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F4B88" w14:textId="77777777" w:rsidR="00A856ED" w:rsidRDefault="00A856ED" w:rsidP="00E45282">
      <w:pPr>
        <w:spacing w:line="480" w:lineRule="auto"/>
        <w:rPr>
          <w:rFonts w:ascii="Times New Roman" w:hAnsi="Times New Roman"/>
          <w:sz w:val="22"/>
        </w:rPr>
      </w:pPr>
    </w:p>
    <w:p w14:paraId="1B9F13B0" w14:textId="77777777" w:rsidR="001469F5" w:rsidRDefault="001469F5" w:rsidP="00E45282">
      <w:pPr>
        <w:spacing w:line="480" w:lineRule="auto"/>
        <w:rPr>
          <w:rFonts w:ascii="Times New Roman" w:hAnsi="Times New Roman"/>
          <w:sz w:val="22"/>
        </w:rPr>
      </w:pPr>
    </w:p>
    <w:p w14:paraId="40C2F924" w14:textId="77777777" w:rsidR="001469F5" w:rsidRDefault="001469F5" w:rsidP="00E45282">
      <w:pPr>
        <w:spacing w:line="480" w:lineRule="auto"/>
        <w:rPr>
          <w:rFonts w:ascii="Times New Roman" w:hAnsi="Times New Roman"/>
          <w:sz w:val="22"/>
        </w:rPr>
      </w:pPr>
    </w:p>
    <w:p w14:paraId="12DCA862" w14:textId="77777777" w:rsidR="001469F5" w:rsidRDefault="001469F5" w:rsidP="00E45282">
      <w:pPr>
        <w:spacing w:line="480" w:lineRule="auto"/>
        <w:rPr>
          <w:rFonts w:ascii="Times New Roman" w:hAnsi="Times New Roman"/>
          <w:sz w:val="22"/>
        </w:rPr>
      </w:pPr>
    </w:p>
    <w:p w14:paraId="363463F6" w14:textId="77777777" w:rsidR="001469F5" w:rsidRDefault="001469F5" w:rsidP="00E45282">
      <w:pPr>
        <w:spacing w:line="480" w:lineRule="auto"/>
        <w:rPr>
          <w:rFonts w:ascii="Times New Roman" w:hAnsi="Times New Roman"/>
          <w:sz w:val="22"/>
        </w:rPr>
      </w:pPr>
    </w:p>
    <w:p w14:paraId="12EB9C3A" w14:textId="77777777" w:rsidR="001469F5" w:rsidRDefault="001469F5" w:rsidP="00E45282">
      <w:pPr>
        <w:spacing w:line="480" w:lineRule="auto"/>
        <w:rPr>
          <w:rFonts w:ascii="Times New Roman" w:hAnsi="Times New Roman"/>
          <w:sz w:val="22"/>
        </w:rPr>
      </w:pPr>
    </w:p>
    <w:p w14:paraId="2A3F4B8A" w14:textId="4030BF56" w:rsidR="00A856ED" w:rsidRDefault="001469F5" w:rsidP="00E45282">
      <w:pPr>
        <w:spacing w:line="480" w:lineRule="auto"/>
        <w:jc w:val="center"/>
        <w:rPr>
          <w:rFonts w:ascii="Times New Roman" w:hAnsi="Times New Roman"/>
          <w:sz w:val="22"/>
        </w:rPr>
      </w:pPr>
      <w:r>
        <w:rPr>
          <w:rFonts w:ascii="Times New Roman" w:hAnsi="Times New Roman"/>
          <w:sz w:val="22"/>
        </w:rPr>
        <w:t>G</w:t>
      </w:r>
      <w:r w:rsidR="00780B45" w:rsidRPr="00F31C9D">
        <w:rPr>
          <w:rFonts w:ascii="Times New Roman" w:hAnsi="Times New Roman"/>
          <w:sz w:val="22"/>
        </w:rPr>
        <w:t>ender Difference</w:t>
      </w:r>
      <w:r>
        <w:rPr>
          <w:rFonts w:ascii="Times New Roman" w:hAnsi="Times New Roman"/>
          <w:sz w:val="22"/>
        </w:rPr>
        <w:t>s in F</w:t>
      </w:r>
      <w:r w:rsidR="006A559B" w:rsidRPr="00F31C9D">
        <w:rPr>
          <w:rFonts w:ascii="Times New Roman" w:hAnsi="Times New Roman"/>
          <w:sz w:val="22"/>
        </w:rPr>
        <w:t>ear</w:t>
      </w:r>
      <w:r>
        <w:rPr>
          <w:rFonts w:ascii="Times New Roman" w:hAnsi="Times New Roman"/>
          <w:sz w:val="22"/>
        </w:rPr>
        <w:t xml:space="preserve"> and E</w:t>
      </w:r>
      <w:r w:rsidR="00ED7184" w:rsidRPr="00F31C9D">
        <w:rPr>
          <w:rFonts w:ascii="Times New Roman" w:hAnsi="Times New Roman"/>
          <w:sz w:val="22"/>
        </w:rPr>
        <w:t>mbarrassment</w:t>
      </w:r>
      <w:r w:rsidR="006A559B" w:rsidRPr="00F31C9D">
        <w:rPr>
          <w:rFonts w:ascii="Times New Roman" w:hAnsi="Times New Roman"/>
          <w:sz w:val="22"/>
        </w:rPr>
        <w:t xml:space="preserve"> </w:t>
      </w:r>
      <w:r>
        <w:rPr>
          <w:rFonts w:ascii="Times New Roman" w:hAnsi="Times New Roman"/>
          <w:sz w:val="22"/>
        </w:rPr>
        <w:t>as P</w:t>
      </w:r>
      <w:r w:rsidR="00454646" w:rsidRPr="00F31C9D">
        <w:rPr>
          <w:rFonts w:ascii="Times New Roman" w:hAnsi="Times New Roman"/>
          <w:sz w:val="22"/>
        </w:rPr>
        <w:t xml:space="preserve">redictors of </w:t>
      </w:r>
      <w:r w:rsidR="00133B92">
        <w:rPr>
          <w:rFonts w:ascii="Times New Roman" w:hAnsi="Times New Roman"/>
          <w:sz w:val="22"/>
        </w:rPr>
        <w:t xml:space="preserve">New Product </w:t>
      </w:r>
      <w:r>
        <w:rPr>
          <w:rFonts w:ascii="Times New Roman" w:hAnsi="Times New Roman"/>
          <w:sz w:val="22"/>
        </w:rPr>
        <w:t xml:space="preserve">Adoption </w:t>
      </w:r>
    </w:p>
    <w:p w14:paraId="40EC86E0" w14:textId="4BBF8DD2" w:rsidR="001469F5" w:rsidRDefault="001469F5" w:rsidP="00E45282">
      <w:pPr>
        <w:spacing w:line="480" w:lineRule="auto"/>
        <w:jc w:val="center"/>
        <w:rPr>
          <w:rFonts w:ascii="Times New Roman" w:hAnsi="Times New Roman"/>
          <w:sz w:val="22"/>
        </w:rPr>
      </w:pPr>
    </w:p>
    <w:p w14:paraId="0EB0891C" w14:textId="470D35CA" w:rsidR="00141A17" w:rsidRDefault="00141A17" w:rsidP="00E45282">
      <w:pPr>
        <w:spacing w:line="480" w:lineRule="auto"/>
        <w:jc w:val="center"/>
        <w:rPr>
          <w:rFonts w:ascii="Times New Roman" w:hAnsi="Times New Roman"/>
          <w:sz w:val="22"/>
        </w:rPr>
      </w:pPr>
      <w:r>
        <w:rPr>
          <w:rFonts w:ascii="Times New Roman" w:hAnsi="Times New Roman"/>
          <w:sz w:val="22"/>
        </w:rPr>
        <w:t>Early Version of Draft</w:t>
      </w:r>
      <w:bookmarkStart w:id="0" w:name="_GoBack"/>
      <w:bookmarkEnd w:id="0"/>
    </w:p>
    <w:p w14:paraId="34701AC4" w14:textId="77777777" w:rsidR="00141A17" w:rsidRPr="00F31C9D" w:rsidRDefault="00141A17" w:rsidP="00E45282">
      <w:pPr>
        <w:spacing w:line="480" w:lineRule="auto"/>
        <w:jc w:val="center"/>
        <w:rPr>
          <w:rFonts w:ascii="Times New Roman" w:hAnsi="Times New Roman"/>
          <w:sz w:val="22"/>
        </w:rPr>
      </w:pPr>
    </w:p>
    <w:p w14:paraId="068D7158" w14:textId="799C3370" w:rsidR="007171DA" w:rsidRDefault="0089288D" w:rsidP="0089288D">
      <w:pPr>
        <w:spacing w:line="480" w:lineRule="auto"/>
        <w:jc w:val="center"/>
        <w:rPr>
          <w:rFonts w:ascii="Times New Roman" w:hAnsi="Times New Roman"/>
          <w:sz w:val="22"/>
        </w:rPr>
      </w:pPr>
      <w:r>
        <w:rPr>
          <w:rFonts w:ascii="Times New Roman" w:hAnsi="Times New Roman"/>
          <w:sz w:val="22"/>
        </w:rPr>
        <w:t>Dionysius Ang</w:t>
      </w:r>
    </w:p>
    <w:p w14:paraId="3B8431CB" w14:textId="476B55E7" w:rsidR="0089288D" w:rsidRDefault="0089288D" w:rsidP="0089288D">
      <w:pPr>
        <w:spacing w:line="480" w:lineRule="auto"/>
        <w:jc w:val="center"/>
        <w:rPr>
          <w:rFonts w:ascii="Times New Roman" w:hAnsi="Times New Roman"/>
          <w:sz w:val="22"/>
        </w:rPr>
      </w:pPr>
      <w:r>
        <w:rPr>
          <w:rFonts w:ascii="Times New Roman" w:hAnsi="Times New Roman"/>
          <w:sz w:val="22"/>
        </w:rPr>
        <w:t>Leeds University Business School</w:t>
      </w:r>
    </w:p>
    <w:p w14:paraId="05EBF27D" w14:textId="402230EE" w:rsidR="0089288D" w:rsidRDefault="0089288D" w:rsidP="0089288D">
      <w:pPr>
        <w:spacing w:line="480" w:lineRule="auto"/>
        <w:jc w:val="center"/>
        <w:rPr>
          <w:rFonts w:ascii="Times New Roman" w:hAnsi="Times New Roman"/>
          <w:sz w:val="22"/>
        </w:rPr>
      </w:pPr>
      <w:r>
        <w:rPr>
          <w:rFonts w:ascii="Times New Roman" w:hAnsi="Times New Roman"/>
          <w:sz w:val="22"/>
        </w:rPr>
        <w:t>Yeyi</w:t>
      </w:r>
      <w:r w:rsidR="006F3FC1">
        <w:rPr>
          <w:rFonts w:ascii="Times New Roman" w:hAnsi="Times New Roman"/>
          <w:sz w:val="22"/>
        </w:rPr>
        <w:t xml:space="preserve"> Liu</w:t>
      </w:r>
    </w:p>
    <w:p w14:paraId="054BF47A" w14:textId="77777777" w:rsidR="0089288D" w:rsidRDefault="0089288D" w:rsidP="0089288D">
      <w:pPr>
        <w:spacing w:line="480" w:lineRule="auto"/>
        <w:jc w:val="center"/>
        <w:rPr>
          <w:rFonts w:ascii="Times New Roman" w:hAnsi="Times New Roman"/>
          <w:sz w:val="22"/>
        </w:rPr>
      </w:pPr>
      <w:r>
        <w:rPr>
          <w:rFonts w:ascii="Times New Roman" w:hAnsi="Times New Roman"/>
          <w:sz w:val="22"/>
        </w:rPr>
        <w:t>Leeds University Business School</w:t>
      </w:r>
    </w:p>
    <w:p w14:paraId="236876A4" w14:textId="4DEEA976" w:rsidR="0089288D" w:rsidRDefault="0089288D" w:rsidP="0089288D">
      <w:pPr>
        <w:spacing w:line="480" w:lineRule="auto"/>
        <w:jc w:val="center"/>
        <w:rPr>
          <w:rFonts w:ascii="Times New Roman" w:hAnsi="Times New Roman"/>
          <w:sz w:val="22"/>
        </w:rPr>
      </w:pPr>
      <w:r>
        <w:rPr>
          <w:rFonts w:ascii="Times New Roman" w:hAnsi="Times New Roman"/>
          <w:sz w:val="22"/>
        </w:rPr>
        <w:t>Andreas B. Eisingerich</w:t>
      </w:r>
    </w:p>
    <w:p w14:paraId="57E7F619" w14:textId="374624BE" w:rsidR="0089288D" w:rsidRDefault="0089288D" w:rsidP="0089288D">
      <w:pPr>
        <w:spacing w:line="480" w:lineRule="auto"/>
        <w:jc w:val="center"/>
        <w:rPr>
          <w:rFonts w:ascii="Times New Roman" w:hAnsi="Times New Roman"/>
          <w:sz w:val="22"/>
        </w:rPr>
      </w:pPr>
      <w:r>
        <w:rPr>
          <w:rFonts w:ascii="Times New Roman" w:hAnsi="Times New Roman"/>
          <w:sz w:val="22"/>
        </w:rPr>
        <w:t>Imperial College Business School</w:t>
      </w:r>
    </w:p>
    <w:p w14:paraId="390A6606" w14:textId="77777777" w:rsidR="0089288D" w:rsidRPr="00F31C9D" w:rsidRDefault="0089288D" w:rsidP="0089288D">
      <w:pPr>
        <w:spacing w:line="480" w:lineRule="auto"/>
        <w:jc w:val="center"/>
        <w:rPr>
          <w:rFonts w:ascii="Times New Roman" w:hAnsi="Times New Roman"/>
          <w:sz w:val="22"/>
        </w:rPr>
      </w:pPr>
    </w:p>
    <w:p w14:paraId="564DDADB" w14:textId="03D1F6BA" w:rsidR="009A318E" w:rsidRPr="00F31C9D" w:rsidRDefault="009A318E" w:rsidP="00E45282">
      <w:pPr>
        <w:spacing w:line="480" w:lineRule="auto"/>
        <w:rPr>
          <w:rFonts w:ascii="Times New Roman" w:hAnsi="Times New Roman"/>
          <w:b/>
          <w:sz w:val="22"/>
        </w:rPr>
      </w:pPr>
    </w:p>
    <w:p w14:paraId="6F70767D" w14:textId="14A8513C" w:rsidR="001469F5" w:rsidRPr="00F31C9D" w:rsidRDefault="001469F5" w:rsidP="001469F5">
      <w:pPr>
        <w:spacing w:line="480" w:lineRule="auto"/>
        <w:jc w:val="center"/>
        <w:rPr>
          <w:rFonts w:ascii="Times New Roman" w:hAnsi="Times New Roman"/>
          <w:b/>
          <w:sz w:val="22"/>
        </w:rPr>
      </w:pPr>
    </w:p>
    <w:p w14:paraId="0A886739" w14:textId="2DECA344" w:rsidR="009A318E" w:rsidRPr="00F31C9D" w:rsidRDefault="009A318E" w:rsidP="00E45282">
      <w:pPr>
        <w:spacing w:line="480" w:lineRule="auto"/>
        <w:rPr>
          <w:rFonts w:ascii="Times New Roman" w:hAnsi="Times New Roman"/>
          <w:b/>
          <w:sz w:val="22"/>
        </w:rPr>
      </w:pPr>
    </w:p>
    <w:p w14:paraId="6A402BF6" w14:textId="3AE3686A" w:rsidR="009A318E" w:rsidRPr="00F31C9D" w:rsidRDefault="009A318E" w:rsidP="00E45282">
      <w:pPr>
        <w:spacing w:line="480" w:lineRule="auto"/>
        <w:rPr>
          <w:rFonts w:ascii="Times New Roman" w:hAnsi="Times New Roman"/>
          <w:b/>
          <w:sz w:val="22"/>
        </w:rPr>
      </w:pPr>
    </w:p>
    <w:p w14:paraId="41298180" w14:textId="7059E0EA" w:rsidR="009A318E" w:rsidRPr="00F31C9D" w:rsidRDefault="009A318E" w:rsidP="00E45282">
      <w:pPr>
        <w:spacing w:line="480" w:lineRule="auto"/>
        <w:rPr>
          <w:rFonts w:ascii="Times New Roman" w:hAnsi="Times New Roman"/>
          <w:b/>
          <w:sz w:val="22"/>
        </w:rPr>
      </w:pPr>
    </w:p>
    <w:p w14:paraId="431673E8" w14:textId="4F6971B5" w:rsidR="009A318E" w:rsidRPr="00F31C9D" w:rsidRDefault="009A318E" w:rsidP="00E45282">
      <w:pPr>
        <w:spacing w:line="480" w:lineRule="auto"/>
        <w:rPr>
          <w:rFonts w:ascii="Times New Roman" w:hAnsi="Times New Roman"/>
          <w:b/>
          <w:sz w:val="22"/>
        </w:rPr>
      </w:pPr>
    </w:p>
    <w:p w14:paraId="1B3C1236" w14:textId="6A9352D8" w:rsidR="009A318E" w:rsidRPr="00F31C9D" w:rsidRDefault="009A318E" w:rsidP="00E45282">
      <w:pPr>
        <w:spacing w:line="480" w:lineRule="auto"/>
        <w:rPr>
          <w:rFonts w:ascii="Times New Roman" w:hAnsi="Times New Roman"/>
          <w:b/>
          <w:sz w:val="22"/>
        </w:rPr>
      </w:pPr>
    </w:p>
    <w:p w14:paraId="30DE0F46" w14:textId="51FCABFF" w:rsidR="009A318E" w:rsidRPr="00F31C9D" w:rsidRDefault="009A318E" w:rsidP="00E45282">
      <w:pPr>
        <w:spacing w:line="480" w:lineRule="auto"/>
        <w:rPr>
          <w:rFonts w:ascii="Times New Roman" w:hAnsi="Times New Roman"/>
          <w:b/>
          <w:sz w:val="22"/>
        </w:rPr>
      </w:pPr>
    </w:p>
    <w:p w14:paraId="655F3EFC" w14:textId="1200323A" w:rsidR="009A318E" w:rsidRPr="00F31C9D" w:rsidRDefault="009A318E" w:rsidP="00E45282">
      <w:pPr>
        <w:spacing w:line="480" w:lineRule="auto"/>
        <w:rPr>
          <w:rFonts w:ascii="Times New Roman" w:hAnsi="Times New Roman"/>
          <w:b/>
          <w:sz w:val="22"/>
        </w:rPr>
      </w:pPr>
    </w:p>
    <w:p w14:paraId="2C938508" w14:textId="326352F5" w:rsidR="009A318E" w:rsidRPr="00F31C9D" w:rsidRDefault="009A318E" w:rsidP="00E45282">
      <w:pPr>
        <w:spacing w:line="480" w:lineRule="auto"/>
        <w:rPr>
          <w:rFonts w:ascii="Times New Roman" w:hAnsi="Times New Roman"/>
          <w:b/>
          <w:sz w:val="22"/>
        </w:rPr>
      </w:pPr>
    </w:p>
    <w:p w14:paraId="27724CAF" w14:textId="66F49A95" w:rsidR="009A318E" w:rsidRPr="00F31C9D" w:rsidRDefault="009A318E" w:rsidP="00E45282">
      <w:pPr>
        <w:spacing w:line="480" w:lineRule="auto"/>
        <w:rPr>
          <w:rFonts w:ascii="Times New Roman" w:hAnsi="Times New Roman"/>
          <w:b/>
          <w:sz w:val="22"/>
        </w:rPr>
      </w:pPr>
    </w:p>
    <w:p w14:paraId="50DB2B22" w14:textId="03128B80" w:rsidR="009A318E" w:rsidRPr="00F31C9D" w:rsidRDefault="009A318E" w:rsidP="00E45282">
      <w:pPr>
        <w:spacing w:line="480" w:lineRule="auto"/>
        <w:rPr>
          <w:rFonts w:ascii="Times New Roman" w:hAnsi="Times New Roman"/>
          <w:b/>
          <w:sz w:val="22"/>
        </w:rPr>
      </w:pPr>
    </w:p>
    <w:p w14:paraId="388F894D" w14:textId="557840E2" w:rsidR="009A318E" w:rsidRPr="00F31C9D" w:rsidRDefault="009A318E" w:rsidP="00E45282">
      <w:pPr>
        <w:spacing w:line="480" w:lineRule="auto"/>
        <w:jc w:val="center"/>
        <w:outlineLvl w:val="0"/>
        <w:rPr>
          <w:rFonts w:ascii="Times New Roman" w:hAnsi="Times New Roman"/>
          <w:b/>
          <w:sz w:val="22"/>
        </w:rPr>
      </w:pPr>
      <w:r w:rsidRPr="00F31C9D">
        <w:rPr>
          <w:rFonts w:ascii="Times New Roman" w:hAnsi="Times New Roman"/>
          <w:b/>
          <w:sz w:val="22"/>
        </w:rPr>
        <w:t>Abstract</w:t>
      </w:r>
    </w:p>
    <w:p w14:paraId="502255D3" w14:textId="77777777" w:rsidR="00063E6D" w:rsidRDefault="00063E6D" w:rsidP="0005040F">
      <w:pPr>
        <w:spacing w:line="480" w:lineRule="auto"/>
        <w:rPr>
          <w:rFonts w:ascii="Times New Roman" w:hAnsi="Times New Roman"/>
          <w:sz w:val="22"/>
        </w:rPr>
      </w:pPr>
    </w:p>
    <w:p w14:paraId="7B41F683" w14:textId="6CBC080B" w:rsidR="00E45282" w:rsidRPr="00F31C9D" w:rsidRDefault="006231E5" w:rsidP="0005040F">
      <w:pPr>
        <w:spacing w:line="480" w:lineRule="auto"/>
        <w:rPr>
          <w:rFonts w:ascii="Times New Roman" w:hAnsi="Times New Roman"/>
          <w:sz w:val="22"/>
        </w:rPr>
      </w:pPr>
      <w:r w:rsidRPr="00F31C9D">
        <w:rPr>
          <w:rFonts w:ascii="Times New Roman" w:hAnsi="Times New Roman"/>
          <w:sz w:val="22"/>
        </w:rPr>
        <w:t xml:space="preserve">We examine how </w:t>
      </w:r>
      <w:r w:rsidR="00133B92">
        <w:rPr>
          <w:rFonts w:ascii="Times New Roman" w:hAnsi="Times New Roman"/>
          <w:sz w:val="22"/>
        </w:rPr>
        <w:t>fear and embarrassment associated with the usage of a new product</w:t>
      </w:r>
      <w:r w:rsidR="00133B92" w:rsidRPr="00F31C9D">
        <w:rPr>
          <w:rFonts w:ascii="Times New Roman" w:hAnsi="Times New Roman"/>
          <w:sz w:val="22"/>
        </w:rPr>
        <w:t xml:space="preserve"> </w:t>
      </w:r>
      <w:r w:rsidRPr="00F31C9D">
        <w:rPr>
          <w:rFonts w:ascii="Times New Roman" w:hAnsi="Times New Roman"/>
          <w:sz w:val="22"/>
        </w:rPr>
        <w:t xml:space="preserve">influence </w:t>
      </w:r>
      <w:r w:rsidR="00133B92">
        <w:rPr>
          <w:rFonts w:ascii="Times New Roman" w:hAnsi="Times New Roman"/>
          <w:sz w:val="22"/>
        </w:rPr>
        <w:t xml:space="preserve">product </w:t>
      </w:r>
      <w:r w:rsidR="00F84C1A" w:rsidRPr="00F31C9D">
        <w:rPr>
          <w:rFonts w:ascii="Times New Roman" w:hAnsi="Times New Roman"/>
          <w:sz w:val="22"/>
        </w:rPr>
        <w:t>adoption</w:t>
      </w:r>
      <w:r w:rsidR="00133B92">
        <w:rPr>
          <w:rFonts w:ascii="Times New Roman" w:hAnsi="Times New Roman"/>
          <w:sz w:val="22"/>
        </w:rPr>
        <w:t xml:space="preserve">. </w:t>
      </w:r>
      <w:r w:rsidR="002C24A7">
        <w:rPr>
          <w:rFonts w:ascii="Times New Roman" w:hAnsi="Times New Roman"/>
          <w:sz w:val="22"/>
        </w:rPr>
        <w:t>With some notable exceptions, t</w:t>
      </w:r>
      <w:r w:rsidR="00133B92">
        <w:rPr>
          <w:rFonts w:ascii="Times New Roman" w:hAnsi="Times New Roman"/>
          <w:sz w:val="22"/>
        </w:rPr>
        <w:t xml:space="preserve">he majority of work in the extant literature on </w:t>
      </w:r>
      <w:r w:rsidR="002C24A7">
        <w:rPr>
          <w:rFonts w:ascii="Times New Roman" w:hAnsi="Times New Roman"/>
          <w:sz w:val="22"/>
        </w:rPr>
        <w:t xml:space="preserve">individual differences studies </w:t>
      </w:r>
      <w:r w:rsidR="00133B92">
        <w:rPr>
          <w:rFonts w:ascii="Times New Roman" w:hAnsi="Times New Roman"/>
          <w:sz w:val="22"/>
        </w:rPr>
        <w:t xml:space="preserve">educated, relatively wealthy individuals in industrialized countries. </w:t>
      </w:r>
      <w:r w:rsidR="002C24A7">
        <w:rPr>
          <w:rFonts w:ascii="Times New Roman" w:hAnsi="Times New Roman"/>
          <w:sz w:val="22"/>
        </w:rPr>
        <w:t>In this study, we complement and extend prior work on sexuality and individual differences by</w:t>
      </w:r>
      <w:r w:rsidR="00133B92">
        <w:rPr>
          <w:rFonts w:ascii="Times New Roman" w:hAnsi="Times New Roman"/>
          <w:sz w:val="22"/>
        </w:rPr>
        <w:t xml:space="preserve"> </w:t>
      </w:r>
      <w:r w:rsidR="002C24A7">
        <w:rPr>
          <w:rFonts w:ascii="Times New Roman" w:hAnsi="Times New Roman"/>
          <w:sz w:val="22"/>
        </w:rPr>
        <w:t>exploring</w:t>
      </w:r>
      <w:r w:rsidR="00133B92">
        <w:rPr>
          <w:rFonts w:ascii="Times New Roman" w:hAnsi="Times New Roman"/>
          <w:sz w:val="22"/>
        </w:rPr>
        <w:t xml:space="preserve"> the uptake</w:t>
      </w:r>
      <w:r w:rsidR="00F84C1A" w:rsidRPr="00F31C9D">
        <w:rPr>
          <w:rFonts w:ascii="Times New Roman" w:hAnsi="Times New Roman"/>
          <w:sz w:val="22"/>
        </w:rPr>
        <w:t xml:space="preserve"> of a new medicine</w:t>
      </w:r>
      <w:r w:rsidR="001469F5">
        <w:rPr>
          <w:rFonts w:ascii="Times New Roman" w:hAnsi="Times New Roman"/>
          <w:sz w:val="22"/>
        </w:rPr>
        <w:t>,</w:t>
      </w:r>
      <w:r w:rsidR="00F84C1A" w:rsidRPr="00F31C9D">
        <w:rPr>
          <w:rFonts w:ascii="Times New Roman" w:hAnsi="Times New Roman"/>
          <w:sz w:val="22"/>
        </w:rPr>
        <w:t xml:space="preserve"> </w:t>
      </w:r>
      <w:r w:rsidRPr="00F31C9D">
        <w:rPr>
          <w:rFonts w:ascii="Times New Roman" w:hAnsi="Times New Roman"/>
          <w:sz w:val="22"/>
        </w:rPr>
        <w:t xml:space="preserve">pre-exposure prophylaxis (PrEP) amongst </w:t>
      </w:r>
      <w:r w:rsidR="00F84C1A" w:rsidRPr="00F31C9D">
        <w:rPr>
          <w:rFonts w:ascii="Times New Roman" w:hAnsi="Times New Roman"/>
          <w:sz w:val="22"/>
        </w:rPr>
        <w:t xml:space="preserve">1823 </w:t>
      </w:r>
      <w:r w:rsidR="00BD0D89" w:rsidRPr="00F31C9D">
        <w:rPr>
          <w:rFonts w:ascii="Times New Roman" w:hAnsi="Times New Roman"/>
          <w:sz w:val="22"/>
        </w:rPr>
        <w:t>at</w:t>
      </w:r>
      <w:r w:rsidRPr="00F31C9D">
        <w:rPr>
          <w:rFonts w:ascii="Times New Roman" w:hAnsi="Times New Roman"/>
          <w:sz w:val="22"/>
        </w:rPr>
        <w:t xml:space="preserve">-risk individuals </w:t>
      </w:r>
      <w:r w:rsidR="00133B92">
        <w:rPr>
          <w:rFonts w:ascii="Times New Roman" w:hAnsi="Times New Roman"/>
          <w:sz w:val="22"/>
        </w:rPr>
        <w:t xml:space="preserve">such as male and female </w:t>
      </w:r>
      <w:r w:rsidRPr="00F31C9D">
        <w:rPr>
          <w:rFonts w:ascii="Times New Roman" w:hAnsi="Times New Roman"/>
          <w:sz w:val="22"/>
        </w:rPr>
        <w:t>sex workers</w:t>
      </w:r>
      <w:r w:rsidR="00133B92">
        <w:rPr>
          <w:rFonts w:ascii="Times New Roman" w:hAnsi="Times New Roman"/>
          <w:sz w:val="22"/>
        </w:rPr>
        <w:t xml:space="preserve"> and drug users</w:t>
      </w:r>
      <w:r w:rsidRPr="00F31C9D">
        <w:rPr>
          <w:rFonts w:ascii="Times New Roman" w:hAnsi="Times New Roman"/>
          <w:sz w:val="22"/>
        </w:rPr>
        <w:t xml:space="preserve"> from countries with high HIV prevalence. </w:t>
      </w:r>
      <w:r w:rsidR="004F5764" w:rsidRPr="00F31C9D">
        <w:rPr>
          <w:rFonts w:ascii="Times New Roman" w:hAnsi="Times New Roman"/>
          <w:sz w:val="22"/>
        </w:rPr>
        <w:t>The results show that</w:t>
      </w:r>
      <w:r w:rsidRPr="00F31C9D">
        <w:rPr>
          <w:rFonts w:ascii="Times New Roman" w:hAnsi="Times New Roman"/>
          <w:sz w:val="22"/>
        </w:rPr>
        <w:t xml:space="preserve"> fear </w:t>
      </w:r>
      <w:r w:rsidR="00296B6A" w:rsidRPr="00F31C9D">
        <w:rPr>
          <w:rFonts w:ascii="Times New Roman" w:hAnsi="Times New Roman"/>
          <w:sz w:val="22"/>
        </w:rPr>
        <w:t xml:space="preserve">of contracting HIV </w:t>
      </w:r>
      <w:r w:rsidRPr="00F31C9D">
        <w:rPr>
          <w:rFonts w:ascii="Times New Roman" w:hAnsi="Times New Roman"/>
          <w:sz w:val="22"/>
        </w:rPr>
        <w:t>encouraged PrEP adoption while embarrassment hindered PrEP adoption. Whil</w:t>
      </w:r>
      <w:r w:rsidR="007B1C3C">
        <w:rPr>
          <w:rFonts w:ascii="Times New Roman" w:hAnsi="Times New Roman"/>
          <w:sz w:val="22"/>
        </w:rPr>
        <w:t>e</w:t>
      </w:r>
      <w:r w:rsidRPr="00F31C9D">
        <w:rPr>
          <w:rFonts w:ascii="Times New Roman" w:hAnsi="Times New Roman"/>
          <w:sz w:val="22"/>
        </w:rPr>
        <w:t xml:space="preserve"> </w:t>
      </w:r>
      <w:r w:rsidR="009670D1">
        <w:rPr>
          <w:rFonts w:ascii="Times New Roman" w:hAnsi="Times New Roman"/>
          <w:sz w:val="22"/>
        </w:rPr>
        <w:t xml:space="preserve">these results might not be particularly surprising, </w:t>
      </w:r>
      <w:r w:rsidRPr="00F31C9D">
        <w:rPr>
          <w:rFonts w:ascii="Times New Roman" w:hAnsi="Times New Roman"/>
          <w:sz w:val="22"/>
        </w:rPr>
        <w:t xml:space="preserve">we found </w:t>
      </w:r>
      <w:r w:rsidR="009670D1">
        <w:rPr>
          <w:rFonts w:ascii="Times New Roman" w:hAnsi="Times New Roman"/>
          <w:sz w:val="22"/>
        </w:rPr>
        <w:t xml:space="preserve">it noteworthy that </w:t>
      </w:r>
      <w:r w:rsidRPr="00F31C9D">
        <w:rPr>
          <w:rFonts w:ascii="Times New Roman" w:hAnsi="Times New Roman"/>
          <w:sz w:val="22"/>
        </w:rPr>
        <w:t>no gender differences for fear</w:t>
      </w:r>
      <w:r w:rsidR="009670D1">
        <w:rPr>
          <w:rFonts w:ascii="Times New Roman" w:hAnsi="Times New Roman"/>
          <w:sz w:val="22"/>
        </w:rPr>
        <w:t xml:space="preserve"> exist. Furthermore, the findings show that</w:t>
      </w:r>
      <w:r w:rsidRPr="00F31C9D">
        <w:rPr>
          <w:rFonts w:ascii="Times New Roman" w:hAnsi="Times New Roman"/>
          <w:sz w:val="22"/>
        </w:rPr>
        <w:t xml:space="preserve"> the effect of embarrassment differed across genders with </w:t>
      </w:r>
      <w:r w:rsidR="009670D1">
        <w:rPr>
          <w:rFonts w:ascii="Times New Roman" w:hAnsi="Times New Roman"/>
          <w:sz w:val="22"/>
        </w:rPr>
        <w:t xml:space="preserve">the impact of embarrassment being stronger for </w:t>
      </w:r>
      <w:r w:rsidR="00D71992" w:rsidRPr="00F31C9D">
        <w:rPr>
          <w:rFonts w:ascii="Times New Roman" w:hAnsi="Times New Roman"/>
          <w:sz w:val="22"/>
        </w:rPr>
        <w:t xml:space="preserve">females and </w:t>
      </w:r>
      <w:r w:rsidRPr="00F31C9D">
        <w:rPr>
          <w:rFonts w:ascii="Times New Roman" w:hAnsi="Times New Roman"/>
          <w:sz w:val="22"/>
        </w:rPr>
        <w:t>transgender individuals compared to cissexuals.</w:t>
      </w:r>
      <w:r w:rsidR="00D71992" w:rsidRPr="00F31C9D">
        <w:rPr>
          <w:rFonts w:ascii="Times New Roman" w:hAnsi="Times New Roman"/>
          <w:sz w:val="22"/>
        </w:rPr>
        <w:t xml:space="preserve"> </w:t>
      </w:r>
      <w:r w:rsidR="009670D1">
        <w:rPr>
          <w:rFonts w:ascii="Times New Roman" w:hAnsi="Times New Roman"/>
          <w:sz w:val="22"/>
        </w:rPr>
        <w:t>Moreover</w:t>
      </w:r>
      <w:r w:rsidR="00D71992" w:rsidRPr="00F31C9D">
        <w:rPr>
          <w:rFonts w:ascii="Times New Roman" w:hAnsi="Times New Roman"/>
          <w:sz w:val="22"/>
        </w:rPr>
        <w:t xml:space="preserve">, </w:t>
      </w:r>
      <w:r w:rsidR="009670D1">
        <w:rPr>
          <w:rFonts w:ascii="Times New Roman" w:hAnsi="Times New Roman"/>
          <w:sz w:val="22"/>
        </w:rPr>
        <w:t xml:space="preserve">we show that </w:t>
      </w:r>
      <w:r w:rsidR="00D71992" w:rsidRPr="00F31C9D">
        <w:rPr>
          <w:rFonts w:ascii="Times New Roman" w:hAnsi="Times New Roman"/>
          <w:sz w:val="22"/>
        </w:rPr>
        <w:t>these effects were driven by public and private embarrassment in cisgender and transgender individuals</w:t>
      </w:r>
      <w:r w:rsidR="009670D1">
        <w:rPr>
          <w:rFonts w:ascii="Times New Roman" w:hAnsi="Times New Roman"/>
          <w:sz w:val="22"/>
        </w:rPr>
        <w:t>,</w:t>
      </w:r>
      <w:r w:rsidR="00D71992" w:rsidRPr="00F31C9D">
        <w:rPr>
          <w:rFonts w:ascii="Times New Roman" w:hAnsi="Times New Roman"/>
          <w:sz w:val="22"/>
        </w:rPr>
        <w:t xml:space="preserve"> respectively. </w:t>
      </w:r>
      <w:r w:rsidRPr="00F31C9D">
        <w:rPr>
          <w:rFonts w:ascii="Times New Roman" w:hAnsi="Times New Roman"/>
          <w:sz w:val="22"/>
        </w:rPr>
        <w:t xml:space="preserve"> </w:t>
      </w:r>
      <w:r w:rsidR="009670D1">
        <w:rPr>
          <w:rFonts w:ascii="Times New Roman" w:hAnsi="Times New Roman"/>
          <w:sz w:val="22"/>
        </w:rPr>
        <w:t>The current findings contribute to the important work on sexuality, gender differences, fear, embarrassment, and the uptake of new products for high-at risk or stigmatized individuals</w:t>
      </w:r>
      <w:r w:rsidR="001155D6">
        <w:rPr>
          <w:rFonts w:ascii="Times New Roman" w:hAnsi="Times New Roman"/>
          <w:sz w:val="22"/>
        </w:rPr>
        <w:t xml:space="preserve"> and members of marginalized communities</w:t>
      </w:r>
      <w:r w:rsidR="009670D1">
        <w:rPr>
          <w:rFonts w:ascii="Times New Roman" w:hAnsi="Times New Roman"/>
          <w:sz w:val="22"/>
        </w:rPr>
        <w:t>. The findings of this research also offer relevant practical implications for communicating strategies to facilitate the uptake of new products such as a new medicine among members of less wealthy</w:t>
      </w:r>
      <w:r w:rsidR="00567066">
        <w:rPr>
          <w:rFonts w:ascii="Times New Roman" w:hAnsi="Times New Roman"/>
          <w:sz w:val="22"/>
        </w:rPr>
        <w:t xml:space="preserve">, educated groups of society. </w:t>
      </w:r>
      <w:r w:rsidRPr="00F31C9D">
        <w:rPr>
          <w:rFonts w:ascii="Times New Roman" w:hAnsi="Times New Roman"/>
          <w:sz w:val="22"/>
        </w:rPr>
        <w:t xml:space="preserve"> </w:t>
      </w:r>
    </w:p>
    <w:p w14:paraId="18412C5D" w14:textId="77777777" w:rsidR="001469F5" w:rsidRPr="00F31C9D" w:rsidRDefault="001469F5" w:rsidP="0005040F">
      <w:pPr>
        <w:spacing w:line="480" w:lineRule="auto"/>
        <w:rPr>
          <w:rFonts w:ascii="Times New Roman" w:hAnsi="Times New Roman"/>
          <w:b/>
          <w:sz w:val="22"/>
        </w:rPr>
      </w:pPr>
    </w:p>
    <w:p w14:paraId="2D71349C" w14:textId="77777777" w:rsidR="00F921E7" w:rsidRDefault="00F921E7">
      <w:pPr>
        <w:widowControl/>
        <w:spacing w:after="200" w:line="276" w:lineRule="auto"/>
        <w:rPr>
          <w:rFonts w:ascii="Times New Roman" w:hAnsi="Times New Roman"/>
          <w:b/>
          <w:sz w:val="22"/>
        </w:rPr>
      </w:pPr>
      <w:r>
        <w:rPr>
          <w:rFonts w:ascii="Times New Roman" w:hAnsi="Times New Roman"/>
          <w:b/>
          <w:sz w:val="22"/>
        </w:rPr>
        <w:br w:type="page"/>
      </w:r>
    </w:p>
    <w:p w14:paraId="663A1779" w14:textId="72186896" w:rsidR="00F74AFA" w:rsidRPr="00F31C9D" w:rsidRDefault="00F74AFA" w:rsidP="00E45282">
      <w:pPr>
        <w:spacing w:line="480" w:lineRule="auto"/>
        <w:outlineLvl w:val="0"/>
        <w:rPr>
          <w:rFonts w:ascii="Times New Roman" w:hAnsi="Times New Roman"/>
          <w:b/>
          <w:sz w:val="22"/>
        </w:rPr>
      </w:pPr>
      <w:r w:rsidRPr="00F31C9D">
        <w:rPr>
          <w:rFonts w:ascii="Times New Roman" w:hAnsi="Times New Roman"/>
          <w:b/>
          <w:sz w:val="22"/>
        </w:rPr>
        <w:lastRenderedPageBreak/>
        <w:t xml:space="preserve">1. </w:t>
      </w:r>
      <w:r w:rsidR="00CE7160" w:rsidRPr="00F31C9D">
        <w:rPr>
          <w:rFonts w:ascii="Times New Roman" w:hAnsi="Times New Roman"/>
          <w:b/>
          <w:sz w:val="22"/>
        </w:rPr>
        <w:t>Introduction</w:t>
      </w:r>
    </w:p>
    <w:p w14:paraId="4648A438" w14:textId="122CE9FE" w:rsidR="00795257" w:rsidRPr="00F31C9D" w:rsidRDefault="00E63B10" w:rsidP="00E45282">
      <w:pPr>
        <w:tabs>
          <w:tab w:val="left" w:pos="0"/>
        </w:tabs>
        <w:spacing w:line="480" w:lineRule="auto"/>
        <w:rPr>
          <w:rFonts w:ascii="Times New Roman" w:hAnsi="Times New Roman"/>
          <w:sz w:val="22"/>
        </w:rPr>
      </w:pPr>
      <w:r w:rsidRPr="00F31C9D">
        <w:rPr>
          <w:rFonts w:ascii="Times New Roman" w:hAnsi="Times New Roman"/>
          <w:sz w:val="22"/>
        </w:rPr>
        <w:t>The human immunodeficiency virus (HIV) continues t</w:t>
      </w:r>
      <w:r w:rsidR="00F74AFA" w:rsidRPr="00F31C9D">
        <w:rPr>
          <w:rFonts w:ascii="Times New Roman" w:hAnsi="Times New Roman"/>
          <w:sz w:val="22"/>
        </w:rPr>
        <w:t xml:space="preserve">o be a </w:t>
      </w:r>
      <w:r w:rsidR="00232436">
        <w:rPr>
          <w:rFonts w:ascii="Times New Roman" w:hAnsi="Times New Roman"/>
          <w:sz w:val="22"/>
        </w:rPr>
        <w:t xml:space="preserve">serious </w:t>
      </w:r>
      <w:r w:rsidR="00F74AFA" w:rsidRPr="00F31C9D">
        <w:rPr>
          <w:rFonts w:ascii="Times New Roman" w:hAnsi="Times New Roman"/>
          <w:sz w:val="22"/>
        </w:rPr>
        <w:t xml:space="preserve">global health </w:t>
      </w:r>
      <w:r w:rsidR="00232436">
        <w:rPr>
          <w:rFonts w:ascii="Times New Roman" w:hAnsi="Times New Roman"/>
          <w:sz w:val="22"/>
        </w:rPr>
        <w:t>challenge</w:t>
      </w:r>
      <w:r w:rsidR="00232436" w:rsidRPr="00F31C9D">
        <w:rPr>
          <w:rFonts w:ascii="Times New Roman" w:hAnsi="Times New Roman"/>
          <w:sz w:val="22"/>
        </w:rPr>
        <w:t xml:space="preserve"> </w:t>
      </w:r>
      <w:r w:rsidR="00F74AFA" w:rsidRPr="00F31C9D">
        <w:rPr>
          <w:rFonts w:ascii="Times New Roman" w:hAnsi="Times New Roman"/>
          <w:sz w:val="22"/>
        </w:rPr>
        <w:t xml:space="preserve">with </w:t>
      </w:r>
      <w:r w:rsidRPr="00F31C9D">
        <w:rPr>
          <w:rFonts w:ascii="Times New Roman" w:hAnsi="Times New Roman"/>
          <w:sz w:val="22"/>
        </w:rPr>
        <w:t>approximately 1.8 million people becoming newly infected in 2017</w:t>
      </w:r>
      <w:r w:rsidR="00FB002E" w:rsidRPr="00F31C9D">
        <w:rPr>
          <w:rFonts w:ascii="Times New Roman" w:hAnsi="Times New Roman"/>
          <w:sz w:val="22"/>
        </w:rPr>
        <w:t xml:space="preserve"> (WHO, 2018)</w:t>
      </w:r>
      <w:r w:rsidRPr="00F31C9D">
        <w:rPr>
          <w:rFonts w:ascii="Times New Roman" w:hAnsi="Times New Roman"/>
          <w:sz w:val="22"/>
        </w:rPr>
        <w:t>.</w:t>
      </w:r>
      <w:r w:rsidR="00FB002E" w:rsidRPr="00F31C9D">
        <w:rPr>
          <w:rFonts w:ascii="Times New Roman" w:hAnsi="Times New Roman"/>
          <w:sz w:val="22"/>
        </w:rPr>
        <w:t xml:space="preserve"> </w:t>
      </w:r>
      <w:r w:rsidR="00FD717A" w:rsidRPr="00F31C9D">
        <w:rPr>
          <w:rFonts w:ascii="Times New Roman" w:hAnsi="Times New Roman"/>
          <w:sz w:val="22"/>
        </w:rPr>
        <w:t xml:space="preserve">One way of preventing the spread of HIV is through </w:t>
      </w:r>
      <w:r w:rsidR="00232436">
        <w:rPr>
          <w:rFonts w:ascii="Times New Roman" w:hAnsi="Times New Roman"/>
          <w:sz w:val="22"/>
        </w:rPr>
        <w:t xml:space="preserve">a new medicine and </w:t>
      </w:r>
      <w:r w:rsidR="00FD717A" w:rsidRPr="00F31C9D">
        <w:rPr>
          <w:rFonts w:ascii="Times New Roman" w:hAnsi="Times New Roman"/>
          <w:sz w:val="22"/>
        </w:rPr>
        <w:t>the use of p</w:t>
      </w:r>
      <w:r w:rsidR="00FB002E" w:rsidRPr="00F31C9D">
        <w:rPr>
          <w:rFonts w:ascii="Times New Roman" w:hAnsi="Times New Roman"/>
          <w:sz w:val="22"/>
        </w:rPr>
        <w:t>re-exposure prophylaxis (PrEP</w:t>
      </w:r>
      <w:r w:rsidR="00D97CAD" w:rsidRPr="00F31C9D">
        <w:rPr>
          <w:rFonts w:ascii="Times New Roman" w:hAnsi="Times New Roman"/>
          <w:sz w:val="22"/>
        </w:rPr>
        <w:t>)</w:t>
      </w:r>
      <w:r w:rsidR="00FD717A" w:rsidRPr="00F31C9D">
        <w:rPr>
          <w:rFonts w:ascii="Times New Roman" w:hAnsi="Times New Roman"/>
          <w:sz w:val="22"/>
        </w:rPr>
        <w:t>,</w:t>
      </w:r>
      <w:r w:rsidR="00D97CAD" w:rsidRPr="00F31C9D">
        <w:rPr>
          <w:rFonts w:ascii="Times New Roman" w:hAnsi="Times New Roman"/>
          <w:sz w:val="22"/>
        </w:rPr>
        <w:t xml:space="preserve"> </w:t>
      </w:r>
      <w:r w:rsidR="00086AC4" w:rsidRPr="00F31C9D">
        <w:rPr>
          <w:rFonts w:ascii="Times New Roman" w:hAnsi="Times New Roman"/>
          <w:sz w:val="22"/>
        </w:rPr>
        <w:t xml:space="preserve">a preventive drug that </w:t>
      </w:r>
      <w:r w:rsidR="00AD30ED" w:rsidRPr="00F31C9D">
        <w:rPr>
          <w:rFonts w:ascii="Times New Roman" w:hAnsi="Times New Roman"/>
          <w:sz w:val="22"/>
        </w:rPr>
        <w:t>r</w:t>
      </w:r>
      <w:r w:rsidR="00086AC4" w:rsidRPr="00F31C9D">
        <w:rPr>
          <w:rFonts w:ascii="Times New Roman" w:hAnsi="Times New Roman"/>
          <w:sz w:val="22"/>
        </w:rPr>
        <w:t>educ</w:t>
      </w:r>
      <w:r w:rsidR="00FD717A" w:rsidRPr="00F31C9D">
        <w:rPr>
          <w:rFonts w:ascii="Times New Roman" w:hAnsi="Times New Roman"/>
          <w:sz w:val="22"/>
        </w:rPr>
        <w:t>es</w:t>
      </w:r>
      <w:r w:rsidR="00086AC4" w:rsidRPr="00F31C9D">
        <w:rPr>
          <w:rFonts w:ascii="Times New Roman" w:hAnsi="Times New Roman"/>
          <w:sz w:val="22"/>
        </w:rPr>
        <w:t xml:space="preserve"> </w:t>
      </w:r>
      <w:r w:rsidR="0095020F" w:rsidRPr="00F31C9D">
        <w:rPr>
          <w:rFonts w:ascii="Times New Roman" w:hAnsi="Times New Roman"/>
          <w:sz w:val="22"/>
        </w:rPr>
        <w:t>the risk of contracting HIV</w:t>
      </w:r>
      <w:r w:rsidR="00262DE2" w:rsidRPr="00F31C9D">
        <w:rPr>
          <w:rFonts w:ascii="Times New Roman" w:hAnsi="Times New Roman"/>
          <w:sz w:val="22"/>
        </w:rPr>
        <w:t xml:space="preserve"> by </w:t>
      </w:r>
      <w:r w:rsidR="00FD717A" w:rsidRPr="00F31C9D">
        <w:rPr>
          <w:rFonts w:ascii="Times New Roman" w:hAnsi="Times New Roman"/>
          <w:sz w:val="22"/>
        </w:rPr>
        <w:t>up to 99%</w:t>
      </w:r>
      <w:r w:rsidR="00262DE2" w:rsidRPr="00F31C9D">
        <w:rPr>
          <w:rFonts w:ascii="Times New Roman" w:hAnsi="Times New Roman"/>
          <w:sz w:val="22"/>
        </w:rPr>
        <w:t xml:space="preserve"> (</w:t>
      </w:r>
      <w:r w:rsidR="00FD717A" w:rsidRPr="00F31C9D">
        <w:rPr>
          <w:rFonts w:ascii="Times New Roman" w:hAnsi="Times New Roman"/>
          <w:sz w:val="22"/>
        </w:rPr>
        <w:t>The Independent, 2018</w:t>
      </w:r>
      <w:r w:rsidR="00227FEB" w:rsidRPr="00F31C9D">
        <w:rPr>
          <w:rFonts w:ascii="Times New Roman" w:hAnsi="Times New Roman"/>
          <w:sz w:val="22"/>
        </w:rPr>
        <w:t>). Despite its efficacy, PrEP uptake has been slow since</w:t>
      </w:r>
      <w:r w:rsidR="00795257" w:rsidRPr="00F31C9D">
        <w:rPr>
          <w:rFonts w:ascii="Times New Roman" w:hAnsi="Times New Roman"/>
          <w:sz w:val="22"/>
        </w:rPr>
        <w:t xml:space="preserve"> its</w:t>
      </w:r>
      <w:r w:rsidR="00227FEB" w:rsidRPr="00F31C9D">
        <w:rPr>
          <w:rFonts w:ascii="Times New Roman" w:hAnsi="Times New Roman"/>
          <w:sz w:val="22"/>
        </w:rPr>
        <w:t xml:space="preserve"> FDA approval in 2012</w:t>
      </w:r>
      <w:r w:rsidR="00AF5DA7" w:rsidRPr="00F31C9D">
        <w:rPr>
          <w:rFonts w:ascii="Times New Roman" w:hAnsi="Times New Roman"/>
          <w:sz w:val="22"/>
        </w:rPr>
        <w:t xml:space="preserve"> (Eaton, Driffin, Bauermeister, Smi</w:t>
      </w:r>
      <w:r w:rsidRPr="00F31C9D">
        <w:rPr>
          <w:rFonts w:ascii="Times New Roman" w:hAnsi="Times New Roman"/>
          <w:sz w:val="22"/>
        </w:rPr>
        <w:t xml:space="preserve">th, </w:t>
      </w:r>
      <w:r w:rsidR="009E6A27" w:rsidRPr="00F31C9D">
        <w:rPr>
          <w:rFonts w:ascii="Times New Roman" w:hAnsi="Times New Roman"/>
          <w:sz w:val="22"/>
        </w:rPr>
        <w:t xml:space="preserve">&amp; </w:t>
      </w:r>
      <w:r w:rsidRPr="00F31C9D">
        <w:rPr>
          <w:rFonts w:ascii="Times New Roman" w:hAnsi="Times New Roman"/>
          <w:sz w:val="22"/>
        </w:rPr>
        <w:t xml:space="preserve">Conway-Washington, 2015). </w:t>
      </w:r>
      <w:r w:rsidR="00232436">
        <w:rPr>
          <w:rFonts w:ascii="Times New Roman" w:hAnsi="Times New Roman"/>
          <w:sz w:val="22"/>
        </w:rPr>
        <w:t>One challenge is related to awareness, while other barriers to adoption relate to fear and embarrassment of taking this new medicine. Specifically, o</w:t>
      </w:r>
      <w:r w:rsidRPr="00F31C9D">
        <w:rPr>
          <w:rFonts w:ascii="Times New Roman" w:hAnsi="Times New Roman"/>
          <w:sz w:val="22"/>
        </w:rPr>
        <w:t>nly</w:t>
      </w:r>
      <w:r w:rsidR="00AF5DA7" w:rsidRPr="00F31C9D">
        <w:rPr>
          <w:rFonts w:ascii="Times New Roman" w:hAnsi="Times New Roman"/>
          <w:sz w:val="22"/>
        </w:rPr>
        <w:t xml:space="preserve"> 27% of young homosexual men </w:t>
      </w:r>
      <w:r w:rsidRPr="00F31C9D">
        <w:rPr>
          <w:rFonts w:ascii="Times New Roman" w:hAnsi="Times New Roman"/>
          <w:sz w:val="22"/>
        </w:rPr>
        <w:t xml:space="preserve">in a cross-sectional survey </w:t>
      </w:r>
      <w:r w:rsidR="00AF5DA7" w:rsidRPr="00F31C9D">
        <w:rPr>
          <w:rFonts w:ascii="Times New Roman" w:hAnsi="Times New Roman"/>
          <w:sz w:val="22"/>
        </w:rPr>
        <w:t>were aware of PrEP</w:t>
      </w:r>
      <w:r w:rsidR="006B60E0">
        <w:rPr>
          <w:rFonts w:ascii="Times New Roman" w:hAnsi="Times New Roman"/>
          <w:sz w:val="22"/>
        </w:rPr>
        <w:t>,</w:t>
      </w:r>
      <w:r w:rsidR="00AF5DA7" w:rsidRPr="00F31C9D">
        <w:rPr>
          <w:rFonts w:ascii="Times New Roman" w:hAnsi="Times New Roman"/>
          <w:sz w:val="22"/>
        </w:rPr>
        <w:t xml:space="preserve"> (Bauermeister, Meanley,</w:t>
      </w:r>
      <w:r w:rsidRPr="00F31C9D">
        <w:rPr>
          <w:rFonts w:ascii="Times New Roman" w:hAnsi="Times New Roman"/>
          <w:sz w:val="22"/>
        </w:rPr>
        <w:t xml:space="preserve"> Pingel, Soler, &amp; Harper, 2013)</w:t>
      </w:r>
      <w:r w:rsidR="00232436">
        <w:rPr>
          <w:rFonts w:ascii="Times New Roman" w:hAnsi="Times New Roman"/>
          <w:sz w:val="22"/>
        </w:rPr>
        <w:t>,</w:t>
      </w:r>
      <w:r w:rsidRPr="00F31C9D">
        <w:rPr>
          <w:rFonts w:ascii="Times New Roman" w:hAnsi="Times New Roman"/>
          <w:sz w:val="22"/>
        </w:rPr>
        <w:t xml:space="preserve"> while 28% of primary care providers surveyed felt familiar with prescribing PrEP</w:t>
      </w:r>
      <w:r w:rsidR="00795257" w:rsidRPr="00F31C9D">
        <w:rPr>
          <w:rFonts w:ascii="Times New Roman" w:hAnsi="Times New Roman"/>
          <w:sz w:val="22"/>
        </w:rPr>
        <w:t xml:space="preserve"> (Petroll, Walsh, Owczarzak, McAuliffe, Bogart, </w:t>
      </w:r>
      <w:r w:rsidR="00513AC1" w:rsidRPr="00F31C9D">
        <w:rPr>
          <w:rFonts w:ascii="Times New Roman" w:hAnsi="Times New Roman"/>
          <w:sz w:val="22"/>
        </w:rPr>
        <w:t xml:space="preserve">&amp; </w:t>
      </w:r>
      <w:r w:rsidR="00795257" w:rsidRPr="00F31C9D">
        <w:rPr>
          <w:rFonts w:ascii="Times New Roman" w:hAnsi="Times New Roman"/>
          <w:sz w:val="22"/>
        </w:rPr>
        <w:t>Kelly, 2017)</w:t>
      </w:r>
      <w:r w:rsidRPr="00F31C9D">
        <w:rPr>
          <w:rFonts w:ascii="Times New Roman" w:hAnsi="Times New Roman"/>
          <w:sz w:val="22"/>
        </w:rPr>
        <w:t>.</w:t>
      </w:r>
      <w:r w:rsidR="00795257" w:rsidRPr="00F31C9D">
        <w:rPr>
          <w:rFonts w:ascii="Times New Roman" w:hAnsi="Times New Roman"/>
          <w:sz w:val="22"/>
        </w:rPr>
        <w:t xml:space="preserve"> To address this lack of awareness, our research ascertains the perceived </w:t>
      </w:r>
      <w:r w:rsidR="007171DA" w:rsidRPr="00F31C9D">
        <w:rPr>
          <w:rFonts w:ascii="Times New Roman" w:hAnsi="Times New Roman"/>
          <w:sz w:val="22"/>
        </w:rPr>
        <w:t xml:space="preserve">barriers to PrEP </w:t>
      </w:r>
      <w:r w:rsidR="00E67455" w:rsidRPr="00F31C9D">
        <w:rPr>
          <w:rFonts w:ascii="Times New Roman" w:hAnsi="Times New Roman"/>
          <w:sz w:val="22"/>
        </w:rPr>
        <w:t>adoption</w:t>
      </w:r>
      <w:r w:rsidR="00795257" w:rsidRPr="00F31C9D">
        <w:rPr>
          <w:rFonts w:ascii="Times New Roman" w:hAnsi="Times New Roman"/>
          <w:sz w:val="22"/>
        </w:rPr>
        <w:t xml:space="preserve"> by highlighting how </w:t>
      </w:r>
      <w:r w:rsidR="00232436">
        <w:rPr>
          <w:rFonts w:ascii="Times New Roman" w:hAnsi="Times New Roman"/>
          <w:sz w:val="22"/>
        </w:rPr>
        <w:t>fear and embarrassment</w:t>
      </w:r>
      <w:r w:rsidR="00232436" w:rsidRPr="00F31C9D">
        <w:rPr>
          <w:rFonts w:ascii="Times New Roman" w:hAnsi="Times New Roman"/>
          <w:sz w:val="22"/>
        </w:rPr>
        <w:t xml:space="preserve"> </w:t>
      </w:r>
      <w:r w:rsidR="00795257" w:rsidRPr="00F31C9D">
        <w:rPr>
          <w:rFonts w:ascii="Times New Roman" w:hAnsi="Times New Roman"/>
          <w:sz w:val="22"/>
        </w:rPr>
        <w:t xml:space="preserve">affect </w:t>
      </w:r>
      <w:r w:rsidR="00232436">
        <w:rPr>
          <w:rFonts w:ascii="Times New Roman" w:hAnsi="Times New Roman"/>
          <w:sz w:val="22"/>
        </w:rPr>
        <w:t xml:space="preserve">new product </w:t>
      </w:r>
      <w:r w:rsidR="00E67455" w:rsidRPr="00F31C9D">
        <w:rPr>
          <w:rFonts w:ascii="Times New Roman" w:hAnsi="Times New Roman"/>
          <w:sz w:val="22"/>
        </w:rPr>
        <w:t>adoption</w:t>
      </w:r>
      <w:r w:rsidR="00CB5E9C" w:rsidRPr="00F31C9D">
        <w:rPr>
          <w:rFonts w:ascii="Times New Roman" w:hAnsi="Times New Roman"/>
          <w:sz w:val="22"/>
        </w:rPr>
        <w:t xml:space="preserve">. </w:t>
      </w:r>
      <w:r w:rsidR="00232436">
        <w:rPr>
          <w:rFonts w:ascii="Times New Roman" w:hAnsi="Times New Roman"/>
          <w:sz w:val="22"/>
        </w:rPr>
        <w:t xml:space="preserve">Importantly, we study gender differences as part of our analysis of how fear and embarrassment may influence new product uptake. </w:t>
      </w:r>
      <w:r w:rsidR="00CB5E9C" w:rsidRPr="00F31C9D">
        <w:rPr>
          <w:rFonts w:ascii="Times New Roman" w:hAnsi="Times New Roman"/>
          <w:sz w:val="22"/>
        </w:rPr>
        <w:t>Specifically, this</w:t>
      </w:r>
      <w:r w:rsidR="00795257" w:rsidRPr="00F31C9D">
        <w:rPr>
          <w:rFonts w:ascii="Times New Roman" w:hAnsi="Times New Roman"/>
          <w:sz w:val="22"/>
        </w:rPr>
        <w:t xml:space="preserve"> study</w:t>
      </w:r>
      <w:r w:rsidR="00630802" w:rsidRPr="00F31C9D">
        <w:rPr>
          <w:rFonts w:ascii="Times New Roman" w:hAnsi="Times New Roman"/>
          <w:sz w:val="22"/>
        </w:rPr>
        <w:t xml:space="preserve"> </w:t>
      </w:r>
      <w:r w:rsidR="00795257" w:rsidRPr="00F31C9D">
        <w:rPr>
          <w:rFonts w:ascii="Times New Roman" w:hAnsi="Times New Roman"/>
          <w:sz w:val="22"/>
        </w:rPr>
        <w:t>considers the effects of fear, and embarrassment on Pr</w:t>
      </w:r>
      <w:r w:rsidR="00264DBD" w:rsidRPr="00F31C9D">
        <w:rPr>
          <w:rFonts w:ascii="Times New Roman" w:hAnsi="Times New Roman"/>
          <w:sz w:val="22"/>
        </w:rPr>
        <w:t xml:space="preserve">EP </w:t>
      </w:r>
      <w:r w:rsidR="00E67455" w:rsidRPr="00F31C9D">
        <w:rPr>
          <w:rFonts w:ascii="Times New Roman" w:hAnsi="Times New Roman"/>
          <w:sz w:val="22"/>
        </w:rPr>
        <w:t>adoption</w:t>
      </w:r>
      <w:r w:rsidR="00264DBD" w:rsidRPr="00F31C9D">
        <w:rPr>
          <w:rFonts w:ascii="Times New Roman" w:hAnsi="Times New Roman"/>
          <w:sz w:val="22"/>
        </w:rPr>
        <w:t xml:space="preserve"> across various gender identities in high HIV-risk countries. </w:t>
      </w:r>
      <w:r w:rsidR="007D0F09">
        <w:rPr>
          <w:rFonts w:ascii="Times New Roman" w:hAnsi="Times New Roman"/>
          <w:sz w:val="22"/>
        </w:rPr>
        <w:t xml:space="preserve">A notable contribution of our study is the sample that we use in our research. We complement and extend the existing body of work on sexuality, gender differences, fear, embarrassment, and the uptake of new products for high-at risk or stigmatized individuals. </w:t>
      </w:r>
      <w:r w:rsidR="00D80368" w:rsidRPr="00F31C9D">
        <w:rPr>
          <w:rFonts w:ascii="Times New Roman" w:hAnsi="Times New Roman"/>
          <w:sz w:val="22"/>
        </w:rPr>
        <w:t xml:space="preserve">By </w:t>
      </w:r>
      <w:r w:rsidR="007D0F09">
        <w:rPr>
          <w:rFonts w:ascii="Times New Roman" w:hAnsi="Times New Roman"/>
          <w:sz w:val="22"/>
        </w:rPr>
        <w:t xml:space="preserve">studying individuals who are often underrepresented in academic research, namely less wealthy, educated groups of society across the world and </w:t>
      </w:r>
      <w:r w:rsidR="00D80368" w:rsidRPr="00F31C9D">
        <w:rPr>
          <w:rFonts w:ascii="Times New Roman" w:hAnsi="Times New Roman"/>
          <w:sz w:val="22"/>
        </w:rPr>
        <w:t>identifying gender differences in the effects of fear</w:t>
      </w:r>
      <w:r w:rsidR="00296B6A" w:rsidRPr="00F31C9D">
        <w:rPr>
          <w:rFonts w:ascii="Times New Roman" w:hAnsi="Times New Roman"/>
          <w:sz w:val="22"/>
        </w:rPr>
        <w:t xml:space="preserve"> </w:t>
      </w:r>
      <w:r w:rsidR="00D80368" w:rsidRPr="00F31C9D">
        <w:rPr>
          <w:rFonts w:ascii="Times New Roman" w:hAnsi="Times New Roman"/>
          <w:sz w:val="22"/>
        </w:rPr>
        <w:t xml:space="preserve">and embarrassment on PrEP </w:t>
      </w:r>
      <w:r w:rsidR="00E67455" w:rsidRPr="00F31C9D">
        <w:rPr>
          <w:rFonts w:ascii="Times New Roman" w:hAnsi="Times New Roman"/>
          <w:sz w:val="22"/>
        </w:rPr>
        <w:t>adoption</w:t>
      </w:r>
      <w:r w:rsidR="007D0F09">
        <w:rPr>
          <w:rFonts w:ascii="Times New Roman" w:hAnsi="Times New Roman"/>
          <w:sz w:val="22"/>
        </w:rPr>
        <w:t xml:space="preserve"> among members of high-risk communities such as male and female sex workers and drug users</w:t>
      </w:r>
      <w:r w:rsidR="00D80368" w:rsidRPr="00F31C9D">
        <w:rPr>
          <w:rFonts w:ascii="Times New Roman" w:hAnsi="Times New Roman"/>
          <w:sz w:val="22"/>
        </w:rPr>
        <w:t xml:space="preserve">, we </w:t>
      </w:r>
      <w:r w:rsidR="00EB71CE" w:rsidRPr="00F31C9D">
        <w:rPr>
          <w:rFonts w:ascii="Times New Roman" w:hAnsi="Times New Roman"/>
          <w:sz w:val="22"/>
        </w:rPr>
        <w:t xml:space="preserve">aim </w:t>
      </w:r>
      <w:r w:rsidR="00D80368" w:rsidRPr="00F31C9D">
        <w:rPr>
          <w:rFonts w:ascii="Times New Roman" w:hAnsi="Times New Roman"/>
          <w:sz w:val="22"/>
        </w:rPr>
        <w:t>to bette</w:t>
      </w:r>
      <w:r w:rsidR="006E18D4" w:rsidRPr="00F31C9D">
        <w:rPr>
          <w:rFonts w:ascii="Times New Roman" w:hAnsi="Times New Roman"/>
          <w:sz w:val="22"/>
        </w:rPr>
        <w:t>r inform sexual health communications th</w:t>
      </w:r>
      <w:r w:rsidR="00D80368" w:rsidRPr="00F31C9D">
        <w:rPr>
          <w:rFonts w:ascii="Times New Roman" w:hAnsi="Times New Roman"/>
          <w:sz w:val="22"/>
        </w:rPr>
        <w:t xml:space="preserve">at often use various emotions to </w:t>
      </w:r>
      <w:r w:rsidR="006E18D4" w:rsidRPr="00F31C9D">
        <w:rPr>
          <w:rFonts w:ascii="Times New Roman" w:hAnsi="Times New Roman"/>
          <w:sz w:val="22"/>
        </w:rPr>
        <w:t>promote</w:t>
      </w:r>
      <w:r w:rsidR="00D80368" w:rsidRPr="00F31C9D">
        <w:rPr>
          <w:rFonts w:ascii="Times New Roman" w:hAnsi="Times New Roman"/>
          <w:sz w:val="22"/>
        </w:rPr>
        <w:t xml:space="preserve"> preventive</w:t>
      </w:r>
      <w:r w:rsidR="00E67455" w:rsidRPr="00F31C9D">
        <w:rPr>
          <w:rFonts w:ascii="Times New Roman" w:hAnsi="Times New Roman"/>
          <w:sz w:val="22"/>
        </w:rPr>
        <w:t xml:space="preserve"> </w:t>
      </w:r>
      <w:r w:rsidR="00D80368" w:rsidRPr="00F31C9D">
        <w:rPr>
          <w:rFonts w:ascii="Times New Roman" w:hAnsi="Times New Roman"/>
          <w:sz w:val="22"/>
        </w:rPr>
        <w:t xml:space="preserve">sexual behavior. </w:t>
      </w:r>
      <w:r w:rsidR="00594B8E" w:rsidRPr="00F31C9D">
        <w:rPr>
          <w:rFonts w:ascii="Times New Roman" w:hAnsi="Times New Roman"/>
          <w:sz w:val="22"/>
        </w:rPr>
        <w:t xml:space="preserve"> </w:t>
      </w:r>
    </w:p>
    <w:p w14:paraId="41F14720" w14:textId="612E3F8B" w:rsidR="00D97CAD" w:rsidRPr="00F31C9D" w:rsidRDefault="00D97CAD" w:rsidP="00E45282">
      <w:pPr>
        <w:spacing w:line="480" w:lineRule="auto"/>
        <w:ind w:firstLine="360"/>
        <w:rPr>
          <w:rFonts w:ascii="Times New Roman" w:hAnsi="Times New Roman"/>
          <w:sz w:val="22"/>
        </w:rPr>
      </w:pPr>
    </w:p>
    <w:p w14:paraId="19AF64C6" w14:textId="2D2DAE8B" w:rsidR="007171DA" w:rsidRPr="00F31C9D" w:rsidRDefault="007541CA" w:rsidP="00E45282">
      <w:pPr>
        <w:spacing w:line="480" w:lineRule="auto"/>
        <w:outlineLvl w:val="1"/>
        <w:rPr>
          <w:rFonts w:ascii="Times New Roman" w:hAnsi="Times New Roman"/>
          <w:i/>
          <w:sz w:val="22"/>
        </w:rPr>
      </w:pPr>
      <w:r w:rsidRPr="00F31C9D">
        <w:rPr>
          <w:rFonts w:ascii="Times New Roman" w:hAnsi="Times New Roman"/>
          <w:i/>
          <w:sz w:val="22"/>
        </w:rPr>
        <w:t xml:space="preserve">1.1. </w:t>
      </w:r>
      <w:r w:rsidR="007171DA" w:rsidRPr="00F31C9D">
        <w:rPr>
          <w:rFonts w:ascii="Times New Roman" w:hAnsi="Times New Roman"/>
          <w:i/>
          <w:sz w:val="22"/>
        </w:rPr>
        <w:t>Fear</w:t>
      </w:r>
    </w:p>
    <w:p w14:paraId="0CDCECE9" w14:textId="4E19345B" w:rsidR="00516D71" w:rsidRPr="00F31C9D" w:rsidRDefault="007171DA" w:rsidP="00E45282">
      <w:pPr>
        <w:spacing w:line="480" w:lineRule="auto"/>
        <w:rPr>
          <w:rFonts w:ascii="Times New Roman" w:hAnsi="Times New Roman"/>
          <w:sz w:val="22"/>
        </w:rPr>
      </w:pPr>
      <w:r w:rsidRPr="00F31C9D">
        <w:rPr>
          <w:rFonts w:ascii="Times New Roman" w:hAnsi="Times New Roman"/>
          <w:sz w:val="22"/>
        </w:rPr>
        <w:t>F</w:t>
      </w:r>
      <w:r w:rsidR="005174F0" w:rsidRPr="00F31C9D">
        <w:rPr>
          <w:rFonts w:ascii="Times New Roman" w:hAnsi="Times New Roman"/>
          <w:sz w:val="22"/>
        </w:rPr>
        <w:t xml:space="preserve">ear </w:t>
      </w:r>
      <w:r w:rsidR="00630802" w:rsidRPr="00F31C9D">
        <w:rPr>
          <w:rFonts w:ascii="Times New Roman" w:hAnsi="Times New Roman"/>
          <w:sz w:val="22"/>
        </w:rPr>
        <w:t xml:space="preserve">is </w:t>
      </w:r>
      <w:r w:rsidR="008B3446" w:rsidRPr="00F31C9D">
        <w:rPr>
          <w:rFonts w:ascii="Times New Roman" w:hAnsi="Times New Roman"/>
          <w:sz w:val="22"/>
        </w:rPr>
        <w:t xml:space="preserve">widely used in health </w:t>
      </w:r>
      <w:r w:rsidR="00E04A9F" w:rsidRPr="00F31C9D">
        <w:rPr>
          <w:rFonts w:ascii="Times New Roman" w:hAnsi="Times New Roman"/>
          <w:sz w:val="22"/>
        </w:rPr>
        <w:t>communication</w:t>
      </w:r>
      <w:r w:rsidR="00CB5E9C" w:rsidRPr="00F31C9D">
        <w:rPr>
          <w:rFonts w:ascii="Times New Roman" w:hAnsi="Times New Roman"/>
          <w:sz w:val="22"/>
        </w:rPr>
        <w:t>s</w:t>
      </w:r>
      <w:r w:rsidR="008B3446" w:rsidRPr="00F31C9D">
        <w:rPr>
          <w:rFonts w:ascii="Times New Roman" w:hAnsi="Times New Roman"/>
          <w:sz w:val="22"/>
        </w:rPr>
        <w:t xml:space="preserve"> to evoke behaviora</w:t>
      </w:r>
      <w:r w:rsidR="00EF170A" w:rsidRPr="00F31C9D">
        <w:rPr>
          <w:rFonts w:ascii="Times New Roman" w:hAnsi="Times New Roman"/>
          <w:sz w:val="22"/>
        </w:rPr>
        <w:t>l change (Witte &amp; Allen, 2000), ranging from t</w:t>
      </w:r>
      <w:r w:rsidR="008B3446" w:rsidRPr="00F31C9D">
        <w:rPr>
          <w:rFonts w:ascii="Times New Roman" w:hAnsi="Times New Roman"/>
          <w:sz w:val="22"/>
        </w:rPr>
        <w:t xml:space="preserve">he Grim Reaper </w:t>
      </w:r>
      <w:r w:rsidR="00EF170A" w:rsidRPr="00F31C9D">
        <w:rPr>
          <w:rFonts w:ascii="Times New Roman" w:hAnsi="Times New Roman"/>
          <w:sz w:val="22"/>
        </w:rPr>
        <w:t>t</w:t>
      </w:r>
      <w:r w:rsidR="008B3446" w:rsidRPr="00F31C9D">
        <w:rPr>
          <w:rFonts w:ascii="Times New Roman" w:hAnsi="Times New Roman"/>
          <w:sz w:val="22"/>
        </w:rPr>
        <w:t>o warn the public of the fatal effects of HIV</w:t>
      </w:r>
      <w:r w:rsidR="00EF170A" w:rsidRPr="00F31C9D">
        <w:rPr>
          <w:rFonts w:ascii="Times New Roman" w:hAnsi="Times New Roman"/>
          <w:sz w:val="22"/>
        </w:rPr>
        <w:t xml:space="preserve"> to </w:t>
      </w:r>
      <w:r w:rsidR="008B3446" w:rsidRPr="00F31C9D">
        <w:rPr>
          <w:rFonts w:ascii="Times New Roman" w:hAnsi="Times New Roman"/>
          <w:sz w:val="22"/>
        </w:rPr>
        <w:t xml:space="preserve">graphic images of </w:t>
      </w:r>
      <w:r w:rsidR="000A40F4" w:rsidRPr="00F31C9D">
        <w:rPr>
          <w:rFonts w:ascii="Times New Roman" w:hAnsi="Times New Roman"/>
          <w:sz w:val="22"/>
        </w:rPr>
        <w:t>lung cancer on cigarette packs</w:t>
      </w:r>
      <w:r w:rsidR="00234F2C" w:rsidRPr="00F31C9D">
        <w:rPr>
          <w:rFonts w:ascii="Times New Roman" w:hAnsi="Times New Roman"/>
          <w:sz w:val="22"/>
        </w:rPr>
        <w:t>. Defined as an unpleasant emotion</w:t>
      </w:r>
      <w:r w:rsidR="004D18AE" w:rsidRPr="00F31C9D">
        <w:rPr>
          <w:rFonts w:ascii="Times New Roman" w:hAnsi="Times New Roman"/>
          <w:sz w:val="22"/>
        </w:rPr>
        <w:t xml:space="preserve"> </w:t>
      </w:r>
      <w:r w:rsidR="002D062F" w:rsidRPr="00F31C9D">
        <w:rPr>
          <w:rFonts w:ascii="Times New Roman" w:hAnsi="Times New Roman"/>
          <w:sz w:val="22"/>
        </w:rPr>
        <w:t>triggered by</w:t>
      </w:r>
      <w:r w:rsidR="004D18AE" w:rsidRPr="00F31C9D">
        <w:rPr>
          <w:rFonts w:ascii="Times New Roman" w:hAnsi="Times New Roman"/>
          <w:sz w:val="22"/>
        </w:rPr>
        <w:t xml:space="preserve"> negative and uncertain </w:t>
      </w:r>
      <w:r w:rsidR="004D18AE" w:rsidRPr="00F31C9D">
        <w:rPr>
          <w:rFonts w:ascii="Times New Roman" w:hAnsi="Times New Roman"/>
          <w:sz w:val="22"/>
        </w:rPr>
        <w:lastRenderedPageBreak/>
        <w:t>events</w:t>
      </w:r>
      <w:r w:rsidR="00234F2C" w:rsidRPr="00F31C9D">
        <w:rPr>
          <w:rFonts w:ascii="Times New Roman" w:hAnsi="Times New Roman"/>
          <w:sz w:val="22"/>
        </w:rPr>
        <w:t xml:space="preserve">, fear </w:t>
      </w:r>
      <w:r w:rsidR="004D18AE" w:rsidRPr="00F31C9D">
        <w:rPr>
          <w:rFonts w:ascii="Times New Roman" w:hAnsi="Times New Roman"/>
          <w:sz w:val="22"/>
        </w:rPr>
        <w:t xml:space="preserve">promotes precautionary and self-protective actions (Frijda, Kuipers, </w:t>
      </w:r>
      <w:r w:rsidR="00D811E0" w:rsidRPr="00F31C9D">
        <w:rPr>
          <w:rFonts w:ascii="Times New Roman" w:hAnsi="Times New Roman"/>
          <w:sz w:val="22"/>
        </w:rPr>
        <w:t xml:space="preserve">&amp; </w:t>
      </w:r>
      <w:r w:rsidR="004D18AE" w:rsidRPr="00F31C9D">
        <w:rPr>
          <w:rFonts w:ascii="Times New Roman" w:hAnsi="Times New Roman"/>
          <w:sz w:val="22"/>
        </w:rPr>
        <w:t>ter Schure, 1989).</w:t>
      </w:r>
      <w:r w:rsidR="002D062F" w:rsidRPr="00F31C9D">
        <w:rPr>
          <w:rFonts w:ascii="Times New Roman" w:hAnsi="Times New Roman"/>
          <w:sz w:val="22"/>
        </w:rPr>
        <w:t xml:space="preserve"> Correspondingly</w:t>
      </w:r>
      <w:r w:rsidR="00084EFB" w:rsidRPr="00F31C9D">
        <w:rPr>
          <w:rFonts w:ascii="Times New Roman" w:hAnsi="Times New Roman"/>
          <w:sz w:val="22"/>
        </w:rPr>
        <w:t>, fear is often evoked in health c</w:t>
      </w:r>
      <w:r w:rsidR="00E04A9F" w:rsidRPr="00F31C9D">
        <w:rPr>
          <w:rFonts w:ascii="Times New Roman" w:hAnsi="Times New Roman"/>
          <w:sz w:val="22"/>
        </w:rPr>
        <w:t>ommunication</w:t>
      </w:r>
      <w:r w:rsidR="00CB5E9C" w:rsidRPr="00F31C9D">
        <w:rPr>
          <w:rFonts w:ascii="Times New Roman" w:hAnsi="Times New Roman"/>
          <w:sz w:val="22"/>
        </w:rPr>
        <w:t>s</w:t>
      </w:r>
      <w:r w:rsidR="00084EFB" w:rsidRPr="00F31C9D">
        <w:rPr>
          <w:rFonts w:ascii="Times New Roman" w:hAnsi="Times New Roman"/>
          <w:sz w:val="22"/>
        </w:rPr>
        <w:t xml:space="preserve"> by presenting a threat</w:t>
      </w:r>
      <w:r w:rsidR="002D062F" w:rsidRPr="00F31C9D">
        <w:rPr>
          <w:rFonts w:ascii="Times New Roman" w:hAnsi="Times New Roman"/>
          <w:sz w:val="22"/>
        </w:rPr>
        <w:t xml:space="preserve"> (e.g. HIV</w:t>
      </w:r>
      <w:r w:rsidR="00084EFB" w:rsidRPr="00F31C9D">
        <w:rPr>
          <w:rFonts w:ascii="Times New Roman" w:hAnsi="Times New Roman"/>
          <w:sz w:val="22"/>
        </w:rPr>
        <w:t xml:space="preserve">) to which the audience is susceptible (e.g. unprotected sex </w:t>
      </w:r>
      <w:r w:rsidR="002D062F" w:rsidRPr="00F31C9D">
        <w:rPr>
          <w:rFonts w:ascii="Times New Roman" w:hAnsi="Times New Roman"/>
          <w:sz w:val="22"/>
        </w:rPr>
        <w:t xml:space="preserve">increases your risk of HIV) and severe (e.g. AIDS is fatal) in an attempt to promote protective action (e.g. PrEP </w:t>
      </w:r>
      <w:r w:rsidR="00E67455" w:rsidRPr="00F31C9D">
        <w:rPr>
          <w:rFonts w:ascii="Times New Roman" w:hAnsi="Times New Roman"/>
          <w:sz w:val="22"/>
        </w:rPr>
        <w:t>adoption</w:t>
      </w:r>
      <w:r w:rsidR="002D062F" w:rsidRPr="00F31C9D">
        <w:rPr>
          <w:rFonts w:ascii="Times New Roman" w:hAnsi="Times New Roman"/>
          <w:sz w:val="22"/>
        </w:rPr>
        <w:t>) (Witte, Meyer</w:t>
      </w:r>
      <w:r w:rsidR="00CD46E6" w:rsidRPr="00F31C9D">
        <w:rPr>
          <w:rFonts w:ascii="Times New Roman" w:hAnsi="Times New Roman"/>
          <w:sz w:val="22"/>
        </w:rPr>
        <w:t>,</w:t>
      </w:r>
      <w:r w:rsidR="002D062F" w:rsidRPr="00F31C9D">
        <w:rPr>
          <w:rFonts w:ascii="Times New Roman" w:hAnsi="Times New Roman"/>
          <w:sz w:val="22"/>
        </w:rPr>
        <w:t xml:space="preserve"> &amp; Martell, 2001).  </w:t>
      </w:r>
    </w:p>
    <w:p w14:paraId="580BB39E" w14:textId="77777777" w:rsidR="006C2C20" w:rsidRPr="00F31C9D" w:rsidRDefault="006C2C20" w:rsidP="006C2C20">
      <w:pPr>
        <w:spacing w:line="480" w:lineRule="auto"/>
        <w:rPr>
          <w:rFonts w:ascii="Times New Roman" w:hAnsi="Times New Roman"/>
          <w:sz w:val="22"/>
        </w:rPr>
      </w:pPr>
    </w:p>
    <w:p w14:paraId="6415F65C" w14:textId="70E92D19" w:rsidR="004125DA" w:rsidRPr="00F31C9D" w:rsidRDefault="00EF170A" w:rsidP="00246ADB">
      <w:pPr>
        <w:spacing w:line="480" w:lineRule="auto"/>
        <w:rPr>
          <w:rFonts w:ascii="Times New Roman" w:hAnsi="Times New Roman"/>
          <w:sz w:val="22"/>
        </w:rPr>
      </w:pPr>
      <w:r w:rsidRPr="00F31C9D">
        <w:rPr>
          <w:rFonts w:ascii="Times New Roman" w:hAnsi="Times New Roman"/>
          <w:sz w:val="22"/>
        </w:rPr>
        <w:t>Despite its widespread use</w:t>
      </w:r>
      <w:r w:rsidR="000A3073" w:rsidRPr="00F31C9D">
        <w:rPr>
          <w:rFonts w:ascii="Times New Roman" w:hAnsi="Times New Roman"/>
          <w:sz w:val="22"/>
        </w:rPr>
        <w:t xml:space="preserve"> in health communications</w:t>
      </w:r>
      <w:r w:rsidRPr="00F31C9D">
        <w:rPr>
          <w:rFonts w:ascii="Times New Roman" w:hAnsi="Times New Roman"/>
          <w:sz w:val="22"/>
        </w:rPr>
        <w:t>, fear</w:t>
      </w:r>
      <w:r w:rsidR="00602163" w:rsidRPr="00F31C9D">
        <w:rPr>
          <w:rFonts w:ascii="Times New Roman" w:hAnsi="Times New Roman"/>
          <w:sz w:val="22"/>
        </w:rPr>
        <w:t xml:space="preserve"> can</w:t>
      </w:r>
      <w:r w:rsidR="006C2C20" w:rsidRPr="00F31C9D">
        <w:rPr>
          <w:rFonts w:ascii="Times New Roman" w:hAnsi="Times New Roman"/>
          <w:sz w:val="22"/>
        </w:rPr>
        <w:t xml:space="preserve"> backfire (e.g. Beck, 1984; Keller &amp; Block, 1996; Mongeau, 2013; Ruiter, Kessels, Peters, &amp; Kok, 2014), eliciting defensive reactions such as risk denial, biased information processin</w:t>
      </w:r>
      <w:r w:rsidR="004125DA" w:rsidRPr="00F31C9D">
        <w:rPr>
          <w:rFonts w:ascii="Times New Roman" w:hAnsi="Times New Roman"/>
          <w:sz w:val="22"/>
        </w:rPr>
        <w:t>g, and less attention to health-</w:t>
      </w:r>
      <w:r w:rsidR="006C2C20" w:rsidRPr="00F31C9D">
        <w:rPr>
          <w:rFonts w:ascii="Times New Roman" w:hAnsi="Times New Roman"/>
          <w:sz w:val="22"/>
        </w:rPr>
        <w:t xml:space="preserve">promotion messages (Green &amp; Witte, 2006; Kok, Bartholomew, Parcel, Gottlieb, &amp; Fernández, 2014). </w:t>
      </w:r>
      <w:r w:rsidR="000A3073" w:rsidRPr="00F31C9D">
        <w:rPr>
          <w:rFonts w:ascii="Times New Roman" w:hAnsi="Times New Roman"/>
          <w:sz w:val="22"/>
        </w:rPr>
        <w:t>To explain these boomerang effects, d</w:t>
      </w:r>
      <w:r w:rsidR="006C2C20" w:rsidRPr="00F31C9D">
        <w:rPr>
          <w:rFonts w:ascii="Times New Roman" w:hAnsi="Times New Roman"/>
          <w:sz w:val="22"/>
        </w:rPr>
        <w:t>rive theories posit an inverted U-shaped relationship between fear and behavioral change, with low to moderate levels of fear driving protective actions, and high levels of fear resulting in</w:t>
      </w:r>
      <w:r w:rsidR="000A3073" w:rsidRPr="00F31C9D">
        <w:rPr>
          <w:rFonts w:ascii="Times New Roman" w:hAnsi="Times New Roman"/>
          <w:sz w:val="22"/>
        </w:rPr>
        <w:t xml:space="preserve"> avoidance</w:t>
      </w:r>
      <w:r w:rsidR="006C2C20" w:rsidRPr="00F31C9D">
        <w:rPr>
          <w:rFonts w:ascii="Times New Roman" w:hAnsi="Times New Roman"/>
          <w:sz w:val="22"/>
        </w:rPr>
        <w:t xml:space="preserve"> (Hovland, Janis, &amp; Kelley, 1953; Janis &amp;</w:t>
      </w:r>
      <w:r w:rsidR="006C2C20" w:rsidRPr="00F31C9D">
        <w:rPr>
          <w:rFonts w:ascii="Times New Roman" w:hAnsi="Times New Roman"/>
          <w:color w:val="222222"/>
          <w:sz w:val="22"/>
          <w:shd w:val="clear" w:color="auto" w:fill="FFFFFF"/>
        </w:rPr>
        <w:t xml:space="preserve"> Feshbach</w:t>
      </w:r>
      <w:r w:rsidR="006C2C20" w:rsidRPr="00F31C9D">
        <w:rPr>
          <w:rFonts w:ascii="Times New Roman" w:hAnsi="Times New Roman"/>
          <w:sz w:val="22"/>
        </w:rPr>
        <w:t xml:space="preserve">, 1953). </w:t>
      </w:r>
      <w:r w:rsidR="000A3073" w:rsidRPr="00F31C9D">
        <w:rPr>
          <w:rFonts w:ascii="Times New Roman" w:hAnsi="Times New Roman"/>
          <w:sz w:val="22"/>
        </w:rPr>
        <w:t xml:space="preserve">Similarly, </w:t>
      </w:r>
      <w:r w:rsidR="006C2C20" w:rsidRPr="00F31C9D">
        <w:rPr>
          <w:rFonts w:ascii="Times New Roman" w:hAnsi="Times New Roman"/>
          <w:sz w:val="22"/>
        </w:rPr>
        <w:t>Protection Motivation Theory (PMT; Rogers, 1983) and Extended Parallel Process Model (EPPM; Witte, 1992) postulate that</w:t>
      </w:r>
      <w:r w:rsidR="00246ADB" w:rsidRPr="00F31C9D">
        <w:rPr>
          <w:rFonts w:ascii="Times New Roman" w:hAnsi="Times New Roman"/>
          <w:sz w:val="22"/>
        </w:rPr>
        <w:t xml:space="preserve"> varying appraisals of fear </w:t>
      </w:r>
      <w:r w:rsidR="0089075A" w:rsidRPr="00F31C9D">
        <w:rPr>
          <w:rFonts w:ascii="Times New Roman" w:hAnsi="Times New Roman"/>
          <w:sz w:val="22"/>
        </w:rPr>
        <w:t xml:space="preserve">appeals </w:t>
      </w:r>
      <w:r w:rsidR="00602163" w:rsidRPr="00F31C9D">
        <w:rPr>
          <w:rFonts w:ascii="Times New Roman" w:hAnsi="Times New Roman"/>
          <w:sz w:val="22"/>
        </w:rPr>
        <w:t>explain these boomerang</w:t>
      </w:r>
      <w:r w:rsidR="00AD10BF" w:rsidRPr="00F31C9D">
        <w:rPr>
          <w:rFonts w:ascii="Times New Roman" w:hAnsi="Times New Roman"/>
          <w:sz w:val="22"/>
        </w:rPr>
        <w:t xml:space="preserve"> effects. These theories posit that</w:t>
      </w:r>
      <w:r w:rsidR="006C2C20" w:rsidRPr="00F31C9D">
        <w:rPr>
          <w:rFonts w:ascii="Times New Roman" w:hAnsi="Times New Roman"/>
          <w:sz w:val="22"/>
        </w:rPr>
        <w:t xml:space="preserve"> fear instigat</w:t>
      </w:r>
      <w:r w:rsidR="000A3073" w:rsidRPr="00F31C9D">
        <w:rPr>
          <w:rFonts w:ascii="Times New Roman" w:hAnsi="Times New Roman"/>
          <w:sz w:val="22"/>
        </w:rPr>
        <w:t xml:space="preserve">es threat </w:t>
      </w:r>
      <w:r w:rsidR="00246ADB" w:rsidRPr="00F31C9D">
        <w:rPr>
          <w:rFonts w:ascii="Times New Roman" w:hAnsi="Times New Roman"/>
          <w:sz w:val="22"/>
        </w:rPr>
        <w:t>appraisal</w:t>
      </w:r>
      <w:r w:rsidR="00CB5E9C" w:rsidRPr="00F31C9D">
        <w:rPr>
          <w:rFonts w:ascii="Times New Roman" w:hAnsi="Times New Roman"/>
          <w:sz w:val="22"/>
        </w:rPr>
        <w:t>s</w:t>
      </w:r>
      <w:r w:rsidR="00246ADB" w:rsidRPr="00F31C9D">
        <w:rPr>
          <w:rFonts w:ascii="Times New Roman" w:hAnsi="Times New Roman"/>
          <w:sz w:val="22"/>
        </w:rPr>
        <w:t xml:space="preserve"> (i.e. individuals’ perceptions of threat severity and personal susceptibility) and coping appraisal</w:t>
      </w:r>
      <w:r w:rsidR="00CB5E9C" w:rsidRPr="00F31C9D">
        <w:rPr>
          <w:rFonts w:ascii="Times New Roman" w:hAnsi="Times New Roman"/>
          <w:sz w:val="22"/>
        </w:rPr>
        <w:t>s</w:t>
      </w:r>
      <w:r w:rsidR="00246ADB" w:rsidRPr="00F31C9D">
        <w:rPr>
          <w:rFonts w:ascii="Times New Roman" w:hAnsi="Times New Roman"/>
          <w:sz w:val="22"/>
        </w:rPr>
        <w:t xml:space="preserve"> (i.e. the belief that the recommended behavior will be effective in mitigating the threat - response efficacy</w:t>
      </w:r>
      <w:r w:rsidR="00E04A9F" w:rsidRPr="00F31C9D">
        <w:rPr>
          <w:rFonts w:ascii="Times New Roman" w:hAnsi="Times New Roman"/>
          <w:sz w:val="22"/>
        </w:rPr>
        <w:t>,</w:t>
      </w:r>
      <w:r w:rsidR="00246ADB" w:rsidRPr="00F31C9D">
        <w:rPr>
          <w:rFonts w:ascii="Times New Roman" w:hAnsi="Times New Roman"/>
          <w:sz w:val="22"/>
        </w:rPr>
        <w:t xml:space="preserve"> and that one is capable of performing the recommended behav</w:t>
      </w:r>
      <w:r w:rsidR="00AD10BF" w:rsidRPr="00F31C9D">
        <w:rPr>
          <w:rFonts w:ascii="Times New Roman" w:hAnsi="Times New Roman"/>
          <w:sz w:val="22"/>
        </w:rPr>
        <w:t xml:space="preserve">ior - self-efficacy). </w:t>
      </w:r>
      <w:r w:rsidR="004125DA" w:rsidRPr="00F31C9D">
        <w:rPr>
          <w:rFonts w:ascii="Times New Roman" w:hAnsi="Times New Roman"/>
          <w:sz w:val="22"/>
        </w:rPr>
        <w:t>Whilst</w:t>
      </w:r>
      <w:r w:rsidRPr="00F31C9D">
        <w:rPr>
          <w:rFonts w:ascii="Times New Roman" w:hAnsi="Times New Roman"/>
          <w:sz w:val="22"/>
        </w:rPr>
        <w:t xml:space="preserve"> high self and response </w:t>
      </w:r>
      <w:r w:rsidR="000A3073" w:rsidRPr="00F31C9D">
        <w:rPr>
          <w:rFonts w:ascii="Times New Roman" w:hAnsi="Times New Roman"/>
          <w:sz w:val="22"/>
        </w:rPr>
        <w:t>efficacies</w:t>
      </w:r>
      <w:r w:rsidRPr="00F31C9D">
        <w:rPr>
          <w:rFonts w:ascii="Times New Roman" w:hAnsi="Times New Roman"/>
          <w:sz w:val="22"/>
        </w:rPr>
        <w:t xml:space="preserve"> encourage adaptive responses</w:t>
      </w:r>
      <w:r w:rsidR="000A3073" w:rsidRPr="00F31C9D">
        <w:rPr>
          <w:rFonts w:ascii="Times New Roman" w:hAnsi="Times New Roman"/>
          <w:sz w:val="22"/>
        </w:rPr>
        <w:t xml:space="preserve"> (e.g. condom usage; Abraham, Sheeran, &amp; Abrams, 1994)</w:t>
      </w:r>
      <w:r w:rsidR="004125DA" w:rsidRPr="00F31C9D">
        <w:rPr>
          <w:rFonts w:ascii="Times New Roman" w:hAnsi="Times New Roman"/>
          <w:sz w:val="22"/>
        </w:rPr>
        <w:t>,</w:t>
      </w:r>
      <w:r w:rsidRPr="00F31C9D">
        <w:rPr>
          <w:rFonts w:ascii="Times New Roman" w:hAnsi="Times New Roman"/>
          <w:sz w:val="22"/>
        </w:rPr>
        <w:t xml:space="preserve"> high severity and susceptibility backfire and elicit defensive responses </w:t>
      </w:r>
      <w:r w:rsidR="006C2C20" w:rsidRPr="00F31C9D">
        <w:rPr>
          <w:rFonts w:ascii="Times New Roman" w:hAnsi="Times New Roman"/>
          <w:sz w:val="22"/>
        </w:rPr>
        <w:t>(</w:t>
      </w:r>
      <w:r w:rsidR="000A3073" w:rsidRPr="00F31C9D">
        <w:rPr>
          <w:rFonts w:ascii="Times New Roman" w:hAnsi="Times New Roman"/>
          <w:sz w:val="22"/>
        </w:rPr>
        <w:t xml:space="preserve">e.g. reducing safe sex intentions; </w:t>
      </w:r>
      <w:r w:rsidR="00F31C9D" w:rsidRPr="00F31C9D">
        <w:rPr>
          <w:rFonts w:ascii="Times New Roman" w:hAnsi="Times New Roman"/>
          <w:sz w:val="22"/>
        </w:rPr>
        <w:t>van der Velde &amp; Van der Plig</w:t>
      </w:r>
      <w:r w:rsidR="006C2C20" w:rsidRPr="00F31C9D">
        <w:rPr>
          <w:rFonts w:ascii="Times New Roman" w:hAnsi="Times New Roman"/>
          <w:sz w:val="22"/>
        </w:rPr>
        <w:t>t, 1991)</w:t>
      </w:r>
      <w:r w:rsidR="000A3073" w:rsidRPr="00F31C9D">
        <w:rPr>
          <w:rFonts w:ascii="Times New Roman" w:hAnsi="Times New Roman"/>
          <w:sz w:val="22"/>
        </w:rPr>
        <w:t xml:space="preserve"> (Ruiter et al., 2014; Witte &amp; Allen, 2000)</w:t>
      </w:r>
      <w:r w:rsidR="006C2C20" w:rsidRPr="00F31C9D">
        <w:rPr>
          <w:rFonts w:ascii="Times New Roman" w:hAnsi="Times New Roman"/>
          <w:sz w:val="22"/>
        </w:rPr>
        <w:t>.</w:t>
      </w:r>
      <w:r w:rsidR="00246ADB" w:rsidRPr="00F31C9D">
        <w:rPr>
          <w:rFonts w:ascii="Times New Roman" w:hAnsi="Times New Roman"/>
          <w:sz w:val="22"/>
        </w:rPr>
        <w:t xml:space="preserve"> </w:t>
      </w:r>
    </w:p>
    <w:p w14:paraId="42CB9FB8" w14:textId="77777777" w:rsidR="004125DA" w:rsidRPr="00F31C9D" w:rsidRDefault="004125DA" w:rsidP="00246ADB">
      <w:pPr>
        <w:spacing w:line="480" w:lineRule="auto"/>
        <w:rPr>
          <w:rFonts w:ascii="Times New Roman" w:hAnsi="Times New Roman"/>
          <w:sz w:val="22"/>
        </w:rPr>
      </w:pPr>
    </w:p>
    <w:p w14:paraId="024BE43D" w14:textId="1CC25D9F" w:rsidR="00246ADB" w:rsidRPr="00F31C9D" w:rsidRDefault="00246ADB" w:rsidP="00246ADB">
      <w:pPr>
        <w:spacing w:line="480" w:lineRule="auto"/>
        <w:rPr>
          <w:rFonts w:ascii="Times New Roman" w:hAnsi="Times New Roman"/>
          <w:sz w:val="22"/>
        </w:rPr>
      </w:pPr>
      <w:r w:rsidRPr="00F31C9D">
        <w:rPr>
          <w:rFonts w:ascii="Times New Roman" w:hAnsi="Times New Roman"/>
          <w:sz w:val="22"/>
        </w:rPr>
        <w:t>Together, these theories suggest that self and response efficacies underlie the effectiveness of fear in hea</w:t>
      </w:r>
      <w:r w:rsidR="00AD10BF" w:rsidRPr="00F31C9D">
        <w:rPr>
          <w:rFonts w:ascii="Times New Roman" w:hAnsi="Times New Roman"/>
          <w:sz w:val="22"/>
        </w:rPr>
        <w:t>lth communications. Thus</w:t>
      </w:r>
      <w:r w:rsidRPr="00F31C9D">
        <w:rPr>
          <w:rFonts w:ascii="Times New Roman" w:hAnsi="Times New Roman"/>
          <w:sz w:val="22"/>
        </w:rPr>
        <w:t xml:space="preserve">, it is unsurprising that </w:t>
      </w:r>
      <w:r w:rsidR="00AD10BF" w:rsidRPr="00F31C9D">
        <w:rPr>
          <w:rFonts w:ascii="Times New Roman" w:hAnsi="Times New Roman"/>
          <w:sz w:val="22"/>
        </w:rPr>
        <w:t>fear often backfires</w:t>
      </w:r>
      <w:r w:rsidRPr="00F31C9D">
        <w:rPr>
          <w:rFonts w:ascii="Times New Roman" w:hAnsi="Times New Roman"/>
          <w:sz w:val="22"/>
        </w:rPr>
        <w:t xml:space="preserve"> in “audiences (that) do not believe they are able to effectively avert a threat” (Witte &amp; Allen, 2000; p.606).  Fear-inducing interventions </w:t>
      </w:r>
      <w:r w:rsidR="00EA31A1">
        <w:rPr>
          <w:rFonts w:ascii="Times New Roman" w:hAnsi="Times New Roman"/>
          <w:sz w:val="22"/>
        </w:rPr>
        <w:t>were</w:t>
      </w:r>
      <w:r w:rsidR="00EA31A1" w:rsidRPr="00F31C9D">
        <w:rPr>
          <w:rFonts w:ascii="Times New Roman" w:hAnsi="Times New Roman"/>
          <w:sz w:val="22"/>
        </w:rPr>
        <w:t xml:space="preserve"> </w:t>
      </w:r>
      <w:r w:rsidRPr="00F31C9D">
        <w:rPr>
          <w:rFonts w:ascii="Times New Roman" w:hAnsi="Times New Roman"/>
          <w:sz w:val="22"/>
        </w:rPr>
        <w:t>associated with lower increases in HIV knowledge and condom use, especially in populations of high HIV incidences (Earl &amp; Albarracín, 2007).</w:t>
      </w:r>
      <w:r w:rsidR="00CB5E9C" w:rsidRPr="00F31C9D">
        <w:rPr>
          <w:rFonts w:ascii="Times New Roman" w:hAnsi="Times New Roman"/>
          <w:sz w:val="22"/>
        </w:rPr>
        <w:t xml:space="preserve"> Given that the cost of PrEP</w:t>
      </w:r>
      <w:r w:rsidRPr="00F31C9D">
        <w:rPr>
          <w:rFonts w:ascii="Times New Roman" w:hAnsi="Times New Roman"/>
          <w:sz w:val="22"/>
        </w:rPr>
        <w:t xml:space="preserve"> i</w:t>
      </w:r>
      <w:r w:rsidR="00602163" w:rsidRPr="00F31C9D">
        <w:rPr>
          <w:rFonts w:ascii="Times New Roman" w:hAnsi="Times New Roman"/>
          <w:sz w:val="22"/>
        </w:rPr>
        <w:t xml:space="preserve">s </w:t>
      </w:r>
      <w:r w:rsidR="00602163" w:rsidRPr="00F31C9D">
        <w:rPr>
          <w:rFonts w:ascii="Times New Roman" w:hAnsi="Times New Roman"/>
          <w:sz w:val="22"/>
        </w:rPr>
        <w:lastRenderedPageBreak/>
        <w:t>prohibitively high</w:t>
      </w:r>
      <w:r w:rsidRPr="00F31C9D">
        <w:rPr>
          <w:rFonts w:ascii="Times New Roman" w:hAnsi="Times New Roman"/>
          <w:sz w:val="22"/>
        </w:rPr>
        <w:t>, the same issue could plague PrEP campaigns</w:t>
      </w:r>
      <w:r w:rsidR="00E04A9F" w:rsidRPr="00F31C9D">
        <w:rPr>
          <w:rFonts w:ascii="Times New Roman" w:hAnsi="Times New Roman"/>
          <w:sz w:val="22"/>
        </w:rPr>
        <w:t>, especially among at-risk individuals.</w:t>
      </w:r>
      <w:r w:rsidRPr="00F31C9D">
        <w:rPr>
          <w:rFonts w:ascii="Times New Roman" w:hAnsi="Times New Roman"/>
          <w:sz w:val="22"/>
        </w:rPr>
        <w:t xml:space="preserve"> Therefore, </w:t>
      </w:r>
      <w:r w:rsidR="009E576C" w:rsidRPr="00F31C9D">
        <w:rPr>
          <w:rFonts w:ascii="Times New Roman" w:hAnsi="Times New Roman"/>
          <w:sz w:val="22"/>
        </w:rPr>
        <w:t>while we expect that f</w:t>
      </w:r>
      <w:r w:rsidR="00602163" w:rsidRPr="00F31C9D">
        <w:rPr>
          <w:rFonts w:ascii="Times New Roman" w:hAnsi="Times New Roman"/>
          <w:sz w:val="22"/>
        </w:rPr>
        <w:t xml:space="preserve">ear </w:t>
      </w:r>
      <w:r w:rsidR="009E576C" w:rsidRPr="00F31C9D">
        <w:rPr>
          <w:rFonts w:ascii="Times New Roman" w:hAnsi="Times New Roman"/>
          <w:sz w:val="22"/>
        </w:rPr>
        <w:t xml:space="preserve">increases </w:t>
      </w:r>
      <w:r w:rsidR="00602163" w:rsidRPr="00F31C9D">
        <w:rPr>
          <w:rFonts w:ascii="Times New Roman" w:hAnsi="Times New Roman"/>
          <w:sz w:val="22"/>
        </w:rPr>
        <w:t>PrE</w:t>
      </w:r>
      <w:r w:rsidRPr="00F31C9D">
        <w:rPr>
          <w:rFonts w:ascii="Times New Roman" w:hAnsi="Times New Roman"/>
          <w:sz w:val="22"/>
        </w:rPr>
        <w:t>P adoption</w:t>
      </w:r>
      <w:r w:rsidR="00602163" w:rsidRPr="00F31C9D">
        <w:rPr>
          <w:rFonts w:ascii="Times New Roman" w:hAnsi="Times New Roman"/>
          <w:sz w:val="22"/>
        </w:rPr>
        <w:t>,</w:t>
      </w:r>
      <w:r w:rsidR="00E04A9F" w:rsidRPr="00F31C9D">
        <w:rPr>
          <w:rFonts w:ascii="Times New Roman" w:hAnsi="Times New Roman"/>
          <w:sz w:val="22"/>
        </w:rPr>
        <w:t xml:space="preserve"> </w:t>
      </w:r>
      <w:r w:rsidRPr="00F31C9D">
        <w:rPr>
          <w:rFonts w:ascii="Times New Roman" w:hAnsi="Times New Roman"/>
          <w:sz w:val="22"/>
        </w:rPr>
        <w:t xml:space="preserve">the role of other emotions to enhance the effectiveness of fear </w:t>
      </w:r>
      <w:r w:rsidR="00E04A9F" w:rsidRPr="00F31C9D">
        <w:rPr>
          <w:rFonts w:ascii="Times New Roman" w:hAnsi="Times New Roman"/>
          <w:sz w:val="22"/>
        </w:rPr>
        <w:t>must be considered</w:t>
      </w:r>
      <w:r w:rsidRPr="00F31C9D">
        <w:rPr>
          <w:rFonts w:ascii="Times New Roman" w:hAnsi="Times New Roman"/>
          <w:sz w:val="22"/>
        </w:rPr>
        <w:t xml:space="preserve">.   </w:t>
      </w:r>
    </w:p>
    <w:p w14:paraId="0D80A27B" w14:textId="77777777" w:rsidR="002A4FED" w:rsidRPr="00F31C9D" w:rsidRDefault="002A4FED" w:rsidP="00914B8B">
      <w:pPr>
        <w:spacing w:line="480" w:lineRule="auto"/>
        <w:rPr>
          <w:rFonts w:ascii="Times New Roman" w:hAnsi="Times New Roman"/>
          <w:i/>
          <w:sz w:val="22"/>
        </w:rPr>
      </w:pPr>
    </w:p>
    <w:p w14:paraId="03744BDD" w14:textId="414BD9C6" w:rsidR="00E713DE" w:rsidRPr="00F31C9D" w:rsidRDefault="007541CA" w:rsidP="00E713DE">
      <w:pPr>
        <w:spacing w:line="480" w:lineRule="auto"/>
        <w:outlineLvl w:val="1"/>
        <w:rPr>
          <w:rFonts w:ascii="Times New Roman" w:hAnsi="Times New Roman"/>
          <w:i/>
          <w:sz w:val="22"/>
        </w:rPr>
      </w:pPr>
      <w:r w:rsidRPr="00F31C9D">
        <w:rPr>
          <w:rFonts w:ascii="Times New Roman" w:hAnsi="Times New Roman"/>
          <w:i/>
          <w:sz w:val="22"/>
        </w:rPr>
        <w:t>1.</w:t>
      </w:r>
      <w:r w:rsidR="00063E6D">
        <w:rPr>
          <w:rFonts w:ascii="Times New Roman" w:hAnsi="Times New Roman"/>
          <w:i/>
          <w:sz w:val="22"/>
        </w:rPr>
        <w:t>2</w:t>
      </w:r>
      <w:r w:rsidRPr="00F31C9D">
        <w:rPr>
          <w:rFonts w:ascii="Times New Roman" w:hAnsi="Times New Roman"/>
          <w:i/>
          <w:sz w:val="22"/>
        </w:rPr>
        <w:t>.</w:t>
      </w:r>
      <w:r w:rsidR="00684D03" w:rsidRPr="00F31C9D">
        <w:rPr>
          <w:rFonts w:ascii="Times New Roman" w:hAnsi="Times New Roman"/>
          <w:i/>
          <w:sz w:val="22"/>
        </w:rPr>
        <w:t xml:space="preserve"> </w:t>
      </w:r>
      <w:r w:rsidR="004B74C9" w:rsidRPr="00F31C9D">
        <w:rPr>
          <w:rFonts w:ascii="Times New Roman" w:hAnsi="Times New Roman"/>
          <w:i/>
          <w:sz w:val="22"/>
        </w:rPr>
        <w:t xml:space="preserve">Embarrassment </w:t>
      </w:r>
    </w:p>
    <w:p w14:paraId="0F6B5AB4" w14:textId="0F82370F" w:rsidR="00AB560E" w:rsidRPr="00F31C9D" w:rsidRDefault="0055179F" w:rsidP="00063E6D">
      <w:pPr>
        <w:spacing w:line="480" w:lineRule="auto"/>
        <w:rPr>
          <w:rFonts w:ascii="Times New Roman" w:hAnsi="Times New Roman"/>
          <w:sz w:val="22"/>
        </w:rPr>
      </w:pPr>
      <w:r w:rsidRPr="00F31C9D">
        <w:rPr>
          <w:rFonts w:ascii="Times New Roman" w:hAnsi="Times New Roman"/>
          <w:sz w:val="22"/>
        </w:rPr>
        <w:t>W</w:t>
      </w:r>
      <w:r w:rsidR="00E713DE" w:rsidRPr="00F31C9D">
        <w:rPr>
          <w:rFonts w:ascii="Times New Roman" w:hAnsi="Times New Roman"/>
          <w:sz w:val="22"/>
        </w:rPr>
        <w:t>eak correlations between fear and behavioral change</w:t>
      </w:r>
      <w:r w:rsidRPr="00F31C9D">
        <w:rPr>
          <w:rFonts w:ascii="Times New Roman" w:hAnsi="Times New Roman"/>
          <w:sz w:val="22"/>
        </w:rPr>
        <w:t xml:space="preserve"> across several meta-analyses</w:t>
      </w:r>
      <w:r w:rsidR="00E713DE" w:rsidRPr="00F31C9D">
        <w:rPr>
          <w:rFonts w:ascii="Times New Roman" w:hAnsi="Times New Roman"/>
          <w:sz w:val="22"/>
        </w:rPr>
        <w:t xml:space="preserve">, </w:t>
      </w:r>
      <w:r w:rsidR="00E713DE" w:rsidRPr="00F31C9D">
        <w:rPr>
          <w:rFonts w:ascii="Times New Roman" w:hAnsi="Times New Roman"/>
          <w:i/>
          <w:sz w:val="22"/>
        </w:rPr>
        <w:t>r</w:t>
      </w:r>
      <w:r w:rsidR="00CB5E9C" w:rsidRPr="00F31C9D">
        <w:rPr>
          <w:rFonts w:ascii="Times New Roman" w:hAnsi="Times New Roman"/>
          <w:sz w:val="22"/>
        </w:rPr>
        <w:t xml:space="preserve"> =.15</w:t>
      </w:r>
      <w:r w:rsidR="00E713DE" w:rsidRPr="00F31C9D">
        <w:rPr>
          <w:rFonts w:ascii="Times New Roman" w:hAnsi="Times New Roman"/>
          <w:sz w:val="22"/>
        </w:rPr>
        <w:t xml:space="preserve"> Witte &amp; Allen (2000), </w:t>
      </w:r>
      <w:r w:rsidR="00E713DE" w:rsidRPr="00F31C9D">
        <w:rPr>
          <w:rFonts w:ascii="Times New Roman" w:hAnsi="Times New Roman"/>
          <w:i/>
          <w:sz w:val="22"/>
        </w:rPr>
        <w:t>r</w:t>
      </w:r>
      <w:r w:rsidR="00E713DE" w:rsidRPr="00F31C9D">
        <w:rPr>
          <w:rFonts w:ascii="Times New Roman" w:hAnsi="Times New Roman"/>
          <w:sz w:val="22"/>
        </w:rPr>
        <w:t xml:space="preserve"> =.21 (Boster &amp; Mongeau, 1984), </w:t>
      </w:r>
      <w:r w:rsidR="00E713DE" w:rsidRPr="00F31C9D">
        <w:rPr>
          <w:rFonts w:ascii="Times New Roman" w:hAnsi="Times New Roman"/>
          <w:i/>
          <w:sz w:val="22"/>
        </w:rPr>
        <w:t>r</w:t>
      </w:r>
      <w:r w:rsidR="00E713DE" w:rsidRPr="00F31C9D">
        <w:rPr>
          <w:rFonts w:ascii="Times New Roman" w:hAnsi="Times New Roman"/>
          <w:sz w:val="22"/>
        </w:rPr>
        <w:t xml:space="preserve"> = .20 (Mongeau,</w:t>
      </w:r>
      <w:r w:rsidR="00F31C9D" w:rsidRPr="00F31C9D">
        <w:rPr>
          <w:rFonts w:ascii="Times New Roman" w:hAnsi="Times New Roman"/>
          <w:sz w:val="22"/>
        </w:rPr>
        <w:t xml:space="preserve"> </w:t>
      </w:r>
      <w:r w:rsidRPr="00F31C9D">
        <w:rPr>
          <w:rFonts w:ascii="Times New Roman" w:hAnsi="Times New Roman"/>
          <w:sz w:val="22"/>
        </w:rPr>
        <w:t xml:space="preserve">1998) </w:t>
      </w:r>
      <w:r w:rsidR="009E576C" w:rsidRPr="00F31C9D">
        <w:rPr>
          <w:rFonts w:ascii="Times New Roman" w:hAnsi="Times New Roman"/>
          <w:sz w:val="22"/>
        </w:rPr>
        <w:t>corroborates</w:t>
      </w:r>
      <w:r w:rsidR="00602163" w:rsidRPr="00F31C9D">
        <w:rPr>
          <w:rFonts w:ascii="Times New Roman" w:hAnsi="Times New Roman"/>
          <w:sz w:val="22"/>
        </w:rPr>
        <w:t xml:space="preserve"> a</w:t>
      </w:r>
      <w:r w:rsidRPr="00F31C9D">
        <w:rPr>
          <w:rFonts w:ascii="Times New Roman" w:hAnsi="Times New Roman"/>
          <w:sz w:val="22"/>
        </w:rPr>
        <w:t xml:space="preserve"> need to examine other emotions in health communications. </w:t>
      </w:r>
      <w:r w:rsidR="00810B81" w:rsidRPr="00F31C9D">
        <w:rPr>
          <w:rFonts w:ascii="Times New Roman" w:hAnsi="Times New Roman"/>
          <w:sz w:val="22"/>
        </w:rPr>
        <w:t xml:space="preserve">While </w:t>
      </w:r>
      <w:r w:rsidRPr="00F31C9D">
        <w:rPr>
          <w:rFonts w:ascii="Times New Roman" w:hAnsi="Times New Roman"/>
          <w:sz w:val="22"/>
        </w:rPr>
        <w:t>the aforementioned</w:t>
      </w:r>
      <w:r w:rsidR="00810B81" w:rsidRPr="00F31C9D">
        <w:rPr>
          <w:rFonts w:ascii="Times New Roman" w:hAnsi="Times New Roman"/>
          <w:sz w:val="22"/>
        </w:rPr>
        <w:t xml:space="preserve"> theories</w:t>
      </w:r>
      <w:r w:rsidR="00E224DD" w:rsidRPr="00F31C9D">
        <w:rPr>
          <w:rFonts w:ascii="Times New Roman" w:hAnsi="Times New Roman"/>
          <w:sz w:val="22"/>
        </w:rPr>
        <w:t xml:space="preserve"> </w:t>
      </w:r>
      <w:r w:rsidRPr="00F31C9D">
        <w:rPr>
          <w:rFonts w:ascii="Times New Roman" w:hAnsi="Times New Roman"/>
          <w:sz w:val="22"/>
        </w:rPr>
        <w:t>explain the effect</w:t>
      </w:r>
      <w:r w:rsidR="00E224DD" w:rsidRPr="00F31C9D">
        <w:rPr>
          <w:rFonts w:ascii="Times New Roman" w:hAnsi="Times New Roman"/>
          <w:sz w:val="22"/>
        </w:rPr>
        <w:t>s</w:t>
      </w:r>
      <w:r w:rsidRPr="00F31C9D">
        <w:rPr>
          <w:rFonts w:ascii="Times New Roman" w:hAnsi="Times New Roman"/>
          <w:sz w:val="22"/>
        </w:rPr>
        <w:t xml:space="preserve"> of fear in health communications, the same appraisals could also evoke other emotions. For instance, </w:t>
      </w:r>
      <w:r w:rsidR="00BA7D46" w:rsidRPr="00F31C9D">
        <w:rPr>
          <w:rFonts w:ascii="Times New Roman" w:hAnsi="Times New Roman"/>
          <w:sz w:val="22"/>
        </w:rPr>
        <w:t>Nabi and Myrick (2018) found that hope was associated with self-efficacy in fear appeals.</w:t>
      </w:r>
      <w:r w:rsidR="00AB560E" w:rsidRPr="00F31C9D">
        <w:rPr>
          <w:rFonts w:ascii="Times New Roman" w:hAnsi="Times New Roman"/>
          <w:sz w:val="22"/>
        </w:rPr>
        <w:t xml:space="preserve"> Given the taboo nature of sexual behavior, p</w:t>
      </w:r>
      <w:r w:rsidR="00BA7D46" w:rsidRPr="00F31C9D">
        <w:rPr>
          <w:rFonts w:ascii="Times New Roman" w:hAnsi="Times New Roman"/>
          <w:sz w:val="22"/>
        </w:rPr>
        <w:t>erceiv</w:t>
      </w:r>
      <w:r w:rsidR="00AB560E" w:rsidRPr="00F31C9D">
        <w:rPr>
          <w:rFonts w:ascii="Times New Roman" w:hAnsi="Times New Roman"/>
          <w:sz w:val="22"/>
        </w:rPr>
        <w:t>ed susceptibility to sexual diseases</w:t>
      </w:r>
      <w:r w:rsidR="00BA7D46" w:rsidRPr="00F31C9D">
        <w:rPr>
          <w:rFonts w:ascii="Times New Roman" w:hAnsi="Times New Roman"/>
          <w:sz w:val="22"/>
        </w:rPr>
        <w:t xml:space="preserve"> could </w:t>
      </w:r>
      <w:r w:rsidR="00E224DD" w:rsidRPr="00F31C9D">
        <w:rPr>
          <w:rFonts w:ascii="Times New Roman" w:hAnsi="Times New Roman"/>
          <w:sz w:val="22"/>
        </w:rPr>
        <w:t>also elicit</w:t>
      </w:r>
      <w:r w:rsidR="00AB560E" w:rsidRPr="00F31C9D">
        <w:rPr>
          <w:rFonts w:ascii="Times New Roman" w:hAnsi="Times New Roman"/>
          <w:sz w:val="22"/>
        </w:rPr>
        <w:t xml:space="preserve"> embarrassment. Q</w:t>
      </w:r>
      <w:r w:rsidR="009E576C" w:rsidRPr="00F31C9D">
        <w:rPr>
          <w:rFonts w:ascii="Times New Roman" w:hAnsi="Times New Roman"/>
          <w:sz w:val="22"/>
        </w:rPr>
        <w:t xml:space="preserve">ualitative research </w:t>
      </w:r>
      <w:r w:rsidR="00401505">
        <w:rPr>
          <w:rFonts w:ascii="Times New Roman" w:hAnsi="Times New Roman"/>
          <w:sz w:val="22"/>
        </w:rPr>
        <w:t>shows</w:t>
      </w:r>
      <w:r w:rsidR="00401505" w:rsidRPr="00F31C9D">
        <w:rPr>
          <w:rFonts w:ascii="Times New Roman" w:hAnsi="Times New Roman"/>
          <w:sz w:val="22"/>
        </w:rPr>
        <w:t xml:space="preserve"> </w:t>
      </w:r>
      <w:r w:rsidR="00EE74AF" w:rsidRPr="00F31C9D">
        <w:rPr>
          <w:rFonts w:ascii="Times New Roman" w:hAnsi="Times New Roman"/>
          <w:sz w:val="22"/>
        </w:rPr>
        <w:t>that embarrassment is</w:t>
      </w:r>
      <w:r w:rsidR="00AB560E" w:rsidRPr="00F31C9D">
        <w:rPr>
          <w:rFonts w:ascii="Times New Roman" w:hAnsi="Times New Roman"/>
          <w:sz w:val="22"/>
        </w:rPr>
        <w:t xml:space="preserve"> a crucial emotion when it comes to sexual health (van Teijlingen, Reid, Shucksmith, Harris, Philip, Imamura, &amp; Penney, 2007), inhibiting condom use (Bell, 2009), and lowering acceptance rates for chlamydia screening (Balfe, Brugha, O’Donovan, O’Connell, &amp; Vaughan, 2010).</w:t>
      </w:r>
    </w:p>
    <w:p w14:paraId="18966061" w14:textId="77777777" w:rsidR="0055179F" w:rsidRPr="00F31C9D" w:rsidRDefault="0055179F" w:rsidP="00E45282">
      <w:pPr>
        <w:spacing w:line="480" w:lineRule="auto"/>
        <w:rPr>
          <w:rFonts w:ascii="Times New Roman" w:hAnsi="Times New Roman"/>
          <w:sz w:val="22"/>
        </w:rPr>
      </w:pPr>
    </w:p>
    <w:p w14:paraId="4751856C" w14:textId="3793014B" w:rsidR="00635A92" w:rsidRPr="00F31C9D" w:rsidRDefault="004666C3" w:rsidP="001E54D7">
      <w:pPr>
        <w:spacing w:line="480" w:lineRule="auto"/>
        <w:rPr>
          <w:rFonts w:ascii="Times New Roman" w:hAnsi="Times New Roman"/>
          <w:sz w:val="22"/>
        </w:rPr>
      </w:pPr>
      <w:r w:rsidRPr="00F31C9D">
        <w:rPr>
          <w:rFonts w:ascii="Times New Roman" w:hAnsi="Times New Roman"/>
          <w:sz w:val="22"/>
        </w:rPr>
        <w:t>E</w:t>
      </w:r>
      <w:r w:rsidR="009E576C" w:rsidRPr="00F31C9D">
        <w:rPr>
          <w:rFonts w:ascii="Times New Roman" w:hAnsi="Times New Roman"/>
          <w:sz w:val="22"/>
        </w:rPr>
        <w:t>mbarrassment is defined as an e</w:t>
      </w:r>
      <w:r w:rsidR="00D15055" w:rsidRPr="00F31C9D">
        <w:rPr>
          <w:rFonts w:ascii="Times New Roman" w:hAnsi="Times New Roman"/>
          <w:sz w:val="22"/>
        </w:rPr>
        <w:t xml:space="preserve">motion that occurs when </w:t>
      </w:r>
      <w:r w:rsidR="0057731A" w:rsidRPr="00F31C9D">
        <w:rPr>
          <w:rFonts w:ascii="Times New Roman" w:hAnsi="Times New Roman"/>
          <w:sz w:val="22"/>
        </w:rPr>
        <w:t>social norms</w:t>
      </w:r>
      <w:r w:rsidR="00D15055" w:rsidRPr="00F31C9D">
        <w:rPr>
          <w:rFonts w:ascii="Times New Roman" w:hAnsi="Times New Roman"/>
          <w:sz w:val="22"/>
        </w:rPr>
        <w:t xml:space="preserve"> are violated</w:t>
      </w:r>
      <w:r w:rsidR="0057731A" w:rsidRPr="00F31C9D">
        <w:rPr>
          <w:rFonts w:ascii="Times New Roman" w:hAnsi="Times New Roman"/>
          <w:sz w:val="22"/>
        </w:rPr>
        <w:t xml:space="preserve"> (Edelmann, 1987; Miller &amp; Leary, 1992; Dahl, Manchanda, &amp; Argo, 2001) in public (when appraised negatively by others) and in private (when one appraises oneself and violates one’s self-concept) (Krishna, Herd &amp; Aydinoğl</w:t>
      </w:r>
      <w:r w:rsidR="00931D3D" w:rsidRPr="00F31C9D">
        <w:rPr>
          <w:rFonts w:ascii="Times New Roman" w:hAnsi="Times New Roman"/>
          <w:sz w:val="22"/>
        </w:rPr>
        <w:t>u, 2015). Correspondingly, public embarrassment pertain</w:t>
      </w:r>
      <w:r w:rsidR="00B6005E" w:rsidRPr="00F31C9D">
        <w:rPr>
          <w:rFonts w:ascii="Times New Roman" w:hAnsi="Times New Roman"/>
          <w:sz w:val="22"/>
        </w:rPr>
        <w:t>s</w:t>
      </w:r>
      <w:r w:rsidR="00931D3D" w:rsidRPr="00F31C9D">
        <w:rPr>
          <w:rFonts w:ascii="Times New Roman" w:hAnsi="Times New Roman"/>
          <w:sz w:val="22"/>
        </w:rPr>
        <w:t xml:space="preserve"> to a concern for one’s public image, as appraised by others while private embarrassment relates to negative self-ap</w:t>
      </w:r>
      <w:r w:rsidR="001E54D7" w:rsidRPr="00F31C9D">
        <w:rPr>
          <w:rFonts w:ascii="Times New Roman" w:hAnsi="Times New Roman"/>
          <w:sz w:val="22"/>
        </w:rPr>
        <w:t>praisals and violations of</w:t>
      </w:r>
      <w:r w:rsidR="00931D3D" w:rsidRPr="00F31C9D">
        <w:rPr>
          <w:rFonts w:ascii="Times New Roman" w:hAnsi="Times New Roman"/>
          <w:sz w:val="22"/>
        </w:rPr>
        <w:t xml:space="preserve"> personal standards (Krishna et al., 2015). </w:t>
      </w:r>
      <w:r w:rsidR="00981955" w:rsidRPr="00F31C9D">
        <w:rPr>
          <w:rFonts w:ascii="Times New Roman" w:hAnsi="Times New Roman"/>
          <w:sz w:val="22"/>
        </w:rPr>
        <w:t>Thus, individuals who feel public embarrassment often try escape social situation</w:t>
      </w:r>
      <w:r w:rsidR="00E224DD" w:rsidRPr="00F31C9D">
        <w:rPr>
          <w:rFonts w:ascii="Times New Roman" w:hAnsi="Times New Roman"/>
          <w:sz w:val="22"/>
        </w:rPr>
        <w:t>s</w:t>
      </w:r>
      <w:r w:rsidR="00981955" w:rsidRPr="00F31C9D">
        <w:rPr>
          <w:rFonts w:ascii="Times New Roman" w:hAnsi="Times New Roman"/>
          <w:sz w:val="22"/>
        </w:rPr>
        <w:t xml:space="preserve"> to avoid other-appraisal</w:t>
      </w:r>
      <w:r w:rsidR="00E224DD" w:rsidRPr="00F31C9D">
        <w:rPr>
          <w:rFonts w:ascii="Times New Roman" w:hAnsi="Times New Roman"/>
          <w:sz w:val="22"/>
        </w:rPr>
        <w:t>s</w:t>
      </w:r>
      <w:r w:rsidR="00981955" w:rsidRPr="00F31C9D">
        <w:rPr>
          <w:rFonts w:ascii="Times New Roman" w:hAnsi="Times New Roman"/>
          <w:sz w:val="22"/>
        </w:rPr>
        <w:t xml:space="preserve"> (Leary &amp; Kow</w:t>
      </w:r>
      <w:r w:rsidR="00EF717C" w:rsidRPr="00F31C9D">
        <w:rPr>
          <w:rFonts w:ascii="Times New Roman" w:hAnsi="Times New Roman"/>
          <w:sz w:val="22"/>
        </w:rPr>
        <w:t xml:space="preserve">alski, 1995). For instance, individuals </w:t>
      </w:r>
      <w:r w:rsidR="00AB63CD" w:rsidRPr="00F31C9D">
        <w:rPr>
          <w:rFonts w:ascii="Times New Roman" w:hAnsi="Times New Roman"/>
          <w:sz w:val="22"/>
        </w:rPr>
        <w:t>more likely to avoid</w:t>
      </w:r>
      <w:r w:rsidR="003E79B4" w:rsidRPr="00F31C9D">
        <w:rPr>
          <w:rFonts w:ascii="Times New Roman" w:hAnsi="Times New Roman"/>
          <w:sz w:val="22"/>
        </w:rPr>
        <w:t xml:space="preserve"> pu</w:t>
      </w:r>
      <w:r w:rsidR="009E576C" w:rsidRPr="00F31C9D">
        <w:rPr>
          <w:rFonts w:ascii="Times New Roman" w:hAnsi="Times New Roman"/>
          <w:sz w:val="22"/>
        </w:rPr>
        <w:t>rchas</w:t>
      </w:r>
      <w:r w:rsidR="00AB63CD" w:rsidRPr="00F31C9D">
        <w:rPr>
          <w:rFonts w:ascii="Times New Roman" w:hAnsi="Times New Roman"/>
          <w:sz w:val="22"/>
        </w:rPr>
        <w:t>ing</w:t>
      </w:r>
      <w:r w:rsidR="009E576C" w:rsidRPr="00F31C9D">
        <w:rPr>
          <w:rFonts w:ascii="Times New Roman" w:hAnsi="Times New Roman"/>
          <w:sz w:val="22"/>
        </w:rPr>
        <w:t xml:space="preserve"> condoms </w:t>
      </w:r>
      <w:r w:rsidR="003E79B4" w:rsidRPr="00F31C9D">
        <w:rPr>
          <w:rFonts w:ascii="Times New Roman" w:hAnsi="Times New Roman"/>
          <w:sz w:val="22"/>
        </w:rPr>
        <w:t>in the presence of others</w:t>
      </w:r>
      <w:r w:rsidR="00EF717C" w:rsidRPr="00F31C9D">
        <w:rPr>
          <w:rFonts w:ascii="Times New Roman" w:hAnsi="Times New Roman"/>
          <w:sz w:val="22"/>
        </w:rPr>
        <w:t xml:space="preserve"> than alone</w:t>
      </w:r>
      <w:r w:rsidR="009E576C" w:rsidRPr="00F31C9D">
        <w:rPr>
          <w:rFonts w:ascii="Times New Roman" w:hAnsi="Times New Roman"/>
          <w:sz w:val="22"/>
        </w:rPr>
        <w:t xml:space="preserve"> </w:t>
      </w:r>
      <w:r w:rsidR="003D555A" w:rsidRPr="00F31C9D">
        <w:rPr>
          <w:rFonts w:ascii="Times New Roman" w:hAnsi="Times New Roman"/>
          <w:sz w:val="22"/>
        </w:rPr>
        <w:t>(Dahl et al., 2001)</w:t>
      </w:r>
      <w:r w:rsidR="00EF717C" w:rsidRPr="00F31C9D">
        <w:rPr>
          <w:rFonts w:ascii="Times New Roman" w:hAnsi="Times New Roman"/>
          <w:sz w:val="22"/>
        </w:rPr>
        <w:t>. Conversely, p</w:t>
      </w:r>
      <w:r w:rsidR="00981955" w:rsidRPr="00F31C9D">
        <w:rPr>
          <w:rFonts w:ascii="Times New Roman" w:hAnsi="Times New Roman"/>
          <w:sz w:val="22"/>
        </w:rPr>
        <w:t>rivate embarrassment is</w:t>
      </w:r>
      <w:r w:rsidR="003E79B4" w:rsidRPr="00F31C9D">
        <w:rPr>
          <w:rFonts w:ascii="Times New Roman" w:hAnsi="Times New Roman"/>
          <w:sz w:val="22"/>
        </w:rPr>
        <w:t xml:space="preserve"> less concerned about social judgement and</w:t>
      </w:r>
      <w:r w:rsidR="00981955" w:rsidRPr="00F31C9D">
        <w:rPr>
          <w:rFonts w:ascii="Times New Roman" w:hAnsi="Times New Roman"/>
          <w:sz w:val="22"/>
        </w:rPr>
        <w:t xml:space="preserve"> characterized by greater self-awareness (Krishna et al., 2015).</w:t>
      </w:r>
      <w:r w:rsidR="003E79B4" w:rsidRPr="00F31C9D">
        <w:rPr>
          <w:rFonts w:ascii="Times New Roman" w:hAnsi="Times New Roman"/>
          <w:sz w:val="22"/>
        </w:rPr>
        <w:t xml:space="preserve"> Thus, individuals who feel private embarrassment are more concerned with their self-concept and feel less embarrassed when purchasing Viagra for pleasure than for impotence (i.e. a pur</w:t>
      </w:r>
      <w:r w:rsidR="001E54D7" w:rsidRPr="00F31C9D">
        <w:rPr>
          <w:rFonts w:ascii="Times New Roman" w:hAnsi="Times New Roman"/>
          <w:sz w:val="22"/>
        </w:rPr>
        <w:t xml:space="preserve">pose that is detrimental to </w:t>
      </w:r>
      <w:r w:rsidR="003E79B4" w:rsidRPr="00F31C9D">
        <w:rPr>
          <w:rFonts w:ascii="Times New Roman" w:hAnsi="Times New Roman"/>
          <w:sz w:val="22"/>
        </w:rPr>
        <w:t>self</w:t>
      </w:r>
      <w:r w:rsidR="001E54D7" w:rsidRPr="00F31C9D">
        <w:rPr>
          <w:rFonts w:ascii="Times New Roman" w:hAnsi="Times New Roman"/>
          <w:sz w:val="22"/>
        </w:rPr>
        <w:t>-concept</w:t>
      </w:r>
      <w:r w:rsidR="003E79B4" w:rsidRPr="00F31C9D">
        <w:rPr>
          <w:rFonts w:ascii="Times New Roman" w:hAnsi="Times New Roman"/>
          <w:sz w:val="22"/>
        </w:rPr>
        <w:t xml:space="preserve">) (Krishna et </w:t>
      </w:r>
      <w:r w:rsidR="003E79B4" w:rsidRPr="00F31C9D">
        <w:rPr>
          <w:rFonts w:ascii="Times New Roman" w:hAnsi="Times New Roman"/>
          <w:sz w:val="22"/>
        </w:rPr>
        <w:lastRenderedPageBreak/>
        <w:t xml:space="preserve">al., 2015). </w:t>
      </w:r>
      <w:r w:rsidR="009E576C" w:rsidRPr="00F31C9D">
        <w:rPr>
          <w:rFonts w:ascii="Times New Roman" w:hAnsi="Times New Roman"/>
          <w:sz w:val="22"/>
        </w:rPr>
        <w:t xml:space="preserve">Given that PrEP adoption could disclose one’s private sexual behaviors, it </w:t>
      </w:r>
      <w:r w:rsidR="00602163" w:rsidRPr="00F31C9D">
        <w:rPr>
          <w:rFonts w:ascii="Times New Roman" w:hAnsi="Times New Roman"/>
          <w:sz w:val="22"/>
        </w:rPr>
        <w:t>could be a source of</w:t>
      </w:r>
      <w:r w:rsidR="00AB63CD" w:rsidRPr="00F31C9D">
        <w:rPr>
          <w:rFonts w:ascii="Times New Roman" w:hAnsi="Times New Roman"/>
          <w:sz w:val="22"/>
        </w:rPr>
        <w:t xml:space="preserve"> </w:t>
      </w:r>
      <w:r w:rsidR="00602163" w:rsidRPr="00F31C9D">
        <w:rPr>
          <w:rFonts w:ascii="Times New Roman" w:hAnsi="Times New Roman"/>
          <w:sz w:val="22"/>
        </w:rPr>
        <w:t>public and private</w:t>
      </w:r>
      <w:r w:rsidR="009E576C" w:rsidRPr="00F31C9D">
        <w:rPr>
          <w:rFonts w:ascii="Times New Roman" w:hAnsi="Times New Roman"/>
          <w:sz w:val="22"/>
        </w:rPr>
        <w:t xml:space="preserve"> embarrassment. Thus, </w:t>
      </w:r>
      <w:r w:rsidR="00602163" w:rsidRPr="00F31C9D">
        <w:rPr>
          <w:rFonts w:ascii="Times New Roman" w:hAnsi="Times New Roman"/>
          <w:sz w:val="22"/>
        </w:rPr>
        <w:t xml:space="preserve">we </w:t>
      </w:r>
      <w:r w:rsidR="001E54D7" w:rsidRPr="00F31C9D">
        <w:rPr>
          <w:rFonts w:ascii="Times New Roman" w:hAnsi="Times New Roman"/>
          <w:sz w:val="22"/>
        </w:rPr>
        <w:t>expect embarrassment to impede</w:t>
      </w:r>
      <w:r w:rsidR="00602163" w:rsidRPr="00F31C9D">
        <w:rPr>
          <w:rFonts w:ascii="Times New Roman" w:hAnsi="Times New Roman"/>
          <w:sz w:val="22"/>
        </w:rPr>
        <w:t xml:space="preserve"> PrEP adoption. </w:t>
      </w:r>
      <w:r w:rsidR="00981955" w:rsidRPr="00F31C9D">
        <w:rPr>
          <w:rFonts w:ascii="Times New Roman" w:hAnsi="Times New Roman"/>
          <w:sz w:val="22"/>
        </w:rPr>
        <w:t xml:space="preserve">  </w:t>
      </w:r>
    </w:p>
    <w:p w14:paraId="44F437BE" w14:textId="77777777" w:rsidR="001E54D7" w:rsidRPr="00F31C9D" w:rsidRDefault="001E54D7" w:rsidP="00E45282">
      <w:pPr>
        <w:spacing w:line="480" w:lineRule="auto"/>
        <w:rPr>
          <w:rFonts w:ascii="Times New Roman" w:hAnsi="Times New Roman"/>
          <w:sz w:val="22"/>
        </w:rPr>
      </w:pPr>
    </w:p>
    <w:p w14:paraId="593A973F" w14:textId="1B362947" w:rsidR="00C379A9" w:rsidRDefault="00EF717C" w:rsidP="00E45282">
      <w:pPr>
        <w:spacing w:line="480" w:lineRule="auto"/>
        <w:rPr>
          <w:rFonts w:ascii="Times New Roman" w:hAnsi="Times New Roman"/>
          <w:sz w:val="22"/>
          <w:shd w:val="clear" w:color="auto" w:fill="FFFFFF"/>
        </w:rPr>
      </w:pPr>
      <w:r w:rsidRPr="00F31C9D">
        <w:rPr>
          <w:rFonts w:ascii="Times New Roman" w:hAnsi="Times New Roman"/>
          <w:sz w:val="22"/>
        </w:rPr>
        <w:t>Although meta-analyses</w:t>
      </w:r>
      <w:r w:rsidR="00060C88" w:rsidRPr="00F31C9D">
        <w:rPr>
          <w:rFonts w:ascii="Times New Roman" w:hAnsi="Times New Roman"/>
          <w:sz w:val="22"/>
        </w:rPr>
        <w:t xml:space="preserve"> revealed no gender differences </w:t>
      </w:r>
      <w:r w:rsidR="002D5445" w:rsidRPr="00F31C9D">
        <w:rPr>
          <w:rFonts w:ascii="Times New Roman" w:hAnsi="Times New Roman"/>
          <w:sz w:val="22"/>
        </w:rPr>
        <w:t xml:space="preserve">in </w:t>
      </w:r>
      <w:r w:rsidR="00C933EE" w:rsidRPr="00F31C9D">
        <w:rPr>
          <w:rFonts w:ascii="Times New Roman" w:hAnsi="Times New Roman"/>
          <w:sz w:val="22"/>
        </w:rPr>
        <w:t>the emotion</w:t>
      </w:r>
      <w:r w:rsidR="00060C88" w:rsidRPr="00F31C9D">
        <w:rPr>
          <w:rFonts w:ascii="Times New Roman" w:hAnsi="Times New Roman"/>
          <w:sz w:val="22"/>
        </w:rPr>
        <w:t xml:space="preserve"> of embarrassment (Else-Quest, Higgins, </w:t>
      </w:r>
      <w:r w:rsidR="002D5445" w:rsidRPr="00F31C9D">
        <w:rPr>
          <w:rFonts w:ascii="Times New Roman" w:hAnsi="Times New Roman"/>
          <w:sz w:val="22"/>
        </w:rPr>
        <w:t xml:space="preserve">&amp; </w:t>
      </w:r>
      <w:r w:rsidRPr="00F31C9D">
        <w:rPr>
          <w:rFonts w:ascii="Times New Roman" w:hAnsi="Times New Roman"/>
          <w:sz w:val="22"/>
        </w:rPr>
        <w:t xml:space="preserve">Morton, 2012), men and women do adopt different coping strategies. </w:t>
      </w:r>
      <w:r w:rsidR="00C933EE" w:rsidRPr="00F31C9D">
        <w:rPr>
          <w:rFonts w:ascii="Times New Roman" w:hAnsi="Times New Roman"/>
          <w:sz w:val="22"/>
        </w:rPr>
        <w:t>When faced with the embarrassing task of acquiring condoms, men were more likely to buy from male cashiers while women masked condom purchase with additional items (Arndt &amp; Ekebas-Turedi, 2016).</w:t>
      </w:r>
      <w:r w:rsidR="00473677" w:rsidRPr="00F31C9D">
        <w:rPr>
          <w:rFonts w:ascii="Times New Roman" w:hAnsi="Times New Roman"/>
          <w:sz w:val="22"/>
        </w:rPr>
        <w:t xml:space="preserve"> These findings suggest that genders cope with the embarrassment of se</w:t>
      </w:r>
      <w:r w:rsidR="00E224DD" w:rsidRPr="00F31C9D">
        <w:rPr>
          <w:rFonts w:ascii="Times New Roman" w:hAnsi="Times New Roman"/>
          <w:sz w:val="22"/>
        </w:rPr>
        <w:t>x-related consumption</w:t>
      </w:r>
      <w:r w:rsidR="00473677" w:rsidRPr="00F31C9D">
        <w:rPr>
          <w:rFonts w:ascii="Times New Roman" w:hAnsi="Times New Roman"/>
          <w:sz w:val="22"/>
        </w:rPr>
        <w:t xml:space="preserve"> differently. </w:t>
      </w:r>
      <w:r w:rsidR="00C379A9" w:rsidRPr="00F31C9D">
        <w:rPr>
          <w:rFonts w:ascii="Times New Roman" w:hAnsi="Times New Roman"/>
          <w:sz w:val="22"/>
        </w:rPr>
        <w:t>With</w:t>
      </w:r>
      <w:r w:rsidR="00473677" w:rsidRPr="00F31C9D">
        <w:rPr>
          <w:rFonts w:ascii="Times New Roman" w:hAnsi="Times New Roman"/>
          <w:sz w:val="22"/>
        </w:rPr>
        <w:t xml:space="preserve"> existing research reliant on cis</w:t>
      </w:r>
      <w:r w:rsidR="00C379A9" w:rsidRPr="00F31C9D">
        <w:rPr>
          <w:rFonts w:ascii="Times New Roman" w:hAnsi="Times New Roman"/>
          <w:sz w:val="22"/>
        </w:rPr>
        <w:t>gender samples</w:t>
      </w:r>
      <w:r w:rsidR="00473677" w:rsidRPr="00F31C9D">
        <w:rPr>
          <w:rFonts w:ascii="Times New Roman" w:hAnsi="Times New Roman"/>
          <w:sz w:val="22"/>
        </w:rPr>
        <w:t xml:space="preserve">, there is a need to ascertain how </w:t>
      </w:r>
      <w:r w:rsidR="00C379A9" w:rsidRPr="00F31C9D">
        <w:rPr>
          <w:rFonts w:ascii="Times New Roman" w:hAnsi="Times New Roman"/>
          <w:sz w:val="22"/>
        </w:rPr>
        <w:t>embarrassment affect</w:t>
      </w:r>
      <w:r w:rsidR="001E54D7" w:rsidRPr="00F31C9D">
        <w:rPr>
          <w:rFonts w:ascii="Times New Roman" w:hAnsi="Times New Roman"/>
          <w:sz w:val="22"/>
        </w:rPr>
        <w:t>s</w:t>
      </w:r>
      <w:r w:rsidR="00C379A9" w:rsidRPr="00F31C9D">
        <w:rPr>
          <w:rFonts w:ascii="Times New Roman" w:hAnsi="Times New Roman"/>
          <w:sz w:val="22"/>
        </w:rPr>
        <w:t xml:space="preserve"> transgender individuals. Moreover, due to </w:t>
      </w:r>
      <w:r w:rsidR="00DF209D" w:rsidRPr="00F31C9D">
        <w:rPr>
          <w:rFonts w:ascii="Times New Roman" w:hAnsi="Times New Roman"/>
          <w:sz w:val="22"/>
        </w:rPr>
        <w:t>heteronormative attitudes</w:t>
      </w:r>
      <w:r w:rsidR="00C379A9" w:rsidRPr="00F31C9D">
        <w:rPr>
          <w:rFonts w:ascii="Times New Roman" w:hAnsi="Times New Roman"/>
          <w:sz w:val="22"/>
        </w:rPr>
        <w:t xml:space="preserve">, transgender individuals </w:t>
      </w:r>
      <w:r w:rsidR="00DF209D" w:rsidRPr="00F31C9D">
        <w:rPr>
          <w:rFonts w:ascii="Times New Roman" w:hAnsi="Times New Roman"/>
          <w:sz w:val="22"/>
        </w:rPr>
        <w:t>are often</w:t>
      </w:r>
      <w:r w:rsidR="00C379A9" w:rsidRPr="00F31C9D">
        <w:rPr>
          <w:rFonts w:ascii="Times New Roman" w:hAnsi="Times New Roman"/>
          <w:sz w:val="22"/>
        </w:rPr>
        <w:t xml:space="preserve"> embarrassed </w:t>
      </w:r>
      <w:r w:rsidR="00DF209D" w:rsidRPr="00F31C9D">
        <w:rPr>
          <w:rFonts w:ascii="Times New Roman" w:hAnsi="Times New Roman"/>
          <w:sz w:val="22"/>
        </w:rPr>
        <w:t>when seeking sexual health services (</w:t>
      </w:r>
      <w:r w:rsidR="00DF209D" w:rsidRPr="00F31C9D">
        <w:rPr>
          <w:rFonts w:ascii="Times New Roman" w:hAnsi="Times New Roman"/>
          <w:sz w:val="22"/>
          <w:shd w:val="clear" w:color="auto" w:fill="FFFFFF"/>
        </w:rPr>
        <w:t>Albuquerque et al, 2016). Therefore, addressing embarrassment is imperative in PrEP communications</w:t>
      </w:r>
      <w:r w:rsidR="00470FD8" w:rsidRPr="00F31C9D">
        <w:rPr>
          <w:rFonts w:ascii="Times New Roman" w:hAnsi="Times New Roman"/>
          <w:sz w:val="22"/>
          <w:shd w:val="clear" w:color="auto" w:fill="FFFFFF"/>
        </w:rPr>
        <w:t xml:space="preserve"> where fear might backfire for transgendered individuals who are most at-risk. </w:t>
      </w:r>
    </w:p>
    <w:p w14:paraId="40F6249A" w14:textId="77777777" w:rsidR="00473677" w:rsidRPr="00F31C9D" w:rsidRDefault="00473677" w:rsidP="00E45282">
      <w:pPr>
        <w:spacing w:line="480" w:lineRule="auto"/>
        <w:rPr>
          <w:rFonts w:ascii="Times New Roman" w:hAnsi="Times New Roman"/>
          <w:sz w:val="22"/>
        </w:rPr>
      </w:pPr>
    </w:p>
    <w:p w14:paraId="0DE9D15A" w14:textId="49264CF0" w:rsidR="00717CE7" w:rsidRPr="00F31C9D" w:rsidRDefault="00684D03" w:rsidP="00E45282">
      <w:pPr>
        <w:spacing w:line="480" w:lineRule="auto"/>
        <w:outlineLvl w:val="1"/>
        <w:rPr>
          <w:rFonts w:ascii="Times New Roman" w:hAnsi="Times New Roman"/>
          <w:i/>
          <w:sz w:val="22"/>
        </w:rPr>
      </w:pPr>
      <w:r w:rsidRPr="00F31C9D">
        <w:rPr>
          <w:rFonts w:ascii="Times New Roman" w:hAnsi="Times New Roman"/>
          <w:i/>
          <w:sz w:val="22"/>
        </w:rPr>
        <w:t>1.</w:t>
      </w:r>
      <w:r w:rsidR="00063E6D">
        <w:rPr>
          <w:rFonts w:ascii="Times New Roman" w:hAnsi="Times New Roman"/>
          <w:i/>
          <w:sz w:val="22"/>
        </w:rPr>
        <w:t>3</w:t>
      </w:r>
      <w:r w:rsidRPr="00F31C9D">
        <w:rPr>
          <w:rFonts w:ascii="Times New Roman" w:hAnsi="Times New Roman"/>
          <w:i/>
          <w:sz w:val="22"/>
        </w:rPr>
        <w:t xml:space="preserve">. </w:t>
      </w:r>
      <w:r w:rsidR="00717CE7" w:rsidRPr="00F31C9D">
        <w:rPr>
          <w:rFonts w:ascii="Times New Roman" w:hAnsi="Times New Roman"/>
          <w:i/>
          <w:sz w:val="22"/>
        </w:rPr>
        <w:t>The Present Research</w:t>
      </w:r>
    </w:p>
    <w:p w14:paraId="617642FF" w14:textId="55470E20" w:rsidR="00C705FE" w:rsidRDefault="00E01BB3" w:rsidP="001A711D">
      <w:pPr>
        <w:pStyle w:val="ListParagraph"/>
        <w:spacing w:line="480" w:lineRule="auto"/>
        <w:ind w:left="0"/>
        <w:rPr>
          <w:rFonts w:ascii="Times New Roman" w:hAnsi="Times New Roman"/>
          <w:sz w:val="22"/>
        </w:rPr>
      </w:pPr>
      <w:r w:rsidRPr="00F31C9D">
        <w:rPr>
          <w:rFonts w:ascii="Times New Roman" w:hAnsi="Times New Roman"/>
          <w:sz w:val="22"/>
        </w:rPr>
        <w:t>The purpose of this stu</w:t>
      </w:r>
      <w:r w:rsidR="001A711D" w:rsidRPr="00F31C9D">
        <w:rPr>
          <w:rFonts w:ascii="Times New Roman" w:hAnsi="Times New Roman"/>
          <w:sz w:val="22"/>
        </w:rPr>
        <w:t>dy is to examine how</w:t>
      </w:r>
      <w:r w:rsidRPr="00F31C9D">
        <w:rPr>
          <w:rFonts w:ascii="Times New Roman" w:hAnsi="Times New Roman"/>
          <w:sz w:val="22"/>
        </w:rPr>
        <w:t xml:space="preserve"> fear and embarrassment</w:t>
      </w:r>
      <w:r w:rsidR="00717CE7" w:rsidRPr="00F31C9D">
        <w:rPr>
          <w:rFonts w:ascii="Times New Roman" w:hAnsi="Times New Roman"/>
          <w:sz w:val="22"/>
        </w:rPr>
        <w:t xml:space="preserve"> affect PrEP adoption amongst </w:t>
      </w:r>
      <w:r w:rsidR="001173D2" w:rsidRPr="00F31C9D">
        <w:rPr>
          <w:rFonts w:ascii="Times New Roman" w:hAnsi="Times New Roman"/>
          <w:sz w:val="22"/>
        </w:rPr>
        <w:t xml:space="preserve">at-risk </w:t>
      </w:r>
      <w:r w:rsidR="004629D0" w:rsidRPr="00F31C9D">
        <w:rPr>
          <w:rFonts w:ascii="Times New Roman" w:hAnsi="Times New Roman"/>
          <w:sz w:val="22"/>
        </w:rPr>
        <w:t>individuals.</w:t>
      </w:r>
      <w:r w:rsidR="004017AF" w:rsidRPr="00F31C9D">
        <w:rPr>
          <w:rFonts w:ascii="Times New Roman" w:hAnsi="Times New Roman"/>
          <w:sz w:val="22"/>
        </w:rPr>
        <w:t xml:space="preserve"> </w:t>
      </w:r>
      <w:r w:rsidR="008B591F" w:rsidRPr="00F31C9D">
        <w:rPr>
          <w:rFonts w:ascii="Times New Roman" w:hAnsi="Times New Roman"/>
          <w:sz w:val="22"/>
        </w:rPr>
        <w:t>Since</w:t>
      </w:r>
      <w:r w:rsidR="002A4FED" w:rsidRPr="00F31C9D">
        <w:rPr>
          <w:rFonts w:ascii="Times New Roman" w:hAnsi="Times New Roman"/>
          <w:sz w:val="22"/>
        </w:rPr>
        <w:t xml:space="preserve"> studies showed no gender differences in acceptance of fea</w:t>
      </w:r>
      <w:r w:rsidR="008B591F" w:rsidRPr="00F31C9D">
        <w:rPr>
          <w:rFonts w:ascii="Times New Roman" w:hAnsi="Times New Roman"/>
          <w:sz w:val="22"/>
        </w:rPr>
        <w:t xml:space="preserve">r appeals </w:t>
      </w:r>
      <w:r w:rsidR="001E54D7" w:rsidRPr="00F31C9D">
        <w:rPr>
          <w:rFonts w:ascii="Times New Roman" w:hAnsi="Times New Roman"/>
          <w:sz w:val="22"/>
        </w:rPr>
        <w:t>(Witte &amp; Allen, 2000), we hypothesize that fear</w:t>
      </w:r>
      <w:r w:rsidR="008B591F" w:rsidRPr="00F31C9D">
        <w:rPr>
          <w:rFonts w:ascii="Times New Roman" w:hAnsi="Times New Roman"/>
          <w:sz w:val="22"/>
        </w:rPr>
        <w:t xml:space="preserve"> increase</w:t>
      </w:r>
      <w:r w:rsidR="001E54D7" w:rsidRPr="00F31C9D">
        <w:rPr>
          <w:rFonts w:ascii="Times New Roman" w:hAnsi="Times New Roman"/>
          <w:sz w:val="22"/>
        </w:rPr>
        <w:t>s</w:t>
      </w:r>
      <w:r w:rsidR="008B591F" w:rsidRPr="00F31C9D">
        <w:rPr>
          <w:rFonts w:ascii="Times New Roman" w:hAnsi="Times New Roman"/>
          <w:sz w:val="22"/>
        </w:rPr>
        <w:t xml:space="preserve"> PrEP adoption across all genders</w:t>
      </w:r>
      <w:r w:rsidR="001E54D7" w:rsidRPr="00F31C9D">
        <w:rPr>
          <w:rFonts w:ascii="Times New Roman" w:hAnsi="Times New Roman"/>
          <w:sz w:val="22"/>
        </w:rPr>
        <w:t xml:space="preserve"> (Hypothesis 1)</w:t>
      </w:r>
      <w:r w:rsidR="008B591F" w:rsidRPr="00F31C9D">
        <w:rPr>
          <w:rFonts w:ascii="Times New Roman" w:hAnsi="Times New Roman"/>
          <w:sz w:val="22"/>
        </w:rPr>
        <w:t xml:space="preserve">. </w:t>
      </w:r>
      <w:r w:rsidR="004020A8" w:rsidRPr="00F31C9D">
        <w:rPr>
          <w:rFonts w:ascii="Times New Roman" w:hAnsi="Times New Roman"/>
          <w:sz w:val="22"/>
        </w:rPr>
        <w:t>While w</w:t>
      </w:r>
      <w:r w:rsidR="001E54D7" w:rsidRPr="00F31C9D">
        <w:rPr>
          <w:rFonts w:ascii="Times New Roman" w:hAnsi="Times New Roman"/>
          <w:sz w:val="22"/>
        </w:rPr>
        <w:t>e expect embarrassment to decrease</w:t>
      </w:r>
      <w:r w:rsidR="004020A8" w:rsidRPr="00F31C9D">
        <w:rPr>
          <w:rFonts w:ascii="Times New Roman" w:hAnsi="Times New Roman"/>
          <w:sz w:val="22"/>
        </w:rPr>
        <w:t xml:space="preserve"> PrEP adoption</w:t>
      </w:r>
      <w:r w:rsidR="001E54D7" w:rsidRPr="00F31C9D">
        <w:rPr>
          <w:rFonts w:ascii="Times New Roman" w:hAnsi="Times New Roman"/>
          <w:sz w:val="22"/>
        </w:rPr>
        <w:t xml:space="preserve"> (Hypothesis 2)</w:t>
      </w:r>
      <w:r w:rsidR="004020A8" w:rsidRPr="00F31C9D">
        <w:rPr>
          <w:rFonts w:ascii="Times New Roman" w:hAnsi="Times New Roman"/>
          <w:sz w:val="22"/>
        </w:rPr>
        <w:t>, the study will also identify gender differences by examining if p</w:t>
      </w:r>
      <w:r w:rsidR="001A711D" w:rsidRPr="00F31C9D">
        <w:rPr>
          <w:rFonts w:ascii="Times New Roman" w:hAnsi="Times New Roman"/>
          <w:sz w:val="22"/>
        </w:rPr>
        <w:t>rivate versus public</w:t>
      </w:r>
      <w:r w:rsidR="004020A8" w:rsidRPr="00F31C9D">
        <w:rPr>
          <w:rFonts w:ascii="Times New Roman" w:hAnsi="Times New Roman"/>
          <w:sz w:val="22"/>
        </w:rPr>
        <w:t xml:space="preserve"> embarrassment affects cisgender and transgender individuals differently. </w:t>
      </w:r>
      <w:r w:rsidR="00C705FE" w:rsidRPr="00F31C9D">
        <w:rPr>
          <w:rFonts w:ascii="Times New Roman" w:hAnsi="Times New Roman"/>
          <w:sz w:val="22"/>
        </w:rPr>
        <w:t xml:space="preserve">Using </w:t>
      </w:r>
      <w:r w:rsidR="001E54D7" w:rsidRPr="00F31C9D">
        <w:rPr>
          <w:rFonts w:ascii="Times New Roman" w:hAnsi="Times New Roman"/>
          <w:sz w:val="22"/>
        </w:rPr>
        <w:t>concealment</w:t>
      </w:r>
      <w:r w:rsidR="001A711D" w:rsidRPr="00F31C9D">
        <w:rPr>
          <w:rFonts w:ascii="Times New Roman" w:hAnsi="Times New Roman"/>
          <w:sz w:val="22"/>
        </w:rPr>
        <w:t xml:space="preserve"> as a proxy for public embarrassment, we examine the following conceptual framework:</w:t>
      </w:r>
    </w:p>
    <w:p w14:paraId="69B50FFA" w14:textId="69FB861B" w:rsidR="000C3A66" w:rsidRPr="00F31C9D" w:rsidRDefault="00C705FE" w:rsidP="001A711D">
      <w:pPr>
        <w:pStyle w:val="ListParagraph"/>
        <w:spacing w:line="480" w:lineRule="auto"/>
        <w:ind w:left="0"/>
        <w:rPr>
          <w:rFonts w:ascii="Times New Roman" w:hAnsi="Times New Roman"/>
          <w:sz w:val="22"/>
        </w:rPr>
      </w:pPr>
      <w:r w:rsidRPr="00F31C9D">
        <w:rPr>
          <w:rFonts w:ascii="Times New Roman" w:hAnsi="Times New Roman"/>
          <w:sz w:val="22"/>
        </w:rPr>
        <w:t>Figure 1</w:t>
      </w:r>
      <w:r w:rsidR="00F921E7">
        <w:rPr>
          <w:rFonts w:ascii="Times New Roman" w:hAnsi="Times New Roman"/>
          <w:sz w:val="22"/>
        </w:rPr>
        <w:t xml:space="preserve"> Conceptual framework</w:t>
      </w:r>
      <w:r w:rsidR="005E686B" w:rsidRPr="00F31C9D">
        <w:rPr>
          <w:rFonts w:ascii="Times New Roman" w:hAnsi="Times New Roman"/>
          <w:noProof/>
          <w:sz w:val="22"/>
          <w:lang w:val="en-GB" w:eastAsia="en-GB"/>
        </w:rPr>
        <w:lastRenderedPageBreak/>
        <mc:AlternateContent>
          <mc:Choice Requires="wpc">
            <w:drawing>
              <wp:inline distT="0" distB="0" distL="0" distR="0" wp14:anchorId="62D52640" wp14:editId="451BEC1C">
                <wp:extent cx="5486400" cy="3451107"/>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431597" y="1425041"/>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9B4AC44" w14:textId="0B495E34"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 xml:space="preserve">Embarrassment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53822" y="2266913"/>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55C282" w14:textId="4A02F6A4" w:rsidR="00F31C9D" w:rsidRPr="004020C0" w:rsidRDefault="00F31C9D" w:rsidP="005E686B">
                              <w:pPr>
                                <w:jc w:val="center"/>
                                <w:rPr>
                                  <w:rFonts w:ascii="Times New Roman" w:hAnsi="Times New Roman"/>
                                  <w:sz w:val="20"/>
                                  <w:lang w:val="en-GB"/>
                                </w:rPr>
                              </w:pPr>
                              <w:r w:rsidRPr="00D3186F">
                                <w:rPr>
                                  <w:rFonts w:ascii="Times New Roman" w:hAnsi="Times New Roman"/>
                                  <w:sz w:val="22"/>
                                  <w:lang w:val="en-GB"/>
                                </w:rPr>
                                <w:t>Fear</w:t>
                              </w:r>
                              <w:r w:rsidRPr="004020C0">
                                <w:rPr>
                                  <w:rFonts w:ascii="Times New Roman" w:hAnsi="Times New Roman"/>
                                  <w:sz w:val="20"/>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3386938" y="1425041"/>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9A709A2" w14:textId="4D7EBF89" w:rsidR="00F31C9D" w:rsidRPr="005E686B" w:rsidRDefault="00F31C9D" w:rsidP="005E686B">
                              <w:pPr>
                                <w:jc w:val="center"/>
                                <w:rPr>
                                  <w:rFonts w:ascii="Times New Roman" w:hAnsi="Times New Roman"/>
                                  <w:sz w:val="22"/>
                                  <w:lang w:val="en-GB"/>
                                </w:rPr>
                              </w:pPr>
                              <w:r>
                                <w:rPr>
                                  <w:rFonts w:ascii="Times New Roman" w:hAnsi="Times New Roman"/>
                                  <w:sz w:val="22"/>
                                  <w:lang w:val="en-GB"/>
                                </w:rPr>
                                <w:t>PrEP Adoption</w:t>
                              </w:r>
                              <w:r w:rsidRPr="005E686B">
                                <w:rPr>
                                  <w:rFonts w:ascii="Times New Roman" w:hAnsi="Times New Roman"/>
                                  <w:sz w:val="22"/>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975104" y="554533"/>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BB3CF1A" w14:textId="62028B89" w:rsidR="00F31C9D" w:rsidRPr="005E686B" w:rsidRDefault="00F31C9D" w:rsidP="005E686B">
                              <w:pPr>
                                <w:jc w:val="center"/>
                                <w:rPr>
                                  <w:rFonts w:ascii="Times New Roman" w:hAnsi="Times New Roman"/>
                                  <w:sz w:val="22"/>
                                  <w:lang w:val="en-GB"/>
                                </w:rPr>
                              </w:pPr>
                              <w:r>
                                <w:rPr>
                                  <w:rFonts w:ascii="Times New Roman" w:hAnsi="Times New Roman"/>
                                  <w:sz w:val="22"/>
                                  <w:lang w:val="en-GB"/>
                                </w:rPr>
                                <w:t>Concealment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a:stCxn id="2" idx="6"/>
                          <a:endCxn id="4" idx="2"/>
                        </wps:cNvCnPr>
                        <wps:spPr>
                          <a:xfrm>
                            <a:off x="2055571" y="1794250"/>
                            <a:ext cx="13313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a:stCxn id="3" idx="6"/>
                          <a:endCxn id="4" idx="3"/>
                        </wps:cNvCnPr>
                        <wps:spPr>
                          <a:xfrm flipV="1">
                            <a:off x="2077796" y="2055676"/>
                            <a:ext cx="1546967" cy="580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a:stCxn id="2" idx="0"/>
                          <a:endCxn id="5" idx="2"/>
                        </wps:cNvCnPr>
                        <wps:spPr>
                          <a:xfrm flipV="1">
                            <a:off x="1243584" y="923875"/>
                            <a:ext cx="731520" cy="501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a:endCxn id="4" idx="0"/>
                        </wps:cNvCnPr>
                        <wps:spPr>
                          <a:xfrm>
                            <a:off x="3624763" y="923799"/>
                            <a:ext cx="574162" cy="5010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Oval 11"/>
                        <wps:cNvSpPr/>
                        <wps:spPr>
                          <a:xfrm>
                            <a:off x="181229" y="0"/>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3B852F1" w14:textId="21DA1062" w:rsidR="00F31C9D" w:rsidRPr="005E686B" w:rsidRDefault="00F31C9D" w:rsidP="005E686B">
                              <w:pPr>
                                <w:jc w:val="center"/>
                                <w:rPr>
                                  <w:rFonts w:ascii="Times New Roman" w:hAnsi="Times New Roman"/>
                                  <w:sz w:val="22"/>
                                  <w:lang w:val="en-GB"/>
                                </w:rPr>
                              </w:pPr>
                              <w:r>
                                <w:rPr>
                                  <w:rFonts w:ascii="Times New Roman" w:hAnsi="Times New Roman"/>
                                  <w:sz w:val="22"/>
                                  <w:lang w:val="en-GB"/>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442513" y="2279546"/>
                            <a:ext cx="1568399" cy="113569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1E33A73" w14:textId="77777777"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Controls:</w:t>
                              </w:r>
                            </w:p>
                            <w:p w14:paraId="28C58CFE" w14:textId="6A148230"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Risky sexual or non-sexual behaviours</w:t>
                              </w:r>
                              <w:r w:rsidR="00F921E7">
                                <w:rPr>
                                  <w:rFonts w:ascii="Times New Roman" w:hAnsi="Times New Roman"/>
                                  <w:sz w:val="22"/>
                                  <w:lang w:val="en-GB"/>
                                </w:rPr>
                                <w:t>,</w:t>
                              </w:r>
                            </w:p>
                            <w:p w14:paraId="4AC52BF0" w14:textId="1F6D8EC1"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a:stCxn id="11" idx="4"/>
                        </wps:cNvCnPr>
                        <wps:spPr>
                          <a:xfrm>
                            <a:off x="993216" y="738835"/>
                            <a:ext cx="1797609" cy="105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a:stCxn id="11" idx="4"/>
                        </wps:cNvCnPr>
                        <wps:spPr>
                          <a:xfrm>
                            <a:off x="993216" y="738835"/>
                            <a:ext cx="572059" cy="554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D52640" id="Canvas 1" o:spid="_x0000_s1026" editas="canvas" style="width:6in;height:271.75pt;mso-position-horizontal-relative:char;mso-position-vertical-relative:line" coordsize="54864,3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4505;visibility:visible;mso-wrap-style:square">
                  <v:fill o:detectmouseclick="t"/>
                  <v:path o:connecttype="none"/>
                </v:shape>
                <v:oval id="Oval 2" o:spid="_x0000_s1028" style="position:absolute;left:4315;top:14250;width:16240;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" filled="f" strokecolor="black [3200]">
                  <v:textbox>
                    <w:txbxContent>
                      <w:p w14:paraId="79B4AC44" w14:textId="0B495E34"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 xml:space="preserve">Embarrassment </w:t>
                        </w:r>
                      </w:p>
                    </w:txbxContent>
                  </v:textbox>
                </v:oval>
                <v:oval id="Oval 3" o:spid="_x0000_s1029" style="position:absolute;left:4538;top:22669;width:16239;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" filled="f" strokecolor="black [3200]">
                  <v:textbox>
                    <w:txbxContent>
                      <w:p w14:paraId="0855C282" w14:textId="4A02F6A4" w:rsidR="00F31C9D" w:rsidRPr="004020C0" w:rsidRDefault="00F31C9D" w:rsidP="005E686B">
                        <w:pPr>
                          <w:jc w:val="center"/>
                          <w:rPr>
                            <w:rFonts w:ascii="Times New Roman" w:hAnsi="Times New Roman"/>
                            <w:sz w:val="20"/>
                            <w:lang w:val="en-GB"/>
                          </w:rPr>
                        </w:pPr>
                        <w:r w:rsidRPr="00D3186F">
                          <w:rPr>
                            <w:rFonts w:ascii="Times New Roman" w:hAnsi="Times New Roman"/>
                            <w:sz w:val="22"/>
                            <w:lang w:val="en-GB"/>
                          </w:rPr>
                          <w:t>Fear</w:t>
                        </w:r>
                        <w:r w:rsidRPr="004020C0">
                          <w:rPr>
                            <w:rFonts w:ascii="Times New Roman" w:hAnsi="Times New Roman"/>
                            <w:sz w:val="20"/>
                            <w:lang w:val="en-GB"/>
                          </w:rPr>
                          <w:t xml:space="preserve"> </w:t>
                        </w:r>
                      </w:p>
                    </w:txbxContent>
                  </v:textbox>
                </v:oval>
                <v:oval id="Oval 4" o:spid="_x0000_s1030" style="position:absolute;left:33869;top:14250;width:16240;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" filled="f" strokecolor="black [3200]">
                  <v:textbox>
                    <w:txbxContent>
                      <w:p w14:paraId="59A709A2" w14:textId="4D7EBF89" w:rsidR="00F31C9D" w:rsidRPr="005E686B" w:rsidRDefault="00F31C9D" w:rsidP="005E686B">
                        <w:pPr>
                          <w:jc w:val="center"/>
                          <w:rPr>
                            <w:rFonts w:ascii="Times New Roman" w:hAnsi="Times New Roman"/>
                            <w:sz w:val="22"/>
                            <w:lang w:val="en-GB"/>
                          </w:rPr>
                        </w:pPr>
                        <w:proofErr w:type="spellStart"/>
                        <w:r>
                          <w:rPr>
                            <w:rFonts w:ascii="Times New Roman" w:hAnsi="Times New Roman"/>
                            <w:sz w:val="22"/>
                            <w:lang w:val="en-GB"/>
                          </w:rPr>
                          <w:t>PrEP</w:t>
                        </w:r>
                        <w:proofErr w:type="spellEnd"/>
                        <w:r>
                          <w:rPr>
                            <w:rFonts w:ascii="Times New Roman" w:hAnsi="Times New Roman"/>
                            <w:sz w:val="22"/>
                            <w:lang w:val="en-GB"/>
                          </w:rPr>
                          <w:t xml:space="preserve"> Adoption</w:t>
                        </w:r>
                        <w:r w:rsidRPr="005E686B">
                          <w:rPr>
                            <w:rFonts w:ascii="Times New Roman" w:hAnsi="Times New Roman"/>
                            <w:sz w:val="22"/>
                            <w:lang w:val="en-GB"/>
                          </w:rPr>
                          <w:t xml:space="preserve"> </w:t>
                        </w:r>
                      </w:p>
                    </w:txbxContent>
                  </v:textbox>
                </v:oval>
                <v:oval id="Oval 5" o:spid="_x0000_s1031" style="position:absolute;left:19751;top:5545;width:16239;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" filled="f" strokecolor="black [3200]">
                  <v:textbox>
                    <w:txbxContent>
                      <w:p w14:paraId="6BB3CF1A" w14:textId="62028B89" w:rsidR="00F31C9D" w:rsidRPr="005E686B" w:rsidRDefault="00F31C9D" w:rsidP="005E686B">
                        <w:pPr>
                          <w:jc w:val="center"/>
                          <w:rPr>
                            <w:rFonts w:ascii="Times New Roman" w:hAnsi="Times New Roman"/>
                            <w:sz w:val="22"/>
                            <w:lang w:val="en-GB"/>
                          </w:rPr>
                        </w:pPr>
                        <w:r>
                          <w:rPr>
                            <w:rFonts w:ascii="Times New Roman" w:hAnsi="Times New Roman"/>
                            <w:sz w:val="22"/>
                            <w:lang w:val="en-GB"/>
                          </w:rPr>
                          <w:t>Concealment</w:t>
                        </w:r>
                      </w:p>
                    </w:txbxContent>
                  </v:textbox>
                </v:oval>
                <v:shapetype id="_x0000_t32" coordsize="21600,21600" o:spt="32" o:oned="t" path="m,l21600,21600e" filled="f">
                  <v:path arrowok="t" fillok="f" o:connecttype="none"/>
                  <o:lock v:ext="edit" shapetype="t"/>
                </v:shapetype>
                <v:shape id="Straight Arrow Connector 7" o:spid="_x0000_s1032" type="#_x0000_t32" style="position:absolute;left:20555;top:17942;width:13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Straight Arrow Connector 8" o:spid="_x0000_s1033" type="#_x0000_t32" style="position:absolute;left:20777;top:20556;width:15470;height:58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shape id="Straight Arrow Connector 9" o:spid="_x0000_s1034" type="#_x0000_t32" style="position:absolute;left:12435;top:9238;width:7316;height:5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shape id="Straight Arrow Connector 10" o:spid="_x0000_s1035" type="#_x0000_t32" style="position:absolute;left:36247;top:9237;width:5742;height:5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" strokecolor="black [3040]">
                  <v:stroke endarrow="block"/>
                </v:shape>
                <v:oval id="Oval 11" o:spid="_x0000_s1036" style="position:absolute;left:1812;width:16240;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" filled="f" strokecolor="black [3200]">
                  <v:textbox>
                    <w:txbxContent>
                      <w:p w14:paraId="33B852F1" w14:textId="21DA1062" w:rsidR="00F31C9D" w:rsidRPr="005E686B" w:rsidRDefault="00F31C9D" w:rsidP="005E686B">
                        <w:pPr>
                          <w:jc w:val="center"/>
                          <w:rPr>
                            <w:rFonts w:ascii="Times New Roman" w:hAnsi="Times New Roman"/>
                            <w:sz w:val="22"/>
                            <w:lang w:val="en-GB"/>
                          </w:rPr>
                        </w:pPr>
                        <w:r>
                          <w:rPr>
                            <w:rFonts w:ascii="Times New Roman" w:hAnsi="Times New Roman"/>
                            <w:sz w:val="22"/>
                            <w:lang w:val="en-GB"/>
                          </w:rPr>
                          <w:t>Gender</w:t>
                        </w:r>
                      </w:p>
                    </w:txbxContent>
                  </v:textbox>
                </v:oval>
                <v:rect id="Rectangle 12" o:spid="_x0000_s1037" style="position:absolute;left:34425;top:22795;width:15684;height:11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" filled="f" strokecolor="black [3200]">
                  <v:stroke joinstyle="round"/>
                  <v:textbox>
                    <w:txbxContent>
                      <w:p w14:paraId="31E33A73" w14:textId="77777777"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Controls:</w:t>
                        </w:r>
                      </w:p>
                      <w:p w14:paraId="28C58CFE" w14:textId="6A148230"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Risky sexual or non-sexual behaviours</w:t>
                        </w:r>
                        <w:r w:rsidR="00F921E7">
                          <w:rPr>
                            <w:rFonts w:ascii="Times New Roman" w:hAnsi="Times New Roman"/>
                            <w:sz w:val="22"/>
                            <w:lang w:val="en-GB"/>
                          </w:rPr>
                          <w:t>,</w:t>
                        </w:r>
                      </w:p>
                      <w:p w14:paraId="4AC52BF0" w14:textId="1F6D8EC1" w:rsidR="00F31C9D" w:rsidRPr="00D3186F" w:rsidRDefault="00F31C9D" w:rsidP="005E686B">
                        <w:pPr>
                          <w:jc w:val="center"/>
                          <w:rPr>
                            <w:rFonts w:ascii="Times New Roman" w:hAnsi="Times New Roman"/>
                            <w:sz w:val="22"/>
                            <w:lang w:val="en-GB"/>
                          </w:rPr>
                        </w:pPr>
                        <w:r w:rsidRPr="00D3186F">
                          <w:rPr>
                            <w:rFonts w:ascii="Times New Roman" w:hAnsi="Times New Roman"/>
                            <w:sz w:val="22"/>
                            <w:lang w:val="en-GB"/>
                          </w:rPr>
                          <w:t>Age</w:t>
                        </w:r>
                      </w:p>
                    </w:txbxContent>
                  </v:textbox>
                </v:rect>
                <v:shape id="Straight Arrow Connector 6" o:spid="_x0000_s1038" type="#_x0000_t32" style="position:absolute;left:9932;top:7388;width:17976;height:10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" strokecolor="black [3040]">
                  <v:stroke endarrow="block"/>
                </v:shape>
                <v:shape id="Straight Arrow Connector 13" o:spid="_x0000_s1039" type="#_x0000_t32" style="position:absolute;left:9932;top:7388;width:5720;height:5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" strokecolor="black [3040]">
                  <v:stroke endarrow="block"/>
                </v:shape>
                <w10:anchorlock/>
              </v:group>
            </w:pict>
          </mc:Fallback>
        </mc:AlternateContent>
      </w:r>
    </w:p>
    <w:p w14:paraId="3572EAFD" w14:textId="77777777" w:rsidR="00C705FE" w:rsidRPr="00F31C9D" w:rsidRDefault="004017AF" w:rsidP="00C705FE">
      <w:pPr>
        <w:spacing w:line="480" w:lineRule="auto"/>
        <w:rPr>
          <w:rFonts w:ascii="Times New Roman" w:hAnsi="Times New Roman"/>
          <w:sz w:val="22"/>
        </w:rPr>
      </w:pPr>
      <w:r w:rsidRPr="00F31C9D">
        <w:rPr>
          <w:rFonts w:ascii="Times New Roman" w:hAnsi="Times New Roman"/>
          <w:sz w:val="22"/>
        </w:rPr>
        <w:t xml:space="preserve">  </w:t>
      </w:r>
    </w:p>
    <w:p w14:paraId="2A3F4B90" w14:textId="14ADC2AE" w:rsidR="00A856ED" w:rsidRPr="00F31C9D" w:rsidRDefault="00717CE7" w:rsidP="00F921E7">
      <w:pPr>
        <w:spacing w:line="480" w:lineRule="auto"/>
        <w:outlineLvl w:val="0"/>
        <w:rPr>
          <w:rFonts w:ascii="Times New Roman" w:hAnsi="Times New Roman"/>
          <w:b/>
          <w:sz w:val="22"/>
        </w:rPr>
      </w:pPr>
      <w:r w:rsidRPr="00F31C9D">
        <w:rPr>
          <w:rFonts w:ascii="Times New Roman" w:hAnsi="Times New Roman"/>
          <w:b/>
          <w:sz w:val="22"/>
        </w:rPr>
        <w:t xml:space="preserve">2. </w:t>
      </w:r>
      <w:r w:rsidR="00F23649" w:rsidRPr="00F31C9D">
        <w:rPr>
          <w:rFonts w:ascii="Times New Roman" w:hAnsi="Times New Roman"/>
          <w:b/>
          <w:sz w:val="22"/>
        </w:rPr>
        <w:t>Method</w:t>
      </w:r>
    </w:p>
    <w:p w14:paraId="2A3F4B91" w14:textId="1E5E8179" w:rsidR="00F23649" w:rsidRPr="00F31C9D" w:rsidRDefault="00CE7160" w:rsidP="00E45282">
      <w:pPr>
        <w:spacing w:line="480" w:lineRule="auto"/>
        <w:outlineLvl w:val="1"/>
        <w:rPr>
          <w:rFonts w:ascii="Times New Roman" w:hAnsi="Times New Roman"/>
          <w:i/>
          <w:sz w:val="22"/>
        </w:rPr>
      </w:pPr>
      <w:r w:rsidRPr="00F31C9D">
        <w:rPr>
          <w:rFonts w:ascii="Times New Roman" w:hAnsi="Times New Roman"/>
          <w:i/>
          <w:sz w:val="22"/>
        </w:rPr>
        <w:t xml:space="preserve">2.1. </w:t>
      </w:r>
      <w:r w:rsidR="00D10DE7" w:rsidRPr="00F31C9D">
        <w:rPr>
          <w:rFonts w:ascii="Times New Roman" w:hAnsi="Times New Roman"/>
          <w:i/>
          <w:sz w:val="22"/>
        </w:rPr>
        <w:t xml:space="preserve">Participants </w:t>
      </w:r>
    </w:p>
    <w:p w14:paraId="6B5578F0" w14:textId="75174FC5" w:rsidR="00D10DE7" w:rsidRPr="00F31C9D" w:rsidRDefault="00662119" w:rsidP="00E45282">
      <w:pPr>
        <w:spacing w:line="480" w:lineRule="auto"/>
        <w:rPr>
          <w:rFonts w:ascii="Times New Roman" w:hAnsi="Times New Roman"/>
          <w:sz w:val="22"/>
        </w:rPr>
      </w:pPr>
      <w:r w:rsidRPr="00F31C9D">
        <w:rPr>
          <w:rFonts w:ascii="Times New Roman" w:hAnsi="Times New Roman"/>
          <w:sz w:val="22"/>
        </w:rPr>
        <w:t xml:space="preserve">1823 </w:t>
      </w:r>
      <w:r w:rsidR="00163936" w:rsidRPr="00F31C9D">
        <w:rPr>
          <w:rFonts w:ascii="Times New Roman" w:hAnsi="Times New Roman"/>
          <w:sz w:val="22"/>
        </w:rPr>
        <w:t>participants (</w:t>
      </w:r>
      <w:r w:rsidR="000D5B6B" w:rsidRPr="00F31C9D">
        <w:rPr>
          <w:rFonts w:ascii="Times New Roman" w:hAnsi="Times New Roman"/>
          <w:sz w:val="22"/>
        </w:rPr>
        <w:t>1122</w:t>
      </w:r>
      <w:r w:rsidR="00964730" w:rsidRPr="00F31C9D">
        <w:rPr>
          <w:rFonts w:ascii="Times New Roman" w:hAnsi="Times New Roman"/>
          <w:sz w:val="22"/>
        </w:rPr>
        <w:t xml:space="preserve"> females</w:t>
      </w:r>
      <w:r w:rsidR="00362004" w:rsidRPr="00F31C9D">
        <w:rPr>
          <w:rFonts w:ascii="Times New Roman" w:hAnsi="Times New Roman"/>
          <w:sz w:val="22"/>
        </w:rPr>
        <w:t xml:space="preserve">; </w:t>
      </w:r>
      <w:r w:rsidR="000D5B6B" w:rsidRPr="00F31C9D">
        <w:rPr>
          <w:rFonts w:ascii="Times New Roman" w:hAnsi="Times New Roman"/>
          <w:sz w:val="22"/>
        </w:rPr>
        <w:t>22</w:t>
      </w:r>
      <w:r w:rsidR="00362004" w:rsidRPr="00F31C9D">
        <w:rPr>
          <w:rFonts w:ascii="Times New Roman" w:hAnsi="Times New Roman"/>
          <w:sz w:val="22"/>
        </w:rPr>
        <w:t xml:space="preserve"> transgenders</w:t>
      </w:r>
      <w:r w:rsidR="00163936" w:rsidRPr="00F31C9D">
        <w:rPr>
          <w:rFonts w:ascii="Times New Roman" w:hAnsi="Times New Roman"/>
          <w:sz w:val="22"/>
        </w:rPr>
        <w:t>)</w:t>
      </w:r>
      <w:r w:rsidR="008A23BA" w:rsidRPr="00F31C9D">
        <w:rPr>
          <w:rFonts w:ascii="Times New Roman" w:hAnsi="Times New Roman"/>
          <w:sz w:val="22"/>
        </w:rPr>
        <w:t xml:space="preserve"> from eight different countries with high HIV in</w:t>
      </w:r>
      <w:r w:rsidRPr="00F31C9D">
        <w:rPr>
          <w:rFonts w:ascii="Times New Roman" w:hAnsi="Times New Roman"/>
          <w:sz w:val="22"/>
        </w:rPr>
        <w:t>cidence</w:t>
      </w:r>
      <w:r w:rsidR="008A23BA" w:rsidRPr="00F31C9D">
        <w:rPr>
          <w:rFonts w:ascii="Times New Roman" w:hAnsi="Times New Roman"/>
          <w:sz w:val="22"/>
        </w:rPr>
        <w:t>, including Thailand, Ukraine, India, Peru, South Africa, Botswana, Uganda, and Kenya were included.</w:t>
      </w:r>
      <w:r w:rsidR="00163936" w:rsidRPr="00F31C9D">
        <w:rPr>
          <w:rFonts w:ascii="Times New Roman" w:hAnsi="Times New Roman"/>
          <w:sz w:val="22"/>
        </w:rPr>
        <w:t xml:space="preserve"> </w:t>
      </w:r>
      <w:r w:rsidR="00E62A9F" w:rsidRPr="00F31C9D">
        <w:rPr>
          <w:rFonts w:ascii="Times New Roman" w:hAnsi="Times New Roman"/>
          <w:sz w:val="22"/>
        </w:rPr>
        <w:t xml:space="preserve">35% of the participants </w:t>
      </w:r>
      <w:r w:rsidRPr="00F31C9D">
        <w:rPr>
          <w:rFonts w:ascii="Times New Roman" w:hAnsi="Times New Roman"/>
          <w:sz w:val="22"/>
        </w:rPr>
        <w:t xml:space="preserve">were </w:t>
      </w:r>
      <w:r w:rsidR="00E62A9F" w:rsidRPr="00F31C9D">
        <w:rPr>
          <w:rFonts w:ascii="Times New Roman" w:hAnsi="Times New Roman"/>
          <w:sz w:val="22"/>
        </w:rPr>
        <w:t xml:space="preserve">aged between 19-24 </w:t>
      </w:r>
      <w:r w:rsidRPr="00F31C9D">
        <w:rPr>
          <w:rFonts w:ascii="Times New Roman" w:hAnsi="Times New Roman"/>
          <w:sz w:val="22"/>
        </w:rPr>
        <w:t>and</w:t>
      </w:r>
      <w:r w:rsidR="00E62A9F" w:rsidRPr="00F31C9D">
        <w:rPr>
          <w:rFonts w:ascii="Times New Roman" w:hAnsi="Times New Roman"/>
          <w:sz w:val="22"/>
        </w:rPr>
        <w:t xml:space="preserve"> 25.3% </w:t>
      </w:r>
      <w:r w:rsidRPr="00F31C9D">
        <w:rPr>
          <w:rFonts w:ascii="Times New Roman" w:hAnsi="Times New Roman"/>
          <w:sz w:val="22"/>
        </w:rPr>
        <w:t xml:space="preserve">were </w:t>
      </w:r>
      <w:r w:rsidR="00E62A9F" w:rsidRPr="00F31C9D">
        <w:rPr>
          <w:rFonts w:ascii="Times New Roman" w:hAnsi="Times New Roman"/>
          <w:sz w:val="22"/>
        </w:rPr>
        <w:t xml:space="preserve">aged between 25 to 30. </w:t>
      </w:r>
      <w:r w:rsidR="00F1763D" w:rsidRPr="00F31C9D">
        <w:rPr>
          <w:rFonts w:ascii="Times New Roman" w:hAnsi="Times New Roman"/>
          <w:sz w:val="22"/>
        </w:rPr>
        <w:t xml:space="preserve">Participants were </w:t>
      </w:r>
      <w:r w:rsidR="00730874" w:rsidRPr="00F31C9D">
        <w:rPr>
          <w:rFonts w:ascii="Times New Roman" w:hAnsi="Times New Roman"/>
          <w:sz w:val="22"/>
        </w:rPr>
        <w:t xml:space="preserve">the potential </w:t>
      </w:r>
      <w:r w:rsidR="003864B3" w:rsidRPr="00F31C9D">
        <w:rPr>
          <w:rFonts w:ascii="Times New Roman" w:hAnsi="Times New Roman"/>
          <w:sz w:val="22"/>
        </w:rPr>
        <w:t>use</w:t>
      </w:r>
      <w:r w:rsidR="00730874" w:rsidRPr="00F31C9D">
        <w:rPr>
          <w:rFonts w:ascii="Times New Roman" w:hAnsi="Times New Roman"/>
          <w:sz w:val="22"/>
        </w:rPr>
        <w:t>r</w:t>
      </w:r>
      <w:r w:rsidR="003864B3" w:rsidRPr="00F31C9D">
        <w:rPr>
          <w:rFonts w:ascii="Times New Roman" w:hAnsi="Times New Roman"/>
          <w:sz w:val="22"/>
        </w:rPr>
        <w:t xml:space="preserve"> groups</w:t>
      </w:r>
      <w:r w:rsidR="004017AF" w:rsidRPr="00F31C9D">
        <w:rPr>
          <w:rFonts w:ascii="Times New Roman" w:hAnsi="Times New Roman"/>
          <w:sz w:val="22"/>
        </w:rPr>
        <w:t xml:space="preserve"> for PrEP</w:t>
      </w:r>
      <w:r w:rsidR="003864B3" w:rsidRPr="00F31C9D">
        <w:rPr>
          <w:rFonts w:ascii="Times New Roman" w:hAnsi="Times New Roman"/>
          <w:sz w:val="22"/>
        </w:rPr>
        <w:t xml:space="preserve">, including </w:t>
      </w:r>
      <w:r w:rsidRPr="00F31C9D">
        <w:rPr>
          <w:rFonts w:ascii="Times New Roman" w:hAnsi="Times New Roman"/>
          <w:sz w:val="22"/>
        </w:rPr>
        <w:t>s</w:t>
      </w:r>
      <w:r w:rsidR="00F1763D" w:rsidRPr="00F31C9D">
        <w:rPr>
          <w:rFonts w:ascii="Times New Roman" w:hAnsi="Times New Roman"/>
          <w:sz w:val="22"/>
        </w:rPr>
        <w:t>ex workers</w:t>
      </w:r>
      <w:r w:rsidR="003864B3" w:rsidRPr="00F31C9D">
        <w:rPr>
          <w:rFonts w:ascii="Times New Roman" w:hAnsi="Times New Roman"/>
          <w:sz w:val="22"/>
        </w:rPr>
        <w:t xml:space="preserve">, </w:t>
      </w:r>
      <w:r w:rsidR="00991CA1" w:rsidRPr="00F31C9D">
        <w:rPr>
          <w:rFonts w:ascii="Times New Roman" w:hAnsi="Times New Roman"/>
          <w:sz w:val="22"/>
        </w:rPr>
        <w:t xml:space="preserve">injecting </w:t>
      </w:r>
      <w:r w:rsidR="003864B3" w:rsidRPr="00F31C9D">
        <w:rPr>
          <w:rFonts w:ascii="Times New Roman" w:hAnsi="Times New Roman"/>
          <w:sz w:val="22"/>
        </w:rPr>
        <w:t>drug user</w:t>
      </w:r>
      <w:r w:rsidR="00264DBD" w:rsidRPr="00F31C9D">
        <w:rPr>
          <w:rFonts w:ascii="Times New Roman" w:hAnsi="Times New Roman"/>
          <w:sz w:val="22"/>
        </w:rPr>
        <w:t>s</w:t>
      </w:r>
      <w:r w:rsidR="003864B3" w:rsidRPr="00F31C9D">
        <w:rPr>
          <w:rFonts w:ascii="Times New Roman" w:hAnsi="Times New Roman"/>
          <w:sz w:val="22"/>
        </w:rPr>
        <w:t xml:space="preserve">, </w:t>
      </w:r>
      <w:r w:rsidR="00991CA1" w:rsidRPr="00F31C9D">
        <w:rPr>
          <w:rFonts w:ascii="Times New Roman" w:hAnsi="Times New Roman"/>
          <w:sz w:val="22"/>
        </w:rPr>
        <w:t>young women, male</w:t>
      </w:r>
      <w:r w:rsidR="0044124E">
        <w:rPr>
          <w:rFonts w:ascii="Times New Roman" w:hAnsi="Times New Roman"/>
          <w:sz w:val="22"/>
        </w:rPr>
        <w:t>s</w:t>
      </w:r>
      <w:r w:rsidR="00991CA1" w:rsidRPr="00F31C9D">
        <w:rPr>
          <w:rFonts w:ascii="Times New Roman" w:hAnsi="Times New Roman"/>
          <w:sz w:val="22"/>
        </w:rPr>
        <w:t xml:space="preserve"> who</w:t>
      </w:r>
      <w:r w:rsidR="003E37A7" w:rsidRPr="00F31C9D">
        <w:rPr>
          <w:rFonts w:ascii="Times New Roman" w:hAnsi="Times New Roman"/>
          <w:sz w:val="22"/>
        </w:rPr>
        <w:t xml:space="preserve"> have sex with men, and serodiscordant couple</w:t>
      </w:r>
      <w:r w:rsidR="00264DBD" w:rsidRPr="00F31C9D">
        <w:rPr>
          <w:rFonts w:ascii="Times New Roman" w:hAnsi="Times New Roman"/>
          <w:sz w:val="22"/>
        </w:rPr>
        <w:t>s</w:t>
      </w:r>
      <w:r w:rsidR="003E37A7" w:rsidRPr="00F31C9D">
        <w:rPr>
          <w:rFonts w:ascii="Times New Roman" w:hAnsi="Times New Roman"/>
          <w:sz w:val="22"/>
        </w:rPr>
        <w:t>.</w:t>
      </w:r>
    </w:p>
    <w:p w14:paraId="52802BD7" w14:textId="77777777" w:rsidR="00206C5B" w:rsidRPr="00F31C9D" w:rsidRDefault="00206C5B" w:rsidP="00E45282">
      <w:pPr>
        <w:spacing w:line="480" w:lineRule="auto"/>
        <w:rPr>
          <w:rFonts w:ascii="Times New Roman" w:hAnsi="Times New Roman"/>
          <w:sz w:val="22"/>
        </w:rPr>
      </w:pPr>
    </w:p>
    <w:p w14:paraId="2A3F4B92" w14:textId="5A629804" w:rsidR="00A856ED" w:rsidRPr="00F31C9D" w:rsidRDefault="00F41946" w:rsidP="00E45282">
      <w:pPr>
        <w:spacing w:line="480" w:lineRule="auto"/>
        <w:outlineLvl w:val="1"/>
        <w:rPr>
          <w:rFonts w:ascii="Times New Roman" w:hAnsi="Times New Roman"/>
          <w:i/>
          <w:sz w:val="22"/>
        </w:rPr>
      </w:pPr>
      <w:r w:rsidRPr="00F31C9D">
        <w:rPr>
          <w:rFonts w:ascii="Times New Roman" w:hAnsi="Times New Roman"/>
          <w:i/>
          <w:sz w:val="22"/>
        </w:rPr>
        <w:t xml:space="preserve">2.2. </w:t>
      </w:r>
      <w:r w:rsidR="00A856ED" w:rsidRPr="00F31C9D">
        <w:rPr>
          <w:rFonts w:ascii="Times New Roman" w:hAnsi="Times New Roman"/>
          <w:i/>
          <w:sz w:val="22"/>
        </w:rPr>
        <w:t xml:space="preserve">Data collection </w:t>
      </w:r>
    </w:p>
    <w:p w14:paraId="2A3F4B94" w14:textId="77315C35" w:rsidR="0009084F" w:rsidRPr="00F31C9D" w:rsidRDefault="001954A1" w:rsidP="00E45282">
      <w:pPr>
        <w:spacing w:line="480" w:lineRule="auto"/>
        <w:rPr>
          <w:rFonts w:ascii="Times New Roman" w:hAnsi="Times New Roman"/>
          <w:sz w:val="22"/>
        </w:rPr>
      </w:pPr>
      <w:r w:rsidRPr="00F31C9D">
        <w:rPr>
          <w:rFonts w:ascii="Times New Roman" w:hAnsi="Times New Roman"/>
          <w:sz w:val="22"/>
        </w:rPr>
        <w:t>F</w:t>
      </w:r>
      <w:r w:rsidR="0009084F" w:rsidRPr="00F31C9D">
        <w:rPr>
          <w:rFonts w:ascii="Times New Roman" w:hAnsi="Times New Roman"/>
          <w:sz w:val="22"/>
        </w:rPr>
        <w:t xml:space="preserve">unded by the </w:t>
      </w:r>
      <w:r w:rsidR="0009084F" w:rsidRPr="00F31C9D">
        <w:rPr>
          <w:rFonts w:ascii="Times New Roman" w:hAnsi="Times New Roman"/>
          <w:i/>
          <w:sz w:val="22"/>
        </w:rPr>
        <w:t>Bill &amp; Melinda Gates foundation</w:t>
      </w:r>
      <w:r w:rsidR="0009084F" w:rsidRPr="00F31C9D">
        <w:rPr>
          <w:rFonts w:ascii="Times New Roman" w:hAnsi="Times New Roman"/>
          <w:sz w:val="22"/>
        </w:rPr>
        <w:t xml:space="preserve">, </w:t>
      </w:r>
      <w:r w:rsidR="00F77518" w:rsidRPr="00F31C9D">
        <w:rPr>
          <w:rFonts w:ascii="Times New Roman" w:hAnsi="Times New Roman"/>
          <w:sz w:val="22"/>
        </w:rPr>
        <w:t xml:space="preserve">we </w:t>
      </w:r>
      <w:r w:rsidR="001A711D" w:rsidRPr="00F31C9D">
        <w:rPr>
          <w:rFonts w:ascii="Times New Roman" w:hAnsi="Times New Roman"/>
          <w:sz w:val="22"/>
        </w:rPr>
        <w:t>interviewed</w:t>
      </w:r>
      <w:r w:rsidR="00730874" w:rsidRPr="00F31C9D">
        <w:rPr>
          <w:rFonts w:ascii="Times New Roman" w:hAnsi="Times New Roman"/>
          <w:sz w:val="22"/>
        </w:rPr>
        <w:t xml:space="preserve"> participants</w:t>
      </w:r>
      <w:r w:rsidR="00F77518" w:rsidRPr="00F31C9D">
        <w:rPr>
          <w:rFonts w:ascii="Times New Roman" w:hAnsi="Times New Roman"/>
          <w:sz w:val="22"/>
        </w:rPr>
        <w:t xml:space="preserve"> </w:t>
      </w:r>
      <w:r w:rsidR="00D3186F" w:rsidRPr="00F31C9D">
        <w:rPr>
          <w:rFonts w:ascii="Times New Roman" w:hAnsi="Times New Roman"/>
          <w:sz w:val="22"/>
        </w:rPr>
        <w:t>on their attitudes towards</w:t>
      </w:r>
      <w:r w:rsidR="00F77518" w:rsidRPr="00F31C9D">
        <w:rPr>
          <w:rFonts w:ascii="Times New Roman" w:hAnsi="Times New Roman"/>
          <w:sz w:val="22"/>
        </w:rPr>
        <w:t xml:space="preserve"> </w:t>
      </w:r>
      <w:r w:rsidRPr="00F31C9D">
        <w:rPr>
          <w:rFonts w:ascii="Times New Roman" w:hAnsi="Times New Roman"/>
          <w:sz w:val="22"/>
        </w:rPr>
        <w:t>PrEP</w:t>
      </w:r>
      <w:r w:rsidR="00F77518" w:rsidRPr="00F31C9D">
        <w:rPr>
          <w:rFonts w:ascii="Times New Roman" w:hAnsi="Times New Roman"/>
          <w:sz w:val="22"/>
        </w:rPr>
        <w:t xml:space="preserve"> </w:t>
      </w:r>
      <w:r w:rsidR="00470FD8" w:rsidRPr="00F31C9D">
        <w:rPr>
          <w:rFonts w:ascii="Times New Roman" w:hAnsi="Times New Roman"/>
          <w:sz w:val="22"/>
        </w:rPr>
        <w:t xml:space="preserve">adoption </w:t>
      </w:r>
      <w:r w:rsidR="0009084F" w:rsidRPr="00F31C9D">
        <w:rPr>
          <w:rFonts w:ascii="Times New Roman" w:hAnsi="Times New Roman"/>
          <w:sz w:val="22"/>
        </w:rPr>
        <w:t xml:space="preserve">despite significant purchase barriers, including potential side-effects, cost, uncertain product efficacy, and </w:t>
      </w:r>
      <w:r w:rsidR="007549C4">
        <w:rPr>
          <w:rFonts w:ascii="Times New Roman" w:hAnsi="Times New Roman"/>
          <w:sz w:val="22"/>
        </w:rPr>
        <w:t xml:space="preserve">associated </w:t>
      </w:r>
      <w:r w:rsidR="0009084F" w:rsidRPr="00F31C9D">
        <w:rPr>
          <w:rFonts w:ascii="Times New Roman" w:hAnsi="Times New Roman"/>
          <w:sz w:val="22"/>
        </w:rPr>
        <w:t>social stigma ass</w:t>
      </w:r>
      <w:r w:rsidR="00D3186F" w:rsidRPr="00F31C9D">
        <w:rPr>
          <w:rFonts w:ascii="Times New Roman" w:hAnsi="Times New Roman"/>
          <w:sz w:val="22"/>
        </w:rPr>
        <w:t>ociated</w:t>
      </w:r>
      <w:r w:rsidR="0009084F" w:rsidRPr="00F31C9D">
        <w:rPr>
          <w:rFonts w:ascii="Times New Roman" w:hAnsi="Times New Roman"/>
          <w:sz w:val="22"/>
        </w:rPr>
        <w:t xml:space="preserve">. </w:t>
      </w:r>
      <w:r w:rsidR="00956C65" w:rsidRPr="00F31C9D">
        <w:rPr>
          <w:rFonts w:ascii="Times New Roman" w:hAnsi="Times New Roman"/>
          <w:sz w:val="22"/>
        </w:rPr>
        <w:t>Participants</w:t>
      </w:r>
      <w:r w:rsidR="00F67AC0" w:rsidRPr="00F31C9D">
        <w:rPr>
          <w:rFonts w:ascii="Times New Roman" w:hAnsi="Times New Roman"/>
          <w:sz w:val="22"/>
        </w:rPr>
        <w:t xml:space="preserve"> received a brief</w:t>
      </w:r>
      <w:r w:rsidR="0009084F" w:rsidRPr="00F31C9D">
        <w:rPr>
          <w:rFonts w:ascii="Times New Roman" w:hAnsi="Times New Roman"/>
          <w:sz w:val="22"/>
        </w:rPr>
        <w:t xml:space="preserve"> description of </w:t>
      </w:r>
      <w:r w:rsidR="00F67AC0" w:rsidRPr="00F31C9D">
        <w:rPr>
          <w:rFonts w:ascii="Times New Roman" w:hAnsi="Times New Roman"/>
          <w:sz w:val="22"/>
        </w:rPr>
        <w:t>product</w:t>
      </w:r>
      <w:r w:rsidR="0009084F" w:rsidRPr="00F31C9D">
        <w:rPr>
          <w:rFonts w:ascii="Times New Roman" w:hAnsi="Times New Roman"/>
          <w:sz w:val="22"/>
        </w:rPr>
        <w:t xml:space="preserve"> attribute</w:t>
      </w:r>
      <w:r w:rsidR="00F67AC0" w:rsidRPr="00F31C9D">
        <w:rPr>
          <w:rFonts w:ascii="Times New Roman" w:hAnsi="Times New Roman"/>
          <w:sz w:val="22"/>
        </w:rPr>
        <w:t xml:space="preserve">s, </w:t>
      </w:r>
      <w:r w:rsidR="00956C65" w:rsidRPr="00F31C9D">
        <w:rPr>
          <w:rFonts w:ascii="Times New Roman" w:hAnsi="Times New Roman"/>
          <w:sz w:val="22"/>
        </w:rPr>
        <w:t>highlighting</w:t>
      </w:r>
      <w:r w:rsidR="0009084F" w:rsidRPr="00F31C9D">
        <w:rPr>
          <w:rFonts w:ascii="Times New Roman" w:hAnsi="Times New Roman"/>
          <w:sz w:val="22"/>
        </w:rPr>
        <w:t xml:space="preserve"> routes of admin</w:t>
      </w:r>
      <w:r w:rsidR="00F67AC0" w:rsidRPr="00F31C9D">
        <w:rPr>
          <w:rFonts w:ascii="Times New Roman" w:hAnsi="Times New Roman"/>
          <w:sz w:val="22"/>
        </w:rPr>
        <w:t xml:space="preserve">istration, side effects, and the need for subsequent health tests. </w:t>
      </w:r>
      <w:r w:rsidR="0009084F" w:rsidRPr="00F31C9D">
        <w:rPr>
          <w:rFonts w:ascii="Times New Roman" w:hAnsi="Times New Roman"/>
          <w:sz w:val="22"/>
        </w:rPr>
        <w:t xml:space="preserve">It was stressed </w:t>
      </w:r>
      <w:r w:rsidR="00F67AC0" w:rsidRPr="00F31C9D">
        <w:rPr>
          <w:rFonts w:ascii="Times New Roman" w:hAnsi="Times New Roman"/>
          <w:sz w:val="22"/>
        </w:rPr>
        <w:t>that the product</w:t>
      </w:r>
      <w:r w:rsidR="0009084F" w:rsidRPr="00F31C9D">
        <w:rPr>
          <w:rFonts w:ascii="Times New Roman" w:hAnsi="Times New Roman"/>
          <w:sz w:val="22"/>
        </w:rPr>
        <w:t xml:space="preserve"> was still being tested and its attributes remained uncertain.</w:t>
      </w:r>
    </w:p>
    <w:p w14:paraId="2A3F4B95" w14:textId="59750FD4" w:rsidR="0009084F" w:rsidRPr="00F31C9D" w:rsidRDefault="0009084F" w:rsidP="00E45282">
      <w:pPr>
        <w:spacing w:line="480" w:lineRule="auto"/>
        <w:rPr>
          <w:rFonts w:ascii="Times New Roman" w:hAnsi="Times New Roman"/>
          <w:sz w:val="22"/>
        </w:rPr>
      </w:pPr>
    </w:p>
    <w:p w14:paraId="2A3F4B96" w14:textId="2DBCA173" w:rsidR="00A856ED" w:rsidRPr="00F31C9D" w:rsidRDefault="00F41946" w:rsidP="00E45282">
      <w:pPr>
        <w:spacing w:line="480" w:lineRule="auto"/>
        <w:outlineLvl w:val="1"/>
        <w:rPr>
          <w:rFonts w:ascii="Times New Roman" w:hAnsi="Times New Roman"/>
          <w:i/>
          <w:sz w:val="22"/>
        </w:rPr>
      </w:pPr>
      <w:r w:rsidRPr="00F31C9D">
        <w:rPr>
          <w:rFonts w:ascii="Times New Roman" w:hAnsi="Times New Roman"/>
          <w:i/>
          <w:sz w:val="22"/>
        </w:rPr>
        <w:t xml:space="preserve">2.3. </w:t>
      </w:r>
      <w:r w:rsidR="00521082" w:rsidRPr="00F31C9D">
        <w:rPr>
          <w:rFonts w:ascii="Times New Roman" w:hAnsi="Times New Roman"/>
          <w:i/>
          <w:sz w:val="22"/>
        </w:rPr>
        <w:t xml:space="preserve">Measures </w:t>
      </w:r>
    </w:p>
    <w:p w14:paraId="1A69389B" w14:textId="2F831ABC" w:rsidR="000B3447" w:rsidRPr="00F31C9D" w:rsidRDefault="00D3677E" w:rsidP="00E45282">
      <w:pPr>
        <w:spacing w:line="480" w:lineRule="auto"/>
        <w:rPr>
          <w:rFonts w:ascii="Times New Roman" w:hAnsi="Times New Roman"/>
          <w:sz w:val="22"/>
        </w:rPr>
      </w:pPr>
      <w:r w:rsidRPr="00F31C9D">
        <w:rPr>
          <w:rFonts w:ascii="Times New Roman" w:hAnsi="Times New Roman"/>
          <w:sz w:val="22"/>
        </w:rPr>
        <w:t>F</w:t>
      </w:r>
      <w:r w:rsidR="009965A1" w:rsidRPr="00F31C9D">
        <w:rPr>
          <w:rFonts w:ascii="Times New Roman" w:hAnsi="Times New Roman"/>
          <w:sz w:val="22"/>
        </w:rPr>
        <w:t>ear</w:t>
      </w:r>
      <w:r w:rsidR="00E009B8" w:rsidRPr="00F31C9D">
        <w:rPr>
          <w:rFonts w:ascii="Times New Roman" w:hAnsi="Times New Roman"/>
          <w:sz w:val="22"/>
        </w:rPr>
        <w:t xml:space="preserve"> </w:t>
      </w:r>
      <w:r w:rsidR="00470FD8" w:rsidRPr="00F31C9D">
        <w:rPr>
          <w:rFonts w:ascii="Times New Roman" w:hAnsi="Times New Roman"/>
          <w:sz w:val="22"/>
        </w:rPr>
        <w:t>and embarrassment were</w:t>
      </w:r>
      <w:r w:rsidR="00E009B8" w:rsidRPr="00F31C9D">
        <w:rPr>
          <w:rFonts w:ascii="Times New Roman" w:hAnsi="Times New Roman"/>
          <w:sz w:val="22"/>
        </w:rPr>
        <w:t xml:space="preserve"> </w:t>
      </w:r>
      <w:r w:rsidRPr="00F31C9D">
        <w:rPr>
          <w:rFonts w:ascii="Times New Roman" w:hAnsi="Times New Roman"/>
          <w:sz w:val="22"/>
        </w:rPr>
        <w:t xml:space="preserve">measured </w:t>
      </w:r>
      <w:r w:rsidR="004F5764" w:rsidRPr="00F31C9D">
        <w:rPr>
          <w:rFonts w:ascii="Times New Roman" w:hAnsi="Times New Roman"/>
          <w:sz w:val="22"/>
        </w:rPr>
        <w:t>with the following</w:t>
      </w:r>
      <w:r w:rsidRPr="00F31C9D">
        <w:rPr>
          <w:rFonts w:ascii="Times New Roman" w:hAnsi="Times New Roman"/>
          <w:sz w:val="22"/>
        </w:rPr>
        <w:t xml:space="preserve"> question</w:t>
      </w:r>
      <w:r w:rsidR="00470FD8" w:rsidRPr="00F31C9D">
        <w:rPr>
          <w:rFonts w:ascii="Times New Roman" w:hAnsi="Times New Roman"/>
          <w:sz w:val="22"/>
        </w:rPr>
        <w:t>s</w:t>
      </w:r>
      <w:r w:rsidR="001519B4" w:rsidRPr="00F31C9D">
        <w:rPr>
          <w:rFonts w:ascii="Times New Roman" w:hAnsi="Times New Roman"/>
          <w:sz w:val="22"/>
        </w:rPr>
        <w:t>,</w:t>
      </w:r>
      <w:r w:rsidRPr="00F31C9D">
        <w:rPr>
          <w:rFonts w:ascii="Times New Roman" w:hAnsi="Times New Roman"/>
          <w:sz w:val="22"/>
        </w:rPr>
        <w:t xml:space="preserve"> </w:t>
      </w:r>
      <w:r w:rsidR="00E009B8" w:rsidRPr="00F31C9D">
        <w:rPr>
          <w:rFonts w:ascii="Times New Roman" w:hAnsi="Times New Roman"/>
          <w:sz w:val="22"/>
        </w:rPr>
        <w:t>“</w:t>
      </w:r>
      <w:r w:rsidR="00D3186F" w:rsidRPr="00F31C9D">
        <w:rPr>
          <w:rFonts w:ascii="Times New Roman" w:hAnsi="Times New Roman"/>
          <w:sz w:val="22"/>
        </w:rPr>
        <w:t>H</w:t>
      </w:r>
      <w:r w:rsidRPr="00F31C9D">
        <w:rPr>
          <w:rFonts w:ascii="Times New Roman" w:hAnsi="Times New Roman"/>
          <w:sz w:val="22"/>
        </w:rPr>
        <w:t>ow afraid are you of contracting HIV/AIDS, if at all?”</w:t>
      </w:r>
      <w:r w:rsidR="00470FD8" w:rsidRPr="00F31C9D">
        <w:rPr>
          <w:rFonts w:ascii="Times New Roman" w:hAnsi="Times New Roman"/>
          <w:sz w:val="22"/>
        </w:rPr>
        <w:t xml:space="preserve"> and </w:t>
      </w:r>
      <w:r w:rsidR="00D54D31" w:rsidRPr="00F31C9D">
        <w:rPr>
          <w:rFonts w:ascii="Times New Roman" w:hAnsi="Times New Roman"/>
          <w:sz w:val="22"/>
        </w:rPr>
        <w:t>“</w:t>
      </w:r>
      <w:r w:rsidR="00D3186F" w:rsidRPr="00F31C9D">
        <w:rPr>
          <w:rFonts w:ascii="Times New Roman" w:hAnsi="Times New Roman"/>
          <w:sz w:val="22"/>
        </w:rPr>
        <w:t>H</w:t>
      </w:r>
      <w:r w:rsidR="00F52717" w:rsidRPr="00F31C9D">
        <w:rPr>
          <w:rFonts w:ascii="Times New Roman" w:hAnsi="Times New Roman"/>
          <w:sz w:val="22"/>
        </w:rPr>
        <w:t xml:space="preserve">ow </w:t>
      </w:r>
      <w:r w:rsidR="00276D55" w:rsidRPr="00F31C9D">
        <w:rPr>
          <w:rFonts w:ascii="Times New Roman" w:hAnsi="Times New Roman"/>
          <w:sz w:val="22"/>
        </w:rPr>
        <w:t>embarrassing, if at all, would you find it to take PrEP?</w:t>
      </w:r>
      <w:r w:rsidR="00D54D31" w:rsidRPr="00F31C9D">
        <w:rPr>
          <w:rFonts w:ascii="Times New Roman" w:hAnsi="Times New Roman"/>
          <w:sz w:val="22"/>
        </w:rPr>
        <w:t>”</w:t>
      </w:r>
      <w:r w:rsidR="003D3D56" w:rsidRPr="00F31C9D">
        <w:rPr>
          <w:rFonts w:ascii="Times New Roman" w:hAnsi="Times New Roman"/>
          <w:sz w:val="22"/>
        </w:rPr>
        <w:t xml:space="preserve"> on four-point Likert scales anchored at “</w:t>
      </w:r>
      <w:r w:rsidR="003D3D56" w:rsidRPr="00F31C9D">
        <w:rPr>
          <w:rFonts w:ascii="Times New Roman" w:hAnsi="Times New Roman"/>
          <w:i/>
          <w:sz w:val="22"/>
        </w:rPr>
        <w:t>not at all/very</w:t>
      </w:r>
      <w:r w:rsidR="00E105C8" w:rsidRPr="00F31C9D">
        <w:rPr>
          <w:rFonts w:ascii="Times New Roman" w:hAnsi="Times New Roman"/>
          <w:sz w:val="22"/>
        </w:rPr>
        <w:t xml:space="preserve">”. </w:t>
      </w:r>
      <w:r w:rsidR="00A519B4" w:rsidRPr="00F31C9D">
        <w:rPr>
          <w:rFonts w:ascii="Times New Roman" w:hAnsi="Times New Roman"/>
          <w:sz w:val="22"/>
        </w:rPr>
        <w:t>Participants were also asked “Would you want your partner or partners to know if you w</w:t>
      </w:r>
      <w:r w:rsidR="00D3186F" w:rsidRPr="00F31C9D">
        <w:rPr>
          <w:rFonts w:ascii="Times New Roman" w:hAnsi="Times New Roman"/>
          <w:sz w:val="22"/>
        </w:rPr>
        <w:t>ere taking PrEP, or not?” on a five</w:t>
      </w:r>
      <w:r w:rsidR="00A519B4" w:rsidRPr="00F31C9D">
        <w:rPr>
          <w:rFonts w:ascii="Times New Roman" w:hAnsi="Times New Roman"/>
          <w:sz w:val="22"/>
        </w:rPr>
        <w:t xml:space="preserve">-point </w:t>
      </w:r>
      <w:r w:rsidR="00D3186F" w:rsidRPr="00F31C9D">
        <w:rPr>
          <w:rFonts w:ascii="Times New Roman" w:hAnsi="Times New Roman"/>
          <w:sz w:val="22"/>
        </w:rPr>
        <w:t xml:space="preserve">Likert </w:t>
      </w:r>
      <w:r w:rsidR="00A519B4" w:rsidRPr="00F31C9D">
        <w:rPr>
          <w:rFonts w:ascii="Times New Roman" w:hAnsi="Times New Roman"/>
          <w:sz w:val="22"/>
        </w:rPr>
        <w:t>scale “</w:t>
      </w:r>
      <w:r w:rsidR="00A519B4" w:rsidRPr="00F31C9D">
        <w:rPr>
          <w:rFonts w:ascii="Times New Roman" w:hAnsi="Times New Roman"/>
          <w:i/>
          <w:sz w:val="22"/>
        </w:rPr>
        <w:t>No, definitely not/Yes, definitely</w:t>
      </w:r>
      <w:r w:rsidR="00A519B4" w:rsidRPr="00F31C9D">
        <w:rPr>
          <w:rFonts w:ascii="Times New Roman" w:hAnsi="Times New Roman"/>
          <w:sz w:val="22"/>
        </w:rPr>
        <w:t>”. As public embarrassment is co</w:t>
      </w:r>
      <w:r w:rsidR="00A45544" w:rsidRPr="00F31C9D">
        <w:rPr>
          <w:rFonts w:ascii="Times New Roman" w:hAnsi="Times New Roman"/>
          <w:sz w:val="22"/>
        </w:rPr>
        <w:t>ncerned with social judgment</w:t>
      </w:r>
      <w:r w:rsidR="00A519B4" w:rsidRPr="00F31C9D">
        <w:rPr>
          <w:rFonts w:ascii="Times New Roman" w:hAnsi="Times New Roman"/>
          <w:sz w:val="22"/>
        </w:rPr>
        <w:t xml:space="preserve"> (Krishna et al., 2015), </w:t>
      </w:r>
      <w:r w:rsidR="00A45544" w:rsidRPr="00F31C9D">
        <w:rPr>
          <w:rFonts w:ascii="Times New Roman" w:hAnsi="Times New Roman"/>
          <w:sz w:val="22"/>
        </w:rPr>
        <w:t xml:space="preserve">individuals would conceal sensitive information from partners. Thus, response to this question </w:t>
      </w:r>
      <w:r w:rsidR="007E11CA">
        <w:rPr>
          <w:rFonts w:ascii="Times New Roman" w:hAnsi="Times New Roman"/>
          <w:sz w:val="22"/>
        </w:rPr>
        <w:t>was</w:t>
      </w:r>
      <w:r w:rsidR="007E11CA" w:rsidRPr="00F31C9D">
        <w:rPr>
          <w:rFonts w:ascii="Times New Roman" w:hAnsi="Times New Roman"/>
          <w:sz w:val="22"/>
        </w:rPr>
        <w:t xml:space="preserve"> </w:t>
      </w:r>
      <w:r w:rsidR="00A45544" w:rsidRPr="00F31C9D">
        <w:rPr>
          <w:rFonts w:ascii="Times New Roman" w:hAnsi="Times New Roman"/>
          <w:sz w:val="22"/>
        </w:rPr>
        <w:t>reverse coded. H</w:t>
      </w:r>
      <w:r w:rsidR="00A519B4" w:rsidRPr="00F31C9D">
        <w:rPr>
          <w:rFonts w:ascii="Times New Roman" w:hAnsi="Times New Roman"/>
          <w:sz w:val="22"/>
        </w:rPr>
        <w:t xml:space="preserve">igher scores indicated </w:t>
      </w:r>
      <w:r w:rsidR="00D3186F" w:rsidRPr="00F31C9D">
        <w:rPr>
          <w:rFonts w:ascii="Times New Roman" w:hAnsi="Times New Roman"/>
          <w:sz w:val="22"/>
        </w:rPr>
        <w:t xml:space="preserve">greater </w:t>
      </w:r>
      <w:r w:rsidR="00C705FE" w:rsidRPr="00F31C9D">
        <w:rPr>
          <w:rFonts w:ascii="Times New Roman" w:hAnsi="Times New Roman"/>
          <w:sz w:val="22"/>
        </w:rPr>
        <w:t>concealment</w:t>
      </w:r>
      <w:r w:rsidR="00A519B4" w:rsidRPr="00F31C9D">
        <w:rPr>
          <w:rFonts w:ascii="Times New Roman" w:hAnsi="Times New Roman"/>
          <w:sz w:val="22"/>
        </w:rPr>
        <w:t xml:space="preserve"> and thus greater public embarrassment. </w:t>
      </w:r>
    </w:p>
    <w:p w14:paraId="3F4C54EA" w14:textId="77777777" w:rsidR="00A519B4" w:rsidRPr="00F31C9D" w:rsidRDefault="00A519B4" w:rsidP="00E45282">
      <w:pPr>
        <w:spacing w:line="480" w:lineRule="auto"/>
        <w:rPr>
          <w:rFonts w:ascii="Times New Roman" w:hAnsi="Times New Roman"/>
          <w:sz w:val="22"/>
        </w:rPr>
      </w:pPr>
    </w:p>
    <w:p w14:paraId="73EBB795" w14:textId="79465A94" w:rsidR="00A416FE" w:rsidRPr="00F31C9D" w:rsidRDefault="00B51191" w:rsidP="00E45282">
      <w:pPr>
        <w:spacing w:line="480" w:lineRule="auto"/>
        <w:rPr>
          <w:rFonts w:ascii="Times New Roman" w:hAnsi="Times New Roman"/>
          <w:sz w:val="22"/>
        </w:rPr>
      </w:pPr>
      <w:r w:rsidRPr="00F31C9D">
        <w:rPr>
          <w:rFonts w:ascii="Times New Roman" w:hAnsi="Times New Roman"/>
          <w:sz w:val="22"/>
        </w:rPr>
        <w:t>Participants indi</w:t>
      </w:r>
      <w:r w:rsidR="006E18D4" w:rsidRPr="00F31C9D">
        <w:rPr>
          <w:rFonts w:ascii="Times New Roman" w:hAnsi="Times New Roman"/>
          <w:sz w:val="22"/>
        </w:rPr>
        <w:t>cate</w:t>
      </w:r>
      <w:r w:rsidR="00470FD8" w:rsidRPr="00F31C9D">
        <w:rPr>
          <w:rFonts w:ascii="Times New Roman" w:hAnsi="Times New Roman"/>
          <w:sz w:val="22"/>
        </w:rPr>
        <w:t>d</w:t>
      </w:r>
      <w:r w:rsidR="006E18D4" w:rsidRPr="00F31C9D">
        <w:rPr>
          <w:rFonts w:ascii="Times New Roman" w:hAnsi="Times New Roman"/>
          <w:sz w:val="22"/>
        </w:rPr>
        <w:t xml:space="preserve"> their willingness to adopt PrEP</w:t>
      </w:r>
      <w:r w:rsidR="009D3769" w:rsidRPr="00F31C9D">
        <w:rPr>
          <w:rFonts w:ascii="Times New Roman" w:hAnsi="Times New Roman"/>
          <w:sz w:val="22"/>
        </w:rPr>
        <w:t xml:space="preserve"> (e.g. adopt the product</w:t>
      </w:r>
      <w:r w:rsidR="007B1C3C">
        <w:rPr>
          <w:rFonts w:ascii="Times New Roman" w:hAnsi="Times New Roman"/>
          <w:sz w:val="22"/>
        </w:rPr>
        <w:t xml:space="preserve"> /</w:t>
      </w:r>
      <w:r w:rsidR="009D3769" w:rsidRPr="00F31C9D">
        <w:rPr>
          <w:rFonts w:ascii="Times New Roman" w:hAnsi="Times New Roman"/>
          <w:sz w:val="22"/>
        </w:rPr>
        <w:t xml:space="preserve"> adopt the product immediately when </w:t>
      </w:r>
      <w:r w:rsidR="007E11CA">
        <w:rPr>
          <w:rFonts w:ascii="Times New Roman" w:hAnsi="Times New Roman"/>
          <w:sz w:val="22"/>
        </w:rPr>
        <w:t xml:space="preserve">available) </w:t>
      </w:r>
      <w:r w:rsidR="009D3769" w:rsidRPr="00F31C9D">
        <w:rPr>
          <w:rFonts w:ascii="Times New Roman" w:hAnsi="Times New Roman"/>
          <w:sz w:val="22"/>
        </w:rPr>
        <w:t>given</w:t>
      </w:r>
      <w:r w:rsidR="005B3F06" w:rsidRPr="00F31C9D">
        <w:rPr>
          <w:rFonts w:ascii="Times New Roman" w:hAnsi="Times New Roman"/>
          <w:sz w:val="22"/>
        </w:rPr>
        <w:t xml:space="preserve"> different conditions (e.g. side effect</w:t>
      </w:r>
      <w:r w:rsidR="001954A1" w:rsidRPr="00F31C9D">
        <w:rPr>
          <w:rFonts w:ascii="Times New Roman" w:hAnsi="Times New Roman"/>
          <w:sz w:val="22"/>
        </w:rPr>
        <w:t>s</w:t>
      </w:r>
      <w:r w:rsidR="005B3F06" w:rsidRPr="00F31C9D">
        <w:rPr>
          <w:rFonts w:ascii="Times New Roman" w:hAnsi="Times New Roman"/>
          <w:sz w:val="22"/>
        </w:rPr>
        <w:t xml:space="preserve">, regular HIV/AIDS test required, </w:t>
      </w:r>
      <w:r w:rsidR="000F2CA9" w:rsidRPr="00F31C9D">
        <w:rPr>
          <w:rFonts w:ascii="Times New Roman" w:hAnsi="Times New Roman"/>
          <w:sz w:val="22"/>
        </w:rPr>
        <w:t>monetary cost, using condoms required,</w:t>
      </w:r>
      <w:r w:rsidR="009D3769" w:rsidRPr="00F31C9D">
        <w:rPr>
          <w:rFonts w:ascii="Times New Roman" w:hAnsi="Times New Roman"/>
          <w:sz w:val="22"/>
        </w:rPr>
        <w:t xml:space="preserve"> non-100% of effectiveness)</w:t>
      </w:r>
      <w:r w:rsidR="00470FD8" w:rsidRPr="00F31C9D">
        <w:rPr>
          <w:rFonts w:ascii="Times New Roman" w:hAnsi="Times New Roman"/>
          <w:sz w:val="22"/>
        </w:rPr>
        <w:t xml:space="preserve"> on four-point Likert scales anchored at “</w:t>
      </w:r>
      <w:r w:rsidR="00470FD8" w:rsidRPr="00F31C9D">
        <w:rPr>
          <w:rFonts w:ascii="Times New Roman" w:hAnsi="Times New Roman"/>
          <w:i/>
          <w:sz w:val="22"/>
        </w:rPr>
        <w:t>No, definitely not/ Yes, definitely</w:t>
      </w:r>
      <w:r w:rsidR="00470FD8" w:rsidRPr="00F31C9D">
        <w:rPr>
          <w:rFonts w:ascii="Times New Roman" w:hAnsi="Times New Roman"/>
          <w:sz w:val="22"/>
        </w:rPr>
        <w:t>”</w:t>
      </w:r>
      <w:r w:rsidR="009D3769" w:rsidRPr="00F31C9D">
        <w:rPr>
          <w:rFonts w:ascii="Times New Roman" w:hAnsi="Times New Roman"/>
          <w:sz w:val="22"/>
        </w:rPr>
        <w:t xml:space="preserve">. </w:t>
      </w:r>
      <w:r w:rsidR="003D3D56" w:rsidRPr="00F31C9D">
        <w:rPr>
          <w:rFonts w:ascii="Times New Roman" w:hAnsi="Times New Roman"/>
          <w:sz w:val="22"/>
        </w:rPr>
        <w:t>These s</w:t>
      </w:r>
      <w:r w:rsidR="00470FD8" w:rsidRPr="00F31C9D">
        <w:rPr>
          <w:rFonts w:ascii="Times New Roman" w:hAnsi="Times New Roman"/>
          <w:sz w:val="22"/>
        </w:rPr>
        <w:t>ix i</w:t>
      </w:r>
      <w:r w:rsidR="00030791" w:rsidRPr="00F31C9D">
        <w:rPr>
          <w:rFonts w:ascii="Times New Roman" w:hAnsi="Times New Roman"/>
          <w:sz w:val="22"/>
        </w:rPr>
        <w:t>tems were averaged to form a total adoption score</w:t>
      </w:r>
      <w:r w:rsidR="00470FD8" w:rsidRPr="00F31C9D">
        <w:rPr>
          <w:rFonts w:ascii="Times New Roman" w:hAnsi="Times New Roman"/>
          <w:sz w:val="22"/>
        </w:rPr>
        <w:t xml:space="preserve"> (α = .81)</w:t>
      </w:r>
      <w:r w:rsidR="00030791" w:rsidRPr="00F31C9D">
        <w:rPr>
          <w:rFonts w:ascii="Times New Roman" w:hAnsi="Times New Roman"/>
          <w:sz w:val="22"/>
        </w:rPr>
        <w:t xml:space="preserve">. </w:t>
      </w:r>
    </w:p>
    <w:p w14:paraId="418DCEA4" w14:textId="77777777" w:rsidR="003D6532" w:rsidRPr="00F31C9D" w:rsidRDefault="003D6532" w:rsidP="003D6532">
      <w:pPr>
        <w:spacing w:line="480" w:lineRule="auto"/>
        <w:rPr>
          <w:rFonts w:ascii="Times New Roman" w:hAnsi="Times New Roman"/>
          <w:sz w:val="22"/>
        </w:rPr>
      </w:pPr>
    </w:p>
    <w:p w14:paraId="15C23FA2" w14:textId="1B0DE358" w:rsidR="003D6532" w:rsidRPr="00F31C9D" w:rsidRDefault="00A45544" w:rsidP="003D6532">
      <w:pPr>
        <w:spacing w:line="480" w:lineRule="auto"/>
        <w:rPr>
          <w:rFonts w:ascii="Times New Roman" w:hAnsi="Times New Roman"/>
          <w:sz w:val="22"/>
        </w:rPr>
      </w:pPr>
      <w:r w:rsidRPr="00F31C9D">
        <w:rPr>
          <w:rFonts w:ascii="Times New Roman" w:hAnsi="Times New Roman"/>
          <w:sz w:val="22"/>
        </w:rPr>
        <w:t>Risky sexual and drug-taking</w:t>
      </w:r>
      <w:r w:rsidR="003F5755" w:rsidRPr="00F31C9D">
        <w:rPr>
          <w:rFonts w:ascii="Times New Roman" w:hAnsi="Times New Roman"/>
          <w:sz w:val="22"/>
        </w:rPr>
        <w:t xml:space="preserve"> </w:t>
      </w:r>
      <w:r w:rsidR="003D6532" w:rsidRPr="00F31C9D">
        <w:rPr>
          <w:rFonts w:ascii="Times New Roman" w:hAnsi="Times New Roman"/>
          <w:sz w:val="22"/>
        </w:rPr>
        <w:t xml:space="preserve">behaviors </w:t>
      </w:r>
      <w:r w:rsidR="00A519B4" w:rsidRPr="00F31C9D">
        <w:rPr>
          <w:rFonts w:ascii="Times New Roman" w:hAnsi="Times New Roman"/>
          <w:sz w:val="22"/>
        </w:rPr>
        <w:t>were</w:t>
      </w:r>
      <w:r w:rsidR="003D6532" w:rsidRPr="00F31C9D">
        <w:rPr>
          <w:rFonts w:ascii="Times New Roman" w:hAnsi="Times New Roman"/>
          <w:sz w:val="22"/>
        </w:rPr>
        <w:t xml:space="preserve"> included as control variables. </w:t>
      </w:r>
      <w:r w:rsidR="00470FD8" w:rsidRPr="00F31C9D">
        <w:rPr>
          <w:rFonts w:ascii="Times New Roman" w:hAnsi="Times New Roman"/>
          <w:sz w:val="22"/>
        </w:rPr>
        <w:t>R</w:t>
      </w:r>
      <w:r w:rsidR="003D6532" w:rsidRPr="00F31C9D">
        <w:rPr>
          <w:rFonts w:ascii="Times New Roman" w:hAnsi="Times New Roman"/>
          <w:sz w:val="22"/>
        </w:rPr>
        <w:t>isky sexual behavior</w:t>
      </w:r>
      <w:r w:rsidR="00A519B4" w:rsidRPr="00F31C9D">
        <w:rPr>
          <w:rFonts w:ascii="Times New Roman" w:hAnsi="Times New Roman"/>
          <w:sz w:val="22"/>
        </w:rPr>
        <w:t xml:space="preserve"> </w:t>
      </w:r>
      <w:r w:rsidR="005C00F0" w:rsidRPr="00F31C9D">
        <w:rPr>
          <w:rFonts w:ascii="Times New Roman" w:hAnsi="Times New Roman"/>
          <w:sz w:val="22"/>
        </w:rPr>
        <w:t>w</w:t>
      </w:r>
      <w:r w:rsidR="00A519B4" w:rsidRPr="00F31C9D">
        <w:rPr>
          <w:rFonts w:ascii="Times New Roman" w:hAnsi="Times New Roman"/>
          <w:sz w:val="22"/>
        </w:rPr>
        <w:t>as</w:t>
      </w:r>
      <w:r w:rsidR="005C00F0" w:rsidRPr="00F31C9D">
        <w:rPr>
          <w:rFonts w:ascii="Times New Roman" w:hAnsi="Times New Roman"/>
          <w:sz w:val="22"/>
        </w:rPr>
        <w:t xml:space="preserve"> measured </w:t>
      </w:r>
      <w:r w:rsidR="00A519B4" w:rsidRPr="00F31C9D">
        <w:rPr>
          <w:rFonts w:ascii="Times New Roman" w:hAnsi="Times New Roman"/>
          <w:sz w:val="22"/>
        </w:rPr>
        <w:t>by</w:t>
      </w:r>
      <w:r w:rsidR="003D6532" w:rsidRPr="00F31C9D">
        <w:rPr>
          <w:rFonts w:ascii="Times New Roman" w:hAnsi="Times New Roman"/>
          <w:sz w:val="22"/>
        </w:rPr>
        <w:t xml:space="preserve"> the number of sexual contacts, and </w:t>
      </w:r>
      <w:r w:rsidR="00A519B4" w:rsidRPr="00F31C9D">
        <w:rPr>
          <w:rFonts w:ascii="Times New Roman" w:hAnsi="Times New Roman"/>
          <w:sz w:val="22"/>
        </w:rPr>
        <w:t xml:space="preserve">frequency of </w:t>
      </w:r>
      <w:r w:rsidR="003D6532" w:rsidRPr="00F31C9D">
        <w:rPr>
          <w:rFonts w:ascii="Times New Roman" w:hAnsi="Times New Roman"/>
          <w:sz w:val="22"/>
        </w:rPr>
        <w:t xml:space="preserve">unprotected sex (e.g. van Lankveld, Platteau, van Montfort, Nieuwenhuijs, &amp; Syroit 2015; Birthrong &amp; Latzman, 2014). </w:t>
      </w:r>
      <w:r w:rsidR="00AE38C5" w:rsidRPr="00F31C9D">
        <w:rPr>
          <w:rFonts w:ascii="Times New Roman" w:hAnsi="Times New Roman"/>
          <w:sz w:val="22"/>
        </w:rPr>
        <w:t>Since</w:t>
      </w:r>
      <w:r w:rsidR="003D6532" w:rsidRPr="00F31C9D">
        <w:rPr>
          <w:rFonts w:ascii="Times New Roman" w:hAnsi="Times New Roman"/>
          <w:sz w:val="22"/>
        </w:rPr>
        <w:t xml:space="preserve"> the sample include</w:t>
      </w:r>
      <w:r w:rsidR="00AE38C5" w:rsidRPr="00F31C9D">
        <w:rPr>
          <w:rFonts w:ascii="Times New Roman" w:hAnsi="Times New Roman"/>
          <w:sz w:val="22"/>
        </w:rPr>
        <w:t>d</w:t>
      </w:r>
      <w:r w:rsidR="003D6532" w:rsidRPr="00F31C9D">
        <w:rPr>
          <w:rFonts w:ascii="Times New Roman" w:hAnsi="Times New Roman"/>
          <w:sz w:val="22"/>
        </w:rPr>
        <w:t xml:space="preserve"> sexual workers, we d</w:t>
      </w:r>
      <w:r w:rsidR="00AE38C5" w:rsidRPr="00F31C9D">
        <w:rPr>
          <w:rFonts w:ascii="Times New Roman" w:hAnsi="Times New Roman"/>
          <w:sz w:val="22"/>
        </w:rPr>
        <w:t>id</w:t>
      </w:r>
      <w:r w:rsidR="003D6532" w:rsidRPr="00F31C9D">
        <w:rPr>
          <w:rFonts w:ascii="Times New Roman" w:hAnsi="Times New Roman"/>
          <w:sz w:val="22"/>
        </w:rPr>
        <w:t xml:space="preserve"> not use </w:t>
      </w:r>
      <w:r w:rsidR="00AE38C5" w:rsidRPr="00F31C9D">
        <w:rPr>
          <w:rFonts w:ascii="Times New Roman" w:hAnsi="Times New Roman"/>
          <w:sz w:val="22"/>
        </w:rPr>
        <w:t xml:space="preserve">the </w:t>
      </w:r>
      <w:r w:rsidR="003D6532" w:rsidRPr="00F31C9D">
        <w:rPr>
          <w:rFonts w:ascii="Times New Roman" w:hAnsi="Times New Roman"/>
          <w:sz w:val="22"/>
        </w:rPr>
        <w:t>number of sexual partners as an indicator</w:t>
      </w:r>
      <w:r w:rsidR="00AE38C5" w:rsidRPr="00F31C9D">
        <w:rPr>
          <w:rFonts w:ascii="Times New Roman" w:hAnsi="Times New Roman"/>
          <w:sz w:val="22"/>
        </w:rPr>
        <w:t xml:space="preserve"> and relied on</w:t>
      </w:r>
      <w:r w:rsidR="003D6532" w:rsidRPr="00F31C9D">
        <w:rPr>
          <w:rFonts w:ascii="Times New Roman" w:hAnsi="Times New Roman"/>
          <w:sz w:val="22"/>
        </w:rPr>
        <w:t xml:space="preserve"> </w:t>
      </w:r>
      <w:r w:rsidR="00AE38C5" w:rsidRPr="00F31C9D">
        <w:rPr>
          <w:rFonts w:ascii="Times New Roman" w:hAnsi="Times New Roman"/>
          <w:sz w:val="22"/>
        </w:rPr>
        <w:t xml:space="preserve">responses to </w:t>
      </w:r>
      <w:r w:rsidR="003D6532" w:rsidRPr="00F31C9D">
        <w:rPr>
          <w:rFonts w:ascii="Times New Roman" w:hAnsi="Times New Roman"/>
          <w:sz w:val="22"/>
        </w:rPr>
        <w:t>“In the last month, how often have you used condoms with your sexual partner or partners”. The variable is reverse</w:t>
      </w:r>
      <w:r w:rsidR="002A4FED" w:rsidRPr="00F31C9D">
        <w:rPr>
          <w:rFonts w:ascii="Times New Roman" w:hAnsi="Times New Roman"/>
          <w:sz w:val="22"/>
        </w:rPr>
        <w:t>-</w:t>
      </w:r>
      <w:r w:rsidR="003D6532" w:rsidRPr="00F31C9D">
        <w:rPr>
          <w:rFonts w:ascii="Times New Roman" w:hAnsi="Times New Roman"/>
          <w:sz w:val="22"/>
        </w:rPr>
        <w:t>co</w:t>
      </w:r>
      <w:r w:rsidR="00202FDF" w:rsidRPr="00F31C9D">
        <w:rPr>
          <w:rFonts w:ascii="Times New Roman" w:hAnsi="Times New Roman"/>
          <w:sz w:val="22"/>
        </w:rPr>
        <w:t>ded. A high score indicated greater</w:t>
      </w:r>
      <w:r w:rsidR="003D6532" w:rsidRPr="00F31C9D">
        <w:rPr>
          <w:rFonts w:ascii="Times New Roman" w:hAnsi="Times New Roman"/>
          <w:sz w:val="22"/>
        </w:rPr>
        <w:t xml:space="preserve"> risky sexual behavior. </w:t>
      </w:r>
      <w:r w:rsidR="00AE38C5" w:rsidRPr="00F31C9D">
        <w:rPr>
          <w:rFonts w:ascii="Times New Roman" w:hAnsi="Times New Roman"/>
          <w:sz w:val="22"/>
        </w:rPr>
        <w:t xml:space="preserve">As </w:t>
      </w:r>
      <w:r w:rsidR="005C00F0" w:rsidRPr="00F31C9D">
        <w:rPr>
          <w:rFonts w:ascii="Times New Roman" w:hAnsi="Times New Roman"/>
          <w:sz w:val="22"/>
        </w:rPr>
        <w:t>drug-taking typical</w:t>
      </w:r>
      <w:r w:rsidR="00A519B4" w:rsidRPr="00F31C9D">
        <w:rPr>
          <w:rFonts w:ascii="Times New Roman" w:hAnsi="Times New Roman"/>
          <w:sz w:val="22"/>
        </w:rPr>
        <w:t xml:space="preserve">ly reflects </w:t>
      </w:r>
      <w:r w:rsidR="003F5755" w:rsidRPr="00F31C9D">
        <w:rPr>
          <w:rFonts w:ascii="Times New Roman" w:hAnsi="Times New Roman"/>
          <w:sz w:val="22"/>
        </w:rPr>
        <w:t xml:space="preserve">risky </w:t>
      </w:r>
      <w:r w:rsidR="003D6532" w:rsidRPr="00F31C9D">
        <w:rPr>
          <w:rFonts w:ascii="Times New Roman" w:hAnsi="Times New Roman"/>
          <w:sz w:val="22"/>
        </w:rPr>
        <w:t>behavior (e.g. van Lankveld et al., 2015)</w:t>
      </w:r>
      <w:r w:rsidR="005C00F0" w:rsidRPr="00F31C9D">
        <w:rPr>
          <w:rFonts w:ascii="Times New Roman" w:hAnsi="Times New Roman"/>
          <w:sz w:val="22"/>
        </w:rPr>
        <w:t xml:space="preserve">, it was measured using the question, </w:t>
      </w:r>
      <w:r w:rsidR="003D6532" w:rsidRPr="00F31C9D">
        <w:rPr>
          <w:rFonts w:ascii="Times New Roman" w:hAnsi="Times New Roman"/>
          <w:sz w:val="22"/>
        </w:rPr>
        <w:t>“</w:t>
      </w:r>
      <w:r w:rsidR="005C00F0" w:rsidRPr="00F31C9D">
        <w:rPr>
          <w:rFonts w:ascii="Times New Roman" w:hAnsi="Times New Roman"/>
          <w:sz w:val="22"/>
        </w:rPr>
        <w:t>I</w:t>
      </w:r>
      <w:r w:rsidR="003D6532" w:rsidRPr="00F31C9D">
        <w:rPr>
          <w:rFonts w:ascii="Times New Roman" w:hAnsi="Times New Roman"/>
          <w:sz w:val="22"/>
        </w:rPr>
        <w:t xml:space="preserve">n the last month, how many times have you used injecting equipment that is not clean or has been used before, for example, a used needle.” A </w:t>
      </w:r>
      <w:r w:rsidR="00202FDF" w:rsidRPr="00F31C9D">
        <w:rPr>
          <w:rFonts w:ascii="Times New Roman" w:hAnsi="Times New Roman"/>
          <w:sz w:val="22"/>
        </w:rPr>
        <w:t>high score indicated greater risky</w:t>
      </w:r>
      <w:r w:rsidR="003D6532" w:rsidRPr="00F31C9D">
        <w:rPr>
          <w:rFonts w:ascii="Times New Roman" w:hAnsi="Times New Roman"/>
          <w:sz w:val="22"/>
        </w:rPr>
        <w:t xml:space="preserve"> behavior. </w:t>
      </w:r>
    </w:p>
    <w:p w14:paraId="63C96DFF" w14:textId="77777777" w:rsidR="003D6532" w:rsidRPr="00F31C9D" w:rsidRDefault="003D6532" w:rsidP="00E45282">
      <w:pPr>
        <w:spacing w:line="480" w:lineRule="auto"/>
        <w:rPr>
          <w:rFonts w:ascii="Times New Roman" w:hAnsi="Times New Roman"/>
          <w:sz w:val="22"/>
        </w:rPr>
      </w:pPr>
    </w:p>
    <w:p w14:paraId="606CC228" w14:textId="552E25F2" w:rsidR="001954A1" w:rsidRPr="00F31C9D" w:rsidRDefault="00224879" w:rsidP="00CB5E9C">
      <w:pPr>
        <w:spacing w:line="480" w:lineRule="auto"/>
        <w:rPr>
          <w:rFonts w:ascii="Times New Roman" w:eastAsiaTheme="minorHAnsi" w:hAnsi="Times New Roman"/>
          <w:kern w:val="0"/>
          <w:sz w:val="22"/>
          <w:lang w:val="en-GB" w:eastAsia="en-US"/>
        </w:rPr>
      </w:pPr>
      <w:r w:rsidRPr="00F31C9D">
        <w:rPr>
          <w:rFonts w:ascii="Times New Roman" w:hAnsi="Times New Roman"/>
          <w:sz w:val="22"/>
        </w:rPr>
        <w:t xml:space="preserve">Age was measured </w:t>
      </w:r>
      <w:r w:rsidR="00E46188" w:rsidRPr="00F31C9D">
        <w:rPr>
          <w:rFonts w:ascii="Times New Roman" w:hAnsi="Times New Roman"/>
          <w:sz w:val="22"/>
        </w:rPr>
        <w:t>in</w:t>
      </w:r>
      <w:r w:rsidR="00630C04" w:rsidRPr="00F31C9D">
        <w:rPr>
          <w:rFonts w:ascii="Times New Roman" w:hAnsi="Times New Roman"/>
          <w:sz w:val="22"/>
        </w:rPr>
        <w:t xml:space="preserve"> 11</w:t>
      </w:r>
      <w:r w:rsidR="00D67251" w:rsidRPr="00F31C9D">
        <w:rPr>
          <w:rFonts w:ascii="Times New Roman" w:hAnsi="Times New Roman"/>
          <w:sz w:val="22"/>
        </w:rPr>
        <w:t xml:space="preserve"> age groups with different ranges (e.g. “up to 15</w:t>
      </w:r>
      <w:r w:rsidR="00630C04" w:rsidRPr="00F31C9D">
        <w:rPr>
          <w:rFonts w:ascii="Times New Roman" w:hAnsi="Times New Roman"/>
          <w:sz w:val="22"/>
        </w:rPr>
        <w:t xml:space="preserve">”, “16-18”, “19-24”). Gender </w:t>
      </w:r>
      <w:r w:rsidR="00630C04" w:rsidRPr="00F31C9D">
        <w:rPr>
          <w:rFonts w:ascii="Times New Roman" w:hAnsi="Times New Roman"/>
          <w:sz w:val="22"/>
        </w:rPr>
        <w:lastRenderedPageBreak/>
        <w:t>was measured</w:t>
      </w:r>
      <w:r w:rsidR="009F2253" w:rsidRPr="00F31C9D">
        <w:rPr>
          <w:rFonts w:ascii="Times New Roman" w:hAnsi="Times New Roman"/>
          <w:sz w:val="22"/>
        </w:rPr>
        <w:t xml:space="preserve"> as male, female, or transgender. </w:t>
      </w:r>
      <w:r w:rsidR="004853F5" w:rsidRPr="00F31C9D">
        <w:rPr>
          <w:rFonts w:ascii="Times New Roman" w:eastAsiaTheme="minorHAnsi" w:hAnsi="Times New Roman"/>
          <w:kern w:val="0"/>
          <w:sz w:val="22"/>
          <w:lang w:val="en-GB" w:eastAsia="en-US"/>
        </w:rPr>
        <w:t>Male was</w:t>
      </w:r>
      <w:r w:rsidR="00202FDF" w:rsidRPr="00F31C9D">
        <w:rPr>
          <w:rFonts w:ascii="Times New Roman" w:eastAsiaTheme="minorHAnsi" w:hAnsi="Times New Roman"/>
          <w:kern w:val="0"/>
          <w:sz w:val="22"/>
          <w:lang w:val="en-GB" w:eastAsia="en-US"/>
        </w:rPr>
        <w:t xml:space="preserve"> dummy-</w:t>
      </w:r>
      <w:r w:rsidR="004853F5" w:rsidRPr="00F31C9D">
        <w:rPr>
          <w:rFonts w:ascii="Times New Roman" w:eastAsiaTheme="minorHAnsi" w:hAnsi="Times New Roman"/>
          <w:kern w:val="0"/>
          <w:sz w:val="22"/>
          <w:lang w:val="en-GB" w:eastAsia="en-US"/>
        </w:rPr>
        <w:t xml:space="preserve">coded as male =1 and female= 0; Female was </w:t>
      </w:r>
      <w:r w:rsidR="00202FDF" w:rsidRPr="00F31C9D">
        <w:rPr>
          <w:rFonts w:ascii="Times New Roman" w:eastAsiaTheme="minorHAnsi" w:hAnsi="Times New Roman"/>
          <w:kern w:val="0"/>
          <w:sz w:val="22"/>
          <w:lang w:val="en-GB" w:eastAsia="en-US"/>
        </w:rPr>
        <w:t>dummy-</w:t>
      </w:r>
      <w:r w:rsidR="004853F5" w:rsidRPr="00F31C9D">
        <w:rPr>
          <w:rFonts w:ascii="Times New Roman" w:eastAsiaTheme="minorHAnsi" w:hAnsi="Times New Roman"/>
          <w:kern w:val="0"/>
          <w:sz w:val="22"/>
          <w:lang w:val="en-GB" w:eastAsia="en-US"/>
        </w:rPr>
        <w:t xml:space="preserve">coded as male=0 and female =1; Transgender was </w:t>
      </w:r>
      <w:r w:rsidR="00202FDF" w:rsidRPr="00F31C9D">
        <w:rPr>
          <w:rFonts w:ascii="Times New Roman" w:eastAsiaTheme="minorHAnsi" w:hAnsi="Times New Roman"/>
          <w:kern w:val="0"/>
          <w:sz w:val="22"/>
          <w:lang w:val="en-GB" w:eastAsia="en-US"/>
        </w:rPr>
        <w:t>dummy-</w:t>
      </w:r>
      <w:r w:rsidR="004853F5" w:rsidRPr="00F31C9D">
        <w:rPr>
          <w:rFonts w:ascii="Times New Roman" w:eastAsiaTheme="minorHAnsi" w:hAnsi="Times New Roman"/>
          <w:kern w:val="0"/>
          <w:sz w:val="22"/>
          <w:lang w:val="en-GB" w:eastAsia="en-US"/>
        </w:rPr>
        <w:t>coded as male=0 and female=0.</w:t>
      </w:r>
    </w:p>
    <w:p w14:paraId="721E53DD" w14:textId="77777777" w:rsidR="00C705FE" w:rsidRPr="00F31C9D" w:rsidRDefault="00C705FE" w:rsidP="00CB5E9C">
      <w:pPr>
        <w:spacing w:line="480" w:lineRule="auto"/>
        <w:rPr>
          <w:rFonts w:ascii="Times New Roman" w:hAnsi="Times New Roman"/>
          <w:sz w:val="22"/>
          <w:lang w:val="en-GB"/>
        </w:rPr>
      </w:pPr>
    </w:p>
    <w:p w14:paraId="2A3F4B9E" w14:textId="7265BA9A" w:rsidR="00A856ED" w:rsidRPr="00F31C9D" w:rsidRDefault="00B80FB5" w:rsidP="00E45282">
      <w:pPr>
        <w:spacing w:line="480" w:lineRule="auto"/>
        <w:outlineLvl w:val="0"/>
        <w:rPr>
          <w:rFonts w:ascii="Times New Roman" w:hAnsi="Times New Roman"/>
          <w:b/>
          <w:sz w:val="22"/>
        </w:rPr>
      </w:pPr>
      <w:r w:rsidRPr="00F31C9D">
        <w:rPr>
          <w:rFonts w:ascii="Times New Roman" w:hAnsi="Times New Roman"/>
          <w:b/>
          <w:sz w:val="22"/>
        </w:rPr>
        <w:t xml:space="preserve">3. </w:t>
      </w:r>
      <w:r w:rsidR="00F23649" w:rsidRPr="00F31C9D">
        <w:rPr>
          <w:rFonts w:ascii="Times New Roman" w:hAnsi="Times New Roman"/>
          <w:b/>
          <w:sz w:val="22"/>
        </w:rPr>
        <w:t>Results</w:t>
      </w:r>
    </w:p>
    <w:p w14:paraId="57B34C7A" w14:textId="5E403A0E" w:rsidR="00E45282" w:rsidRPr="00F31C9D" w:rsidRDefault="007319B0" w:rsidP="000B2E41">
      <w:pPr>
        <w:spacing w:line="480" w:lineRule="auto"/>
        <w:outlineLvl w:val="1"/>
        <w:rPr>
          <w:rFonts w:ascii="Times New Roman" w:hAnsi="Times New Roman"/>
          <w:i/>
          <w:sz w:val="22"/>
        </w:rPr>
      </w:pPr>
      <w:r w:rsidRPr="00F31C9D">
        <w:rPr>
          <w:rFonts w:ascii="Times New Roman" w:hAnsi="Times New Roman"/>
          <w:i/>
          <w:sz w:val="22"/>
        </w:rPr>
        <w:t xml:space="preserve">3.1. </w:t>
      </w:r>
      <w:r w:rsidR="002E7D29" w:rsidRPr="00F31C9D">
        <w:rPr>
          <w:rFonts w:ascii="Times New Roman" w:hAnsi="Times New Roman"/>
          <w:i/>
          <w:sz w:val="22"/>
        </w:rPr>
        <w:t>Embarrassment and Fear</w:t>
      </w:r>
    </w:p>
    <w:p w14:paraId="2FAD20C7" w14:textId="412B8040" w:rsidR="00055BBD" w:rsidRPr="00F31C9D" w:rsidRDefault="00B443AC" w:rsidP="00E45282">
      <w:pPr>
        <w:spacing w:line="480" w:lineRule="auto"/>
        <w:rPr>
          <w:rFonts w:ascii="Times New Roman" w:hAnsi="Times New Roman"/>
          <w:sz w:val="22"/>
        </w:rPr>
      </w:pPr>
      <w:r w:rsidRPr="00F31C9D">
        <w:rPr>
          <w:rFonts w:ascii="Times New Roman" w:hAnsi="Times New Roman"/>
          <w:sz w:val="22"/>
        </w:rPr>
        <w:t xml:space="preserve">Table 1. Total and gendered descriptive statistics </w:t>
      </w:r>
    </w:p>
    <w:tbl>
      <w:tblPr>
        <w:tblW w:w="5000" w:type="pct"/>
        <w:jc w:val="center"/>
        <w:tblLook w:val="04A0" w:firstRow="1" w:lastRow="0" w:firstColumn="1" w:lastColumn="0" w:noHBand="0" w:noVBand="1"/>
      </w:tblPr>
      <w:tblGrid>
        <w:gridCol w:w="2432"/>
        <w:gridCol w:w="789"/>
        <w:gridCol w:w="661"/>
        <w:gridCol w:w="762"/>
        <w:gridCol w:w="661"/>
        <w:gridCol w:w="951"/>
        <w:gridCol w:w="661"/>
        <w:gridCol w:w="1448"/>
        <w:gridCol w:w="661"/>
      </w:tblGrid>
      <w:tr w:rsidR="00DC73B3" w:rsidRPr="00F31C9D" w14:paraId="203E6F20" w14:textId="77777777" w:rsidTr="00C0495F">
        <w:trPr>
          <w:trHeight w:val="20"/>
          <w:jc w:val="center"/>
        </w:trPr>
        <w:tc>
          <w:tcPr>
            <w:tcW w:w="1347" w:type="pct"/>
            <w:tcBorders>
              <w:top w:val="single" w:sz="4" w:space="0" w:color="auto"/>
            </w:tcBorders>
            <w:shd w:val="clear" w:color="auto" w:fill="auto"/>
            <w:vAlign w:val="bottom"/>
            <w:hideMark/>
          </w:tcPr>
          <w:p w14:paraId="65BADFE5" w14:textId="77777777" w:rsidR="00C0495F" w:rsidRPr="00F31C9D" w:rsidRDefault="00C0495F"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 </w:t>
            </w:r>
          </w:p>
        </w:tc>
        <w:tc>
          <w:tcPr>
            <w:tcW w:w="803" w:type="pct"/>
            <w:gridSpan w:val="2"/>
            <w:tcBorders>
              <w:top w:val="single" w:sz="4" w:space="0" w:color="auto"/>
              <w:bottom w:val="single" w:sz="4" w:space="0" w:color="auto"/>
            </w:tcBorders>
            <w:shd w:val="clear" w:color="auto" w:fill="auto"/>
            <w:hideMark/>
          </w:tcPr>
          <w:p w14:paraId="33A0F290" w14:textId="3A4858BD"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Total</w:t>
            </w:r>
          </w:p>
        </w:tc>
        <w:tc>
          <w:tcPr>
            <w:tcW w:w="788" w:type="pct"/>
            <w:gridSpan w:val="2"/>
            <w:tcBorders>
              <w:top w:val="single" w:sz="4" w:space="0" w:color="auto"/>
              <w:bottom w:val="single" w:sz="4" w:space="0" w:color="auto"/>
            </w:tcBorders>
            <w:shd w:val="clear" w:color="auto" w:fill="auto"/>
            <w:hideMark/>
          </w:tcPr>
          <w:p w14:paraId="7913CE53" w14:textId="4CC77C7A"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Male</w:t>
            </w:r>
          </w:p>
        </w:tc>
        <w:tc>
          <w:tcPr>
            <w:tcW w:w="893" w:type="pct"/>
            <w:gridSpan w:val="2"/>
            <w:tcBorders>
              <w:top w:val="single" w:sz="4" w:space="0" w:color="auto"/>
              <w:bottom w:val="single" w:sz="4" w:space="0" w:color="auto"/>
            </w:tcBorders>
            <w:shd w:val="clear" w:color="auto" w:fill="auto"/>
            <w:hideMark/>
          </w:tcPr>
          <w:p w14:paraId="1B44A6B0" w14:textId="168C505B"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Female</w:t>
            </w:r>
          </w:p>
        </w:tc>
        <w:tc>
          <w:tcPr>
            <w:tcW w:w="1168" w:type="pct"/>
            <w:gridSpan w:val="2"/>
            <w:tcBorders>
              <w:top w:val="single" w:sz="4" w:space="0" w:color="auto"/>
              <w:bottom w:val="single" w:sz="4" w:space="0" w:color="auto"/>
            </w:tcBorders>
            <w:shd w:val="clear" w:color="auto" w:fill="auto"/>
            <w:hideMark/>
          </w:tcPr>
          <w:p w14:paraId="38D6B730" w14:textId="4801A2B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Transgender</w:t>
            </w:r>
          </w:p>
        </w:tc>
      </w:tr>
      <w:tr w:rsidR="00DC73B3" w:rsidRPr="00F31C9D" w14:paraId="19EB5410" w14:textId="77777777" w:rsidTr="00C0495F">
        <w:trPr>
          <w:trHeight w:val="20"/>
          <w:jc w:val="center"/>
        </w:trPr>
        <w:tc>
          <w:tcPr>
            <w:tcW w:w="1347" w:type="pct"/>
            <w:tcBorders>
              <w:bottom w:val="single" w:sz="4" w:space="0" w:color="auto"/>
            </w:tcBorders>
            <w:shd w:val="clear" w:color="auto" w:fill="auto"/>
            <w:vAlign w:val="bottom"/>
            <w:hideMark/>
          </w:tcPr>
          <w:p w14:paraId="1639EB6E" w14:textId="77777777" w:rsidR="00C0495F" w:rsidRPr="00F31C9D" w:rsidRDefault="00C0495F" w:rsidP="00E45282">
            <w:pPr>
              <w:widowControl/>
              <w:spacing w:line="360" w:lineRule="auto"/>
              <w:rPr>
                <w:rFonts w:ascii="Times New Roman" w:eastAsia="Times New Roman" w:hAnsi="Times New Roman"/>
                <w:kern w:val="0"/>
                <w:sz w:val="22"/>
                <w:lang w:val="en-GB" w:eastAsia="zh-CN"/>
              </w:rPr>
            </w:pPr>
          </w:p>
        </w:tc>
        <w:tc>
          <w:tcPr>
            <w:tcW w:w="437" w:type="pct"/>
            <w:tcBorders>
              <w:top w:val="single" w:sz="4" w:space="0" w:color="auto"/>
              <w:bottom w:val="single" w:sz="4" w:space="0" w:color="auto"/>
            </w:tcBorders>
            <w:shd w:val="clear" w:color="auto" w:fill="auto"/>
            <w:hideMark/>
          </w:tcPr>
          <w:p w14:paraId="4709956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Mean</w:t>
            </w:r>
          </w:p>
        </w:tc>
        <w:tc>
          <w:tcPr>
            <w:tcW w:w="366" w:type="pct"/>
            <w:tcBorders>
              <w:top w:val="single" w:sz="4" w:space="0" w:color="auto"/>
              <w:bottom w:val="single" w:sz="4" w:space="0" w:color="auto"/>
            </w:tcBorders>
            <w:shd w:val="clear" w:color="auto" w:fill="auto"/>
            <w:hideMark/>
          </w:tcPr>
          <w:p w14:paraId="55B5845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SD</w:t>
            </w:r>
          </w:p>
        </w:tc>
        <w:tc>
          <w:tcPr>
            <w:tcW w:w="422" w:type="pct"/>
            <w:tcBorders>
              <w:top w:val="single" w:sz="4" w:space="0" w:color="auto"/>
              <w:bottom w:val="single" w:sz="4" w:space="0" w:color="auto"/>
            </w:tcBorders>
            <w:shd w:val="clear" w:color="auto" w:fill="auto"/>
            <w:hideMark/>
          </w:tcPr>
          <w:p w14:paraId="2FA28AA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mean</w:t>
            </w:r>
          </w:p>
        </w:tc>
        <w:tc>
          <w:tcPr>
            <w:tcW w:w="366" w:type="pct"/>
            <w:tcBorders>
              <w:top w:val="single" w:sz="4" w:space="0" w:color="auto"/>
              <w:bottom w:val="single" w:sz="4" w:space="0" w:color="auto"/>
            </w:tcBorders>
            <w:shd w:val="clear" w:color="auto" w:fill="auto"/>
            <w:hideMark/>
          </w:tcPr>
          <w:p w14:paraId="09ADA6A6"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SD</w:t>
            </w:r>
          </w:p>
        </w:tc>
        <w:tc>
          <w:tcPr>
            <w:tcW w:w="527" w:type="pct"/>
            <w:tcBorders>
              <w:top w:val="single" w:sz="4" w:space="0" w:color="auto"/>
              <w:bottom w:val="single" w:sz="4" w:space="0" w:color="auto"/>
            </w:tcBorders>
            <w:shd w:val="clear" w:color="auto" w:fill="auto"/>
            <w:hideMark/>
          </w:tcPr>
          <w:p w14:paraId="65DEE573"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Mean</w:t>
            </w:r>
          </w:p>
        </w:tc>
        <w:tc>
          <w:tcPr>
            <w:tcW w:w="366" w:type="pct"/>
            <w:tcBorders>
              <w:top w:val="single" w:sz="4" w:space="0" w:color="auto"/>
              <w:bottom w:val="single" w:sz="4" w:space="0" w:color="auto"/>
            </w:tcBorders>
            <w:shd w:val="clear" w:color="auto" w:fill="auto"/>
            <w:hideMark/>
          </w:tcPr>
          <w:p w14:paraId="331560FE"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SD</w:t>
            </w:r>
          </w:p>
        </w:tc>
        <w:tc>
          <w:tcPr>
            <w:tcW w:w="802" w:type="pct"/>
            <w:tcBorders>
              <w:top w:val="single" w:sz="4" w:space="0" w:color="auto"/>
              <w:bottom w:val="single" w:sz="4" w:space="0" w:color="auto"/>
            </w:tcBorders>
            <w:shd w:val="clear" w:color="auto" w:fill="auto"/>
            <w:hideMark/>
          </w:tcPr>
          <w:p w14:paraId="5636BF8C"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Mean</w:t>
            </w:r>
          </w:p>
        </w:tc>
        <w:tc>
          <w:tcPr>
            <w:tcW w:w="366" w:type="pct"/>
            <w:tcBorders>
              <w:top w:val="single" w:sz="4" w:space="0" w:color="auto"/>
              <w:bottom w:val="single" w:sz="4" w:space="0" w:color="auto"/>
            </w:tcBorders>
            <w:shd w:val="clear" w:color="auto" w:fill="auto"/>
            <w:hideMark/>
          </w:tcPr>
          <w:p w14:paraId="0D5F3E7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SD</w:t>
            </w:r>
          </w:p>
        </w:tc>
      </w:tr>
      <w:tr w:rsidR="00DC73B3" w:rsidRPr="00F31C9D" w14:paraId="5CB5D883" w14:textId="77777777" w:rsidTr="00C0495F">
        <w:trPr>
          <w:trHeight w:val="20"/>
          <w:jc w:val="center"/>
        </w:trPr>
        <w:tc>
          <w:tcPr>
            <w:tcW w:w="1347" w:type="pct"/>
            <w:tcBorders>
              <w:top w:val="single" w:sz="4" w:space="0" w:color="auto"/>
            </w:tcBorders>
            <w:shd w:val="clear" w:color="auto" w:fill="auto"/>
            <w:hideMark/>
          </w:tcPr>
          <w:p w14:paraId="7404A993" w14:textId="3451217E" w:rsidR="00C0495F" w:rsidRPr="00F31C9D" w:rsidRDefault="00FE1660"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A</w:t>
            </w:r>
            <w:r w:rsidR="00C0495F" w:rsidRPr="00F31C9D">
              <w:rPr>
                <w:rFonts w:ascii="Times New Roman" w:eastAsia="Times New Roman" w:hAnsi="Times New Roman"/>
                <w:kern w:val="0"/>
                <w:sz w:val="22"/>
                <w:lang w:val="en-GB" w:eastAsia="zh-CN"/>
              </w:rPr>
              <w:t>doption</w:t>
            </w:r>
            <w:r w:rsidRPr="00F31C9D">
              <w:rPr>
                <w:rFonts w:ascii="Times New Roman" w:eastAsia="Times New Roman" w:hAnsi="Times New Roman"/>
                <w:kern w:val="0"/>
                <w:sz w:val="22"/>
                <w:lang w:val="en-GB" w:eastAsia="zh-CN"/>
              </w:rPr>
              <w:t xml:space="preserve"> </w:t>
            </w:r>
            <w:r w:rsidR="00C0495F" w:rsidRPr="00F31C9D">
              <w:rPr>
                <w:rFonts w:ascii="Times New Roman" w:eastAsia="Times New Roman" w:hAnsi="Times New Roman"/>
                <w:kern w:val="0"/>
                <w:sz w:val="22"/>
                <w:lang w:val="en-GB" w:eastAsia="zh-CN"/>
              </w:rPr>
              <w:t xml:space="preserve"> </w:t>
            </w:r>
            <w:r w:rsidRPr="00F31C9D">
              <w:rPr>
                <w:rFonts w:ascii="Times New Roman" w:eastAsia="Times New Roman" w:hAnsi="Times New Roman"/>
                <w:kern w:val="0"/>
                <w:sz w:val="22"/>
                <w:lang w:val="en-GB" w:eastAsia="zh-CN"/>
              </w:rPr>
              <w:t xml:space="preserve"> </w:t>
            </w:r>
          </w:p>
        </w:tc>
        <w:tc>
          <w:tcPr>
            <w:tcW w:w="437" w:type="pct"/>
            <w:tcBorders>
              <w:top w:val="single" w:sz="4" w:space="0" w:color="auto"/>
            </w:tcBorders>
            <w:shd w:val="clear" w:color="auto" w:fill="auto"/>
            <w:noWrap/>
            <w:hideMark/>
          </w:tcPr>
          <w:p w14:paraId="71EA5C5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3.39</w:t>
            </w:r>
          </w:p>
        </w:tc>
        <w:tc>
          <w:tcPr>
            <w:tcW w:w="366" w:type="pct"/>
            <w:tcBorders>
              <w:top w:val="single" w:sz="4" w:space="0" w:color="auto"/>
            </w:tcBorders>
            <w:shd w:val="clear" w:color="auto" w:fill="auto"/>
            <w:noWrap/>
            <w:hideMark/>
          </w:tcPr>
          <w:p w14:paraId="46E5843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0.60</w:t>
            </w:r>
          </w:p>
        </w:tc>
        <w:tc>
          <w:tcPr>
            <w:tcW w:w="422" w:type="pct"/>
            <w:tcBorders>
              <w:top w:val="single" w:sz="4" w:space="0" w:color="auto"/>
            </w:tcBorders>
            <w:shd w:val="clear" w:color="auto" w:fill="auto"/>
            <w:noWrap/>
            <w:hideMark/>
          </w:tcPr>
          <w:p w14:paraId="6E0D3F1D"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3.42</w:t>
            </w:r>
          </w:p>
        </w:tc>
        <w:tc>
          <w:tcPr>
            <w:tcW w:w="366" w:type="pct"/>
            <w:tcBorders>
              <w:top w:val="single" w:sz="4" w:space="0" w:color="auto"/>
            </w:tcBorders>
            <w:shd w:val="clear" w:color="auto" w:fill="auto"/>
            <w:noWrap/>
            <w:hideMark/>
          </w:tcPr>
          <w:p w14:paraId="0D3B2A4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0.59</w:t>
            </w:r>
          </w:p>
        </w:tc>
        <w:tc>
          <w:tcPr>
            <w:tcW w:w="527" w:type="pct"/>
            <w:tcBorders>
              <w:top w:val="single" w:sz="4" w:space="0" w:color="auto"/>
            </w:tcBorders>
            <w:shd w:val="clear" w:color="auto" w:fill="auto"/>
            <w:noWrap/>
            <w:hideMark/>
          </w:tcPr>
          <w:p w14:paraId="31D1D19E"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3.36</w:t>
            </w:r>
          </w:p>
        </w:tc>
        <w:tc>
          <w:tcPr>
            <w:tcW w:w="366" w:type="pct"/>
            <w:tcBorders>
              <w:top w:val="single" w:sz="4" w:space="0" w:color="auto"/>
            </w:tcBorders>
            <w:shd w:val="clear" w:color="auto" w:fill="auto"/>
            <w:noWrap/>
            <w:hideMark/>
          </w:tcPr>
          <w:p w14:paraId="59635C7C"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0.60</w:t>
            </w:r>
          </w:p>
        </w:tc>
        <w:tc>
          <w:tcPr>
            <w:tcW w:w="802" w:type="pct"/>
            <w:tcBorders>
              <w:top w:val="single" w:sz="4" w:space="0" w:color="auto"/>
            </w:tcBorders>
            <w:shd w:val="clear" w:color="auto" w:fill="auto"/>
            <w:noWrap/>
            <w:hideMark/>
          </w:tcPr>
          <w:p w14:paraId="53DFE2D4"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3.85</w:t>
            </w:r>
          </w:p>
        </w:tc>
        <w:tc>
          <w:tcPr>
            <w:tcW w:w="366" w:type="pct"/>
            <w:tcBorders>
              <w:top w:val="single" w:sz="4" w:space="0" w:color="auto"/>
            </w:tcBorders>
            <w:shd w:val="clear" w:color="auto" w:fill="auto"/>
            <w:noWrap/>
            <w:hideMark/>
          </w:tcPr>
          <w:p w14:paraId="4F0DBA6D"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0.40</w:t>
            </w:r>
          </w:p>
        </w:tc>
      </w:tr>
      <w:tr w:rsidR="00DC73B3" w:rsidRPr="00F31C9D" w14:paraId="7E141EAA" w14:textId="77777777" w:rsidTr="00C0495F">
        <w:trPr>
          <w:trHeight w:val="20"/>
          <w:jc w:val="center"/>
        </w:trPr>
        <w:tc>
          <w:tcPr>
            <w:tcW w:w="1347" w:type="pct"/>
            <w:shd w:val="clear" w:color="auto" w:fill="auto"/>
            <w:hideMark/>
          </w:tcPr>
          <w:p w14:paraId="47400F87" w14:textId="49160DDF" w:rsidR="00C0495F" w:rsidRPr="00F31C9D" w:rsidRDefault="00FE1660"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R</w:t>
            </w:r>
            <w:r w:rsidR="00C0495F" w:rsidRPr="00F31C9D">
              <w:rPr>
                <w:rFonts w:ascii="Times New Roman" w:eastAsia="Times New Roman" w:hAnsi="Times New Roman"/>
                <w:kern w:val="0"/>
                <w:sz w:val="22"/>
                <w:lang w:val="en-GB" w:eastAsia="zh-CN"/>
              </w:rPr>
              <w:t>isky sexual behaviour</w:t>
            </w:r>
          </w:p>
        </w:tc>
        <w:tc>
          <w:tcPr>
            <w:tcW w:w="437" w:type="pct"/>
            <w:shd w:val="clear" w:color="auto" w:fill="auto"/>
            <w:noWrap/>
            <w:hideMark/>
          </w:tcPr>
          <w:p w14:paraId="7FA0842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1.85</w:t>
            </w:r>
          </w:p>
        </w:tc>
        <w:tc>
          <w:tcPr>
            <w:tcW w:w="366" w:type="pct"/>
            <w:shd w:val="clear" w:color="auto" w:fill="auto"/>
            <w:noWrap/>
            <w:hideMark/>
          </w:tcPr>
          <w:p w14:paraId="4BFA013D"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1.16</w:t>
            </w:r>
          </w:p>
        </w:tc>
        <w:tc>
          <w:tcPr>
            <w:tcW w:w="422" w:type="pct"/>
            <w:shd w:val="clear" w:color="auto" w:fill="auto"/>
            <w:noWrap/>
            <w:hideMark/>
          </w:tcPr>
          <w:p w14:paraId="510E68C9"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1.88</w:t>
            </w:r>
          </w:p>
        </w:tc>
        <w:tc>
          <w:tcPr>
            <w:tcW w:w="366" w:type="pct"/>
            <w:shd w:val="clear" w:color="auto" w:fill="auto"/>
            <w:noWrap/>
            <w:hideMark/>
          </w:tcPr>
          <w:p w14:paraId="30D6C8E1"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1.17</w:t>
            </w:r>
          </w:p>
        </w:tc>
        <w:tc>
          <w:tcPr>
            <w:tcW w:w="527" w:type="pct"/>
            <w:shd w:val="clear" w:color="auto" w:fill="auto"/>
            <w:noWrap/>
            <w:hideMark/>
          </w:tcPr>
          <w:p w14:paraId="3AE51BC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1.86</w:t>
            </w:r>
          </w:p>
        </w:tc>
        <w:tc>
          <w:tcPr>
            <w:tcW w:w="366" w:type="pct"/>
            <w:shd w:val="clear" w:color="auto" w:fill="auto"/>
            <w:noWrap/>
            <w:hideMark/>
          </w:tcPr>
          <w:p w14:paraId="0266A7EA"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1.17</w:t>
            </w:r>
          </w:p>
        </w:tc>
        <w:tc>
          <w:tcPr>
            <w:tcW w:w="802" w:type="pct"/>
            <w:shd w:val="clear" w:color="auto" w:fill="auto"/>
            <w:noWrap/>
            <w:hideMark/>
          </w:tcPr>
          <w:p w14:paraId="3744659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1.14</w:t>
            </w:r>
          </w:p>
        </w:tc>
        <w:tc>
          <w:tcPr>
            <w:tcW w:w="366" w:type="pct"/>
            <w:shd w:val="clear" w:color="auto" w:fill="auto"/>
            <w:noWrap/>
            <w:hideMark/>
          </w:tcPr>
          <w:p w14:paraId="55FA4ACB"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0.35</w:t>
            </w:r>
          </w:p>
        </w:tc>
      </w:tr>
      <w:tr w:rsidR="00DC73B3" w:rsidRPr="00F31C9D" w14:paraId="4F096F6D" w14:textId="77777777" w:rsidTr="00C0495F">
        <w:trPr>
          <w:trHeight w:val="20"/>
          <w:jc w:val="center"/>
        </w:trPr>
        <w:tc>
          <w:tcPr>
            <w:tcW w:w="1347" w:type="pct"/>
            <w:shd w:val="clear" w:color="auto" w:fill="auto"/>
            <w:noWrap/>
            <w:vAlign w:val="bottom"/>
            <w:hideMark/>
          </w:tcPr>
          <w:p w14:paraId="64E9668D" w14:textId="71DF0E80" w:rsidR="00C0495F" w:rsidRPr="00F31C9D" w:rsidRDefault="00DF4A0B"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Drug-</w:t>
            </w:r>
            <w:r w:rsidR="00C0495F" w:rsidRPr="00F31C9D">
              <w:rPr>
                <w:rFonts w:ascii="Times New Roman" w:eastAsia="Times New Roman" w:hAnsi="Times New Roman"/>
                <w:kern w:val="0"/>
                <w:sz w:val="22"/>
                <w:lang w:val="en-GB" w:eastAsia="zh-CN"/>
              </w:rPr>
              <w:t>taking</w:t>
            </w:r>
          </w:p>
        </w:tc>
        <w:tc>
          <w:tcPr>
            <w:tcW w:w="437" w:type="pct"/>
            <w:shd w:val="clear" w:color="auto" w:fill="auto"/>
            <w:noWrap/>
            <w:hideMark/>
          </w:tcPr>
          <w:p w14:paraId="691026BB"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1.10</w:t>
            </w:r>
          </w:p>
        </w:tc>
        <w:tc>
          <w:tcPr>
            <w:tcW w:w="366" w:type="pct"/>
            <w:shd w:val="clear" w:color="auto" w:fill="auto"/>
            <w:noWrap/>
            <w:hideMark/>
          </w:tcPr>
          <w:p w14:paraId="2BAAC946"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0.42</w:t>
            </w:r>
          </w:p>
        </w:tc>
        <w:tc>
          <w:tcPr>
            <w:tcW w:w="422" w:type="pct"/>
            <w:shd w:val="clear" w:color="auto" w:fill="auto"/>
            <w:noWrap/>
            <w:hideMark/>
          </w:tcPr>
          <w:p w14:paraId="51F84723"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1.14</w:t>
            </w:r>
          </w:p>
        </w:tc>
        <w:tc>
          <w:tcPr>
            <w:tcW w:w="366" w:type="pct"/>
            <w:shd w:val="clear" w:color="auto" w:fill="auto"/>
            <w:noWrap/>
            <w:hideMark/>
          </w:tcPr>
          <w:p w14:paraId="3CCDF93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0.53</w:t>
            </w:r>
          </w:p>
        </w:tc>
        <w:tc>
          <w:tcPr>
            <w:tcW w:w="527" w:type="pct"/>
            <w:shd w:val="clear" w:color="auto" w:fill="auto"/>
            <w:noWrap/>
            <w:hideMark/>
          </w:tcPr>
          <w:p w14:paraId="44DE4AE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1.07</w:t>
            </w:r>
          </w:p>
        </w:tc>
        <w:tc>
          <w:tcPr>
            <w:tcW w:w="366" w:type="pct"/>
            <w:shd w:val="clear" w:color="auto" w:fill="auto"/>
            <w:noWrap/>
            <w:hideMark/>
          </w:tcPr>
          <w:p w14:paraId="1EEB97C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0.35</w:t>
            </w:r>
          </w:p>
        </w:tc>
        <w:tc>
          <w:tcPr>
            <w:tcW w:w="802" w:type="pct"/>
            <w:shd w:val="clear" w:color="auto" w:fill="auto"/>
            <w:noWrap/>
            <w:hideMark/>
          </w:tcPr>
          <w:p w14:paraId="4F2A27F9"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1.09</w:t>
            </w:r>
          </w:p>
        </w:tc>
        <w:tc>
          <w:tcPr>
            <w:tcW w:w="366" w:type="pct"/>
            <w:shd w:val="clear" w:color="auto" w:fill="auto"/>
            <w:noWrap/>
            <w:hideMark/>
          </w:tcPr>
          <w:p w14:paraId="1F4C594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0.43</w:t>
            </w:r>
          </w:p>
        </w:tc>
      </w:tr>
      <w:tr w:rsidR="00DC73B3" w:rsidRPr="00F31C9D" w14:paraId="1781EC81" w14:textId="77777777" w:rsidTr="00C0495F">
        <w:trPr>
          <w:trHeight w:val="20"/>
          <w:jc w:val="center"/>
        </w:trPr>
        <w:tc>
          <w:tcPr>
            <w:tcW w:w="1347" w:type="pct"/>
            <w:shd w:val="clear" w:color="auto" w:fill="auto"/>
            <w:noWrap/>
            <w:vAlign w:val="bottom"/>
            <w:hideMark/>
          </w:tcPr>
          <w:p w14:paraId="2E5D0498" w14:textId="57722EB8" w:rsidR="00C0495F" w:rsidRPr="00F31C9D" w:rsidRDefault="00FE1660"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w:t>
            </w:r>
            <w:r w:rsidR="00C0495F" w:rsidRPr="00F31C9D">
              <w:rPr>
                <w:rFonts w:ascii="Times New Roman" w:eastAsia="Times New Roman" w:hAnsi="Times New Roman"/>
                <w:kern w:val="0"/>
                <w:sz w:val="22"/>
                <w:lang w:val="en-GB" w:eastAsia="zh-CN"/>
              </w:rPr>
              <w:t>ear</w:t>
            </w:r>
            <w:r w:rsidRPr="00F31C9D">
              <w:rPr>
                <w:rFonts w:ascii="Times New Roman" w:eastAsia="Times New Roman" w:hAnsi="Times New Roman"/>
                <w:kern w:val="0"/>
                <w:sz w:val="22"/>
                <w:lang w:val="en-GB" w:eastAsia="zh-CN"/>
              </w:rPr>
              <w:t xml:space="preserve"> </w:t>
            </w:r>
          </w:p>
        </w:tc>
        <w:tc>
          <w:tcPr>
            <w:tcW w:w="437" w:type="pct"/>
            <w:shd w:val="clear" w:color="auto" w:fill="auto"/>
            <w:noWrap/>
            <w:hideMark/>
          </w:tcPr>
          <w:p w14:paraId="418604A6"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3.48</w:t>
            </w:r>
          </w:p>
        </w:tc>
        <w:tc>
          <w:tcPr>
            <w:tcW w:w="366" w:type="pct"/>
            <w:shd w:val="clear" w:color="auto" w:fill="auto"/>
            <w:noWrap/>
            <w:hideMark/>
          </w:tcPr>
          <w:p w14:paraId="4D6D2E71"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0.83</w:t>
            </w:r>
          </w:p>
        </w:tc>
        <w:tc>
          <w:tcPr>
            <w:tcW w:w="422" w:type="pct"/>
            <w:shd w:val="clear" w:color="auto" w:fill="auto"/>
            <w:noWrap/>
            <w:hideMark/>
          </w:tcPr>
          <w:p w14:paraId="709B929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3.35</w:t>
            </w:r>
          </w:p>
        </w:tc>
        <w:tc>
          <w:tcPr>
            <w:tcW w:w="366" w:type="pct"/>
            <w:shd w:val="clear" w:color="auto" w:fill="auto"/>
            <w:noWrap/>
            <w:hideMark/>
          </w:tcPr>
          <w:p w14:paraId="1B53C07D"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0.88</w:t>
            </w:r>
          </w:p>
        </w:tc>
        <w:tc>
          <w:tcPr>
            <w:tcW w:w="527" w:type="pct"/>
            <w:shd w:val="clear" w:color="auto" w:fill="auto"/>
            <w:noWrap/>
            <w:hideMark/>
          </w:tcPr>
          <w:p w14:paraId="770C4B35"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3.55</w:t>
            </w:r>
          </w:p>
        </w:tc>
        <w:tc>
          <w:tcPr>
            <w:tcW w:w="366" w:type="pct"/>
            <w:shd w:val="clear" w:color="auto" w:fill="auto"/>
            <w:noWrap/>
            <w:hideMark/>
          </w:tcPr>
          <w:p w14:paraId="2DAE1B41"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0.79</w:t>
            </w:r>
          </w:p>
        </w:tc>
        <w:tc>
          <w:tcPr>
            <w:tcW w:w="802" w:type="pct"/>
            <w:shd w:val="clear" w:color="auto" w:fill="auto"/>
            <w:noWrap/>
            <w:hideMark/>
          </w:tcPr>
          <w:p w14:paraId="0B584EC7"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3.73</w:t>
            </w:r>
          </w:p>
        </w:tc>
        <w:tc>
          <w:tcPr>
            <w:tcW w:w="366" w:type="pct"/>
            <w:shd w:val="clear" w:color="auto" w:fill="auto"/>
            <w:noWrap/>
            <w:hideMark/>
          </w:tcPr>
          <w:p w14:paraId="55D2EAAE"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0.70</w:t>
            </w:r>
          </w:p>
        </w:tc>
      </w:tr>
      <w:tr w:rsidR="00C0495F" w:rsidRPr="00F31C9D" w14:paraId="1AAFCF2B" w14:textId="77777777" w:rsidTr="00C0495F">
        <w:trPr>
          <w:trHeight w:val="20"/>
          <w:jc w:val="center"/>
        </w:trPr>
        <w:tc>
          <w:tcPr>
            <w:tcW w:w="1347" w:type="pct"/>
            <w:tcBorders>
              <w:bottom w:val="single" w:sz="4" w:space="0" w:color="auto"/>
            </w:tcBorders>
            <w:shd w:val="clear" w:color="auto" w:fill="auto"/>
            <w:noWrap/>
            <w:vAlign w:val="bottom"/>
            <w:hideMark/>
          </w:tcPr>
          <w:p w14:paraId="6E5ADBCA" w14:textId="256B8DA1" w:rsidR="00C0495F" w:rsidRPr="00F31C9D" w:rsidRDefault="00FE1660"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E</w:t>
            </w:r>
            <w:r w:rsidR="00C0495F" w:rsidRPr="00F31C9D">
              <w:rPr>
                <w:rFonts w:ascii="Times New Roman" w:eastAsia="Times New Roman" w:hAnsi="Times New Roman"/>
                <w:kern w:val="0"/>
                <w:sz w:val="22"/>
                <w:lang w:val="en-GB" w:eastAsia="zh-CN"/>
              </w:rPr>
              <w:t>mbarrassment</w:t>
            </w:r>
            <w:r w:rsidRPr="00F31C9D">
              <w:rPr>
                <w:rFonts w:ascii="Times New Roman" w:eastAsia="Times New Roman" w:hAnsi="Times New Roman"/>
                <w:kern w:val="0"/>
                <w:sz w:val="22"/>
                <w:lang w:val="en-GB" w:eastAsia="zh-CN"/>
              </w:rPr>
              <w:t xml:space="preserve"> </w:t>
            </w:r>
          </w:p>
        </w:tc>
        <w:tc>
          <w:tcPr>
            <w:tcW w:w="437" w:type="pct"/>
            <w:tcBorders>
              <w:bottom w:val="single" w:sz="4" w:space="0" w:color="auto"/>
            </w:tcBorders>
            <w:shd w:val="clear" w:color="auto" w:fill="auto"/>
            <w:noWrap/>
            <w:hideMark/>
          </w:tcPr>
          <w:p w14:paraId="2EAEC6CD"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1.50</w:t>
            </w:r>
          </w:p>
        </w:tc>
        <w:tc>
          <w:tcPr>
            <w:tcW w:w="366" w:type="pct"/>
            <w:tcBorders>
              <w:bottom w:val="single" w:sz="4" w:space="0" w:color="auto"/>
            </w:tcBorders>
            <w:shd w:val="clear" w:color="auto" w:fill="auto"/>
            <w:noWrap/>
            <w:hideMark/>
          </w:tcPr>
          <w:p w14:paraId="020D680A"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0.84</w:t>
            </w:r>
          </w:p>
        </w:tc>
        <w:tc>
          <w:tcPr>
            <w:tcW w:w="422" w:type="pct"/>
            <w:tcBorders>
              <w:bottom w:val="single" w:sz="4" w:space="0" w:color="auto"/>
            </w:tcBorders>
            <w:shd w:val="clear" w:color="auto" w:fill="auto"/>
            <w:noWrap/>
            <w:hideMark/>
          </w:tcPr>
          <w:p w14:paraId="575CF8A3"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1.46</w:t>
            </w:r>
          </w:p>
        </w:tc>
        <w:tc>
          <w:tcPr>
            <w:tcW w:w="366" w:type="pct"/>
            <w:tcBorders>
              <w:bottom w:val="single" w:sz="4" w:space="0" w:color="auto"/>
            </w:tcBorders>
            <w:shd w:val="clear" w:color="auto" w:fill="auto"/>
            <w:noWrap/>
            <w:hideMark/>
          </w:tcPr>
          <w:p w14:paraId="24BB571E"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0.81</w:t>
            </w:r>
          </w:p>
        </w:tc>
        <w:tc>
          <w:tcPr>
            <w:tcW w:w="527" w:type="pct"/>
            <w:tcBorders>
              <w:bottom w:val="single" w:sz="4" w:space="0" w:color="auto"/>
            </w:tcBorders>
            <w:shd w:val="clear" w:color="auto" w:fill="auto"/>
            <w:noWrap/>
            <w:hideMark/>
          </w:tcPr>
          <w:p w14:paraId="4209D278"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1.52</w:t>
            </w:r>
          </w:p>
        </w:tc>
        <w:tc>
          <w:tcPr>
            <w:tcW w:w="366" w:type="pct"/>
            <w:tcBorders>
              <w:bottom w:val="single" w:sz="4" w:space="0" w:color="auto"/>
            </w:tcBorders>
            <w:shd w:val="clear" w:color="auto" w:fill="auto"/>
            <w:noWrap/>
            <w:hideMark/>
          </w:tcPr>
          <w:p w14:paraId="0DDC24C2"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0.86</w:t>
            </w:r>
          </w:p>
        </w:tc>
        <w:tc>
          <w:tcPr>
            <w:tcW w:w="802" w:type="pct"/>
            <w:tcBorders>
              <w:bottom w:val="single" w:sz="4" w:space="0" w:color="auto"/>
            </w:tcBorders>
            <w:shd w:val="clear" w:color="auto" w:fill="auto"/>
            <w:noWrap/>
            <w:hideMark/>
          </w:tcPr>
          <w:p w14:paraId="517ACDD0"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1.27</w:t>
            </w:r>
          </w:p>
        </w:tc>
        <w:tc>
          <w:tcPr>
            <w:tcW w:w="366" w:type="pct"/>
            <w:tcBorders>
              <w:bottom w:val="single" w:sz="4" w:space="0" w:color="auto"/>
            </w:tcBorders>
            <w:shd w:val="clear" w:color="auto" w:fill="auto"/>
            <w:noWrap/>
            <w:hideMark/>
          </w:tcPr>
          <w:p w14:paraId="6F368C43" w14:textId="77777777" w:rsidR="00C0495F" w:rsidRPr="00F31C9D" w:rsidRDefault="00C0495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0.63</w:t>
            </w:r>
          </w:p>
        </w:tc>
      </w:tr>
    </w:tbl>
    <w:p w14:paraId="062015F9" w14:textId="77777777" w:rsidR="00C0495F" w:rsidRPr="00F31C9D" w:rsidRDefault="00C0495F" w:rsidP="00E45282">
      <w:pPr>
        <w:spacing w:line="480" w:lineRule="auto"/>
        <w:rPr>
          <w:rFonts w:ascii="Times New Roman" w:hAnsi="Times New Roman"/>
          <w:sz w:val="22"/>
        </w:rPr>
      </w:pPr>
    </w:p>
    <w:p w14:paraId="3487EB3B" w14:textId="174EEB12" w:rsidR="00EF75A1" w:rsidRPr="00F31C9D" w:rsidRDefault="0013713C" w:rsidP="00E45282">
      <w:pPr>
        <w:spacing w:line="480" w:lineRule="auto"/>
        <w:rPr>
          <w:rFonts w:ascii="Times New Roman" w:hAnsi="Times New Roman"/>
          <w:sz w:val="22"/>
        </w:rPr>
      </w:pPr>
      <w:r w:rsidRPr="00F31C9D">
        <w:rPr>
          <w:rFonts w:ascii="Times New Roman" w:hAnsi="Times New Roman"/>
          <w:sz w:val="22"/>
        </w:rPr>
        <w:t xml:space="preserve">Table </w:t>
      </w:r>
      <w:r w:rsidR="00B443AC" w:rsidRPr="00F31C9D">
        <w:rPr>
          <w:rFonts w:ascii="Times New Roman" w:hAnsi="Times New Roman"/>
          <w:sz w:val="22"/>
        </w:rPr>
        <w:t>2</w:t>
      </w:r>
      <w:r w:rsidRPr="00F31C9D">
        <w:rPr>
          <w:rFonts w:ascii="Times New Roman" w:hAnsi="Times New Roman"/>
          <w:sz w:val="22"/>
        </w:rPr>
        <w:t xml:space="preserve"> </w:t>
      </w:r>
      <w:r w:rsidR="00B443AC" w:rsidRPr="00F31C9D">
        <w:rPr>
          <w:rFonts w:ascii="Times New Roman" w:hAnsi="Times New Roman"/>
          <w:sz w:val="22"/>
        </w:rPr>
        <w:t>Bivariate c</w:t>
      </w:r>
      <w:r w:rsidRPr="00F31C9D">
        <w:rPr>
          <w:rFonts w:ascii="Times New Roman" w:hAnsi="Times New Roman"/>
          <w:sz w:val="22"/>
        </w:rPr>
        <w:t>orrelation</w:t>
      </w:r>
    </w:p>
    <w:tbl>
      <w:tblPr>
        <w:tblW w:w="5000" w:type="pct"/>
        <w:tblLook w:val="04A0" w:firstRow="1" w:lastRow="0" w:firstColumn="1" w:lastColumn="0" w:noHBand="0" w:noVBand="1"/>
      </w:tblPr>
      <w:tblGrid>
        <w:gridCol w:w="2495"/>
        <w:gridCol w:w="812"/>
        <w:gridCol w:w="775"/>
        <w:gridCol w:w="812"/>
        <w:gridCol w:w="776"/>
        <w:gridCol w:w="706"/>
        <w:gridCol w:w="672"/>
        <w:gridCol w:w="776"/>
        <w:gridCol w:w="601"/>
        <w:gridCol w:w="601"/>
      </w:tblGrid>
      <w:tr w:rsidR="00DC73B3" w:rsidRPr="00F31C9D" w14:paraId="31423294" w14:textId="77777777" w:rsidTr="004045AE">
        <w:trPr>
          <w:trHeight w:val="20"/>
        </w:trPr>
        <w:tc>
          <w:tcPr>
            <w:tcW w:w="1382" w:type="pct"/>
            <w:tcBorders>
              <w:top w:val="single" w:sz="4" w:space="0" w:color="auto"/>
              <w:bottom w:val="single" w:sz="4" w:space="0" w:color="auto"/>
            </w:tcBorders>
            <w:shd w:val="clear" w:color="auto" w:fill="auto"/>
          </w:tcPr>
          <w:p w14:paraId="1BBE33F0" w14:textId="77777777"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50" w:type="pct"/>
            <w:tcBorders>
              <w:top w:val="single" w:sz="4" w:space="0" w:color="auto"/>
              <w:bottom w:val="single" w:sz="4" w:space="0" w:color="auto"/>
            </w:tcBorders>
            <w:shd w:val="clear" w:color="auto" w:fill="auto"/>
            <w:noWrap/>
          </w:tcPr>
          <w:p w14:paraId="6ADB41B2" w14:textId="539B1BCD"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p>
        </w:tc>
        <w:tc>
          <w:tcPr>
            <w:tcW w:w="429" w:type="pct"/>
            <w:tcBorders>
              <w:top w:val="single" w:sz="4" w:space="0" w:color="auto"/>
              <w:bottom w:val="single" w:sz="4" w:space="0" w:color="auto"/>
            </w:tcBorders>
            <w:shd w:val="clear" w:color="auto" w:fill="auto"/>
            <w:noWrap/>
          </w:tcPr>
          <w:p w14:paraId="78743CC0" w14:textId="00865E9E"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2</w:t>
            </w:r>
          </w:p>
        </w:tc>
        <w:tc>
          <w:tcPr>
            <w:tcW w:w="450" w:type="pct"/>
            <w:tcBorders>
              <w:top w:val="single" w:sz="4" w:space="0" w:color="auto"/>
              <w:bottom w:val="single" w:sz="4" w:space="0" w:color="auto"/>
            </w:tcBorders>
            <w:shd w:val="clear" w:color="auto" w:fill="auto"/>
            <w:noWrap/>
          </w:tcPr>
          <w:p w14:paraId="1E4B91F4" w14:textId="3DE89064"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w:t>
            </w:r>
          </w:p>
        </w:tc>
        <w:tc>
          <w:tcPr>
            <w:tcW w:w="430" w:type="pct"/>
            <w:tcBorders>
              <w:top w:val="single" w:sz="4" w:space="0" w:color="auto"/>
              <w:bottom w:val="single" w:sz="4" w:space="0" w:color="auto"/>
            </w:tcBorders>
            <w:shd w:val="clear" w:color="auto" w:fill="auto"/>
            <w:noWrap/>
          </w:tcPr>
          <w:p w14:paraId="542B0F63" w14:textId="1DF820A0"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4</w:t>
            </w:r>
          </w:p>
        </w:tc>
        <w:tc>
          <w:tcPr>
            <w:tcW w:w="391" w:type="pct"/>
            <w:tcBorders>
              <w:top w:val="single" w:sz="4" w:space="0" w:color="auto"/>
              <w:bottom w:val="single" w:sz="4" w:space="0" w:color="auto"/>
            </w:tcBorders>
            <w:shd w:val="clear" w:color="auto" w:fill="auto"/>
            <w:noWrap/>
          </w:tcPr>
          <w:p w14:paraId="12FA2953" w14:textId="53086654"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5</w:t>
            </w:r>
          </w:p>
        </w:tc>
        <w:tc>
          <w:tcPr>
            <w:tcW w:w="372" w:type="pct"/>
            <w:tcBorders>
              <w:top w:val="single" w:sz="4" w:space="0" w:color="auto"/>
              <w:bottom w:val="single" w:sz="4" w:space="0" w:color="auto"/>
            </w:tcBorders>
            <w:shd w:val="clear" w:color="auto" w:fill="auto"/>
            <w:noWrap/>
          </w:tcPr>
          <w:p w14:paraId="22101F42" w14:textId="044A73F2"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6</w:t>
            </w:r>
          </w:p>
        </w:tc>
        <w:tc>
          <w:tcPr>
            <w:tcW w:w="430" w:type="pct"/>
            <w:tcBorders>
              <w:top w:val="single" w:sz="4" w:space="0" w:color="auto"/>
              <w:bottom w:val="single" w:sz="4" w:space="0" w:color="auto"/>
            </w:tcBorders>
            <w:shd w:val="clear" w:color="auto" w:fill="auto"/>
            <w:noWrap/>
          </w:tcPr>
          <w:p w14:paraId="5F8BF31A" w14:textId="374EACB5"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7</w:t>
            </w:r>
          </w:p>
        </w:tc>
        <w:tc>
          <w:tcPr>
            <w:tcW w:w="333" w:type="pct"/>
            <w:tcBorders>
              <w:top w:val="single" w:sz="4" w:space="0" w:color="auto"/>
              <w:bottom w:val="single" w:sz="4" w:space="0" w:color="auto"/>
            </w:tcBorders>
            <w:shd w:val="clear" w:color="auto" w:fill="auto"/>
            <w:noWrap/>
          </w:tcPr>
          <w:p w14:paraId="16FA1B44" w14:textId="60447285"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8</w:t>
            </w:r>
          </w:p>
        </w:tc>
        <w:tc>
          <w:tcPr>
            <w:tcW w:w="333" w:type="pct"/>
            <w:tcBorders>
              <w:top w:val="single" w:sz="4" w:space="0" w:color="auto"/>
              <w:bottom w:val="single" w:sz="4" w:space="0" w:color="auto"/>
            </w:tcBorders>
            <w:shd w:val="clear" w:color="auto" w:fill="auto"/>
            <w:noWrap/>
          </w:tcPr>
          <w:p w14:paraId="13F4CBFC" w14:textId="3CEA3F32" w:rsidR="004E74C6" w:rsidRPr="00F31C9D" w:rsidRDefault="004E74C6"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9</w:t>
            </w:r>
          </w:p>
        </w:tc>
      </w:tr>
      <w:tr w:rsidR="00DC73B3" w:rsidRPr="00F31C9D" w14:paraId="31FEA773" w14:textId="77777777" w:rsidTr="004045AE">
        <w:trPr>
          <w:trHeight w:val="20"/>
        </w:trPr>
        <w:tc>
          <w:tcPr>
            <w:tcW w:w="1382" w:type="pct"/>
            <w:tcBorders>
              <w:top w:val="single" w:sz="4" w:space="0" w:color="auto"/>
            </w:tcBorders>
            <w:shd w:val="clear" w:color="auto" w:fill="auto"/>
            <w:hideMark/>
          </w:tcPr>
          <w:p w14:paraId="0EE429BC" w14:textId="72C5F9A9"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 adoption</w:t>
            </w:r>
          </w:p>
        </w:tc>
        <w:tc>
          <w:tcPr>
            <w:tcW w:w="450" w:type="pct"/>
            <w:tcBorders>
              <w:top w:val="single" w:sz="4" w:space="0" w:color="auto"/>
            </w:tcBorders>
            <w:shd w:val="clear" w:color="auto" w:fill="auto"/>
            <w:noWrap/>
            <w:hideMark/>
          </w:tcPr>
          <w:p w14:paraId="42E3047C" w14:textId="1642E44F"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c>
          <w:tcPr>
            <w:tcW w:w="429" w:type="pct"/>
            <w:tcBorders>
              <w:top w:val="single" w:sz="4" w:space="0" w:color="auto"/>
            </w:tcBorders>
            <w:shd w:val="clear" w:color="auto" w:fill="auto"/>
            <w:noWrap/>
          </w:tcPr>
          <w:p w14:paraId="1A2FD64D" w14:textId="21A3AAE4"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50" w:type="pct"/>
            <w:tcBorders>
              <w:top w:val="single" w:sz="4" w:space="0" w:color="auto"/>
            </w:tcBorders>
            <w:shd w:val="clear" w:color="auto" w:fill="auto"/>
            <w:noWrap/>
          </w:tcPr>
          <w:p w14:paraId="383D05DD" w14:textId="1D5D5C1E"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tcBorders>
              <w:top w:val="single" w:sz="4" w:space="0" w:color="auto"/>
            </w:tcBorders>
            <w:shd w:val="clear" w:color="auto" w:fill="auto"/>
            <w:noWrap/>
          </w:tcPr>
          <w:p w14:paraId="1816CA7A" w14:textId="5240DCA4"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91" w:type="pct"/>
            <w:tcBorders>
              <w:top w:val="single" w:sz="4" w:space="0" w:color="auto"/>
            </w:tcBorders>
            <w:shd w:val="clear" w:color="auto" w:fill="auto"/>
            <w:noWrap/>
          </w:tcPr>
          <w:p w14:paraId="3D625FF8" w14:textId="13201E8E"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72" w:type="pct"/>
            <w:tcBorders>
              <w:top w:val="single" w:sz="4" w:space="0" w:color="auto"/>
            </w:tcBorders>
            <w:shd w:val="clear" w:color="auto" w:fill="auto"/>
            <w:noWrap/>
          </w:tcPr>
          <w:p w14:paraId="02088909" w14:textId="50E8EEDB"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tcBorders>
              <w:top w:val="single" w:sz="4" w:space="0" w:color="auto"/>
            </w:tcBorders>
            <w:shd w:val="clear" w:color="auto" w:fill="auto"/>
            <w:noWrap/>
          </w:tcPr>
          <w:p w14:paraId="1C7DCCE1" w14:textId="6BC0722C"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tcBorders>
              <w:top w:val="single" w:sz="4" w:space="0" w:color="auto"/>
            </w:tcBorders>
            <w:shd w:val="clear" w:color="auto" w:fill="auto"/>
            <w:noWrap/>
          </w:tcPr>
          <w:p w14:paraId="21298678" w14:textId="148FCD37"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tcBorders>
              <w:top w:val="single" w:sz="4" w:space="0" w:color="auto"/>
            </w:tcBorders>
            <w:shd w:val="clear" w:color="auto" w:fill="auto"/>
            <w:noWrap/>
          </w:tcPr>
          <w:p w14:paraId="511872F3" w14:textId="28A672D3"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6973DCC0" w14:textId="77777777" w:rsidTr="004045AE">
        <w:trPr>
          <w:trHeight w:val="20"/>
        </w:trPr>
        <w:tc>
          <w:tcPr>
            <w:tcW w:w="1382" w:type="pct"/>
            <w:shd w:val="clear" w:color="auto" w:fill="auto"/>
            <w:hideMark/>
          </w:tcPr>
          <w:p w14:paraId="1A53E9B0" w14:textId="2470B44A"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2. age</w:t>
            </w:r>
          </w:p>
        </w:tc>
        <w:tc>
          <w:tcPr>
            <w:tcW w:w="450" w:type="pct"/>
            <w:shd w:val="clear" w:color="auto" w:fill="auto"/>
            <w:noWrap/>
            <w:hideMark/>
          </w:tcPr>
          <w:p w14:paraId="3A583412" w14:textId="6C01671B"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.12</w:t>
            </w:r>
            <w:r w:rsidRPr="00F31C9D">
              <w:rPr>
                <w:rFonts w:ascii="Times New Roman" w:eastAsia="Times New Roman" w:hAnsi="Times New Roman"/>
                <w:kern w:val="0"/>
                <w:sz w:val="22"/>
                <w:vertAlign w:val="superscript"/>
                <w:lang w:val="en-GB" w:eastAsia="zh-CN"/>
              </w:rPr>
              <w:t>***</w:t>
            </w:r>
          </w:p>
        </w:tc>
        <w:tc>
          <w:tcPr>
            <w:tcW w:w="429" w:type="pct"/>
            <w:shd w:val="clear" w:color="auto" w:fill="auto"/>
            <w:noWrap/>
            <w:hideMark/>
          </w:tcPr>
          <w:p w14:paraId="64D25EC5" w14:textId="06D40648" w:rsidR="004E74C6" w:rsidRPr="00F31C9D" w:rsidRDefault="0026743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1.00</w:t>
            </w:r>
          </w:p>
        </w:tc>
        <w:tc>
          <w:tcPr>
            <w:tcW w:w="450" w:type="pct"/>
            <w:shd w:val="clear" w:color="auto" w:fill="auto"/>
            <w:noWrap/>
          </w:tcPr>
          <w:p w14:paraId="758A894C" w14:textId="24E811BD"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shd w:val="clear" w:color="auto" w:fill="auto"/>
            <w:noWrap/>
          </w:tcPr>
          <w:p w14:paraId="5EC231BA" w14:textId="77E4F06A"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91" w:type="pct"/>
            <w:shd w:val="clear" w:color="auto" w:fill="auto"/>
            <w:noWrap/>
          </w:tcPr>
          <w:p w14:paraId="5AFA95FE" w14:textId="6A19B941"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72" w:type="pct"/>
            <w:shd w:val="clear" w:color="auto" w:fill="auto"/>
            <w:noWrap/>
          </w:tcPr>
          <w:p w14:paraId="5A5920EA" w14:textId="3A8DB9B2"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shd w:val="clear" w:color="auto" w:fill="auto"/>
            <w:noWrap/>
          </w:tcPr>
          <w:p w14:paraId="2850A393" w14:textId="0202A557"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38A00DD4" w14:textId="04C7D9FE"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6F3F462B" w14:textId="1EDFA4F4"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2C191698" w14:textId="77777777" w:rsidTr="004045AE">
        <w:trPr>
          <w:trHeight w:val="20"/>
        </w:trPr>
        <w:tc>
          <w:tcPr>
            <w:tcW w:w="1382" w:type="pct"/>
            <w:shd w:val="clear" w:color="auto" w:fill="auto"/>
            <w:hideMark/>
          </w:tcPr>
          <w:p w14:paraId="3E08EA88" w14:textId="4DABBD43"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3. male</w:t>
            </w:r>
          </w:p>
        </w:tc>
        <w:tc>
          <w:tcPr>
            <w:tcW w:w="450" w:type="pct"/>
            <w:shd w:val="clear" w:color="auto" w:fill="auto"/>
            <w:noWrap/>
            <w:hideMark/>
          </w:tcPr>
          <w:p w14:paraId="4541E4D5" w14:textId="69E320B9"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4</w:t>
            </w:r>
          </w:p>
        </w:tc>
        <w:tc>
          <w:tcPr>
            <w:tcW w:w="429" w:type="pct"/>
            <w:shd w:val="clear" w:color="auto" w:fill="auto"/>
            <w:noWrap/>
            <w:hideMark/>
          </w:tcPr>
          <w:p w14:paraId="0BF4A8CE" w14:textId="70D5B664"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.22</w:t>
            </w:r>
            <w:r w:rsidRPr="00F31C9D">
              <w:rPr>
                <w:rFonts w:ascii="Times New Roman" w:eastAsia="Times New Roman" w:hAnsi="Times New Roman"/>
                <w:kern w:val="0"/>
                <w:sz w:val="22"/>
                <w:vertAlign w:val="superscript"/>
                <w:lang w:val="en-GB" w:eastAsia="zh-CN"/>
              </w:rPr>
              <w:t>***</w:t>
            </w:r>
          </w:p>
        </w:tc>
        <w:tc>
          <w:tcPr>
            <w:tcW w:w="450" w:type="pct"/>
            <w:shd w:val="clear" w:color="auto" w:fill="auto"/>
            <w:noWrap/>
            <w:hideMark/>
          </w:tcPr>
          <w:p w14:paraId="43FCB01E" w14:textId="4DB21C91" w:rsidR="004E74C6" w:rsidRPr="00F31C9D" w:rsidRDefault="0026743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1.00</w:t>
            </w:r>
          </w:p>
        </w:tc>
        <w:tc>
          <w:tcPr>
            <w:tcW w:w="430" w:type="pct"/>
            <w:shd w:val="clear" w:color="auto" w:fill="auto"/>
            <w:noWrap/>
          </w:tcPr>
          <w:p w14:paraId="4FFD3B1A" w14:textId="6D96373B"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91" w:type="pct"/>
            <w:shd w:val="clear" w:color="auto" w:fill="auto"/>
            <w:noWrap/>
          </w:tcPr>
          <w:p w14:paraId="40D123DF" w14:textId="20440C3D"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72" w:type="pct"/>
            <w:shd w:val="clear" w:color="auto" w:fill="auto"/>
            <w:noWrap/>
          </w:tcPr>
          <w:p w14:paraId="3259EA2B" w14:textId="13863FA3"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shd w:val="clear" w:color="auto" w:fill="auto"/>
            <w:noWrap/>
          </w:tcPr>
          <w:p w14:paraId="3E794A63" w14:textId="03028A74"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4E279ED7" w14:textId="1017FAF0"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61058701" w14:textId="75FD439E"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095CD066" w14:textId="77777777" w:rsidTr="004045AE">
        <w:trPr>
          <w:trHeight w:val="20"/>
        </w:trPr>
        <w:tc>
          <w:tcPr>
            <w:tcW w:w="1382" w:type="pct"/>
            <w:shd w:val="clear" w:color="auto" w:fill="auto"/>
            <w:hideMark/>
          </w:tcPr>
          <w:p w14:paraId="7EB27D07" w14:textId="5EF63DA8"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4. female</w:t>
            </w:r>
          </w:p>
        </w:tc>
        <w:tc>
          <w:tcPr>
            <w:tcW w:w="450" w:type="pct"/>
            <w:shd w:val="clear" w:color="auto" w:fill="auto"/>
            <w:noWrap/>
            <w:hideMark/>
          </w:tcPr>
          <w:p w14:paraId="098CE5B9" w14:textId="54DFC2CB"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6</w:t>
            </w:r>
            <w:r w:rsidRPr="00F31C9D">
              <w:rPr>
                <w:rFonts w:ascii="Times New Roman" w:eastAsia="Times New Roman" w:hAnsi="Times New Roman"/>
                <w:kern w:val="0"/>
                <w:sz w:val="22"/>
                <w:vertAlign w:val="superscript"/>
                <w:lang w:val="en-GB" w:eastAsia="zh-CN"/>
              </w:rPr>
              <w:t>*</w:t>
            </w:r>
          </w:p>
        </w:tc>
        <w:tc>
          <w:tcPr>
            <w:tcW w:w="429" w:type="pct"/>
            <w:shd w:val="clear" w:color="auto" w:fill="auto"/>
            <w:noWrap/>
            <w:hideMark/>
          </w:tcPr>
          <w:p w14:paraId="7D559836" w14:textId="2A054A2C"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-.2</w:t>
            </w:r>
            <w:r w:rsidR="00267436" w:rsidRPr="00F31C9D">
              <w:rPr>
                <w:rFonts w:ascii="Times New Roman" w:eastAsia="Times New Roman" w:hAnsi="Times New Roman"/>
                <w:kern w:val="0"/>
                <w:sz w:val="22"/>
                <w:lang w:val="en-GB" w:eastAsia="zh-CN"/>
              </w:rPr>
              <w:t>2</w:t>
            </w:r>
            <w:r w:rsidRPr="00F31C9D">
              <w:rPr>
                <w:rFonts w:ascii="Times New Roman" w:eastAsia="Times New Roman" w:hAnsi="Times New Roman"/>
                <w:kern w:val="0"/>
                <w:sz w:val="22"/>
                <w:vertAlign w:val="superscript"/>
                <w:lang w:val="en-GB" w:eastAsia="zh-CN"/>
              </w:rPr>
              <w:t>***</w:t>
            </w:r>
          </w:p>
        </w:tc>
        <w:tc>
          <w:tcPr>
            <w:tcW w:w="450" w:type="pct"/>
            <w:shd w:val="clear" w:color="auto" w:fill="auto"/>
            <w:noWrap/>
            <w:hideMark/>
          </w:tcPr>
          <w:p w14:paraId="57BD3DB0" w14:textId="73AC1BBC"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-.9</w:t>
            </w:r>
            <w:r w:rsidR="00267436" w:rsidRPr="00F31C9D">
              <w:rPr>
                <w:rFonts w:ascii="Times New Roman" w:eastAsia="Times New Roman" w:hAnsi="Times New Roman"/>
                <w:kern w:val="0"/>
                <w:sz w:val="22"/>
                <w:lang w:val="en-GB" w:eastAsia="zh-CN"/>
              </w:rPr>
              <w:t>8</w:t>
            </w:r>
            <w:r w:rsidRPr="00F31C9D">
              <w:rPr>
                <w:rFonts w:ascii="Times New Roman" w:eastAsia="Times New Roman" w:hAnsi="Times New Roman"/>
                <w:kern w:val="0"/>
                <w:sz w:val="22"/>
                <w:vertAlign w:val="superscript"/>
                <w:lang w:val="en-GB" w:eastAsia="zh-CN"/>
              </w:rPr>
              <w:t>***</w:t>
            </w:r>
          </w:p>
        </w:tc>
        <w:tc>
          <w:tcPr>
            <w:tcW w:w="430" w:type="pct"/>
            <w:shd w:val="clear" w:color="auto" w:fill="auto"/>
            <w:noWrap/>
            <w:hideMark/>
          </w:tcPr>
          <w:p w14:paraId="11F45C56" w14:textId="7F7ECC90"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c>
          <w:tcPr>
            <w:tcW w:w="391" w:type="pct"/>
            <w:shd w:val="clear" w:color="auto" w:fill="auto"/>
            <w:noWrap/>
          </w:tcPr>
          <w:p w14:paraId="66870916" w14:textId="34E4A2D3"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72" w:type="pct"/>
            <w:shd w:val="clear" w:color="auto" w:fill="auto"/>
            <w:noWrap/>
          </w:tcPr>
          <w:p w14:paraId="65747385" w14:textId="2F504144"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shd w:val="clear" w:color="auto" w:fill="auto"/>
            <w:noWrap/>
          </w:tcPr>
          <w:p w14:paraId="3F80B00D" w14:textId="24215F43"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46EEAA6E" w14:textId="27B349C2"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4D0D1148" w14:textId="36D1BFAE"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0E0EFB4F" w14:textId="77777777" w:rsidTr="004045AE">
        <w:trPr>
          <w:trHeight w:val="20"/>
        </w:trPr>
        <w:tc>
          <w:tcPr>
            <w:tcW w:w="1382" w:type="pct"/>
            <w:shd w:val="clear" w:color="auto" w:fill="auto"/>
            <w:hideMark/>
          </w:tcPr>
          <w:p w14:paraId="48B39958" w14:textId="7640DDC9" w:rsidR="004E74C6" w:rsidRPr="00F31C9D" w:rsidRDefault="0026743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 xml:space="preserve">5. </w:t>
            </w:r>
            <w:r w:rsidR="004E74C6" w:rsidRPr="00F31C9D">
              <w:rPr>
                <w:rFonts w:ascii="Times New Roman" w:eastAsia="Times New Roman" w:hAnsi="Times New Roman"/>
                <w:kern w:val="0"/>
                <w:sz w:val="22"/>
                <w:lang w:val="en-GB" w:eastAsia="zh-CN"/>
              </w:rPr>
              <w:t xml:space="preserve">risky sexual </w:t>
            </w:r>
            <w:r w:rsidRPr="00F31C9D">
              <w:rPr>
                <w:rFonts w:ascii="Times New Roman" w:eastAsia="Times New Roman" w:hAnsi="Times New Roman"/>
                <w:kern w:val="0"/>
                <w:sz w:val="22"/>
                <w:lang w:val="en-GB" w:eastAsia="zh-CN"/>
              </w:rPr>
              <w:t>behaviour</w:t>
            </w:r>
          </w:p>
        </w:tc>
        <w:tc>
          <w:tcPr>
            <w:tcW w:w="450" w:type="pct"/>
            <w:shd w:val="clear" w:color="auto" w:fill="auto"/>
            <w:noWrap/>
            <w:hideMark/>
          </w:tcPr>
          <w:p w14:paraId="240F06F6" w14:textId="48BC7EFF"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-.16</w:t>
            </w:r>
            <w:r w:rsidRPr="00F31C9D">
              <w:rPr>
                <w:rFonts w:ascii="Times New Roman" w:eastAsia="Times New Roman" w:hAnsi="Times New Roman"/>
                <w:kern w:val="0"/>
                <w:sz w:val="22"/>
                <w:vertAlign w:val="superscript"/>
                <w:lang w:val="en-GB" w:eastAsia="zh-CN"/>
              </w:rPr>
              <w:t>***</w:t>
            </w:r>
          </w:p>
        </w:tc>
        <w:tc>
          <w:tcPr>
            <w:tcW w:w="429" w:type="pct"/>
            <w:shd w:val="clear" w:color="auto" w:fill="auto"/>
            <w:noWrap/>
            <w:hideMark/>
          </w:tcPr>
          <w:p w14:paraId="6F8ACCED" w14:textId="35C459F9"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-.07</w:t>
            </w:r>
            <w:r w:rsidRPr="00F31C9D">
              <w:rPr>
                <w:rFonts w:ascii="Times New Roman" w:eastAsia="Times New Roman" w:hAnsi="Times New Roman"/>
                <w:kern w:val="0"/>
                <w:sz w:val="22"/>
                <w:vertAlign w:val="superscript"/>
                <w:lang w:val="en-GB" w:eastAsia="zh-CN"/>
              </w:rPr>
              <w:t>**</w:t>
            </w:r>
          </w:p>
        </w:tc>
        <w:tc>
          <w:tcPr>
            <w:tcW w:w="450" w:type="pct"/>
            <w:shd w:val="clear" w:color="auto" w:fill="auto"/>
            <w:noWrap/>
            <w:hideMark/>
          </w:tcPr>
          <w:p w14:paraId="3AE49DD4" w14:textId="7D5393F2"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2</w:t>
            </w:r>
          </w:p>
        </w:tc>
        <w:tc>
          <w:tcPr>
            <w:tcW w:w="430" w:type="pct"/>
            <w:shd w:val="clear" w:color="auto" w:fill="auto"/>
            <w:noWrap/>
            <w:hideMark/>
          </w:tcPr>
          <w:p w14:paraId="6F87A00F" w14:textId="0A5F965D"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.00</w:t>
            </w:r>
          </w:p>
        </w:tc>
        <w:tc>
          <w:tcPr>
            <w:tcW w:w="391" w:type="pct"/>
            <w:shd w:val="clear" w:color="auto" w:fill="auto"/>
            <w:noWrap/>
            <w:hideMark/>
          </w:tcPr>
          <w:p w14:paraId="41145BAE" w14:textId="6CA9C790"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c>
          <w:tcPr>
            <w:tcW w:w="372" w:type="pct"/>
            <w:shd w:val="clear" w:color="auto" w:fill="auto"/>
            <w:noWrap/>
          </w:tcPr>
          <w:p w14:paraId="450E0258" w14:textId="6BB503EE"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430" w:type="pct"/>
            <w:shd w:val="clear" w:color="auto" w:fill="auto"/>
            <w:noWrap/>
          </w:tcPr>
          <w:p w14:paraId="457CC588" w14:textId="4D525C8A"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5EB2CAE5" w14:textId="416EA8E6"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0C1EA0E4" w14:textId="42473951"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3A6AC642" w14:textId="77777777" w:rsidTr="004045AE">
        <w:trPr>
          <w:trHeight w:val="20"/>
        </w:trPr>
        <w:tc>
          <w:tcPr>
            <w:tcW w:w="1382" w:type="pct"/>
            <w:shd w:val="clear" w:color="auto" w:fill="auto"/>
            <w:hideMark/>
          </w:tcPr>
          <w:p w14:paraId="1CB6879C" w14:textId="39C887F9" w:rsidR="004E74C6" w:rsidRPr="00F31C9D" w:rsidRDefault="00267436" w:rsidP="00DF4A0B">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 xml:space="preserve">6. </w:t>
            </w:r>
            <w:r w:rsidR="00296B77" w:rsidRPr="00F31C9D">
              <w:rPr>
                <w:rFonts w:ascii="Times New Roman" w:eastAsia="Times New Roman" w:hAnsi="Times New Roman"/>
                <w:kern w:val="0"/>
                <w:sz w:val="22"/>
                <w:lang w:val="en-GB" w:eastAsia="zh-CN"/>
              </w:rPr>
              <w:t>D</w:t>
            </w:r>
            <w:r w:rsidR="00DF4A0B" w:rsidRPr="00F31C9D">
              <w:rPr>
                <w:rFonts w:ascii="Times New Roman" w:eastAsia="Times New Roman" w:hAnsi="Times New Roman"/>
                <w:kern w:val="0"/>
                <w:sz w:val="22"/>
                <w:lang w:val="en-GB" w:eastAsia="zh-CN"/>
              </w:rPr>
              <w:t>rug-t</w:t>
            </w:r>
            <w:r w:rsidR="004E74C6" w:rsidRPr="00F31C9D">
              <w:rPr>
                <w:rFonts w:ascii="Times New Roman" w:eastAsia="Times New Roman" w:hAnsi="Times New Roman"/>
                <w:kern w:val="0"/>
                <w:sz w:val="22"/>
                <w:lang w:val="en-GB" w:eastAsia="zh-CN"/>
              </w:rPr>
              <w:t>aking</w:t>
            </w:r>
          </w:p>
        </w:tc>
        <w:tc>
          <w:tcPr>
            <w:tcW w:w="450" w:type="pct"/>
            <w:shd w:val="clear" w:color="auto" w:fill="auto"/>
            <w:noWrap/>
            <w:hideMark/>
          </w:tcPr>
          <w:p w14:paraId="5ABE8858" w14:textId="0260D8CD"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-.05</w:t>
            </w:r>
            <w:r w:rsidRPr="00F31C9D">
              <w:rPr>
                <w:rFonts w:ascii="Times New Roman" w:eastAsia="Times New Roman" w:hAnsi="Times New Roman"/>
                <w:kern w:val="0"/>
                <w:sz w:val="22"/>
                <w:vertAlign w:val="superscript"/>
                <w:lang w:val="en-GB" w:eastAsia="zh-CN"/>
              </w:rPr>
              <w:t>*</w:t>
            </w:r>
          </w:p>
        </w:tc>
        <w:tc>
          <w:tcPr>
            <w:tcW w:w="429" w:type="pct"/>
            <w:shd w:val="clear" w:color="auto" w:fill="auto"/>
            <w:noWrap/>
            <w:hideMark/>
          </w:tcPr>
          <w:p w14:paraId="5A81703C" w14:textId="496B5B6F"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2</w:t>
            </w:r>
          </w:p>
        </w:tc>
        <w:tc>
          <w:tcPr>
            <w:tcW w:w="450" w:type="pct"/>
            <w:shd w:val="clear" w:color="auto" w:fill="auto"/>
            <w:noWrap/>
            <w:hideMark/>
          </w:tcPr>
          <w:p w14:paraId="32BB8697" w14:textId="2F702BF8"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8</w:t>
            </w:r>
            <w:r w:rsidRPr="00F31C9D">
              <w:rPr>
                <w:rFonts w:ascii="Times New Roman" w:eastAsia="Times New Roman" w:hAnsi="Times New Roman"/>
                <w:kern w:val="0"/>
                <w:sz w:val="22"/>
                <w:vertAlign w:val="superscript"/>
                <w:lang w:val="en-GB" w:eastAsia="zh-CN"/>
              </w:rPr>
              <w:t>***</w:t>
            </w:r>
          </w:p>
        </w:tc>
        <w:tc>
          <w:tcPr>
            <w:tcW w:w="430" w:type="pct"/>
            <w:shd w:val="clear" w:color="auto" w:fill="auto"/>
            <w:noWrap/>
            <w:hideMark/>
          </w:tcPr>
          <w:p w14:paraId="5F270BB2" w14:textId="4EC865EB"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8</w:t>
            </w:r>
            <w:r w:rsidRPr="00F31C9D">
              <w:rPr>
                <w:rFonts w:ascii="Times New Roman" w:eastAsia="Times New Roman" w:hAnsi="Times New Roman"/>
                <w:kern w:val="0"/>
                <w:sz w:val="22"/>
                <w:vertAlign w:val="superscript"/>
                <w:lang w:val="en-GB" w:eastAsia="zh-CN"/>
              </w:rPr>
              <w:t>***</w:t>
            </w:r>
          </w:p>
        </w:tc>
        <w:tc>
          <w:tcPr>
            <w:tcW w:w="391" w:type="pct"/>
            <w:shd w:val="clear" w:color="auto" w:fill="auto"/>
            <w:noWrap/>
            <w:hideMark/>
          </w:tcPr>
          <w:p w14:paraId="77F89862" w14:textId="78FAC13C"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.10</w:t>
            </w:r>
            <w:r w:rsidRPr="00F31C9D">
              <w:rPr>
                <w:rFonts w:ascii="Times New Roman" w:eastAsia="Times New Roman" w:hAnsi="Times New Roman"/>
                <w:kern w:val="0"/>
                <w:sz w:val="22"/>
                <w:vertAlign w:val="superscript"/>
                <w:lang w:val="en-GB" w:eastAsia="zh-CN"/>
              </w:rPr>
              <w:t>***</w:t>
            </w:r>
          </w:p>
        </w:tc>
        <w:tc>
          <w:tcPr>
            <w:tcW w:w="372" w:type="pct"/>
            <w:shd w:val="clear" w:color="auto" w:fill="auto"/>
            <w:noWrap/>
            <w:hideMark/>
          </w:tcPr>
          <w:p w14:paraId="16FAD6F3" w14:textId="5FF94A5D"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c>
          <w:tcPr>
            <w:tcW w:w="430" w:type="pct"/>
            <w:shd w:val="clear" w:color="auto" w:fill="auto"/>
            <w:noWrap/>
          </w:tcPr>
          <w:p w14:paraId="3014D8C2" w14:textId="500D2286"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2ACC51F6" w14:textId="23640B2A" w:rsidR="004E74C6" w:rsidRPr="00F31C9D" w:rsidRDefault="004E74C6" w:rsidP="00E45282">
            <w:pPr>
              <w:widowControl/>
              <w:spacing w:line="360" w:lineRule="auto"/>
              <w:rPr>
                <w:rFonts w:ascii="Times New Roman" w:eastAsia="Times New Roman" w:hAnsi="Times New Roman"/>
                <w:kern w:val="0"/>
                <w:sz w:val="22"/>
                <w:lang w:val="en-GB" w:eastAsia="zh-CN"/>
              </w:rPr>
            </w:pPr>
          </w:p>
        </w:tc>
        <w:tc>
          <w:tcPr>
            <w:tcW w:w="333" w:type="pct"/>
            <w:shd w:val="clear" w:color="auto" w:fill="auto"/>
            <w:noWrap/>
          </w:tcPr>
          <w:p w14:paraId="7B7108C7" w14:textId="1A64AD96"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1E396389" w14:textId="77777777" w:rsidTr="004045AE">
        <w:trPr>
          <w:trHeight w:val="20"/>
        </w:trPr>
        <w:tc>
          <w:tcPr>
            <w:tcW w:w="1382" w:type="pct"/>
            <w:shd w:val="clear" w:color="auto" w:fill="auto"/>
            <w:hideMark/>
          </w:tcPr>
          <w:p w14:paraId="6B757156" w14:textId="5DEDE5B0" w:rsidR="004E74C6" w:rsidRPr="00F31C9D" w:rsidRDefault="0026743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8. f</w:t>
            </w:r>
            <w:r w:rsidR="004E74C6" w:rsidRPr="00F31C9D">
              <w:rPr>
                <w:rFonts w:ascii="Times New Roman" w:eastAsia="Times New Roman" w:hAnsi="Times New Roman"/>
                <w:kern w:val="0"/>
                <w:sz w:val="22"/>
                <w:lang w:val="en-GB" w:eastAsia="zh-CN"/>
              </w:rPr>
              <w:t>ear</w:t>
            </w:r>
          </w:p>
        </w:tc>
        <w:tc>
          <w:tcPr>
            <w:tcW w:w="450" w:type="pct"/>
            <w:shd w:val="clear" w:color="auto" w:fill="auto"/>
            <w:noWrap/>
            <w:hideMark/>
          </w:tcPr>
          <w:p w14:paraId="28EF0FCF" w14:textId="2A732EDD"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4</w:t>
            </w:r>
            <w:r w:rsidRPr="00F31C9D">
              <w:rPr>
                <w:rFonts w:ascii="Times New Roman" w:eastAsia="Times New Roman" w:hAnsi="Times New Roman"/>
                <w:kern w:val="0"/>
                <w:sz w:val="22"/>
                <w:vertAlign w:val="superscript"/>
                <w:lang w:val="en-GB" w:eastAsia="zh-CN"/>
              </w:rPr>
              <w:t>***</w:t>
            </w:r>
          </w:p>
        </w:tc>
        <w:tc>
          <w:tcPr>
            <w:tcW w:w="429" w:type="pct"/>
            <w:shd w:val="clear" w:color="auto" w:fill="auto"/>
            <w:noWrap/>
            <w:hideMark/>
          </w:tcPr>
          <w:p w14:paraId="763E3424" w14:textId="369F9654"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2</w:t>
            </w:r>
          </w:p>
        </w:tc>
        <w:tc>
          <w:tcPr>
            <w:tcW w:w="450" w:type="pct"/>
            <w:shd w:val="clear" w:color="auto" w:fill="auto"/>
            <w:noWrap/>
            <w:hideMark/>
          </w:tcPr>
          <w:p w14:paraId="4B632EE8" w14:textId="41319F32"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2</w:t>
            </w:r>
            <w:r w:rsidRPr="00F31C9D">
              <w:rPr>
                <w:rFonts w:ascii="Times New Roman" w:eastAsia="Times New Roman" w:hAnsi="Times New Roman"/>
                <w:kern w:val="0"/>
                <w:sz w:val="22"/>
                <w:vertAlign w:val="superscript"/>
                <w:lang w:val="en-GB" w:eastAsia="zh-CN"/>
              </w:rPr>
              <w:t>***</w:t>
            </w:r>
          </w:p>
        </w:tc>
        <w:tc>
          <w:tcPr>
            <w:tcW w:w="430" w:type="pct"/>
            <w:shd w:val="clear" w:color="auto" w:fill="auto"/>
            <w:noWrap/>
            <w:hideMark/>
          </w:tcPr>
          <w:p w14:paraId="370B4E6D" w14:textId="0422A8B6"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1</w:t>
            </w:r>
            <w:r w:rsidRPr="00F31C9D">
              <w:rPr>
                <w:rFonts w:ascii="Times New Roman" w:eastAsia="Times New Roman" w:hAnsi="Times New Roman"/>
                <w:kern w:val="0"/>
                <w:sz w:val="22"/>
                <w:vertAlign w:val="superscript"/>
                <w:lang w:val="en-GB" w:eastAsia="zh-CN"/>
              </w:rPr>
              <w:t>***</w:t>
            </w:r>
          </w:p>
        </w:tc>
        <w:tc>
          <w:tcPr>
            <w:tcW w:w="391" w:type="pct"/>
            <w:shd w:val="clear" w:color="auto" w:fill="auto"/>
            <w:noWrap/>
            <w:hideMark/>
          </w:tcPr>
          <w:p w14:paraId="47CC84C3" w14:textId="046F0ECE"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.00</w:t>
            </w:r>
          </w:p>
        </w:tc>
        <w:tc>
          <w:tcPr>
            <w:tcW w:w="372" w:type="pct"/>
            <w:shd w:val="clear" w:color="auto" w:fill="auto"/>
            <w:noWrap/>
            <w:hideMark/>
          </w:tcPr>
          <w:p w14:paraId="0C0E0C87" w14:textId="0128BF85"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5</w:t>
            </w:r>
            <w:r w:rsidRPr="00F31C9D">
              <w:rPr>
                <w:rFonts w:ascii="Times New Roman" w:eastAsia="Times New Roman" w:hAnsi="Times New Roman"/>
                <w:kern w:val="0"/>
                <w:sz w:val="22"/>
                <w:vertAlign w:val="superscript"/>
                <w:lang w:val="en-GB" w:eastAsia="zh-CN"/>
              </w:rPr>
              <w:t>*</w:t>
            </w:r>
          </w:p>
        </w:tc>
        <w:tc>
          <w:tcPr>
            <w:tcW w:w="430" w:type="pct"/>
            <w:shd w:val="clear" w:color="auto" w:fill="auto"/>
            <w:noWrap/>
            <w:hideMark/>
          </w:tcPr>
          <w:p w14:paraId="120348CC" w14:textId="048EB881"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6</w:t>
            </w:r>
            <w:r w:rsidRPr="00F31C9D">
              <w:rPr>
                <w:rFonts w:ascii="Times New Roman" w:eastAsia="Times New Roman" w:hAnsi="Times New Roman"/>
                <w:kern w:val="0"/>
                <w:sz w:val="22"/>
                <w:vertAlign w:val="superscript"/>
                <w:lang w:val="en-GB" w:eastAsia="zh-CN"/>
              </w:rPr>
              <w:t>**</w:t>
            </w:r>
          </w:p>
        </w:tc>
        <w:tc>
          <w:tcPr>
            <w:tcW w:w="333" w:type="pct"/>
            <w:shd w:val="clear" w:color="auto" w:fill="auto"/>
            <w:noWrap/>
            <w:hideMark/>
          </w:tcPr>
          <w:p w14:paraId="230C84F7" w14:textId="7D449740"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c>
          <w:tcPr>
            <w:tcW w:w="333" w:type="pct"/>
            <w:shd w:val="clear" w:color="auto" w:fill="auto"/>
            <w:noWrap/>
            <w:hideMark/>
          </w:tcPr>
          <w:p w14:paraId="3255BCD1" w14:textId="21032B5C" w:rsidR="004E74C6" w:rsidRPr="00F31C9D" w:rsidRDefault="004E74C6" w:rsidP="00E45282">
            <w:pPr>
              <w:widowControl/>
              <w:spacing w:line="360" w:lineRule="auto"/>
              <w:rPr>
                <w:rFonts w:ascii="Times New Roman" w:eastAsia="Times New Roman" w:hAnsi="Times New Roman"/>
                <w:kern w:val="0"/>
                <w:sz w:val="22"/>
                <w:lang w:val="en-GB" w:eastAsia="zh-CN"/>
              </w:rPr>
            </w:pPr>
          </w:p>
        </w:tc>
      </w:tr>
      <w:tr w:rsidR="00DC73B3" w:rsidRPr="00F31C9D" w14:paraId="0B8FB32E" w14:textId="77777777" w:rsidTr="004045AE">
        <w:trPr>
          <w:trHeight w:val="20"/>
        </w:trPr>
        <w:tc>
          <w:tcPr>
            <w:tcW w:w="1382" w:type="pct"/>
            <w:tcBorders>
              <w:bottom w:val="single" w:sz="4" w:space="0" w:color="auto"/>
            </w:tcBorders>
            <w:shd w:val="clear" w:color="auto" w:fill="auto"/>
            <w:hideMark/>
          </w:tcPr>
          <w:p w14:paraId="4CCCCCD6" w14:textId="5FE33A53" w:rsidR="004E74C6" w:rsidRPr="00F31C9D" w:rsidRDefault="0026743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 xml:space="preserve">9. </w:t>
            </w:r>
            <w:r w:rsidR="004E74C6" w:rsidRPr="00F31C9D">
              <w:rPr>
                <w:rFonts w:ascii="Times New Roman" w:eastAsia="Times New Roman" w:hAnsi="Times New Roman"/>
                <w:kern w:val="0"/>
                <w:sz w:val="22"/>
                <w:lang w:val="en-GB" w:eastAsia="zh-CN"/>
              </w:rPr>
              <w:t>embarrassment</w:t>
            </w:r>
          </w:p>
        </w:tc>
        <w:tc>
          <w:tcPr>
            <w:tcW w:w="450" w:type="pct"/>
            <w:tcBorders>
              <w:bottom w:val="single" w:sz="4" w:space="0" w:color="auto"/>
            </w:tcBorders>
            <w:shd w:val="clear" w:color="auto" w:fill="auto"/>
            <w:noWrap/>
            <w:hideMark/>
          </w:tcPr>
          <w:p w14:paraId="59290C04" w14:textId="6C45AE87"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-.2</w:t>
            </w:r>
            <w:r w:rsidR="00267436" w:rsidRPr="00F31C9D">
              <w:rPr>
                <w:rFonts w:ascii="Times New Roman" w:eastAsia="Times New Roman" w:hAnsi="Times New Roman"/>
                <w:kern w:val="0"/>
                <w:sz w:val="22"/>
                <w:lang w:val="en-GB" w:eastAsia="zh-CN"/>
              </w:rPr>
              <w:t>7</w:t>
            </w:r>
            <w:r w:rsidRPr="00F31C9D">
              <w:rPr>
                <w:rFonts w:ascii="Times New Roman" w:eastAsia="Times New Roman" w:hAnsi="Times New Roman"/>
                <w:kern w:val="0"/>
                <w:sz w:val="22"/>
                <w:vertAlign w:val="superscript"/>
                <w:lang w:val="en-GB" w:eastAsia="zh-CN"/>
              </w:rPr>
              <w:t>***</w:t>
            </w:r>
          </w:p>
        </w:tc>
        <w:tc>
          <w:tcPr>
            <w:tcW w:w="429" w:type="pct"/>
            <w:tcBorders>
              <w:bottom w:val="single" w:sz="4" w:space="0" w:color="auto"/>
            </w:tcBorders>
            <w:shd w:val="clear" w:color="auto" w:fill="auto"/>
            <w:noWrap/>
            <w:hideMark/>
          </w:tcPr>
          <w:p w14:paraId="16BECFD2" w14:textId="4845713F"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-.12</w:t>
            </w:r>
            <w:r w:rsidRPr="00F31C9D">
              <w:rPr>
                <w:rFonts w:ascii="Times New Roman" w:eastAsia="Times New Roman" w:hAnsi="Times New Roman"/>
                <w:kern w:val="0"/>
                <w:sz w:val="22"/>
                <w:vertAlign w:val="superscript"/>
                <w:lang w:val="en-GB" w:eastAsia="zh-CN"/>
              </w:rPr>
              <w:t>***</w:t>
            </w:r>
          </w:p>
        </w:tc>
        <w:tc>
          <w:tcPr>
            <w:tcW w:w="450" w:type="pct"/>
            <w:tcBorders>
              <w:bottom w:val="single" w:sz="4" w:space="0" w:color="auto"/>
            </w:tcBorders>
            <w:shd w:val="clear" w:color="auto" w:fill="auto"/>
            <w:noWrap/>
            <w:hideMark/>
          </w:tcPr>
          <w:p w14:paraId="31376104" w14:textId="0B7E3976"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4</w:t>
            </w:r>
          </w:p>
        </w:tc>
        <w:tc>
          <w:tcPr>
            <w:tcW w:w="430" w:type="pct"/>
            <w:tcBorders>
              <w:bottom w:val="single" w:sz="4" w:space="0" w:color="auto"/>
            </w:tcBorders>
            <w:shd w:val="clear" w:color="auto" w:fill="auto"/>
            <w:noWrap/>
            <w:hideMark/>
          </w:tcPr>
          <w:p w14:paraId="349192FF" w14:textId="1018338C"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.04</w:t>
            </w:r>
          </w:p>
        </w:tc>
        <w:tc>
          <w:tcPr>
            <w:tcW w:w="391" w:type="pct"/>
            <w:tcBorders>
              <w:bottom w:val="single" w:sz="4" w:space="0" w:color="auto"/>
            </w:tcBorders>
            <w:shd w:val="clear" w:color="auto" w:fill="auto"/>
            <w:noWrap/>
            <w:hideMark/>
          </w:tcPr>
          <w:p w14:paraId="4FC1117C" w14:textId="4342E7B3"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.05</w:t>
            </w:r>
            <w:r w:rsidRPr="00F31C9D">
              <w:rPr>
                <w:rFonts w:ascii="Times New Roman" w:eastAsia="Times New Roman" w:hAnsi="Times New Roman"/>
                <w:kern w:val="0"/>
                <w:sz w:val="22"/>
                <w:vertAlign w:val="superscript"/>
                <w:lang w:val="en-GB" w:eastAsia="zh-CN"/>
              </w:rPr>
              <w:t>*</w:t>
            </w:r>
          </w:p>
        </w:tc>
        <w:tc>
          <w:tcPr>
            <w:tcW w:w="372" w:type="pct"/>
            <w:tcBorders>
              <w:bottom w:val="single" w:sz="4" w:space="0" w:color="auto"/>
            </w:tcBorders>
            <w:shd w:val="clear" w:color="auto" w:fill="auto"/>
            <w:noWrap/>
            <w:hideMark/>
          </w:tcPr>
          <w:p w14:paraId="3CC89B83" w14:textId="5C96B16E"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1</w:t>
            </w:r>
          </w:p>
        </w:tc>
        <w:tc>
          <w:tcPr>
            <w:tcW w:w="430" w:type="pct"/>
            <w:tcBorders>
              <w:bottom w:val="single" w:sz="4" w:space="0" w:color="auto"/>
            </w:tcBorders>
            <w:shd w:val="clear" w:color="auto" w:fill="auto"/>
            <w:noWrap/>
            <w:hideMark/>
          </w:tcPr>
          <w:p w14:paraId="7702C5C8" w14:textId="1F98CE1C"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-.15</w:t>
            </w:r>
            <w:r w:rsidRPr="00F31C9D">
              <w:rPr>
                <w:rFonts w:ascii="Times New Roman" w:eastAsia="Times New Roman" w:hAnsi="Times New Roman"/>
                <w:kern w:val="0"/>
                <w:sz w:val="22"/>
                <w:vertAlign w:val="superscript"/>
                <w:lang w:val="en-GB" w:eastAsia="zh-CN"/>
              </w:rPr>
              <w:t>***</w:t>
            </w:r>
          </w:p>
        </w:tc>
        <w:tc>
          <w:tcPr>
            <w:tcW w:w="333" w:type="pct"/>
            <w:tcBorders>
              <w:bottom w:val="single" w:sz="4" w:space="0" w:color="auto"/>
            </w:tcBorders>
            <w:shd w:val="clear" w:color="auto" w:fill="auto"/>
            <w:noWrap/>
            <w:hideMark/>
          </w:tcPr>
          <w:p w14:paraId="406A77A7" w14:textId="1C21B935"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.0</w:t>
            </w:r>
            <w:r w:rsidR="00267436" w:rsidRPr="00F31C9D">
              <w:rPr>
                <w:rFonts w:ascii="Times New Roman" w:eastAsia="Times New Roman" w:hAnsi="Times New Roman"/>
                <w:kern w:val="0"/>
                <w:sz w:val="22"/>
                <w:lang w:val="en-GB" w:eastAsia="zh-CN"/>
              </w:rPr>
              <w:t>1</w:t>
            </w:r>
          </w:p>
        </w:tc>
        <w:tc>
          <w:tcPr>
            <w:tcW w:w="333" w:type="pct"/>
            <w:tcBorders>
              <w:bottom w:val="single" w:sz="4" w:space="0" w:color="auto"/>
            </w:tcBorders>
            <w:shd w:val="clear" w:color="auto" w:fill="auto"/>
            <w:noWrap/>
            <w:hideMark/>
          </w:tcPr>
          <w:p w14:paraId="4F7D0E05" w14:textId="030ECD35" w:rsidR="004E74C6" w:rsidRPr="00F31C9D" w:rsidRDefault="004E74C6"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w:t>
            </w:r>
            <w:r w:rsidR="00267436" w:rsidRPr="00F31C9D">
              <w:rPr>
                <w:rFonts w:ascii="Times New Roman" w:eastAsia="Times New Roman" w:hAnsi="Times New Roman"/>
                <w:kern w:val="0"/>
                <w:sz w:val="22"/>
                <w:lang w:val="en-GB" w:eastAsia="zh-CN"/>
              </w:rPr>
              <w:t>.00</w:t>
            </w:r>
          </w:p>
        </w:tc>
      </w:tr>
    </w:tbl>
    <w:p w14:paraId="33C0734D" w14:textId="26B13F54" w:rsidR="00203722" w:rsidRPr="00F31C9D" w:rsidRDefault="00EC541E" w:rsidP="00E45282">
      <w:pPr>
        <w:spacing w:line="480" w:lineRule="auto"/>
        <w:rPr>
          <w:rFonts w:ascii="Times New Roman" w:eastAsiaTheme="minorHAnsi" w:hAnsi="Times New Roman"/>
          <w:kern w:val="0"/>
          <w:sz w:val="22"/>
          <w:lang w:val="en-GB" w:eastAsia="en-US"/>
        </w:rPr>
      </w:pPr>
      <w:r w:rsidRPr="00F31C9D">
        <w:rPr>
          <w:rFonts w:ascii="Times New Roman" w:eastAsiaTheme="minorHAnsi" w:hAnsi="Times New Roman"/>
          <w:kern w:val="0"/>
          <w:sz w:val="22"/>
          <w:vertAlign w:val="superscript"/>
          <w:lang w:val="en-GB" w:eastAsia="en-US"/>
        </w:rPr>
        <w:t xml:space="preserve">* </w:t>
      </w:r>
      <w:r w:rsidRPr="00F31C9D">
        <w:rPr>
          <w:rFonts w:ascii="Times New Roman" w:eastAsiaTheme="minorHAnsi" w:hAnsi="Times New Roman"/>
          <w:i/>
          <w:kern w:val="0"/>
          <w:sz w:val="22"/>
          <w:lang w:val="en-GB" w:eastAsia="en-US"/>
        </w:rPr>
        <w:t xml:space="preserve">p </w:t>
      </w:r>
      <w:r w:rsidRPr="00F31C9D">
        <w:rPr>
          <w:rFonts w:ascii="Times New Roman" w:eastAsiaTheme="minorHAnsi" w:hAnsi="Times New Roman"/>
          <w:kern w:val="0"/>
          <w:sz w:val="22"/>
          <w:lang w:val="en-GB" w:eastAsia="en-US"/>
        </w:rPr>
        <w:t xml:space="preserve">&lt; .05; </w:t>
      </w:r>
      <w:r w:rsidRPr="00F31C9D">
        <w:rPr>
          <w:rFonts w:ascii="Times New Roman" w:eastAsiaTheme="minorHAnsi" w:hAnsi="Times New Roman"/>
          <w:kern w:val="0"/>
          <w:sz w:val="22"/>
          <w:vertAlign w:val="superscript"/>
          <w:lang w:val="en-GB" w:eastAsia="en-US"/>
        </w:rPr>
        <w:t xml:space="preserve">** </w:t>
      </w:r>
      <w:r w:rsidRPr="00F31C9D">
        <w:rPr>
          <w:rFonts w:ascii="Times New Roman" w:eastAsiaTheme="minorHAnsi" w:hAnsi="Times New Roman"/>
          <w:i/>
          <w:kern w:val="0"/>
          <w:sz w:val="22"/>
          <w:lang w:val="en-GB" w:eastAsia="en-US"/>
        </w:rPr>
        <w:t>p</w:t>
      </w:r>
      <w:r w:rsidRPr="00F31C9D">
        <w:rPr>
          <w:rFonts w:ascii="Times New Roman" w:eastAsiaTheme="minorHAnsi" w:hAnsi="Times New Roman"/>
          <w:kern w:val="0"/>
          <w:sz w:val="22"/>
          <w:lang w:val="en-GB" w:eastAsia="en-US"/>
        </w:rPr>
        <w:t xml:space="preserve"> &lt; .01; </w:t>
      </w:r>
      <w:r w:rsidRPr="00F31C9D">
        <w:rPr>
          <w:rFonts w:ascii="Times New Roman" w:eastAsiaTheme="minorHAnsi" w:hAnsi="Times New Roman"/>
          <w:kern w:val="0"/>
          <w:sz w:val="22"/>
          <w:vertAlign w:val="superscript"/>
          <w:lang w:val="en-GB" w:eastAsia="en-US"/>
        </w:rPr>
        <w:t>***</w:t>
      </w:r>
      <w:r w:rsidRPr="00F31C9D">
        <w:rPr>
          <w:rFonts w:ascii="Times New Roman" w:eastAsiaTheme="minorHAnsi" w:hAnsi="Times New Roman"/>
          <w:kern w:val="0"/>
          <w:sz w:val="22"/>
          <w:lang w:val="en-GB" w:eastAsia="en-US"/>
        </w:rPr>
        <w:t xml:space="preserve"> </w:t>
      </w:r>
      <w:r w:rsidRPr="00F31C9D">
        <w:rPr>
          <w:rFonts w:ascii="Times New Roman" w:eastAsiaTheme="minorHAnsi" w:hAnsi="Times New Roman"/>
          <w:i/>
          <w:kern w:val="0"/>
          <w:sz w:val="22"/>
          <w:lang w:val="en-GB" w:eastAsia="en-US"/>
        </w:rPr>
        <w:t>p</w:t>
      </w:r>
      <w:r w:rsidRPr="00F31C9D">
        <w:rPr>
          <w:rFonts w:ascii="Times New Roman" w:eastAsiaTheme="minorHAnsi" w:hAnsi="Times New Roman"/>
          <w:kern w:val="0"/>
          <w:sz w:val="22"/>
          <w:lang w:val="en-GB" w:eastAsia="en-US"/>
        </w:rPr>
        <w:t xml:space="preserve"> &lt; .001.  </w:t>
      </w:r>
    </w:p>
    <w:p w14:paraId="16C97315" w14:textId="77777777" w:rsidR="00203722" w:rsidRPr="00F31C9D" w:rsidRDefault="00203722" w:rsidP="00E45282">
      <w:pPr>
        <w:spacing w:line="480" w:lineRule="auto"/>
        <w:rPr>
          <w:rFonts w:ascii="Times New Roman" w:eastAsiaTheme="minorHAnsi" w:hAnsi="Times New Roman"/>
          <w:kern w:val="0"/>
          <w:sz w:val="22"/>
          <w:lang w:val="en-GB" w:eastAsia="en-US"/>
        </w:rPr>
      </w:pPr>
    </w:p>
    <w:p w14:paraId="5610A600" w14:textId="76FDA614" w:rsidR="003647D5" w:rsidRPr="00F31C9D" w:rsidRDefault="003647D5" w:rsidP="003647D5">
      <w:pPr>
        <w:spacing w:line="480" w:lineRule="auto"/>
        <w:rPr>
          <w:rFonts w:ascii="Times New Roman" w:hAnsi="Times New Roman"/>
          <w:sz w:val="22"/>
        </w:rPr>
      </w:pPr>
      <w:r w:rsidRPr="00F31C9D">
        <w:rPr>
          <w:rFonts w:ascii="Times New Roman" w:hAnsi="Times New Roman"/>
          <w:sz w:val="22"/>
        </w:rPr>
        <w:t>A hierarchical multiple regression was conducted to test the effect of fear and embarrassment</w:t>
      </w:r>
      <w:r w:rsidR="00DF4A0B" w:rsidRPr="00F31C9D">
        <w:rPr>
          <w:rFonts w:ascii="Times New Roman" w:hAnsi="Times New Roman"/>
          <w:sz w:val="22"/>
        </w:rPr>
        <w:t xml:space="preserve"> on PrEP</w:t>
      </w:r>
      <w:r w:rsidRPr="00F31C9D">
        <w:rPr>
          <w:rFonts w:ascii="Times New Roman" w:hAnsi="Times New Roman"/>
          <w:sz w:val="22"/>
        </w:rPr>
        <w:t xml:space="preserve"> adoption. In step one, age, gender (i.e. male and female), risky sexual behavior</w:t>
      </w:r>
      <w:r w:rsidR="00DF4A0B" w:rsidRPr="00F31C9D">
        <w:rPr>
          <w:rFonts w:ascii="Times New Roman" w:hAnsi="Times New Roman"/>
          <w:sz w:val="22"/>
        </w:rPr>
        <w:t>, and drug-taking</w:t>
      </w:r>
      <w:r w:rsidRPr="00F31C9D">
        <w:rPr>
          <w:rFonts w:ascii="Times New Roman" w:hAnsi="Times New Roman"/>
          <w:sz w:val="22"/>
        </w:rPr>
        <w:t xml:space="preserve"> were entered as control variables, and this explains 6</w:t>
      </w:r>
      <w:r w:rsidR="00301010" w:rsidRPr="00F31C9D">
        <w:rPr>
          <w:rFonts w:ascii="Times New Roman" w:hAnsi="Times New Roman"/>
          <w:sz w:val="22"/>
        </w:rPr>
        <w:t>.2</w:t>
      </w:r>
      <w:r w:rsidRPr="00F31C9D">
        <w:rPr>
          <w:rFonts w:ascii="Times New Roman" w:hAnsi="Times New Roman"/>
          <w:sz w:val="22"/>
        </w:rPr>
        <w:t>% (</w:t>
      </w:r>
      <w:r w:rsidRPr="00F31C9D">
        <w:rPr>
          <w:rFonts w:ascii="Times New Roman" w:hAnsi="Times New Roman"/>
          <w:i/>
          <w:sz w:val="22"/>
        </w:rPr>
        <w:t>R</w:t>
      </w:r>
      <w:r w:rsidRPr="00F31C9D">
        <w:rPr>
          <w:rFonts w:ascii="Times New Roman" w:hAnsi="Times New Roman"/>
          <w:i/>
          <w:sz w:val="22"/>
          <w:vertAlign w:val="superscript"/>
        </w:rPr>
        <w:t>2</w:t>
      </w:r>
      <w:r w:rsidRPr="00F31C9D">
        <w:rPr>
          <w:rFonts w:ascii="Times New Roman" w:hAnsi="Times New Roman"/>
          <w:sz w:val="22"/>
        </w:rPr>
        <w:t xml:space="preserve"> adjusted) of variance in </w:t>
      </w:r>
      <w:r w:rsidR="00DF4A0B" w:rsidRPr="00F31C9D">
        <w:rPr>
          <w:rFonts w:ascii="Times New Roman" w:hAnsi="Times New Roman"/>
          <w:sz w:val="22"/>
        </w:rPr>
        <w:t>PrEP adoption</w:t>
      </w:r>
      <w:r w:rsidRPr="00F31C9D">
        <w:rPr>
          <w:rFonts w:ascii="Times New Roman" w:hAnsi="Times New Roman"/>
          <w:sz w:val="22"/>
        </w:rPr>
        <w:t xml:space="preserve">, </w:t>
      </w:r>
      <w:r w:rsidRPr="00F31C9D">
        <w:rPr>
          <w:rFonts w:ascii="Times New Roman" w:hAnsi="Times New Roman"/>
          <w:i/>
          <w:sz w:val="22"/>
        </w:rPr>
        <w:t>F</w:t>
      </w:r>
      <w:r w:rsidRPr="00F31C9D">
        <w:rPr>
          <w:rFonts w:ascii="Times New Roman" w:hAnsi="Times New Roman"/>
          <w:sz w:val="22"/>
        </w:rPr>
        <w:t xml:space="preserve">(5, 1137) =15.10, </w:t>
      </w:r>
      <w:r w:rsidRPr="00F31C9D">
        <w:rPr>
          <w:rFonts w:ascii="Times New Roman" w:hAnsi="Times New Roman"/>
          <w:i/>
          <w:sz w:val="22"/>
        </w:rPr>
        <w:t>p</w:t>
      </w:r>
      <w:r w:rsidRPr="00F31C9D">
        <w:rPr>
          <w:rFonts w:ascii="Times New Roman" w:hAnsi="Times New Roman"/>
          <w:sz w:val="22"/>
        </w:rPr>
        <w:t xml:space="preserve"> &lt; .001. In Step Two, fear and embarrassment were entered and explained a </w:t>
      </w:r>
      <w:r w:rsidR="00C705FE" w:rsidRPr="00F31C9D">
        <w:rPr>
          <w:rFonts w:ascii="Times New Roman" w:hAnsi="Times New Roman"/>
          <w:sz w:val="22"/>
        </w:rPr>
        <w:t>significant</w:t>
      </w:r>
      <w:r w:rsidRPr="00F31C9D">
        <w:rPr>
          <w:rFonts w:ascii="Times New Roman" w:hAnsi="Times New Roman"/>
          <w:sz w:val="22"/>
        </w:rPr>
        <w:t xml:space="preserve"> </w:t>
      </w:r>
      <w:r w:rsidRPr="00F31C9D">
        <w:rPr>
          <w:rFonts w:ascii="Times New Roman" w:hAnsi="Times New Roman"/>
          <w:sz w:val="22"/>
        </w:rPr>
        <w:lastRenderedPageBreak/>
        <w:t>additional 10</w:t>
      </w:r>
      <w:r w:rsidR="00301010" w:rsidRPr="00F31C9D">
        <w:rPr>
          <w:rFonts w:ascii="Times New Roman" w:hAnsi="Times New Roman"/>
          <w:sz w:val="22"/>
        </w:rPr>
        <w:t>.0</w:t>
      </w:r>
      <w:r w:rsidRPr="00F31C9D">
        <w:rPr>
          <w:rFonts w:ascii="Times New Roman" w:hAnsi="Times New Roman"/>
          <w:sz w:val="22"/>
        </w:rPr>
        <w:t>% (</w:t>
      </w:r>
      <w:r w:rsidRPr="00F31C9D">
        <w:rPr>
          <w:rFonts w:ascii="Times New Roman" w:hAnsi="Times New Roman"/>
          <w:i/>
          <w:sz w:val="22"/>
        </w:rPr>
        <w:t>R2</w:t>
      </w:r>
      <w:r w:rsidRPr="00F31C9D">
        <w:rPr>
          <w:rFonts w:ascii="Times New Roman" w:hAnsi="Times New Roman"/>
          <w:sz w:val="22"/>
        </w:rPr>
        <w:t xml:space="preserve"> adjusted) of variance in </w:t>
      </w:r>
      <w:r w:rsidR="00DF4A0B" w:rsidRPr="00F31C9D">
        <w:rPr>
          <w:rFonts w:ascii="Times New Roman" w:hAnsi="Times New Roman"/>
          <w:sz w:val="22"/>
        </w:rPr>
        <w:t>PrEP adoption</w:t>
      </w:r>
      <w:r w:rsidRPr="00F31C9D">
        <w:rPr>
          <w:rFonts w:ascii="Times New Roman" w:hAnsi="Times New Roman"/>
          <w:sz w:val="22"/>
        </w:rPr>
        <w:t xml:space="preserve">, </w:t>
      </w:r>
      <w:r w:rsidRPr="00F31C9D">
        <w:rPr>
          <w:rFonts w:ascii="Times New Roman" w:hAnsi="Times New Roman"/>
          <w:i/>
          <w:sz w:val="22"/>
        </w:rPr>
        <w:t>F</w:t>
      </w:r>
      <w:r w:rsidRPr="00F31C9D">
        <w:rPr>
          <w:rFonts w:ascii="Times New Roman" w:hAnsi="Times New Roman"/>
          <w:sz w:val="22"/>
        </w:rPr>
        <w:t xml:space="preserve"> change = (2, 1135) =67.94, </w:t>
      </w:r>
      <w:r w:rsidRPr="00F31C9D">
        <w:rPr>
          <w:rFonts w:ascii="Times New Roman" w:hAnsi="Times New Roman"/>
          <w:i/>
          <w:sz w:val="22"/>
        </w:rPr>
        <w:t>p</w:t>
      </w:r>
      <w:r w:rsidRPr="00F31C9D">
        <w:rPr>
          <w:rFonts w:ascii="Times New Roman" w:hAnsi="Times New Roman"/>
          <w:sz w:val="22"/>
        </w:rPr>
        <w:t> &lt; .001. In the final model, fear and embarrassment and their interaction with male and female were entered</w:t>
      </w:r>
      <w:r w:rsidR="00DF4A0B" w:rsidRPr="00F31C9D">
        <w:rPr>
          <w:rFonts w:ascii="Times New Roman" w:hAnsi="Times New Roman"/>
          <w:sz w:val="22"/>
        </w:rPr>
        <w:t>, and explained a significant</w:t>
      </w:r>
      <w:r w:rsidRPr="00F31C9D">
        <w:rPr>
          <w:rFonts w:ascii="Times New Roman" w:hAnsi="Times New Roman"/>
          <w:sz w:val="22"/>
        </w:rPr>
        <w:t xml:space="preserve"> additional 1% (</w:t>
      </w:r>
      <w:r w:rsidRPr="00F31C9D">
        <w:rPr>
          <w:rFonts w:ascii="Times New Roman" w:hAnsi="Times New Roman"/>
          <w:i/>
          <w:sz w:val="22"/>
        </w:rPr>
        <w:t>R</w:t>
      </w:r>
      <w:r w:rsidRPr="00F31C9D">
        <w:rPr>
          <w:rFonts w:ascii="Times New Roman" w:hAnsi="Times New Roman"/>
          <w:i/>
          <w:sz w:val="22"/>
          <w:vertAlign w:val="superscript"/>
        </w:rPr>
        <w:t>2</w:t>
      </w:r>
      <w:r w:rsidRPr="00F31C9D">
        <w:rPr>
          <w:rFonts w:ascii="Times New Roman" w:hAnsi="Times New Roman"/>
          <w:sz w:val="22"/>
        </w:rPr>
        <w:t xml:space="preserve"> adjusted) of variance in </w:t>
      </w:r>
      <w:r w:rsidR="00DF4A0B" w:rsidRPr="00F31C9D">
        <w:rPr>
          <w:rFonts w:ascii="Times New Roman" w:hAnsi="Times New Roman"/>
          <w:sz w:val="22"/>
        </w:rPr>
        <w:t>PrEP adoption</w:t>
      </w:r>
      <w:r w:rsidRPr="00F31C9D">
        <w:rPr>
          <w:rFonts w:ascii="Times New Roman" w:hAnsi="Times New Roman"/>
          <w:sz w:val="22"/>
        </w:rPr>
        <w:t xml:space="preserve">, </w:t>
      </w:r>
      <w:r w:rsidRPr="00F31C9D">
        <w:rPr>
          <w:rFonts w:ascii="Times New Roman" w:hAnsi="Times New Roman"/>
          <w:i/>
          <w:sz w:val="22"/>
        </w:rPr>
        <w:t>F</w:t>
      </w:r>
      <w:r w:rsidRPr="00F31C9D">
        <w:rPr>
          <w:rFonts w:ascii="Times New Roman" w:hAnsi="Times New Roman"/>
          <w:sz w:val="22"/>
        </w:rPr>
        <w:t xml:space="preserve"> change = (4, 1131) =</w:t>
      </w:r>
      <w:r w:rsidR="00DF4A0B" w:rsidRPr="00F31C9D">
        <w:rPr>
          <w:rFonts w:ascii="Times New Roman" w:hAnsi="Times New Roman"/>
          <w:sz w:val="22"/>
        </w:rPr>
        <w:t xml:space="preserve"> </w:t>
      </w:r>
      <w:r w:rsidR="00301010" w:rsidRPr="00F31C9D">
        <w:rPr>
          <w:rFonts w:ascii="Times New Roman" w:hAnsi="Times New Roman"/>
          <w:sz w:val="22"/>
        </w:rPr>
        <w:t>.27</w:t>
      </w:r>
      <w:r w:rsidRPr="00F31C9D">
        <w:rPr>
          <w:rFonts w:ascii="Times New Roman" w:hAnsi="Times New Roman"/>
          <w:sz w:val="22"/>
        </w:rPr>
        <w:t xml:space="preserve">, </w:t>
      </w:r>
      <w:r w:rsidRPr="00F31C9D">
        <w:rPr>
          <w:rFonts w:ascii="Times New Roman" w:hAnsi="Times New Roman"/>
          <w:i/>
          <w:sz w:val="22"/>
        </w:rPr>
        <w:t>ns</w:t>
      </w:r>
      <w:r w:rsidRPr="00F31C9D">
        <w:rPr>
          <w:rFonts w:ascii="Times New Roman" w:hAnsi="Times New Roman"/>
          <w:sz w:val="22"/>
        </w:rPr>
        <w:t xml:space="preserve">. The final model explained </w:t>
      </w:r>
      <w:r w:rsidR="00570CC7" w:rsidRPr="00F31C9D">
        <w:rPr>
          <w:rFonts w:ascii="Times New Roman" w:hAnsi="Times New Roman"/>
          <w:sz w:val="22"/>
        </w:rPr>
        <w:t>1</w:t>
      </w:r>
      <w:r w:rsidR="00782E94" w:rsidRPr="00F31C9D">
        <w:rPr>
          <w:rFonts w:ascii="Times New Roman" w:hAnsi="Times New Roman"/>
          <w:sz w:val="22"/>
        </w:rPr>
        <w:t>5.8</w:t>
      </w:r>
      <w:r w:rsidRPr="00F31C9D">
        <w:rPr>
          <w:rFonts w:ascii="Times New Roman" w:hAnsi="Times New Roman"/>
          <w:sz w:val="22"/>
        </w:rPr>
        <w:t>% (</w:t>
      </w:r>
      <w:r w:rsidRPr="00F31C9D">
        <w:rPr>
          <w:rFonts w:ascii="Times New Roman" w:hAnsi="Times New Roman"/>
          <w:i/>
          <w:sz w:val="22"/>
        </w:rPr>
        <w:t>R</w:t>
      </w:r>
      <w:r w:rsidRPr="00F31C9D">
        <w:rPr>
          <w:rFonts w:ascii="Times New Roman" w:hAnsi="Times New Roman"/>
          <w:i/>
          <w:sz w:val="22"/>
          <w:vertAlign w:val="superscript"/>
        </w:rPr>
        <w:t>2</w:t>
      </w:r>
      <w:r w:rsidRPr="00F31C9D">
        <w:rPr>
          <w:rFonts w:ascii="Times New Roman" w:hAnsi="Times New Roman"/>
          <w:sz w:val="22"/>
        </w:rPr>
        <w:t xml:space="preserve"> adjusted) of variance in </w:t>
      </w:r>
      <w:r w:rsidR="00DF4A0B" w:rsidRPr="00F31C9D">
        <w:rPr>
          <w:rFonts w:ascii="Times New Roman" w:hAnsi="Times New Roman"/>
          <w:sz w:val="22"/>
        </w:rPr>
        <w:t>PrEP adoption</w:t>
      </w:r>
      <w:r w:rsidRPr="00F31C9D">
        <w:rPr>
          <w:rFonts w:ascii="Times New Roman" w:hAnsi="Times New Roman"/>
          <w:sz w:val="22"/>
        </w:rPr>
        <w:t xml:space="preserve">, </w:t>
      </w:r>
      <w:r w:rsidRPr="00F31C9D">
        <w:rPr>
          <w:rFonts w:ascii="Times New Roman" w:hAnsi="Times New Roman"/>
          <w:i/>
          <w:sz w:val="22"/>
        </w:rPr>
        <w:t>F</w:t>
      </w:r>
      <w:r w:rsidRPr="00F31C9D">
        <w:rPr>
          <w:rFonts w:ascii="Times New Roman" w:hAnsi="Times New Roman"/>
          <w:sz w:val="22"/>
        </w:rPr>
        <w:t>(11, 1142) =</w:t>
      </w:r>
      <w:r w:rsidR="00DF4A0B" w:rsidRPr="00F31C9D">
        <w:rPr>
          <w:rFonts w:ascii="Times New Roman" w:hAnsi="Times New Roman"/>
          <w:sz w:val="22"/>
        </w:rPr>
        <w:t xml:space="preserve"> </w:t>
      </w:r>
      <w:r w:rsidRPr="00F31C9D">
        <w:rPr>
          <w:rFonts w:ascii="Times New Roman" w:hAnsi="Times New Roman"/>
          <w:sz w:val="22"/>
        </w:rPr>
        <w:t xml:space="preserve">20.51, </w:t>
      </w:r>
      <w:r w:rsidRPr="00F31C9D">
        <w:rPr>
          <w:rFonts w:ascii="Times New Roman" w:hAnsi="Times New Roman"/>
          <w:i/>
          <w:sz w:val="22"/>
        </w:rPr>
        <w:t>p </w:t>
      </w:r>
      <w:r w:rsidRPr="00F31C9D">
        <w:rPr>
          <w:rFonts w:ascii="Times New Roman" w:hAnsi="Times New Roman"/>
          <w:sz w:val="22"/>
        </w:rPr>
        <w:t xml:space="preserve">&lt; 0.001. Coefficients can be seen in Table 3. </w:t>
      </w:r>
      <w:r w:rsidR="00DF4A0B" w:rsidRPr="00F31C9D">
        <w:rPr>
          <w:rFonts w:ascii="Times New Roman" w:hAnsi="Times New Roman"/>
          <w:sz w:val="22"/>
        </w:rPr>
        <w:t>I</w:t>
      </w:r>
      <w:r w:rsidRPr="00F31C9D">
        <w:rPr>
          <w:rFonts w:ascii="Times New Roman" w:hAnsi="Times New Roman"/>
          <w:sz w:val="22"/>
        </w:rPr>
        <w:t>n the final model</w:t>
      </w:r>
      <w:r w:rsidR="00DF4A0B" w:rsidRPr="00F31C9D">
        <w:rPr>
          <w:rFonts w:ascii="Times New Roman" w:hAnsi="Times New Roman"/>
          <w:sz w:val="22"/>
        </w:rPr>
        <w:t>,</w:t>
      </w:r>
      <w:r w:rsidRPr="00F31C9D">
        <w:rPr>
          <w:rFonts w:ascii="Times New Roman" w:hAnsi="Times New Roman"/>
          <w:sz w:val="22"/>
        </w:rPr>
        <w:t xml:space="preserve"> </w:t>
      </w:r>
      <w:r w:rsidR="00C43B3D">
        <w:rPr>
          <w:rFonts w:ascii="Times New Roman" w:hAnsi="Times New Roman"/>
          <w:sz w:val="22"/>
        </w:rPr>
        <w:t xml:space="preserve">variables </w:t>
      </w:r>
      <w:r w:rsidR="00A64B76">
        <w:rPr>
          <w:rFonts w:ascii="Times New Roman" w:hAnsi="Times New Roman"/>
          <w:sz w:val="22"/>
        </w:rPr>
        <w:t xml:space="preserve">of </w:t>
      </w:r>
      <w:r w:rsidRPr="00F31C9D">
        <w:rPr>
          <w:rFonts w:ascii="Times New Roman" w:hAnsi="Times New Roman"/>
          <w:sz w:val="22"/>
        </w:rPr>
        <w:t xml:space="preserve">age, female, and risky sexual and </w:t>
      </w:r>
      <w:r w:rsidR="00E50391" w:rsidRPr="00F31C9D">
        <w:rPr>
          <w:rFonts w:ascii="Times New Roman" w:hAnsi="Times New Roman"/>
          <w:sz w:val="22"/>
        </w:rPr>
        <w:t xml:space="preserve">drug-taking </w:t>
      </w:r>
      <w:r w:rsidRPr="00F31C9D">
        <w:rPr>
          <w:rFonts w:ascii="Times New Roman" w:hAnsi="Times New Roman"/>
          <w:sz w:val="22"/>
        </w:rPr>
        <w:t>behavior</w:t>
      </w:r>
      <w:r w:rsidR="00E50391" w:rsidRPr="00F31C9D">
        <w:rPr>
          <w:rFonts w:ascii="Times New Roman" w:hAnsi="Times New Roman"/>
          <w:sz w:val="22"/>
        </w:rPr>
        <w:t>,</w:t>
      </w:r>
      <w:r w:rsidRPr="00F31C9D">
        <w:rPr>
          <w:rFonts w:ascii="Times New Roman" w:hAnsi="Times New Roman"/>
          <w:sz w:val="22"/>
        </w:rPr>
        <w:t xml:space="preserve"> </w:t>
      </w:r>
      <w:r w:rsidR="00E50391" w:rsidRPr="00F31C9D">
        <w:rPr>
          <w:rFonts w:ascii="Times New Roman" w:hAnsi="Times New Roman"/>
          <w:sz w:val="22"/>
        </w:rPr>
        <w:t>embarrassment significantly predicted PrEP adoption</w:t>
      </w:r>
      <w:r w:rsidRPr="00F31C9D">
        <w:rPr>
          <w:rFonts w:ascii="Times New Roman" w:hAnsi="Times New Roman"/>
          <w:sz w:val="22"/>
        </w:rPr>
        <w:t>, the interaction between embarrassment and male was marginal</w:t>
      </w:r>
      <w:r w:rsidR="00DF4A0B" w:rsidRPr="00F31C9D">
        <w:rPr>
          <w:rFonts w:ascii="Times New Roman" w:hAnsi="Times New Roman"/>
          <w:sz w:val="22"/>
        </w:rPr>
        <w:t>ly</w:t>
      </w:r>
      <w:r w:rsidR="00E50391" w:rsidRPr="00F31C9D">
        <w:rPr>
          <w:rFonts w:ascii="Times New Roman" w:hAnsi="Times New Roman"/>
          <w:sz w:val="22"/>
        </w:rPr>
        <w:t xml:space="preserve"> significant. F</w:t>
      </w:r>
      <w:r w:rsidRPr="00F31C9D">
        <w:rPr>
          <w:rFonts w:ascii="Times New Roman" w:hAnsi="Times New Roman"/>
          <w:sz w:val="22"/>
        </w:rPr>
        <w:t>ear was no longer significant when including the interaction variables in the model.</w:t>
      </w:r>
    </w:p>
    <w:p w14:paraId="57BD2836" w14:textId="77777777" w:rsidR="003647D5" w:rsidRPr="00F31C9D" w:rsidRDefault="003647D5" w:rsidP="003647D5">
      <w:pPr>
        <w:spacing w:line="480" w:lineRule="auto"/>
        <w:rPr>
          <w:rFonts w:ascii="Times New Roman" w:hAnsi="Times New Roman"/>
          <w:sz w:val="22"/>
        </w:rPr>
      </w:pPr>
    </w:p>
    <w:p w14:paraId="0EBC9422" w14:textId="18988D22" w:rsidR="003647D5" w:rsidRPr="00F31C9D" w:rsidRDefault="003647D5" w:rsidP="003647D5">
      <w:pPr>
        <w:spacing w:line="480" w:lineRule="auto"/>
        <w:rPr>
          <w:rFonts w:ascii="Times New Roman" w:hAnsi="Times New Roman"/>
          <w:sz w:val="22"/>
        </w:rPr>
      </w:pPr>
      <w:r w:rsidRPr="00F31C9D">
        <w:rPr>
          <w:rFonts w:ascii="Times New Roman" w:hAnsi="Times New Roman"/>
          <w:sz w:val="22"/>
        </w:rPr>
        <w:t>The results indicate that younger (vs. the older</w:t>
      </w:r>
      <w:r w:rsidR="00E50391" w:rsidRPr="00F31C9D">
        <w:rPr>
          <w:rFonts w:ascii="Times New Roman" w:hAnsi="Times New Roman"/>
          <w:sz w:val="22"/>
        </w:rPr>
        <w:t xml:space="preserve"> individuals) and female (vs. male and transgender) individuals were</w:t>
      </w:r>
      <w:r w:rsidRPr="00F31C9D">
        <w:rPr>
          <w:rFonts w:ascii="Times New Roman" w:hAnsi="Times New Roman"/>
          <w:sz w:val="22"/>
        </w:rPr>
        <w:t xml:space="preserve"> less</w:t>
      </w:r>
      <w:r w:rsidR="00E50391" w:rsidRPr="00F31C9D">
        <w:rPr>
          <w:rFonts w:ascii="Times New Roman" w:hAnsi="Times New Roman"/>
          <w:sz w:val="22"/>
        </w:rPr>
        <w:t xml:space="preserve"> likely to adopt PrEP.</w:t>
      </w:r>
      <w:r w:rsidRPr="00F31C9D">
        <w:rPr>
          <w:rFonts w:ascii="Times New Roman" w:hAnsi="Times New Roman"/>
          <w:sz w:val="22"/>
        </w:rPr>
        <w:t xml:space="preserve"> </w:t>
      </w:r>
      <w:r w:rsidR="00E50391" w:rsidRPr="00F31C9D">
        <w:rPr>
          <w:rFonts w:ascii="Times New Roman" w:hAnsi="Times New Roman"/>
          <w:sz w:val="22"/>
        </w:rPr>
        <w:t>High risk behaviors (i.e. risky sexual and drug-taking behavior)</w:t>
      </w:r>
      <w:r w:rsidRPr="00F31C9D">
        <w:rPr>
          <w:rFonts w:ascii="Times New Roman" w:hAnsi="Times New Roman"/>
          <w:sz w:val="22"/>
        </w:rPr>
        <w:t xml:space="preserve"> </w:t>
      </w:r>
      <w:r w:rsidR="00E50391" w:rsidRPr="00F31C9D">
        <w:rPr>
          <w:rFonts w:ascii="Times New Roman" w:hAnsi="Times New Roman"/>
          <w:sz w:val="22"/>
        </w:rPr>
        <w:t>reduced PrEP adoption</w:t>
      </w:r>
      <w:r w:rsidRPr="00F31C9D">
        <w:rPr>
          <w:rFonts w:ascii="Times New Roman" w:hAnsi="Times New Roman"/>
          <w:sz w:val="22"/>
        </w:rPr>
        <w:t xml:space="preserve">. </w:t>
      </w:r>
      <w:r w:rsidR="00E50391" w:rsidRPr="00F31C9D">
        <w:rPr>
          <w:rFonts w:ascii="Times New Roman" w:hAnsi="Times New Roman"/>
          <w:sz w:val="22"/>
        </w:rPr>
        <w:t>In line</w:t>
      </w:r>
      <w:r w:rsidR="00547A0F" w:rsidRPr="00F31C9D">
        <w:rPr>
          <w:rFonts w:ascii="Times New Roman" w:hAnsi="Times New Roman"/>
          <w:sz w:val="22"/>
        </w:rPr>
        <w:t xml:space="preserve"> with Hypothesis 1 and 2, fear increases willingness to adopt PrEP while </w:t>
      </w:r>
      <w:r w:rsidR="00E50391" w:rsidRPr="00F31C9D">
        <w:rPr>
          <w:rFonts w:ascii="Times New Roman" w:hAnsi="Times New Roman"/>
          <w:sz w:val="22"/>
        </w:rPr>
        <w:t xml:space="preserve">embarrassment </w:t>
      </w:r>
      <w:r w:rsidR="00547A0F" w:rsidRPr="00F31C9D">
        <w:rPr>
          <w:rFonts w:ascii="Times New Roman" w:hAnsi="Times New Roman"/>
          <w:sz w:val="22"/>
        </w:rPr>
        <w:t>reduces it. Supporting our predictions, we found no gender differences in the effect of fear on PrEP adoption. However, t</w:t>
      </w:r>
      <w:r w:rsidRPr="00F31C9D">
        <w:rPr>
          <w:rFonts w:ascii="Times New Roman" w:hAnsi="Times New Roman"/>
          <w:sz w:val="22"/>
        </w:rPr>
        <w:t xml:space="preserve">he effect of embarrassment </w:t>
      </w:r>
      <w:r w:rsidR="00E50391" w:rsidRPr="00F31C9D">
        <w:rPr>
          <w:rFonts w:ascii="Times New Roman" w:hAnsi="Times New Roman"/>
          <w:sz w:val="22"/>
        </w:rPr>
        <w:t>is more pronounced for transgender</w:t>
      </w:r>
      <w:r w:rsidRPr="00F31C9D">
        <w:rPr>
          <w:rFonts w:ascii="Times New Roman" w:hAnsi="Times New Roman"/>
          <w:sz w:val="22"/>
        </w:rPr>
        <w:t xml:space="preserve"> </w:t>
      </w:r>
      <w:r w:rsidR="00E50391" w:rsidRPr="00F31C9D">
        <w:rPr>
          <w:rFonts w:ascii="Times New Roman" w:hAnsi="Times New Roman"/>
          <w:sz w:val="22"/>
        </w:rPr>
        <w:t>and female</w:t>
      </w:r>
      <w:r w:rsidRPr="00F31C9D">
        <w:rPr>
          <w:rFonts w:ascii="Times New Roman" w:hAnsi="Times New Roman"/>
          <w:sz w:val="22"/>
        </w:rPr>
        <w:t xml:space="preserve"> compared with male</w:t>
      </w:r>
      <w:r w:rsidR="00E50391" w:rsidRPr="00F31C9D">
        <w:rPr>
          <w:rFonts w:ascii="Times New Roman" w:hAnsi="Times New Roman"/>
          <w:sz w:val="22"/>
        </w:rPr>
        <w:t xml:space="preserve"> individuals</w:t>
      </w:r>
      <w:r w:rsidRPr="00F31C9D">
        <w:rPr>
          <w:rFonts w:ascii="Times New Roman" w:hAnsi="Times New Roman"/>
          <w:sz w:val="22"/>
        </w:rPr>
        <w:t xml:space="preserve">. </w:t>
      </w:r>
    </w:p>
    <w:p w14:paraId="6921A468" w14:textId="77777777" w:rsidR="00182CDA" w:rsidRPr="00F31C9D" w:rsidRDefault="00182CDA" w:rsidP="00E45282">
      <w:pPr>
        <w:spacing w:line="480" w:lineRule="auto"/>
        <w:rPr>
          <w:rFonts w:ascii="Times New Roman" w:hAnsi="Times New Roman"/>
          <w:sz w:val="22"/>
        </w:rPr>
      </w:pPr>
    </w:p>
    <w:p w14:paraId="26382423" w14:textId="24A8D75D" w:rsidR="0067106F" w:rsidRPr="00F31C9D" w:rsidRDefault="00612650" w:rsidP="00E45282">
      <w:pPr>
        <w:widowControl/>
        <w:autoSpaceDE w:val="0"/>
        <w:autoSpaceDN w:val="0"/>
        <w:adjustRightInd w:val="0"/>
        <w:spacing w:line="480" w:lineRule="auto"/>
        <w:rPr>
          <w:rFonts w:ascii="Times New Roman" w:eastAsiaTheme="minorHAnsi" w:hAnsi="Times New Roman"/>
          <w:kern w:val="0"/>
          <w:sz w:val="22"/>
          <w:lang w:val="en-GB" w:eastAsia="en-US"/>
        </w:rPr>
      </w:pPr>
      <w:r w:rsidRPr="00F31C9D">
        <w:rPr>
          <w:rFonts w:ascii="Times New Roman" w:eastAsiaTheme="minorHAnsi" w:hAnsi="Times New Roman"/>
          <w:kern w:val="0"/>
          <w:sz w:val="22"/>
          <w:lang w:val="en-GB" w:eastAsia="en-US"/>
        </w:rPr>
        <w:t>Table 3.</w:t>
      </w:r>
    </w:p>
    <w:p w14:paraId="52859361" w14:textId="3AF0842A" w:rsidR="00612650" w:rsidRPr="00F31C9D" w:rsidRDefault="00612650" w:rsidP="00E45282">
      <w:pPr>
        <w:widowControl/>
        <w:autoSpaceDE w:val="0"/>
        <w:autoSpaceDN w:val="0"/>
        <w:adjustRightInd w:val="0"/>
        <w:spacing w:line="480" w:lineRule="auto"/>
        <w:rPr>
          <w:rFonts w:ascii="Times New Roman" w:eastAsiaTheme="minorHAnsi" w:hAnsi="Times New Roman"/>
          <w:kern w:val="0"/>
          <w:sz w:val="22"/>
          <w:lang w:val="en-GB" w:eastAsia="en-US"/>
        </w:rPr>
      </w:pPr>
      <w:r w:rsidRPr="00F31C9D">
        <w:rPr>
          <w:rFonts w:ascii="Times New Roman" w:eastAsiaTheme="minorHAnsi" w:hAnsi="Times New Roman"/>
          <w:kern w:val="0"/>
          <w:sz w:val="22"/>
          <w:lang w:val="en-GB" w:eastAsia="en-US"/>
        </w:rPr>
        <w:t xml:space="preserve">Summary of the hierarchical multiple regression analysis predicting </w:t>
      </w:r>
      <w:r w:rsidR="00D401E3" w:rsidRPr="00F31C9D">
        <w:rPr>
          <w:rFonts w:ascii="Times New Roman" w:eastAsiaTheme="minorHAnsi" w:hAnsi="Times New Roman"/>
          <w:kern w:val="0"/>
          <w:sz w:val="22"/>
          <w:lang w:val="en-GB" w:eastAsia="en-US"/>
        </w:rPr>
        <w:t xml:space="preserve">adopting behaviour from fear and </w:t>
      </w:r>
      <w:r w:rsidR="00D72535" w:rsidRPr="00F31C9D">
        <w:rPr>
          <w:rFonts w:ascii="Times New Roman" w:eastAsiaTheme="minorHAnsi" w:hAnsi="Times New Roman"/>
          <w:kern w:val="0"/>
          <w:sz w:val="22"/>
          <w:lang w:val="en-GB" w:eastAsia="en-US"/>
        </w:rPr>
        <w:t>embarrassment among genders</w:t>
      </w:r>
      <w:r w:rsidR="00D401E3" w:rsidRPr="00F31C9D">
        <w:rPr>
          <w:rFonts w:ascii="Times New Roman" w:eastAsiaTheme="minorHAnsi" w:hAnsi="Times New Roman"/>
          <w:kern w:val="0"/>
          <w:sz w:val="22"/>
          <w:lang w:val="en-GB" w:eastAsia="en-US"/>
        </w:rPr>
        <w:t>.</w:t>
      </w:r>
    </w:p>
    <w:tbl>
      <w:tblPr>
        <w:tblW w:w="4636" w:type="pct"/>
        <w:tblBorders>
          <w:top w:val="single" w:sz="4" w:space="0" w:color="auto"/>
          <w:bottom w:val="single" w:sz="4" w:space="0" w:color="auto"/>
        </w:tblBorders>
        <w:tblLook w:val="04A0" w:firstRow="1" w:lastRow="0" w:firstColumn="1" w:lastColumn="0" w:noHBand="0" w:noVBand="1"/>
      </w:tblPr>
      <w:tblGrid>
        <w:gridCol w:w="895"/>
        <w:gridCol w:w="2778"/>
        <w:gridCol w:w="3060"/>
        <w:gridCol w:w="1636"/>
      </w:tblGrid>
      <w:tr w:rsidR="00DC73B3" w:rsidRPr="00F31C9D" w14:paraId="0656E967" w14:textId="77777777" w:rsidTr="00665C59">
        <w:trPr>
          <w:trHeight w:val="20"/>
        </w:trPr>
        <w:tc>
          <w:tcPr>
            <w:tcW w:w="2275" w:type="pct"/>
            <w:gridSpan w:val="2"/>
            <w:tcBorders>
              <w:top w:val="single" w:sz="4" w:space="0" w:color="auto"/>
              <w:bottom w:val="nil"/>
            </w:tcBorders>
            <w:shd w:val="clear" w:color="auto" w:fill="auto"/>
            <w:vAlign w:val="bottom"/>
          </w:tcPr>
          <w:p w14:paraId="3209AF90" w14:textId="6808A8EC" w:rsidR="00633BCF" w:rsidRPr="00F31C9D" w:rsidRDefault="00633BCF" w:rsidP="00E45282">
            <w:pPr>
              <w:widowControl/>
              <w:spacing w:line="360" w:lineRule="auto"/>
              <w:rPr>
                <w:rFonts w:ascii="Times New Roman" w:eastAsia="Times New Roman" w:hAnsi="Times New Roman"/>
                <w:kern w:val="0"/>
                <w:sz w:val="22"/>
                <w:lang w:val="en-GB" w:eastAsia="zh-CN"/>
              </w:rPr>
            </w:pPr>
          </w:p>
        </w:tc>
        <w:tc>
          <w:tcPr>
            <w:tcW w:w="2725" w:type="pct"/>
            <w:gridSpan w:val="2"/>
            <w:tcBorders>
              <w:top w:val="single" w:sz="4" w:space="0" w:color="auto"/>
              <w:bottom w:val="nil"/>
            </w:tcBorders>
            <w:shd w:val="clear" w:color="auto" w:fill="auto"/>
            <w:vAlign w:val="bottom"/>
          </w:tcPr>
          <w:p w14:paraId="131ACDD4" w14:textId="44D74EAD"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heme="minorHAnsi" w:hAnsi="Times New Roman"/>
                <w:kern w:val="0"/>
                <w:sz w:val="22"/>
                <w:lang w:val="en-GB" w:eastAsia="en-US"/>
              </w:rPr>
              <w:t>Regression analyses (DV = Adoption)</w:t>
            </w:r>
          </w:p>
        </w:tc>
      </w:tr>
      <w:tr w:rsidR="00DC73B3" w:rsidRPr="00F31C9D" w14:paraId="5B1A0186" w14:textId="77777777" w:rsidTr="00665C59">
        <w:trPr>
          <w:trHeight w:val="20"/>
        </w:trPr>
        <w:tc>
          <w:tcPr>
            <w:tcW w:w="2275" w:type="pct"/>
            <w:gridSpan w:val="2"/>
            <w:vMerge w:val="restart"/>
            <w:tcBorders>
              <w:top w:val="nil"/>
              <w:bottom w:val="single" w:sz="4" w:space="0" w:color="auto"/>
            </w:tcBorders>
            <w:shd w:val="clear" w:color="auto" w:fill="auto"/>
            <w:vAlign w:val="bottom"/>
            <w:hideMark/>
          </w:tcPr>
          <w:p w14:paraId="04695358" w14:textId="51F40B96" w:rsidR="00633BCF" w:rsidRPr="00F31C9D" w:rsidRDefault="00633BCF"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 xml:space="preserve">Predicators: </w:t>
            </w:r>
          </w:p>
        </w:tc>
        <w:tc>
          <w:tcPr>
            <w:tcW w:w="1868" w:type="pct"/>
            <w:tcBorders>
              <w:top w:val="nil"/>
              <w:bottom w:val="nil"/>
            </w:tcBorders>
            <w:shd w:val="clear" w:color="auto" w:fill="auto"/>
            <w:vAlign w:val="bottom"/>
            <w:hideMark/>
          </w:tcPr>
          <w:p w14:paraId="57AF0B0B" w14:textId="3F89310A"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vMerge w:val="restart"/>
            <w:tcBorders>
              <w:top w:val="nil"/>
              <w:bottom w:val="nil"/>
            </w:tcBorders>
            <w:shd w:val="clear" w:color="auto" w:fill="auto"/>
            <w:vAlign w:val="bottom"/>
            <w:hideMark/>
          </w:tcPr>
          <w:p w14:paraId="7147880C" w14:textId="1ABADDAF" w:rsidR="00633BCF" w:rsidRPr="00F31C9D" w:rsidRDefault="001A386F" w:rsidP="00E45282">
            <w:pPr>
              <w:widowControl/>
              <w:spacing w:line="360" w:lineRule="auto"/>
              <w:jc w:val="center"/>
              <w:rPr>
                <w:rFonts w:ascii="Times New Roman" w:eastAsia="Times New Roman" w:hAnsi="Times New Roman"/>
                <w:i/>
                <w:kern w:val="0"/>
                <w:sz w:val="22"/>
                <w:lang w:val="en-GB" w:eastAsia="zh-CN"/>
              </w:rPr>
            </w:pPr>
            <w:r w:rsidRPr="00F31C9D">
              <w:rPr>
                <w:rFonts w:ascii="Times New Roman" w:eastAsia="Times New Roman" w:hAnsi="Times New Roman"/>
                <w:i/>
                <w:kern w:val="0"/>
                <w:sz w:val="22"/>
                <w:lang w:val="en-GB" w:eastAsia="zh-CN"/>
              </w:rPr>
              <w:t>t</w:t>
            </w:r>
          </w:p>
        </w:tc>
      </w:tr>
      <w:tr w:rsidR="00DC73B3" w:rsidRPr="00F31C9D" w14:paraId="3EDFF769" w14:textId="77777777" w:rsidTr="00665C59">
        <w:trPr>
          <w:trHeight w:val="20"/>
        </w:trPr>
        <w:tc>
          <w:tcPr>
            <w:tcW w:w="2275" w:type="pct"/>
            <w:gridSpan w:val="2"/>
            <w:vMerge/>
            <w:tcBorders>
              <w:top w:val="single" w:sz="4" w:space="0" w:color="auto"/>
              <w:bottom w:val="single" w:sz="4" w:space="0" w:color="auto"/>
            </w:tcBorders>
            <w:vAlign w:val="center"/>
            <w:hideMark/>
          </w:tcPr>
          <w:p w14:paraId="0FB94E98" w14:textId="77777777" w:rsidR="00633BCF" w:rsidRPr="00F31C9D" w:rsidRDefault="00633BCF" w:rsidP="00E45282">
            <w:pPr>
              <w:widowControl/>
              <w:spacing w:line="360" w:lineRule="auto"/>
              <w:rPr>
                <w:rFonts w:ascii="Times New Roman" w:eastAsia="Times New Roman" w:hAnsi="Times New Roman"/>
                <w:kern w:val="0"/>
                <w:sz w:val="22"/>
                <w:lang w:val="en-GB" w:eastAsia="zh-CN"/>
              </w:rPr>
            </w:pPr>
          </w:p>
        </w:tc>
        <w:tc>
          <w:tcPr>
            <w:tcW w:w="1868" w:type="pct"/>
            <w:tcBorders>
              <w:top w:val="nil"/>
              <w:bottom w:val="single" w:sz="4" w:space="0" w:color="auto"/>
            </w:tcBorders>
            <w:shd w:val="clear" w:color="auto" w:fill="auto"/>
            <w:vAlign w:val="bottom"/>
            <w:hideMark/>
          </w:tcPr>
          <w:p w14:paraId="5308D9AF" w14:textId="6843E17C"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heme="minorHAnsi" w:hAnsi="Times New Roman"/>
                <w:kern w:val="0"/>
                <w:sz w:val="22"/>
                <w:lang w:val="en-GB" w:eastAsia="en-US"/>
              </w:rPr>
              <w:t>β</w:t>
            </w:r>
          </w:p>
        </w:tc>
        <w:tc>
          <w:tcPr>
            <w:tcW w:w="857" w:type="pct"/>
            <w:vMerge/>
            <w:tcBorders>
              <w:top w:val="nil"/>
              <w:bottom w:val="single" w:sz="4" w:space="0" w:color="auto"/>
            </w:tcBorders>
            <w:vAlign w:val="center"/>
            <w:hideMark/>
          </w:tcPr>
          <w:p w14:paraId="1593FED2"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6383C4B6" w14:textId="77777777" w:rsidTr="00665C59">
        <w:trPr>
          <w:trHeight w:val="20"/>
        </w:trPr>
        <w:tc>
          <w:tcPr>
            <w:tcW w:w="575" w:type="pct"/>
            <w:tcBorders>
              <w:top w:val="single" w:sz="4" w:space="0" w:color="auto"/>
            </w:tcBorders>
            <w:shd w:val="clear" w:color="auto" w:fill="auto"/>
            <w:noWrap/>
            <w:hideMark/>
          </w:tcPr>
          <w:p w14:paraId="3123424D" w14:textId="15AC41CD"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Step 1:</w:t>
            </w:r>
          </w:p>
        </w:tc>
        <w:tc>
          <w:tcPr>
            <w:tcW w:w="1700" w:type="pct"/>
            <w:tcBorders>
              <w:top w:val="single" w:sz="4" w:space="0" w:color="auto"/>
            </w:tcBorders>
            <w:shd w:val="clear" w:color="auto" w:fill="auto"/>
            <w:hideMark/>
          </w:tcPr>
          <w:p w14:paraId="30B33E91"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868" w:type="pct"/>
            <w:tcBorders>
              <w:top w:val="single" w:sz="4" w:space="0" w:color="auto"/>
            </w:tcBorders>
            <w:shd w:val="clear" w:color="auto" w:fill="auto"/>
            <w:hideMark/>
          </w:tcPr>
          <w:p w14:paraId="67741C29"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tcBorders>
              <w:top w:val="single" w:sz="4" w:space="0" w:color="auto"/>
            </w:tcBorders>
            <w:shd w:val="clear" w:color="auto" w:fill="auto"/>
            <w:noWrap/>
            <w:hideMark/>
          </w:tcPr>
          <w:p w14:paraId="6C6948C7"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1C31F9BF" w14:textId="77777777" w:rsidTr="00665C59">
        <w:trPr>
          <w:trHeight w:val="20"/>
        </w:trPr>
        <w:tc>
          <w:tcPr>
            <w:tcW w:w="575" w:type="pct"/>
            <w:shd w:val="clear" w:color="auto" w:fill="auto"/>
            <w:hideMark/>
          </w:tcPr>
          <w:p w14:paraId="511E7274" w14:textId="77777777" w:rsidR="00441A41" w:rsidRPr="00F31C9D" w:rsidRDefault="00441A41"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18199B0B" w14:textId="77777777" w:rsidR="00441A41" w:rsidRPr="00F31C9D" w:rsidRDefault="00441A4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Age</w:t>
            </w:r>
          </w:p>
        </w:tc>
        <w:tc>
          <w:tcPr>
            <w:tcW w:w="1868" w:type="pct"/>
            <w:shd w:val="clear" w:color="auto" w:fill="auto"/>
            <w:noWrap/>
            <w:hideMark/>
          </w:tcPr>
          <w:p w14:paraId="295DB2BD" w14:textId="794C7D81"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0C0EE2" w:rsidRPr="00F31C9D">
              <w:rPr>
                <w:rFonts w:ascii="Times New Roman" w:hAnsi="Times New Roman"/>
                <w:sz w:val="22"/>
              </w:rPr>
              <w:t>09</w:t>
            </w:r>
          </w:p>
        </w:tc>
        <w:tc>
          <w:tcPr>
            <w:tcW w:w="857" w:type="pct"/>
            <w:shd w:val="clear" w:color="auto" w:fill="auto"/>
            <w:noWrap/>
            <w:hideMark/>
          </w:tcPr>
          <w:p w14:paraId="0A9EC9EA" w14:textId="7FA4C681" w:rsidR="00441A41" w:rsidRPr="00F31C9D" w:rsidRDefault="00441A41" w:rsidP="00E45282">
            <w:pPr>
              <w:widowControl/>
              <w:spacing w:line="360" w:lineRule="auto"/>
              <w:jc w:val="center"/>
              <w:rPr>
                <w:rFonts w:ascii="Times New Roman" w:eastAsia="Times New Roman" w:hAnsi="Times New Roman"/>
                <w:kern w:val="0"/>
                <w:sz w:val="22"/>
                <w:vertAlign w:val="superscript"/>
                <w:lang w:val="en-GB" w:eastAsia="zh-CN"/>
              </w:rPr>
            </w:pPr>
            <w:r w:rsidRPr="00F31C9D">
              <w:rPr>
                <w:rFonts w:ascii="Times New Roman" w:hAnsi="Times New Roman"/>
                <w:sz w:val="22"/>
              </w:rPr>
              <w:t>4.4</w:t>
            </w:r>
            <w:r w:rsidR="00FA0D9C" w:rsidRPr="00F31C9D">
              <w:rPr>
                <w:rFonts w:ascii="Times New Roman" w:hAnsi="Times New Roman"/>
                <w:sz w:val="22"/>
              </w:rPr>
              <w:t>3</w:t>
            </w:r>
            <w:r w:rsidR="00ED2548" w:rsidRPr="00F31C9D">
              <w:rPr>
                <w:rFonts w:ascii="Times New Roman" w:hAnsi="Times New Roman"/>
                <w:sz w:val="22"/>
                <w:vertAlign w:val="superscript"/>
              </w:rPr>
              <w:t>***</w:t>
            </w:r>
          </w:p>
        </w:tc>
      </w:tr>
      <w:tr w:rsidR="00DC73B3" w:rsidRPr="00F31C9D" w14:paraId="3674DCE4" w14:textId="77777777" w:rsidTr="00665C59">
        <w:trPr>
          <w:trHeight w:val="20"/>
        </w:trPr>
        <w:tc>
          <w:tcPr>
            <w:tcW w:w="575" w:type="pct"/>
            <w:shd w:val="clear" w:color="auto" w:fill="auto"/>
            <w:hideMark/>
          </w:tcPr>
          <w:p w14:paraId="4446CA09" w14:textId="77777777" w:rsidR="00441A41" w:rsidRPr="00F31C9D" w:rsidRDefault="00441A41"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6AC19734" w14:textId="77777777" w:rsidR="00441A41" w:rsidRPr="00F31C9D" w:rsidRDefault="00441A4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Male</w:t>
            </w:r>
          </w:p>
        </w:tc>
        <w:tc>
          <w:tcPr>
            <w:tcW w:w="1868" w:type="pct"/>
            <w:shd w:val="clear" w:color="auto" w:fill="auto"/>
            <w:noWrap/>
            <w:hideMark/>
          </w:tcPr>
          <w:p w14:paraId="1FD2A13A" w14:textId="0A5D86A1"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0C0EE2" w:rsidRPr="00F31C9D">
              <w:rPr>
                <w:rFonts w:ascii="Times New Roman" w:hAnsi="Times New Roman"/>
                <w:sz w:val="22"/>
              </w:rPr>
              <w:t>52</w:t>
            </w:r>
          </w:p>
        </w:tc>
        <w:tc>
          <w:tcPr>
            <w:tcW w:w="857" w:type="pct"/>
            <w:shd w:val="clear" w:color="auto" w:fill="auto"/>
            <w:noWrap/>
            <w:hideMark/>
          </w:tcPr>
          <w:p w14:paraId="6E7FE0CB" w14:textId="6F603B6C"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-2.48</w:t>
            </w:r>
            <w:r w:rsidR="00ED2548" w:rsidRPr="00F31C9D">
              <w:rPr>
                <w:rFonts w:ascii="Times New Roman" w:hAnsi="Times New Roman"/>
                <w:sz w:val="22"/>
                <w:vertAlign w:val="superscript"/>
              </w:rPr>
              <w:t>*</w:t>
            </w:r>
          </w:p>
        </w:tc>
      </w:tr>
      <w:tr w:rsidR="00DC73B3" w:rsidRPr="00F31C9D" w14:paraId="3CD0C37E" w14:textId="77777777" w:rsidTr="00665C59">
        <w:trPr>
          <w:trHeight w:val="20"/>
        </w:trPr>
        <w:tc>
          <w:tcPr>
            <w:tcW w:w="575" w:type="pct"/>
            <w:shd w:val="clear" w:color="auto" w:fill="auto"/>
            <w:hideMark/>
          </w:tcPr>
          <w:p w14:paraId="3C4AE14F" w14:textId="77777777" w:rsidR="00441A41" w:rsidRPr="00F31C9D" w:rsidRDefault="00441A41"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1FB25C4F" w14:textId="77777777" w:rsidR="00441A41" w:rsidRPr="00F31C9D" w:rsidRDefault="00441A4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Female</w:t>
            </w:r>
          </w:p>
        </w:tc>
        <w:tc>
          <w:tcPr>
            <w:tcW w:w="1868" w:type="pct"/>
            <w:shd w:val="clear" w:color="auto" w:fill="auto"/>
            <w:noWrap/>
            <w:hideMark/>
          </w:tcPr>
          <w:p w14:paraId="188BF68D" w14:textId="5C79CF3B"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0C0EE2" w:rsidRPr="00F31C9D">
              <w:rPr>
                <w:rFonts w:ascii="Times New Roman" w:hAnsi="Times New Roman"/>
                <w:sz w:val="22"/>
              </w:rPr>
              <w:t>69</w:t>
            </w:r>
          </w:p>
        </w:tc>
        <w:tc>
          <w:tcPr>
            <w:tcW w:w="857" w:type="pct"/>
            <w:shd w:val="clear" w:color="auto" w:fill="auto"/>
            <w:noWrap/>
            <w:hideMark/>
          </w:tcPr>
          <w:p w14:paraId="4C7E4D5F" w14:textId="5F501281"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-3.33</w:t>
            </w:r>
            <w:r w:rsidR="00ED2548" w:rsidRPr="00F31C9D">
              <w:rPr>
                <w:rFonts w:ascii="Times New Roman" w:hAnsi="Times New Roman"/>
                <w:sz w:val="22"/>
                <w:vertAlign w:val="superscript"/>
              </w:rPr>
              <w:t>***</w:t>
            </w:r>
          </w:p>
        </w:tc>
      </w:tr>
      <w:tr w:rsidR="00DC73B3" w:rsidRPr="00F31C9D" w14:paraId="329D1EE6" w14:textId="77777777" w:rsidTr="00665C59">
        <w:trPr>
          <w:trHeight w:val="20"/>
        </w:trPr>
        <w:tc>
          <w:tcPr>
            <w:tcW w:w="575" w:type="pct"/>
            <w:shd w:val="clear" w:color="auto" w:fill="auto"/>
            <w:hideMark/>
          </w:tcPr>
          <w:p w14:paraId="2FE89948" w14:textId="77777777" w:rsidR="00441A41" w:rsidRPr="00F31C9D" w:rsidRDefault="00441A41"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094D3733" w14:textId="77777777" w:rsidR="00441A41" w:rsidRPr="00F31C9D" w:rsidRDefault="00441A4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Risky sexual behaviour</w:t>
            </w:r>
          </w:p>
        </w:tc>
        <w:tc>
          <w:tcPr>
            <w:tcW w:w="1868" w:type="pct"/>
            <w:shd w:val="clear" w:color="auto" w:fill="auto"/>
            <w:noWrap/>
            <w:hideMark/>
          </w:tcPr>
          <w:p w14:paraId="724B6369" w14:textId="250B5F39"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-.1</w:t>
            </w:r>
            <w:r w:rsidR="000C0EE2" w:rsidRPr="00F31C9D">
              <w:rPr>
                <w:rFonts w:ascii="Times New Roman" w:hAnsi="Times New Roman"/>
                <w:sz w:val="22"/>
              </w:rPr>
              <w:t>4</w:t>
            </w:r>
          </w:p>
        </w:tc>
        <w:tc>
          <w:tcPr>
            <w:tcW w:w="857" w:type="pct"/>
            <w:shd w:val="clear" w:color="auto" w:fill="auto"/>
            <w:noWrap/>
            <w:hideMark/>
          </w:tcPr>
          <w:p w14:paraId="5131A2B6" w14:textId="4E4409B4" w:rsidR="00441A41" w:rsidRPr="00F31C9D" w:rsidRDefault="00441A41"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-4.5</w:t>
            </w:r>
            <w:r w:rsidR="00034276" w:rsidRPr="00F31C9D">
              <w:rPr>
                <w:rFonts w:ascii="Times New Roman" w:hAnsi="Times New Roman"/>
                <w:sz w:val="22"/>
              </w:rPr>
              <w:t>8</w:t>
            </w:r>
            <w:r w:rsidR="00ED2548" w:rsidRPr="00F31C9D">
              <w:rPr>
                <w:rFonts w:ascii="Times New Roman" w:hAnsi="Times New Roman"/>
                <w:sz w:val="22"/>
                <w:vertAlign w:val="superscript"/>
              </w:rPr>
              <w:t>***</w:t>
            </w:r>
          </w:p>
        </w:tc>
      </w:tr>
      <w:tr w:rsidR="00DC73B3" w:rsidRPr="00F31C9D" w14:paraId="3D409F1E" w14:textId="77777777" w:rsidTr="00665C59">
        <w:trPr>
          <w:trHeight w:val="20"/>
        </w:trPr>
        <w:tc>
          <w:tcPr>
            <w:tcW w:w="575" w:type="pct"/>
            <w:shd w:val="clear" w:color="auto" w:fill="auto"/>
          </w:tcPr>
          <w:p w14:paraId="738FA20D" w14:textId="77777777" w:rsidR="00665C59" w:rsidRPr="00F31C9D" w:rsidRDefault="00665C59"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6848C761" w14:textId="4C4DBF4D" w:rsidR="00665C59" w:rsidRPr="00F31C9D" w:rsidRDefault="004017C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D</w:t>
            </w:r>
            <w:r w:rsidR="00665C59" w:rsidRPr="00F31C9D">
              <w:rPr>
                <w:rFonts w:ascii="Times New Roman" w:eastAsia="Times New Roman" w:hAnsi="Times New Roman"/>
                <w:kern w:val="0"/>
                <w:sz w:val="22"/>
                <w:lang w:val="en-GB" w:eastAsia="zh-CN"/>
              </w:rPr>
              <w:t>rug taking</w:t>
            </w:r>
          </w:p>
        </w:tc>
        <w:tc>
          <w:tcPr>
            <w:tcW w:w="1868" w:type="pct"/>
            <w:shd w:val="clear" w:color="auto" w:fill="auto"/>
            <w:noWrap/>
          </w:tcPr>
          <w:p w14:paraId="4B15BB6A" w14:textId="01187FCA" w:rsidR="00665C59" w:rsidRPr="00F31C9D" w:rsidRDefault="00665C59"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-.07</w:t>
            </w:r>
          </w:p>
        </w:tc>
        <w:tc>
          <w:tcPr>
            <w:tcW w:w="857" w:type="pct"/>
            <w:shd w:val="clear" w:color="auto" w:fill="auto"/>
            <w:noWrap/>
          </w:tcPr>
          <w:p w14:paraId="1BC3AFEC" w14:textId="624E3013" w:rsidR="00665C59" w:rsidRPr="00F31C9D" w:rsidRDefault="00665C59"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-2.48</w:t>
            </w:r>
            <w:r w:rsidRPr="00F31C9D">
              <w:rPr>
                <w:rFonts w:ascii="Times New Roman" w:hAnsi="Times New Roman"/>
                <w:sz w:val="22"/>
                <w:vertAlign w:val="superscript"/>
              </w:rPr>
              <w:t>**</w:t>
            </w:r>
          </w:p>
        </w:tc>
      </w:tr>
      <w:tr w:rsidR="00DC73B3" w:rsidRPr="00F31C9D" w14:paraId="39110D34" w14:textId="77777777" w:rsidTr="00665C59">
        <w:trPr>
          <w:trHeight w:val="20"/>
        </w:trPr>
        <w:tc>
          <w:tcPr>
            <w:tcW w:w="575" w:type="pct"/>
            <w:shd w:val="clear" w:color="auto" w:fill="auto"/>
            <w:hideMark/>
          </w:tcPr>
          <w:p w14:paraId="50B72137"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1C8215A5" w14:textId="77777777" w:rsidR="00633BCF" w:rsidRPr="00F31C9D" w:rsidRDefault="00633BCF" w:rsidP="00E45282">
            <w:pPr>
              <w:widowControl/>
              <w:spacing w:line="360" w:lineRule="auto"/>
              <w:rPr>
                <w:rFonts w:ascii="Times New Roman" w:eastAsia="Times New Roman" w:hAnsi="Times New Roman"/>
                <w:kern w:val="0"/>
                <w:sz w:val="22"/>
                <w:lang w:val="en-GB" w:eastAsia="zh-CN"/>
              </w:rPr>
            </w:pPr>
          </w:p>
        </w:tc>
        <w:tc>
          <w:tcPr>
            <w:tcW w:w="1868" w:type="pct"/>
            <w:shd w:val="clear" w:color="auto" w:fill="auto"/>
            <w:noWrap/>
            <w:hideMark/>
          </w:tcPr>
          <w:p w14:paraId="45852C8A"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shd w:val="clear" w:color="auto" w:fill="auto"/>
            <w:noWrap/>
            <w:hideMark/>
          </w:tcPr>
          <w:p w14:paraId="210A7C8E"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77A2FAEC" w14:textId="77777777" w:rsidTr="00665C59">
        <w:trPr>
          <w:trHeight w:val="20"/>
        </w:trPr>
        <w:tc>
          <w:tcPr>
            <w:tcW w:w="575" w:type="pct"/>
            <w:shd w:val="clear" w:color="auto" w:fill="auto"/>
            <w:noWrap/>
          </w:tcPr>
          <w:p w14:paraId="2CFBA3BE"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4CC5746F"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2725" w:type="pct"/>
            <w:gridSpan w:val="2"/>
            <w:shd w:val="clear" w:color="auto" w:fill="auto"/>
          </w:tcPr>
          <w:p w14:paraId="6DEEA7A9" w14:textId="0F117631"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heme="minorHAnsi" w:hAnsi="Times New Roman"/>
                <w:kern w:val="0"/>
                <w:sz w:val="22"/>
                <w:lang w:val="en-GB" w:eastAsia="en-US"/>
              </w:rPr>
              <w:t>ΔR</w:t>
            </w:r>
            <w:r w:rsidRPr="00F31C9D">
              <w:rPr>
                <w:rFonts w:ascii="Times New Roman" w:eastAsiaTheme="minorHAnsi" w:hAnsi="Times New Roman"/>
                <w:kern w:val="0"/>
                <w:sz w:val="22"/>
                <w:vertAlign w:val="superscript"/>
                <w:lang w:val="en-GB" w:eastAsia="en-US"/>
              </w:rPr>
              <w:t>2</w:t>
            </w:r>
            <w:r w:rsidRPr="00F31C9D">
              <w:rPr>
                <w:rFonts w:ascii="Times New Roman" w:eastAsiaTheme="minorHAnsi" w:hAnsi="Times New Roman"/>
                <w:kern w:val="0"/>
                <w:sz w:val="22"/>
                <w:lang w:val="en-GB" w:eastAsia="en-US"/>
              </w:rPr>
              <w:t xml:space="preserve"> = .</w:t>
            </w:r>
            <w:r w:rsidR="00B24DCE" w:rsidRPr="00F31C9D">
              <w:rPr>
                <w:rFonts w:ascii="Times New Roman" w:eastAsiaTheme="minorHAnsi" w:hAnsi="Times New Roman"/>
                <w:kern w:val="0"/>
                <w:sz w:val="22"/>
                <w:lang w:val="en-GB" w:eastAsia="en-US"/>
              </w:rPr>
              <w:t>06</w:t>
            </w:r>
            <w:r w:rsidR="00301010" w:rsidRPr="00F31C9D">
              <w:rPr>
                <w:rFonts w:ascii="Times New Roman" w:eastAsiaTheme="minorHAnsi" w:hAnsi="Times New Roman"/>
                <w:kern w:val="0"/>
                <w:sz w:val="22"/>
                <w:lang w:val="en-GB" w:eastAsia="en-US"/>
              </w:rPr>
              <w:t>2</w:t>
            </w:r>
            <w:r w:rsidRPr="00F31C9D">
              <w:rPr>
                <w:rFonts w:ascii="Times New Roman" w:eastAsiaTheme="minorHAnsi" w:hAnsi="Times New Roman"/>
                <w:kern w:val="0"/>
                <w:sz w:val="22"/>
                <w:lang w:val="en-GB" w:eastAsia="en-US"/>
              </w:rPr>
              <w:t>; Δ</w:t>
            </w:r>
            <w:r w:rsidR="00D72535" w:rsidRPr="00F31C9D">
              <w:rPr>
                <w:rFonts w:ascii="Times New Roman" w:eastAsiaTheme="minorHAnsi" w:hAnsi="Times New Roman"/>
                <w:kern w:val="0"/>
                <w:sz w:val="22"/>
                <w:lang w:val="en-GB" w:eastAsia="en-US"/>
              </w:rPr>
              <w:t>F (</w:t>
            </w:r>
            <w:r w:rsidR="00B24DCE" w:rsidRPr="00F31C9D">
              <w:rPr>
                <w:rFonts w:ascii="Times New Roman" w:eastAsiaTheme="minorHAnsi" w:hAnsi="Times New Roman"/>
                <w:kern w:val="0"/>
                <w:sz w:val="22"/>
                <w:lang w:val="en-GB" w:eastAsia="en-US"/>
              </w:rPr>
              <w:t>5</w:t>
            </w:r>
            <w:r w:rsidR="008936ED" w:rsidRPr="00F31C9D">
              <w:rPr>
                <w:rFonts w:ascii="Times New Roman" w:eastAsiaTheme="minorHAnsi" w:hAnsi="Times New Roman"/>
                <w:kern w:val="0"/>
                <w:sz w:val="22"/>
                <w:lang w:val="en-GB" w:eastAsia="en-US"/>
              </w:rPr>
              <w:t>, 1</w:t>
            </w:r>
            <w:r w:rsidR="00B24DCE" w:rsidRPr="00F31C9D">
              <w:rPr>
                <w:rFonts w:ascii="Times New Roman" w:eastAsiaTheme="minorHAnsi" w:hAnsi="Times New Roman"/>
                <w:kern w:val="0"/>
                <w:sz w:val="22"/>
                <w:lang w:val="en-GB" w:eastAsia="en-US"/>
              </w:rPr>
              <w:t>13</w:t>
            </w:r>
            <w:r w:rsidR="00C64AFB" w:rsidRPr="00F31C9D">
              <w:rPr>
                <w:rFonts w:ascii="Times New Roman" w:eastAsiaTheme="minorHAnsi" w:hAnsi="Times New Roman"/>
                <w:kern w:val="0"/>
                <w:sz w:val="22"/>
                <w:lang w:val="en-GB" w:eastAsia="en-US"/>
              </w:rPr>
              <w:t>7</w:t>
            </w:r>
            <w:r w:rsidR="008936ED" w:rsidRPr="00F31C9D">
              <w:rPr>
                <w:rFonts w:ascii="Times New Roman" w:eastAsiaTheme="minorHAnsi" w:hAnsi="Times New Roman"/>
                <w:kern w:val="0"/>
                <w:sz w:val="22"/>
                <w:lang w:val="en-GB" w:eastAsia="en-US"/>
              </w:rPr>
              <w:t>)</w:t>
            </w:r>
            <w:r w:rsidRPr="00F31C9D">
              <w:rPr>
                <w:rFonts w:ascii="Times New Roman" w:eastAsiaTheme="minorHAnsi" w:hAnsi="Times New Roman"/>
                <w:kern w:val="0"/>
                <w:sz w:val="22"/>
                <w:lang w:val="en-GB" w:eastAsia="en-US"/>
              </w:rPr>
              <w:t xml:space="preserve"> = </w:t>
            </w:r>
            <w:r w:rsidR="00FA11DF" w:rsidRPr="00F31C9D">
              <w:rPr>
                <w:rFonts w:ascii="Times New Roman" w:eastAsiaTheme="minorHAnsi" w:hAnsi="Times New Roman"/>
                <w:kern w:val="0"/>
                <w:sz w:val="22"/>
                <w:lang w:val="en-GB" w:eastAsia="en-US"/>
              </w:rPr>
              <w:t>15.</w:t>
            </w:r>
            <w:r w:rsidR="00C64AFB" w:rsidRPr="00F31C9D">
              <w:rPr>
                <w:rFonts w:ascii="Times New Roman" w:eastAsiaTheme="minorHAnsi" w:hAnsi="Times New Roman"/>
                <w:kern w:val="0"/>
                <w:sz w:val="22"/>
                <w:lang w:val="en-GB" w:eastAsia="en-US"/>
              </w:rPr>
              <w:t>10</w:t>
            </w:r>
            <w:r w:rsidRPr="00F31C9D">
              <w:rPr>
                <w:rFonts w:ascii="Times New Roman" w:eastAsiaTheme="minorHAnsi" w:hAnsi="Times New Roman"/>
                <w:kern w:val="0"/>
                <w:sz w:val="22"/>
                <w:lang w:val="en-GB" w:eastAsia="en-US"/>
              </w:rPr>
              <w:t xml:space="preserve"> </w:t>
            </w:r>
            <w:r w:rsidRPr="00F31C9D">
              <w:rPr>
                <w:rFonts w:ascii="Times New Roman" w:eastAsiaTheme="minorHAnsi" w:hAnsi="Times New Roman"/>
                <w:kern w:val="0"/>
                <w:sz w:val="22"/>
                <w:vertAlign w:val="superscript"/>
                <w:lang w:val="en-GB" w:eastAsia="en-US"/>
              </w:rPr>
              <w:t>***</w:t>
            </w:r>
          </w:p>
        </w:tc>
      </w:tr>
      <w:tr w:rsidR="00DC73B3" w:rsidRPr="00F31C9D" w14:paraId="31A5FE0A" w14:textId="77777777" w:rsidTr="00665C59">
        <w:trPr>
          <w:trHeight w:val="20"/>
        </w:trPr>
        <w:tc>
          <w:tcPr>
            <w:tcW w:w="575" w:type="pct"/>
            <w:shd w:val="clear" w:color="auto" w:fill="auto"/>
            <w:noWrap/>
            <w:hideMark/>
          </w:tcPr>
          <w:p w14:paraId="5E345363" w14:textId="0639C998"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Step 2:</w:t>
            </w:r>
          </w:p>
        </w:tc>
        <w:tc>
          <w:tcPr>
            <w:tcW w:w="1700" w:type="pct"/>
            <w:shd w:val="clear" w:color="auto" w:fill="auto"/>
            <w:hideMark/>
          </w:tcPr>
          <w:p w14:paraId="186FF275"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868" w:type="pct"/>
            <w:shd w:val="clear" w:color="auto" w:fill="auto"/>
            <w:hideMark/>
          </w:tcPr>
          <w:p w14:paraId="19B51ECA"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shd w:val="clear" w:color="auto" w:fill="auto"/>
            <w:noWrap/>
            <w:hideMark/>
          </w:tcPr>
          <w:p w14:paraId="546AEC45"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58BB3A98" w14:textId="77777777" w:rsidTr="00665C59">
        <w:trPr>
          <w:trHeight w:val="20"/>
        </w:trPr>
        <w:tc>
          <w:tcPr>
            <w:tcW w:w="575" w:type="pct"/>
            <w:shd w:val="clear" w:color="auto" w:fill="auto"/>
            <w:hideMark/>
          </w:tcPr>
          <w:p w14:paraId="480F8A31"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17355B5C"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Age</w:t>
            </w:r>
          </w:p>
        </w:tc>
        <w:tc>
          <w:tcPr>
            <w:tcW w:w="1868" w:type="pct"/>
            <w:shd w:val="clear" w:color="auto" w:fill="auto"/>
            <w:noWrap/>
            <w:hideMark/>
          </w:tcPr>
          <w:p w14:paraId="74FE9EED" w14:textId="5379B286"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0C0EE2" w:rsidRPr="00F31C9D">
              <w:rPr>
                <w:rFonts w:ascii="Times New Roman" w:hAnsi="Times New Roman"/>
                <w:sz w:val="22"/>
              </w:rPr>
              <w:t>0</w:t>
            </w:r>
            <w:r w:rsidR="00AF6082" w:rsidRPr="00F31C9D">
              <w:rPr>
                <w:rFonts w:ascii="Times New Roman" w:hAnsi="Times New Roman"/>
                <w:sz w:val="22"/>
              </w:rPr>
              <w:t>7</w:t>
            </w:r>
          </w:p>
        </w:tc>
        <w:tc>
          <w:tcPr>
            <w:tcW w:w="857" w:type="pct"/>
            <w:shd w:val="clear" w:color="auto" w:fill="auto"/>
            <w:noWrap/>
            <w:hideMark/>
          </w:tcPr>
          <w:p w14:paraId="6723E760" w14:textId="3EE68A96"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2</w:t>
            </w:r>
            <w:r w:rsidR="00184E3F" w:rsidRPr="00F31C9D">
              <w:rPr>
                <w:rFonts w:ascii="Times New Roman" w:hAnsi="Times New Roman"/>
                <w:sz w:val="22"/>
              </w:rPr>
              <w:t>3.57</w:t>
            </w:r>
            <w:r w:rsidR="00665C59" w:rsidRPr="00F31C9D">
              <w:rPr>
                <w:rFonts w:ascii="Times New Roman" w:hAnsi="Times New Roman"/>
                <w:sz w:val="22"/>
                <w:vertAlign w:val="superscript"/>
              </w:rPr>
              <w:t>***</w:t>
            </w:r>
          </w:p>
        </w:tc>
      </w:tr>
      <w:tr w:rsidR="00DC73B3" w:rsidRPr="00F31C9D" w14:paraId="19395E80" w14:textId="77777777" w:rsidTr="00665C59">
        <w:trPr>
          <w:trHeight w:val="20"/>
        </w:trPr>
        <w:tc>
          <w:tcPr>
            <w:tcW w:w="575" w:type="pct"/>
            <w:shd w:val="clear" w:color="auto" w:fill="auto"/>
            <w:hideMark/>
          </w:tcPr>
          <w:p w14:paraId="21C3BF33"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6D8AC32B"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Male</w:t>
            </w:r>
          </w:p>
        </w:tc>
        <w:tc>
          <w:tcPr>
            <w:tcW w:w="1868" w:type="pct"/>
            <w:shd w:val="clear" w:color="auto" w:fill="auto"/>
            <w:noWrap/>
            <w:hideMark/>
          </w:tcPr>
          <w:p w14:paraId="7F6E38EF" w14:textId="5C9BD8AF"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AF6082" w:rsidRPr="00F31C9D">
              <w:rPr>
                <w:rFonts w:ascii="Times New Roman" w:hAnsi="Times New Roman"/>
                <w:sz w:val="22"/>
              </w:rPr>
              <w:t>3</w:t>
            </w:r>
            <w:r w:rsidR="00A21C6B" w:rsidRPr="00F31C9D">
              <w:rPr>
                <w:rFonts w:ascii="Times New Roman" w:hAnsi="Times New Roman"/>
                <w:sz w:val="22"/>
              </w:rPr>
              <w:t>7</w:t>
            </w:r>
          </w:p>
        </w:tc>
        <w:tc>
          <w:tcPr>
            <w:tcW w:w="857" w:type="pct"/>
            <w:shd w:val="clear" w:color="auto" w:fill="auto"/>
            <w:noWrap/>
            <w:hideMark/>
          </w:tcPr>
          <w:p w14:paraId="428B33D1" w14:textId="0E2A06BB" w:rsidR="00ED2548" w:rsidRPr="00F31C9D" w:rsidRDefault="00ED2548" w:rsidP="00E45282">
            <w:pPr>
              <w:widowControl/>
              <w:spacing w:line="360" w:lineRule="auto"/>
              <w:jc w:val="center"/>
              <w:rPr>
                <w:rFonts w:ascii="Times New Roman" w:eastAsia="Times New Roman" w:hAnsi="Times New Roman"/>
                <w:kern w:val="0"/>
                <w:sz w:val="22"/>
                <w:vertAlign w:val="superscript"/>
                <w:lang w:val="en-GB" w:eastAsia="zh-CN"/>
              </w:rPr>
            </w:pPr>
            <w:r w:rsidRPr="00F31C9D">
              <w:rPr>
                <w:rFonts w:ascii="Times New Roman" w:hAnsi="Times New Roman"/>
                <w:sz w:val="22"/>
              </w:rPr>
              <w:t>-1.</w:t>
            </w:r>
            <w:r w:rsidR="00184E3F" w:rsidRPr="00F31C9D">
              <w:rPr>
                <w:rFonts w:ascii="Times New Roman" w:hAnsi="Times New Roman"/>
                <w:sz w:val="22"/>
              </w:rPr>
              <w:t>87</w:t>
            </w:r>
          </w:p>
        </w:tc>
      </w:tr>
      <w:tr w:rsidR="00DC73B3" w:rsidRPr="00F31C9D" w14:paraId="4D033936" w14:textId="77777777" w:rsidTr="00665C59">
        <w:trPr>
          <w:trHeight w:val="20"/>
        </w:trPr>
        <w:tc>
          <w:tcPr>
            <w:tcW w:w="575" w:type="pct"/>
            <w:shd w:val="clear" w:color="auto" w:fill="auto"/>
            <w:hideMark/>
          </w:tcPr>
          <w:p w14:paraId="48EB07FA"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7B9DD37D"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Female</w:t>
            </w:r>
          </w:p>
        </w:tc>
        <w:tc>
          <w:tcPr>
            <w:tcW w:w="1868" w:type="pct"/>
            <w:shd w:val="clear" w:color="auto" w:fill="auto"/>
            <w:noWrap/>
            <w:hideMark/>
          </w:tcPr>
          <w:p w14:paraId="70C76229" w14:textId="1E2D4968"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A21C6B" w:rsidRPr="00F31C9D">
              <w:rPr>
                <w:rFonts w:ascii="Times New Roman" w:hAnsi="Times New Roman"/>
                <w:sz w:val="22"/>
              </w:rPr>
              <w:t>60</w:t>
            </w:r>
          </w:p>
        </w:tc>
        <w:tc>
          <w:tcPr>
            <w:tcW w:w="857" w:type="pct"/>
            <w:shd w:val="clear" w:color="auto" w:fill="auto"/>
            <w:noWrap/>
            <w:hideMark/>
          </w:tcPr>
          <w:p w14:paraId="2C0DB38F" w14:textId="621E96B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184E3F" w:rsidRPr="00F31C9D">
              <w:rPr>
                <w:rFonts w:ascii="Times New Roman" w:hAnsi="Times New Roman"/>
                <w:sz w:val="22"/>
              </w:rPr>
              <w:t>3.03</w:t>
            </w:r>
            <w:r w:rsidR="00665C59" w:rsidRPr="00F31C9D">
              <w:rPr>
                <w:rFonts w:ascii="Times New Roman" w:hAnsi="Times New Roman"/>
                <w:sz w:val="22"/>
                <w:vertAlign w:val="superscript"/>
              </w:rPr>
              <w:t>*</w:t>
            </w:r>
            <w:r w:rsidR="00184E3F" w:rsidRPr="00F31C9D">
              <w:rPr>
                <w:rFonts w:ascii="Times New Roman" w:hAnsi="Times New Roman"/>
                <w:sz w:val="22"/>
                <w:vertAlign w:val="superscript"/>
              </w:rPr>
              <w:t>*</w:t>
            </w:r>
          </w:p>
        </w:tc>
      </w:tr>
      <w:tr w:rsidR="00DC73B3" w:rsidRPr="00F31C9D" w14:paraId="4414C4F7" w14:textId="77777777" w:rsidTr="00665C59">
        <w:trPr>
          <w:trHeight w:val="20"/>
        </w:trPr>
        <w:tc>
          <w:tcPr>
            <w:tcW w:w="575" w:type="pct"/>
            <w:shd w:val="clear" w:color="auto" w:fill="auto"/>
            <w:hideMark/>
          </w:tcPr>
          <w:p w14:paraId="0FB6A9C2"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6D9B227C"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Risky sexual behaviour</w:t>
            </w:r>
          </w:p>
        </w:tc>
        <w:tc>
          <w:tcPr>
            <w:tcW w:w="1868" w:type="pct"/>
            <w:shd w:val="clear" w:color="auto" w:fill="auto"/>
            <w:noWrap/>
            <w:hideMark/>
          </w:tcPr>
          <w:p w14:paraId="7386D2EC" w14:textId="43F4D7CB"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A21C6B" w:rsidRPr="00F31C9D">
              <w:rPr>
                <w:rFonts w:ascii="Times New Roman" w:hAnsi="Times New Roman"/>
                <w:sz w:val="22"/>
              </w:rPr>
              <w:t>09</w:t>
            </w:r>
          </w:p>
        </w:tc>
        <w:tc>
          <w:tcPr>
            <w:tcW w:w="857" w:type="pct"/>
            <w:shd w:val="clear" w:color="auto" w:fill="auto"/>
            <w:noWrap/>
            <w:hideMark/>
          </w:tcPr>
          <w:p w14:paraId="1656ACE3" w14:textId="57B9610E"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184E3F" w:rsidRPr="00F31C9D">
              <w:rPr>
                <w:rFonts w:ascii="Times New Roman" w:hAnsi="Times New Roman"/>
                <w:sz w:val="22"/>
              </w:rPr>
              <w:t>3.82</w:t>
            </w:r>
            <w:r w:rsidR="00665C59" w:rsidRPr="00F31C9D">
              <w:rPr>
                <w:rFonts w:ascii="Times New Roman" w:hAnsi="Times New Roman"/>
                <w:sz w:val="22"/>
                <w:vertAlign w:val="superscript"/>
              </w:rPr>
              <w:t>***</w:t>
            </w:r>
          </w:p>
        </w:tc>
      </w:tr>
      <w:tr w:rsidR="00DC73B3" w:rsidRPr="00F31C9D" w14:paraId="43AF194F" w14:textId="77777777" w:rsidTr="00665C59">
        <w:trPr>
          <w:trHeight w:val="20"/>
        </w:trPr>
        <w:tc>
          <w:tcPr>
            <w:tcW w:w="575" w:type="pct"/>
            <w:shd w:val="clear" w:color="auto" w:fill="auto"/>
          </w:tcPr>
          <w:p w14:paraId="09A0C13C"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7721CABF" w14:textId="34781214" w:rsidR="00ED2548" w:rsidRPr="00F31C9D" w:rsidRDefault="004017C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D</w:t>
            </w:r>
            <w:r w:rsidR="00ED2548" w:rsidRPr="00F31C9D">
              <w:rPr>
                <w:rFonts w:ascii="Times New Roman" w:eastAsia="Times New Roman" w:hAnsi="Times New Roman"/>
                <w:kern w:val="0"/>
                <w:sz w:val="22"/>
                <w:lang w:val="en-GB" w:eastAsia="zh-CN"/>
              </w:rPr>
              <w:t>rug taking</w:t>
            </w:r>
          </w:p>
        </w:tc>
        <w:tc>
          <w:tcPr>
            <w:tcW w:w="1868" w:type="pct"/>
            <w:shd w:val="clear" w:color="auto" w:fill="auto"/>
            <w:noWrap/>
          </w:tcPr>
          <w:p w14:paraId="666C0B2E" w14:textId="6CA9B0D1"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w:t>
            </w:r>
            <w:r w:rsidR="00A21C6B" w:rsidRPr="00F31C9D">
              <w:rPr>
                <w:rFonts w:ascii="Times New Roman" w:hAnsi="Times New Roman"/>
                <w:sz w:val="22"/>
              </w:rPr>
              <w:t>6</w:t>
            </w:r>
          </w:p>
        </w:tc>
        <w:tc>
          <w:tcPr>
            <w:tcW w:w="857" w:type="pct"/>
            <w:shd w:val="clear" w:color="auto" w:fill="auto"/>
            <w:noWrap/>
          </w:tcPr>
          <w:p w14:paraId="59F5BF0C" w14:textId="740E5A6F"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-2.1</w:t>
            </w:r>
            <w:r w:rsidR="00C55BA1" w:rsidRPr="00F31C9D">
              <w:rPr>
                <w:rFonts w:ascii="Times New Roman" w:hAnsi="Times New Roman"/>
                <w:sz w:val="22"/>
              </w:rPr>
              <w:t>6</w:t>
            </w:r>
            <w:r w:rsidR="00665C59" w:rsidRPr="00F31C9D">
              <w:rPr>
                <w:rFonts w:ascii="Times New Roman" w:hAnsi="Times New Roman"/>
                <w:sz w:val="22"/>
                <w:vertAlign w:val="superscript"/>
              </w:rPr>
              <w:t>*</w:t>
            </w:r>
          </w:p>
        </w:tc>
      </w:tr>
      <w:tr w:rsidR="00DC73B3" w:rsidRPr="00F31C9D" w14:paraId="5DB22452" w14:textId="77777777" w:rsidTr="00665C59">
        <w:trPr>
          <w:trHeight w:val="20"/>
        </w:trPr>
        <w:tc>
          <w:tcPr>
            <w:tcW w:w="575" w:type="pct"/>
            <w:shd w:val="clear" w:color="auto" w:fill="auto"/>
            <w:hideMark/>
          </w:tcPr>
          <w:p w14:paraId="664AF48E"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6494E15F"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Fear</w:t>
            </w:r>
          </w:p>
        </w:tc>
        <w:tc>
          <w:tcPr>
            <w:tcW w:w="1868" w:type="pct"/>
            <w:shd w:val="clear" w:color="auto" w:fill="auto"/>
            <w:noWrap/>
            <w:hideMark/>
          </w:tcPr>
          <w:p w14:paraId="3E96E808" w14:textId="31F78922"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A21C6B" w:rsidRPr="00F31C9D">
              <w:rPr>
                <w:rFonts w:ascii="Times New Roman" w:hAnsi="Times New Roman"/>
                <w:sz w:val="22"/>
              </w:rPr>
              <w:t>14</w:t>
            </w:r>
          </w:p>
        </w:tc>
        <w:tc>
          <w:tcPr>
            <w:tcW w:w="857" w:type="pct"/>
            <w:shd w:val="clear" w:color="auto" w:fill="auto"/>
            <w:noWrap/>
            <w:hideMark/>
          </w:tcPr>
          <w:p w14:paraId="3E5051AC" w14:textId="6297E76B" w:rsidR="00ED2548" w:rsidRPr="00F31C9D" w:rsidRDefault="004F6A99"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5.25</w:t>
            </w:r>
            <w:r w:rsidR="00665C59" w:rsidRPr="00F31C9D">
              <w:rPr>
                <w:rFonts w:ascii="Times New Roman" w:hAnsi="Times New Roman"/>
                <w:sz w:val="22"/>
                <w:vertAlign w:val="superscript"/>
              </w:rPr>
              <w:t>***</w:t>
            </w:r>
          </w:p>
        </w:tc>
      </w:tr>
      <w:tr w:rsidR="00DC73B3" w:rsidRPr="00F31C9D" w14:paraId="16976AD6" w14:textId="77777777" w:rsidTr="00665C59">
        <w:trPr>
          <w:trHeight w:val="20"/>
        </w:trPr>
        <w:tc>
          <w:tcPr>
            <w:tcW w:w="575" w:type="pct"/>
            <w:shd w:val="clear" w:color="auto" w:fill="auto"/>
            <w:hideMark/>
          </w:tcPr>
          <w:p w14:paraId="16284305"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219FD981"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Embarrassment</w:t>
            </w:r>
          </w:p>
        </w:tc>
        <w:tc>
          <w:tcPr>
            <w:tcW w:w="1868" w:type="pct"/>
            <w:shd w:val="clear" w:color="auto" w:fill="auto"/>
            <w:noWrap/>
            <w:hideMark/>
          </w:tcPr>
          <w:p w14:paraId="0C67F6AB" w14:textId="172F9B5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A21C6B" w:rsidRPr="00F31C9D">
              <w:rPr>
                <w:rFonts w:ascii="Times New Roman" w:hAnsi="Times New Roman"/>
                <w:sz w:val="22"/>
              </w:rPr>
              <w:t>28</w:t>
            </w:r>
          </w:p>
        </w:tc>
        <w:tc>
          <w:tcPr>
            <w:tcW w:w="857" w:type="pct"/>
            <w:shd w:val="clear" w:color="auto" w:fill="auto"/>
            <w:noWrap/>
            <w:hideMark/>
          </w:tcPr>
          <w:p w14:paraId="0B6EB892" w14:textId="0BF23730"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4F6A99" w:rsidRPr="00F31C9D">
              <w:rPr>
                <w:rFonts w:ascii="Times New Roman" w:hAnsi="Times New Roman"/>
                <w:sz w:val="22"/>
              </w:rPr>
              <w:t>10.38</w:t>
            </w:r>
            <w:r w:rsidR="00665C59" w:rsidRPr="00F31C9D">
              <w:rPr>
                <w:rFonts w:ascii="Times New Roman" w:hAnsi="Times New Roman"/>
                <w:sz w:val="22"/>
                <w:vertAlign w:val="superscript"/>
              </w:rPr>
              <w:t>***</w:t>
            </w:r>
          </w:p>
        </w:tc>
      </w:tr>
      <w:tr w:rsidR="00DC73B3" w:rsidRPr="00F31C9D" w14:paraId="237208D9" w14:textId="77777777" w:rsidTr="00665C59">
        <w:trPr>
          <w:trHeight w:val="20"/>
        </w:trPr>
        <w:tc>
          <w:tcPr>
            <w:tcW w:w="575" w:type="pct"/>
            <w:shd w:val="clear" w:color="auto" w:fill="auto"/>
            <w:hideMark/>
          </w:tcPr>
          <w:p w14:paraId="49EA5E72"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3F3618ED" w14:textId="77777777" w:rsidR="00633BCF" w:rsidRPr="00F31C9D" w:rsidRDefault="00633BCF" w:rsidP="00E45282">
            <w:pPr>
              <w:widowControl/>
              <w:spacing w:line="360" w:lineRule="auto"/>
              <w:rPr>
                <w:rFonts w:ascii="Times New Roman" w:eastAsia="Times New Roman" w:hAnsi="Times New Roman"/>
                <w:kern w:val="0"/>
                <w:sz w:val="22"/>
                <w:lang w:val="en-GB" w:eastAsia="zh-CN"/>
              </w:rPr>
            </w:pPr>
          </w:p>
        </w:tc>
        <w:tc>
          <w:tcPr>
            <w:tcW w:w="1868" w:type="pct"/>
            <w:shd w:val="clear" w:color="auto" w:fill="auto"/>
            <w:noWrap/>
            <w:hideMark/>
          </w:tcPr>
          <w:p w14:paraId="196709F3"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shd w:val="clear" w:color="auto" w:fill="auto"/>
            <w:noWrap/>
            <w:hideMark/>
          </w:tcPr>
          <w:p w14:paraId="20F57E8E"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71FCC24F" w14:textId="77777777" w:rsidTr="00665C59">
        <w:trPr>
          <w:trHeight w:val="20"/>
        </w:trPr>
        <w:tc>
          <w:tcPr>
            <w:tcW w:w="575" w:type="pct"/>
            <w:shd w:val="clear" w:color="auto" w:fill="auto"/>
            <w:noWrap/>
          </w:tcPr>
          <w:p w14:paraId="6C38F4EA"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60189E95"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2725" w:type="pct"/>
            <w:gridSpan w:val="2"/>
            <w:shd w:val="clear" w:color="auto" w:fill="auto"/>
          </w:tcPr>
          <w:p w14:paraId="313FA72A" w14:textId="296B2905"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heme="minorHAnsi" w:hAnsi="Times New Roman"/>
                <w:kern w:val="0"/>
                <w:sz w:val="22"/>
                <w:lang w:val="en-GB" w:eastAsia="en-US"/>
              </w:rPr>
              <w:t>ΔR</w:t>
            </w:r>
            <w:r w:rsidRPr="00F31C9D">
              <w:rPr>
                <w:rFonts w:ascii="Times New Roman" w:eastAsiaTheme="minorHAnsi" w:hAnsi="Times New Roman"/>
                <w:kern w:val="0"/>
                <w:sz w:val="22"/>
                <w:vertAlign w:val="superscript"/>
                <w:lang w:val="en-GB" w:eastAsia="en-US"/>
              </w:rPr>
              <w:t>2</w:t>
            </w:r>
            <w:r w:rsidRPr="00F31C9D">
              <w:rPr>
                <w:rFonts w:ascii="Times New Roman" w:eastAsiaTheme="minorHAnsi" w:hAnsi="Times New Roman"/>
                <w:kern w:val="0"/>
                <w:sz w:val="22"/>
                <w:lang w:val="en-GB" w:eastAsia="en-US"/>
              </w:rPr>
              <w:t xml:space="preserve"> = .</w:t>
            </w:r>
            <w:r w:rsidR="00570CC7" w:rsidRPr="00F31C9D">
              <w:rPr>
                <w:rFonts w:ascii="Times New Roman" w:eastAsiaTheme="minorHAnsi" w:hAnsi="Times New Roman"/>
                <w:kern w:val="0"/>
                <w:sz w:val="22"/>
                <w:lang w:val="en-GB" w:eastAsia="en-US"/>
              </w:rPr>
              <w:t>1</w:t>
            </w:r>
            <w:r w:rsidR="00FA11DF" w:rsidRPr="00F31C9D">
              <w:rPr>
                <w:rFonts w:ascii="Times New Roman" w:eastAsiaTheme="minorHAnsi" w:hAnsi="Times New Roman"/>
                <w:kern w:val="0"/>
                <w:sz w:val="22"/>
                <w:lang w:val="en-GB" w:eastAsia="en-US"/>
              </w:rPr>
              <w:t>0</w:t>
            </w:r>
            <w:r w:rsidR="00301010" w:rsidRPr="00F31C9D">
              <w:rPr>
                <w:rFonts w:ascii="Times New Roman" w:eastAsiaTheme="minorHAnsi" w:hAnsi="Times New Roman"/>
                <w:kern w:val="0"/>
                <w:sz w:val="22"/>
                <w:lang w:val="en-GB" w:eastAsia="en-US"/>
              </w:rPr>
              <w:t>0</w:t>
            </w:r>
            <w:r w:rsidRPr="00F31C9D">
              <w:rPr>
                <w:rFonts w:ascii="Times New Roman" w:eastAsiaTheme="minorHAnsi" w:hAnsi="Times New Roman"/>
                <w:kern w:val="0"/>
                <w:sz w:val="22"/>
                <w:lang w:val="en-GB" w:eastAsia="en-US"/>
              </w:rPr>
              <w:t>; Δ</w:t>
            </w:r>
            <w:r w:rsidR="00D72535" w:rsidRPr="00F31C9D">
              <w:rPr>
                <w:rFonts w:ascii="Times New Roman" w:eastAsiaTheme="minorHAnsi" w:hAnsi="Times New Roman"/>
                <w:kern w:val="0"/>
                <w:sz w:val="22"/>
                <w:lang w:val="en-GB" w:eastAsia="en-US"/>
              </w:rPr>
              <w:t>F (</w:t>
            </w:r>
            <w:r w:rsidR="00C64AFB" w:rsidRPr="00F31C9D">
              <w:rPr>
                <w:rFonts w:ascii="Times New Roman" w:eastAsiaTheme="minorHAnsi" w:hAnsi="Times New Roman"/>
                <w:kern w:val="0"/>
                <w:sz w:val="22"/>
                <w:lang w:val="en-GB" w:eastAsia="en-US"/>
              </w:rPr>
              <w:t>2</w:t>
            </w:r>
            <w:r w:rsidR="008936ED" w:rsidRPr="00F31C9D">
              <w:rPr>
                <w:rFonts w:ascii="Times New Roman" w:eastAsiaTheme="minorHAnsi" w:hAnsi="Times New Roman"/>
                <w:kern w:val="0"/>
                <w:sz w:val="22"/>
                <w:lang w:val="en-GB" w:eastAsia="en-US"/>
              </w:rPr>
              <w:t>, 1</w:t>
            </w:r>
            <w:r w:rsidR="00FA11DF" w:rsidRPr="00F31C9D">
              <w:rPr>
                <w:rFonts w:ascii="Times New Roman" w:eastAsiaTheme="minorHAnsi" w:hAnsi="Times New Roman"/>
                <w:kern w:val="0"/>
                <w:sz w:val="22"/>
                <w:lang w:val="en-GB" w:eastAsia="en-US"/>
              </w:rPr>
              <w:t>13</w:t>
            </w:r>
            <w:r w:rsidR="00C64AFB" w:rsidRPr="00F31C9D">
              <w:rPr>
                <w:rFonts w:ascii="Times New Roman" w:eastAsiaTheme="minorHAnsi" w:hAnsi="Times New Roman"/>
                <w:kern w:val="0"/>
                <w:sz w:val="22"/>
                <w:lang w:val="en-GB" w:eastAsia="en-US"/>
              </w:rPr>
              <w:t>5</w:t>
            </w:r>
            <w:r w:rsidR="008936ED" w:rsidRPr="00F31C9D">
              <w:rPr>
                <w:rFonts w:ascii="Times New Roman" w:eastAsiaTheme="minorHAnsi" w:hAnsi="Times New Roman"/>
                <w:kern w:val="0"/>
                <w:sz w:val="22"/>
                <w:lang w:val="en-GB" w:eastAsia="en-US"/>
              </w:rPr>
              <w:t>)</w:t>
            </w:r>
            <w:r w:rsidRPr="00F31C9D">
              <w:rPr>
                <w:rFonts w:ascii="Times New Roman" w:eastAsiaTheme="minorHAnsi" w:hAnsi="Times New Roman"/>
                <w:kern w:val="0"/>
                <w:sz w:val="22"/>
                <w:lang w:val="en-GB" w:eastAsia="en-US"/>
              </w:rPr>
              <w:t xml:space="preserve"> = </w:t>
            </w:r>
            <w:r w:rsidR="00C64AFB" w:rsidRPr="00F31C9D">
              <w:rPr>
                <w:rFonts w:ascii="Times New Roman" w:eastAsiaTheme="minorHAnsi" w:hAnsi="Times New Roman"/>
                <w:kern w:val="0"/>
                <w:sz w:val="22"/>
                <w:lang w:val="en-GB" w:eastAsia="en-US"/>
              </w:rPr>
              <w:t>31.47</w:t>
            </w:r>
            <w:r w:rsidRPr="00F31C9D">
              <w:rPr>
                <w:rFonts w:ascii="Times New Roman" w:eastAsiaTheme="minorHAnsi" w:hAnsi="Times New Roman"/>
                <w:kern w:val="0"/>
                <w:sz w:val="22"/>
                <w:lang w:val="en-GB" w:eastAsia="en-US"/>
              </w:rPr>
              <w:t xml:space="preserve"> </w:t>
            </w:r>
            <w:r w:rsidRPr="00F31C9D">
              <w:rPr>
                <w:rFonts w:ascii="Times New Roman" w:eastAsiaTheme="minorHAnsi" w:hAnsi="Times New Roman"/>
                <w:kern w:val="0"/>
                <w:sz w:val="22"/>
                <w:vertAlign w:val="superscript"/>
                <w:lang w:val="en-GB" w:eastAsia="en-US"/>
              </w:rPr>
              <w:t>***</w:t>
            </w:r>
          </w:p>
        </w:tc>
      </w:tr>
      <w:tr w:rsidR="00DC73B3" w:rsidRPr="00F31C9D" w14:paraId="366ABECC" w14:textId="77777777" w:rsidTr="00665C59">
        <w:trPr>
          <w:trHeight w:val="20"/>
        </w:trPr>
        <w:tc>
          <w:tcPr>
            <w:tcW w:w="575" w:type="pct"/>
            <w:shd w:val="clear" w:color="auto" w:fill="auto"/>
            <w:noWrap/>
            <w:hideMark/>
          </w:tcPr>
          <w:p w14:paraId="68CA2C98" w14:textId="6C527D99"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Step 3:</w:t>
            </w:r>
          </w:p>
        </w:tc>
        <w:tc>
          <w:tcPr>
            <w:tcW w:w="1700" w:type="pct"/>
            <w:shd w:val="clear" w:color="auto" w:fill="auto"/>
            <w:hideMark/>
          </w:tcPr>
          <w:p w14:paraId="2F1DB32A"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868" w:type="pct"/>
            <w:shd w:val="clear" w:color="auto" w:fill="auto"/>
            <w:hideMark/>
          </w:tcPr>
          <w:p w14:paraId="216F13F9"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c>
          <w:tcPr>
            <w:tcW w:w="857" w:type="pct"/>
            <w:shd w:val="clear" w:color="auto" w:fill="auto"/>
            <w:noWrap/>
            <w:hideMark/>
          </w:tcPr>
          <w:p w14:paraId="3D5DF666" w14:textId="77777777"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p>
        </w:tc>
      </w:tr>
      <w:tr w:rsidR="00DC73B3" w:rsidRPr="00F31C9D" w14:paraId="71F183CC" w14:textId="77777777" w:rsidTr="00665C59">
        <w:trPr>
          <w:trHeight w:val="20"/>
        </w:trPr>
        <w:tc>
          <w:tcPr>
            <w:tcW w:w="575" w:type="pct"/>
            <w:shd w:val="clear" w:color="auto" w:fill="auto"/>
            <w:hideMark/>
          </w:tcPr>
          <w:p w14:paraId="3826794B"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3707FC47"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Age</w:t>
            </w:r>
          </w:p>
        </w:tc>
        <w:tc>
          <w:tcPr>
            <w:tcW w:w="1868" w:type="pct"/>
            <w:shd w:val="clear" w:color="auto" w:fill="auto"/>
            <w:noWrap/>
            <w:hideMark/>
          </w:tcPr>
          <w:p w14:paraId="4865F4F4" w14:textId="4FFD6C6A"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957649" w:rsidRPr="00F31C9D">
              <w:rPr>
                <w:rFonts w:ascii="Times New Roman" w:hAnsi="Times New Roman"/>
                <w:sz w:val="22"/>
              </w:rPr>
              <w:t>0</w:t>
            </w:r>
            <w:r w:rsidR="00A21C6B" w:rsidRPr="00F31C9D">
              <w:rPr>
                <w:rFonts w:ascii="Times New Roman" w:hAnsi="Times New Roman"/>
                <w:sz w:val="22"/>
              </w:rPr>
              <w:t>7</w:t>
            </w:r>
          </w:p>
        </w:tc>
        <w:tc>
          <w:tcPr>
            <w:tcW w:w="857" w:type="pct"/>
            <w:shd w:val="clear" w:color="auto" w:fill="auto"/>
            <w:noWrap/>
            <w:hideMark/>
          </w:tcPr>
          <w:p w14:paraId="0A730139" w14:textId="686BAEC5"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3</w:t>
            </w:r>
            <w:r w:rsidR="007F004D" w:rsidRPr="00F31C9D">
              <w:rPr>
                <w:rFonts w:ascii="Times New Roman" w:hAnsi="Times New Roman"/>
                <w:sz w:val="22"/>
              </w:rPr>
              <w:t>.64</w:t>
            </w:r>
            <w:r w:rsidR="00665C59" w:rsidRPr="00F31C9D">
              <w:rPr>
                <w:rFonts w:ascii="Times New Roman" w:hAnsi="Times New Roman"/>
                <w:sz w:val="22"/>
                <w:vertAlign w:val="superscript"/>
              </w:rPr>
              <w:t>***</w:t>
            </w:r>
          </w:p>
        </w:tc>
      </w:tr>
      <w:tr w:rsidR="00DC73B3" w:rsidRPr="00F31C9D" w14:paraId="0D5470B8" w14:textId="77777777" w:rsidTr="00665C59">
        <w:trPr>
          <w:trHeight w:val="20"/>
        </w:trPr>
        <w:tc>
          <w:tcPr>
            <w:tcW w:w="575" w:type="pct"/>
            <w:shd w:val="clear" w:color="auto" w:fill="auto"/>
            <w:hideMark/>
          </w:tcPr>
          <w:p w14:paraId="595A281D"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72C1B5E0"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Male</w:t>
            </w:r>
          </w:p>
        </w:tc>
        <w:tc>
          <w:tcPr>
            <w:tcW w:w="1868" w:type="pct"/>
            <w:shd w:val="clear" w:color="auto" w:fill="auto"/>
            <w:noWrap/>
            <w:hideMark/>
          </w:tcPr>
          <w:p w14:paraId="0C6B4E4F" w14:textId="21C4C6C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957649" w:rsidRPr="00F31C9D">
              <w:rPr>
                <w:rFonts w:ascii="Times New Roman" w:hAnsi="Times New Roman"/>
                <w:sz w:val="22"/>
              </w:rPr>
              <w:t>3</w:t>
            </w:r>
            <w:r w:rsidR="007B39D3" w:rsidRPr="00F31C9D">
              <w:rPr>
                <w:rFonts w:ascii="Times New Roman" w:hAnsi="Times New Roman"/>
                <w:sz w:val="22"/>
              </w:rPr>
              <w:t>0</w:t>
            </w:r>
          </w:p>
        </w:tc>
        <w:tc>
          <w:tcPr>
            <w:tcW w:w="857" w:type="pct"/>
            <w:shd w:val="clear" w:color="auto" w:fill="auto"/>
            <w:noWrap/>
            <w:hideMark/>
          </w:tcPr>
          <w:p w14:paraId="0BA7F0F6" w14:textId="6D5E2EB6"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-1.</w:t>
            </w:r>
            <w:r w:rsidR="007F004D" w:rsidRPr="00F31C9D">
              <w:rPr>
                <w:rFonts w:ascii="Times New Roman" w:hAnsi="Times New Roman"/>
                <w:sz w:val="22"/>
              </w:rPr>
              <w:t>36</w:t>
            </w:r>
          </w:p>
        </w:tc>
      </w:tr>
      <w:tr w:rsidR="00DC73B3" w:rsidRPr="00F31C9D" w14:paraId="1EFF1BA5" w14:textId="77777777" w:rsidTr="00665C59">
        <w:trPr>
          <w:trHeight w:val="20"/>
        </w:trPr>
        <w:tc>
          <w:tcPr>
            <w:tcW w:w="575" w:type="pct"/>
            <w:shd w:val="clear" w:color="auto" w:fill="auto"/>
            <w:hideMark/>
          </w:tcPr>
          <w:p w14:paraId="7B74F1E5"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5070E117"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Female</w:t>
            </w:r>
          </w:p>
        </w:tc>
        <w:tc>
          <w:tcPr>
            <w:tcW w:w="1868" w:type="pct"/>
            <w:shd w:val="clear" w:color="auto" w:fill="auto"/>
            <w:noWrap/>
            <w:hideMark/>
          </w:tcPr>
          <w:p w14:paraId="157815C9" w14:textId="668F6FA5"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7B39D3" w:rsidRPr="00F31C9D">
              <w:rPr>
                <w:rFonts w:ascii="Times New Roman" w:hAnsi="Times New Roman"/>
                <w:sz w:val="22"/>
              </w:rPr>
              <w:t>52</w:t>
            </w:r>
          </w:p>
        </w:tc>
        <w:tc>
          <w:tcPr>
            <w:tcW w:w="857" w:type="pct"/>
            <w:shd w:val="clear" w:color="auto" w:fill="auto"/>
            <w:noWrap/>
            <w:hideMark/>
          </w:tcPr>
          <w:p w14:paraId="3AE87F1C" w14:textId="14BB76F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-2.</w:t>
            </w:r>
            <w:r w:rsidR="007F004D" w:rsidRPr="00F31C9D">
              <w:rPr>
                <w:rFonts w:ascii="Times New Roman" w:hAnsi="Times New Roman"/>
                <w:sz w:val="22"/>
              </w:rPr>
              <w:t>40</w:t>
            </w:r>
            <w:r w:rsidR="00665C59" w:rsidRPr="00F31C9D">
              <w:rPr>
                <w:rFonts w:ascii="Times New Roman" w:hAnsi="Times New Roman"/>
                <w:sz w:val="22"/>
                <w:vertAlign w:val="superscript"/>
              </w:rPr>
              <w:t>*</w:t>
            </w:r>
          </w:p>
        </w:tc>
      </w:tr>
      <w:tr w:rsidR="00DC73B3" w:rsidRPr="00F31C9D" w14:paraId="6414B1F5" w14:textId="77777777" w:rsidTr="00665C59">
        <w:trPr>
          <w:trHeight w:val="20"/>
        </w:trPr>
        <w:tc>
          <w:tcPr>
            <w:tcW w:w="575" w:type="pct"/>
            <w:shd w:val="clear" w:color="auto" w:fill="auto"/>
            <w:hideMark/>
          </w:tcPr>
          <w:p w14:paraId="3BD44483"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59551893"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Risky sexual behaviour</w:t>
            </w:r>
          </w:p>
        </w:tc>
        <w:tc>
          <w:tcPr>
            <w:tcW w:w="1868" w:type="pct"/>
            <w:shd w:val="clear" w:color="auto" w:fill="auto"/>
            <w:noWrap/>
            <w:hideMark/>
          </w:tcPr>
          <w:p w14:paraId="309CA814" w14:textId="1746A210"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7B39D3" w:rsidRPr="00F31C9D">
              <w:rPr>
                <w:rFonts w:ascii="Times New Roman" w:hAnsi="Times New Roman"/>
                <w:sz w:val="22"/>
              </w:rPr>
              <w:t>09</w:t>
            </w:r>
          </w:p>
        </w:tc>
        <w:tc>
          <w:tcPr>
            <w:tcW w:w="857" w:type="pct"/>
            <w:shd w:val="clear" w:color="auto" w:fill="auto"/>
            <w:noWrap/>
            <w:hideMark/>
          </w:tcPr>
          <w:p w14:paraId="04E8D798" w14:textId="76E75DCA"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-3.</w:t>
            </w:r>
            <w:r w:rsidR="007F004D" w:rsidRPr="00F31C9D">
              <w:rPr>
                <w:rFonts w:ascii="Times New Roman" w:hAnsi="Times New Roman"/>
                <w:sz w:val="22"/>
              </w:rPr>
              <w:t>71</w:t>
            </w:r>
            <w:r w:rsidR="00665C59" w:rsidRPr="00F31C9D">
              <w:rPr>
                <w:rFonts w:ascii="Times New Roman" w:hAnsi="Times New Roman"/>
                <w:sz w:val="22"/>
                <w:vertAlign w:val="superscript"/>
              </w:rPr>
              <w:t>***</w:t>
            </w:r>
          </w:p>
        </w:tc>
      </w:tr>
      <w:tr w:rsidR="00DC73B3" w:rsidRPr="00F31C9D" w14:paraId="043C6ABE" w14:textId="77777777" w:rsidTr="00665C59">
        <w:trPr>
          <w:trHeight w:val="20"/>
        </w:trPr>
        <w:tc>
          <w:tcPr>
            <w:tcW w:w="575" w:type="pct"/>
            <w:shd w:val="clear" w:color="auto" w:fill="auto"/>
          </w:tcPr>
          <w:p w14:paraId="743A1713"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73941FB9" w14:textId="796688C6" w:rsidR="00ED2548" w:rsidRPr="00F31C9D" w:rsidRDefault="004017C1"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D</w:t>
            </w:r>
            <w:r w:rsidR="00ED2548" w:rsidRPr="00F31C9D">
              <w:rPr>
                <w:rFonts w:ascii="Times New Roman" w:eastAsia="Times New Roman" w:hAnsi="Times New Roman"/>
                <w:kern w:val="0"/>
                <w:sz w:val="22"/>
                <w:lang w:val="en-GB" w:eastAsia="zh-CN"/>
              </w:rPr>
              <w:t>rug taking</w:t>
            </w:r>
          </w:p>
        </w:tc>
        <w:tc>
          <w:tcPr>
            <w:tcW w:w="1868" w:type="pct"/>
            <w:shd w:val="clear" w:color="auto" w:fill="auto"/>
            <w:noWrap/>
          </w:tcPr>
          <w:p w14:paraId="1491E4BC" w14:textId="0DD08054"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B657B5" w:rsidRPr="00F31C9D">
              <w:rPr>
                <w:rFonts w:ascii="Times New Roman" w:hAnsi="Times New Roman"/>
                <w:sz w:val="22"/>
              </w:rPr>
              <w:t>0</w:t>
            </w:r>
            <w:r w:rsidR="00FD6B58" w:rsidRPr="00F31C9D">
              <w:rPr>
                <w:rFonts w:ascii="Times New Roman" w:hAnsi="Times New Roman"/>
                <w:sz w:val="22"/>
              </w:rPr>
              <w:t>6</w:t>
            </w:r>
          </w:p>
        </w:tc>
        <w:tc>
          <w:tcPr>
            <w:tcW w:w="857" w:type="pct"/>
            <w:shd w:val="clear" w:color="auto" w:fill="auto"/>
            <w:noWrap/>
          </w:tcPr>
          <w:p w14:paraId="3C00C2C2" w14:textId="467A07CB" w:rsidR="00ED2548" w:rsidRPr="00F31C9D" w:rsidRDefault="00ED2548" w:rsidP="00E45282">
            <w:pPr>
              <w:widowControl/>
              <w:spacing w:line="360" w:lineRule="auto"/>
              <w:jc w:val="center"/>
              <w:rPr>
                <w:rFonts w:ascii="Times New Roman" w:eastAsia="Times New Roman" w:hAnsi="Times New Roman"/>
                <w:kern w:val="0"/>
                <w:sz w:val="22"/>
                <w:vertAlign w:val="superscript"/>
                <w:lang w:val="en-GB" w:eastAsia="zh-CN"/>
              </w:rPr>
            </w:pPr>
            <w:r w:rsidRPr="00F31C9D">
              <w:rPr>
                <w:rFonts w:ascii="Times New Roman" w:hAnsi="Times New Roman"/>
                <w:sz w:val="22"/>
              </w:rPr>
              <w:t>-</w:t>
            </w:r>
            <w:r w:rsidR="007F004D" w:rsidRPr="00F31C9D">
              <w:rPr>
                <w:rFonts w:ascii="Times New Roman" w:hAnsi="Times New Roman"/>
                <w:sz w:val="22"/>
              </w:rPr>
              <w:t>1.98</w:t>
            </w:r>
            <w:r w:rsidR="007F004D" w:rsidRPr="00F31C9D">
              <w:rPr>
                <w:rFonts w:ascii="Times New Roman" w:hAnsi="Times New Roman"/>
                <w:sz w:val="22"/>
                <w:vertAlign w:val="superscript"/>
              </w:rPr>
              <w:t>*</w:t>
            </w:r>
          </w:p>
        </w:tc>
      </w:tr>
      <w:tr w:rsidR="00DC73B3" w:rsidRPr="00F31C9D" w14:paraId="2BED6272" w14:textId="77777777" w:rsidTr="00665C59">
        <w:trPr>
          <w:trHeight w:val="20"/>
        </w:trPr>
        <w:tc>
          <w:tcPr>
            <w:tcW w:w="575" w:type="pct"/>
            <w:shd w:val="clear" w:color="auto" w:fill="auto"/>
            <w:hideMark/>
          </w:tcPr>
          <w:p w14:paraId="090456CB"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068271FB"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Fear</w:t>
            </w:r>
          </w:p>
        </w:tc>
        <w:tc>
          <w:tcPr>
            <w:tcW w:w="1868" w:type="pct"/>
            <w:shd w:val="clear" w:color="auto" w:fill="auto"/>
            <w:noWrap/>
            <w:hideMark/>
          </w:tcPr>
          <w:p w14:paraId="555B618E" w14:textId="324D1D34"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w:t>
            </w:r>
            <w:r w:rsidR="00FD6B58" w:rsidRPr="00F31C9D">
              <w:rPr>
                <w:rFonts w:ascii="Times New Roman" w:hAnsi="Times New Roman"/>
                <w:sz w:val="22"/>
              </w:rPr>
              <w:t>3</w:t>
            </w:r>
          </w:p>
        </w:tc>
        <w:tc>
          <w:tcPr>
            <w:tcW w:w="857" w:type="pct"/>
            <w:shd w:val="clear" w:color="auto" w:fill="auto"/>
            <w:noWrap/>
            <w:hideMark/>
          </w:tcPr>
          <w:p w14:paraId="2DBA6758" w14:textId="47110985"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-0.1</w:t>
            </w:r>
            <w:r w:rsidR="00865431" w:rsidRPr="00F31C9D">
              <w:rPr>
                <w:rFonts w:ascii="Times New Roman" w:hAnsi="Times New Roman"/>
                <w:sz w:val="22"/>
              </w:rPr>
              <w:t>1</w:t>
            </w:r>
          </w:p>
        </w:tc>
      </w:tr>
      <w:tr w:rsidR="00DC73B3" w:rsidRPr="00F31C9D" w14:paraId="49FFF0EB" w14:textId="77777777" w:rsidTr="00665C59">
        <w:trPr>
          <w:trHeight w:val="20"/>
        </w:trPr>
        <w:tc>
          <w:tcPr>
            <w:tcW w:w="575" w:type="pct"/>
            <w:shd w:val="clear" w:color="auto" w:fill="auto"/>
            <w:hideMark/>
          </w:tcPr>
          <w:p w14:paraId="4CE683DC"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425D5D99" w14:textId="77777777"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Embarrassment</w:t>
            </w:r>
          </w:p>
        </w:tc>
        <w:tc>
          <w:tcPr>
            <w:tcW w:w="1868" w:type="pct"/>
            <w:shd w:val="clear" w:color="auto" w:fill="auto"/>
            <w:noWrap/>
            <w:hideMark/>
          </w:tcPr>
          <w:p w14:paraId="12DC85C9" w14:textId="513D2ECC"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FD6B58" w:rsidRPr="00F31C9D">
              <w:rPr>
                <w:rFonts w:ascii="Times New Roman" w:hAnsi="Times New Roman"/>
                <w:sz w:val="22"/>
              </w:rPr>
              <w:t>73</w:t>
            </w:r>
          </w:p>
        </w:tc>
        <w:tc>
          <w:tcPr>
            <w:tcW w:w="857" w:type="pct"/>
            <w:shd w:val="clear" w:color="auto" w:fill="auto"/>
            <w:noWrap/>
            <w:hideMark/>
          </w:tcPr>
          <w:p w14:paraId="31052346" w14:textId="35784B17"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865431" w:rsidRPr="00F31C9D">
              <w:rPr>
                <w:rFonts w:ascii="Times New Roman" w:hAnsi="Times New Roman"/>
                <w:sz w:val="22"/>
              </w:rPr>
              <w:t>2.79</w:t>
            </w:r>
            <w:r w:rsidR="00665C59" w:rsidRPr="00F31C9D">
              <w:rPr>
                <w:rFonts w:ascii="Times New Roman" w:hAnsi="Times New Roman"/>
                <w:sz w:val="22"/>
                <w:vertAlign w:val="superscript"/>
              </w:rPr>
              <w:t>**</w:t>
            </w:r>
          </w:p>
        </w:tc>
      </w:tr>
      <w:tr w:rsidR="00DC73B3" w:rsidRPr="00F31C9D" w14:paraId="56321C3E" w14:textId="77777777" w:rsidTr="00665C59">
        <w:trPr>
          <w:trHeight w:val="20"/>
        </w:trPr>
        <w:tc>
          <w:tcPr>
            <w:tcW w:w="575" w:type="pct"/>
            <w:shd w:val="clear" w:color="auto" w:fill="auto"/>
            <w:noWrap/>
            <w:hideMark/>
          </w:tcPr>
          <w:p w14:paraId="273BE213"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3F5CC3AD" w14:textId="35F0774E"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Fear * male</w:t>
            </w:r>
          </w:p>
        </w:tc>
        <w:tc>
          <w:tcPr>
            <w:tcW w:w="1868" w:type="pct"/>
            <w:shd w:val="clear" w:color="auto" w:fill="auto"/>
            <w:noWrap/>
            <w:hideMark/>
          </w:tcPr>
          <w:p w14:paraId="64CB9657" w14:textId="33393641"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58703C" w:rsidRPr="00F31C9D">
              <w:rPr>
                <w:rFonts w:ascii="Times New Roman" w:hAnsi="Times New Roman"/>
                <w:sz w:val="22"/>
              </w:rPr>
              <w:t>1</w:t>
            </w:r>
            <w:r w:rsidR="00FD6B58" w:rsidRPr="00F31C9D">
              <w:rPr>
                <w:rFonts w:ascii="Times New Roman" w:hAnsi="Times New Roman"/>
                <w:sz w:val="22"/>
              </w:rPr>
              <w:t>7</w:t>
            </w:r>
          </w:p>
        </w:tc>
        <w:tc>
          <w:tcPr>
            <w:tcW w:w="857" w:type="pct"/>
            <w:shd w:val="clear" w:color="auto" w:fill="auto"/>
            <w:noWrap/>
            <w:hideMark/>
          </w:tcPr>
          <w:p w14:paraId="71538748" w14:textId="3A861722"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w:t>
            </w:r>
            <w:r w:rsidR="0058703C" w:rsidRPr="00F31C9D">
              <w:rPr>
                <w:rFonts w:ascii="Times New Roman" w:hAnsi="Times New Roman"/>
                <w:sz w:val="22"/>
              </w:rPr>
              <w:t>72</w:t>
            </w:r>
          </w:p>
        </w:tc>
      </w:tr>
      <w:tr w:rsidR="00DC73B3" w:rsidRPr="00F31C9D" w14:paraId="46AB4D2D" w14:textId="77777777" w:rsidTr="00665C59">
        <w:trPr>
          <w:trHeight w:val="20"/>
        </w:trPr>
        <w:tc>
          <w:tcPr>
            <w:tcW w:w="575" w:type="pct"/>
            <w:shd w:val="clear" w:color="auto" w:fill="auto"/>
            <w:hideMark/>
          </w:tcPr>
          <w:p w14:paraId="5B724918"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4A6AFE00" w14:textId="67E9B089"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Fear * female</w:t>
            </w:r>
          </w:p>
        </w:tc>
        <w:tc>
          <w:tcPr>
            <w:tcW w:w="1868" w:type="pct"/>
            <w:shd w:val="clear" w:color="auto" w:fill="auto"/>
            <w:noWrap/>
            <w:hideMark/>
          </w:tcPr>
          <w:p w14:paraId="059F2F81" w14:textId="0B97B40A"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58703C" w:rsidRPr="00F31C9D">
              <w:rPr>
                <w:rFonts w:ascii="Times New Roman" w:hAnsi="Times New Roman"/>
                <w:sz w:val="22"/>
              </w:rPr>
              <w:t>1</w:t>
            </w:r>
            <w:r w:rsidR="00FD6B58" w:rsidRPr="00F31C9D">
              <w:rPr>
                <w:rFonts w:ascii="Times New Roman" w:hAnsi="Times New Roman"/>
                <w:sz w:val="22"/>
              </w:rPr>
              <w:t>6</w:t>
            </w:r>
          </w:p>
        </w:tc>
        <w:tc>
          <w:tcPr>
            <w:tcW w:w="857" w:type="pct"/>
            <w:shd w:val="clear" w:color="auto" w:fill="auto"/>
            <w:noWrap/>
            <w:hideMark/>
          </w:tcPr>
          <w:p w14:paraId="46EE11C0" w14:textId="0E242033"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0.</w:t>
            </w:r>
            <w:r w:rsidR="0058703C" w:rsidRPr="00F31C9D">
              <w:rPr>
                <w:rFonts w:ascii="Times New Roman" w:hAnsi="Times New Roman"/>
                <w:sz w:val="22"/>
              </w:rPr>
              <w:t>66</w:t>
            </w:r>
          </w:p>
        </w:tc>
      </w:tr>
      <w:tr w:rsidR="00DC73B3" w:rsidRPr="00F31C9D" w14:paraId="4CA77804" w14:textId="77777777" w:rsidTr="00665C59">
        <w:trPr>
          <w:trHeight w:val="20"/>
        </w:trPr>
        <w:tc>
          <w:tcPr>
            <w:tcW w:w="575" w:type="pct"/>
            <w:shd w:val="clear" w:color="auto" w:fill="auto"/>
            <w:hideMark/>
          </w:tcPr>
          <w:p w14:paraId="34BCA259"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43ACF27E" w14:textId="16BD35AE"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Embarrassment * male</w:t>
            </w:r>
          </w:p>
        </w:tc>
        <w:tc>
          <w:tcPr>
            <w:tcW w:w="1868" w:type="pct"/>
            <w:shd w:val="clear" w:color="auto" w:fill="auto"/>
            <w:noWrap/>
            <w:hideMark/>
          </w:tcPr>
          <w:p w14:paraId="5CDFB486" w14:textId="2A3332E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FD6B58" w:rsidRPr="00F31C9D">
              <w:rPr>
                <w:rFonts w:ascii="Times New Roman" w:hAnsi="Times New Roman"/>
                <w:sz w:val="22"/>
              </w:rPr>
              <w:t>51</w:t>
            </w:r>
          </w:p>
        </w:tc>
        <w:tc>
          <w:tcPr>
            <w:tcW w:w="857" w:type="pct"/>
            <w:shd w:val="clear" w:color="auto" w:fill="auto"/>
            <w:noWrap/>
            <w:hideMark/>
          </w:tcPr>
          <w:p w14:paraId="0D1D4FF9" w14:textId="533EF79F" w:rsidR="00ED2548" w:rsidRPr="00F31C9D" w:rsidRDefault="0058703C" w:rsidP="00E45282">
            <w:pPr>
              <w:widowControl/>
              <w:spacing w:line="360" w:lineRule="auto"/>
              <w:jc w:val="center"/>
              <w:rPr>
                <w:rFonts w:ascii="Times New Roman" w:eastAsia="Times New Roman" w:hAnsi="Times New Roman"/>
                <w:kern w:val="0"/>
                <w:sz w:val="22"/>
                <w:vertAlign w:val="superscript"/>
                <w:lang w:val="en-GB" w:eastAsia="zh-CN"/>
              </w:rPr>
            </w:pPr>
            <w:r w:rsidRPr="00F31C9D">
              <w:rPr>
                <w:rFonts w:ascii="Times New Roman" w:hAnsi="Times New Roman"/>
                <w:sz w:val="22"/>
              </w:rPr>
              <w:t>1.90</w:t>
            </w:r>
            <w:r w:rsidR="00274FA3" w:rsidRPr="00F31C9D">
              <w:rPr>
                <w:rFonts w:ascii="Times New Roman" w:hAnsi="Times New Roman"/>
                <w:sz w:val="22"/>
                <w:vertAlign w:val="superscript"/>
              </w:rPr>
              <w:t>+</w:t>
            </w:r>
            <w:r w:rsidRPr="00F31C9D">
              <w:rPr>
                <w:rFonts w:ascii="Times New Roman" w:hAnsi="Times New Roman"/>
                <w:sz w:val="22"/>
              </w:rPr>
              <w:t xml:space="preserve"> (</w:t>
            </w:r>
            <w:r w:rsidRPr="00F31C9D">
              <w:rPr>
                <w:rFonts w:ascii="Times New Roman" w:hAnsi="Times New Roman"/>
                <w:i/>
                <w:sz w:val="22"/>
              </w:rPr>
              <w:t>p = .05</w:t>
            </w:r>
            <w:r w:rsidR="009D19D0" w:rsidRPr="00F31C9D">
              <w:rPr>
                <w:rFonts w:ascii="Times New Roman" w:hAnsi="Times New Roman"/>
                <w:i/>
                <w:sz w:val="22"/>
              </w:rPr>
              <w:t>8</w:t>
            </w:r>
            <w:r w:rsidRPr="00F31C9D">
              <w:rPr>
                <w:rFonts w:ascii="Times New Roman" w:hAnsi="Times New Roman"/>
                <w:sz w:val="22"/>
              </w:rPr>
              <w:t>)</w:t>
            </w:r>
          </w:p>
        </w:tc>
      </w:tr>
      <w:tr w:rsidR="00DC73B3" w:rsidRPr="00F31C9D" w14:paraId="7A025CF0" w14:textId="77777777" w:rsidTr="00665C59">
        <w:trPr>
          <w:trHeight w:val="20"/>
        </w:trPr>
        <w:tc>
          <w:tcPr>
            <w:tcW w:w="575" w:type="pct"/>
            <w:shd w:val="clear" w:color="auto" w:fill="auto"/>
            <w:hideMark/>
          </w:tcPr>
          <w:p w14:paraId="4FB4194E" w14:textId="77777777" w:rsidR="00ED2548" w:rsidRPr="00F31C9D" w:rsidRDefault="00ED2548"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hideMark/>
          </w:tcPr>
          <w:p w14:paraId="4B3B95BC" w14:textId="770D2C9C" w:rsidR="00ED2548" w:rsidRPr="00F31C9D" w:rsidRDefault="00ED2548" w:rsidP="00E45282">
            <w:pPr>
              <w:widowControl/>
              <w:spacing w:line="360" w:lineRule="auto"/>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Embarrassment * female</w:t>
            </w:r>
          </w:p>
        </w:tc>
        <w:tc>
          <w:tcPr>
            <w:tcW w:w="1868" w:type="pct"/>
            <w:shd w:val="clear" w:color="auto" w:fill="auto"/>
            <w:noWrap/>
            <w:hideMark/>
          </w:tcPr>
          <w:p w14:paraId="47EC2350" w14:textId="7D8FF089" w:rsidR="00ED2548" w:rsidRPr="00F31C9D" w:rsidRDefault="00ED2548"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hAnsi="Times New Roman"/>
                <w:sz w:val="22"/>
              </w:rPr>
              <w:t>.</w:t>
            </w:r>
            <w:r w:rsidR="00FD6B58" w:rsidRPr="00F31C9D">
              <w:rPr>
                <w:rFonts w:ascii="Times New Roman" w:hAnsi="Times New Roman"/>
                <w:sz w:val="22"/>
              </w:rPr>
              <w:t>43</w:t>
            </w:r>
          </w:p>
        </w:tc>
        <w:tc>
          <w:tcPr>
            <w:tcW w:w="857" w:type="pct"/>
            <w:shd w:val="clear" w:color="auto" w:fill="auto"/>
            <w:noWrap/>
            <w:hideMark/>
          </w:tcPr>
          <w:p w14:paraId="4913A1FB" w14:textId="4FDB8D01" w:rsidR="00ED2548" w:rsidRPr="00F31C9D" w:rsidRDefault="009D19D0"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imes New Roman" w:hAnsi="Times New Roman"/>
                <w:kern w:val="0"/>
                <w:sz w:val="22"/>
                <w:lang w:val="en-GB" w:eastAsia="zh-CN"/>
              </w:rPr>
              <w:t>1.64</w:t>
            </w:r>
          </w:p>
        </w:tc>
      </w:tr>
      <w:tr w:rsidR="00DC73B3" w:rsidRPr="00F31C9D" w14:paraId="67E2B110" w14:textId="77777777" w:rsidTr="00665C59">
        <w:trPr>
          <w:trHeight w:val="20"/>
        </w:trPr>
        <w:tc>
          <w:tcPr>
            <w:tcW w:w="575" w:type="pct"/>
            <w:shd w:val="clear" w:color="auto" w:fill="auto"/>
          </w:tcPr>
          <w:p w14:paraId="54574183" w14:textId="77777777" w:rsidR="00633BCF" w:rsidRPr="00F31C9D" w:rsidRDefault="00633BCF" w:rsidP="00E45282">
            <w:pPr>
              <w:widowControl/>
              <w:spacing w:line="360" w:lineRule="auto"/>
              <w:jc w:val="right"/>
              <w:rPr>
                <w:rFonts w:ascii="Times New Roman" w:eastAsia="Times New Roman" w:hAnsi="Times New Roman"/>
                <w:kern w:val="0"/>
                <w:sz w:val="22"/>
                <w:lang w:val="en-GB" w:eastAsia="zh-CN"/>
              </w:rPr>
            </w:pPr>
          </w:p>
        </w:tc>
        <w:tc>
          <w:tcPr>
            <w:tcW w:w="1700" w:type="pct"/>
            <w:shd w:val="clear" w:color="auto" w:fill="auto"/>
          </w:tcPr>
          <w:p w14:paraId="327910CA" w14:textId="77777777" w:rsidR="00633BCF" w:rsidRPr="00F31C9D" w:rsidRDefault="00633BCF" w:rsidP="00E45282">
            <w:pPr>
              <w:widowControl/>
              <w:spacing w:line="360" w:lineRule="auto"/>
              <w:rPr>
                <w:rFonts w:ascii="Times New Roman" w:eastAsia="Times New Roman" w:hAnsi="Times New Roman"/>
                <w:kern w:val="0"/>
                <w:sz w:val="22"/>
                <w:lang w:val="en-GB" w:eastAsia="zh-CN"/>
              </w:rPr>
            </w:pPr>
          </w:p>
        </w:tc>
        <w:tc>
          <w:tcPr>
            <w:tcW w:w="2725" w:type="pct"/>
            <w:gridSpan w:val="2"/>
            <w:shd w:val="clear" w:color="auto" w:fill="auto"/>
            <w:noWrap/>
          </w:tcPr>
          <w:p w14:paraId="4DF5C065" w14:textId="1F62B94B" w:rsidR="00633BCF" w:rsidRPr="00F31C9D" w:rsidRDefault="00633BCF" w:rsidP="00E45282">
            <w:pPr>
              <w:widowControl/>
              <w:spacing w:line="360" w:lineRule="auto"/>
              <w:jc w:val="center"/>
              <w:rPr>
                <w:rFonts w:ascii="Times New Roman" w:eastAsia="Times New Roman" w:hAnsi="Times New Roman"/>
                <w:kern w:val="0"/>
                <w:sz w:val="22"/>
                <w:lang w:val="en-GB" w:eastAsia="zh-CN"/>
              </w:rPr>
            </w:pPr>
            <w:r w:rsidRPr="00F31C9D">
              <w:rPr>
                <w:rFonts w:ascii="Times New Roman" w:eastAsiaTheme="minorHAnsi" w:hAnsi="Times New Roman"/>
                <w:kern w:val="0"/>
                <w:sz w:val="22"/>
                <w:lang w:val="en-GB" w:eastAsia="en-US"/>
              </w:rPr>
              <w:t>ΔR</w:t>
            </w:r>
            <w:r w:rsidRPr="00F31C9D">
              <w:rPr>
                <w:rFonts w:ascii="Times New Roman" w:eastAsiaTheme="minorHAnsi" w:hAnsi="Times New Roman"/>
                <w:kern w:val="0"/>
                <w:sz w:val="22"/>
                <w:vertAlign w:val="superscript"/>
                <w:lang w:val="en-GB" w:eastAsia="en-US"/>
              </w:rPr>
              <w:t>2</w:t>
            </w:r>
            <w:r w:rsidRPr="00F31C9D">
              <w:rPr>
                <w:rFonts w:ascii="Times New Roman" w:eastAsiaTheme="minorHAnsi" w:hAnsi="Times New Roman"/>
                <w:kern w:val="0"/>
                <w:sz w:val="22"/>
                <w:lang w:val="en-GB" w:eastAsia="en-US"/>
              </w:rPr>
              <w:t xml:space="preserve"> = .0</w:t>
            </w:r>
            <w:r w:rsidR="002961E1" w:rsidRPr="00F31C9D">
              <w:rPr>
                <w:rFonts w:ascii="Times New Roman" w:eastAsiaTheme="minorHAnsi" w:hAnsi="Times New Roman"/>
                <w:kern w:val="0"/>
                <w:sz w:val="22"/>
                <w:lang w:val="en-GB" w:eastAsia="en-US"/>
              </w:rPr>
              <w:t>04</w:t>
            </w:r>
            <w:r w:rsidRPr="00F31C9D">
              <w:rPr>
                <w:rFonts w:ascii="Times New Roman" w:eastAsiaTheme="minorHAnsi" w:hAnsi="Times New Roman"/>
                <w:kern w:val="0"/>
                <w:sz w:val="22"/>
                <w:lang w:val="en-GB" w:eastAsia="en-US"/>
              </w:rPr>
              <w:t>; Δ</w:t>
            </w:r>
            <w:r w:rsidR="00D72535" w:rsidRPr="00F31C9D">
              <w:rPr>
                <w:rFonts w:ascii="Times New Roman" w:eastAsiaTheme="minorHAnsi" w:hAnsi="Times New Roman"/>
                <w:kern w:val="0"/>
                <w:sz w:val="22"/>
                <w:lang w:val="en-GB" w:eastAsia="en-US"/>
              </w:rPr>
              <w:t>F (</w:t>
            </w:r>
            <w:r w:rsidR="00070099" w:rsidRPr="00F31C9D">
              <w:rPr>
                <w:rFonts w:ascii="Times New Roman" w:eastAsiaTheme="minorHAnsi" w:hAnsi="Times New Roman"/>
                <w:kern w:val="0"/>
                <w:sz w:val="22"/>
                <w:lang w:val="en-GB" w:eastAsia="en-US"/>
              </w:rPr>
              <w:t>4</w:t>
            </w:r>
            <w:r w:rsidR="00D72535" w:rsidRPr="00F31C9D">
              <w:rPr>
                <w:rFonts w:ascii="Times New Roman" w:eastAsiaTheme="minorHAnsi" w:hAnsi="Times New Roman"/>
                <w:kern w:val="0"/>
                <w:sz w:val="22"/>
                <w:lang w:val="en-GB" w:eastAsia="en-US"/>
              </w:rPr>
              <w:t>, 1</w:t>
            </w:r>
            <w:r w:rsidR="00FA11DF" w:rsidRPr="00F31C9D">
              <w:rPr>
                <w:rFonts w:ascii="Times New Roman" w:eastAsiaTheme="minorHAnsi" w:hAnsi="Times New Roman"/>
                <w:kern w:val="0"/>
                <w:sz w:val="22"/>
                <w:lang w:val="en-GB" w:eastAsia="en-US"/>
              </w:rPr>
              <w:t>1</w:t>
            </w:r>
            <w:r w:rsidR="00C64AFB" w:rsidRPr="00F31C9D">
              <w:rPr>
                <w:rFonts w:ascii="Times New Roman" w:eastAsiaTheme="minorHAnsi" w:hAnsi="Times New Roman"/>
                <w:kern w:val="0"/>
                <w:sz w:val="22"/>
                <w:lang w:val="en-GB" w:eastAsia="en-US"/>
              </w:rPr>
              <w:t>31</w:t>
            </w:r>
            <w:r w:rsidR="00D72535" w:rsidRPr="00F31C9D">
              <w:rPr>
                <w:rFonts w:ascii="Times New Roman" w:eastAsiaTheme="minorHAnsi" w:hAnsi="Times New Roman"/>
                <w:kern w:val="0"/>
                <w:sz w:val="22"/>
                <w:lang w:val="en-GB" w:eastAsia="en-US"/>
              </w:rPr>
              <w:t>)</w:t>
            </w:r>
            <w:r w:rsidRPr="00F31C9D">
              <w:rPr>
                <w:rFonts w:ascii="Times New Roman" w:eastAsiaTheme="minorHAnsi" w:hAnsi="Times New Roman"/>
                <w:kern w:val="0"/>
                <w:sz w:val="22"/>
                <w:lang w:val="en-GB" w:eastAsia="en-US"/>
              </w:rPr>
              <w:t xml:space="preserve"> = </w:t>
            </w:r>
            <w:r w:rsidR="00301010" w:rsidRPr="00F31C9D">
              <w:rPr>
                <w:rFonts w:ascii="Times New Roman" w:eastAsiaTheme="minorHAnsi" w:hAnsi="Times New Roman"/>
                <w:kern w:val="0"/>
                <w:sz w:val="22"/>
                <w:lang w:val="en-GB" w:eastAsia="en-US"/>
              </w:rPr>
              <w:t>.27</w:t>
            </w:r>
          </w:p>
        </w:tc>
      </w:tr>
    </w:tbl>
    <w:p w14:paraId="2A3F4BA6" w14:textId="105210CA" w:rsidR="00887AB9" w:rsidRPr="00F31C9D" w:rsidRDefault="00A624E4" w:rsidP="00876C1C">
      <w:pPr>
        <w:widowControl/>
        <w:autoSpaceDE w:val="0"/>
        <w:autoSpaceDN w:val="0"/>
        <w:adjustRightInd w:val="0"/>
        <w:spacing w:line="480" w:lineRule="auto"/>
        <w:rPr>
          <w:rFonts w:ascii="Times New Roman" w:eastAsiaTheme="minorHAnsi" w:hAnsi="Times New Roman"/>
          <w:kern w:val="0"/>
          <w:sz w:val="22"/>
          <w:lang w:val="en-GB" w:eastAsia="en-US"/>
        </w:rPr>
      </w:pPr>
      <w:r w:rsidRPr="00F31C9D">
        <w:rPr>
          <w:rFonts w:ascii="Times New Roman" w:eastAsiaTheme="minorHAnsi" w:hAnsi="Times New Roman"/>
          <w:i/>
          <w:kern w:val="0"/>
          <w:sz w:val="22"/>
          <w:lang w:val="en-GB" w:eastAsia="en-US"/>
        </w:rPr>
        <w:t>Note</w:t>
      </w:r>
      <w:r w:rsidR="00DD7B91" w:rsidRPr="00F31C9D">
        <w:rPr>
          <w:rFonts w:ascii="Times New Roman" w:eastAsiaTheme="minorHAnsi" w:hAnsi="Times New Roman"/>
          <w:i/>
          <w:kern w:val="0"/>
          <w:sz w:val="22"/>
          <w:lang w:val="en-GB" w:eastAsia="en-US"/>
        </w:rPr>
        <w:t>.</w:t>
      </w:r>
      <w:r w:rsidRPr="00F31C9D">
        <w:rPr>
          <w:rFonts w:ascii="Times New Roman" w:eastAsiaTheme="minorHAnsi" w:hAnsi="Times New Roman"/>
          <w:kern w:val="0"/>
          <w:sz w:val="22"/>
          <w:lang w:val="en-GB" w:eastAsia="en-US"/>
        </w:rPr>
        <w:t xml:space="preserve"> Gender was coded by using two dummy variables – male </w:t>
      </w:r>
      <w:r w:rsidR="008E29A9" w:rsidRPr="00F31C9D">
        <w:rPr>
          <w:rFonts w:ascii="Times New Roman" w:eastAsiaTheme="minorHAnsi" w:hAnsi="Times New Roman"/>
          <w:kern w:val="0"/>
          <w:sz w:val="22"/>
          <w:lang w:val="en-GB" w:eastAsia="en-US"/>
        </w:rPr>
        <w:t xml:space="preserve">and female. </w:t>
      </w:r>
      <w:r w:rsidR="00951691" w:rsidRPr="00F31C9D">
        <w:rPr>
          <w:rFonts w:ascii="Times New Roman" w:eastAsiaTheme="minorHAnsi" w:hAnsi="Times New Roman"/>
          <w:kern w:val="0"/>
          <w:sz w:val="22"/>
          <w:lang w:val="en-GB" w:eastAsia="en-US"/>
        </w:rPr>
        <w:t>M</w:t>
      </w:r>
      <w:r w:rsidR="008E29A9" w:rsidRPr="00F31C9D">
        <w:rPr>
          <w:rFonts w:ascii="Times New Roman" w:eastAsiaTheme="minorHAnsi" w:hAnsi="Times New Roman"/>
          <w:kern w:val="0"/>
          <w:sz w:val="22"/>
          <w:lang w:val="en-GB" w:eastAsia="en-US"/>
        </w:rPr>
        <w:t>ale</w:t>
      </w:r>
      <w:r w:rsidR="00951691" w:rsidRPr="00F31C9D">
        <w:rPr>
          <w:rFonts w:ascii="Times New Roman" w:eastAsiaTheme="minorHAnsi" w:hAnsi="Times New Roman"/>
          <w:kern w:val="0"/>
          <w:sz w:val="22"/>
          <w:lang w:val="en-GB" w:eastAsia="en-US"/>
        </w:rPr>
        <w:t xml:space="preserve"> was coded as</w:t>
      </w:r>
      <w:r w:rsidR="008E29A9" w:rsidRPr="00F31C9D">
        <w:rPr>
          <w:rFonts w:ascii="Times New Roman" w:eastAsiaTheme="minorHAnsi" w:hAnsi="Times New Roman"/>
          <w:kern w:val="0"/>
          <w:sz w:val="22"/>
          <w:lang w:val="en-GB" w:eastAsia="en-US"/>
        </w:rPr>
        <w:t xml:space="preserve"> male =1</w:t>
      </w:r>
      <w:r w:rsidR="00951691" w:rsidRPr="00F31C9D">
        <w:rPr>
          <w:rFonts w:ascii="Times New Roman" w:eastAsiaTheme="minorHAnsi" w:hAnsi="Times New Roman"/>
          <w:kern w:val="0"/>
          <w:sz w:val="22"/>
          <w:lang w:val="en-GB" w:eastAsia="en-US"/>
        </w:rPr>
        <w:t xml:space="preserve"> and</w:t>
      </w:r>
      <w:r w:rsidR="008E29A9" w:rsidRPr="00F31C9D">
        <w:rPr>
          <w:rFonts w:ascii="Times New Roman" w:eastAsiaTheme="minorHAnsi" w:hAnsi="Times New Roman"/>
          <w:kern w:val="0"/>
          <w:sz w:val="22"/>
          <w:lang w:val="en-GB" w:eastAsia="en-US"/>
        </w:rPr>
        <w:t xml:space="preserve"> female</w:t>
      </w:r>
      <w:r w:rsidR="00951691" w:rsidRPr="00F31C9D">
        <w:rPr>
          <w:rFonts w:ascii="Times New Roman" w:eastAsiaTheme="minorHAnsi" w:hAnsi="Times New Roman"/>
          <w:kern w:val="0"/>
          <w:sz w:val="22"/>
          <w:lang w:val="en-GB" w:eastAsia="en-US"/>
        </w:rPr>
        <w:t xml:space="preserve">= 0; Female was coded as male=0 and female =1; Transgenders was coded as male=0 and female=0; </w:t>
      </w:r>
      <w:r w:rsidR="00B1165D" w:rsidRPr="00F31C9D">
        <w:rPr>
          <w:rFonts w:ascii="Times New Roman" w:eastAsiaTheme="minorHAnsi" w:hAnsi="Times New Roman"/>
          <w:kern w:val="0"/>
          <w:sz w:val="22"/>
          <w:lang w:val="en-GB" w:eastAsia="en-US"/>
        </w:rPr>
        <w:t xml:space="preserve">β </w:t>
      </w:r>
      <w:r w:rsidR="003C21BB" w:rsidRPr="00F31C9D">
        <w:rPr>
          <w:rFonts w:ascii="Times New Roman" w:eastAsiaTheme="minorHAnsi" w:hAnsi="Times New Roman"/>
          <w:kern w:val="0"/>
          <w:sz w:val="22"/>
          <w:lang w:val="en-GB" w:eastAsia="en-US"/>
        </w:rPr>
        <w:t>is the standardised regression coefficient</w:t>
      </w:r>
      <w:r w:rsidR="00342F70" w:rsidRPr="00F31C9D">
        <w:rPr>
          <w:rFonts w:ascii="Times New Roman" w:eastAsiaTheme="minorHAnsi" w:hAnsi="Times New Roman"/>
          <w:i/>
          <w:kern w:val="0"/>
          <w:sz w:val="22"/>
          <w:lang w:val="en-GB" w:eastAsia="en-US"/>
        </w:rPr>
        <w:t>;</w:t>
      </w:r>
      <w:r w:rsidR="003C21BB" w:rsidRPr="00F31C9D">
        <w:rPr>
          <w:rFonts w:ascii="Times New Roman" w:eastAsiaTheme="minorHAnsi" w:hAnsi="Times New Roman"/>
          <w:kern w:val="0"/>
          <w:sz w:val="22"/>
          <w:lang w:val="en-GB" w:eastAsia="en-US"/>
        </w:rPr>
        <w:t xml:space="preserve"> </w:t>
      </w:r>
      <w:r w:rsidR="003C21BB" w:rsidRPr="00F31C9D">
        <w:rPr>
          <w:rFonts w:ascii="Times New Roman" w:eastAsiaTheme="minorHAnsi" w:hAnsi="Times New Roman"/>
          <w:kern w:val="0"/>
          <w:sz w:val="22"/>
          <w:vertAlign w:val="superscript"/>
          <w:lang w:val="en-GB" w:eastAsia="en-US"/>
        </w:rPr>
        <w:t xml:space="preserve">* </w:t>
      </w:r>
      <w:r w:rsidR="003C21BB" w:rsidRPr="00F31C9D">
        <w:rPr>
          <w:rFonts w:ascii="Times New Roman" w:eastAsiaTheme="minorHAnsi" w:hAnsi="Times New Roman"/>
          <w:i/>
          <w:kern w:val="0"/>
          <w:sz w:val="22"/>
          <w:lang w:val="en-GB" w:eastAsia="en-US"/>
        </w:rPr>
        <w:t xml:space="preserve">p </w:t>
      </w:r>
      <w:r w:rsidR="003C21BB" w:rsidRPr="00F31C9D">
        <w:rPr>
          <w:rFonts w:ascii="Times New Roman" w:eastAsiaTheme="minorHAnsi" w:hAnsi="Times New Roman"/>
          <w:kern w:val="0"/>
          <w:sz w:val="22"/>
          <w:lang w:val="en-GB" w:eastAsia="en-US"/>
        </w:rPr>
        <w:t xml:space="preserve">&lt; .05; </w:t>
      </w:r>
      <w:r w:rsidR="003C21BB" w:rsidRPr="00F31C9D">
        <w:rPr>
          <w:rFonts w:ascii="Times New Roman" w:eastAsiaTheme="minorHAnsi" w:hAnsi="Times New Roman"/>
          <w:kern w:val="0"/>
          <w:sz w:val="22"/>
          <w:vertAlign w:val="superscript"/>
          <w:lang w:val="en-GB" w:eastAsia="en-US"/>
        </w:rPr>
        <w:t xml:space="preserve">** </w:t>
      </w:r>
      <w:r w:rsidR="003C21BB" w:rsidRPr="00F31C9D">
        <w:rPr>
          <w:rFonts w:ascii="Times New Roman" w:eastAsiaTheme="minorHAnsi" w:hAnsi="Times New Roman"/>
          <w:i/>
          <w:kern w:val="0"/>
          <w:sz w:val="22"/>
          <w:lang w:val="en-GB" w:eastAsia="en-US"/>
        </w:rPr>
        <w:t>p</w:t>
      </w:r>
      <w:r w:rsidR="003C21BB" w:rsidRPr="00F31C9D">
        <w:rPr>
          <w:rFonts w:ascii="Times New Roman" w:eastAsiaTheme="minorHAnsi" w:hAnsi="Times New Roman"/>
          <w:kern w:val="0"/>
          <w:sz w:val="22"/>
          <w:lang w:val="en-GB" w:eastAsia="en-US"/>
        </w:rPr>
        <w:t xml:space="preserve"> &lt; .01; </w:t>
      </w:r>
      <w:r w:rsidR="003C21BB" w:rsidRPr="00F31C9D">
        <w:rPr>
          <w:rFonts w:ascii="Times New Roman" w:eastAsiaTheme="minorHAnsi" w:hAnsi="Times New Roman"/>
          <w:kern w:val="0"/>
          <w:sz w:val="22"/>
          <w:vertAlign w:val="superscript"/>
          <w:lang w:val="en-GB" w:eastAsia="en-US"/>
        </w:rPr>
        <w:t>***</w:t>
      </w:r>
      <w:r w:rsidR="003C21BB" w:rsidRPr="00F31C9D">
        <w:rPr>
          <w:rFonts w:ascii="Times New Roman" w:eastAsiaTheme="minorHAnsi" w:hAnsi="Times New Roman"/>
          <w:kern w:val="0"/>
          <w:sz w:val="22"/>
          <w:lang w:val="en-GB" w:eastAsia="en-US"/>
        </w:rPr>
        <w:t xml:space="preserve"> </w:t>
      </w:r>
      <w:r w:rsidR="003C21BB" w:rsidRPr="00F31C9D">
        <w:rPr>
          <w:rFonts w:ascii="Times New Roman" w:eastAsiaTheme="minorHAnsi" w:hAnsi="Times New Roman"/>
          <w:i/>
          <w:kern w:val="0"/>
          <w:sz w:val="22"/>
          <w:lang w:val="en-GB" w:eastAsia="en-US"/>
        </w:rPr>
        <w:t>p</w:t>
      </w:r>
      <w:r w:rsidR="003C21BB" w:rsidRPr="00F31C9D">
        <w:rPr>
          <w:rFonts w:ascii="Times New Roman" w:eastAsiaTheme="minorHAnsi" w:hAnsi="Times New Roman"/>
          <w:kern w:val="0"/>
          <w:sz w:val="22"/>
          <w:lang w:val="en-GB" w:eastAsia="en-US"/>
        </w:rPr>
        <w:t xml:space="preserve"> &lt; .001.  </w:t>
      </w:r>
    </w:p>
    <w:p w14:paraId="375ADC1E" w14:textId="77777777" w:rsidR="00876C1C" w:rsidRPr="00F31C9D" w:rsidRDefault="00876C1C" w:rsidP="00876C1C">
      <w:pPr>
        <w:widowControl/>
        <w:autoSpaceDE w:val="0"/>
        <w:autoSpaceDN w:val="0"/>
        <w:adjustRightInd w:val="0"/>
        <w:spacing w:line="480" w:lineRule="auto"/>
        <w:rPr>
          <w:rFonts w:ascii="Times New Roman" w:hAnsi="Times New Roman"/>
          <w:sz w:val="22"/>
          <w:lang w:val="en-GB"/>
        </w:rPr>
      </w:pPr>
    </w:p>
    <w:p w14:paraId="53550696" w14:textId="3F2A8B68" w:rsidR="007240F2" w:rsidRPr="00F31C9D" w:rsidRDefault="002E7D29" w:rsidP="000B2E41">
      <w:pPr>
        <w:spacing w:line="480" w:lineRule="auto"/>
        <w:outlineLvl w:val="1"/>
        <w:rPr>
          <w:rFonts w:ascii="Times New Roman" w:hAnsi="Times New Roman"/>
          <w:i/>
          <w:sz w:val="22"/>
        </w:rPr>
      </w:pPr>
      <w:r w:rsidRPr="00F31C9D">
        <w:rPr>
          <w:rFonts w:ascii="Times New Roman" w:hAnsi="Times New Roman"/>
          <w:i/>
          <w:sz w:val="22"/>
        </w:rPr>
        <w:t>3.2. Gender Differences</w:t>
      </w:r>
      <w:r w:rsidR="000B2E41" w:rsidRPr="00F31C9D">
        <w:rPr>
          <w:rFonts w:ascii="Times New Roman" w:hAnsi="Times New Roman"/>
          <w:i/>
          <w:sz w:val="22"/>
        </w:rPr>
        <w:t xml:space="preserve"> </w:t>
      </w:r>
    </w:p>
    <w:p w14:paraId="3C3E6138" w14:textId="4D4A890A" w:rsidR="00F94752" w:rsidRDefault="00547A0F" w:rsidP="00F94752">
      <w:pPr>
        <w:spacing w:line="480" w:lineRule="auto"/>
        <w:rPr>
          <w:rFonts w:ascii="Times New Roman" w:hAnsi="Times New Roman"/>
          <w:sz w:val="22"/>
        </w:rPr>
      </w:pPr>
      <w:r w:rsidRPr="00F31C9D">
        <w:rPr>
          <w:rFonts w:ascii="Times New Roman" w:hAnsi="Times New Roman"/>
          <w:sz w:val="22"/>
        </w:rPr>
        <w:t>To</w:t>
      </w:r>
      <w:r w:rsidR="00AC4CB5" w:rsidRPr="00F31C9D">
        <w:rPr>
          <w:rFonts w:ascii="Times New Roman" w:hAnsi="Times New Roman"/>
          <w:sz w:val="22"/>
        </w:rPr>
        <w:t xml:space="preserve"> test if gender moderated the effect of embarrassment on PrEP adoption, </w:t>
      </w:r>
      <w:r w:rsidR="005620A1" w:rsidRPr="00F31C9D">
        <w:rPr>
          <w:rFonts w:ascii="Times New Roman" w:hAnsi="Times New Roman"/>
          <w:sz w:val="22"/>
        </w:rPr>
        <w:t>a moderated mediation analysis with 5000 bootstrap iterations was conducted (Hayes, 2018; Model 10).</w:t>
      </w:r>
      <w:r w:rsidR="00AC4CB5" w:rsidRPr="00F31C9D">
        <w:rPr>
          <w:rFonts w:ascii="Times New Roman" w:hAnsi="Times New Roman"/>
          <w:sz w:val="22"/>
        </w:rPr>
        <w:t xml:space="preserve"> We examined whether gender moderates the effect of embarrassment on</w:t>
      </w:r>
      <w:r w:rsidR="00202FDF" w:rsidRPr="00F31C9D">
        <w:rPr>
          <w:rFonts w:ascii="Times New Roman" w:hAnsi="Times New Roman"/>
          <w:sz w:val="22"/>
        </w:rPr>
        <w:t xml:space="preserve"> information</w:t>
      </w:r>
      <w:r w:rsidR="0092310B" w:rsidRPr="00F31C9D">
        <w:rPr>
          <w:rFonts w:ascii="Times New Roman" w:hAnsi="Times New Roman"/>
          <w:sz w:val="22"/>
        </w:rPr>
        <w:t xml:space="preserve"> concealment</w:t>
      </w:r>
      <w:r w:rsidR="005620A1" w:rsidRPr="00F31C9D">
        <w:rPr>
          <w:rFonts w:ascii="Times New Roman" w:hAnsi="Times New Roman"/>
          <w:sz w:val="22"/>
        </w:rPr>
        <w:t>, which in turn, affects PrEP adoption (Figure 2).</w:t>
      </w:r>
      <w:r w:rsidR="00AC4CB5" w:rsidRPr="00F31C9D">
        <w:rPr>
          <w:rFonts w:ascii="Times New Roman" w:hAnsi="Times New Roman"/>
          <w:sz w:val="22"/>
        </w:rPr>
        <w:t xml:space="preserve"> </w:t>
      </w:r>
      <w:r w:rsidR="0092310B" w:rsidRPr="00F31C9D">
        <w:rPr>
          <w:rFonts w:ascii="Times New Roman" w:hAnsi="Times New Roman"/>
          <w:sz w:val="22"/>
        </w:rPr>
        <w:t>While the direct effects indicate that embarrassment negatively predicts PrEP adoption across all genders, the effect of embarrassment is mediated by partner concealment for males and females (Table 4).</w:t>
      </w:r>
      <w:r w:rsidR="002E7D29" w:rsidRPr="00F31C9D">
        <w:rPr>
          <w:rFonts w:ascii="Times New Roman" w:hAnsi="Times New Roman"/>
          <w:sz w:val="22"/>
        </w:rPr>
        <w:t xml:space="preserve"> The desire to conceal information on PrEP adoption from partners suggests that cisgenders</w:t>
      </w:r>
      <w:r w:rsidR="0092310B" w:rsidRPr="00F31C9D">
        <w:rPr>
          <w:rFonts w:ascii="Times New Roman" w:hAnsi="Times New Roman"/>
          <w:sz w:val="22"/>
        </w:rPr>
        <w:t xml:space="preserve"> </w:t>
      </w:r>
      <w:r w:rsidR="002E7D29" w:rsidRPr="00F31C9D">
        <w:rPr>
          <w:rFonts w:ascii="Times New Roman" w:hAnsi="Times New Roman"/>
          <w:sz w:val="22"/>
        </w:rPr>
        <w:t>could be avoiding socia</w:t>
      </w:r>
      <w:r w:rsidR="00202FDF" w:rsidRPr="00F31C9D">
        <w:rPr>
          <w:rFonts w:ascii="Times New Roman" w:hAnsi="Times New Roman"/>
          <w:sz w:val="22"/>
        </w:rPr>
        <w:t>l judgment</w:t>
      </w:r>
      <w:r w:rsidR="002E7D29" w:rsidRPr="00F31C9D">
        <w:rPr>
          <w:rFonts w:ascii="Times New Roman" w:hAnsi="Times New Roman"/>
          <w:sz w:val="22"/>
        </w:rPr>
        <w:t xml:space="preserve">. In other words, public embarrassment could be impeding PrEP adoption among cisgenders. Conversely, transgender </w:t>
      </w:r>
      <w:r w:rsidR="002E7D29" w:rsidRPr="00F31C9D">
        <w:rPr>
          <w:rFonts w:ascii="Times New Roman" w:hAnsi="Times New Roman"/>
          <w:sz w:val="22"/>
        </w:rPr>
        <w:lastRenderedPageBreak/>
        <w:t xml:space="preserve">individuals could be hindered </w:t>
      </w:r>
      <w:r w:rsidR="00202FDF" w:rsidRPr="00F31C9D">
        <w:rPr>
          <w:rFonts w:ascii="Times New Roman" w:hAnsi="Times New Roman"/>
          <w:sz w:val="22"/>
        </w:rPr>
        <w:t xml:space="preserve">by </w:t>
      </w:r>
      <w:r w:rsidR="002E7D29" w:rsidRPr="00F31C9D">
        <w:rPr>
          <w:rFonts w:ascii="Times New Roman" w:hAnsi="Times New Roman"/>
          <w:sz w:val="22"/>
        </w:rPr>
        <w:t>private embarrassment</w:t>
      </w:r>
      <w:r w:rsidR="00202FDF" w:rsidRPr="00F31C9D">
        <w:rPr>
          <w:rFonts w:ascii="Times New Roman" w:hAnsi="Times New Roman"/>
          <w:sz w:val="22"/>
        </w:rPr>
        <w:t xml:space="preserve"> for information</w:t>
      </w:r>
      <w:r w:rsidR="002E7D29" w:rsidRPr="00F31C9D">
        <w:rPr>
          <w:rFonts w:ascii="Times New Roman" w:hAnsi="Times New Roman"/>
          <w:sz w:val="22"/>
        </w:rPr>
        <w:t xml:space="preserve"> concealment did not mediate the effects of embarrassment on PrEP adoption (Table 4). </w:t>
      </w:r>
    </w:p>
    <w:p w14:paraId="3F7810FC" w14:textId="77777777" w:rsidR="00063E6D" w:rsidRPr="00F31C9D" w:rsidRDefault="00063E6D" w:rsidP="00F94752">
      <w:pPr>
        <w:spacing w:line="480" w:lineRule="auto"/>
        <w:rPr>
          <w:rFonts w:ascii="Times New Roman" w:hAnsi="Times New Roman"/>
          <w:sz w:val="22"/>
        </w:rPr>
      </w:pPr>
    </w:p>
    <w:p w14:paraId="14F52E4B" w14:textId="251A0401" w:rsidR="005620A1" w:rsidRPr="00F31C9D" w:rsidRDefault="005620A1" w:rsidP="00F94752">
      <w:pPr>
        <w:spacing w:line="480" w:lineRule="auto"/>
        <w:rPr>
          <w:rFonts w:ascii="Times New Roman" w:hAnsi="Times New Roman"/>
          <w:sz w:val="22"/>
        </w:rPr>
      </w:pPr>
      <w:r w:rsidRPr="00F31C9D">
        <w:rPr>
          <w:rFonts w:ascii="Times New Roman" w:hAnsi="Times New Roman"/>
          <w:sz w:val="22"/>
        </w:rPr>
        <w:t>Figure 2</w:t>
      </w:r>
      <w:r w:rsidR="00063E6D">
        <w:rPr>
          <w:rFonts w:ascii="Times New Roman" w:hAnsi="Times New Roman"/>
          <w:sz w:val="22"/>
        </w:rPr>
        <w:t xml:space="preserve"> </w:t>
      </w:r>
      <w:r w:rsidR="00F921E7">
        <w:rPr>
          <w:rFonts w:ascii="Times New Roman" w:hAnsi="Times New Roman"/>
          <w:sz w:val="22"/>
        </w:rPr>
        <w:t>Tested model</w:t>
      </w:r>
    </w:p>
    <w:p w14:paraId="4A13B38E" w14:textId="366F2BEB" w:rsidR="00AC4CB5" w:rsidRPr="00F31C9D" w:rsidRDefault="00AC4CB5" w:rsidP="00F94752">
      <w:pPr>
        <w:spacing w:line="480" w:lineRule="auto"/>
        <w:rPr>
          <w:rFonts w:ascii="Times New Roman" w:hAnsi="Times New Roman"/>
          <w:sz w:val="22"/>
        </w:rPr>
      </w:pPr>
      <w:r w:rsidRPr="00F31C9D">
        <w:rPr>
          <w:rFonts w:ascii="Times New Roman" w:hAnsi="Times New Roman"/>
          <w:noProof/>
          <w:sz w:val="22"/>
          <w:lang w:val="en-GB" w:eastAsia="en-GB"/>
        </w:rPr>
        <mc:AlternateContent>
          <mc:Choice Requires="wpc">
            <w:drawing>
              <wp:inline distT="0" distB="0" distL="0" distR="0" wp14:anchorId="61F49CBA" wp14:editId="42150D0D">
                <wp:extent cx="5486400" cy="2409825"/>
                <wp:effectExtent l="0" t="0" r="0"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Oval 14"/>
                        <wps:cNvSpPr/>
                        <wps:spPr>
                          <a:xfrm>
                            <a:off x="431597" y="1508532"/>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0DC3469" w14:textId="77777777" w:rsidR="00F31C9D" w:rsidRPr="00AC4CB5" w:rsidRDefault="00F31C9D" w:rsidP="00AC4CB5">
                              <w:pPr>
                                <w:jc w:val="center"/>
                                <w:rPr>
                                  <w:rFonts w:ascii="Times New Roman" w:hAnsi="Times New Roman"/>
                                  <w:sz w:val="22"/>
                                  <w:lang w:val="en-GB"/>
                                </w:rPr>
                              </w:pPr>
                              <w:r w:rsidRPr="00AC4CB5">
                                <w:rPr>
                                  <w:rFonts w:ascii="Times New Roman" w:hAnsi="Times New Roman"/>
                                  <w:sz w:val="22"/>
                                  <w:lang w:val="en-GB"/>
                                </w:rPr>
                                <w:t xml:space="preserve">Embarrassment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386938" y="1508532"/>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697C39" w14:textId="28CF82FC" w:rsidR="00F31C9D" w:rsidRDefault="00F31C9D" w:rsidP="00AC4CB5">
                              <w:pPr>
                                <w:jc w:val="center"/>
                                <w:rPr>
                                  <w:rFonts w:ascii="Times New Roman" w:hAnsi="Times New Roman"/>
                                  <w:sz w:val="22"/>
                                  <w:lang w:val="en-GB"/>
                                </w:rPr>
                              </w:pPr>
                              <w:r>
                                <w:rPr>
                                  <w:rFonts w:ascii="Times New Roman" w:hAnsi="Times New Roman"/>
                                  <w:sz w:val="22"/>
                                  <w:lang w:val="en-GB"/>
                                </w:rPr>
                                <w:t>PrEP</w:t>
                              </w:r>
                            </w:p>
                            <w:p w14:paraId="55889981" w14:textId="77777777" w:rsidR="00F31C9D" w:rsidRPr="005E686B" w:rsidRDefault="00F31C9D" w:rsidP="00AC4CB5">
                              <w:pPr>
                                <w:jc w:val="center"/>
                                <w:rPr>
                                  <w:rFonts w:ascii="Times New Roman" w:hAnsi="Times New Roman"/>
                                  <w:sz w:val="22"/>
                                  <w:lang w:val="en-GB"/>
                                </w:rPr>
                              </w:pPr>
                              <w:r>
                                <w:rPr>
                                  <w:rFonts w:ascii="Times New Roman" w:hAnsi="Times New Roman"/>
                                  <w:sz w:val="22"/>
                                  <w:lang w:val="en-GB"/>
                                </w:rPr>
                                <w:t>Adoption</w:t>
                              </w:r>
                              <w:r w:rsidRPr="005E686B">
                                <w:rPr>
                                  <w:rFonts w:ascii="Times New Roman" w:hAnsi="Times New Roman"/>
                                  <w:sz w:val="22"/>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975104" y="638024"/>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9065257" w14:textId="34A3E194" w:rsidR="00F31C9D" w:rsidRPr="005E686B" w:rsidRDefault="00F31C9D" w:rsidP="00AC4CB5">
                              <w:pPr>
                                <w:jc w:val="center"/>
                                <w:rPr>
                                  <w:rFonts w:ascii="Times New Roman" w:hAnsi="Times New Roman"/>
                                  <w:sz w:val="22"/>
                                  <w:lang w:val="en-GB"/>
                                </w:rPr>
                              </w:pPr>
                              <w:r>
                                <w:rPr>
                                  <w:rFonts w:ascii="Times New Roman" w:hAnsi="Times New Roman"/>
                                  <w:sz w:val="22"/>
                                  <w:lang w:val="en-GB"/>
                                </w:rPr>
                                <w:t>Concealment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stCxn id="14" idx="6"/>
                          <a:endCxn id="16" idx="2"/>
                        </wps:cNvCnPr>
                        <wps:spPr>
                          <a:xfrm>
                            <a:off x="2055571" y="1877741"/>
                            <a:ext cx="13313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a:stCxn id="14" idx="0"/>
                          <a:endCxn id="17" idx="2"/>
                        </wps:cNvCnPr>
                        <wps:spPr>
                          <a:xfrm flipV="1">
                            <a:off x="1243584" y="1007366"/>
                            <a:ext cx="731520" cy="5010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stCxn id="17" idx="6"/>
                          <a:endCxn id="16" idx="0"/>
                        </wps:cNvCnPr>
                        <wps:spPr>
                          <a:xfrm>
                            <a:off x="3599078" y="1007442"/>
                            <a:ext cx="599847" cy="5010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Oval 22"/>
                        <wps:cNvSpPr/>
                        <wps:spPr>
                          <a:xfrm>
                            <a:off x="95504" y="83491"/>
                            <a:ext cx="1623974" cy="73883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BD28CF" w14:textId="77777777" w:rsidR="00F31C9D" w:rsidRPr="005E686B" w:rsidRDefault="00F31C9D" w:rsidP="00AC4CB5">
                              <w:pPr>
                                <w:jc w:val="center"/>
                                <w:rPr>
                                  <w:rFonts w:ascii="Times New Roman" w:hAnsi="Times New Roman"/>
                                  <w:sz w:val="22"/>
                                  <w:lang w:val="en-GB"/>
                                </w:rPr>
                              </w:pPr>
                              <w:r>
                                <w:rPr>
                                  <w:rFonts w:ascii="Times New Roman" w:hAnsi="Times New Roman"/>
                                  <w:sz w:val="22"/>
                                  <w:lang w:val="en-GB"/>
                                </w:rP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a:stCxn id="22" idx="4"/>
                        </wps:cNvCnPr>
                        <wps:spPr>
                          <a:xfrm>
                            <a:off x="907491" y="822326"/>
                            <a:ext cx="1797609" cy="10554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22" idx="4"/>
                        </wps:cNvCnPr>
                        <wps:spPr>
                          <a:xfrm>
                            <a:off x="907491" y="822326"/>
                            <a:ext cx="572059" cy="5545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1F49CBA" id="Canvas 26" o:spid="_x0000_s1040" editas="canvas" style="width:6in;height:189.75pt;mso-position-horizontal-relative:char;mso-position-vertical-relative:line" coordsize="54864,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">
                <v:shape id="_x0000_s1041" type="#_x0000_t75" style="position:absolute;width:54864;height:24098;visibility:visible;mso-wrap-style:square">
                  <v:fill o:detectmouseclick="t"/>
                  <v:path o:connecttype="none"/>
                </v:shape>
                <v:oval id="Oval 14" o:spid="_x0000_s1042" style="position:absolute;left:4315;top:15085;width:16240;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" filled="f" strokecolor="black [3200]">
                  <v:textbox>
                    <w:txbxContent>
                      <w:p w14:paraId="70DC3469" w14:textId="77777777" w:rsidR="00F31C9D" w:rsidRPr="00AC4CB5" w:rsidRDefault="00F31C9D" w:rsidP="00AC4CB5">
                        <w:pPr>
                          <w:jc w:val="center"/>
                          <w:rPr>
                            <w:rFonts w:ascii="Times New Roman" w:hAnsi="Times New Roman"/>
                            <w:sz w:val="22"/>
                            <w:lang w:val="en-GB"/>
                          </w:rPr>
                        </w:pPr>
                        <w:r w:rsidRPr="00AC4CB5">
                          <w:rPr>
                            <w:rFonts w:ascii="Times New Roman" w:hAnsi="Times New Roman"/>
                            <w:sz w:val="22"/>
                            <w:lang w:val="en-GB"/>
                          </w:rPr>
                          <w:t xml:space="preserve">Embarrassment </w:t>
                        </w:r>
                      </w:p>
                    </w:txbxContent>
                  </v:textbox>
                </v:oval>
                <v:oval id="Oval 16" o:spid="_x0000_s1043" style="position:absolute;left:33869;top:15085;width:16240;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" filled="f" strokecolor="black [3200]">
                  <v:textbox>
                    <w:txbxContent>
                      <w:p w14:paraId="4B697C39" w14:textId="28CF82FC" w:rsidR="00F31C9D" w:rsidRDefault="00F31C9D" w:rsidP="00AC4CB5">
                        <w:pPr>
                          <w:jc w:val="center"/>
                          <w:rPr>
                            <w:rFonts w:ascii="Times New Roman" w:hAnsi="Times New Roman"/>
                            <w:sz w:val="22"/>
                            <w:lang w:val="en-GB"/>
                          </w:rPr>
                        </w:pPr>
                        <w:proofErr w:type="spellStart"/>
                        <w:r>
                          <w:rPr>
                            <w:rFonts w:ascii="Times New Roman" w:hAnsi="Times New Roman"/>
                            <w:sz w:val="22"/>
                            <w:lang w:val="en-GB"/>
                          </w:rPr>
                          <w:t>PrEP</w:t>
                        </w:r>
                        <w:proofErr w:type="spellEnd"/>
                      </w:p>
                      <w:p w14:paraId="55889981" w14:textId="77777777" w:rsidR="00F31C9D" w:rsidRPr="005E686B" w:rsidRDefault="00F31C9D" w:rsidP="00AC4CB5">
                        <w:pPr>
                          <w:jc w:val="center"/>
                          <w:rPr>
                            <w:rFonts w:ascii="Times New Roman" w:hAnsi="Times New Roman"/>
                            <w:sz w:val="22"/>
                            <w:lang w:val="en-GB"/>
                          </w:rPr>
                        </w:pPr>
                        <w:r>
                          <w:rPr>
                            <w:rFonts w:ascii="Times New Roman" w:hAnsi="Times New Roman"/>
                            <w:sz w:val="22"/>
                            <w:lang w:val="en-GB"/>
                          </w:rPr>
                          <w:t>Adoption</w:t>
                        </w:r>
                        <w:r w:rsidRPr="005E686B">
                          <w:rPr>
                            <w:rFonts w:ascii="Times New Roman" w:hAnsi="Times New Roman"/>
                            <w:sz w:val="22"/>
                            <w:lang w:val="en-GB"/>
                          </w:rPr>
                          <w:t xml:space="preserve"> </w:t>
                        </w:r>
                      </w:p>
                    </w:txbxContent>
                  </v:textbox>
                </v:oval>
                <v:oval id="Oval 17" o:spid="_x0000_s1044" style="position:absolute;left:19751;top:6380;width:16239;height:7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" filled="f" strokecolor="black [3200]">
                  <v:textbox>
                    <w:txbxContent>
                      <w:p w14:paraId="69065257" w14:textId="34A3E194" w:rsidR="00F31C9D" w:rsidRPr="005E686B" w:rsidRDefault="00F31C9D" w:rsidP="00AC4CB5">
                        <w:pPr>
                          <w:jc w:val="center"/>
                          <w:rPr>
                            <w:rFonts w:ascii="Times New Roman" w:hAnsi="Times New Roman"/>
                            <w:sz w:val="22"/>
                            <w:lang w:val="en-GB"/>
                          </w:rPr>
                        </w:pPr>
                        <w:r>
                          <w:rPr>
                            <w:rFonts w:ascii="Times New Roman" w:hAnsi="Times New Roman"/>
                            <w:sz w:val="22"/>
                            <w:lang w:val="en-GB"/>
                          </w:rPr>
                          <w:t>Concealment</w:t>
                        </w:r>
                      </w:p>
                    </w:txbxContent>
                  </v:textbox>
                </v:oval>
                <v:shape id="Straight Arrow Connector 18" o:spid="_x0000_s1045" type="#_x0000_t32" style="position:absolute;left:20555;top:18777;width:13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" strokecolor="black [3040]">
                  <v:stroke endarrow="block"/>
                </v:shape>
                <v:shape id="Straight Arrow Connector 20" o:spid="_x0000_s1046" type="#_x0000_t32" style="position:absolute;left:12435;top:10073;width:7316;height:50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" strokecolor="black [3040]">
                  <v:stroke endarrow="block"/>
                </v:shape>
                <v:shape id="Straight Arrow Connector 21" o:spid="_x0000_s1047" type="#_x0000_t32" style="position:absolute;left:35990;top:10074;width:5999;height:50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" strokecolor="black [3040]">
                  <v:stroke endarrow="block"/>
                </v:shape>
                <v:oval id="Oval 22" o:spid="_x0000_s1048" style="position:absolute;left:955;top:834;width:16239;height:7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" filled="f" strokecolor="black [3200]">
                  <v:textbox>
                    <w:txbxContent>
                      <w:p w14:paraId="1BBD28CF" w14:textId="77777777" w:rsidR="00F31C9D" w:rsidRPr="005E686B" w:rsidRDefault="00F31C9D" w:rsidP="00AC4CB5">
                        <w:pPr>
                          <w:jc w:val="center"/>
                          <w:rPr>
                            <w:rFonts w:ascii="Times New Roman" w:hAnsi="Times New Roman"/>
                            <w:sz w:val="22"/>
                            <w:lang w:val="en-GB"/>
                          </w:rPr>
                        </w:pPr>
                        <w:r>
                          <w:rPr>
                            <w:rFonts w:ascii="Times New Roman" w:hAnsi="Times New Roman"/>
                            <w:sz w:val="22"/>
                            <w:lang w:val="en-GB"/>
                          </w:rPr>
                          <w:t>Gender</w:t>
                        </w:r>
                      </w:p>
                    </w:txbxContent>
                  </v:textbox>
                </v:oval>
                <v:shape id="Straight Arrow Connector 24" o:spid="_x0000_s1049" type="#_x0000_t32" style="position:absolute;left:9074;top:8223;width:17977;height:10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" strokecolor="black [3040]">
                  <v:stroke endarrow="block"/>
                </v:shape>
                <v:shape id="Straight Arrow Connector 25" o:spid="_x0000_s1050" type="#_x0000_t32" style="position:absolute;left:9074;top:8223;width:5721;height:55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w10:anchorlock/>
              </v:group>
            </w:pict>
          </mc:Fallback>
        </mc:AlternateContent>
      </w:r>
    </w:p>
    <w:p w14:paraId="37DD0FC0" w14:textId="77777777" w:rsidR="00624487" w:rsidRPr="00F31C9D" w:rsidRDefault="00624487" w:rsidP="00297ABF">
      <w:pPr>
        <w:pStyle w:val="NormalWeb"/>
        <w:spacing w:before="0" w:beforeAutospacing="0" w:after="0" w:afterAutospacing="0" w:line="330" w:lineRule="atLeast"/>
        <w:rPr>
          <w:rStyle w:val="label"/>
          <w:sz w:val="22"/>
          <w:szCs w:val="22"/>
        </w:rPr>
      </w:pPr>
    </w:p>
    <w:p w14:paraId="69685A8E" w14:textId="77777777" w:rsidR="00063E6D" w:rsidRDefault="00063E6D" w:rsidP="00107095">
      <w:pPr>
        <w:pStyle w:val="NormalWeb"/>
        <w:spacing w:before="0" w:beforeAutospacing="0" w:after="0" w:afterAutospacing="0" w:line="360" w:lineRule="auto"/>
        <w:rPr>
          <w:rStyle w:val="label"/>
          <w:sz w:val="22"/>
          <w:szCs w:val="22"/>
        </w:rPr>
      </w:pPr>
    </w:p>
    <w:p w14:paraId="4260CF18" w14:textId="7C3070E7" w:rsidR="005A7814" w:rsidRPr="00F31C9D" w:rsidRDefault="00297ABF" w:rsidP="00107095">
      <w:pPr>
        <w:pStyle w:val="NormalWeb"/>
        <w:spacing w:before="0" w:beforeAutospacing="0" w:after="0" w:afterAutospacing="0" w:line="360" w:lineRule="auto"/>
        <w:rPr>
          <w:rStyle w:val="label"/>
          <w:sz w:val="22"/>
          <w:szCs w:val="22"/>
        </w:rPr>
      </w:pPr>
      <w:r w:rsidRPr="00F31C9D">
        <w:rPr>
          <w:rStyle w:val="label"/>
          <w:sz w:val="22"/>
          <w:szCs w:val="22"/>
        </w:rPr>
        <w:t xml:space="preserve">Table </w:t>
      </w:r>
      <w:r w:rsidR="00107095" w:rsidRPr="00F31C9D">
        <w:rPr>
          <w:rStyle w:val="label"/>
          <w:sz w:val="22"/>
          <w:szCs w:val="22"/>
        </w:rPr>
        <w:t>4</w:t>
      </w:r>
    </w:p>
    <w:p w14:paraId="10576641" w14:textId="20A651E5" w:rsidR="00297ABF" w:rsidRPr="00F31C9D" w:rsidRDefault="00202FDF" w:rsidP="00107095">
      <w:pPr>
        <w:pStyle w:val="NormalWeb"/>
        <w:spacing w:before="0" w:beforeAutospacing="0" w:after="0" w:afterAutospacing="0" w:line="360" w:lineRule="auto"/>
        <w:rPr>
          <w:sz w:val="22"/>
          <w:szCs w:val="22"/>
        </w:rPr>
      </w:pPr>
      <w:r w:rsidRPr="00F31C9D">
        <w:rPr>
          <w:sz w:val="22"/>
          <w:szCs w:val="22"/>
        </w:rPr>
        <w:t>Moderated mediation analyses</w:t>
      </w:r>
    </w:p>
    <w:tbl>
      <w:tblPr>
        <w:tblW w:w="5000" w:type="pct"/>
        <w:tblCellMar>
          <w:left w:w="0" w:type="dxa"/>
          <w:right w:w="0" w:type="dxa"/>
        </w:tblCellMar>
        <w:tblLook w:val="04A0" w:firstRow="1" w:lastRow="0" w:firstColumn="1" w:lastColumn="0" w:noHBand="0" w:noVBand="1"/>
      </w:tblPr>
      <w:tblGrid>
        <w:gridCol w:w="2998"/>
        <w:gridCol w:w="760"/>
        <w:gridCol w:w="451"/>
        <w:gridCol w:w="876"/>
        <w:gridCol w:w="1112"/>
        <w:gridCol w:w="661"/>
        <w:gridCol w:w="1074"/>
        <w:gridCol w:w="1094"/>
      </w:tblGrid>
      <w:tr w:rsidR="001A386F" w:rsidRPr="00F31C9D" w14:paraId="36D03700" w14:textId="77777777" w:rsidTr="006C2C20">
        <w:trPr>
          <w:tblHeader/>
        </w:trPr>
        <w:tc>
          <w:tcPr>
            <w:tcW w:w="1661" w:type="pct"/>
            <w:vMerge w:val="restart"/>
            <w:tcBorders>
              <w:top w:val="single" w:sz="4" w:space="0" w:color="auto"/>
            </w:tcBorders>
            <w:tcMar>
              <w:top w:w="14" w:type="dxa"/>
              <w:left w:w="72" w:type="dxa"/>
              <w:bottom w:w="14" w:type="dxa"/>
              <w:right w:w="72" w:type="dxa"/>
            </w:tcMar>
          </w:tcPr>
          <w:p w14:paraId="459AF8B7" w14:textId="7FCF8770" w:rsidR="001A386F" w:rsidRPr="00F31C9D" w:rsidRDefault="001A386F" w:rsidP="00107095">
            <w:pPr>
              <w:spacing w:line="360" w:lineRule="auto"/>
              <w:rPr>
                <w:rFonts w:ascii="Times New Roman" w:hAnsi="Times New Roman"/>
                <w:b/>
                <w:bCs/>
                <w:sz w:val="22"/>
              </w:rPr>
            </w:pPr>
            <w:r w:rsidRPr="00F31C9D">
              <w:rPr>
                <w:rFonts w:ascii="Times New Roman" w:hAnsi="Times New Roman"/>
                <w:b/>
                <w:bCs/>
                <w:sz w:val="22"/>
              </w:rPr>
              <w:t xml:space="preserve">Conditional effects of embarrassment on adoption </w:t>
            </w:r>
          </w:p>
        </w:tc>
        <w:tc>
          <w:tcPr>
            <w:tcW w:w="1156" w:type="pct"/>
            <w:gridSpan w:val="3"/>
            <w:tcBorders>
              <w:top w:val="single" w:sz="4" w:space="0" w:color="auto"/>
              <w:bottom w:val="single" w:sz="4" w:space="0" w:color="auto"/>
            </w:tcBorders>
            <w:tcMar>
              <w:top w:w="14" w:type="dxa"/>
              <w:left w:w="72" w:type="dxa"/>
              <w:bottom w:w="14" w:type="dxa"/>
              <w:right w:w="72" w:type="dxa"/>
            </w:tcMar>
          </w:tcPr>
          <w:p w14:paraId="071876CF" w14:textId="76342E79"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Direct effect</w:t>
            </w:r>
          </w:p>
        </w:tc>
        <w:tc>
          <w:tcPr>
            <w:tcW w:w="2183" w:type="pct"/>
            <w:gridSpan w:val="4"/>
            <w:tcBorders>
              <w:top w:val="single" w:sz="4" w:space="0" w:color="auto"/>
              <w:bottom w:val="single" w:sz="4" w:space="0" w:color="auto"/>
            </w:tcBorders>
            <w:tcMar>
              <w:top w:w="14" w:type="dxa"/>
              <w:left w:w="72" w:type="dxa"/>
              <w:bottom w:w="14" w:type="dxa"/>
              <w:right w:w="72" w:type="dxa"/>
            </w:tcMar>
          </w:tcPr>
          <w:p w14:paraId="1F19AB60" w14:textId="6FAC4855"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Indirect effect via informing partners</w:t>
            </w:r>
          </w:p>
        </w:tc>
      </w:tr>
      <w:tr w:rsidR="001A386F" w:rsidRPr="00F31C9D" w14:paraId="1B962378" w14:textId="77777777" w:rsidTr="001A386F">
        <w:trPr>
          <w:tblHeader/>
        </w:trPr>
        <w:tc>
          <w:tcPr>
            <w:tcW w:w="1661" w:type="pct"/>
            <w:vMerge/>
            <w:tcBorders>
              <w:bottom w:val="single" w:sz="4" w:space="0" w:color="auto"/>
            </w:tcBorders>
            <w:tcMar>
              <w:top w:w="14" w:type="dxa"/>
              <w:left w:w="72" w:type="dxa"/>
              <w:bottom w:w="14" w:type="dxa"/>
              <w:right w:w="72" w:type="dxa"/>
            </w:tcMar>
          </w:tcPr>
          <w:p w14:paraId="791BFD7F" w14:textId="77777777" w:rsidR="001A386F" w:rsidRPr="00F31C9D" w:rsidRDefault="001A386F" w:rsidP="00107095">
            <w:pPr>
              <w:spacing w:line="360" w:lineRule="auto"/>
              <w:rPr>
                <w:rFonts w:ascii="Times New Roman" w:hAnsi="Times New Roman"/>
                <w:b/>
                <w:bCs/>
                <w:sz w:val="22"/>
              </w:rPr>
            </w:pPr>
          </w:p>
        </w:tc>
        <w:tc>
          <w:tcPr>
            <w:tcW w:w="421" w:type="pct"/>
            <w:tcBorders>
              <w:top w:val="single" w:sz="4" w:space="0" w:color="auto"/>
              <w:bottom w:val="single" w:sz="4" w:space="0" w:color="auto"/>
            </w:tcBorders>
            <w:tcMar>
              <w:top w:w="14" w:type="dxa"/>
              <w:left w:w="72" w:type="dxa"/>
              <w:bottom w:w="14" w:type="dxa"/>
              <w:right w:w="72" w:type="dxa"/>
            </w:tcMar>
          </w:tcPr>
          <w:p w14:paraId="41D8EFC4" w14:textId="77777777"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Effect</w:t>
            </w:r>
          </w:p>
        </w:tc>
        <w:tc>
          <w:tcPr>
            <w:tcW w:w="250" w:type="pct"/>
            <w:tcBorders>
              <w:top w:val="single" w:sz="4" w:space="0" w:color="auto"/>
              <w:bottom w:val="single" w:sz="4" w:space="0" w:color="auto"/>
            </w:tcBorders>
            <w:tcMar>
              <w:top w:w="14" w:type="dxa"/>
              <w:left w:w="72" w:type="dxa"/>
              <w:bottom w:w="14" w:type="dxa"/>
              <w:right w:w="72" w:type="dxa"/>
            </w:tcMar>
          </w:tcPr>
          <w:p w14:paraId="3A730B25" w14:textId="77777777" w:rsidR="001A386F" w:rsidRPr="00F31C9D" w:rsidRDefault="001A386F" w:rsidP="00107095">
            <w:pPr>
              <w:spacing w:line="360" w:lineRule="auto"/>
              <w:jc w:val="center"/>
              <w:rPr>
                <w:rFonts w:ascii="Times New Roman" w:hAnsi="Times New Roman"/>
                <w:b/>
                <w:bCs/>
                <w:sz w:val="22"/>
              </w:rPr>
            </w:pPr>
            <w:r w:rsidRPr="00F31C9D">
              <w:rPr>
                <w:rStyle w:val="Emphasis"/>
                <w:rFonts w:ascii="Times New Roman" w:hAnsi="Times New Roman"/>
                <w:b/>
                <w:bCs/>
                <w:sz w:val="22"/>
              </w:rPr>
              <w:t>SE</w:t>
            </w:r>
          </w:p>
        </w:tc>
        <w:tc>
          <w:tcPr>
            <w:tcW w:w="485" w:type="pct"/>
            <w:tcBorders>
              <w:top w:val="single" w:sz="4" w:space="0" w:color="auto"/>
              <w:bottom w:val="single" w:sz="4" w:space="0" w:color="auto"/>
            </w:tcBorders>
            <w:tcMar>
              <w:top w:w="14" w:type="dxa"/>
              <w:left w:w="72" w:type="dxa"/>
              <w:bottom w:w="14" w:type="dxa"/>
              <w:right w:w="72" w:type="dxa"/>
            </w:tcMar>
          </w:tcPr>
          <w:p w14:paraId="6A7F5538" w14:textId="77777777"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t</w:t>
            </w:r>
          </w:p>
        </w:tc>
        <w:tc>
          <w:tcPr>
            <w:tcW w:w="616" w:type="pct"/>
            <w:tcBorders>
              <w:top w:val="single" w:sz="4" w:space="0" w:color="auto"/>
              <w:bottom w:val="single" w:sz="4" w:space="0" w:color="auto"/>
            </w:tcBorders>
            <w:tcMar>
              <w:top w:w="14" w:type="dxa"/>
              <w:left w:w="72" w:type="dxa"/>
              <w:bottom w:w="14" w:type="dxa"/>
              <w:right w:w="72" w:type="dxa"/>
            </w:tcMar>
          </w:tcPr>
          <w:p w14:paraId="31F529D3" w14:textId="77777777"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Effect</w:t>
            </w:r>
          </w:p>
        </w:tc>
        <w:tc>
          <w:tcPr>
            <w:tcW w:w="366" w:type="pct"/>
            <w:tcBorders>
              <w:top w:val="single" w:sz="4" w:space="0" w:color="auto"/>
              <w:bottom w:val="single" w:sz="4" w:space="0" w:color="auto"/>
            </w:tcBorders>
            <w:tcMar>
              <w:top w:w="14" w:type="dxa"/>
              <w:left w:w="72" w:type="dxa"/>
              <w:bottom w:w="14" w:type="dxa"/>
              <w:right w:w="72" w:type="dxa"/>
            </w:tcMar>
          </w:tcPr>
          <w:p w14:paraId="25524D62" w14:textId="77777777" w:rsidR="001A386F" w:rsidRPr="00F31C9D" w:rsidRDefault="001A386F" w:rsidP="00107095">
            <w:pPr>
              <w:spacing w:line="360" w:lineRule="auto"/>
              <w:jc w:val="center"/>
              <w:rPr>
                <w:rStyle w:val="Emphasis"/>
                <w:rFonts w:ascii="Times New Roman" w:hAnsi="Times New Roman"/>
                <w:b/>
                <w:bCs/>
                <w:sz w:val="22"/>
              </w:rPr>
            </w:pPr>
            <w:r w:rsidRPr="00F31C9D">
              <w:rPr>
                <w:rStyle w:val="Emphasis"/>
                <w:rFonts w:ascii="Times New Roman" w:hAnsi="Times New Roman"/>
                <w:b/>
                <w:bCs/>
                <w:sz w:val="22"/>
              </w:rPr>
              <w:t>SE</w:t>
            </w:r>
          </w:p>
        </w:tc>
        <w:tc>
          <w:tcPr>
            <w:tcW w:w="595" w:type="pct"/>
            <w:tcBorders>
              <w:top w:val="single" w:sz="4" w:space="0" w:color="auto"/>
              <w:bottom w:val="single" w:sz="4" w:space="0" w:color="auto"/>
            </w:tcBorders>
            <w:tcMar>
              <w:top w:w="14" w:type="dxa"/>
              <w:left w:w="72" w:type="dxa"/>
              <w:bottom w:w="14" w:type="dxa"/>
              <w:right w:w="72" w:type="dxa"/>
            </w:tcMar>
          </w:tcPr>
          <w:p w14:paraId="616F7840" w14:textId="77777777"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LLCI</w:t>
            </w:r>
          </w:p>
        </w:tc>
        <w:tc>
          <w:tcPr>
            <w:tcW w:w="606" w:type="pct"/>
            <w:tcBorders>
              <w:top w:val="single" w:sz="4" w:space="0" w:color="auto"/>
              <w:bottom w:val="single" w:sz="4" w:space="0" w:color="auto"/>
            </w:tcBorders>
            <w:tcMar>
              <w:top w:w="14" w:type="dxa"/>
              <w:left w:w="72" w:type="dxa"/>
              <w:bottom w:w="14" w:type="dxa"/>
              <w:right w:w="72" w:type="dxa"/>
            </w:tcMar>
          </w:tcPr>
          <w:p w14:paraId="0C650C50" w14:textId="77777777" w:rsidR="001A386F" w:rsidRPr="00F31C9D" w:rsidRDefault="001A386F" w:rsidP="00107095">
            <w:pPr>
              <w:spacing w:line="360" w:lineRule="auto"/>
              <w:jc w:val="center"/>
              <w:rPr>
                <w:rFonts w:ascii="Times New Roman" w:hAnsi="Times New Roman"/>
                <w:b/>
                <w:bCs/>
                <w:sz w:val="22"/>
              </w:rPr>
            </w:pPr>
            <w:r w:rsidRPr="00F31C9D">
              <w:rPr>
                <w:rFonts w:ascii="Times New Roman" w:hAnsi="Times New Roman"/>
                <w:b/>
                <w:bCs/>
                <w:sz w:val="22"/>
              </w:rPr>
              <w:t>ULCI</w:t>
            </w:r>
          </w:p>
        </w:tc>
      </w:tr>
      <w:tr w:rsidR="001A386F" w:rsidRPr="00F31C9D" w14:paraId="70FC50A3" w14:textId="77777777" w:rsidTr="001A386F">
        <w:tc>
          <w:tcPr>
            <w:tcW w:w="1661" w:type="pct"/>
            <w:tcBorders>
              <w:top w:val="single" w:sz="4" w:space="0" w:color="auto"/>
            </w:tcBorders>
            <w:tcMar>
              <w:top w:w="14" w:type="dxa"/>
              <w:left w:w="72" w:type="dxa"/>
              <w:bottom w:w="14" w:type="dxa"/>
              <w:right w:w="72" w:type="dxa"/>
            </w:tcMar>
            <w:vAlign w:val="center"/>
            <w:hideMark/>
          </w:tcPr>
          <w:p w14:paraId="3F52FDB7" w14:textId="7E4CD07E" w:rsidR="001A386F" w:rsidRPr="00F31C9D" w:rsidRDefault="001A386F" w:rsidP="00107095">
            <w:pPr>
              <w:spacing w:line="360" w:lineRule="auto"/>
              <w:jc w:val="center"/>
              <w:rPr>
                <w:rFonts w:ascii="Times New Roman" w:hAnsi="Times New Roman"/>
                <w:bCs/>
                <w:sz w:val="22"/>
              </w:rPr>
            </w:pPr>
            <w:r w:rsidRPr="00F31C9D">
              <w:rPr>
                <w:rFonts w:ascii="Times New Roman" w:hAnsi="Times New Roman"/>
                <w:bCs/>
                <w:sz w:val="22"/>
              </w:rPr>
              <w:t> Transgenders</w:t>
            </w:r>
          </w:p>
        </w:tc>
        <w:tc>
          <w:tcPr>
            <w:tcW w:w="421" w:type="pct"/>
            <w:tcBorders>
              <w:top w:val="single" w:sz="4" w:space="0" w:color="auto"/>
            </w:tcBorders>
            <w:tcMar>
              <w:top w:w="14" w:type="dxa"/>
              <w:left w:w="72" w:type="dxa"/>
              <w:bottom w:w="14" w:type="dxa"/>
              <w:right w:w="72" w:type="dxa"/>
            </w:tcMar>
            <w:vAlign w:val="center"/>
          </w:tcPr>
          <w:p w14:paraId="356B6D16" w14:textId="59EE2FB1"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-.53</w:t>
            </w:r>
          </w:p>
        </w:tc>
        <w:tc>
          <w:tcPr>
            <w:tcW w:w="250" w:type="pct"/>
            <w:tcBorders>
              <w:top w:val="single" w:sz="4" w:space="0" w:color="auto"/>
            </w:tcBorders>
            <w:tcMar>
              <w:top w:w="14" w:type="dxa"/>
              <w:left w:w="72" w:type="dxa"/>
              <w:bottom w:w="14" w:type="dxa"/>
              <w:right w:w="72" w:type="dxa"/>
            </w:tcMar>
            <w:vAlign w:val="center"/>
          </w:tcPr>
          <w:p w14:paraId="7897ACCD" w14:textId="21A87F0E"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.19</w:t>
            </w:r>
          </w:p>
        </w:tc>
        <w:tc>
          <w:tcPr>
            <w:tcW w:w="485" w:type="pct"/>
            <w:tcBorders>
              <w:top w:val="single" w:sz="4" w:space="0" w:color="auto"/>
            </w:tcBorders>
            <w:tcMar>
              <w:top w:w="14" w:type="dxa"/>
              <w:left w:w="72" w:type="dxa"/>
              <w:bottom w:w="14" w:type="dxa"/>
              <w:right w:w="72" w:type="dxa"/>
            </w:tcMar>
            <w:vAlign w:val="center"/>
          </w:tcPr>
          <w:p w14:paraId="718900B3" w14:textId="581F0930"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-2.84</w:t>
            </w:r>
            <w:r w:rsidRPr="00F31C9D">
              <w:rPr>
                <w:rFonts w:ascii="Times New Roman" w:hAnsi="Times New Roman"/>
                <w:sz w:val="22"/>
                <w:vertAlign w:val="superscript"/>
              </w:rPr>
              <w:t>**</w:t>
            </w:r>
          </w:p>
        </w:tc>
        <w:tc>
          <w:tcPr>
            <w:tcW w:w="616" w:type="pct"/>
            <w:tcBorders>
              <w:top w:val="single" w:sz="4" w:space="0" w:color="auto"/>
            </w:tcBorders>
            <w:tcMar>
              <w:top w:w="14" w:type="dxa"/>
              <w:left w:w="72" w:type="dxa"/>
              <w:bottom w:w="14" w:type="dxa"/>
              <w:right w:w="72" w:type="dxa"/>
            </w:tcMar>
            <w:vAlign w:val="center"/>
            <w:hideMark/>
          </w:tcPr>
          <w:p w14:paraId="6DDC286C" w14:textId="0ABC36A5"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-.02</w:t>
            </w:r>
          </w:p>
        </w:tc>
        <w:tc>
          <w:tcPr>
            <w:tcW w:w="366" w:type="pct"/>
            <w:tcBorders>
              <w:top w:val="single" w:sz="4" w:space="0" w:color="auto"/>
            </w:tcBorders>
            <w:tcMar>
              <w:top w:w="14" w:type="dxa"/>
              <w:left w:w="72" w:type="dxa"/>
              <w:bottom w:w="14" w:type="dxa"/>
              <w:right w:w="72" w:type="dxa"/>
            </w:tcMar>
            <w:vAlign w:val="center"/>
            <w:hideMark/>
          </w:tcPr>
          <w:p w14:paraId="3207BA5C" w14:textId="3E04F50C"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.03</w:t>
            </w:r>
          </w:p>
        </w:tc>
        <w:tc>
          <w:tcPr>
            <w:tcW w:w="595" w:type="pct"/>
            <w:tcBorders>
              <w:top w:val="single" w:sz="4" w:space="0" w:color="auto"/>
            </w:tcBorders>
            <w:tcMar>
              <w:top w:w="14" w:type="dxa"/>
              <w:left w:w="72" w:type="dxa"/>
              <w:bottom w:w="14" w:type="dxa"/>
              <w:right w:w="72" w:type="dxa"/>
            </w:tcMar>
            <w:vAlign w:val="center"/>
            <w:hideMark/>
          </w:tcPr>
          <w:p w14:paraId="6D853077" w14:textId="1293AE39"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-.05</w:t>
            </w:r>
          </w:p>
        </w:tc>
        <w:tc>
          <w:tcPr>
            <w:tcW w:w="606" w:type="pct"/>
            <w:tcBorders>
              <w:top w:val="single" w:sz="4" w:space="0" w:color="auto"/>
            </w:tcBorders>
            <w:tcMar>
              <w:top w:w="14" w:type="dxa"/>
              <w:left w:w="72" w:type="dxa"/>
              <w:bottom w:w="14" w:type="dxa"/>
              <w:right w:w="72" w:type="dxa"/>
            </w:tcMar>
            <w:vAlign w:val="center"/>
            <w:hideMark/>
          </w:tcPr>
          <w:p w14:paraId="29A1254A" w14:textId="0091D4DB"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.08</w:t>
            </w:r>
          </w:p>
        </w:tc>
      </w:tr>
      <w:tr w:rsidR="001A386F" w:rsidRPr="00F31C9D" w14:paraId="67A210D8" w14:textId="77777777" w:rsidTr="001A386F">
        <w:tc>
          <w:tcPr>
            <w:tcW w:w="1661" w:type="pct"/>
            <w:tcMar>
              <w:top w:w="14" w:type="dxa"/>
              <w:left w:w="72" w:type="dxa"/>
              <w:bottom w:w="14" w:type="dxa"/>
              <w:right w:w="72" w:type="dxa"/>
            </w:tcMar>
            <w:vAlign w:val="center"/>
            <w:hideMark/>
          </w:tcPr>
          <w:p w14:paraId="1AAE83A4" w14:textId="79AA61B5" w:rsidR="001A386F" w:rsidRPr="00F31C9D" w:rsidRDefault="001A386F" w:rsidP="00107095">
            <w:pPr>
              <w:spacing w:line="360" w:lineRule="auto"/>
              <w:jc w:val="center"/>
              <w:rPr>
                <w:rFonts w:ascii="Times New Roman" w:hAnsi="Times New Roman"/>
                <w:bCs/>
                <w:sz w:val="22"/>
              </w:rPr>
            </w:pPr>
            <w:r w:rsidRPr="00F31C9D">
              <w:rPr>
                <w:rFonts w:ascii="Times New Roman" w:hAnsi="Times New Roman"/>
                <w:bCs/>
                <w:sz w:val="22"/>
              </w:rPr>
              <w:t> Males</w:t>
            </w:r>
          </w:p>
        </w:tc>
        <w:tc>
          <w:tcPr>
            <w:tcW w:w="421" w:type="pct"/>
            <w:tcMar>
              <w:top w:w="14" w:type="dxa"/>
              <w:left w:w="72" w:type="dxa"/>
              <w:bottom w:w="14" w:type="dxa"/>
              <w:right w:w="72" w:type="dxa"/>
            </w:tcMar>
            <w:vAlign w:val="center"/>
          </w:tcPr>
          <w:p w14:paraId="56DE72BC" w14:textId="39B04CC1"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-.11</w:t>
            </w:r>
          </w:p>
        </w:tc>
        <w:tc>
          <w:tcPr>
            <w:tcW w:w="250" w:type="pct"/>
            <w:tcMar>
              <w:top w:w="14" w:type="dxa"/>
              <w:left w:w="72" w:type="dxa"/>
              <w:bottom w:w="14" w:type="dxa"/>
              <w:right w:w="72" w:type="dxa"/>
            </w:tcMar>
            <w:vAlign w:val="center"/>
          </w:tcPr>
          <w:p w14:paraId="527FB666" w14:textId="3B7D6B8B"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.03</w:t>
            </w:r>
          </w:p>
        </w:tc>
        <w:tc>
          <w:tcPr>
            <w:tcW w:w="485" w:type="pct"/>
            <w:tcMar>
              <w:top w:w="14" w:type="dxa"/>
              <w:left w:w="72" w:type="dxa"/>
              <w:bottom w:w="14" w:type="dxa"/>
              <w:right w:w="72" w:type="dxa"/>
            </w:tcMar>
            <w:vAlign w:val="center"/>
          </w:tcPr>
          <w:p w14:paraId="5A1CCA2D" w14:textId="55938EC2"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-4.41</w:t>
            </w:r>
            <w:r w:rsidRPr="00F31C9D">
              <w:rPr>
                <w:rFonts w:ascii="Times New Roman" w:hAnsi="Times New Roman"/>
                <w:sz w:val="22"/>
                <w:vertAlign w:val="superscript"/>
              </w:rPr>
              <w:t>***</w:t>
            </w:r>
          </w:p>
        </w:tc>
        <w:tc>
          <w:tcPr>
            <w:tcW w:w="616" w:type="pct"/>
            <w:tcMar>
              <w:top w:w="14" w:type="dxa"/>
              <w:left w:w="72" w:type="dxa"/>
              <w:bottom w:w="14" w:type="dxa"/>
              <w:right w:w="72" w:type="dxa"/>
            </w:tcMar>
            <w:vAlign w:val="center"/>
            <w:hideMark/>
          </w:tcPr>
          <w:p w14:paraId="33FCD8F6" w14:textId="34591F91"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-.02</w:t>
            </w:r>
          </w:p>
        </w:tc>
        <w:tc>
          <w:tcPr>
            <w:tcW w:w="366" w:type="pct"/>
            <w:tcMar>
              <w:top w:w="14" w:type="dxa"/>
              <w:left w:w="72" w:type="dxa"/>
              <w:bottom w:w="14" w:type="dxa"/>
              <w:right w:w="72" w:type="dxa"/>
            </w:tcMar>
            <w:vAlign w:val="center"/>
            <w:hideMark/>
          </w:tcPr>
          <w:p w14:paraId="061C198E" w14:textId="704823E7"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.01</w:t>
            </w:r>
          </w:p>
        </w:tc>
        <w:tc>
          <w:tcPr>
            <w:tcW w:w="595" w:type="pct"/>
            <w:tcMar>
              <w:top w:w="14" w:type="dxa"/>
              <w:left w:w="72" w:type="dxa"/>
              <w:bottom w:w="14" w:type="dxa"/>
              <w:right w:w="72" w:type="dxa"/>
            </w:tcMar>
            <w:vAlign w:val="center"/>
            <w:hideMark/>
          </w:tcPr>
          <w:p w14:paraId="7F0D1B4C" w14:textId="6AFA6CBB"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-.04</w:t>
            </w:r>
          </w:p>
        </w:tc>
        <w:tc>
          <w:tcPr>
            <w:tcW w:w="606" w:type="pct"/>
            <w:tcMar>
              <w:top w:w="14" w:type="dxa"/>
              <w:left w:w="72" w:type="dxa"/>
              <w:bottom w:w="14" w:type="dxa"/>
              <w:right w:w="72" w:type="dxa"/>
            </w:tcMar>
            <w:vAlign w:val="center"/>
            <w:hideMark/>
          </w:tcPr>
          <w:p w14:paraId="34DD3416" w14:textId="30E711C7"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-.01</w:t>
            </w:r>
          </w:p>
        </w:tc>
      </w:tr>
      <w:tr w:rsidR="001A386F" w:rsidRPr="00F31C9D" w14:paraId="65EA883E" w14:textId="77777777" w:rsidTr="001A386F">
        <w:tc>
          <w:tcPr>
            <w:tcW w:w="1661" w:type="pct"/>
            <w:tcBorders>
              <w:bottom w:val="single" w:sz="4" w:space="0" w:color="auto"/>
            </w:tcBorders>
            <w:tcMar>
              <w:top w:w="14" w:type="dxa"/>
              <w:left w:w="72" w:type="dxa"/>
              <w:bottom w:w="14" w:type="dxa"/>
              <w:right w:w="72" w:type="dxa"/>
            </w:tcMar>
            <w:vAlign w:val="center"/>
            <w:hideMark/>
          </w:tcPr>
          <w:p w14:paraId="4F6D2B13" w14:textId="51ACF33F" w:rsidR="001A386F" w:rsidRPr="00F31C9D" w:rsidRDefault="001A386F" w:rsidP="00107095">
            <w:pPr>
              <w:spacing w:line="360" w:lineRule="auto"/>
              <w:jc w:val="center"/>
              <w:rPr>
                <w:rFonts w:ascii="Times New Roman" w:hAnsi="Times New Roman"/>
                <w:bCs/>
                <w:sz w:val="22"/>
              </w:rPr>
            </w:pPr>
            <w:r w:rsidRPr="00F31C9D">
              <w:rPr>
                <w:rFonts w:ascii="Times New Roman" w:hAnsi="Times New Roman"/>
                <w:bCs/>
                <w:sz w:val="22"/>
              </w:rPr>
              <w:t> Females</w:t>
            </w:r>
          </w:p>
        </w:tc>
        <w:tc>
          <w:tcPr>
            <w:tcW w:w="421" w:type="pct"/>
            <w:tcBorders>
              <w:bottom w:val="single" w:sz="4" w:space="0" w:color="auto"/>
            </w:tcBorders>
            <w:tcMar>
              <w:top w:w="14" w:type="dxa"/>
              <w:left w:w="72" w:type="dxa"/>
              <w:bottom w:w="14" w:type="dxa"/>
              <w:right w:w="72" w:type="dxa"/>
            </w:tcMar>
            <w:vAlign w:val="center"/>
          </w:tcPr>
          <w:p w14:paraId="3A4FA255" w14:textId="18D88B76"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-.18</w:t>
            </w:r>
          </w:p>
        </w:tc>
        <w:tc>
          <w:tcPr>
            <w:tcW w:w="250" w:type="pct"/>
            <w:tcBorders>
              <w:bottom w:val="single" w:sz="4" w:space="0" w:color="auto"/>
            </w:tcBorders>
            <w:tcMar>
              <w:top w:w="14" w:type="dxa"/>
              <w:left w:w="72" w:type="dxa"/>
              <w:bottom w:w="14" w:type="dxa"/>
              <w:right w:w="72" w:type="dxa"/>
            </w:tcMar>
            <w:vAlign w:val="center"/>
          </w:tcPr>
          <w:p w14:paraId="09736AB7" w14:textId="466ADF52"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.02</w:t>
            </w:r>
          </w:p>
        </w:tc>
        <w:tc>
          <w:tcPr>
            <w:tcW w:w="485" w:type="pct"/>
            <w:tcBorders>
              <w:bottom w:val="single" w:sz="4" w:space="0" w:color="auto"/>
            </w:tcBorders>
            <w:tcMar>
              <w:top w:w="14" w:type="dxa"/>
              <w:left w:w="72" w:type="dxa"/>
              <w:bottom w:w="14" w:type="dxa"/>
              <w:right w:w="72" w:type="dxa"/>
            </w:tcMar>
            <w:vAlign w:val="center"/>
          </w:tcPr>
          <w:p w14:paraId="43409DC8" w14:textId="0D062223"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-9.34</w:t>
            </w:r>
            <w:r w:rsidRPr="00F31C9D">
              <w:rPr>
                <w:rFonts w:ascii="Times New Roman" w:hAnsi="Times New Roman"/>
                <w:sz w:val="22"/>
                <w:vertAlign w:val="superscript"/>
              </w:rPr>
              <w:t>***</w:t>
            </w:r>
          </w:p>
        </w:tc>
        <w:tc>
          <w:tcPr>
            <w:tcW w:w="616" w:type="pct"/>
            <w:tcBorders>
              <w:bottom w:val="single" w:sz="4" w:space="0" w:color="auto"/>
            </w:tcBorders>
            <w:tcMar>
              <w:top w:w="14" w:type="dxa"/>
              <w:left w:w="72" w:type="dxa"/>
              <w:bottom w:w="14" w:type="dxa"/>
              <w:right w:w="72" w:type="dxa"/>
            </w:tcMar>
            <w:vAlign w:val="center"/>
            <w:hideMark/>
          </w:tcPr>
          <w:p w14:paraId="2A1A545E" w14:textId="27D8CD16"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-.03</w:t>
            </w:r>
          </w:p>
        </w:tc>
        <w:tc>
          <w:tcPr>
            <w:tcW w:w="366" w:type="pct"/>
            <w:tcBorders>
              <w:bottom w:val="single" w:sz="4" w:space="0" w:color="auto"/>
            </w:tcBorders>
            <w:tcMar>
              <w:top w:w="14" w:type="dxa"/>
              <w:left w:w="72" w:type="dxa"/>
              <w:bottom w:w="14" w:type="dxa"/>
              <w:right w:w="72" w:type="dxa"/>
            </w:tcMar>
            <w:vAlign w:val="center"/>
            <w:hideMark/>
          </w:tcPr>
          <w:p w14:paraId="4F23532B" w14:textId="588387A4"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.01</w:t>
            </w:r>
          </w:p>
        </w:tc>
        <w:tc>
          <w:tcPr>
            <w:tcW w:w="595" w:type="pct"/>
            <w:tcBorders>
              <w:bottom w:val="single" w:sz="4" w:space="0" w:color="auto"/>
            </w:tcBorders>
            <w:tcMar>
              <w:top w:w="14" w:type="dxa"/>
              <w:left w:w="72" w:type="dxa"/>
              <w:bottom w:w="14" w:type="dxa"/>
              <w:right w:w="72" w:type="dxa"/>
            </w:tcMar>
            <w:vAlign w:val="center"/>
            <w:hideMark/>
          </w:tcPr>
          <w:p w14:paraId="193A7B3B" w14:textId="76127AA7"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-.05</w:t>
            </w:r>
          </w:p>
        </w:tc>
        <w:tc>
          <w:tcPr>
            <w:tcW w:w="606" w:type="pct"/>
            <w:tcBorders>
              <w:bottom w:val="single" w:sz="4" w:space="0" w:color="auto"/>
            </w:tcBorders>
            <w:tcMar>
              <w:top w:w="14" w:type="dxa"/>
              <w:left w:w="72" w:type="dxa"/>
              <w:bottom w:w="14" w:type="dxa"/>
              <w:right w:w="72" w:type="dxa"/>
            </w:tcMar>
            <w:vAlign w:val="center"/>
            <w:hideMark/>
          </w:tcPr>
          <w:p w14:paraId="73963B68" w14:textId="1E94FF8B" w:rsidR="001A386F" w:rsidRPr="00F31C9D" w:rsidRDefault="001A386F" w:rsidP="00107095">
            <w:pPr>
              <w:spacing w:line="360" w:lineRule="auto"/>
              <w:jc w:val="center"/>
              <w:rPr>
                <w:rFonts w:ascii="Times New Roman" w:hAnsi="Times New Roman"/>
                <w:sz w:val="22"/>
              </w:rPr>
            </w:pPr>
            <w:r w:rsidRPr="00F31C9D">
              <w:rPr>
                <w:rFonts w:ascii="Times New Roman" w:hAnsi="Times New Roman"/>
                <w:sz w:val="22"/>
              </w:rPr>
              <w:t>-.02</w:t>
            </w:r>
          </w:p>
        </w:tc>
      </w:tr>
    </w:tbl>
    <w:p w14:paraId="0378B12D" w14:textId="4CCA607F" w:rsidR="00297ABF" w:rsidRPr="00F31C9D" w:rsidRDefault="00297ABF" w:rsidP="00107095">
      <w:pPr>
        <w:pStyle w:val="NormalWeb"/>
        <w:spacing w:before="0" w:beforeAutospacing="0" w:after="0" w:afterAutospacing="0" w:line="360" w:lineRule="auto"/>
        <w:rPr>
          <w:sz w:val="22"/>
          <w:szCs w:val="22"/>
        </w:rPr>
      </w:pPr>
      <w:r w:rsidRPr="00F31C9D">
        <w:rPr>
          <w:sz w:val="22"/>
          <w:szCs w:val="22"/>
        </w:rPr>
        <w:t>Note. </w:t>
      </w:r>
      <w:r w:rsidR="001A386F" w:rsidRPr="00F31C9D">
        <w:rPr>
          <w:rStyle w:val="Emphasis"/>
          <w:sz w:val="22"/>
          <w:szCs w:val="22"/>
        </w:rPr>
        <w:t>N</w:t>
      </w:r>
      <w:r w:rsidRPr="00F31C9D">
        <w:rPr>
          <w:sz w:val="22"/>
          <w:szCs w:val="22"/>
        </w:rPr>
        <w:t> =</w:t>
      </w:r>
      <w:r w:rsidR="00A836F6" w:rsidRPr="00F31C9D">
        <w:rPr>
          <w:sz w:val="22"/>
          <w:szCs w:val="22"/>
        </w:rPr>
        <w:t>1797</w:t>
      </w:r>
      <w:r w:rsidRPr="00F31C9D">
        <w:rPr>
          <w:sz w:val="22"/>
          <w:szCs w:val="22"/>
        </w:rPr>
        <w:t>.</w:t>
      </w:r>
      <w:r w:rsidR="00A836F6" w:rsidRPr="00F31C9D">
        <w:rPr>
          <w:sz w:val="22"/>
          <w:szCs w:val="22"/>
        </w:rPr>
        <w:t xml:space="preserve"> </w:t>
      </w:r>
      <w:r w:rsidRPr="00F31C9D">
        <w:rPr>
          <w:sz w:val="22"/>
          <w:szCs w:val="22"/>
        </w:rPr>
        <w:t xml:space="preserve">SE = standard error, LLCI = lower limit for confidence interval, ULCI = upper limit for confidence interval. </w:t>
      </w:r>
      <w:r w:rsidR="00107095" w:rsidRPr="00F31C9D">
        <w:rPr>
          <w:rFonts w:eastAsiaTheme="minorHAnsi"/>
          <w:sz w:val="22"/>
          <w:szCs w:val="22"/>
          <w:lang w:eastAsia="en-US"/>
        </w:rPr>
        <w:t>Gender was coded by using two dummy variables – male and female. Male was coded as male =1 and female= 0; Female was coded as ma</w:t>
      </w:r>
      <w:r w:rsidR="00296B77" w:rsidRPr="00F31C9D">
        <w:rPr>
          <w:rFonts w:eastAsiaTheme="minorHAnsi"/>
          <w:sz w:val="22"/>
          <w:szCs w:val="22"/>
          <w:lang w:eastAsia="en-US"/>
        </w:rPr>
        <w:t>le=0 and female =1; Transgender</w:t>
      </w:r>
      <w:r w:rsidR="00107095" w:rsidRPr="00F31C9D">
        <w:rPr>
          <w:rFonts w:eastAsiaTheme="minorHAnsi"/>
          <w:sz w:val="22"/>
          <w:szCs w:val="22"/>
          <w:lang w:eastAsia="en-US"/>
        </w:rPr>
        <w:t xml:space="preserve"> was coded as male=0 and female=0; </w:t>
      </w:r>
      <w:r w:rsidR="00107095" w:rsidRPr="00F31C9D">
        <w:rPr>
          <w:rFonts w:eastAsiaTheme="minorHAnsi"/>
          <w:sz w:val="22"/>
          <w:szCs w:val="22"/>
          <w:vertAlign w:val="superscript"/>
          <w:lang w:eastAsia="en-US"/>
        </w:rPr>
        <w:t xml:space="preserve">* </w:t>
      </w:r>
      <w:r w:rsidR="00107095" w:rsidRPr="00F31C9D">
        <w:rPr>
          <w:rFonts w:eastAsiaTheme="minorHAnsi"/>
          <w:i/>
          <w:sz w:val="22"/>
          <w:szCs w:val="22"/>
          <w:lang w:eastAsia="en-US"/>
        </w:rPr>
        <w:t xml:space="preserve">p </w:t>
      </w:r>
      <w:r w:rsidR="00107095" w:rsidRPr="00F31C9D">
        <w:rPr>
          <w:rFonts w:eastAsiaTheme="minorHAnsi"/>
          <w:sz w:val="22"/>
          <w:szCs w:val="22"/>
          <w:lang w:eastAsia="en-US"/>
        </w:rPr>
        <w:t xml:space="preserve">&lt; .05; </w:t>
      </w:r>
      <w:r w:rsidR="00107095" w:rsidRPr="00F31C9D">
        <w:rPr>
          <w:rFonts w:eastAsiaTheme="minorHAnsi"/>
          <w:sz w:val="22"/>
          <w:szCs w:val="22"/>
          <w:vertAlign w:val="superscript"/>
          <w:lang w:eastAsia="en-US"/>
        </w:rPr>
        <w:t xml:space="preserve">** </w:t>
      </w:r>
      <w:r w:rsidR="00107095" w:rsidRPr="00F31C9D">
        <w:rPr>
          <w:rFonts w:eastAsiaTheme="minorHAnsi"/>
          <w:i/>
          <w:sz w:val="22"/>
          <w:szCs w:val="22"/>
          <w:lang w:eastAsia="en-US"/>
        </w:rPr>
        <w:t>p</w:t>
      </w:r>
      <w:r w:rsidR="00107095" w:rsidRPr="00F31C9D">
        <w:rPr>
          <w:rFonts w:eastAsiaTheme="minorHAnsi"/>
          <w:sz w:val="22"/>
          <w:szCs w:val="22"/>
          <w:lang w:eastAsia="en-US"/>
        </w:rPr>
        <w:t xml:space="preserve"> &lt; .01; </w:t>
      </w:r>
      <w:r w:rsidR="00107095" w:rsidRPr="00F31C9D">
        <w:rPr>
          <w:rFonts w:eastAsiaTheme="minorHAnsi"/>
          <w:sz w:val="22"/>
          <w:szCs w:val="22"/>
          <w:vertAlign w:val="superscript"/>
          <w:lang w:eastAsia="en-US"/>
        </w:rPr>
        <w:t>***</w:t>
      </w:r>
      <w:r w:rsidR="00107095" w:rsidRPr="00F31C9D">
        <w:rPr>
          <w:rFonts w:eastAsiaTheme="minorHAnsi"/>
          <w:sz w:val="22"/>
          <w:szCs w:val="22"/>
          <w:lang w:eastAsia="en-US"/>
        </w:rPr>
        <w:t xml:space="preserve"> </w:t>
      </w:r>
      <w:r w:rsidR="00107095" w:rsidRPr="00F31C9D">
        <w:rPr>
          <w:rFonts w:eastAsiaTheme="minorHAnsi"/>
          <w:i/>
          <w:sz w:val="22"/>
          <w:szCs w:val="22"/>
          <w:lang w:eastAsia="en-US"/>
        </w:rPr>
        <w:t>p</w:t>
      </w:r>
      <w:r w:rsidR="00107095" w:rsidRPr="00F31C9D">
        <w:rPr>
          <w:rFonts w:eastAsiaTheme="minorHAnsi"/>
          <w:sz w:val="22"/>
          <w:szCs w:val="22"/>
          <w:lang w:eastAsia="en-US"/>
        </w:rPr>
        <w:t xml:space="preserve"> &lt; .001.  </w:t>
      </w:r>
    </w:p>
    <w:p w14:paraId="4C4E9F7E" w14:textId="77777777" w:rsidR="005A596D" w:rsidRPr="00F31C9D" w:rsidRDefault="005A596D" w:rsidP="00E45282">
      <w:pPr>
        <w:spacing w:line="480" w:lineRule="auto"/>
        <w:rPr>
          <w:rFonts w:ascii="Times New Roman" w:hAnsi="Times New Roman"/>
          <w:sz w:val="22"/>
          <w:lang w:val="en-GB"/>
        </w:rPr>
      </w:pPr>
    </w:p>
    <w:p w14:paraId="750FB601" w14:textId="7063E0A3" w:rsidR="00206C5B" w:rsidRPr="00F31C9D" w:rsidRDefault="00B80FB5" w:rsidP="00E45282">
      <w:pPr>
        <w:spacing w:line="480" w:lineRule="auto"/>
        <w:outlineLvl w:val="0"/>
        <w:rPr>
          <w:rFonts w:ascii="Times New Roman" w:hAnsi="Times New Roman"/>
          <w:b/>
          <w:sz w:val="22"/>
        </w:rPr>
      </w:pPr>
      <w:r w:rsidRPr="00F31C9D">
        <w:rPr>
          <w:rFonts w:ascii="Times New Roman" w:hAnsi="Times New Roman"/>
          <w:b/>
          <w:sz w:val="22"/>
        </w:rPr>
        <w:t xml:space="preserve">4. </w:t>
      </w:r>
      <w:r w:rsidR="00206C5B" w:rsidRPr="00F31C9D">
        <w:rPr>
          <w:rFonts w:ascii="Times New Roman" w:hAnsi="Times New Roman"/>
          <w:b/>
          <w:sz w:val="22"/>
        </w:rPr>
        <w:t>Discussion</w:t>
      </w:r>
    </w:p>
    <w:p w14:paraId="2A1CA9CE" w14:textId="7D3D6DDC" w:rsidR="00684D03" w:rsidRPr="00F31C9D" w:rsidRDefault="00684D03" w:rsidP="00E45282">
      <w:pPr>
        <w:spacing w:line="480" w:lineRule="auto"/>
        <w:outlineLvl w:val="1"/>
        <w:rPr>
          <w:rFonts w:ascii="Times New Roman" w:hAnsi="Times New Roman"/>
          <w:i/>
          <w:sz w:val="22"/>
        </w:rPr>
      </w:pPr>
      <w:r w:rsidRPr="00F31C9D">
        <w:rPr>
          <w:rFonts w:ascii="Times New Roman" w:hAnsi="Times New Roman"/>
          <w:i/>
          <w:sz w:val="22"/>
        </w:rPr>
        <w:t xml:space="preserve">4.1. Conclusion and Implications </w:t>
      </w:r>
    </w:p>
    <w:p w14:paraId="64A393E3" w14:textId="2D239942" w:rsidR="00296B77" w:rsidRPr="00F31C9D" w:rsidRDefault="00296B77" w:rsidP="00296B77">
      <w:pPr>
        <w:spacing w:line="480" w:lineRule="auto"/>
        <w:rPr>
          <w:rFonts w:ascii="Times New Roman" w:hAnsi="Times New Roman"/>
          <w:sz w:val="22"/>
        </w:rPr>
      </w:pPr>
      <w:r w:rsidRPr="00F31C9D">
        <w:rPr>
          <w:rFonts w:ascii="Times New Roman" w:hAnsi="Times New Roman"/>
          <w:sz w:val="22"/>
        </w:rPr>
        <w:t xml:space="preserve">Despite being purported as </w:t>
      </w:r>
      <w:r w:rsidR="005C4931">
        <w:rPr>
          <w:rFonts w:ascii="Times New Roman" w:hAnsi="Times New Roman"/>
          <w:sz w:val="22"/>
        </w:rPr>
        <w:t xml:space="preserve">a </w:t>
      </w:r>
      <w:r w:rsidRPr="00F31C9D">
        <w:rPr>
          <w:rFonts w:ascii="Times New Roman" w:hAnsi="Times New Roman"/>
          <w:sz w:val="22"/>
        </w:rPr>
        <w:t>means to end</w:t>
      </w:r>
      <w:r w:rsidR="005C4931">
        <w:rPr>
          <w:rFonts w:ascii="Times New Roman" w:hAnsi="Times New Roman"/>
          <w:sz w:val="22"/>
        </w:rPr>
        <w:t>ing</w:t>
      </w:r>
      <w:r w:rsidRPr="00F31C9D">
        <w:rPr>
          <w:rFonts w:ascii="Times New Roman" w:hAnsi="Times New Roman"/>
          <w:sz w:val="22"/>
        </w:rPr>
        <w:t xml:space="preserve"> the HIV epidemic, the PrEP drug has yet to be widely adopted. This begets the question:</w:t>
      </w:r>
      <w:r w:rsidR="008C4ECF" w:rsidRPr="00F31C9D">
        <w:rPr>
          <w:rFonts w:ascii="Times New Roman" w:hAnsi="Times New Roman"/>
          <w:sz w:val="22"/>
        </w:rPr>
        <w:t xml:space="preserve"> How can we encourage PrEP adoption</w:t>
      </w:r>
      <w:r w:rsidRPr="00F31C9D">
        <w:rPr>
          <w:rFonts w:ascii="Times New Roman" w:hAnsi="Times New Roman"/>
          <w:sz w:val="22"/>
        </w:rPr>
        <w:t xml:space="preserve">, especially among high-risk individuals? Our study addresses this issue by examining how emotions affect PrEP adoption in eight </w:t>
      </w:r>
      <w:r w:rsidRPr="00F31C9D">
        <w:rPr>
          <w:rFonts w:ascii="Times New Roman" w:hAnsi="Times New Roman"/>
          <w:sz w:val="22"/>
        </w:rPr>
        <w:lastRenderedPageBreak/>
        <w:t xml:space="preserve">countries with high HIV </w:t>
      </w:r>
      <w:r w:rsidR="00063E6D">
        <w:rPr>
          <w:rFonts w:ascii="Times New Roman" w:hAnsi="Times New Roman"/>
          <w:sz w:val="22"/>
        </w:rPr>
        <w:t>prevalence</w:t>
      </w:r>
      <w:r w:rsidRPr="00F31C9D">
        <w:rPr>
          <w:rFonts w:ascii="Times New Roman" w:hAnsi="Times New Roman"/>
          <w:sz w:val="22"/>
        </w:rPr>
        <w:t xml:space="preserve">. In line with our hypotheses, fear increases willingness to adopt PrEP while embarrassment decreases it. Interestingly, our study </w:t>
      </w:r>
      <w:r w:rsidR="008C4ECF" w:rsidRPr="00F31C9D">
        <w:rPr>
          <w:rFonts w:ascii="Times New Roman" w:hAnsi="Times New Roman"/>
          <w:sz w:val="22"/>
        </w:rPr>
        <w:t xml:space="preserve">also </w:t>
      </w:r>
      <w:r w:rsidRPr="00F31C9D">
        <w:rPr>
          <w:rFonts w:ascii="Times New Roman" w:hAnsi="Times New Roman"/>
          <w:sz w:val="22"/>
        </w:rPr>
        <w:t>reveals significant gender differences. Specifically, transgender and female individuals were more affected by embarrassment, compared to their male counterparts.</w:t>
      </w:r>
      <w:r w:rsidR="008C4ECF" w:rsidRPr="00F31C9D">
        <w:rPr>
          <w:rFonts w:ascii="Times New Roman" w:hAnsi="Times New Roman"/>
          <w:sz w:val="22"/>
        </w:rPr>
        <w:t xml:space="preserve"> Moreover, d</w:t>
      </w:r>
      <w:r w:rsidRPr="00F31C9D">
        <w:rPr>
          <w:rFonts w:ascii="Times New Roman" w:hAnsi="Times New Roman"/>
          <w:sz w:val="22"/>
        </w:rPr>
        <w:t xml:space="preserve">ecreased PrEP adoption was driven by public embarrassment for cisgenders while transgender individuals were mostly driven by private embarrassment. </w:t>
      </w:r>
    </w:p>
    <w:p w14:paraId="726D5303" w14:textId="77777777" w:rsidR="00296B77" w:rsidRPr="00F31C9D" w:rsidRDefault="00296B77" w:rsidP="00296B77">
      <w:pPr>
        <w:spacing w:line="480" w:lineRule="auto"/>
        <w:rPr>
          <w:rFonts w:ascii="Times New Roman" w:hAnsi="Times New Roman"/>
          <w:sz w:val="22"/>
        </w:rPr>
      </w:pPr>
    </w:p>
    <w:p w14:paraId="67169B57" w14:textId="0A73E8FC" w:rsidR="00296B77" w:rsidRPr="00F31C9D" w:rsidRDefault="00296B77" w:rsidP="00296B77">
      <w:pPr>
        <w:spacing w:line="480" w:lineRule="auto"/>
        <w:rPr>
          <w:rFonts w:ascii="Times New Roman" w:hAnsi="Times New Roman"/>
          <w:sz w:val="22"/>
        </w:rPr>
      </w:pPr>
      <w:r w:rsidRPr="00F31C9D">
        <w:rPr>
          <w:rFonts w:ascii="Times New Roman" w:hAnsi="Times New Roman"/>
          <w:sz w:val="22"/>
        </w:rPr>
        <w:t xml:space="preserve">These insights not only </w:t>
      </w:r>
      <w:r w:rsidR="008C4ECF" w:rsidRPr="00F31C9D">
        <w:rPr>
          <w:rFonts w:ascii="Times New Roman" w:hAnsi="Times New Roman"/>
          <w:sz w:val="22"/>
        </w:rPr>
        <w:t>broaden</w:t>
      </w:r>
      <w:r w:rsidRPr="00F31C9D">
        <w:rPr>
          <w:rFonts w:ascii="Times New Roman" w:hAnsi="Times New Roman"/>
          <w:sz w:val="22"/>
        </w:rPr>
        <w:t xml:space="preserve"> our understanding of how emotions influence preventive sexual behavior across genders, but also better inform the design of health communications. While fear could promote PrEP</w:t>
      </w:r>
      <w:r w:rsidR="008C4ECF" w:rsidRPr="00F31C9D">
        <w:rPr>
          <w:rFonts w:ascii="Times New Roman" w:hAnsi="Times New Roman"/>
          <w:sz w:val="22"/>
        </w:rPr>
        <w:t xml:space="preserve"> adoption</w:t>
      </w:r>
      <w:r w:rsidRPr="00F31C9D">
        <w:rPr>
          <w:rFonts w:ascii="Times New Roman" w:hAnsi="Times New Roman"/>
          <w:sz w:val="22"/>
        </w:rPr>
        <w:t>, fear tactics</w:t>
      </w:r>
      <w:r w:rsidR="008C4ECF" w:rsidRPr="00F31C9D">
        <w:rPr>
          <w:rFonts w:ascii="Times New Roman" w:hAnsi="Times New Roman"/>
          <w:sz w:val="22"/>
        </w:rPr>
        <w:t xml:space="preserve"> often</w:t>
      </w:r>
      <w:r w:rsidRPr="00F31C9D">
        <w:rPr>
          <w:rFonts w:ascii="Times New Roman" w:hAnsi="Times New Roman"/>
          <w:sz w:val="22"/>
        </w:rPr>
        <w:t xml:space="preserve"> backfire amongst at-risk individuals who believe that they cannot avert the risk (Kok et al., 2018; Witte &amp; Allen, 2000). Our research shows that these effects could be partly driven by embarrassment. Thus, it is imperative to provide remedies for embarrassment as it reduces PrEP adoption especially amongst transgender and female individuals.</w:t>
      </w:r>
      <w:r w:rsidR="008C4ECF" w:rsidRPr="00F31C9D">
        <w:rPr>
          <w:rFonts w:ascii="Times New Roman" w:hAnsi="Times New Roman"/>
          <w:sz w:val="22"/>
        </w:rPr>
        <w:t xml:space="preserve"> Furthermore</w:t>
      </w:r>
      <w:r w:rsidRPr="00F31C9D">
        <w:rPr>
          <w:rFonts w:ascii="Times New Roman" w:hAnsi="Times New Roman"/>
          <w:sz w:val="22"/>
        </w:rPr>
        <w:t xml:space="preserve">, these remedies need to </w:t>
      </w:r>
      <w:r w:rsidR="005C4931">
        <w:rPr>
          <w:rFonts w:ascii="Times New Roman" w:hAnsi="Times New Roman"/>
          <w:sz w:val="22"/>
        </w:rPr>
        <w:t xml:space="preserve">take into </w:t>
      </w:r>
      <w:r w:rsidRPr="00F31C9D">
        <w:rPr>
          <w:rFonts w:ascii="Times New Roman" w:hAnsi="Times New Roman"/>
          <w:sz w:val="22"/>
        </w:rPr>
        <w:t>account that different forms of embarrassment</w:t>
      </w:r>
      <w:r w:rsidR="008C4ECF" w:rsidRPr="00F31C9D">
        <w:rPr>
          <w:rFonts w:ascii="Times New Roman" w:hAnsi="Times New Roman"/>
          <w:sz w:val="22"/>
        </w:rPr>
        <w:t xml:space="preserve"> impede</w:t>
      </w:r>
      <w:r w:rsidRPr="00F31C9D">
        <w:rPr>
          <w:rFonts w:ascii="Times New Roman" w:hAnsi="Times New Roman"/>
          <w:sz w:val="22"/>
        </w:rPr>
        <w:t xml:space="preserve"> PrEP adoption ac</w:t>
      </w:r>
      <w:r w:rsidR="008C4ECF" w:rsidRPr="00F31C9D">
        <w:rPr>
          <w:rFonts w:ascii="Times New Roman" w:hAnsi="Times New Roman"/>
          <w:sz w:val="22"/>
        </w:rPr>
        <w:t>ross genders. Accordingly</w:t>
      </w:r>
      <w:r w:rsidRPr="00F31C9D">
        <w:rPr>
          <w:rFonts w:ascii="Times New Roman" w:hAnsi="Times New Roman"/>
          <w:sz w:val="22"/>
        </w:rPr>
        <w:t>, while personal and undisclosed modes of purchase could help ci</w:t>
      </w:r>
      <w:r w:rsidR="008C4ECF" w:rsidRPr="00F31C9D">
        <w:rPr>
          <w:rFonts w:ascii="Times New Roman" w:hAnsi="Times New Roman"/>
          <w:sz w:val="22"/>
        </w:rPr>
        <w:t>sgenders avoid public embarrassment</w:t>
      </w:r>
      <w:r w:rsidRPr="00F31C9D">
        <w:rPr>
          <w:rFonts w:ascii="Times New Roman" w:hAnsi="Times New Roman"/>
          <w:sz w:val="22"/>
        </w:rPr>
        <w:t xml:space="preserve">, purchasing purposes that boost self-concept could </w:t>
      </w:r>
      <w:r w:rsidR="008C4ECF" w:rsidRPr="00F31C9D">
        <w:rPr>
          <w:rFonts w:ascii="Times New Roman" w:hAnsi="Times New Roman"/>
          <w:sz w:val="22"/>
        </w:rPr>
        <w:t xml:space="preserve">assist transgender users in averting private embarrassment.  </w:t>
      </w:r>
    </w:p>
    <w:p w14:paraId="4CDB2B1D" w14:textId="77777777" w:rsidR="00CE4B17" w:rsidRPr="00F31C9D" w:rsidRDefault="00CE4B17" w:rsidP="00E45282">
      <w:pPr>
        <w:spacing w:line="480" w:lineRule="auto"/>
        <w:rPr>
          <w:rFonts w:ascii="Times New Roman" w:hAnsi="Times New Roman"/>
          <w:sz w:val="22"/>
        </w:rPr>
      </w:pPr>
    </w:p>
    <w:p w14:paraId="541AD230" w14:textId="38AC7E8B" w:rsidR="00A7532C" w:rsidRPr="00F31C9D" w:rsidRDefault="00684D03" w:rsidP="00E45282">
      <w:pPr>
        <w:spacing w:line="480" w:lineRule="auto"/>
        <w:outlineLvl w:val="1"/>
        <w:rPr>
          <w:rFonts w:ascii="Times New Roman" w:hAnsi="Times New Roman"/>
          <w:i/>
          <w:sz w:val="22"/>
        </w:rPr>
      </w:pPr>
      <w:r w:rsidRPr="00F31C9D">
        <w:rPr>
          <w:rFonts w:ascii="Times New Roman" w:hAnsi="Times New Roman"/>
          <w:i/>
          <w:sz w:val="22"/>
        </w:rPr>
        <w:t>4.2.</w:t>
      </w:r>
      <w:r w:rsidR="00B10346" w:rsidRPr="00F31C9D">
        <w:rPr>
          <w:rFonts w:ascii="Times New Roman" w:hAnsi="Times New Roman"/>
          <w:i/>
          <w:sz w:val="22"/>
        </w:rPr>
        <w:t xml:space="preserve"> Limitations and future research</w:t>
      </w:r>
    </w:p>
    <w:p w14:paraId="5EBCBCAE" w14:textId="4218D181" w:rsidR="009C0E41" w:rsidRPr="00F31C9D" w:rsidRDefault="00F459A4" w:rsidP="00E45282">
      <w:pPr>
        <w:spacing w:line="480" w:lineRule="auto"/>
        <w:rPr>
          <w:rFonts w:ascii="Times New Roman" w:hAnsi="Times New Roman"/>
          <w:sz w:val="22"/>
        </w:rPr>
      </w:pPr>
      <w:r w:rsidRPr="00F31C9D">
        <w:rPr>
          <w:rFonts w:ascii="Times New Roman" w:hAnsi="Times New Roman"/>
          <w:sz w:val="22"/>
        </w:rPr>
        <w:t xml:space="preserve">Our findings are subject </w:t>
      </w:r>
      <w:r w:rsidR="002277B2" w:rsidRPr="00F31C9D">
        <w:rPr>
          <w:rFonts w:ascii="Times New Roman" w:hAnsi="Times New Roman"/>
          <w:sz w:val="22"/>
        </w:rPr>
        <w:t>to several limitations. First,</w:t>
      </w:r>
      <w:r w:rsidR="009C0E41" w:rsidRPr="00F31C9D">
        <w:rPr>
          <w:rFonts w:ascii="Times New Roman" w:hAnsi="Times New Roman"/>
          <w:sz w:val="22"/>
        </w:rPr>
        <w:t xml:space="preserve"> the study relied on self-reports to measure emotions and sexual behavior. Given the taboo nature of sexual behavior, these reports might be subject to a degree of social desirability.</w:t>
      </w:r>
      <w:r w:rsidR="00D9786B" w:rsidRPr="00F31C9D">
        <w:rPr>
          <w:rFonts w:ascii="Times New Roman" w:hAnsi="Times New Roman"/>
          <w:sz w:val="22"/>
        </w:rPr>
        <w:t xml:space="preserve"> Also, given the large-scale global data collection process, we do not have resources to adopt long scales for some measurement. </w:t>
      </w:r>
      <w:r w:rsidR="009C0E41" w:rsidRPr="00F31C9D">
        <w:rPr>
          <w:rFonts w:ascii="Times New Roman" w:hAnsi="Times New Roman"/>
          <w:sz w:val="22"/>
        </w:rPr>
        <w:t xml:space="preserve">Secondly, </w:t>
      </w:r>
      <w:r w:rsidR="007F160A" w:rsidRPr="00F31C9D">
        <w:rPr>
          <w:rFonts w:ascii="Times New Roman" w:hAnsi="Times New Roman"/>
          <w:sz w:val="22"/>
        </w:rPr>
        <w:t xml:space="preserve">these relationships were demonstrated by theoretical inference and survey data. It is also possible that PrEP adoption induces </w:t>
      </w:r>
      <w:r w:rsidR="00D9786B" w:rsidRPr="00F31C9D">
        <w:rPr>
          <w:rFonts w:ascii="Times New Roman" w:hAnsi="Times New Roman"/>
          <w:sz w:val="22"/>
        </w:rPr>
        <w:t>fear</w:t>
      </w:r>
      <w:r w:rsidR="007F160A" w:rsidRPr="00F31C9D">
        <w:rPr>
          <w:rFonts w:ascii="Times New Roman" w:hAnsi="Times New Roman"/>
          <w:sz w:val="22"/>
        </w:rPr>
        <w:t xml:space="preserve"> and embarrassment. Thus, future research could adopt experimental methods to illustrate a causal relationship between these emotions and PrEP adoption, as well as examine if these effects could extrapolate to other HIV preventive behaviors. Thirdly, our findings were based on a small number of transgender individuals. Hence, examining the gender differences in embarrassment in a larger group </w:t>
      </w:r>
      <w:r w:rsidR="007F160A" w:rsidRPr="00F31C9D">
        <w:rPr>
          <w:rFonts w:ascii="Times New Roman" w:hAnsi="Times New Roman"/>
          <w:sz w:val="22"/>
        </w:rPr>
        <w:lastRenderedPageBreak/>
        <w:t xml:space="preserve">of transgender individuals may merit future exploration.  </w:t>
      </w:r>
    </w:p>
    <w:p w14:paraId="39790C18" w14:textId="77777777" w:rsidR="00063E6D" w:rsidRDefault="00063E6D">
      <w:pPr>
        <w:widowControl/>
        <w:spacing w:after="200" w:line="276" w:lineRule="auto"/>
        <w:rPr>
          <w:rFonts w:ascii="Times New Roman" w:hAnsi="Times New Roman"/>
          <w:b/>
          <w:sz w:val="22"/>
        </w:rPr>
      </w:pPr>
      <w:r>
        <w:rPr>
          <w:rFonts w:ascii="Times New Roman" w:hAnsi="Times New Roman"/>
          <w:b/>
          <w:sz w:val="22"/>
        </w:rPr>
        <w:br w:type="page"/>
      </w:r>
    </w:p>
    <w:p w14:paraId="403410CC" w14:textId="081F7285" w:rsidR="00CE4B17" w:rsidRPr="00F31C9D" w:rsidRDefault="00CE4B17" w:rsidP="00E45282">
      <w:pPr>
        <w:spacing w:line="480" w:lineRule="auto"/>
        <w:outlineLvl w:val="0"/>
        <w:rPr>
          <w:rFonts w:ascii="Times New Roman" w:hAnsi="Times New Roman"/>
          <w:b/>
          <w:sz w:val="22"/>
        </w:rPr>
      </w:pPr>
      <w:r w:rsidRPr="00F31C9D">
        <w:rPr>
          <w:rFonts w:ascii="Times New Roman" w:hAnsi="Times New Roman"/>
          <w:b/>
          <w:sz w:val="22"/>
        </w:rPr>
        <w:lastRenderedPageBreak/>
        <w:t>References</w:t>
      </w:r>
    </w:p>
    <w:p w14:paraId="1A418B70"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Abraham, C. S., Sheeran, P., Abrams, D., &amp; Spears, R. (1994). Exploring teenagers' adaptive and maladaptive thinking in relation to the threat of HIV infection. </w:t>
      </w:r>
      <w:r w:rsidRPr="00F31C9D">
        <w:rPr>
          <w:rFonts w:ascii="Times New Roman" w:hAnsi="Times New Roman"/>
          <w:i/>
          <w:iCs/>
          <w:color w:val="222222"/>
          <w:sz w:val="22"/>
          <w:shd w:val="clear" w:color="auto" w:fill="FFFFFF"/>
        </w:rPr>
        <w:t>Psychology &amp; Health</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9</w:t>
      </w:r>
      <w:r w:rsidRPr="00F31C9D">
        <w:rPr>
          <w:rFonts w:ascii="Times New Roman" w:hAnsi="Times New Roman"/>
          <w:color w:val="222222"/>
          <w:sz w:val="22"/>
          <w:shd w:val="clear" w:color="auto" w:fill="FFFFFF"/>
        </w:rPr>
        <w:t>(4), 253-272.</w:t>
      </w:r>
    </w:p>
    <w:p w14:paraId="5F8F0713"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color w:val="303030"/>
          <w:sz w:val="22"/>
          <w:shd w:val="clear" w:color="auto" w:fill="FFFFFF"/>
        </w:rPr>
        <w:t>Alencar Albuquerque, G., de Lima Garcia, C., da Silva Quirino, G., Alves, M. J., Belém, J. M., dos Santos Figueiredo, F. W., da Silva Paiva, L., do Nascimento, V. B., da Silva Maciel, É., Valenti, V. E., de Abreu, L. C., … Adami, F. (2016). Access to health services by lesbian, gay, bisexual, and transgender persons: systematic literature review. </w:t>
      </w:r>
      <w:r w:rsidRPr="00F31C9D">
        <w:rPr>
          <w:rFonts w:ascii="Times New Roman" w:hAnsi="Times New Roman"/>
          <w:i/>
          <w:iCs/>
          <w:color w:val="303030"/>
          <w:sz w:val="22"/>
          <w:shd w:val="clear" w:color="auto" w:fill="FFFFFF"/>
        </w:rPr>
        <w:t>BMC international health and human rights</w:t>
      </w:r>
      <w:r w:rsidRPr="00F31C9D">
        <w:rPr>
          <w:rFonts w:ascii="Times New Roman" w:hAnsi="Times New Roman"/>
          <w:color w:val="303030"/>
          <w:sz w:val="22"/>
          <w:shd w:val="clear" w:color="auto" w:fill="FFFFFF"/>
        </w:rPr>
        <w:t>, </w:t>
      </w:r>
      <w:r w:rsidRPr="00F31C9D">
        <w:rPr>
          <w:rFonts w:ascii="Times New Roman" w:hAnsi="Times New Roman"/>
          <w:i/>
          <w:iCs/>
          <w:color w:val="303030"/>
          <w:sz w:val="22"/>
          <w:shd w:val="clear" w:color="auto" w:fill="FFFFFF"/>
        </w:rPr>
        <w:t>16</w:t>
      </w:r>
      <w:r w:rsidRPr="00F31C9D">
        <w:rPr>
          <w:rFonts w:ascii="Times New Roman" w:hAnsi="Times New Roman"/>
          <w:color w:val="303030"/>
          <w:sz w:val="22"/>
          <w:shd w:val="clear" w:color="auto" w:fill="FFFFFF"/>
        </w:rPr>
        <w:t>, 2. doi:10.1186/s12914-015-0072-9</w:t>
      </w:r>
    </w:p>
    <w:p w14:paraId="0D0F575F"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Arndt, A. D., &amp; Ekebas</w:t>
      </w:r>
      <w:r w:rsidRPr="00F31C9D">
        <w:rPr>
          <w:rFonts w:ascii="Cambria Math" w:hAnsi="Cambria Math" w:cs="Cambria Math"/>
          <w:color w:val="222222"/>
          <w:sz w:val="22"/>
          <w:shd w:val="clear" w:color="auto" w:fill="FFFFFF"/>
        </w:rPr>
        <w:t>‐</w:t>
      </w:r>
      <w:r w:rsidRPr="00F31C9D">
        <w:rPr>
          <w:rFonts w:ascii="Times New Roman" w:hAnsi="Times New Roman"/>
          <w:color w:val="222222"/>
          <w:sz w:val="22"/>
          <w:shd w:val="clear" w:color="auto" w:fill="FFFFFF"/>
        </w:rPr>
        <w:t>Turedi, C. (2017). Do men and women use different tactics to cope with the embarrassment of buying condoms?. </w:t>
      </w:r>
      <w:r w:rsidRPr="00F31C9D">
        <w:rPr>
          <w:rFonts w:ascii="Times New Roman" w:hAnsi="Times New Roman"/>
          <w:i/>
          <w:iCs/>
          <w:color w:val="222222"/>
          <w:sz w:val="22"/>
          <w:shd w:val="clear" w:color="auto" w:fill="FFFFFF"/>
        </w:rPr>
        <w:t>Journal of Consumer Behaviour</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16</w:t>
      </w:r>
      <w:r w:rsidRPr="00F31C9D">
        <w:rPr>
          <w:rFonts w:ascii="Times New Roman" w:hAnsi="Times New Roman"/>
          <w:color w:val="222222"/>
          <w:sz w:val="22"/>
          <w:shd w:val="clear" w:color="auto" w:fill="FFFFFF"/>
        </w:rPr>
        <w:t>(6), 499-510.</w:t>
      </w:r>
    </w:p>
    <w:p w14:paraId="20978778"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Balfe, M., Brugha, R., O'Donovan, D., O'Connell, E., &amp; Vaughan, D. (2010). Young women's decisions to accept chlamydia screening: influences of stigma and doctor-patient interactions. </w:t>
      </w:r>
      <w:r w:rsidRPr="00F31C9D">
        <w:rPr>
          <w:rFonts w:ascii="Times New Roman" w:hAnsi="Times New Roman"/>
          <w:i/>
          <w:iCs/>
          <w:sz w:val="22"/>
          <w:shd w:val="clear" w:color="auto" w:fill="FFFFFF"/>
        </w:rPr>
        <w:t>BMC Public Health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10</w:t>
      </w:r>
      <w:r w:rsidRPr="00F31C9D">
        <w:rPr>
          <w:rFonts w:ascii="Times New Roman" w:hAnsi="Times New Roman"/>
          <w:sz w:val="22"/>
          <w:shd w:val="clear" w:color="auto" w:fill="FFFFFF"/>
        </w:rPr>
        <w:t>(1), 425.</w:t>
      </w:r>
    </w:p>
    <w:p w14:paraId="7034C3A8"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Bauermeister, J. A., Meanley, S., Pingel, E., Soler, J. H., &amp; Harper, G. W. (2013). PrEP awareness and perceived barriers among single young men who have sex with men in the United States. </w:t>
      </w:r>
      <w:r w:rsidRPr="00F31C9D">
        <w:rPr>
          <w:rFonts w:ascii="Times New Roman" w:hAnsi="Times New Roman"/>
          <w:i/>
          <w:iCs/>
          <w:sz w:val="22"/>
          <w:shd w:val="clear" w:color="auto" w:fill="FFFFFF"/>
        </w:rPr>
        <w:t>Current HIV Research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11</w:t>
      </w:r>
      <w:r w:rsidRPr="00F31C9D">
        <w:rPr>
          <w:rFonts w:ascii="Times New Roman" w:hAnsi="Times New Roman"/>
          <w:sz w:val="22"/>
          <w:shd w:val="clear" w:color="auto" w:fill="FFFFFF"/>
        </w:rPr>
        <w:t>(7), 520.</w:t>
      </w:r>
    </w:p>
    <w:p w14:paraId="334305A9"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Beck, K. H. (1984). The effects of risk probability, outcome severity, efficacy of protection and access to protection on decision making: A further test of protection motivation theory. </w:t>
      </w:r>
      <w:r w:rsidRPr="00F31C9D">
        <w:rPr>
          <w:rFonts w:ascii="Times New Roman" w:hAnsi="Times New Roman"/>
          <w:i/>
          <w:iCs/>
          <w:sz w:val="22"/>
          <w:shd w:val="clear" w:color="auto" w:fill="FFFFFF"/>
        </w:rPr>
        <w:t>Social Behavior and Personality: An International Journal</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12</w:t>
      </w:r>
      <w:r w:rsidRPr="00F31C9D">
        <w:rPr>
          <w:rFonts w:ascii="Times New Roman" w:hAnsi="Times New Roman"/>
          <w:sz w:val="22"/>
          <w:shd w:val="clear" w:color="auto" w:fill="FFFFFF"/>
        </w:rPr>
        <w:t>(2), 121-125.</w:t>
      </w:r>
    </w:p>
    <w:p w14:paraId="2D3CE12A"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Bell, J. (2009). Why embarrassment inhibits the acquisition and use of condoms: a qualitative approach to understanding risky sexual behaviour. </w:t>
      </w:r>
      <w:r w:rsidRPr="00F31C9D">
        <w:rPr>
          <w:rFonts w:ascii="Times New Roman" w:hAnsi="Times New Roman"/>
          <w:i/>
          <w:iCs/>
          <w:sz w:val="22"/>
          <w:shd w:val="clear" w:color="auto" w:fill="FFFFFF"/>
        </w:rPr>
        <w:t>Journal of Adolescence</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32</w:t>
      </w:r>
      <w:r w:rsidRPr="00F31C9D">
        <w:rPr>
          <w:rFonts w:ascii="Times New Roman" w:hAnsi="Times New Roman"/>
          <w:sz w:val="22"/>
          <w:shd w:val="clear" w:color="auto" w:fill="FFFFFF"/>
        </w:rPr>
        <w:t>(2), 379-391.</w:t>
      </w:r>
    </w:p>
    <w:p w14:paraId="1396C7A6"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Berg, C. J., Snyder, C. R., &amp; Hamilton, N. (2008). The effectiveness of a hope intervention in coping with cold pressor pain. </w:t>
      </w:r>
      <w:r w:rsidRPr="00F31C9D">
        <w:rPr>
          <w:rFonts w:ascii="Times New Roman" w:hAnsi="Times New Roman"/>
          <w:i/>
          <w:iCs/>
          <w:sz w:val="22"/>
          <w:shd w:val="clear" w:color="auto" w:fill="FFFFFF"/>
        </w:rPr>
        <w:t>Journal of Health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13</w:t>
      </w:r>
      <w:r w:rsidRPr="00F31C9D">
        <w:rPr>
          <w:rFonts w:ascii="Times New Roman" w:hAnsi="Times New Roman"/>
          <w:sz w:val="22"/>
          <w:shd w:val="clear" w:color="auto" w:fill="FFFFFF"/>
        </w:rPr>
        <w:t>(6), 804-809.</w:t>
      </w:r>
    </w:p>
    <w:p w14:paraId="1A75F869"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Bernardo, A. B. (2010). Extending hope theory: Internal and external locus of trait hope. </w:t>
      </w:r>
      <w:r w:rsidRPr="00F31C9D">
        <w:rPr>
          <w:rFonts w:ascii="Times New Roman" w:hAnsi="Times New Roman"/>
          <w:i/>
          <w:iCs/>
          <w:sz w:val="22"/>
          <w:shd w:val="clear" w:color="auto" w:fill="FFFFFF"/>
        </w:rPr>
        <w:t>Personality and Individual Differences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49</w:t>
      </w:r>
      <w:r w:rsidRPr="00F31C9D">
        <w:rPr>
          <w:rFonts w:ascii="Times New Roman" w:hAnsi="Times New Roman"/>
          <w:sz w:val="22"/>
          <w:shd w:val="clear" w:color="auto" w:fill="FFFFFF"/>
        </w:rPr>
        <w:t>(8), 944-949.</w:t>
      </w:r>
    </w:p>
    <w:p w14:paraId="3AC78419"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Birthrong, A., &amp; Latzman, R. D. (2014). Aspects of impulsivity are differentially associated with risky sexual behaviors. </w:t>
      </w:r>
      <w:r w:rsidRPr="00F31C9D">
        <w:rPr>
          <w:rFonts w:ascii="Times New Roman" w:hAnsi="Times New Roman"/>
          <w:i/>
          <w:iCs/>
          <w:sz w:val="22"/>
          <w:shd w:val="clear" w:color="auto" w:fill="FFFFFF"/>
        </w:rPr>
        <w:t>Personality and Individual Differences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57</w:t>
      </w:r>
      <w:r w:rsidRPr="00F31C9D">
        <w:rPr>
          <w:rFonts w:ascii="Times New Roman" w:hAnsi="Times New Roman"/>
          <w:sz w:val="22"/>
          <w:shd w:val="clear" w:color="auto" w:fill="FFFFFF"/>
        </w:rPr>
        <w:t>, 8-13.</w:t>
      </w:r>
    </w:p>
    <w:p w14:paraId="13239684"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lastRenderedPageBreak/>
        <w:t>Boster, F. J., &amp; Mongeau, P. (1984). Fear-arousing persuasive messages. </w:t>
      </w:r>
      <w:r w:rsidRPr="00F31C9D">
        <w:rPr>
          <w:rFonts w:ascii="Times New Roman" w:hAnsi="Times New Roman"/>
          <w:i/>
          <w:iCs/>
          <w:color w:val="222222"/>
          <w:sz w:val="22"/>
          <w:shd w:val="clear" w:color="auto" w:fill="FFFFFF"/>
        </w:rPr>
        <w:t>Annals of the International Communication Association</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8</w:t>
      </w:r>
      <w:r w:rsidRPr="00F31C9D">
        <w:rPr>
          <w:rFonts w:ascii="Times New Roman" w:hAnsi="Times New Roman"/>
          <w:color w:val="222222"/>
          <w:sz w:val="22"/>
          <w:shd w:val="clear" w:color="auto" w:fill="FFFFFF"/>
        </w:rPr>
        <w:t>(1), 330-375.</w:t>
      </w:r>
    </w:p>
    <w:p w14:paraId="5751FADA" w14:textId="77777777" w:rsidR="00F31C9D" w:rsidRPr="00F31C9D" w:rsidRDefault="00F31C9D" w:rsidP="00E45282">
      <w:pPr>
        <w:spacing w:line="480" w:lineRule="auto"/>
        <w:ind w:left="720" w:hanging="720"/>
        <w:rPr>
          <w:rFonts w:ascii="Times New Roman" w:hAnsi="Times New Roman"/>
          <w:sz w:val="22"/>
        </w:rPr>
      </w:pPr>
      <w:r w:rsidRPr="00F31C9D">
        <w:rPr>
          <w:rFonts w:ascii="Times New Roman" w:hAnsi="Times New Roman"/>
          <w:sz w:val="22"/>
          <w:shd w:val="clear" w:color="auto" w:fill="FFFFFF"/>
        </w:rPr>
        <w:t>Casey, M. K., Timmermann, L., Allen, M., Krahn, S., &amp; Turkiewicz, K. L. (2009). Response and self-efficacy of condom use: a meta-analysis of this important element of AIDS education and prevention. </w:t>
      </w:r>
      <w:r w:rsidRPr="00F31C9D">
        <w:rPr>
          <w:rFonts w:ascii="Times New Roman" w:hAnsi="Times New Roman"/>
          <w:i/>
          <w:iCs/>
          <w:sz w:val="22"/>
          <w:shd w:val="clear" w:color="auto" w:fill="FFFFFF"/>
        </w:rPr>
        <w:t>Southern Communication Journal</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74</w:t>
      </w:r>
      <w:r w:rsidRPr="00F31C9D">
        <w:rPr>
          <w:rFonts w:ascii="Times New Roman" w:hAnsi="Times New Roman"/>
          <w:sz w:val="22"/>
          <w:shd w:val="clear" w:color="auto" w:fill="FFFFFF"/>
        </w:rPr>
        <w:t>(1), 57-78.</w:t>
      </w:r>
    </w:p>
    <w:p w14:paraId="7F11602C"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Chadwick, A. E. (2015). Toward a theory of persuasive hope: Effects of cognitive appraisals, hope appeals, and hope in the context of climate change. </w:t>
      </w:r>
      <w:r w:rsidRPr="00F31C9D">
        <w:rPr>
          <w:rFonts w:ascii="Times New Roman" w:hAnsi="Times New Roman"/>
          <w:i/>
          <w:iCs/>
          <w:sz w:val="22"/>
          <w:shd w:val="clear" w:color="auto" w:fill="FFFFFF"/>
        </w:rPr>
        <w:t>Health Communication</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30</w:t>
      </w:r>
      <w:r w:rsidRPr="00F31C9D">
        <w:rPr>
          <w:rFonts w:ascii="Times New Roman" w:hAnsi="Times New Roman"/>
          <w:sz w:val="22"/>
          <w:shd w:val="clear" w:color="auto" w:fill="FFFFFF"/>
        </w:rPr>
        <w:t>(6), 598-611.</w:t>
      </w:r>
    </w:p>
    <w:p w14:paraId="58A3762A"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Dahl, D. W., Manchanda, R. V., &amp; Argo, J. J. (2001). Embarrassment in consumer purchase: The roles of social presence and purchase familiarity. </w:t>
      </w:r>
      <w:r w:rsidRPr="00F31C9D">
        <w:rPr>
          <w:rFonts w:ascii="Times New Roman" w:hAnsi="Times New Roman"/>
          <w:i/>
          <w:iCs/>
          <w:sz w:val="22"/>
          <w:shd w:val="clear" w:color="auto" w:fill="FFFFFF"/>
        </w:rPr>
        <w:t>Journal of Consumer Research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28</w:t>
      </w:r>
      <w:r w:rsidRPr="00F31C9D">
        <w:rPr>
          <w:rFonts w:ascii="Times New Roman" w:hAnsi="Times New Roman"/>
          <w:sz w:val="22"/>
          <w:shd w:val="clear" w:color="auto" w:fill="FFFFFF"/>
        </w:rPr>
        <w:t>(3), 473-481.</w:t>
      </w:r>
    </w:p>
    <w:p w14:paraId="184C2F84"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Earl, A., &amp; Albarracín, D. (2007). Nature, decay, and spiraling of the effects of fear-inducing arguments and HIV counseling and testing: A meta-analysis of the short-and long-term outcomes of HIV-prevention interventions. </w:t>
      </w:r>
      <w:r w:rsidRPr="00F31C9D">
        <w:rPr>
          <w:rFonts w:ascii="Times New Roman" w:hAnsi="Times New Roman"/>
          <w:i/>
          <w:iCs/>
          <w:sz w:val="22"/>
          <w:shd w:val="clear" w:color="auto" w:fill="FFFFFF"/>
        </w:rPr>
        <w:t>Health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26</w:t>
      </w:r>
      <w:r w:rsidRPr="00F31C9D">
        <w:rPr>
          <w:rFonts w:ascii="Times New Roman" w:hAnsi="Times New Roman"/>
          <w:sz w:val="22"/>
          <w:shd w:val="clear" w:color="auto" w:fill="FFFFFF"/>
        </w:rPr>
        <w:t>(4), 496.</w:t>
      </w:r>
    </w:p>
    <w:p w14:paraId="3DC79F10"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Eaton, L. A., Driffin, D. D., Bauermeister, J., Smith, H., &amp; Conway-Washington, C. (2015). Minimal awareness and stalled uptake of pre-exposure prophylaxis (PrEP) among at risk, HIV-negative, black men who have sex with men. </w:t>
      </w:r>
      <w:r w:rsidRPr="00F31C9D">
        <w:rPr>
          <w:rFonts w:ascii="Times New Roman" w:hAnsi="Times New Roman"/>
          <w:i/>
          <w:iCs/>
          <w:sz w:val="22"/>
          <w:shd w:val="clear" w:color="auto" w:fill="FFFFFF"/>
        </w:rPr>
        <w:t>AIDS Patient Care and STDs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29</w:t>
      </w:r>
      <w:r w:rsidRPr="00F31C9D">
        <w:rPr>
          <w:rFonts w:ascii="Times New Roman" w:hAnsi="Times New Roman"/>
          <w:sz w:val="22"/>
          <w:shd w:val="clear" w:color="auto" w:fill="FFFFFF"/>
        </w:rPr>
        <w:t>(8), 423-429.</w:t>
      </w:r>
    </w:p>
    <w:p w14:paraId="2E2E06ED"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Edelmann, R. J. (1987). </w:t>
      </w:r>
      <w:r w:rsidRPr="00F31C9D">
        <w:rPr>
          <w:rFonts w:ascii="Times New Roman" w:hAnsi="Times New Roman"/>
          <w:i/>
          <w:iCs/>
          <w:sz w:val="22"/>
          <w:shd w:val="clear" w:color="auto" w:fill="FFFFFF"/>
        </w:rPr>
        <w:t>The Psychology of Embarrassment</w:t>
      </w:r>
      <w:r w:rsidRPr="00F31C9D">
        <w:rPr>
          <w:rFonts w:ascii="Times New Roman" w:hAnsi="Times New Roman"/>
          <w:sz w:val="22"/>
          <w:shd w:val="clear" w:color="auto" w:fill="FFFFFF"/>
        </w:rPr>
        <w:t>. John Wiley &amp; Sons.</w:t>
      </w:r>
    </w:p>
    <w:p w14:paraId="36CC6AF8"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Else-Quest, N. M., Higgins, A., Allison, C., &amp; Morton, L. C. (2012). Gender differences in self-conscious emotional experience: A meta-analysis. </w:t>
      </w:r>
      <w:r w:rsidRPr="00F31C9D">
        <w:rPr>
          <w:rFonts w:ascii="Times New Roman" w:hAnsi="Times New Roman"/>
          <w:i/>
          <w:iCs/>
          <w:sz w:val="22"/>
          <w:shd w:val="clear" w:color="auto" w:fill="FFFFFF"/>
        </w:rPr>
        <w:t>Psychological Bulletin</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138</w:t>
      </w:r>
      <w:r w:rsidRPr="00F31C9D">
        <w:rPr>
          <w:rFonts w:ascii="Times New Roman" w:hAnsi="Times New Roman"/>
          <w:sz w:val="22"/>
          <w:shd w:val="clear" w:color="auto" w:fill="FFFFFF"/>
        </w:rPr>
        <w:t>(5), 947.</w:t>
      </w:r>
    </w:p>
    <w:p w14:paraId="5B3080C3"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Frijda, N. H., Kuipers, P., &amp; Ter Schure, E. (1989). Relations among emotion, appraisal, and emotional action readiness. </w:t>
      </w:r>
      <w:r w:rsidRPr="00F31C9D">
        <w:rPr>
          <w:rFonts w:ascii="Times New Roman" w:hAnsi="Times New Roman"/>
          <w:i/>
          <w:iCs/>
          <w:sz w:val="22"/>
          <w:shd w:val="clear" w:color="auto" w:fill="FFFFFF"/>
        </w:rPr>
        <w:t>Journal of personality and social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57</w:t>
      </w:r>
      <w:r w:rsidRPr="00F31C9D">
        <w:rPr>
          <w:rFonts w:ascii="Times New Roman" w:hAnsi="Times New Roman"/>
          <w:sz w:val="22"/>
          <w:shd w:val="clear" w:color="auto" w:fill="FFFFFF"/>
        </w:rPr>
        <w:t>(2), 212.</w:t>
      </w:r>
    </w:p>
    <w:p w14:paraId="6EC89C6B"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Green, E. C., &amp; Witte, K. (2006). Can fear arousal in public health campaigns contribute to the decline of HIV prevalence?. </w:t>
      </w:r>
      <w:r w:rsidRPr="00F31C9D">
        <w:rPr>
          <w:rFonts w:ascii="Times New Roman" w:hAnsi="Times New Roman"/>
          <w:i/>
          <w:iCs/>
          <w:sz w:val="22"/>
          <w:shd w:val="clear" w:color="auto" w:fill="FFFFFF"/>
        </w:rPr>
        <w:t>Journal of Health Communication</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11</w:t>
      </w:r>
      <w:r w:rsidRPr="00F31C9D">
        <w:rPr>
          <w:rFonts w:ascii="Times New Roman" w:hAnsi="Times New Roman"/>
          <w:sz w:val="22"/>
          <w:shd w:val="clear" w:color="auto" w:fill="FFFFFF"/>
        </w:rPr>
        <w:t>(3), 245-259.</w:t>
      </w:r>
    </w:p>
    <w:p w14:paraId="21259E13"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Holloway, K., Bhullar, N., &amp; Schutte, N. S. (2017). A latent profile analysis of dispositional hope and defense styles. </w:t>
      </w:r>
      <w:r w:rsidRPr="00F31C9D">
        <w:rPr>
          <w:rFonts w:ascii="Times New Roman" w:hAnsi="Times New Roman"/>
          <w:i/>
          <w:iCs/>
          <w:sz w:val="22"/>
          <w:shd w:val="clear" w:color="auto" w:fill="FFFFFF"/>
        </w:rPr>
        <w:t>Personality and Individual Differences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114</w:t>
      </w:r>
      <w:r w:rsidRPr="00F31C9D">
        <w:rPr>
          <w:rFonts w:ascii="Times New Roman" w:hAnsi="Times New Roman"/>
          <w:sz w:val="22"/>
          <w:shd w:val="clear" w:color="auto" w:fill="FFFFFF"/>
        </w:rPr>
        <w:t>, 151-154.</w:t>
      </w:r>
    </w:p>
    <w:p w14:paraId="3B2DF347"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Hovland, C. I., Janis, I. L., &amp; Kelley, H. H. (1953). Communication and persuasion; psychological studies of opinion change.</w:t>
      </w:r>
    </w:p>
    <w:p w14:paraId="6CDAC35B"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Janis, I. L., &amp; Feshbach, S. (1953). Effects of fear-arousing communications. </w:t>
      </w:r>
      <w:r w:rsidRPr="00F31C9D">
        <w:rPr>
          <w:rFonts w:ascii="Times New Roman" w:hAnsi="Times New Roman"/>
          <w:i/>
          <w:iCs/>
          <w:color w:val="222222"/>
          <w:sz w:val="22"/>
          <w:shd w:val="clear" w:color="auto" w:fill="FFFFFF"/>
        </w:rPr>
        <w:t>The Journal of Abnormal and Social Psychology</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48</w:t>
      </w:r>
      <w:r w:rsidRPr="00F31C9D">
        <w:rPr>
          <w:rFonts w:ascii="Times New Roman" w:hAnsi="Times New Roman"/>
          <w:color w:val="222222"/>
          <w:sz w:val="22"/>
          <w:shd w:val="clear" w:color="auto" w:fill="FFFFFF"/>
        </w:rPr>
        <w:t>(1), 78.</w:t>
      </w:r>
    </w:p>
    <w:p w14:paraId="1F856EB9"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lastRenderedPageBreak/>
        <w:t>Keller, P. A., &amp; Block, L. G. (1996). Increasing the persuasiveness of fear appeals: The effect of arousal and elaboration. </w:t>
      </w:r>
      <w:r w:rsidRPr="00F31C9D">
        <w:rPr>
          <w:rFonts w:ascii="Times New Roman" w:hAnsi="Times New Roman"/>
          <w:i/>
          <w:iCs/>
          <w:sz w:val="22"/>
          <w:shd w:val="clear" w:color="auto" w:fill="FFFFFF"/>
        </w:rPr>
        <w:t>Journal of Consumer Research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22</w:t>
      </w:r>
      <w:r w:rsidRPr="00F31C9D">
        <w:rPr>
          <w:rFonts w:ascii="Times New Roman" w:hAnsi="Times New Roman"/>
          <w:sz w:val="22"/>
          <w:shd w:val="clear" w:color="auto" w:fill="FFFFFF"/>
        </w:rPr>
        <w:t>(4), 448-459.</w:t>
      </w:r>
    </w:p>
    <w:p w14:paraId="5CF58200"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Kok, G., Bartholomew, L. K., Parcel, G. S., Gottlieb, N. H., &amp; Fernández, M. E. (2014). Finding theory</w:t>
      </w:r>
      <w:r w:rsidRPr="00F31C9D">
        <w:rPr>
          <w:rFonts w:ascii="Cambria Math" w:hAnsi="Cambria Math" w:cs="Cambria Math"/>
          <w:sz w:val="22"/>
          <w:shd w:val="clear" w:color="auto" w:fill="FFFFFF"/>
        </w:rPr>
        <w:t>‐</w:t>
      </w:r>
      <w:r w:rsidRPr="00F31C9D">
        <w:rPr>
          <w:rFonts w:ascii="Times New Roman" w:hAnsi="Times New Roman"/>
          <w:sz w:val="22"/>
          <w:shd w:val="clear" w:color="auto" w:fill="FFFFFF"/>
        </w:rPr>
        <w:t>and evidence</w:t>
      </w:r>
      <w:r w:rsidRPr="00F31C9D">
        <w:rPr>
          <w:rFonts w:ascii="Cambria Math" w:hAnsi="Cambria Math" w:cs="Cambria Math"/>
          <w:sz w:val="22"/>
          <w:shd w:val="clear" w:color="auto" w:fill="FFFFFF"/>
        </w:rPr>
        <w:t>‐</w:t>
      </w:r>
      <w:r w:rsidRPr="00F31C9D">
        <w:rPr>
          <w:rFonts w:ascii="Times New Roman" w:hAnsi="Times New Roman"/>
          <w:sz w:val="22"/>
          <w:shd w:val="clear" w:color="auto" w:fill="FFFFFF"/>
        </w:rPr>
        <w:t>based alternatives to fear appeals: Intervention Mapping. </w:t>
      </w:r>
      <w:r w:rsidRPr="00F31C9D">
        <w:rPr>
          <w:rFonts w:ascii="Times New Roman" w:hAnsi="Times New Roman"/>
          <w:i/>
          <w:iCs/>
          <w:sz w:val="22"/>
          <w:shd w:val="clear" w:color="auto" w:fill="FFFFFF"/>
        </w:rPr>
        <w:t>International Journal of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49</w:t>
      </w:r>
      <w:r w:rsidRPr="00F31C9D">
        <w:rPr>
          <w:rFonts w:ascii="Times New Roman" w:hAnsi="Times New Roman"/>
          <w:sz w:val="22"/>
          <w:shd w:val="clear" w:color="auto" w:fill="FFFFFF"/>
        </w:rPr>
        <w:t>(2), 98-107.</w:t>
      </w:r>
    </w:p>
    <w:p w14:paraId="51892F30"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Krishna, A., Herd, K. B., &amp; Aydınoğlu, N. Z. (2015). Wetting the bed at twenty</w:t>
      </w:r>
      <w:r w:rsidRPr="00F31C9D">
        <w:rPr>
          <w:rFonts w:ascii="Cambria Math" w:hAnsi="Cambria Math" w:cs="Cambria Math"/>
          <w:color w:val="222222"/>
          <w:sz w:val="22"/>
          <w:shd w:val="clear" w:color="auto" w:fill="FFFFFF"/>
        </w:rPr>
        <w:t>‐</w:t>
      </w:r>
      <w:r w:rsidRPr="00F31C9D">
        <w:rPr>
          <w:rFonts w:ascii="Times New Roman" w:hAnsi="Times New Roman"/>
          <w:color w:val="222222"/>
          <w:sz w:val="22"/>
          <w:shd w:val="clear" w:color="auto" w:fill="FFFFFF"/>
        </w:rPr>
        <w:t>one: Embarrassment as a private emotion. </w:t>
      </w:r>
      <w:r w:rsidRPr="00F31C9D">
        <w:rPr>
          <w:rFonts w:ascii="Times New Roman" w:hAnsi="Times New Roman"/>
          <w:i/>
          <w:iCs/>
          <w:color w:val="222222"/>
          <w:sz w:val="22"/>
          <w:shd w:val="clear" w:color="auto" w:fill="FFFFFF"/>
        </w:rPr>
        <w:t>Journal of Consumer Psychology</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25</w:t>
      </w:r>
      <w:r w:rsidRPr="00F31C9D">
        <w:rPr>
          <w:rFonts w:ascii="Times New Roman" w:hAnsi="Times New Roman"/>
          <w:color w:val="222222"/>
          <w:sz w:val="22"/>
          <w:shd w:val="clear" w:color="auto" w:fill="FFFFFF"/>
        </w:rPr>
        <w:t>(3), 473-486.</w:t>
      </w:r>
    </w:p>
    <w:p w14:paraId="16E42194"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Lazarus, R. S. (1991). Progress on a cognitive-motivational-relational theory of emotion. </w:t>
      </w:r>
      <w:r w:rsidRPr="00F31C9D">
        <w:rPr>
          <w:rFonts w:ascii="Times New Roman" w:hAnsi="Times New Roman"/>
          <w:i/>
          <w:iCs/>
          <w:sz w:val="22"/>
          <w:shd w:val="clear" w:color="auto" w:fill="FFFFFF"/>
        </w:rPr>
        <w:t>American Psychologist</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46</w:t>
      </w:r>
      <w:r w:rsidRPr="00F31C9D">
        <w:rPr>
          <w:rFonts w:ascii="Times New Roman" w:hAnsi="Times New Roman"/>
          <w:sz w:val="22"/>
          <w:shd w:val="clear" w:color="auto" w:fill="FFFFFF"/>
        </w:rPr>
        <w:t>(8), 819.</w:t>
      </w:r>
    </w:p>
    <w:p w14:paraId="48E8D5C6"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Leary, M. R., &amp; Kowalski, R. M. (1995). Emotions and social behavior.</w:t>
      </w:r>
    </w:p>
    <w:p w14:paraId="275DF0D0" w14:textId="77777777" w:rsidR="00F31C9D" w:rsidRPr="00F31C9D" w:rsidRDefault="00F31C9D" w:rsidP="00E45282">
      <w:pPr>
        <w:spacing w:line="480" w:lineRule="auto"/>
        <w:ind w:left="720" w:hanging="720"/>
        <w:rPr>
          <w:rFonts w:ascii="Times New Roman" w:hAnsi="Times New Roman"/>
          <w:sz w:val="22"/>
        </w:rPr>
      </w:pPr>
      <w:r w:rsidRPr="00F31C9D">
        <w:rPr>
          <w:rFonts w:ascii="Times New Roman" w:hAnsi="Times New Roman"/>
          <w:sz w:val="22"/>
        </w:rPr>
        <w:t xml:space="preserve">Mathews-King, A. (2018, 17 October). </w:t>
      </w:r>
      <w:r w:rsidRPr="00F31C9D">
        <w:rPr>
          <w:rFonts w:ascii="Times New Roman" w:hAnsi="Times New Roman"/>
          <w:i/>
          <w:sz w:val="22"/>
        </w:rPr>
        <w:t>PrEP: NHS ‘must urgently offer’ HIV breakthrough nationwide as study shows infections cut 25% in a year</w:t>
      </w:r>
      <w:r w:rsidRPr="00F31C9D">
        <w:rPr>
          <w:rFonts w:ascii="Times New Roman" w:hAnsi="Times New Roman"/>
          <w:sz w:val="22"/>
        </w:rPr>
        <w:t xml:space="preserve">. Retrieved from </w:t>
      </w:r>
      <w:hyperlink r:id="rId6" w:history="1">
        <w:r w:rsidRPr="00F31C9D">
          <w:rPr>
            <w:rStyle w:val="Hyperlink"/>
            <w:rFonts w:ascii="Times New Roman" w:hAnsi="Times New Roman"/>
            <w:color w:val="auto"/>
            <w:sz w:val="22"/>
          </w:rPr>
          <w:t>https://www.independent.co.uk/news/health/prep-hiv-drug-nhs-aids-truvada-trial-infection-symptoms-nat-lancet-sydney-australia-a8589046.html</w:t>
        </w:r>
      </w:hyperlink>
    </w:p>
    <w:p w14:paraId="59EC13E8"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Meekers, D., &amp; Klein, M. (2002). Determinants of condom use among young people in urban Cameroon. </w:t>
      </w:r>
      <w:r w:rsidRPr="00F31C9D">
        <w:rPr>
          <w:rFonts w:ascii="Times New Roman" w:hAnsi="Times New Roman"/>
          <w:i/>
          <w:iCs/>
          <w:sz w:val="22"/>
          <w:shd w:val="clear" w:color="auto" w:fill="FFFFFF"/>
        </w:rPr>
        <w:t>Studies in Family Planning</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33</w:t>
      </w:r>
      <w:r w:rsidRPr="00F31C9D">
        <w:rPr>
          <w:rFonts w:ascii="Times New Roman" w:hAnsi="Times New Roman"/>
          <w:sz w:val="22"/>
          <w:shd w:val="clear" w:color="auto" w:fill="FFFFFF"/>
        </w:rPr>
        <w:t>(4), 335-346.</w:t>
      </w:r>
    </w:p>
    <w:p w14:paraId="50C49BE6"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 xml:space="preserve">Miller, R. S., &amp; Leary, M. R. (1992). Social sources and interactive functions of emotion: The case of embarrassment. </w:t>
      </w:r>
    </w:p>
    <w:p w14:paraId="219DA09F"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Milne, S., Sheeran, P., &amp; Orbell, S. (2000). Prediction and intervention in health</w:t>
      </w:r>
      <w:r w:rsidRPr="00F31C9D">
        <w:rPr>
          <w:rFonts w:ascii="Cambria Math" w:hAnsi="Cambria Math" w:cs="Cambria Math"/>
          <w:sz w:val="22"/>
          <w:shd w:val="clear" w:color="auto" w:fill="FFFFFF"/>
        </w:rPr>
        <w:t>‐</w:t>
      </w:r>
      <w:r w:rsidRPr="00F31C9D">
        <w:rPr>
          <w:rFonts w:ascii="Times New Roman" w:hAnsi="Times New Roman"/>
          <w:sz w:val="22"/>
          <w:shd w:val="clear" w:color="auto" w:fill="FFFFFF"/>
        </w:rPr>
        <w:t>related behavior: A meta</w:t>
      </w:r>
      <w:r w:rsidRPr="00F31C9D">
        <w:rPr>
          <w:rFonts w:ascii="Cambria Math" w:hAnsi="Cambria Math" w:cs="Cambria Math"/>
          <w:sz w:val="22"/>
          <w:shd w:val="clear" w:color="auto" w:fill="FFFFFF"/>
        </w:rPr>
        <w:t>‐</w:t>
      </w:r>
      <w:r w:rsidRPr="00F31C9D">
        <w:rPr>
          <w:rFonts w:ascii="Times New Roman" w:hAnsi="Times New Roman"/>
          <w:sz w:val="22"/>
          <w:shd w:val="clear" w:color="auto" w:fill="FFFFFF"/>
        </w:rPr>
        <w:t>analytic review of protection motivation theory. </w:t>
      </w:r>
      <w:r w:rsidRPr="00F31C9D">
        <w:rPr>
          <w:rFonts w:ascii="Times New Roman" w:hAnsi="Times New Roman"/>
          <w:i/>
          <w:iCs/>
          <w:sz w:val="22"/>
          <w:shd w:val="clear" w:color="auto" w:fill="FFFFFF"/>
        </w:rPr>
        <w:t>Journal of Applied Social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30</w:t>
      </w:r>
      <w:r w:rsidRPr="00F31C9D">
        <w:rPr>
          <w:rFonts w:ascii="Times New Roman" w:hAnsi="Times New Roman"/>
          <w:sz w:val="22"/>
          <w:shd w:val="clear" w:color="auto" w:fill="FFFFFF"/>
        </w:rPr>
        <w:t>(1), 106-143.</w:t>
      </w:r>
    </w:p>
    <w:p w14:paraId="09304ADA"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Mongeau, P. A. (1998). Another look at fear-arousing persuasive appeals. </w:t>
      </w:r>
      <w:r w:rsidRPr="00F31C9D">
        <w:rPr>
          <w:rFonts w:ascii="Times New Roman" w:hAnsi="Times New Roman"/>
          <w:i/>
          <w:iCs/>
          <w:sz w:val="22"/>
          <w:shd w:val="clear" w:color="auto" w:fill="FFFFFF"/>
        </w:rPr>
        <w:t>Persuasion: Advances Through Meta-Analysis</w:t>
      </w:r>
      <w:r w:rsidRPr="00F31C9D">
        <w:rPr>
          <w:rFonts w:ascii="Times New Roman" w:hAnsi="Times New Roman"/>
          <w:sz w:val="22"/>
          <w:shd w:val="clear" w:color="auto" w:fill="FFFFFF"/>
        </w:rPr>
        <w:t>, 53-68.</w:t>
      </w:r>
    </w:p>
    <w:p w14:paraId="1CB4362F"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Mongeau, P. A. (2013). Fear appeals. </w:t>
      </w:r>
      <w:r w:rsidRPr="00F31C9D">
        <w:rPr>
          <w:rFonts w:ascii="Times New Roman" w:hAnsi="Times New Roman"/>
          <w:i/>
          <w:iCs/>
          <w:sz w:val="22"/>
          <w:shd w:val="clear" w:color="auto" w:fill="FFFFFF"/>
        </w:rPr>
        <w:t>The handbook of Persuasion</w:t>
      </w:r>
      <w:r w:rsidRPr="00F31C9D">
        <w:rPr>
          <w:rFonts w:ascii="Times New Roman" w:hAnsi="Times New Roman"/>
          <w:sz w:val="22"/>
          <w:shd w:val="clear" w:color="auto" w:fill="FFFFFF"/>
        </w:rPr>
        <w:t>, 184-199.</w:t>
      </w:r>
    </w:p>
    <w:p w14:paraId="488F6A43"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Morales, A. C., Wu, E. C., &amp; Fitzsimons, G. J. (2012). How disgust enhances the effectiveness of fear appeals. </w:t>
      </w:r>
      <w:r w:rsidRPr="00F31C9D">
        <w:rPr>
          <w:rFonts w:ascii="Times New Roman" w:hAnsi="Times New Roman"/>
          <w:i/>
          <w:iCs/>
          <w:sz w:val="22"/>
          <w:shd w:val="clear" w:color="auto" w:fill="FFFFFF"/>
        </w:rPr>
        <w:t>Journal of Marketing Research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49</w:t>
      </w:r>
      <w:r w:rsidRPr="00F31C9D">
        <w:rPr>
          <w:rFonts w:ascii="Times New Roman" w:hAnsi="Times New Roman"/>
          <w:sz w:val="22"/>
          <w:shd w:val="clear" w:color="auto" w:fill="FFFFFF"/>
        </w:rPr>
        <w:t>(3), 383-393.</w:t>
      </w:r>
    </w:p>
    <w:p w14:paraId="48410292"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color w:val="222222"/>
          <w:sz w:val="22"/>
          <w:shd w:val="clear" w:color="auto" w:fill="FFFFFF"/>
        </w:rPr>
        <w:t>Nabi, R. L., &amp; Myrick, J. G. (2018). Uplifting fear appeals: Considering the role of hope in fear-based persuasive messages. </w:t>
      </w:r>
      <w:r w:rsidRPr="00F31C9D">
        <w:rPr>
          <w:rFonts w:ascii="Times New Roman" w:hAnsi="Times New Roman"/>
          <w:i/>
          <w:iCs/>
          <w:color w:val="222222"/>
          <w:sz w:val="22"/>
          <w:shd w:val="clear" w:color="auto" w:fill="FFFFFF"/>
        </w:rPr>
        <w:t>Health communication</w:t>
      </w:r>
      <w:r w:rsidRPr="00F31C9D">
        <w:rPr>
          <w:rFonts w:ascii="Times New Roman" w:hAnsi="Times New Roman"/>
          <w:color w:val="222222"/>
          <w:sz w:val="22"/>
          <w:shd w:val="clear" w:color="auto" w:fill="FFFFFF"/>
        </w:rPr>
        <w:t>, 1-12.</w:t>
      </w:r>
    </w:p>
    <w:p w14:paraId="58B58D56"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lastRenderedPageBreak/>
        <w:t>Passyn, K., &amp; Sujan, M. (2006). Self-accountability emotions and fear appeals: Motivating behavior. </w:t>
      </w:r>
      <w:r w:rsidRPr="00F31C9D">
        <w:rPr>
          <w:rFonts w:ascii="Times New Roman" w:hAnsi="Times New Roman"/>
          <w:i/>
          <w:iCs/>
          <w:sz w:val="22"/>
          <w:shd w:val="clear" w:color="auto" w:fill="FFFFFF"/>
        </w:rPr>
        <w:t>Journal of Consumer Research</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32</w:t>
      </w:r>
      <w:r w:rsidRPr="00F31C9D">
        <w:rPr>
          <w:rFonts w:ascii="Times New Roman" w:hAnsi="Times New Roman"/>
          <w:sz w:val="22"/>
          <w:shd w:val="clear" w:color="auto" w:fill="FFFFFF"/>
        </w:rPr>
        <w:t>(4), 583-589.</w:t>
      </w:r>
    </w:p>
    <w:p w14:paraId="47FC036B" w14:textId="77777777" w:rsidR="00F31C9D" w:rsidRPr="00F31C9D" w:rsidRDefault="00F31C9D" w:rsidP="00E45282">
      <w:pPr>
        <w:spacing w:line="480" w:lineRule="auto"/>
        <w:ind w:left="720" w:hanging="720"/>
        <w:rPr>
          <w:rFonts w:ascii="Times New Roman" w:hAnsi="Times New Roman"/>
          <w:sz w:val="22"/>
        </w:rPr>
      </w:pPr>
      <w:r w:rsidRPr="00F31C9D">
        <w:rPr>
          <w:rFonts w:ascii="Times New Roman" w:hAnsi="Times New Roman"/>
          <w:sz w:val="22"/>
          <w:shd w:val="clear" w:color="auto" w:fill="FFFFFF"/>
        </w:rPr>
        <w:t>Pedersen, K. S., &amp; Andersen, J. S. (2014). Social-, age-and gender differences in testing and positive rates for Chlamydia trachomatis urogenital infection–a register-based study. </w:t>
      </w:r>
      <w:r w:rsidRPr="00F31C9D">
        <w:rPr>
          <w:rFonts w:ascii="Times New Roman" w:hAnsi="Times New Roman"/>
          <w:i/>
          <w:iCs/>
          <w:sz w:val="22"/>
          <w:shd w:val="clear" w:color="auto" w:fill="FFFFFF"/>
        </w:rPr>
        <w:t>Family Practice</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31</w:t>
      </w:r>
      <w:r w:rsidRPr="00F31C9D">
        <w:rPr>
          <w:rFonts w:ascii="Times New Roman" w:hAnsi="Times New Roman"/>
          <w:sz w:val="22"/>
          <w:shd w:val="clear" w:color="auto" w:fill="FFFFFF"/>
        </w:rPr>
        <w:t>(6), 699-705.</w:t>
      </w:r>
    </w:p>
    <w:p w14:paraId="2A1C09BF"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Petroll, A. E., Walsh, J. L., Owczarzak, J. L., McAuliffe, T. L., Bogart, L. M., &amp; Kelly, J. A. (2017). PrEP awareness, familiarity, comfort, and prescribing experience among US primary care providers and HIV specialists. </w:t>
      </w:r>
      <w:r w:rsidRPr="00F31C9D">
        <w:rPr>
          <w:rFonts w:ascii="Times New Roman" w:hAnsi="Times New Roman"/>
          <w:i/>
          <w:iCs/>
          <w:sz w:val="22"/>
          <w:shd w:val="clear" w:color="auto" w:fill="FFFFFF"/>
        </w:rPr>
        <w:t>AIDS and Behavior</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21</w:t>
      </w:r>
      <w:r w:rsidRPr="00F31C9D">
        <w:rPr>
          <w:rFonts w:ascii="Times New Roman" w:hAnsi="Times New Roman"/>
          <w:sz w:val="22"/>
          <w:shd w:val="clear" w:color="auto" w:fill="FFFFFF"/>
        </w:rPr>
        <w:t>(5), 1256-1267.</w:t>
      </w:r>
    </w:p>
    <w:p w14:paraId="10AEB11E"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color w:val="222222"/>
          <w:sz w:val="22"/>
          <w:shd w:val="clear" w:color="auto" w:fill="FFFFFF"/>
        </w:rPr>
        <w:t>Rogers, R. W. (1983). Cognitive and psychological processes in fear appeals and attitude change: A revised theory of protection motivation. </w:t>
      </w:r>
      <w:r w:rsidRPr="00F31C9D">
        <w:rPr>
          <w:rFonts w:ascii="Times New Roman" w:hAnsi="Times New Roman"/>
          <w:i/>
          <w:iCs/>
          <w:color w:val="222222"/>
          <w:sz w:val="22"/>
          <w:shd w:val="clear" w:color="auto" w:fill="FFFFFF"/>
        </w:rPr>
        <w:t>Social psychophysiology: A sourcebook</w:t>
      </w:r>
      <w:r w:rsidRPr="00F31C9D">
        <w:rPr>
          <w:rFonts w:ascii="Times New Roman" w:hAnsi="Times New Roman"/>
          <w:color w:val="222222"/>
          <w:sz w:val="22"/>
          <w:shd w:val="clear" w:color="auto" w:fill="FFFFFF"/>
        </w:rPr>
        <w:t>, 153-176.</w:t>
      </w:r>
    </w:p>
    <w:p w14:paraId="18CD7F60"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Ruiter, R. A., Kessels, L. T., Peters, G. J. Y., &amp; Kok, G. (2014). Sixty years of fear appeal research: Current state of the evidence. </w:t>
      </w:r>
      <w:r w:rsidRPr="00F31C9D">
        <w:rPr>
          <w:rFonts w:ascii="Times New Roman" w:hAnsi="Times New Roman"/>
          <w:i/>
          <w:iCs/>
          <w:sz w:val="22"/>
          <w:shd w:val="clear" w:color="auto" w:fill="FFFFFF"/>
        </w:rPr>
        <w:t>International Journal of Psychology</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49</w:t>
      </w:r>
      <w:r w:rsidRPr="00F31C9D">
        <w:rPr>
          <w:rFonts w:ascii="Times New Roman" w:hAnsi="Times New Roman"/>
          <w:sz w:val="22"/>
          <w:shd w:val="clear" w:color="auto" w:fill="FFFFFF"/>
        </w:rPr>
        <w:t>(2), 63-70.</w:t>
      </w:r>
    </w:p>
    <w:p w14:paraId="59D3B879"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Van der Velde, F. W., &amp; Van der Pligt, J. (1991). AIDS-related health behavior: Coping, protection motivation, and previous behavior. </w:t>
      </w:r>
      <w:r w:rsidRPr="00F31C9D">
        <w:rPr>
          <w:rFonts w:ascii="Times New Roman" w:hAnsi="Times New Roman"/>
          <w:i/>
          <w:iCs/>
          <w:color w:val="222222"/>
          <w:sz w:val="22"/>
          <w:shd w:val="clear" w:color="auto" w:fill="FFFFFF"/>
        </w:rPr>
        <w:t>Journal of Behavioral Medicine</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14</w:t>
      </w:r>
      <w:r w:rsidRPr="00F31C9D">
        <w:rPr>
          <w:rFonts w:ascii="Times New Roman" w:hAnsi="Times New Roman"/>
          <w:color w:val="222222"/>
          <w:sz w:val="22"/>
          <w:shd w:val="clear" w:color="auto" w:fill="FFFFFF"/>
        </w:rPr>
        <w:t>(5), 429-451.</w:t>
      </w:r>
    </w:p>
    <w:p w14:paraId="2A58EC13"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van Lankveld, J. J., Platteau, T., van Montfort, K., Nieuwenhuijs, F., &amp; Syroit, J. (2015). The predictive validity of SIS/SES and BIS/BAS scores for sexual and non-sexual risk behavior. </w:t>
      </w:r>
      <w:r w:rsidRPr="00F31C9D">
        <w:rPr>
          <w:rFonts w:ascii="Times New Roman" w:hAnsi="Times New Roman"/>
          <w:i/>
          <w:iCs/>
          <w:sz w:val="22"/>
          <w:shd w:val="clear" w:color="auto" w:fill="FFFFFF"/>
        </w:rPr>
        <w:t>Personality and Individual Differences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79</w:t>
      </w:r>
      <w:r w:rsidRPr="00F31C9D">
        <w:rPr>
          <w:rFonts w:ascii="Times New Roman" w:hAnsi="Times New Roman"/>
          <w:sz w:val="22"/>
          <w:shd w:val="clear" w:color="auto" w:fill="FFFFFF"/>
        </w:rPr>
        <w:t>, 7-12.</w:t>
      </w:r>
    </w:p>
    <w:p w14:paraId="306560E2"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van Teijlingen, E., Reid, J., Shucksmith, J., Harris, F., Philip, K., Imamura, M., ... &amp; Penney, G. (2007). Embarrassment as a key emotion in young people talking about sexual health. </w:t>
      </w:r>
      <w:r w:rsidRPr="00F31C9D">
        <w:rPr>
          <w:rFonts w:ascii="Times New Roman" w:hAnsi="Times New Roman"/>
          <w:i/>
          <w:iCs/>
          <w:sz w:val="22"/>
          <w:shd w:val="clear" w:color="auto" w:fill="FFFFFF"/>
        </w:rPr>
        <w:t>Sociological Research Online</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12</w:t>
      </w:r>
      <w:r w:rsidRPr="00F31C9D">
        <w:rPr>
          <w:rFonts w:ascii="Times New Roman" w:hAnsi="Times New Roman"/>
          <w:sz w:val="22"/>
          <w:shd w:val="clear" w:color="auto" w:fill="FFFFFF"/>
        </w:rPr>
        <w:t>(2), 1-16.</w:t>
      </w:r>
    </w:p>
    <w:p w14:paraId="3C42789F"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Walusaga, H. A., Kyohangirwe, R., &amp; Wagner, G. J. (2012). Gender differences in determinants of condom use among HIV clients in Uganda. </w:t>
      </w:r>
      <w:r w:rsidRPr="00F31C9D">
        <w:rPr>
          <w:rFonts w:ascii="Times New Roman" w:hAnsi="Times New Roman"/>
          <w:i/>
          <w:iCs/>
          <w:sz w:val="22"/>
          <w:shd w:val="clear" w:color="auto" w:fill="FFFFFF"/>
        </w:rPr>
        <w:t>AIDS patient care and STDs</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26</w:t>
      </w:r>
      <w:r w:rsidRPr="00F31C9D">
        <w:rPr>
          <w:rFonts w:ascii="Times New Roman" w:hAnsi="Times New Roman"/>
          <w:sz w:val="22"/>
          <w:shd w:val="clear" w:color="auto" w:fill="FFFFFF"/>
        </w:rPr>
        <w:t>(11), 694-699.</w:t>
      </w:r>
    </w:p>
    <w:p w14:paraId="5D1A4048" w14:textId="77777777" w:rsidR="00F31C9D" w:rsidRPr="00F31C9D" w:rsidRDefault="00F31C9D" w:rsidP="00E45282">
      <w:pPr>
        <w:spacing w:line="480" w:lineRule="auto"/>
        <w:ind w:left="720" w:hanging="720"/>
        <w:rPr>
          <w:rFonts w:ascii="Times New Roman" w:hAnsi="Times New Roman"/>
          <w:color w:val="222222"/>
          <w:sz w:val="22"/>
          <w:shd w:val="clear" w:color="auto" w:fill="FFFFFF"/>
        </w:rPr>
      </w:pPr>
      <w:r w:rsidRPr="00F31C9D">
        <w:rPr>
          <w:rFonts w:ascii="Times New Roman" w:hAnsi="Times New Roman"/>
          <w:color w:val="222222"/>
          <w:sz w:val="22"/>
          <w:shd w:val="clear" w:color="auto" w:fill="FFFFFF"/>
        </w:rPr>
        <w:t>Witte, K. (1992). Putting the fear back into fear appeals: The extended parallel process model. </w:t>
      </w:r>
      <w:r w:rsidRPr="00F31C9D">
        <w:rPr>
          <w:rFonts w:ascii="Times New Roman" w:hAnsi="Times New Roman"/>
          <w:i/>
          <w:iCs/>
          <w:color w:val="222222"/>
          <w:sz w:val="22"/>
          <w:shd w:val="clear" w:color="auto" w:fill="FFFFFF"/>
        </w:rPr>
        <w:t>Communications Monographs</w:t>
      </w:r>
      <w:r w:rsidRPr="00F31C9D">
        <w:rPr>
          <w:rFonts w:ascii="Times New Roman" w:hAnsi="Times New Roman"/>
          <w:color w:val="222222"/>
          <w:sz w:val="22"/>
          <w:shd w:val="clear" w:color="auto" w:fill="FFFFFF"/>
        </w:rPr>
        <w:t>, </w:t>
      </w:r>
      <w:r w:rsidRPr="00F31C9D">
        <w:rPr>
          <w:rFonts w:ascii="Times New Roman" w:hAnsi="Times New Roman"/>
          <w:i/>
          <w:iCs/>
          <w:color w:val="222222"/>
          <w:sz w:val="22"/>
          <w:shd w:val="clear" w:color="auto" w:fill="FFFFFF"/>
        </w:rPr>
        <w:t>59</w:t>
      </w:r>
      <w:r w:rsidRPr="00F31C9D">
        <w:rPr>
          <w:rFonts w:ascii="Times New Roman" w:hAnsi="Times New Roman"/>
          <w:color w:val="222222"/>
          <w:sz w:val="22"/>
          <w:shd w:val="clear" w:color="auto" w:fill="FFFFFF"/>
        </w:rPr>
        <w:t>(4), 329-349.</w:t>
      </w:r>
    </w:p>
    <w:p w14:paraId="5320DFCC"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Witte, K., &amp; Allen, M. (2000). A meta-analysis of fear appeals: Implications for effective public health campaigns. </w:t>
      </w:r>
      <w:r w:rsidRPr="00F31C9D">
        <w:rPr>
          <w:rFonts w:ascii="Times New Roman" w:hAnsi="Times New Roman"/>
          <w:i/>
          <w:iCs/>
          <w:sz w:val="22"/>
          <w:shd w:val="clear" w:color="auto" w:fill="FFFFFF"/>
        </w:rPr>
        <w:t>Health Education &amp; Behavior</w:t>
      </w:r>
      <w:r w:rsidRPr="00F31C9D">
        <w:rPr>
          <w:rFonts w:ascii="Times New Roman" w:hAnsi="Times New Roman"/>
          <w:sz w:val="22"/>
          <w:shd w:val="clear" w:color="auto" w:fill="FFFFFF"/>
        </w:rPr>
        <w:t>, </w:t>
      </w:r>
      <w:r w:rsidRPr="00F31C9D">
        <w:rPr>
          <w:rFonts w:ascii="Times New Roman" w:hAnsi="Times New Roman"/>
          <w:i/>
          <w:iCs/>
          <w:sz w:val="22"/>
          <w:shd w:val="clear" w:color="auto" w:fill="FFFFFF"/>
        </w:rPr>
        <w:t>27</w:t>
      </w:r>
      <w:r w:rsidRPr="00F31C9D">
        <w:rPr>
          <w:rFonts w:ascii="Times New Roman" w:hAnsi="Times New Roman"/>
          <w:sz w:val="22"/>
          <w:shd w:val="clear" w:color="auto" w:fill="FFFFFF"/>
        </w:rPr>
        <w:t>(5), 591-615.</w:t>
      </w:r>
    </w:p>
    <w:p w14:paraId="2F36868D" w14:textId="77777777" w:rsidR="00F31C9D" w:rsidRPr="00F31C9D" w:rsidRDefault="00F31C9D" w:rsidP="00E45282">
      <w:pPr>
        <w:spacing w:line="480" w:lineRule="auto"/>
        <w:ind w:left="720" w:hanging="720"/>
        <w:rPr>
          <w:rFonts w:ascii="Times New Roman" w:hAnsi="Times New Roman"/>
          <w:sz w:val="22"/>
          <w:shd w:val="clear" w:color="auto" w:fill="FFFFFF"/>
        </w:rPr>
      </w:pPr>
      <w:r w:rsidRPr="00F31C9D">
        <w:rPr>
          <w:rFonts w:ascii="Times New Roman" w:hAnsi="Times New Roman"/>
          <w:sz w:val="22"/>
          <w:shd w:val="clear" w:color="auto" w:fill="FFFFFF"/>
        </w:rPr>
        <w:t>Witte, K., Meyer, G., &amp; Martell, D. (2001). </w:t>
      </w:r>
      <w:r w:rsidRPr="00F31C9D">
        <w:rPr>
          <w:rFonts w:ascii="Times New Roman" w:hAnsi="Times New Roman"/>
          <w:i/>
          <w:iCs/>
          <w:sz w:val="22"/>
          <w:shd w:val="clear" w:color="auto" w:fill="FFFFFF"/>
        </w:rPr>
        <w:t>Effective Health Risk Messages: A Step-by-Step Guide</w:t>
      </w:r>
      <w:r w:rsidRPr="00F31C9D">
        <w:rPr>
          <w:rFonts w:ascii="Times New Roman" w:hAnsi="Times New Roman"/>
          <w:sz w:val="22"/>
          <w:shd w:val="clear" w:color="auto" w:fill="FFFFFF"/>
        </w:rPr>
        <w:t>. Sage.</w:t>
      </w:r>
    </w:p>
    <w:p w14:paraId="59D4A936" w14:textId="77777777" w:rsidR="00F31C9D" w:rsidRPr="00F31C9D" w:rsidRDefault="00F31C9D" w:rsidP="00E45282">
      <w:pPr>
        <w:spacing w:line="480" w:lineRule="auto"/>
        <w:ind w:left="720" w:hanging="720"/>
        <w:rPr>
          <w:rFonts w:ascii="Times New Roman" w:hAnsi="Times New Roman"/>
          <w:sz w:val="22"/>
        </w:rPr>
      </w:pPr>
      <w:r w:rsidRPr="00F31C9D">
        <w:rPr>
          <w:rFonts w:ascii="Times New Roman" w:hAnsi="Times New Roman"/>
          <w:sz w:val="22"/>
        </w:rPr>
        <w:lastRenderedPageBreak/>
        <w:t xml:space="preserve">World Health Organization. (2018, 19 July). </w:t>
      </w:r>
      <w:r w:rsidRPr="00F31C9D">
        <w:rPr>
          <w:rFonts w:ascii="Times New Roman" w:hAnsi="Times New Roman"/>
          <w:i/>
          <w:sz w:val="22"/>
        </w:rPr>
        <w:t>HIV/AIDS</w:t>
      </w:r>
      <w:r w:rsidRPr="00F31C9D">
        <w:rPr>
          <w:rFonts w:ascii="Times New Roman" w:hAnsi="Times New Roman"/>
          <w:sz w:val="22"/>
        </w:rPr>
        <w:t xml:space="preserve">. Retrieved from </w:t>
      </w:r>
      <w:hyperlink r:id="rId7" w:history="1">
        <w:r w:rsidRPr="00F31C9D">
          <w:rPr>
            <w:rStyle w:val="Hyperlink"/>
            <w:rFonts w:ascii="Times New Roman" w:hAnsi="Times New Roman"/>
            <w:color w:val="auto"/>
            <w:sz w:val="22"/>
          </w:rPr>
          <w:t>http://www.who.int/news-room/fact-sheets/detail/hiv-aids</w:t>
        </w:r>
      </w:hyperlink>
    </w:p>
    <w:p w14:paraId="16D24B11" w14:textId="77777777" w:rsidR="00446A45" w:rsidRPr="00F31C9D" w:rsidRDefault="00446A45" w:rsidP="00E45282">
      <w:pPr>
        <w:spacing w:line="480" w:lineRule="auto"/>
        <w:rPr>
          <w:rFonts w:ascii="Times New Roman" w:hAnsi="Times New Roman"/>
          <w:sz w:val="22"/>
        </w:rPr>
      </w:pPr>
    </w:p>
    <w:sectPr w:rsidR="00446A45" w:rsidRPr="00F31C9D" w:rsidSect="00D80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5D"/>
    <w:multiLevelType w:val="multilevel"/>
    <w:tmpl w:val="99781F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972A3"/>
    <w:multiLevelType w:val="multilevel"/>
    <w:tmpl w:val="6BB0D1F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9290E"/>
    <w:multiLevelType w:val="multilevel"/>
    <w:tmpl w:val="6F7A0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051FCD"/>
    <w:multiLevelType w:val="multilevel"/>
    <w:tmpl w:val="7CA425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C61C17"/>
    <w:multiLevelType w:val="hybridMultilevel"/>
    <w:tmpl w:val="BB8A4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7030DA"/>
    <w:multiLevelType w:val="multilevel"/>
    <w:tmpl w:val="AD5878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0B67A2"/>
    <w:multiLevelType w:val="multilevel"/>
    <w:tmpl w:val="0E58CD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3A682F"/>
    <w:multiLevelType w:val="multilevel"/>
    <w:tmpl w:val="5C5CB5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E00734"/>
    <w:multiLevelType w:val="multilevel"/>
    <w:tmpl w:val="095ED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
  </w:num>
  <w:num w:numId="4">
    <w:abstractNumId w:val="8"/>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B"/>
    <w:rsid w:val="000024CF"/>
    <w:rsid w:val="00004D27"/>
    <w:rsid w:val="000076AD"/>
    <w:rsid w:val="0002513F"/>
    <w:rsid w:val="00026132"/>
    <w:rsid w:val="00026A97"/>
    <w:rsid w:val="00030791"/>
    <w:rsid w:val="00034276"/>
    <w:rsid w:val="00043892"/>
    <w:rsid w:val="00046BEF"/>
    <w:rsid w:val="00046C70"/>
    <w:rsid w:val="0005040F"/>
    <w:rsid w:val="00052CE4"/>
    <w:rsid w:val="00055BBD"/>
    <w:rsid w:val="00060C88"/>
    <w:rsid w:val="00061B37"/>
    <w:rsid w:val="00063E6D"/>
    <w:rsid w:val="00067AF3"/>
    <w:rsid w:val="00070099"/>
    <w:rsid w:val="000701E4"/>
    <w:rsid w:val="00072AE6"/>
    <w:rsid w:val="00084EFB"/>
    <w:rsid w:val="00086AC4"/>
    <w:rsid w:val="0009084F"/>
    <w:rsid w:val="00091F59"/>
    <w:rsid w:val="00097B5A"/>
    <w:rsid w:val="000A3073"/>
    <w:rsid w:val="000A40F4"/>
    <w:rsid w:val="000A4C50"/>
    <w:rsid w:val="000B2E41"/>
    <w:rsid w:val="000B2E8F"/>
    <w:rsid w:val="000B3447"/>
    <w:rsid w:val="000B4C11"/>
    <w:rsid w:val="000C0EE2"/>
    <w:rsid w:val="000C1265"/>
    <w:rsid w:val="000C3A66"/>
    <w:rsid w:val="000C4C8A"/>
    <w:rsid w:val="000C4FDA"/>
    <w:rsid w:val="000D2EBE"/>
    <w:rsid w:val="000D5B6B"/>
    <w:rsid w:val="000D72BB"/>
    <w:rsid w:val="000E7182"/>
    <w:rsid w:val="000F2CA9"/>
    <w:rsid w:val="000F65CB"/>
    <w:rsid w:val="000F7B64"/>
    <w:rsid w:val="00100D32"/>
    <w:rsid w:val="00107095"/>
    <w:rsid w:val="00112310"/>
    <w:rsid w:val="001155D6"/>
    <w:rsid w:val="001173D2"/>
    <w:rsid w:val="00120159"/>
    <w:rsid w:val="0012535E"/>
    <w:rsid w:val="00126996"/>
    <w:rsid w:val="00133B92"/>
    <w:rsid w:val="001364A2"/>
    <w:rsid w:val="0013713C"/>
    <w:rsid w:val="00137750"/>
    <w:rsid w:val="00141A17"/>
    <w:rsid w:val="0014278C"/>
    <w:rsid w:val="001469F5"/>
    <w:rsid w:val="001519B4"/>
    <w:rsid w:val="00152568"/>
    <w:rsid w:val="00162437"/>
    <w:rsid w:val="00163936"/>
    <w:rsid w:val="00166B35"/>
    <w:rsid w:val="00172E02"/>
    <w:rsid w:val="00182CDA"/>
    <w:rsid w:val="00184E3F"/>
    <w:rsid w:val="001954A1"/>
    <w:rsid w:val="001A386F"/>
    <w:rsid w:val="001A43E1"/>
    <w:rsid w:val="001A711D"/>
    <w:rsid w:val="001C0BE2"/>
    <w:rsid w:val="001C7336"/>
    <w:rsid w:val="001D4FDF"/>
    <w:rsid w:val="001E1BFD"/>
    <w:rsid w:val="001E54D7"/>
    <w:rsid w:val="00202FDF"/>
    <w:rsid w:val="00203722"/>
    <w:rsid w:val="00206C5B"/>
    <w:rsid w:val="00211955"/>
    <w:rsid w:val="002203C7"/>
    <w:rsid w:val="00224879"/>
    <w:rsid w:val="00226FD0"/>
    <w:rsid w:val="002277B2"/>
    <w:rsid w:val="00227FEB"/>
    <w:rsid w:val="00232436"/>
    <w:rsid w:val="00234F2C"/>
    <w:rsid w:val="002378A8"/>
    <w:rsid w:val="00243EF0"/>
    <w:rsid w:val="002463FB"/>
    <w:rsid w:val="00246ADB"/>
    <w:rsid w:val="0025222D"/>
    <w:rsid w:val="00262DE2"/>
    <w:rsid w:val="00264DBD"/>
    <w:rsid w:val="00266668"/>
    <w:rsid w:val="00267436"/>
    <w:rsid w:val="00267D23"/>
    <w:rsid w:val="00274FA3"/>
    <w:rsid w:val="00276D55"/>
    <w:rsid w:val="00276E27"/>
    <w:rsid w:val="002812ED"/>
    <w:rsid w:val="00281AC0"/>
    <w:rsid w:val="00283C7D"/>
    <w:rsid w:val="002961E1"/>
    <w:rsid w:val="00296B6A"/>
    <w:rsid w:val="00296B77"/>
    <w:rsid w:val="00297ABF"/>
    <w:rsid w:val="00297B07"/>
    <w:rsid w:val="002A4FED"/>
    <w:rsid w:val="002B7EF8"/>
    <w:rsid w:val="002C24A7"/>
    <w:rsid w:val="002C2FFD"/>
    <w:rsid w:val="002C4C92"/>
    <w:rsid w:val="002D062F"/>
    <w:rsid w:val="002D5445"/>
    <w:rsid w:val="002D5A1B"/>
    <w:rsid w:val="002E069A"/>
    <w:rsid w:val="002E5FF0"/>
    <w:rsid w:val="002E7D29"/>
    <w:rsid w:val="002F3113"/>
    <w:rsid w:val="002F587F"/>
    <w:rsid w:val="00301010"/>
    <w:rsid w:val="003018B4"/>
    <w:rsid w:val="00315C87"/>
    <w:rsid w:val="00316570"/>
    <w:rsid w:val="00327FFE"/>
    <w:rsid w:val="00342F70"/>
    <w:rsid w:val="0034348B"/>
    <w:rsid w:val="0034392A"/>
    <w:rsid w:val="00350BE5"/>
    <w:rsid w:val="00351C26"/>
    <w:rsid w:val="00354E2A"/>
    <w:rsid w:val="00362004"/>
    <w:rsid w:val="003647D5"/>
    <w:rsid w:val="003662DD"/>
    <w:rsid w:val="00366F51"/>
    <w:rsid w:val="0037003C"/>
    <w:rsid w:val="0037355F"/>
    <w:rsid w:val="003820BD"/>
    <w:rsid w:val="003832A5"/>
    <w:rsid w:val="00385D6B"/>
    <w:rsid w:val="003864B3"/>
    <w:rsid w:val="00391328"/>
    <w:rsid w:val="003977B9"/>
    <w:rsid w:val="003B110A"/>
    <w:rsid w:val="003B3A12"/>
    <w:rsid w:val="003B6E88"/>
    <w:rsid w:val="003C02CC"/>
    <w:rsid w:val="003C21BB"/>
    <w:rsid w:val="003C4F03"/>
    <w:rsid w:val="003C67DE"/>
    <w:rsid w:val="003C77E7"/>
    <w:rsid w:val="003D1222"/>
    <w:rsid w:val="003D25F0"/>
    <w:rsid w:val="003D3D56"/>
    <w:rsid w:val="003D555A"/>
    <w:rsid w:val="003D6532"/>
    <w:rsid w:val="003E37A7"/>
    <w:rsid w:val="003E79B4"/>
    <w:rsid w:val="003F2396"/>
    <w:rsid w:val="003F5755"/>
    <w:rsid w:val="00401505"/>
    <w:rsid w:val="004017AF"/>
    <w:rsid w:val="004017C1"/>
    <w:rsid w:val="004020A8"/>
    <w:rsid w:val="004020C0"/>
    <w:rsid w:val="004045AE"/>
    <w:rsid w:val="00406D89"/>
    <w:rsid w:val="004125DA"/>
    <w:rsid w:val="0041293F"/>
    <w:rsid w:val="004131DD"/>
    <w:rsid w:val="00417267"/>
    <w:rsid w:val="00422305"/>
    <w:rsid w:val="004234C4"/>
    <w:rsid w:val="0044124E"/>
    <w:rsid w:val="0044135F"/>
    <w:rsid w:val="00441A41"/>
    <w:rsid w:val="004451D7"/>
    <w:rsid w:val="004468D6"/>
    <w:rsid w:val="00446A45"/>
    <w:rsid w:val="00454646"/>
    <w:rsid w:val="004629D0"/>
    <w:rsid w:val="00462B34"/>
    <w:rsid w:val="00466007"/>
    <w:rsid w:val="004666C3"/>
    <w:rsid w:val="00470FD8"/>
    <w:rsid w:val="00473677"/>
    <w:rsid w:val="00483E99"/>
    <w:rsid w:val="004853F5"/>
    <w:rsid w:val="004948BB"/>
    <w:rsid w:val="00494D16"/>
    <w:rsid w:val="00494EB7"/>
    <w:rsid w:val="004966A3"/>
    <w:rsid w:val="00496833"/>
    <w:rsid w:val="0049743F"/>
    <w:rsid w:val="004A38CB"/>
    <w:rsid w:val="004B2620"/>
    <w:rsid w:val="004B499A"/>
    <w:rsid w:val="004B6ABF"/>
    <w:rsid w:val="004B74C9"/>
    <w:rsid w:val="004D18AE"/>
    <w:rsid w:val="004D352F"/>
    <w:rsid w:val="004D79AA"/>
    <w:rsid w:val="004E1031"/>
    <w:rsid w:val="004E1BD5"/>
    <w:rsid w:val="004E4CCB"/>
    <w:rsid w:val="004E6CD8"/>
    <w:rsid w:val="004E6EFC"/>
    <w:rsid w:val="004E74C6"/>
    <w:rsid w:val="004F2574"/>
    <w:rsid w:val="004F42E0"/>
    <w:rsid w:val="004F5764"/>
    <w:rsid w:val="004F6A99"/>
    <w:rsid w:val="00503AED"/>
    <w:rsid w:val="005048A0"/>
    <w:rsid w:val="005072DF"/>
    <w:rsid w:val="00513AC1"/>
    <w:rsid w:val="005152A7"/>
    <w:rsid w:val="00516D71"/>
    <w:rsid w:val="005174F0"/>
    <w:rsid w:val="00517F9B"/>
    <w:rsid w:val="00521082"/>
    <w:rsid w:val="00533C8F"/>
    <w:rsid w:val="005361CF"/>
    <w:rsid w:val="00547A0F"/>
    <w:rsid w:val="0055179F"/>
    <w:rsid w:val="00551CA9"/>
    <w:rsid w:val="005620A1"/>
    <w:rsid w:val="005653B7"/>
    <w:rsid w:val="00567066"/>
    <w:rsid w:val="005706E6"/>
    <w:rsid w:val="00570CC7"/>
    <w:rsid w:val="005753D9"/>
    <w:rsid w:val="0057731A"/>
    <w:rsid w:val="0058703C"/>
    <w:rsid w:val="00594664"/>
    <w:rsid w:val="00594B8E"/>
    <w:rsid w:val="005A596D"/>
    <w:rsid w:val="005A7814"/>
    <w:rsid w:val="005B3F06"/>
    <w:rsid w:val="005C00F0"/>
    <w:rsid w:val="005C16E2"/>
    <w:rsid w:val="005C288F"/>
    <w:rsid w:val="005C32D2"/>
    <w:rsid w:val="005C4931"/>
    <w:rsid w:val="005D048C"/>
    <w:rsid w:val="005D04F3"/>
    <w:rsid w:val="005D35B2"/>
    <w:rsid w:val="005D532D"/>
    <w:rsid w:val="005E3ADE"/>
    <w:rsid w:val="005E61E1"/>
    <w:rsid w:val="005E67E1"/>
    <w:rsid w:val="005E686B"/>
    <w:rsid w:val="005F0507"/>
    <w:rsid w:val="005F5550"/>
    <w:rsid w:val="00602163"/>
    <w:rsid w:val="00612650"/>
    <w:rsid w:val="006221B8"/>
    <w:rsid w:val="00622659"/>
    <w:rsid w:val="006231E5"/>
    <w:rsid w:val="00624487"/>
    <w:rsid w:val="00626EED"/>
    <w:rsid w:val="00630802"/>
    <w:rsid w:val="00630C04"/>
    <w:rsid w:val="00633BCF"/>
    <w:rsid w:val="00635A92"/>
    <w:rsid w:val="00641747"/>
    <w:rsid w:val="006459FF"/>
    <w:rsid w:val="00651CD8"/>
    <w:rsid w:val="00655566"/>
    <w:rsid w:val="00661D4B"/>
    <w:rsid w:val="00662119"/>
    <w:rsid w:val="00665C59"/>
    <w:rsid w:val="00666D8C"/>
    <w:rsid w:val="00667C6B"/>
    <w:rsid w:val="0067070B"/>
    <w:rsid w:val="0067106F"/>
    <w:rsid w:val="00677C31"/>
    <w:rsid w:val="00684715"/>
    <w:rsid w:val="00684D03"/>
    <w:rsid w:val="006907FB"/>
    <w:rsid w:val="00696A86"/>
    <w:rsid w:val="006A33BF"/>
    <w:rsid w:val="006A559B"/>
    <w:rsid w:val="006A600E"/>
    <w:rsid w:val="006B60E0"/>
    <w:rsid w:val="006C1C20"/>
    <w:rsid w:val="006C2C20"/>
    <w:rsid w:val="006C55B7"/>
    <w:rsid w:val="006D1821"/>
    <w:rsid w:val="006D63AE"/>
    <w:rsid w:val="006D70CE"/>
    <w:rsid w:val="006E12BC"/>
    <w:rsid w:val="006E18D4"/>
    <w:rsid w:val="006F3207"/>
    <w:rsid w:val="006F3FC1"/>
    <w:rsid w:val="0070759D"/>
    <w:rsid w:val="00710179"/>
    <w:rsid w:val="00713F96"/>
    <w:rsid w:val="00715AA2"/>
    <w:rsid w:val="007171DA"/>
    <w:rsid w:val="00717CE7"/>
    <w:rsid w:val="007209A2"/>
    <w:rsid w:val="00720AAB"/>
    <w:rsid w:val="00721128"/>
    <w:rsid w:val="007240F2"/>
    <w:rsid w:val="00725282"/>
    <w:rsid w:val="007257F4"/>
    <w:rsid w:val="0072769E"/>
    <w:rsid w:val="00730874"/>
    <w:rsid w:val="007319B0"/>
    <w:rsid w:val="007329C7"/>
    <w:rsid w:val="007456DD"/>
    <w:rsid w:val="00746905"/>
    <w:rsid w:val="007541CA"/>
    <w:rsid w:val="007549C4"/>
    <w:rsid w:val="00762AD0"/>
    <w:rsid w:val="00780B45"/>
    <w:rsid w:val="00782E94"/>
    <w:rsid w:val="00787F72"/>
    <w:rsid w:val="00795257"/>
    <w:rsid w:val="007A2413"/>
    <w:rsid w:val="007B1C3C"/>
    <w:rsid w:val="007B39D3"/>
    <w:rsid w:val="007C45F7"/>
    <w:rsid w:val="007C6284"/>
    <w:rsid w:val="007C6C70"/>
    <w:rsid w:val="007C6DDE"/>
    <w:rsid w:val="007D0F09"/>
    <w:rsid w:val="007D3264"/>
    <w:rsid w:val="007D4501"/>
    <w:rsid w:val="007E11CA"/>
    <w:rsid w:val="007E7F1E"/>
    <w:rsid w:val="007F004D"/>
    <w:rsid w:val="007F0B08"/>
    <w:rsid w:val="007F160A"/>
    <w:rsid w:val="007F708C"/>
    <w:rsid w:val="008027F2"/>
    <w:rsid w:val="00810B81"/>
    <w:rsid w:val="008254E9"/>
    <w:rsid w:val="00835129"/>
    <w:rsid w:val="008367D7"/>
    <w:rsid w:val="00836FBC"/>
    <w:rsid w:val="00841B14"/>
    <w:rsid w:val="00854352"/>
    <w:rsid w:val="00861ED7"/>
    <w:rsid w:val="00864A34"/>
    <w:rsid w:val="00865431"/>
    <w:rsid w:val="008725EA"/>
    <w:rsid w:val="00876C1C"/>
    <w:rsid w:val="008834FF"/>
    <w:rsid w:val="00887AB9"/>
    <w:rsid w:val="0089075A"/>
    <w:rsid w:val="00891741"/>
    <w:rsid w:val="0089288D"/>
    <w:rsid w:val="008936ED"/>
    <w:rsid w:val="008A23BA"/>
    <w:rsid w:val="008B3446"/>
    <w:rsid w:val="008B591F"/>
    <w:rsid w:val="008B753B"/>
    <w:rsid w:val="008C4ECF"/>
    <w:rsid w:val="008E29A9"/>
    <w:rsid w:val="008E5839"/>
    <w:rsid w:val="00901028"/>
    <w:rsid w:val="00914B8B"/>
    <w:rsid w:val="009173B1"/>
    <w:rsid w:val="00920760"/>
    <w:rsid w:val="00922F9D"/>
    <w:rsid w:val="0092310B"/>
    <w:rsid w:val="00926D94"/>
    <w:rsid w:val="00931D3D"/>
    <w:rsid w:val="00942DE0"/>
    <w:rsid w:val="00942FD1"/>
    <w:rsid w:val="00943BC6"/>
    <w:rsid w:val="0095020F"/>
    <w:rsid w:val="00951691"/>
    <w:rsid w:val="00956B01"/>
    <w:rsid w:val="00956C65"/>
    <w:rsid w:val="00957649"/>
    <w:rsid w:val="00964730"/>
    <w:rsid w:val="00965FC5"/>
    <w:rsid w:val="009670D1"/>
    <w:rsid w:val="00971BFD"/>
    <w:rsid w:val="00972036"/>
    <w:rsid w:val="009735CF"/>
    <w:rsid w:val="00977EC5"/>
    <w:rsid w:val="00981955"/>
    <w:rsid w:val="00991CA1"/>
    <w:rsid w:val="009965A1"/>
    <w:rsid w:val="009A318E"/>
    <w:rsid w:val="009A4F20"/>
    <w:rsid w:val="009A50B8"/>
    <w:rsid w:val="009C0E41"/>
    <w:rsid w:val="009C0F84"/>
    <w:rsid w:val="009C3E1D"/>
    <w:rsid w:val="009D0FEA"/>
    <w:rsid w:val="009D19D0"/>
    <w:rsid w:val="009D2B68"/>
    <w:rsid w:val="009D3296"/>
    <w:rsid w:val="009D3769"/>
    <w:rsid w:val="009D6F2C"/>
    <w:rsid w:val="009E1928"/>
    <w:rsid w:val="009E3D61"/>
    <w:rsid w:val="009E576C"/>
    <w:rsid w:val="009E6A27"/>
    <w:rsid w:val="009F2128"/>
    <w:rsid w:val="009F2253"/>
    <w:rsid w:val="009F54A0"/>
    <w:rsid w:val="00A04563"/>
    <w:rsid w:val="00A05216"/>
    <w:rsid w:val="00A11778"/>
    <w:rsid w:val="00A13B84"/>
    <w:rsid w:val="00A15605"/>
    <w:rsid w:val="00A15BE0"/>
    <w:rsid w:val="00A163E9"/>
    <w:rsid w:val="00A21C6B"/>
    <w:rsid w:val="00A265D9"/>
    <w:rsid w:val="00A26CF1"/>
    <w:rsid w:val="00A3153D"/>
    <w:rsid w:val="00A416FE"/>
    <w:rsid w:val="00A42A53"/>
    <w:rsid w:val="00A45544"/>
    <w:rsid w:val="00A4698F"/>
    <w:rsid w:val="00A47093"/>
    <w:rsid w:val="00A501B8"/>
    <w:rsid w:val="00A50A09"/>
    <w:rsid w:val="00A519B4"/>
    <w:rsid w:val="00A55DCA"/>
    <w:rsid w:val="00A57C4C"/>
    <w:rsid w:val="00A60443"/>
    <w:rsid w:val="00A624E4"/>
    <w:rsid w:val="00A641E1"/>
    <w:rsid w:val="00A64B76"/>
    <w:rsid w:val="00A72A76"/>
    <w:rsid w:val="00A7532C"/>
    <w:rsid w:val="00A808D7"/>
    <w:rsid w:val="00A819EC"/>
    <w:rsid w:val="00A836F6"/>
    <w:rsid w:val="00A84913"/>
    <w:rsid w:val="00A856ED"/>
    <w:rsid w:val="00A96EB5"/>
    <w:rsid w:val="00AA0C6A"/>
    <w:rsid w:val="00AA2129"/>
    <w:rsid w:val="00AA3700"/>
    <w:rsid w:val="00AA71ED"/>
    <w:rsid w:val="00AB0C1C"/>
    <w:rsid w:val="00AB560E"/>
    <w:rsid w:val="00AB63CD"/>
    <w:rsid w:val="00AC2EA7"/>
    <w:rsid w:val="00AC4CB5"/>
    <w:rsid w:val="00AC7B71"/>
    <w:rsid w:val="00AD10BF"/>
    <w:rsid w:val="00AD1B2B"/>
    <w:rsid w:val="00AD30ED"/>
    <w:rsid w:val="00AE38C5"/>
    <w:rsid w:val="00AE796C"/>
    <w:rsid w:val="00AF5DA7"/>
    <w:rsid w:val="00AF5FBE"/>
    <w:rsid w:val="00AF6082"/>
    <w:rsid w:val="00AF7C22"/>
    <w:rsid w:val="00B05C8A"/>
    <w:rsid w:val="00B10346"/>
    <w:rsid w:val="00B107C4"/>
    <w:rsid w:val="00B1165D"/>
    <w:rsid w:val="00B16A0E"/>
    <w:rsid w:val="00B232C1"/>
    <w:rsid w:val="00B24DCE"/>
    <w:rsid w:val="00B250C7"/>
    <w:rsid w:val="00B27E29"/>
    <w:rsid w:val="00B30070"/>
    <w:rsid w:val="00B443AC"/>
    <w:rsid w:val="00B51191"/>
    <w:rsid w:val="00B53434"/>
    <w:rsid w:val="00B5450C"/>
    <w:rsid w:val="00B57332"/>
    <w:rsid w:val="00B6005E"/>
    <w:rsid w:val="00B657B5"/>
    <w:rsid w:val="00B65D94"/>
    <w:rsid w:val="00B7255B"/>
    <w:rsid w:val="00B77431"/>
    <w:rsid w:val="00B80FB5"/>
    <w:rsid w:val="00B97616"/>
    <w:rsid w:val="00BA7D46"/>
    <w:rsid w:val="00BA7E5A"/>
    <w:rsid w:val="00BB1C36"/>
    <w:rsid w:val="00BB27E2"/>
    <w:rsid w:val="00BC5CFC"/>
    <w:rsid w:val="00BC70B4"/>
    <w:rsid w:val="00BD0D89"/>
    <w:rsid w:val="00BD2751"/>
    <w:rsid w:val="00BD2A6B"/>
    <w:rsid w:val="00BD67C1"/>
    <w:rsid w:val="00BE15F0"/>
    <w:rsid w:val="00BE3CAD"/>
    <w:rsid w:val="00BF2344"/>
    <w:rsid w:val="00BF36E1"/>
    <w:rsid w:val="00BF3E83"/>
    <w:rsid w:val="00BF6328"/>
    <w:rsid w:val="00C037B3"/>
    <w:rsid w:val="00C0495F"/>
    <w:rsid w:val="00C21AA0"/>
    <w:rsid w:val="00C2241D"/>
    <w:rsid w:val="00C22E8B"/>
    <w:rsid w:val="00C32964"/>
    <w:rsid w:val="00C379A9"/>
    <w:rsid w:val="00C413B8"/>
    <w:rsid w:val="00C43B3D"/>
    <w:rsid w:val="00C54509"/>
    <w:rsid w:val="00C55BA1"/>
    <w:rsid w:val="00C625A2"/>
    <w:rsid w:val="00C62628"/>
    <w:rsid w:val="00C64AFB"/>
    <w:rsid w:val="00C655A1"/>
    <w:rsid w:val="00C65ADE"/>
    <w:rsid w:val="00C705FE"/>
    <w:rsid w:val="00C76A74"/>
    <w:rsid w:val="00C76B43"/>
    <w:rsid w:val="00C81136"/>
    <w:rsid w:val="00C831F6"/>
    <w:rsid w:val="00C85EE4"/>
    <w:rsid w:val="00C933EE"/>
    <w:rsid w:val="00C950B1"/>
    <w:rsid w:val="00CA4F5A"/>
    <w:rsid w:val="00CB51A9"/>
    <w:rsid w:val="00CB5E9C"/>
    <w:rsid w:val="00CC0CA3"/>
    <w:rsid w:val="00CC1874"/>
    <w:rsid w:val="00CD453D"/>
    <w:rsid w:val="00CD46E6"/>
    <w:rsid w:val="00CD7400"/>
    <w:rsid w:val="00CE4B17"/>
    <w:rsid w:val="00CE7160"/>
    <w:rsid w:val="00CF1781"/>
    <w:rsid w:val="00CF20D1"/>
    <w:rsid w:val="00CF4CD9"/>
    <w:rsid w:val="00CF6A51"/>
    <w:rsid w:val="00D10C01"/>
    <w:rsid w:val="00D10DE7"/>
    <w:rsid w:val="00D11952"/>
    <w:rsid w:val="00D13830"/>
    <w:rsid w:val="00D13F94"/>
    <w:rsid w:val="00D15055"/>
    <w:rsid w:val="00D2182F"/>
    <w:rsid w:val="00D237C0"/>
    <w:rsid w:val="00D247AF"/>
    <w:rsid w:val="00D26671"/>
    <w:rsid w:val="00D271E1"/>
    <w:rsid w:val="00D3186F"/>
    <w:rsid w:val="00D31EAB"/>
    <w:rsid w:val="00D3677E"/>
    <w:rsid w:val="00D401E3"/>
    <w:rsid w:val="00D44E53"/>
    <w:rsid w:val="00D52229"/>
    <w:rsid w:val="00D54D31"/>
    <w:rsid w:val="00D55737"/>
    <w:rsid w:val="00D65155"/>
    <w:rsid w:val="00D67251"/>
    <w:rsid w:val="00D71117"/>
    <w:rsid w:val="00D71992"/>
    <w:rsid w:val="00D72535"/>
    <w:rsid w:val="00D736A7"/>
    <w:rsid w:val="00D80368"/>
    <w:rsid w:val="00D808EF"/>
    <w:rsid w:val="00D811E0"/>
    <w:rsid w:val="00D9505F"/>
    <w:rsid w:val="00D95CA2"/>
    <w:rsid w:val="00D9786B"/>
    <w:rsid w:val="00D97CAD"/>
    <w:rsid w:val="00DB40CE"/>
    <w:rsid w:val="00DB46CB"/>
    <w:rsid w:val="00DC042C"/>
    <w:rsid w:val="00DC059E"/>
    <w:rsid w:val="00DC4A06"/>
    <w:rsid w:val="00DC6A0F"/>
    <w:rsid w:val="00DC73B3"/>
    <w:rsid w:val="00DD7B91"/>
    <w:rsid w:val="00DE1D08"/>
    <w:rsid w:val="00DE2093"/>
    <w:rsid w:val="00DE2208"/>
    <w:rsid w:val="00DE64E6"/>
    <w:rsid w:val="00DE75E1"/>
    <w:rsid w:val="00DF0B0E"/>
    <w:rsid w:val="00DF209D"/>
    <w:rsid w:val="00DF4A0B"/>
    <w:rsid w:val="00DF5233"/>
    <w:rsid w:val="00E009B8"/>
    <w:rsid w:val="00E01BB3"/>
    <w:rsid w:val="00E04A9F"/>
    <w:rsid w:val="00E105C8"/>
    <w:rsid w:val="00E17C27"/>
    <w:rsid w:val="00E216C4"/>
    <w:rsid w:val="00E224DD"/>
    <w:rsid w:val="00E2426A"/>
    <w:rsid w:val="00E276AD"/>
    <w:rsid w:val="00E31100"/>
    <w:rsid w:val="00E37BC2"/>
    <w:rsid w:val="00E37E38"/>
    <w:rsid w:val="00E43463"/>
    <w:rsid w:val="00E45282"/>
    <w:rsid w:val="00E46188"/>
    <w:rsid w:val="00E50391"/>
    <w:rsid w:val="00E54969"/>
    <w:rsid w:val="00E56ABE"/>
    <w:rsid w:val="00E577A4"/>
    <w:rsid w:val="00E60622"/>
    <w:rsid w:val="00E62A9F"/>
    <w:rsid w:val="00E62C91"/>
    <w:rsid w:val="00E63237"/>
    <w:rsid w:val="00E63B10"/>
    <w:rsid w:val="00E65A00"/>
    <w:rsid w:val="00E67455"/>
    <w:rsid w:val="00E70F5D"/>
    <w:rsid w:val="00E713DE"/>
    <w:rsid w:val="00E92B08"/>
    <w:rsid w:val="00EA0BA5"/>
    <w:rsid w:val="00EA31A1"/>
    <w:rsid w:val="00EB591A"/>
    <w:rsid w:val="00EB5BA8"/>
    <w:rsid w:val="00EB71CE"/>
    <w:rsid w:val="00EC1D26"/>
    <w:rsid w:val="00EC541E"/>
    <w:rsid w:val="00EC64C7"/>
    <w:rsid w:val="00ED14E2"/>
    <w:rsid w:val="00ED2548"/>
    <w:rsid w:val="00ED7184"/>
    <w:rsid w:val="00EE1072"/>
    <w:rsid w:val="00EE2427"/>
    <w:rsid w:val="00EE74AF"/>
    <w:rsid w:val="00EF170A"/>
    <w:rsid w:val="00EF717C"/>
    <w:rsid w:val="00EF75A1"/>
    <w:rsid w:val="00F018A9"/>
    <w:rsid w:val="00F029AC"/>
    <w:rsid w:val="00F0467B"/>
    <w:rsid w:val="00F1763D"/>
    <w:rsid w:val="00F23649"/>
    <w:rsid w:val="00F2387C"/>
    <w:rsid w:val="00F2537F"/>
    <w:rsid w:val="00F27F6C"/>
    <w:rsid w:val="00F30188"/>
    <w:rsid w:val="00F31C9D"/>
    <w:rsid w:val="00F35C60"/>
    <w:rsid w:val="00F41946"/>
    <w:rsid w:val="00F43BC1"/>
    <w:rsid w:val="00F43EB2"/>
    <w:rsid w:val="00F459A4"/>
    <w:rsid w:val="00F46824"/>
    <w:rsid w:val="00F51D5A"/>
    <w:rsid w:val="00F52717"/>
    <w:rsid w:val="00F67AC0"/>
    <w:rsid w:val="00F7025E"/>
    <w:rsid w:val="00F7203D"/>
    <w:rsid w:val="00F74AFA"/>
    <w:rsid w:val="00F76E7C"/>
    <w:rsid w:val="00F77518"/>
    <w:rsid w:val="00F77E9C"/>
    <w:rsid w:val="00F84C1A"/>
    <w:rsid w:val="00F921E7"/>
    <w:rsid w:val="00F94752"/>
    <w:rsid w:val="00F95A18"/>
    <w:rsid w:val="00FA0D9C"/>
    <w:rsid w:val="00FA11DF"/>
    <w:rsid w:val="00FA36D0"/>
    <w:rsid w:val="00FA3724"/>
    <w:rsid w:val="00FA56A8"/>
    <w:rsid w:val="00FA5FEF"/>
    <w:rsid w:val="00FB002E"/>
    <w:rsid w:val="00FB0F09"/>
    <w:rsid w:val="00FB156D"/>
    <w:rsid w:val="00FC0388"/>
    <w:rsid w:val="00FC3F73"/>
    <w:rsid w:val="00FC7498"/>
    <w:rsid w:val="00FD232C"/>
    <w:rsid w:val="00FD6B58"/>
    <w:rsid w:val="00FD717A"/>
    <w:rsid w:val="00FE1660"/>
    <w:rsid w:val="00FE2A7C"/>
    <w:rsid w:val="00FE4F04"/>
    <w:rsid w:val="00FE5F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4B88"/>
  <w15:docId w15:val="{8DCE1A5E-59A3-4AF8-88F7-539D05F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84F"/>
    <w:pPr>
      <w:widowControl w:val="0"/>
      <w:spacing w:after="0" w:line="240" w:lineRule="auto"/>
    </w:pPr>
    <w:rPr>
      <w:rFonts w:ascii="Calibri" w:hAnsi="Calibri" w:cs="Times New Roman"/>
      <w:kern w:val="2"/>
      <w:sz w:val="24"/>
      <w:lang w:val="en-US" w:eastAsia="zh-TW"/>
    </w:rPr>
  </w:style>
  <w:style w:type="paragraph" w:styleId="Heading1">
    <w:name w:val="heading 1"/>
    <w:basedOn w:val="Normal"/>
    <w:next w:val="Normal"/>
    <w:link w:val="Heading1Char"/>
    <w:uiPriority w:val="99"/>
    <w:qFormat/>
    <w:rsid w:val="00DE64E6"/>
    <w:pPr>
      <w:widowControl/>
      <w:autoSpaceDE w:val="0"/>
      <w:autoSpaceDN w:val="0"/>
      <w:adjustRightInd w:val="0"/>
      <w:outlineLvl w:val="0"/>
    </w:pPr>
    <w:rPr>
      <w:rFonts w:ascii="Courier New" w:eastAsiaTheme="minorHAnsi" w:hAnsi="Courier New" w:cs="Courier New"/>
      <w:b/>
      <w:bCs/>
      <w:color w:val="000000"/>
      <w:kern w:val="0"/>
      <w:sz w:val="32"/>
      <w:szCs w:val="32"/>
      <w:lang w:val="en-GB" w:eastAsia="en-US"/>
    </w:rPr>
  </w:style>
  <w:style w:type="paragraph" w:styleId="Heading2">
    <w:name w:val="heading 2"/>
    <w:basedOn w:val="Normal"/>
    <w:next w:val="Normal"/>
    <w:link w:val="Heading2Char"/>
    <w:uiPriority w:val="99"/>
    <w:qFormat/>
    <w:rsid w:val="00DE64E6"/>
    <w:pPr>
      <w:widowControl/>
      <w:autoSpaceDE w:val="0"/>
      <w:autoSpaceDN w:val="0"/>
      <w:adjustRightInd w:val="0"/>
      <w:outlineLvl w:val="1"/>
    </w:pPr>
    <w:rPr>
      <w:rFonts w:ascii="Courier New" w:eastAsiaTheme="minorHAnsi" w:hAnsi="Courier New" w:cs="Courier New"/>
      <w:b/>
      <w:bCs/>
      <w:i/>
      <w:iCs/>
      <w:color w:val="000000"/>
      <w:kern w:val="0"/>
      <w:sz w:val="28"/>
      <w:szCs w:val="28"/>
      <w:lang w:val="en-GB" w:eastAsia="en-US"/>
    </w:rPr>
  </w:style>
  <w:style w:type="paragraph" w:styleId="Heading3">
    <w:name w:val="heading 3"/>
    <w:basedOn w:val="Normal"/>
    <w:next w:val="Normal"/>
    <w:link w:val="Heading3Char"/>
    <w:uiPriority w:val="99"/>
    <w:qFormat/>
    <w:rsid w:val="00DE64E6"/>
    <w:pPr>
      <w:widowControl/>
      <w:autoSpaceDE w:val="0"/>
      <w:autoSpaceDN w:val="0"/>
      <w:adjustRightInd w:val="0"/>
      <w:outlineLvl w:val="2"/>
    </w:pPr>
    <w:rPr>
      <w:rFonts w:ascii="Courier New" w:eastAsiaTheme="minorHAnsi" w:hAnsi="Courier New" w:cs="Courier New"/>
      <w:b/>
      <w:bCs/>
      <w:color w:val="000000"/>
      <w:kern w:val="0"/>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84F"/>
    <w:rPr>
      <w:color w:val="0000FF"/>
      <w:u w:val="single"/>
    </w:rPr>
  </w:style>
  <w:style w:type="character" w:customStyle="1" w:styleId="Heading1Char">
    <w:name w:val="Heading 1 Char"/>
    <w:basedOn w:val="DefaultParagraphFont"/>
    <w:link w:val="Heading1"/>
    <w:uiPriority w:val="99"/>
    <w:rsid w:val="00DE64E6"/>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DE64E6"/>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DE64E6"/>
    <w:rPr>
      <w:rFonts w:ascii="Courier New" w:hAnsi="Courier New" w:cs="Courier New"/>
      <w:b/>
      <w:bCs/>
      <w:color w:val="000000"/>
      <w:sz w:val="26"/>
      <w:szCs w:val="26"/>
    </w:rPr>
  </w:style>
  <w:style w:type="paragraph" w:styleId="ListParagraph">
    <w:name w:val="List Paragraph"/>
    <w:basedOn w:val="Normal"/>
    <w:uiPriority w:val="34"/>
    <w:qFormat/>
    <w:rsid w:val="00CE7160"/>
    <w:pPr>
      <w:ind w:left="720"/>
      <w:contextualSpacing/>
    </w:pPr>
  </w:style>
  <w:style w:type="paragraph" w:styleId="NormalWeb">
    <w:name w:val="Normal (Web)"/>
    <w:basedOn w:val="Normal"/>
    <w:uiPriority w:val="99"/>
    <w:semiHidden/>
    <w:unhideWhenUsed/>
    <w:rsid w:val="00267D23"/>
    <w:pPr>
      <w:widowControl/>
      <w:spacing w:before="100" w:beforeAutospacing="1" w:after="100" w:afterAutospacing="1"/>
    </w:pPr>
    <w:rPr>
      <w:rFonts w:ascii="Times New Roman" w:eastAsia="Times New Roman" w:hAnsi="Times New Roman"/>
      <w:kern w:val="0"/>
      <w:szCs w:val="24"/>
      <w:lang w:val="en-GB" w:eastAsia="zh-CN"/>
    </w:rPr>
  </w:style>
  <w:style w:type="character" w:styleId="CommentReference">
    <w:name w:val="annotation reference"/>
    <w:basedOn w:val="DefaultParagraphFont"/>
    <w:uiPriority w:val="99"/>
    <w:semiHidden/>
    <w:unhideWhenUsed/>
    <w:rsid w:val="009C0E41"/>
    <w:rPr>
      <w:sz w:val="16"/>
      <w:szCs w:val="16"/>
    </w:rPr>
  </w:style>
  <w:style w:type="paragraph" w:styleId="CommentText">
    <w:name w:val="annotation text"/>
    <w:basedOn w:val="Normal"/>
    <w:link w:val="CommentTextChar"/>
    <w:uiPriority w:val="99"/>
    <w:semiHidden/>
    <w:unhideWhenUsed/>
    <w:rsid w:val="009C0E41"/>
    <w:rPr>
      <w:sz w:val="20"/>
      <w:szCs w:val="20"/>
    </w:rPr>
  </w:style>
  <w:style w:type="character" w:customStyle="1" w:styleId="CommentTextChar">
    <w:name w:val="Comment Text Char"/>
    <w:basedOn w:val="DefaultParagraphFont"/>
    <w:link w:val="CommentText"/>
    <w:uiPriority w:val="99"/>
    <w:semiHidden/>
    <w:rsid w:val="009C0E41"/>
    <w:rPr>
      <w:rFonts w:ascii="Calibri" w:hAnsi="Calibri" w:cs="Times New Roman"/>
      <w:kern w:val="2"/>
      <w:sz w:val="20"/>
      <w:szCs w:val="20"/>
      <w:lang w:val="en-US" w:eastAsia="zh-TW"/>
    </w:rPr>
  </w:style>
  <w:style w:type="paragraph" w:styleId="CommentSubject">
    <w:name w:val="annotation subject"/>
    <w:basedOn w:val="CommentText"/>
    <w:next w:val="CommentText"/>
    <w:link w:val="CommentSubjectChar"/>
    <w:uiPriority w:val="99"/>
    <w:semiHidden/>
    <w:unhideWhenUsed/>
    <w:rsid w:val="009C0E41"/>
    <w:rPr>
      <w:b/>
      <w:bCs/>
    </w:rPr>
  </w:style>
  <w:style w:type="character" w:customStyle="1" w:styleId="CommentSubjectChar">
    <w:name w:val="Comment Subject Char"/>
    <w:basedOn w:val="CommentTextChar"/>
    <w:link w:val="CommentSubject"/>
    <w:uiPriority w:val="99"/>
    <w:semiHidden/>
    <w:rsid w:val="009C0E41"/>
    <w:rPr>
      <w:rFonts w:ascii="Calibri" w:hAnsi="Calibri" w:cs="Times New Roman"/>
      <w:b/>
      <w:bCs/>
      <w:kern w:val="2"/>
      <w:sz w:val="20"/>
      <w:szCs w:val="20"/>
      <w:lang w:val="en-US" w:eastAsia="zh-TW"/>
    </w:rPr>
  </w:style>
  <w:style w:type="paragraph" w:styleId="BalloonText">
    <w:name w:val="Balloon Text"/>
    <w:basedOn w:val="Normal"/>
    <w:link w:val="BalloonTextChar"/>
    <w:uiPriority w:val="99"/>
    <w:semiHidden/>
    <w:unhideWhenUsed/>
    <w:rsid w:val="009C0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41"/>
    <w:rPr>
      <w:rFonts w:ascii="Segoe UI" w:hAnsi="Segoe UI" w:cs="Segoe UI"/>
      <w:kern w:val="2"/>
      <w:sz w:val="18"/>
      <w:szCs w:val="18"/>
      <w:lang w:val="en-US" w:eastAsia="zh-TW"/>
    </w:rPr>
  </w:style>
  <w:style w:type="character" w:customStyle="1" w:styleId="label">
    <w:name w:val="label"/>
    <w:basedOn w:val="DefaultParagraphFont"/>
    <w:rsid w:val="00297ABF"/>
  </w:style>
  <w:style w:type="character" w:styleId="Emphasis">
    <w:name w:val="Emphasis"/>
    <w:basedOn w:val="DefaultParagraphFont"/>
    <w:uiPriority w:val="20"/>
    <w:qFormat/>
    <w:rsid w:val="00297ABF"/>
    <w:rPr>
      <w:i/>
      <w:iCs/>
    </w:rPr>
  </w:style>
  <w:style w:type="character" w:styleId="Strong">
    <w:name w:val="Strong"/>
    <w:basedOn w:val="DefaultParagraphFont"/>
    <w:uiPriority w:val="22"/>
    <w:qFormat/>
    <w:rsid w:val="00297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9982">
      <w:bodyDiv w:val="1"/>
      <w:marLeft w:val="0"/>
      <w:marRight w:val="0"/>
      <w:marTop w:val="0"/>
      <w:marBottom w:val="0"/>
      <w:divBdr>
        <w:top w:val="none" w:sz="0" w:space="0" w:color="auto"/>
        <w:left w:val="none" w:sz="0" w:space="0" w:color="auto"/>
        <w:bottom w:val="none" w:sz="0" w:space="0" w:color="auto"/>
        <w:right w:val="none" w:sz="0" w:space="0" w:color="auto"/>
      </w:divBdr>
      <w:divsChild>
        <w:div w:id="1936479121">
          <w:marLeft w:val="0"/>
          <w:marRight w:val="0"/>
          <w:marTop w:val="0"/>
          <w:marBottom w:val="0"/>
          <w:divBdr>
            <w:top w:val="none" w:sz="0" w:space="0" w:color="auto"/>
            <w:left w:val="none" w:sz="0" w:space="0" w:color="auto"/>
            <w:bottom w:val="none" w:sz="0" w:space="0" w:color="auto"/>
            <w:right w:val="none" w:sz="0" w:space="0" w:color="auto"/>
          </w:divBdr>
          <w:divsChild>
            <w:div w:id="1650670345">
              <w:marLeft w:val="0"/>
              <w:marRight w:val="0"/>
              <w:marTop w:val="240"/>
              <w:marBottom w:val="240"/>
              <w:divBdr>
                <w:top w:val="single" w:sz="12" w:space="0" w:color="EBEBEB"/>
                <w:left w:val="none" w:sz="0" w:space="0" w:color="auto"/>
                <w:bottom w:val="single" w:sz="12" w:space="0" w:color="EBEBEB"/>
                <w:right w:val="none" w:sz="0" w:space="0" w:color="auto"/>
              </w:divBdr>
              <w:divsChild>
                <w:div w:id="1455556463">
                  <w:marLeft w:val="360"/>
                  <w:marRight w:val="360"/>
                  <w:marTop w:val="0"/>
                  <w:marBottom w:val="300"/>
                  <w:divBdr>
                    <w:top w:val="none" w:sz="0" w:space="0" w:color="auto"/>
                    <w:left w:val="none" w:sz="0" w:space="0" w:color="auto"/>
                    <w:bottom w:val="none" w:sz="0" w:space="0" w:color="auto"/>
                    <w:right w:val="none" w:sz="0" w:space="0" w:color="auto"/>
                  </w:divBdr>
                </w:div>
                <w:div w:id="17588180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6143748">
      <w:bodyDiv w:val="1"/>
      <w:marLeft w:val="0"/>
      <w:marRight w:val="0"/>
      <w:marTop w:val="0"/>
      <w:marBottom w:val="0"/>
      <w:divBdr>
        <w:top w:val="none" w:sz="0" w:space="0" w:color="auto"/>
        <w:left w:val="none" w:sz="0" w:space="0" w:color="auto"/>
        <w:bottom w:val="none" w:sz="0" w:space="0" w:color="auto"/>
        <w:right w:val="none" w:sz="0" w:space="0" w:color="auto"/>
      </w:divBdr>
    </w:div>
    <w:div w:id="354356103">
      <w:bodyDiv w:val="1"/>
      <w:marLeft w:val="0"/>
      <w:marRight w:val="0"/>
      <w:marTop w:val="0"/>
      <w:marBottom w:val="0"/>
      <w:divBdr>
        <w:top w:val="none" w:sz="0" w:space="0" w:color="auto"/>
        <w:left w:val="none" w:sz="0" w:space="0" w:color="auto"/>
        <w:bottom w:val="none" w:sz="0" w:space="0" w:color="auto"/>
        <w:right w:val="none" w:sz="0" w:space="0" w:color="auto"/>
      </w:divBdr>
    </w:div>
    <w:div w:id="635372237">
      <w:bodyDiv w:val="1"/>
      <w:marLeft w:val="0"/>
      <w:marRight w:val="0"/>
      <w:marTop w:val="0"/>
      <w:marBottom w:val="0"/>
      <w:divBdr>
        <w:top w:val="none" w:sz="0" w:space="0" w:color="auto"/>
        <w:left w:val="none" w:sz="0" w:space="0" w:color="auto"/>
        <w:bottom w:val="none" w:sz="0" w:space="0" w:color="auto"/>
        <w:right w:val="none" w:sz="0" w:space="0" w:color="auto"/>
      </w:divBdr>
    </w:div>
    <w:div w:id="657809029">
      <w:bodyDiv w:val="1"/>
      <w:marLeft w:val="0"/>
      <w:marRight w:val="0"/>
      <w:marTop w:val="0"/>
      <w:marBottom w:val="0"/>
      <w:divBdr>
        <w:top w:val="none" w:sz="0" w:space="0" w:color="auto"/>
        <w:left w:val="none" w:sz="0" w:space="0" w:color="auto"/>
        <w:bottom w:val="none" w:sz="0" w:space="0" w:color="auto"/>
        <w:right w:val="none" w:sz="0" w:space="0" w:color="auto"/>
      </w:divBdr>
    </w:div>
    <w:div w:id="728921408">
      <w:bodyDiv w:val="1"/>
      <w:marLeft w:val="0"/>
      <w:marRight w:val="0"/>
      <w:marTop w:val="0"/>
      <w:marBottom w:val="0"/>
      <w:divBdr>
        <w:top w:val="none" w:sz="0" w:space="0" w:color="auto"/>
        <w:left w:val="none" w:sz="0" w:space="0" w:color="auto"/>
        <w:bottom w:val="none" w:sz="0" w:space="0" w:color="auto"/>
        <w:right w:val="none" w:sz="0" w:space="0" w:color="auto"/>
      </w:divBdr>
    </w:div>
    <w:div w:id="827523454">
      <w:bodyDiv w:val="1"/>
      <w:marLeft w:val="0"/>
      <w:marRight w:val="0"/>
      <w:marTop w:val="0"/>
      <w:marBottom w:val="0"/>
      <w:divBdr>
        <w:top w:val="none" w:sz="0" w:space="0" w:color="auto"/>
        <w:left w:val="none" w:sz="0" w:space="0" w:color="auto"/>
        <w:bottom w:val="none" w:sz="0" w:space="0" w:color="auto"/>
        <w:right w:val="none" w:sz="0" w:space="0" w:color="auto"/>
      </w:divBdr>
    </w:div>
    <w:div w:id="847789297">
      <w:bodyDiv w:val="1"/>
      <w:marLeft w:val="0"/>
      <w:marRight w:val="0"/>
      <w:marTop w:val="0"/>
      <w:marBottom w:val="0"/>
      <w:divBdr>
        <w:top w:val="none" w:sz="0" w:space="0" w:color="auto"/>
        <w:left w:val="none" w:sz="0" w:space="0" w:color="auto"/>
        <w:bottom w:val="none" w:sz="0" w:space="0" w:color="auto"/>
        <w:right w:val="none" w:sz="0" w:space="0" w:color="auto"/>
      </w:divBdr>
    </w:div>
    <w:div w:id="874080098">
      <w:bodyDiv w:val="1"/>
      <w:marLeft w:val="0"/>
      <w:marRight w:val="0"/>
      <w:marTop w:val="0"/>
      <w:marBottom w:val="0"/>
      <w:divBdr>
        <w:top w:val="none" w:sz="0" w:space="0" w:color="auto"/>
        <w:left w:val="none" w:sz="0" w:space="0" w:color="auto"/>
        <w:bottom w:val="none" w:sz="0" w:space="0" w:color="auto"/>
        <w:right w:val="none" w:sz="0" w:space="0" w:color="auto"/>
      </w:divBdr>
    </w:div>
    <w:div w:id="1239242793">
      <w:bodyDiv w:val="1"/>
      <w:marLeft w:val="0"/>
      <w:marRight w:val="0"/>
      <w:marTop w:val="0"/>
      <w:marBottom w:val="0"/>
      <w:divBdr>
        <w:top w:val="none" w:sz="0" w:space="0" w:color="auto"/>
        <w:left w:val="none" w:sz="0" w:space="0" w:color="auto"/>
        <w:bottom w:val="none" w:sz="0" w:space="0" w:color="auto"/>
        <w:right w:val="none" w:sz="0" w:space="0" w:color="auto"/>
      </w:divBdr>
    </w:div>
    <w:div w:id="1243954579">
      <w:bodyDiv w:val="1"/>
      <w:marLeft w:val="0"/>
      <w:marRight w:val="0"/>
      <w:marTop w:val="0"/>
      <w:marBottom w:val="0"/>
      <w:divBdr>
        <w:top w:val="none" w:sz="0" w:space="0" w:color="auto"/>
        <w:left w:val="none" w:sz="0" w:space="0" w:color="auto"/>
        <w:bottom w:val="none" w:sz="0" w:space="0" w:color="auto"/>
        <w:right w:val="none" w:sz="0" w:space="0" w:color="auto"/>
      </w:divBdr>
      <w:divsChild>
        <w:div w:id="1146432367">
          <w:marLeft w:val="360"/>
          <w:marRight w:val="360"/>
          <w:marTop w:val="0"/>
          <w:marBottom w:val="300"/>
          <w:divBdr>
            <w:top w:val="none" w:sz="0" w:space="0" w:color="auto"/>
            <w:left w:val="none" w:sz="0" w:space="0" w:color="auto"/>
            <w:bottom w:val="none" w:sz="0" w:space="0" w:color="auto"/>
            <w:right w:val="none" w:sz="0" w:space="0" w:color="auto"/>
          </w:divBdr>
        </w:div>
        <w:div w:id="750156420">
          <w:marLeft w:val="0"/>
          <w:marRight w:val="0"/>
          <w:marTop w:val="240"/>
          <w:marBottom w:val="240"/>
          <w:divBdr>
            <w:top w:val="none" w:sz="0" w:space="0" w:color="auto"/>
            <w:left w:val="none" w:sz="0" w:space="0" w:color="auto"/>
            <w:bottom w:val="none" w:sz="0" w:space="0" w:color="auto"/>
            <w:right w:val="none" w:sz="0" w:space="0" w:color="auto"/>
          </w:divBdr>
        </w:div>
      </w:divsChild>
    </w:div>
    <w:div w:id="1245260999">
      <w:bodyDiv w:val="1"/>
      <w:marLeft w:val="0"/>
      <w:marRight w:val="0"/>
      <w:marTop w:val="0"/>
      <w:marBottom w:val="0"/>
      <w:divBdr>
        <w:top w:val="none" w:sz="0" w:space="0" w:color="auto"/>
        <w:left w:val="none" w:sz="0" w:space="0" w:color="auto"/>
        <w:bottom w:val="none" w:sz="0" w:space="0" w:color="auto"/>
        <w:right w:val="none" w:sz="0" w:space="0" w:color="auto"/>
      </w:divBdr>
    </w:div>
    <w:div w:id="1467820293">
      <w:bodyDiv w:val="1"/>
      <w:marLeft w:val="0"/>
      <w:marRight w:val="0"/>
      <w:marTop w:val="0"/>
      <w:marBottom w:val="0"/>
      <w:divBdr>
        <w:top w:val="none" w:sz="0" w:space="0" w:color="auto"/>
        <w:left w:val="none" w:sz="0" w:space="0" w:color="auto"/>
        <w:bottom w:val="none" w:sz="0" w:space="0" w:color="auto"/>
        <w:right w:val="none" w:sz="0" w:space="0" w:color="auto"/>
      </w:divBdr>
    </w:div>
    <w:div w:id="1524904729">
      <w:bodyDiv w:val="1"/>
      <w:marLeft w:val="0"/>
      <w:marRight w:val="0"/>
      <w:marTop w:val="0"/>
      <w:marBottom w:val="0"/>
      <w:divBdr>
        <w:top w:val="none" w:sz="0" w:space="0" w:color="auto"/>
        <w:left w:val="none" w:sz="0" w:space="0" w:color="auto"/>
        <w:bottom w:val="none" w:sz="0" w:space="0" w:color="auto"/>
        <w:right w:val="none" w:sz="0" w:space="0" w:color="auto"/>
      </w:divBdr>
    </w:div>
    <w:div w:id="1824273891">
      <w:bodyDiv w:val="1"/>
      <w:marLeft w:val="0"/>
      <w:marRight w:val="0"/>
      <w:marTop w:val="0"/>
      <w:marBottom w:val="0"/>
      <w:divBdr>
        <w:top w:val="none" w:sz="0" w:space="0" w:color="auto"/>
        <w:left w:val="none" w:sz="0" w:space="0" w:color="auto"/>
        <w:bottom w:val="none" w:sz="0" w:space="0" w:color="auto"/>
        <w:right w:val="none" w:sz="0" w:space="0" w:color="auto"/>
      </w:divBdr>
    </w:div>
    <w:div w:id="1935017772">
      <w:bodyDiv w:val="1"/>
      <w:marLeft w:val="0"/>
      <w:marRight w:val="0"/>
      <w:marTop w:val="0"/>
      <w:marBottom w:val="0"/>
      <w:divBdr>
        <w:top w:val="none" w:sz="0" w:space="0" w:color="auto"/>
        <w:left w:val="none" w:sz="0" w:space="0" w:color="auto"/>
        <w:bottom w:val="none" w:sz="0" w:space="0" w:color="auto"/>
        <w:right w:val="none" w:sz="0" w:space="0" w:color="auto"/>
      </w:divBdr>
      <w:divsChild>
        <w:div w:id="1123887286">
          <w:marLeft w:val="336"/>
          <w:marRight w:val="0"/>
          <w:marTop w:val="120"/>
          <w:marBottom w:val="312"/>
          <w:divBdr>
            <w:top w:val="none" w:sz="0" w:space="0" w:color="auto"/>
            <w:left w:val="none" w:sz="0" w:space="0" w:color="auto"/>
            <w:bottom w:val="none" w:sz="0" w:space="0" w:color="auto"/>
            <w:right w:val="none" w:sz="0" w:space="0" w:color="auto"/>
          </w:divBdr>
          <w:divsChild>
            <w:div w:id="733116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9329943">
      <w:bodyDiv w:val="1"/>
      <w:marLeft w:val="0"/>
      <w:marRight w:val="0"/>
      <w:marTop w:val="0"/>
      <w:marBottom w:val="0"/>
      <w:divBdr>
        <w:top w:val="none" w:sz="0" w:space="0" w:color="auto"/>
        <w:left w:val="none" w:sz="0" w:space="0" w:color="auto"/>
        <w:bottom w:val="none" w:sz="0" w:space="0" w:color="auto"/>
        <w:right w:val="none" w:sz="0" w:space="0" w:color="auto"/>
      </w:divBdr>
    </w:div>
    <w:div w:id="2043825382">
      <w:bodyDiv w:val="1"/>
      <w:marLeft w:val="0"/>
      <w:marRight w:val="0"/>
      <w:marTop w:val="0"/>
      <w:marBottom w:val="0"/>
      <w:divBdr>
        <w:top w:val="none" w:sz="0" w:space="0" w:color="auto"/>
        <w:left w:val="none" w:sz="0" w:space="0" w:color="auto"/>
        <w:bottom w:val="none" w:sz="0" w:space="0" w:color="auto"/>
        <w:right w:val="none" w:sz="0" w:space="0" w:color="auto"/>
      </w:divBdr>
    </w:div>
    <w:div w:id="213031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ho.int/news-room/fact-sheets/detail/hiv-ai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dependent.co.uk/news/health/prep-hiv-drug-nhs-aids-truvada-trial-infection-symptoms-nat-lancet-sydney-australia-a858904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B299-7311-455F-88F3-78C757BC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Yeyi Liu</dc:creator>
  <cp:lastModifiedBy>Eisingerich, Andreas B</cp:lastModifiedBy>
  <cp:revision>2</cp:revision>
  <cp:lastPrinted>2018-10-30T14:32:00Z</cp:lastPrinted>
  <dcterms:created xsi:type="dcterms:W3CDTF">2019-10-25T08:07:00Z</dcterms:created>
  <dcterms:modified xsi:type="dcterms:W3CDTF">2019-10-25T08:07:00Z</dcterms:modified>
</cp:coreProperties>
</file>