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EB39F" w14:textId="77777777" w:rsidR="00226B79" w:rsidRPr="00C82061" w:rsidRDefault="00226B79" w:rsidP="00A72C3D">
      <w:pPr>
        <w:spacing w:after="0" w:line="240" w:lineRule="auto"/>
        <w:jc w:val="both"/>
        <w:rPr>
          <w:rFonts w:ascii="Arial" w:hAnsi="Arial" w:cs="Arial"/>
          <w:b/>
          <w:sz w:val="20"/>
          <w:szCs w:val="20"/>
        </w:rPr>
      </w:pPr>
      <w:bookmarkStart w:id="0" w:name="_GoBack"/>
      <w:bookmarkEnd w:id="0"/>
      <w:r w:rsidRPr="00C82061">
        <w:rPr>
          <w:rFonts w:ascii="Arial" w:hAnsi="Arial" w:cs="Arial"/>
          <w:b/>
          <w:bCs/>
          <w:sz w:val="20"/>
          <w:szCs w:val="20"/>
        </w:rPr>
        <w:t xml:space="preserve">TITLE: </w:t>
      </w:r>
      <w:r w:rsidR="003740AF" w:rsidRPr="00C82061">
        <w:rPr>
          <w:rFonts w:ascii="Arial" w:hAnsi="Arial" w:cs="Arial"/>
          <w:b/>
          <w:sz w:val="20"/>
          <w:szCs w:val="20"/>
        </w:rPr>
        <w:t xml:space="preserve">The </w:t>
      </w:r>
      <w:r w:rsidR="002C1A19" w:rsidRPr="00C82061">
        <w:rPr>
          <w:rFonts w:ascii="Arial" w:hAnsi="Arial" w:cs="Arial"/>
          <w:b/>
          <w:sz w:val="20"/>
          <w:szCs w:val="20"/>
        </w:rPr>
        <w:t xml:space="preserve">occupations at increased </w:t>
      </w:r>
      <w:r w:rsidR="00FA6617" w:rsidRPr="00C82061">
        <w:rPr>
          <w:rFonts w:ascii="Arial" w:hAnsi="Arial" w:cs="Arial"/>
          <w:b/>
          <w:sz w:val="20"/>
          <w:szCs w:val="20"/>
        </w:rPr>
        <w:t xml:space="preserve">risk of </w:t>
      </w:r>
      <w:r w:rsidR="00971371" w:rsidRPr="00C82061">
        <w:rPr>
          <w:rFonts w:ascii="Arial" w:hAnsi="Arial" w:cs="Arial"/>
          <w:b/>
          <w:sz w:val="20"/>
          <w:szCs w:val="20"/>
        </w:rPr>
        <w:t>chronic obstructive pulmonary disease</w:t>
      </w:r>
      <w:r w:rsidR="000C6D94" w:rsidRPr="00C82061">
        <w:rPr>
          <w:rFonts w:ascii="Arial" w:hAnsi="Arial" w:cs="Arial"/>
          <w:b/>
          <w:sz w:val="20"/>
          <w:szCs w:val="20"/>
        </w:rPr>
        <w:t xml:space="preserve"> (COPD)</w:t>
      </w:r>
      <w:r w:rsidR="00D97038" w:rsidRPr="00C82061">
        <w:rPr>
          <w:rFonts w:ascii="Arial" w:hAnsi="Arial" w:cs="Arial"/>
          <w:b/>
          <w:sz w:val="20"/>
          <w:szCs w:val="20"/>
        </w:rPr>
        <w:t xml:space="preserve">: analysis of lifetime job-histories </w:t>
      </w:r>
      <w:r w:rsidRPr="00C82061">
        <w:rPr>
          <w:rFonts w:ascii="Arial" w:hAnsi="Arial" w:cs="Arial"/>
          <w:b/>
          <w:sz w:val="20"/>
          <w:szCs w:val="20"/>
        </w:rPr>
        <w:t xml:space="preserve">in the </w:t>
      </w:r>
      <w:r w:rsidR="00971371" w:rsidRPr="00C82061">
        <w:rPr>
          <w:rFonts w:ascii="Arial" w:hAnsi="Arial" w:cs="Arial"/>
          <w:b/>
          <w:sz w:val="20"/>
          <w:szCs w:val="20"/>
        </w:rPr>
        <w:t xml:space="preserve">population-based </w:t>
      </w:r>
      <w:r w:rsidRPr="00C82061">
        <w:rPr>
          <w:rFonts w:ascii="Arial" w:hAnsi="Arial" w:cs="Arial"/>
          <w:b/>
          <w:sz w:val="20"/>
          <w:szCs w:val="20"/>
        </w:rPr>
        <w:t>UK Biobank Cohort</w:t>
      </w:r>
    </w:p>
    <w:p w14:paraId="20CDDF76" w14:textId="77777777" w:rsidR="00226B79" w:rsidRPr="00C82061" w:rsidRDefault="00226B79" w:rsidP="00A72C3D">
      <w:pPr>
        <w:pStyle w:val="Default"/>
        <w:rPr>
          <w:rFonts w:ascii="Arial" w:hAnsi="Arial" w:cs="Arial"/>
          <w:b/>
          <w:bCs/>
          <w:sz w:val="20"/>
          <w:szCs w:val="20"/>
        </w:rPr>
      </w:pPr>
    </w:p>
    <w:p w14:paraId="15027FB8" w14:textId="77777777" w:rsidR="00047D4B" w:rsidRPr="00C82061" w:rsidRDefault="00047D4B" w:rsidP="00A72C3D">
      <w:pPr>
        <w:pStyle w:val="Default"/>
        <w:rPr>
          <w:rFonts w:ascii="Arial" w:hAnsi="Arial" w:cs="Arial"/>
          <w:b/>
          <w:bCs/>
          <w:sz w:val="20"/>
          <w:szCs w:val="20"/>
        </w:rPr>
      </w:pPr>
      <w:r w:rsidRPr="00C82061">
        <w:rPr>
          <w:rFonts w:ascii="Arial" w:hAnsi="Arial" w:cs="Arial"/>
          <w:b/>
          <w:bCs/>
          <w:sz w:val="20"/>
          <w:szCs w:val="20"/>
        </w:rPr>
        <w:t xml:space="preserve">Authors </w:t>
      </w:r>
    </w:p>
    <w:p w14:paraId="1BEA851F" w14:textId="26D58E8A" w:rsidR="00047D4B" w:rsidRPr="00C82061" w:rsidRDefault="00047D4B" w:rsidP="00A72C3D">
      <w:pPr>
        <w:spacing w:after="0" w:line="240" w:lineRule="auto"/>
        <w:jc w:val="both"/>
        <w:rPr>
          <w:rFonts w:ascii="Arial" w:hAnsi="Arial" w:cs="Arial"/>
          <w:color w:val="000000"/>
          <w:sz w:val="20"/>
          <w:szCs w:val="20"/>
          <w:vertAlign w:val="superscript"/>
        </w:rPr>
      </w:pPr>
      <w:r w:rsidRPr="00C82061">
        <w:rPr>
          <w:rFonts w:ascii="Arial" w:hAnsi="Arial" w:cs="Arial"/>
          <w:color w:val="000000"/>
          <w:sz w:val="20"/>
          <w:szCs w:val="20"/>
        </w:rPr>
        <w:t>*Sara De Matteis,</w:t>
      </w:r>
      <w:r w:rsidRPr="00C82061">
        <w:rPr>
          <w:rFonts w:ascii="Arial" w:hAnsi="Arial" w:cs="Arial"/>
          <w:color w:val="000000"/>
          <w:sz w:val="20"/>
          <w:szCs w:val="20"/>
          <w:vertAlign w:val="superscript"/>
        </w:rPr>
        <w:t>1</w:t>
      </w:r>
      <w:r w:rsidRPr="00C82061">
        <w:rPr>
          <w:rFonts w:ascii="Arial" w:hAnsi="Arial" w:cs="Arial"/>
          <w:color w:val="000000"/>
          <w:sz w:val="20"/>
          <w:szCs w:val="20"/>
        </w:rPr>
        <w:t xml:space="preserve"> Deborah Jarvis,</w:t>
      </w:r>
      <w:r w:rsidRPr="00C82061">
        <w:rPr>
          <w:rFonts w:ascii="Arial" w:hAnsi="Arial" w:cs="Arial"/>
          <w:color w:val="000000"/>
          <w:sz w:val="20"/>
          <w:szCs w:val="20"/>
          <w:vertAlign w:val="superscript"/>
        </w:rPr>
        <w:t>1</w:t>
      </w:r>
      <w:r w:rsidRPr="00C82061">
        <w:rPr>
          <w:rFonts w:ascii="Arial" w:hAnsi="Arial" w:cs="Arial"/>
          <w:color w:val="000000"/>
          <w:sz w:val="20"/>
          <w:szCs w:val="20"/>
        </w:rPr>
        <w:t xml:space="preserve"> Andrew Darnton,</w:t>
      </w:r>
      <w:r w:rsidR="00723001">
        <w:rPr>
          <w:rFonts w:ascii="Arial" w:hAnsi="Arial" w:cs="Arial"/>
          <w:color w:val="000000"/>
          <w:sz w:val="20"/>
          <w:szCs w:val="20"/>
          <w:vertAlign w:val="superscript"/>
        </w:rPr>
        <w:t>2</w:t>
      </w:r>
      <w:r w:rsidRPr="00C82061">
        <w:rPr>
          <w:rFonts w:ascii="Arial" w:hAnsi="Arial" w:cs="Arial"/>
          <w:color w:val="000000"/>
          <w:sz w:val="20"/>
          <w:szCs w:val="20"/>
          <w:vertAlign w:val="superscript"/>
        </w:rPr>
        <w:t xml:space="preserve"> </w:t>
      </w:r>
      <w:r w:rsidRPr="00C82061">
        <w:rPr>
          <w:rFonts w:ascii="Arial" w:hAnsi="Arial" w:cs="Arial"/>
          <w:color w:val="000000"/>
          <w:sz w:val="20"/>
          <w:szCs w:val="20"/>
        </w:rPr>
        <w:t xml:space="preserve"> </w:t>
      </w:r>
      <w:r w:rsidR="004C0107" w:rsidRPr="00C82061">
        <w:rPr>
          <w:rFonts w:ascii="Arial" w:hAnsi="Arial" w:cs="Arial"/>
          <w:color w:val="000000"/>
          <w:sz w:val="20"/>
          <w:szCs w:val="20"/>
        </w:rPr>
        <w:t>Sally Hutchings</w:t>
      </w:r>
      <w:r w:rsidR="00723001">
        <w:rPr>
          <w:rFonts w:ascii="Arial" w:hAnsi="Arial" w:cs="Arial"/>
          <w:color w:val="000000"/>
          <w:sz w:val="20"/>
          <w:szCs w:val="20"/>
          <w:vertAlign w:val="superscript"/>
        </w:rPr>
        <w:t>3</w:t>
      </w:r>
      <w:r w:rsidR="004C0107" w:rsidRPr="00C82061">
        <w:rPr>
          <w:rFonts w:ascii="Arial" w:hAnsi="Arial" w:cs="Arial"/>
          <w:color w:val="000000"/>
          <w:sz w:val="20"/>
          <w:szCs w:val="20"/>
        </w:rPr>
        <w:t>, Steven Sadhra</w:t>
      </w:r>
      <w:r w:rsidR="00723001">
        <w:rPr>
          <w:rFonts w:ascii="Arial" w:hAnsi="Arial" w:cs="Arial"/>
          <w:color w:val="000000"/>
          <w:sz w:val="20"/>
          <w:szCs w:val="20"/>
          <w:vertAlign w:val="superscript"/>
        </w:rPr>
        <w:t>4</w:t>
      </w:r>
      <w:r w:rsidR="004C0107" w:rsidRPr="00C82061">
        <w:rPr>
          <w:rFonts w:ascii="Arial" w:hAnsi="Arial" w:cs="Arial"/>
          <w:color w:val="000000"/>
          <w:sz w:val="20"/>
          <w:szCs w:val="20"/>
        </w:rPr>
        <w:t xml:space="preserve">, </w:t>
      </w:r>
      <w:r w:rsidR="00974523" w:rsidRPr="00C82061">
        <w:rPr>
          <w:rFonts w:ascii="Arial" w:hAnsi="Arial" w:cs="Arial"/>
          <w:color w:val="000000"/>
          <w:sz w:val="20"/>
          <w:szCs w:val="20"/>
        </w:rPr>
        <w:t>David Fishwick,</w:t>
      </w:r>
      <w:r w:rsidR="00723001">
        <w:rPr>
          <w:rFonts w:ascii="Arial" w:hAnsi="Arial" w:cs="Arial"/>
          <w:color w:val="000000"/>
          <w:sz w:val="20"/>
          <w:szCs w:val="20"/>
          <w:vertAlign w:val="superscript"/>
        </w:rPr>
        <w:t>2</w:t>
      </w:r>
      <w:r w:rsidR="00974523" w:rsidRPr="00C82061">
        <w:rPr>
          <w:rFonts w:ascii="Arial" w:hAnsi="Arial" w:cs="Arial"/>
          <w:color w:val="000000"/>
          <w:sz w:val="20"/>
          <w:szCs w:val="20"/>
        </w:rPr>
        <w:t xml:space="preserve"> </w:t>
      </w:r>
      <w:r w:rsidRPr="00C82061">
        <w:rPr>
          <w:rFonts w:ascii="Arial" w:hAnsi="Arial" w:cs="Arial"/>
          <w:color w:val="000000"/>
          <w:sz w:val="20"/>
          <w:szCs w:val="20"/>
        </w:rPr>
        <w:t>Lesley Rushton</w:t>
      </w:r>
      <w:r w:rsidR="00307DBD" w:rsidRPr="00C82061">
        <w:rPr>
          <w:rFonts w:ascii="Arial" w:hAnsi="Arial" w:cs="Arial"/>
          <w:color w:val="000000"/>
          <w:sz w:val="20"/>
          <w:szCs w:val="20"/>
        </w:rPr>
        <w:t>,</w:t>
      </w:r>
      <w:r w:rsidR="00457290">
        <w:rPr>
          <w:rFonts w:ascii="Arial" w:hAnsi="Arial" w:cs="Arial"/>
          <w:color w:val="000000"/>
          <w:sz w:val="20"/>
          <w:szCs w:val="20"/>
          <w:vertAlign w:val="superscript"/>
        </w:rPr>
        <w:t xml:space="preserve">5 </w:t>
      </w:r>
      <w:r w:rsidRPr="00C82061">
        <w:rPr>
          <w:rFonts w:ascii="Arial" w:hAnsi="Arial" w:cs="Arial"/>
          <w:color w:val="000000"/>
          <w:sz w:val="20"/>
          <w:szCs w:val="20"/>
        </w:rPr>
        <w:t>Paul Cullinan</w:t>
      </w:r>
      <w:r w:rsidRPr="00C82061">
        <w:rPr>
          <w:rFonts w:ascii="Arial" w:hAnsi="Arial" w:cs="Arial"/>
          <w:color w:val="000000"/>
          <w:sz w:val="20"/>
          <w:szCs w:val="20"/>
          <w:vertAlign w:val="superscript"/>
        </w:rPr>
        <w:t>1</w:t>
      </w:r>
    </w:p>
    <w:p w14:paraId="0F01B07C" w14:textId="77777777" w:rsidR="00047D4B" w:rsidRPr="00C82061" w:rsidRDefault="00047D4B" w:rsidP="00A72C3D">
      <w:pPr>
        <w:spacing w:after="0" w:line="240" w:lineRule="auto"/>
        <w:jc w:val="both"/>
        <w:rPr>
          <w:rFonts w:ascii="Arial" w:hAnsi="Arial" w:cs="Arial"/>
          <w:color w:val="000000"/>
          <w:sz w:val="20"/>
          <w:szCs w:val="20"/>
        </w:rPr>
      </w:pPr>
    </w:p>
    <w:p w14:paraId="4EDC3DB1" w14:textId="77777777" w:rsidR="00047D4B" w:rsidRPr="00C82061" w:rsidRDefault="00047D4B" w:rsidP="00A72C3D">
      <w:pPr>
        <w:spacing w:after="0" w:line="240" w:lineRule="auto"/>
        <w:jc w:val="both"/>
        <w:rPr>
          <w:rFonts w:ascii="Arial" w:hAnsi="Arial" w:cs="Arial"/>
          <w:b/>
          <w:sz w:val="20"/>
          <w:szCs w:val="20"/>
        </w:rPr>
      </w:pPr>
      <w:r w:rsidRPr="00C82061">
        <w:rPr>
          <w:rFonts w:ascii="Arial" w:hAnsi="Arial" w:cs="Arial"/>
          <w:b/>
          <w:sz w:val="20"/>
          <w:szCs w:val="20"/>
        </w:rPr>
        <w:t>Affiliations</w:t>
      </w:r>
    </w:p>
    <w:p w14:paraId="596C668A" w14:textId="22F105B1" w:rsidR="00210C25" w:rsidRPr="00C82061" w:rsidRDefault="00047D4B" w:rsidP="00A72C3D">
      <w:pPr>
        <w:spacing w:after="0" w:line="240" w:lineRule="auto"/>
        <w:jc w:val="both"/>
        <w:rPr>
          <w:rFonts w:ascii="Arial" w:hAnsi="Arial" w:cs="Arial"/>
          <w:sz w:val="20"/>
          <w:szCs w:val="20"/>
        </w:rPr>
      </w:pPr>
      <w:r w:rsidRPr="00C82061">
        <w:rPr>
          <w:rFonts w:ascii="Arial" w:hAnsi="Arial" w:cs="Arial"/>
          <w:sz w:val="20"/>
          <w:szCs w:val="20"/>
          <w:vertAlign w:val="superscript"/>
        </w:rPr>
        <w:t>1</w:t>
      </w:r>
      <w:r w:rsidR="00307DBD" w:rsidRPr="00C82061">
        <w:rPr>
          <w:rFonts w:ascii="Arial" w:hAnsi="Arial" w:cs="Arial"/>
          <w:sz w:val="20"/>
          <w:szCs w:val="20"/>
          <w:vertAlign w:val="superscript"/>
        </w:rPr>
        <w:t xml:space="preserve"> </w:t>
      </w:r>
      <w:r w:rsidRPr="00C82061">
        <w:rPr>
          <w:rFonts w:ascii="Arial" w:hAnsi="Arial" w:cs="Arial"/>
          <w:sz w:val="20"/>
          <w:szCs w:val="20"/>
        </w:rPr>
        <w:t>National Heart and Lung Institute,</w:t>
      </w:r>
      <w:r w:rsidR="003D4120" w:rsidRPr="00C82061">
        <w:rPr>
          <w:rFonts w:ascii="Arial" w:hAnsi="Arial" w:cs="Arial"/>
          <w:sz w:val="20"/>
          <w:szCs w:val="20"/>
        </w:rPr>
        <w:t xml:space="preserve"> Imperial College London, London, UK</w:t>
      </w:r>
      <w:r w:rsidR="00723001">
        <w:rPr>
          <w:rFonts w:ascii="Arial" w:hAnsi="Arial" w:cs="Arial"/>
          <w:sz w:val="20"/>
          <w:szCs w:val="20"/>
        </w:rPr>
        <w:t>, and</w:t>
      </w:r>
      <w:r w:rsidR="00307DBD" w:rsidRPr="00C82061">
        <w:rPr>
          <w:rFonts w:ascii="Arial" w:hAnsi="Arial" w:cs="Arial"/>
          <w:sz w:val="20"/>
          <w:szCs w:val="20"/>
          <w:vertAlign w:val="superscript"/>
        </w:rPr>
        <w:t xml:space="preserve"> </w:t>
      </w:r>
      <w:r w:rsidRPr="00C82061">
        <w:rPr>
          <w:rFonts w:ascii="Arial" w:hAnsi="Arial" w:cs="Arial"/>
          <w:sz w:val="20"/>
          <w:szCs w:val="20"/>
        </w:rPr>
        <w:t>MRC-PHE Centre for Environment and Health, London, UK</w:t>
      </w:r>
    </w:p>
    <w:p w14:paraId="2EA6A45C" w14:textId="109E7A9E" w:rsidR="00210C25" w:rsidRPr="00C82061" w:rsidRDefault="00723001" w:rsidP="00210C25">
      <w:pPr>
        <w:spacing w:after="0" w:line="240" w:lineRule="auto"/>
        <w:jc w:val="both"/>
        <w:rPr>
          <w:rFonts w:ascii="Arial" w:hAnsi="Arial" w:cs="Arial"/>
          <w:sz w:val="20"/>
          <w:szCs w:val="20"/>
        </w:rPr>
      </w:pPr>
      <w:r>
        <w:rPr>
          <w:rFonts w:ascii="Arial" w:hAnsi="Arial" w:cs="Arial"/>
          <w:sz w:val="20"/>
          <w:szCs w:val="20"/>
          <w:vertAlign w:val="superscript"/>
        </w:rPr>
        <w:t>2</w:t>
      </w:r>
      <w:r w:rsidR="00D97038" w:rsidRPr="00C82061">
        <w:rPr>
          <w:rFonts w:ascii="Arial" w:hAnsi="Arial" w:cs="Arial"/>
          <w:sz w:val="20"/>
          <w:szCs w:val="20"/>
        </w:rPr>
        <w:t xml:space="preserve">Centre for Workplace Health, Science Division, Health and Safety Executive, </w:t>
      </w:r>
      <w:proofErr w:type="spellStart"/>
      <w:r w:rsidR="00D97038" w:rsidRPr="00C82061">
        <w:rPr>
          <w:rFonts w:ascii="Arial" w:hAnsi="Arial" w:cs="Arial"/>
          <w:sz w:val="20"/>
          <w:szCs w:val="20"/>
        </w:rPr>
        <w:t>Harpur</w:t>
      </w:r>
      <w:proofErr w:type="spellEnd"/>
      <w:r w:rsidR="00D97038" w:rsidRPr="00C82061">
        <w:rPr>
          <w:rFonts w:ascii="Arial" w:hAnsi="Arial" w:cs="Arial"/>
          <w:sz w:val="20"/>
          <w:szCs w:val="20"/>
        </w:rPr>
        <w:t xml:space="preserve"> Hill, Buxton, UK</w:t>
      </w:r>
      <w:r w:rsidR="00D97038" w:rsidRPr="00C82061">
        <w:rPr>
          <w:rFonts w:ascii="Arial" w:hAnsi="Arial" w:cs="Arial"/>
          <w:sz w:val="20"/>
          <w:szCs w:val="20"/>
          <w:vertAlign w:val="superscript"/>
        </w:rPr>
        <w:t xml:space="preserve"> </w:t>
      </w:r>
      <w:r w:rsidR="00457290">
        <w:rPr>
          <w:rFonts w:ascii="Arial" w:hAnsi="Arial" w:cs="Arial"/>
          <w:sz w:val="20"/>
          <w:szCs w:val="20"/>
          <w:vertAlign w:val="superscript"/>
        </w:rPr>
        <w:t>3</w:t>
      </w:r>
      <w:r w:rsidR="00210C25" w:rsidRPr="00C82061">
        <w:rPr>
          <w:rFonts w:ascii="Arial" w:hAnsi="Arial" w:cs="Arial"/>
          <w:sz w:val="20"/>
          <w:szCs w:val="20"/>
        </w:rPr>
        <w:t>Division of Population Health, Health Services Research and Primary Care, School of Health Sciences, University of Manchester</w:t>
      </w:r>
      <w:r w:rsidR="003D4120" w:rsidRPr="00C82061">
        <w:rPr>
          <w:rFonts w:ascii="Arial" w:hAnsi="Arial" w:cs="Arial"/>
          <w:sz w:val="20"/>
          <w:szCs w:val="20"/>
        </w:rPr>
        <w:t>, Manchester, UK</w:t>
      </w:r>
    </w:p>
    <w:p w14:paraId="49FC2A4C" w14:textId="713620C2" w:rsidR="00210C25" w:rsidRPr="00C82061" w:rsidRDefault="00457290" w:rsidP="00210C25">
      <w:pPr>
        <w:spacing w:after="0" w:line="240" w:lineRule="auto"/>
        <w:jc w:val="both"/>
        <w:rPr>
          <w:rFonts w:ascii="Arial" w:hAnsi="Arial" w:cs="Arial"/>
          <w:sz w:val="20"/>
          <w:szCs w:val="20"/>
        </w:rPr>
      </w:pPr>
      <w:r>
        <w:rPr>
          <w:rFonts w:ascii="Arial" w:hAnsi="Arial" w:cs="Arial"/>
          <w:sz w:val="20"/>
          <w:szCs w:val="20"/>
          <w:vertAlign w:val="superscript"/>
        </w:rPr>
        <w:t>4</w:t>
      </w:r>
      <w:r w:rsidR="00210C25" w:rsidRPr="00C82061">
        <w:rPr>
          <w:rFonts w:ascii="Arial" w:hAnsi="Arial" w:cs="Arial"/>
          <w:sz w:val="20"/>
          <w:szCs w:val="20"/>
        </w:rPr>
        <w:t>Occupational and Environmental Medicine, College of Medical and Dental Sciences, University of Birmingham</w:t>
      </w:r>
      <w:r w:rsidR="003D4120" w:rsidRPr="00C82061">
        <w:rPr>
          <w:rFonts w:ascii="Arial" w:hAnsi="Arial" w:cs="Arial"/>
          <w:sz w:val="20"/>
          <w:szCs w:val="20"/>
        </w:rPr>
        <w:t>, Birmingham, UK</w:t>
      </w:r>
    </w:p>
    <w:p w14:paraId="56398092" w14:textId="6FFB7D3C" w:rsidR="00723001" w:rsidRPr="00C82061" w:rsidRDefault="00457290" w:rsidP="00723001">
      <w:pPr>
        <w:spacing w:after="0" w:line="240" w:lineRule="auto"/>
        <w:jc w:val="both"/>
        <w:rPr>
          <w:rFonts w:ascii="Arial" w:hAnsi="Arial" w:cs="Arial"/>
          <w:sz w:val="20"/>
          <w:szCs w:val="20"/>
        </w:rPr>
      </w:pPr>
      <w:r>
        <w:rPr>
          <w:rFonts w:ascii="Arial" w:hAnsi="Arial" w:cs="Arial"/>
          <w:sz w:val="20"/>
          <w:szCs w:val="20"/>
          <w:vertAlign w:val="superscript"/>
        </w:rPr>
        <w:t>5</w:t>
      </w:r>
      <w:r w:rsidR="00047D4B" w:rsidRPr="00C82061">
        <w:rPr>
          <w:rFonts w:ascii="Arial" w:hAnsi="Arial" w:cs="Arial"/>
          <w:sz w:val="20"/>
          <w:szCs w:val="20"/>
        </w:rPr>
        <w:t>Department of Epidemiology and Biostatistics, School of Public Health, Impe</w:t>
      </w:r>
      <w:r w:rsidR="00723001">
        <w:rPr>
          <w:rFonts w:ascii="Arial" w:hAnsi="Arial" w:cs="Arial"/>
          <w:sz w:val="20"/>
          <w:szCs w:val="20"/>
        </w:rPr>
        <w:t>rial College London, London, UK, and</w:t>
      </w:r>
      <w:r w:rsidR="00723001" w:rsidRPr="00C82061">
        <w:rPr>
          <w:rFonts w:ascii="Arial" w:hAnsi="Arial" w:cs="Arial"/>
          <w:sz w:val="20"/>
          <w:szCs w:val="20"/>
          <w:vertAlign w:val="superscript"/>
        </w:rPr>
        <w:t xml:space="preserve"> </w:t>
      </w:r>
      <w:r w:rsidR="00723001" w:rsidRPr="00C82061">
        <w:rPr>
          <w:rFonts w:ascii="Arial" w:hAnsi="Arial" w:cs="Arial"/>
          <w:sz w:val="20"/>
          <w:szCs w:val="20"/>
        </w:rPr>
        <w:t>MRC-PHE Centre for Environment and Health, London, UK</w:t>
      </w:r>
    </w:p>
    <w:p w14:paraId="260FD865" w14:textId="77777777" w:rsidR="00047D4B" w:rsidRPr="00C82061" w:rsidRDefault="00047D4B" w:rsidP="00A72C3D">
      <w:pPr>
        <w:spacing w:after="0" w:line="240" w:lineRule="auto"/>
        <w:jc w:val="both"/>
        <w:rPr>
          <w:rFonts w:ascii="Arial" w:hAnsi="Arial" w:cs="Arial"/>
          <w:sz w:val="20"/>
          <w:szCs w:val="20"/>
        </w:rPr>
      </w:pPr>
    </w:p>
    <w:p w14:paraId="48ED74D4" w14:textId="77777777" w:rsidR="00047D4B" w:rsidRPr="00C82061" w:rsidRDefault="00047D4B" w:rsidP="00A72C3D">
      <w:pPr>
        <w:spacing w:after="0" w:line="240" w:lineRule="auto"/>
        <w:jc w:val="both"/>
        <w:rPr>
          <w:rFonts w:ascii="Arial" w:hAnsi="Arial" w:cs="Arial"/>
          <w:b/>
          <w:sz w:val="20"/>
          <w:szCs w:val="20"/>
        </w:rPr>
      </w:pPr>
    </w:p>
    <w:p w14:paraId="58A7D68F" w14:textId="77777777" w:rsidR="00047D4B" w:rsidRPr="00C82061" w:rsidRDefault="00047D4B" w:rsidP="00A72C3D">
      <w:pPr>
        <w:spacing w:after="0" w:line="240" w:lineRule="auto"/>
        <w:jc w:val="both"/>
        <w:rPr>
          <w:rFonts w:ascii="Arial" w:hAnsi="Arial" w:cs="Arial"/>
          <w:b/>
          <w:sz w:val="20"/>
          <w:szCs w:val="20"/>
        </w:rPr>
      </w:pPr>
      <w:r w:rsidRPr="00C82061">
        <w:rPr>
          <w:rFonts w:ascii="Arial" w:hAnsi="Arial" w:cs="Arial"/>
          <w:b/>
          <w:sz w:val="20"/>
          <w:szCs w:val="20"/>
        </w:rPr>
        <w:t>*Corresponding author</w:t>
      </w:r>
    </w:p>
    <w:p w14:paraId="39DF1B38" w14:textId="77777777" w:rsidR="00047D4B" w:rsidRPr="00C82061" w:rsidRDefault="00047D4B" w:rsidP="00A72C3D">
      <w:pPr>
        <w:spacing w:after="0" w:line="240" w:lineRule="auto"/>
        <w:jc w:val="both"/>
        <w:rPr>
          <w:rFonts w:ascii="Arial" w:hAnsi="Arial" w:cs="Arial"/>
          <w:sz w:val="20"/>
          <w:szCs w:val="20"/>
          <w:lang w:val="en-US"/>
        </w:rPr>
      </w:pPr>
      <w:r w:rsidRPr="00C82061">
        <w:rPr>
          <w:rFonts w:ascii="Arial" w:hAnsi="Arial" w:cs="Arial"/>
          <w:sz w:val="20"/>
          <w:szCs w:val="20"/>
          <w:lang w:val="en-US"/>
        </w:rPr>
        <w:t xml:space="preserve">Sara De Matteis, MD, MPH, PhD </w:t>
      </w:r>
    </w:p>
    <w:p w14:paraId="3F240311" w14:textId="77777777" w:rsidR="00047D4B" w:rsidRPr="00C82061" w:rsidRDefault="00047D4B" w:rsidP="00A72C3D">
      <w:pPr>
        <w:spacing w:after="0" w:line="240" w:lineRule="auto"/>
        <w:jc w:val="both"/>
        <w:rPr>
          <w:rFonts w:ascii="Arial" w:hAnsi="Arial" w:cs="Arial"/>
          <w:sz w:val="20"/>
          <w:szCs w:val="20"/>
          <w:lang w:val="en-US"/>
        </w:rPr>
      </w:pPr>
      <w:r w:rsidRPr="00C82061">
        <w:rPr>
          <w:rFonts w:ascii="Arial" w:hAnsi="Arial" w:cs="Arial"/>
          <w:sz w:val="20"/>
          <w:szCs w:val="20"/>
          <w:lang w:val="en-US"/>
        </w:rPr>
        <w:t>Imperial College London</w:t>
      </w:r>
    </w:p>
    <w:p w14:paraId="63968734" w14:textId="77777777" w:rsidR="00047D4B" w:rsidRPr="00C82061" w:rsidRDefault="00047D4B" w:rsidP="00A72C3D">
      <w:pPr>
        <w:spacing w:after="0" w:line="240" w:lineRule="auto"/>
        <w:jc w:val="both"/>
        <w:rPr>
          <w:rFonts w:ascii="Arial" w:hAnsi="Arial" w:cs="Arial"/>
          <w:sz w:val="20"/>
          <w:szCs w:val="20"/>
        </w:rPr>
      </w:pPr>
      <w:r w:rsidRPr="00C82061">
        <w:rPr>
          <w:rFonts w:ascii="Arial" w:hAnsi="Arial" w:cs="Arial"/>
          <w:sz w:val="20"/>
          <w:szCs w:val="20"/>
        </w:rPr>
        <w:t xml:space="preserve">National Heart &amp; Lung Institute </w:t>
      </w:r>
    </w:p>
    <w:p w14:paraId="20CDC28A" w14:textId="77777777" w:rsidR="00047D4B" w:rsidRPr="00C82061" w:rsidRDefault="00047D4B" w:rsidP="00A72C3D">
      <w:pPr>
        <w:spacing w:after="0" w:line="240" w:lineRule="auto"/>
        <w:jc w:val="both"/>
        <w:rPr>
          <w:rFonts w:ascii="Arial" w:hAnsi="Arial" w:cs="Arial"/>
          <w:sz w:val="20"/>
          <w:szCs w:val="20"/>
        </w:rPr>
      </w:pPr>
      <w:r w:rsidRPr="00C82061">
        <w:rPr>
          <w:rFonts w:ascii="Arial" w:hAnsi="Arial" w:cs="Arial"/>
          <w:sz w:val="20"/>
          <w:szCs w:val="20"/>
        </w:rPr>
        <w:t>Emmanuel Kaye Building</w:t>
      </w:r>
    </w:p>
    <w:p w14:paraId="10ACEA26" w14:textId="77777777" w:rsidR="00047D4B" w:rsidRPr="00C82061" w:rsidRDefault="00047D4B" w:rsidP="00A72C3D">
      <w:pPr>
        <w:spacing w:after="0" w:line="240" w:lineRule="auto"/>
        <w:jc w:val="both"/>
        <w:rPr>
          <w:rFonts w:ascii="Arial" w:hAnsi="Arial" w:cs="Arial"/>
          <w:sz w:val="20"/>
          <w:szCs w:val="20"/>
        </w:rPr>
      </w:pPr>
      <w:r w:rsidRPr="00C82061">
        <w:rPr>
          <w:rFonts w:ascii="Arial" w:hAnsi="Arial" w:cs="Arial"/>
          <w:sz w:val="20"/>
          <w:szCs w:val="20"/>
        </w:rPr>
        <w:t xml:space="preserve">1b Manresa Road </w:t>
      </w:r>
    </w:p>
    <w:p w14:paraId="549F6841" w14:textId="77777777" w:rsidR="00047D4B" w:rsidRPr="00C82061" w:rsidRDefault="002D72BA" w:rsidP="00A72C3D">
      <w:pPr>
        <w:spacing w:after="0" w:line="240" w:lineRule="auto"/>
        <w:jc w:val="both"/>
        <w:rPr>
          <w:rFonts w:ascii="Arial" w:hAnsi="Arial" w:cs="Arial"/>
          <w:sz w:val="20"/>
          <w:szCs w:val="20"/>
        </w:rPr>
      </w:pPr>
      <w:r w:rsidRPr="00C82061">
        <w:rPr>
          <w:rFonts w:ascii="Arial" w:hAnsi="Arial" w:cs="Arial"/>
          <w:sz w:val="20"/>
          <w:szCs w:val="20"/>
        </w:rPr>
        <w:t xml:space="preserve">London </w:t>
      </w:r>
      <w:r w:rsidR="00047D4B" w:rsidRPr="00C82061">
        <w:rPr>
          <w:rFonts w:ascii="Arial" w:hAnsi="Arial" w:cs="Arial"/>
          <w:sz w:val="20"/>
          <w:szCs w:val="20"/>
        </w:rPr>
        <w:t>SW3 6LR</w:t>
      </w:r>
    </w:p>
    <w:p w14:paraId="026F6527" w14:textId="77777777" w:rsidR="00047D4B" w:rsidRPr="00C82061" w:rsidRDefault="00047D4B" w:rsidP="00A72C3D">
      <w:pPr>
        <w:spacing w:after="0" w:line="240" w:lineRule="auto"/>
        <w:jc w:val="both"/>
        <w:rPr>
          <w:rFonts w:ascii="Arial" w:hAnsi="Arial" w:cs="Arial"/>
          <w:sz w:val="20"/>
          <w:szCs w:val="20"/>
        </w:rPr>
      </w:pPr>
      <w:r w:rsidRPr="00C82061">
        <w:rPr>
          <w:rFonts w:ascii="Arial" w:hAnsi="Arial" w:cs="Arial"/>
          <w:sz w:val="20"/>
          <w:szCs w:val="20"/>
        </w:rPr>
        <w:t xml:space="preserve">UK  </w:t>
      </w:r>
    </w:p>
    <w:p w14:paraId="06882CFD" w14:textId="77777777" w:rsidR="00047D4B" w:rsidRPr="00C82061" w:rsidRDefault="00047D4B" w:rsidP="00A72C3D">
      <w:pPr>
        <w:spacing w:after="0" w:line="240" w:lineRule="auto"/>
        <w:jc w:val="both"/>
        <w:rPr>
          <w:rFonts w:ascii="Arial" w:hAnsi="Arial" w:cs="Arial"/>
          <w:sz w:val="20"/>
          <w:szCs w:val="20"/>
        </w:rPr>
      </w:pPr>
      <w:r w:rsidRPr="00C82061">
        <w:rPr>
          <w:rFonts w:ascii="Arial" w:hAnsi="Arial" w:cs="Arial"/>
          <w:sz w:val="20"/>
          <w:szCs w:val="20"/>
        </w:rPr>
        <w:t>Tel:    +44 (0)20 759 43177</w:t>
      </w:r>
    </w:p>
    <w:p w14:paraId="313292A5" w14:textId="77777777" w:rsidR="00047D4B" w:rsidRPr="00C82061" w:rsidRDefault="00047D4B" w:rsidP="00A72C3D">
      <w:pPr>
        <w:spacing w:after="0" w:line="240" w:lineRule="auto"/>
        <w:jc w:val="both"/>
        <w:rPr>
          <w:rFonts w:ascii="Arial" w:hAnsi="Arial" w:cs="Arial"/>
          <w:sz w:val="20"/>
          <w:szCs w:val="20"/>
          <w:lang w:val="en-US"/>
        </w:rPr>
      </w:pPr>
      <w:r w:rsidRPr="00C82061">
        <w:rPr>
          <w:rFonts w:ascii="Arial" w:hAnsi="Arial" w:cs="Arial"/>
          <w:sz w:val="20"/>
          <w:szCs w:val="20"/>
          <w:lang w:val="en-US"/>
        </w:rPr>
        <w:t>Fax:   +44 (0)20 7351 8336</w:t>
      </w:r>
    </w:p>
    <w:p w14:paraId="7C309F44" w14:textId="77777777" w:rsidR="00047D4B" w:rsidRPr="00C82061" w:rsidRDefault="00047D4B" w:rsidP="00A72C3D">
      <w:pPr>
        <w:spacing w:after="0" w:line="240" w:lineRule="auto"/>
        <w:jc w:val="both"/>
        <w:rPr>
          <w:rFonts w:ascii="Arial" w:hAnsi="Arial" w:cs="Arial"/>
          <w:sz w:val="20"/>
          <w:szCs w:val="20"/>
          <w:lang w:val="en-US"/>
        </w:rPr>
      </w:pPr>
      <w:r w:rsidRPr="00C82061">
        <w:rPr>
          <w:rFonts w:ascii="Arial" w:hAnsi="Arial" w:cs="Arial"/>
          <w:sz w:val="20"/>
          <w:szCs w:val="20"/>
          <w:lang w:val="en-US"/>
        </w:rPr>
        <w:t xml:space="preserve">E-mail: </w:t>
      </w:r>
      <w:hyperlink r:id="rId8" w:history="1">
        <w:r w:rsidRPr="00C82061">
          <w:rPr>
            <w:rStyle w:val="Hyperlink"/>
            <w:rFonts w:ascii="Arial" w:hAnsi="Arial" w:cs="Arial"/>
            <w:sz w:val="20"/>
            <w:szCs w:val="20"/>
            <w:lang w:val="en-US"/>
          </w:rPr>
          <w:t>s.de-matteis@imperial.ac.uk</w:t>
        </w:r>
      </w:hyperlink>
    </w:p>
    <w:p w14:paraId="705AF4C4" w14:textId="77777777" w:rsidR="00C12CBC" w:rsidRPr="00C82061" w:rsidRDefault="00C12CBC" w:rsidP="00A72C3D">
      <w:pPr>
        <w:spacing w:after="0" w:line="240" w:lineRule="auto"/>
        <w:jc w:val="both"/>
        <w:rPr>
          <w:rFonts w:ascii="Arial" w:hAnsi="Arial" w:cs="Arial"/>
          <w:sz w:val="20"/>
          <w:szCs w:val="20"/>
        </w:rPr>
      </w:pPr>
    </w:p>
    <w:p w14:paraId="116AC2DE" w14:textId="77777777" w:rsidR="007F7E3E" w:rsidRPr="00C82061" w:rsidRDefault="007F7E3E" w:rsidP="00A72C3D">
      <w:pPr>
        <w:spacing w:after="0" w:line="240" w:lineRule="auto"/>
        <w:jc w:val="both"/>
        <w:rPr>
          <w:rFonts w:ascii="Arial" w:hAnsi="Arial" w:cs="Arial"/>
          <w:sz w:val="20"/>
          <w:szCs w:val="20"/>
        </w:rPr>
      </w:pPr>
    </w:p>
    <w:p w14:paraId="47C27306" w14:textId="77777777" w:rsidR="007F7E3E" w:rsidRPr="00C82061" w:rsidRDefault="007F7E3E" w:rsidP="00A72C3D">
      <w:pPr>
        <w:spacing w:after="0" w:line="240" w:lineRule="auto"/>
        <w:jc w:val="both"/>
        <w:rPr>
          <w:rFonts w:ascii="Arial" w:hAnsi="Arial" w:cs="Arial"/>
          <w:sz w:val="20"/>
          <w:szCs w:val="20"/>
        </w:rPr>
      </w:pPr>
    </w:p>
    <w:p w14:paraId="09C385C0" w14:textId="77777777" w:rsidR="007F7E3E" w:rsidRPr="00C82061" w:rsidRDefault="007F7E3E" w:rsidP="00A72C3D">
      <w:pPr>
        <w:spacing w:after="0" w:line="240" w:lineRule="auto"/>
        <w:jc w:val="both"/>
        <w:rPr>
          <w:rFonts w:ascii="Arial" w:hAnsi="Arial" w:cs="Arial"/>
          <w:b/>
          <w:sz w:val="20"/>
          <w:szCs w:val="20"/>
        </w:rPr>
      </w:pPr>
    </w:p>
    <w:p w14:paraId="04E4ABAC" w14:textId="395D6DAE" w:rsidR="007F7E3E" w:rsidRPr="00C82061" w:rsidRDefault="007F7E3E" w:rsidP="007F7E3E">
      <w:pPr>
        <w:spacing w:after="0" w:line="240" w:lineRule="auto"/>
        <w:jc w:val="both"/>
        <w:rPr>
          <w:rFonts w:ascii="Arial" w:hAnsi="Arial" w:cs="Arial"/>
          <w:b/>
        </w:rPr>
      </w:pPr>
      <w:r w:rsidRPr="00C82061">
        <w:rPr>
          <w:rFonts w:ascii="Arial" w:hAnsi="Arial" w:cs="Arial"/>
          <w:b/>
        </w:rPr>
        <w:t>‘</w:t>
      </w:r>
      <w:r w:rsidRPr="004A7B5E">
        <w:rPr>
          <w:rFonts w:ascii="Arial" w:hAnsi="Arial" w:cs="Arial"/>
          <w:b/>
          <w:bCs/>
          <w:color w:val="000000"/>
          <w:sz w:val="20"/>
          <w:szCs w:val="20"/>
        </w:rPr>
        <w:t>Take home’ message:</w:t>
      </w:r>
    </w:p>
    <w:p w14:paraId="2CEEBEB0" w14:textId="33552133" w:rsidR="007F7E3E" w:rsidRPr="00C82061" w:rsidRDefault="0073015D" w:rsidP="00A72C3D">
      <w:pPr>
        <w:spacing w:after="0" w:line="240" w:lineRule="auto"/>
        <w:jc w:val="both"/>
        <w:rPr>
          <w:rFonts w:ascii="Arial" w:hAnsi="Arial" w:cs="Arial"/>
          <w:sz w:val="20"/>
          <w:szCs w:val="20"/>
        </w:rPr>
      </w:pPr>
      <w:r w:rsidRPr="00C82061">
        <w:rPr>
          <w:rFonts w:ascii="Arial" w:hAnsi="Arial" w:cs="Arial"/>
          <w:sz w:val="20"/>
          <w:szCs w:val="20"/>
        </w:rPr>
        <w:t>W</w:t>
      </w:r>
      <w:r w:rsidR="007F7E3E" w:rsidRPr="00C82061">
        <w:rPr>
          <w:rFonts w:ascii="Arial" w:hAnsi="Arial" w:cs="Arial"/>
          <w:sz w:val="20"/>
          <w:szCs w:val="20"/>
        </w:rPr>
        <w:t xml:space="preserve">e identified jobs at increased COPD risk </w:t>
      </w:r>
      <w:r w:rsidR="0068048A">
        <w:rPr>
          <w:rFonts w:ascii="Arial" w:hAnsi="Arial" w:cs="Arial"/>
          <w:sz w:val="20"/>
          <w:szCs w:val="20"/>
        </w:rPr>
        <w:t>using</w:t>
      </w:r>
      <w:r w:rsidRPr="00C82061">
        <w:rPr>
          <w:rFonts w:ascii="Arial" w:hAnsi="Arial" w:cs="Arial"/>
          <w:sz w:val="20"/>
          <w:szCs w:val="20"/>
        </w:rPr>
        <w:t xml:space="preserve"> the job-histories of a large population-based cohort. </w:t>
      </w:r>
      <w:r w:rsidR="00DA1429">
        <w:rPr>
          <w:rFonts w:ascii="Arial" w:hAnsi="Arial" w:cs="Arial"/>
          <w:sz w:val="20"/>
          <w:szCs w:val="20"/>
        </w:rPr>
        <w:t xml:space="preserve">The results were confirmed in never-smokers and never-asthmatics. </w:t>
      </w:r>
      <w:r w:rsidRPr="00C82061">
        <w:rPr>
          <w:rFonts w:ascii="Arial" w:hAnsi="Arial" w:cs="Arial"/>
          <w:sz w:val="20"/>
          <w:szCs w:val="20"/>
        </w:rPr>
        <w:t>F</w:t>
      </w:r>
      <w:r w:rsidR="007F7E3E" w:rsidRPr="00C82061">
        <w:rPr>
          <w:rFonts w:ascii="Arial" w:hAnsi="Arial" w:cs="Arial"/>
          <w:sz w:val="20"/>
          <w:szCs w:val="20"/>
        </w:rPr>
        <w:t xml:space="preserve">ocussed </w:t>
      </w:r>
      <w:r w:rsidR="00DA1429">
        <w:rPr>
          <w:rFonts w:ascii="Arial" w:hAnsi="Arial" w:cs="Arial"/>
          <w:sz w:val="20"/>
          <w:szCs w:val="20"/>
        </w:rPr>
        <w:t xml:space="preserve">preventive </w:t>
      </w:r>
      <w:r w:rsidRPr="00C82061">
        <w:rPr>
          <w:rFonts w:ascii="Arial" w:hAnsi="Arial" w:cs="Arial"/>
          <w:sz w:val="20"/>
          <w:szCs w:val="20"/>
        </w:rPr>
        <w:t xml:space="preserve">strategies are warranted to avoid the </w:t>
      </w:r>
      <w:r w:rsidR="0068048A">
        <w:rPr>
          <w:rFonts w:ascii="Arial" w:hAnsi="Arial" w:cs="Arial"/>
          <w:sz w:val="20"/>
          <w:szCs w:val="20"/>
        </w:rPr>
        <w:t>occupational</w:t>
      </w:r>
      <w:r w:rsidRPr="00C82061">
        <w:rPr>
          <w:rFonts w:ascii="Arial" w:hAnsi="Arial" w:cs="Arial"/>
          <w:sz w:val="20"/>
          <w:szCs w:val="20"/>
        </w:rPr>
        <w:t xml:space="preserve"> </w:t>
      </w:r>
      <w:r w:rsidR="0068048A">
        <w:rPr>
          <w:rFonts w:ascii="Arial" w:hAnsi="Arial" w:cs="Arial"/>
          <w:sz w:val="20"/>
          <w:szCs w:val="20"/>
        </w:rPr>
        <w:t>COPD</w:t>
      </w:r>
      <w:r w:rsidR="001873A5">
        <w:rPr>
          <w:rFonts w:ascii="Arial" w:hAnsi="Arial" w:cs="Arial"/>
          <w:sz w:val="20"/>
          <w:szCs w:val="20"/>
        </w:rPr>
        <w:t xml:space="preserve"> burden</w:t>
      </w:r>
      <w:r w:rsidRPr="00C82061">
        <w:rPr>
          <w:rFonts w:ascii="Arial" w:hAnsi="Arial" w:cs="Arial"/>
          <w:sz w:val="20"/>
          <w:szCs w:val="20"/>
        </w:rPr>
        <w:t xml:space="preserve">. </w:t>
      </w:r>
    </w:p>
    <w:p w14:paraId="60419863" w14:textId="77777777" w:rsidR="007F7E3E" w:rsidRPr="00C82061" w:rsidRDefault="007F7E3E" w:rsidP="00A72C3D">
      <w:pPr>
        <w:spacing w:after="0" w:line="240" w:lineRule="auto"/>
        <w:jc w:val="both"/>
        <w:rPr>
          <w:rFonts w:ascii="Arial" w:hAnsi="Arial" w:cs="Arial"/>
          <w:sz w:val="20"/>
          <w:szCs w:val="20"/>
        </w:rPr>
      </w:pPr>
    </w:p>
    <w:p w14:paraId="4F7FFE35" w14:textId="77777777" w:rsidR="007F7E3E" w:rsidRPr="00C82061" w:rsidRDefault="007F7E3E" w:rsidP="00A72C3D">
      <w:pPr>
        <w:spacing w:after="0" w:line="240" w:lineRule="auto"/>
        <w:jc w:val="both"/>
        <w:rPr>
          <w:rFonts w:ascii="Arial" w:hAnsi="Arial" w:cs="Arial"/>
          <w:sz w:val="20"/>
          <w:szCs w:val="20"/>
        </w:rPr>
      </w:pPr>
    </w:p>
    <w:p w14:paraId="6C6CEB93" w14:textId="77777777" w:rsidR="00047D4B" w:rsidRPr="00C82061" w:rsidRDefault="00047D4B" w:rsidP="00A72C3D">
      <w:pPr>
        <w:spacing w:after="0" w:line="240" w:lineRule="auto"/>
        <w:jc w:val="both"/>
        <w:rPr>
          <w:rFonts w:ascii="Arial" w:hAnsi="Arial" w:cs="Arial"/>
          <w:sz w:val="20"/>
          <w:szCs w:val="20"/>
        </w:rPr>
      </w:pPr>
    </w:p>
    <w:p w14:paraId="299667A8" w14:textId="392311B3" w:rsidR="00CB7B65" w:rsidRPr="00C82061" w:rsidRDefault="009C73C6" w:rsidP="00A72C3D">
      <w:pPr>
        <w:spacing w:after="0" w:line="240" w:lineRule="auto"/>
        <w:jc w:val="both"/>
        <w:rPr>
          <w:rFonts w:ascii="Arial" w:hAnsi="Arial" w:cs="Arial"/>
          <w:b/>
          <w:sz w:val="20"/>
          <w:szCs w:val="20"/>
        </w:rPr>
      </w:pPr>
      <w:r w:rsidRPr="00C82061">
        <w:rPr>
          <w:rFonts w:ascii="Arial" w:hAnsi="Arial" w:cs="Arial"/>
          <w:b/>
          <w:sz w:val="20"/>
          <w:szCs w:val="20"/>
        </w:rPr>
        <w:t>ABSTRACT</w:t>
      </w:r>
      <w:r w:rsidR="00CB7B65" w:rsidRPr="00C82061">
        <w:rPr>
          <w:rFonts w:ascii="Arial" w:hAnsi="Arial" w:cs="Arial"/>
          <w:b/>
          <w:sz w:val="20"/>
          <w:szCs w:val="20"/>
        </w:rPr>
        <w:t xml:space="preserve"> </w:t>
      </w:r>
    </w:p>
    <w:p w14:paraId="4CDB5A52" w14:textId="77777777" w:rsidR="0073015D" w:rsidRPr="00C82061" w:rsidRDefault="00E375E6" w:rsidP="001A50D6">
      <w:pPr>
        <w:autoSpaceDE w:val="0"/>
        <w:autoSpaceDN w:val="0"/>
        <w:adjustRightInd w:val="0"/>
        <w:spacing w:after="0" w:line="240" w:lineRule="auto"/>
        <w:jc w:val="both"/>
        <w:rPr>
          <w:rFonts w:ascii="Arial" w:hAnsi="Arial" w:cs="Arial"/>
          <w:sz w:val="20"/>
          <w:szCs w:val="20"/>
        </w:rPr>
      </w:pPr>
      <w:r w:rsidRPr="00C82061">
        <w:rPr>
          <w:rFonts w:ascii="Arial" w:eastAsia="Times New Roman" w:hAnsi="Arial" w:cs="Arial"/>
          <w:bCs/>
          <w:iCs/>
          <w:sz w:val="20"/>
          <w:szCs w:val="20"/>
          <w:lang w:eastAsia="en-GB"/>
        </w:rPr>
        <w:t>Occupatio</w:t>
      </w:r>
      <w:r w:rsidR="00F04D22" w:rsidRPr="00C82061">
        <w:rPr>
          <w:rFonts w:ascii="Arial" w:eastAsia="Times New Roman" w:hAnsi="Arial" w:cs="Arial"/>
          <w:bCs/>
          <w:iCs/>
          <w:sz w:val="20"/>
          <w:szCs w:val="20"/>
          <w:lang w:eastAsia="en-GB"/>
        </w:rPr>
        <w:t xml:space="preserve">nal </w:t>
      </w:r>
      <w:r w:rsidR="00671BEC" w:rsidRPr="00C82061">
        <w:rPr>
          <w:rFonts w:ascii="Arial" w:eastAsia="Times New Roman" w:hAnsi="Arial" w:cs="Arial"/>
          <w:bCs/>
          <w:iCs/>
          <w:sz w:val="20"/>
          <w:szCs w:val="20"/>
          <w:lang w:eastAsia="en-GB"/>
        </w:rPr>
        <w:t>exposures</w:t>
      </w:r>
      <w:r w:rsidR="00F04D22" w:rsidRPr="00C82061">
        <w:rPr>
          <w:rFonts w:ascii="Arial" w:eastAsia="Times New Roman" w:hAnsi="Arial" w:cs="Arial"/>
          <w:bCs/>
          <w:iCs/>
          <w:sz w:val="20"/>
          <w:szCs w:val="20"/>
          <w:lang w:eastAsia="en-GB"/>
        </w:rPr>
        <w:t xml:space="preserve"> are important</w:t>
      </w:r>
      <w:r w:rsidR="00DD09F1" w:rsidRPr="00C82061">
        <w:rPr>
          <w:rFonts w:ascii="Arial" w:eastAsia="Times New Roman" w:hAnsi="Arial" w:cs="Arial"/>
          <w:bCs/>
          <w:iCs/>
          <w:sz w:val="20"/>
          <w:szCs w:val="20"/>
          <w:lang w:eastAsia="en-GB"/>
        </w:rPr>
        <w:t>,</w:t>
      </w:r>
      <w:r w:rsidR="00F04D22" w:rsidRPr="00C82061">
        <w:rPr>
          <w:rFonts w:ascii="Arial" w:eastAsia="Times New Roman" w:hAnsi="Arial" w:cs="Arial"/>
          <w:bCs/>
          <w:iCs/>
          <w:sz w:val="20"/>
          <w:szCs w:val="20"/>
          <w:lang w:eastAsia="en-GB"/>
        </w:rPr>
        <w:t xml:space="preserve"> </w:t>
      </w:r>
      <w:r w:rsidRPr="00C82061">
        <w:rPr>
          <w:rFonts w:ascii="Arial" w:eastAsia="Times New Roman" w:hAnsi="Arial" w:cs="Arial"/>
          <w:bCs/>
          <w:iCs/>
          <w:sz w:val="20"/>
          <w:szCs w:val="20"/>
          <w:lang w:eastAsia="en-GB"/>
        </w:rPr>
        <w:t xml:space="preserve">preventable </w:t>
      </w:r>
      <w:r w:rsidR="009B4686" w:rsidRPr="00C82061">
        <w:rPr>
          <w:rFonts w:ascii="Arial" w:eastAsia="Times New Roman" w:hAnsi="Arial" w:cs="Arial"/>
          <w:bCs/>
          <w:iCs/>
          <w:sz w:val="20"/>
          <w:szCs w:val="20"/>
          <w:lang w:eastAsia="en-GB"/>
        </w:rPr>
        <w:t xml:space="preserve">causes of </w:t>
      </w:r>
      <w:r w:rsidR="002B4A20" w:rsidRPr="00C82061">
        <w:rPr>
          <w:rFonts w:ascii="Arial" w:hAnsi="Arial" w:cs="Arial"/>
          <w:sz w:val="20"/>
          <w:szCs w:val="20"/>
        </w:rPr>
        <w:t>chronic obstructive pulmonary disease (</w:t>
      </w:r>
      <w:r w:rsidR="00C90B3E" w:rsidRPr="00C82061">
        <w:rPr>
          <w:rFonts w:ascii="Arial" w:eastAsia="Times New Roman" w:hAnsi="Arial" w:cs="Arial"/>
          <w:bCs/>
          <w:iCs/>
          <w:sz w:val="20"/>
          <w:szCs w:val="20"/>
          <w:lang w:eastAsia="en-GB"/>
        </w:rPr>
        <w:t>COPD</w:t>
      </w:r>
      <w:r w:rsidR="002B4A20" w:rsidRPr="00C82061">
        <w:rPr>
          <w:rFonts w:ascii="Arial" w:eastAsia="Times New Roman" w:hAnsi="Arial" w:cs="Arial"/>
          <w:bCs/>
          <w:iCs/>
          <w:sz w:val="20"/>
          <w:szCs w:val="20"/>
          <w:lang w:eastAsia="en-GB"/>
        </w:rPr>
        <w:t>)</w:t>
      </w:r>
      <w:r w:rsidR="00D84316" w:rsidRPr="00C82061">
        <w:rPr>
          <w:rFonts w:ascii="Arial" w:eastAsia="Times New Roman" w:hAnsi="Arial" w:cs="Arial"/>
          <w:bCs/>
          <w:iCs/>
          <w:sz w:val="20"/>
          <w:szCs w:val="20"/>
          <w:lang w:eastAsia="en-GB"/>
        </w:rPr>
        <w:t xml:space="preserve">. </w:t>
      </w:r>
      <w:r w:rsidR="00671BEC" w:rsidRPr="00C82061">
        <w:rPr>
          <w:rFonts w:ascii="Arial" w:hAnsi="Arial" w:cs="Arial"/>
          <w:sz w:val="20"/>
          <w:szCs w:val="20"/>
        </w:rPr>
        <w:t>Identification of</w:t>
      </w:r>
      <w:r w:rsidR="002B4A20" w:rsidRPr="00C82061">
        <w:rPr>
          <w:rFonts w:ascii="Arial" w:hAnsi="Arial" w:cs="Arial"/>
          <w:sz w:val="20"/>
          <w:szCs w:val="20"/>
        </w:rPr>
        <w:t xml:space="preserve"> </w:t>
      </w:r>
      <w:r w:rsidR="00157518" w:rsidRPr="00C82061">
        <w:rPr>
          <w:rFonts w:ascii="Arial" w:hAnsi="Arial" w:cs="Arial"/>
          <w:sz w:val="20"/>
          <w:szCs w:val="20"/>
          <w:lang w:eastAsia="it-IT"/>
        </w:rPr>
        <w:t xml:space="preserve">COPD high-risk jobs </w:t>
      </w:r>
      <w:r w:rsidR="00D84316" w:rsidRPr="00C82061">
        <w:rPr>
          <w:rFonts w:ascii="Arial" w:hAnsi="Arial" w:cs="Arial"/>
          <w:sz w:val="20"/>
          <w:szCs w:val="20"/>
        </w:rPr>
        <w:t xml:space="preserve">is </w:t>
      </w:r>
      <w:r w:rsidR="002B4A20" w:rsidRPr="00C82061">
        <w:rPr>
          <w:rFonts w:ascii="Arial" w:hAnsi="Arial" w:cs="Arial"/>
          <w:sz w:val="20"/>
          <w:szCs w:val="20"/>
        </w:rPr>
        <w:t>key</w:t>
      </w:r>
      <w:r w:rsidR="00D84316" w:rsidRPr="00C82061">
        <w:rPr>
          <w:rFonts w:ascii="Arial" w:hAnsi="Arial" w:cs="Arial"/>
          <w:sz w:val="20"/>
          <w:szCs w:val="20"/>
        </w:rPr>
        <w:t xml:space="preserve"> to focus preventive strategies</w:t>
      </w:r>
      <w:r w:rsidR="00615232" w:rsidRPr="00C82061">
        <w:rPr>
          <w:rFonts w:ascii="Arial" w:hAnsi="Arial" w:cs="Arial"/>
          <w:sz w:val="20"/>
          <w:szCs w:val="20"/>
        </w:rPr>
        <w:t xml:space="preserve">, </w:t>
      </w:r>
      <w:r w:rsidR="007F5F97" w:rsidRPr="00C82061">
        <w:rPr>
          <w:rFonts w:ascii="Arial" w:hAnsi="Arial" w:cs="Arial"/>
          <w:sz w:val="20"/>
          <w:szCs w:val="20"/>
        </w:rPr>
        <w:t>but</w:t>
      </w:r>
      <w:r w:rsidR="002B4A20" w:rsidRPr="00C82061">
        <w:rPr>
          <w:rFonts w:ascii="Arial" w:hAnsi="Arial" w:cs="Arial"/>
          <w:sz w:val="20"/>
          <w:szCs w:val="20"/>
        </w:rPr>
        <w:t xml:space="preserve"> a </w:t>
      </w:r>
      <w:r w:rsidR="007F5F97" w:rsidRPr="00C82061">
        <w:rPr>
          <w:rFonts w:ascii="Arial" w:hAnsi="Arial" w:cs="Arial"/>
          <w:sz w:val="20"/>
          <w:szCs w:val="20"/>
        </w:rPr>
        <w:t xml:space="preserve">definitive </w:t>
      </w:r>
      <w:r w:rsidR="000C3022" w:rsidRPr="00C82061">
        <w:rPr>
          <w:rFonts w:ascii="Arial" w:hAnsi="Arial" w:cs="Arial"/>
          <w:sz w:val="20"/>
          <w:szCs w:val="20"/>
        </w:rPr>
        <w:t>job-</w:t>
      </w:r>
      <w:r w:rsidR="002B4A20" w:rsidRPr="00C82061">
        <w:rPr>
          <w:rFonts w:ascii="Arial" w:hAnsi="Arial" w:cs="Arial"/>
          <w:sz w:val="20"/>
          <w:szCs w:val="20"/>
        </w:rPr>
        <w:t xml:space="preserve">list is </w:t>
      </w:r>
      <w:r w:rsidR="007F5F97" w:rsidRPr="00C82061">
        <w:rPr>
          <w:rFonts w:ascii="Arial" w:hAnsi="Arial" w:cs="Arial"/>
          <w:sz w:val="20"/>
          <w:szCs w:val="20"/>
        </w:rPr>
        <w:t>unavailable</w:t>
      </w:r>
      <w:r w:rsidR="008E61BD" w:rsidRPr="00C82061">
        <w:rPr>
          <w:rFonts w:ascii="Arial" w:hAnsi="Arial" w:cs="Arial"/>
          <w:sz w:val="20"/>
          <w:szCs w:val="20"/>
        </w:rPr>
        <w:t>.</w:t>
      </w:r>
      <w:r w:rsidR="002B4A20" w:rsidRPr="00C82061">
        <w:rPr>
          <w:rFonts w:ascii="Arial" w:hAnsi="Arial" w:cs="Arial"/>
          <w:sz w:val="20"/>
          <w:szCs w:val="20"/>
        </w:rPr>
        <w:t xml:space="preserve"> </w:t>
      </w:r>
    </w:p>
    <w:p w14:paraId="2C21E44B" w14:textId="622DFA5A" w:rsidR="0073015D" w:rsidRPr="00C82061" w:rsidRDefault="002B4A20" w:rsidP="0073015D">
      <w:pPr>
        <w:autoSpaceDE w:val="0"/>
        <w:autoSpaceDN w:val="0"/>
        <w:adjustRightInd w:val="0"/>
        <w:spacing w:after="0" w:line="240" w:lineRule="auto"/>
        <w:jc w:val="both"/>
        <w:rPr>
          <w:rFonts w:ascii="Arial" w:eastAsia="Times New Roman" w:hAnsi="Arial" w:cs="Arial"/>
          <w:bCs/>
          <w:iCs/>
          <w:sz w:val="20"/>
          <w:szCs w:val="20"/>
          <w:lang w:eastAsia="en-GB"/>
        </w:rPr>
      </w:pPr>
      <w:r w:rsidRPr="00C82061">
        <w:rPr>
          <w:rFonts w:ascii="Arial" w:hAnsi="Arial" w:cs="Arial"/>
          <w:sz w:val="20"/>
          <w:szCs w:val="20"/>
        </w:rPr>
        <w:t xml:space="preserve">We </w:t>
      </w:r>
      <w:r w:rsidR="007F7E3E" w:rsidRPr="00C82061">
        <w:rPr>
          <w:rFonts w:ascii="Arial" w:hAnsi="Arial" w:cs="Arial"/>
          <w:sz w:val="20"/>
          <w:szCs w:val="20"/>
        </w:rPr>
        <w:t xml:space="preserve">addressed this issue </w:t>
      </w:r>
      <w:r w:rsidRPr="00C82061">
        <w:rPr>
          <w:rFonts w:ascii="Arial" w:hAnsi="Arial" w:cs="Arial"/>
          <w:sz w:val="20"/>
          <w:szCs w:val="20"/>
        </w:rPr>
        <w:t xml:space="preserve">by evaluating the </w:t>
      </w:r>
      <w:r w:rsidR="00954792" w:rsidRPr="00C82061">
        <w:rPr>
          <w:rFonts w:ascii="Arial" w:hAnsi="Arial" w:cs="Arial"/>
          <w:sz w:val="20"/>
          <w:szCs w:val="20"/>
        </w:rPr>
        <w:t xml:space="preserve">association of </w:t>
      </w:r>
      <w:r w:rsidRPr="00C82061">
        <w:rPr>
          <w:rFonts w:ascii="Arial" w:hAnsi="Arial" w:cs="Arial"/>
          <w:sz w:val="20"/>
          <w:szCs w:val="20"/>
        </w:rPr>
        <w:t xml:space="preserve">lifetime job-histories </w:t>
      </w:r>
      <w:r w:rsidR="00954792" w:rsidRPr="00C82061">
        <w:rPr>
          <w:rFonts w:ascii="Arial" w:hAnsi="Arial" w:cs="Arial"/>
          <w:sz w:val="20"/>
          <w:szCs w:val="20"/>
        </w:rPr>
        <w:t xml:space="preserve">and lung function data </w:t>
      </w:r>
      <w:r w:rsidRPr="00C82061">
        <w:rPr>
          <w:rFonts w:ascii="Arial" w:hAnsi="Arial" w:cs="Arial"/>
          <w:sz w:val="20"/>
          <w:szCs w:val="20"/>
        </w:rPr>
        <w:t xml:space="preserve">in the </w:t>
      </w:r>
      <w:r w:rsidR="000F3600" w:rsidRPr="00C82061">
        <w:rPr>
          <w:rFonts w:ascii="Arial" w:eastAsia="Times New Roman" w:hAnsi="Arial" w:cs="Arial"/>
          <w:bCs/>
          <w:iCs/>
          <w:sz w:val="20"/>
          <w:szCs w:val="20"/>
          <w:lang w:eastAsia="en-GB"/>
        </w:rPr>
        <w:t xml:space="preserve">population-based </w:t>
      </w:r>
      <w:r w:rsidR="008D2E7C" w:rsidRPr="00C82061">
        <w:rPr>
          <w:rFonts w:ascii="Arial" w:eastAsia="Times New Roman" w:hAnsi="Arial" w:cs="Arial"/>
          <w:bCs/>
          <w:iCs/>
          <w:sz w:val="20"/>
          <w:szCs w:val="20"/>
          <w:lang w:eastAsia="en-GB"/>
        </w:rPr>
        <w:t xml:space="preserve">UK Biobank </w:t>
      </w:r>
      <w:r w:rsidR="000F3600" w:rsidRPr="00C82061">
        <w:rPr>
          <w:rFonts w:ascii="Arial" w:eastAsia="Times New Roman" w:hAnsi="Arial" w:cs="Arial"/>
          <w:bCs/>
          <w:iCs/>
          <w:sz w:val="20"/>
          <w:szCs w:val="20"/>
          <w:lang w:eastAsia="en-GB"/>
        </w:rPr>
        <w:t>cohort</w:t>
      </w:r>
      <w:r w:rsidRPr="00C82061">
        <w:rPr>
          <w:rFonts w:ascii="Arial" w:eastAsia="Times New Roman" w:hAnsi="Arial" w:cs="Arial"/>
          <w:bCs/>
          <w:iCs/>
          <w:sz w:val="20"/>
          <w:szCs w:val="20"/>
          <w:lang w:eastAsia="en-GB"/>
        </w:rPr>
        <w:t xml:space="preserve">, whose unprecedented sample size allowed </w:t>
      </w:r>
      <w:r w:rsidR="00725A04" w:rsidRPr="00C82061">
        <w:rPr>
          <w:rFonts w:ascii="Arial" w:eastAsia="Times New Roman" w:hAnsi="Arial" w:cs="Arial"/>
          <w:bCs/>
          <w:iCs/>
          <w:sz w:val="20"/>
          <w:szCs w:val="20"/>
          <w:lang w:eastAsia="en-GB"/>
        </w:rPr>
        <w:t xml:space="preserve">analyses </w:t>
      </w:r>
      <w:r w:rsidR="00954792" w:rsidRPr="00C82061">
        <w:rPr>
          <w:rFonts w:ascii="Arial" w:eastAsia="Times New Roman" w:hAnsi="Arial" w:cs="Arial"/>
          <w:bCs/>
          <w:iCs/>
          <w:sz w:val="20"/>
          <w:szCs w:val="20"/>
          <w:lang w:eastAsia="en-GB"/>
        </w:rPr>
        <w:t>restricted to</w:t>
      </w:r>
      <w:r w:rsidR="00725A04" w:rsidRPr="00C82061">
        <w:rPr>
          <w:rFonts w:ascii="Arial" w:eastAsia="Times New Roman" w:hAnsi="Arial" w:cs="Arial"/>
          <w:bCs/>
          <w:iCs/>
          <w:sz w:val="20"/>
          <w:szCs w:val="20"/>
          <w:lang w:eastAsia="en-GB"/>
        </w:rPr>
        <w:t xml:space="preserve"> never-</w:t>
      </w:r>
      <w:r w:rsidR="00F77B0D" w:rsidRPr="00C82061">
        <w:rPr>
          <w:rFonts w:ascii="Arial" w:eastAsia="Times New Roman" w:hAnsi="Arial" w:cs="Arial"/>
          <w:bCs/>
          <w:iCs/>
          <w:sz w:val="20"/>
          <w:szCs w:val="20"/>
          <w:lang w:eastAsia="en-GB"/>
        </w:rPr>
        <w:t xml:space="preserve">smokers </w:t>
      </w:r>
      <w:r w:rsidRPr="00C82061">
        <w:rPr>
          <w:rFonts w:ascii="Arial" w:eastAsia="Times New Roman" w:hAnsi="Arial" w:cs="Arial"/>
          <w:bCs/>
          <w:iCs/>
          <w:sz w:val="20"/>
          <w:szCs w:val="20"/>
          <w:lang w:eastAsia="en-GB"/>
        </w:rPr>
        <w:t>to rule out the most important confounder, tobacco smoking.</w:t>
      </w:r>
      <w:r w:rsidR="00954792" w:rsidRPr="00C82061">
        <w:rPr>
          <w:rFonts w:ascii="Arial" w:eastAsia="Times New Roman" w:hAnsi="Arial" w:cs="Arial"/>
          <w:bCs/>
          <w:iCs/>
          <w:sz w:val="20"/>
          <w:szCs w:val="20"/>
          <w:lang w:eastAsia="en-GB"/>
        </w:rPr>
        <w:t xml:space="preserve"> </w:t>
      </w:r>
      <w:r w:rsidR="00F77B0D" w:rsidRPr="00C82061">
        <w:rPr>
          <w:rFonts w:ascii="Arial" w:eastAsia="Times New Roman" w:hAnsi="Arial" w:cs="Arial"/>
          <w:bCs/>
          <w:iCs/>
          <w:sz w:val="20"/>
          <w:szCs w:val="20"/>
          <w:lang w:eastAsia="en-GB"/>
        </w:rPr>
        <w:t xml:space="preserve">COPD was </w:t>
      </w:r>
      <w:proofErr w:type="spellStart"/>
      <w:r w:rsidR="007F5F97" w:rsidRPr="00C82061">
        <w:rPr>
          <w:rFonts w:ascii="Arial" w:eastAsia="Times New Roman" w:hAnsi="Arial" w:cs="Arial"/>
          <w:bCs/>
          <w:iCs/>
          <w:sz w:val="20"/>
          <w:szCs w:val="20"/>
          <w:lang w:eastAsia="en-GB"/>
        </w:rPr>
        <w:t>spirometrically</w:t>
      </w:r>
      <w:proofErr w:type="spellEnd"/>
      <w:r w:rsidR="00880D90" w:rsidRPr="00C82061">
        <w:rPr>
          <w:rFonts w:ascii="Arial" w:eastAsia="Times New Roman" w:hAnsi="Arial" w:cs="Arial"/>
          <w:bCs/>
          <w:iCs/>
          <w:sz w:val="20"/>
          <w:szCs w:val="20"/>
          <w:lang w:eastAsia="en-GB"/>
        </w:rPr>
        <w:t>-</w:t>
      </w:r>
      <w:r w:rsidR="00F77B0D" w:rsidRPr="00C82061">
        <w:rPr>
          <w:rFonts w:ascii="Arial" w:eastAsia="Times New Roman" w:hAnsi="Arial" w:cs="Arial"/>
          <w:bCs/>
          <w:iCs/>
          <w:sz w:val="20"/>
          <w:szCs w:val="20"/>
          <w:lang w:eastAsia="en-GB"/>
        </w:rPr>
        <w:t xml:space="preserve">defined as </w:t>
      </w:r>
      <w:r w:rsidR="00AF0EBC">
        <w:rPr>
          <w:rFonts w:ascii="Arial" w:eastAsia="Times New Roman" w:hAnsi="Arial" w:cs="Arial"/>
          <w:bCs/>
          <w:iCs/>
          <w:sz w:val="20"/>
          <w:szCs w:val="20"/>
          <w:lang w:eastAsia="en-GB"/>
        </w:rPr>
        <w:t>forced expiratory volume in 1 s (</w:t>
      </w:r>
      <w:r w:rsidR="00F77B0D" w:rsidRPr="00C82061">
        <w:rPr>
          <w:rFonts w:ascii="Arial" w:eastAsia="Times New Roman" w:hAnsi="Arial" w:cs="Arial"/>
          <w:bCs/>
          <w:iCs/>
          <w:sz w:val="20"/>
          <w:szCs w:val="20"/>
          <w:lang w:eastAsia="en-GB"/>
        </w:rPr>
        <w:t>FEV</w:t>
      </w:r>
      <w:r w:rsidR="00F77B0D" w:rsidRPr="00C82061">
        <w:rPr>
          <w:rFonts w:ascii="Arial" w:eastAsia="Times New Roman" w:hAnsi="Arial" w:cs="Arial"/>
          <w:bCs/>
          <w:iCs/>
          <w:sz w:val="20"/>
          <w:szCs w:val="20"/>
          <w:vertAlign w:val="subscript"/>
          <w:lang w:eastAsia="en-GB"/>
        </w:rPr>
        <w:t>1</w:t>
      </w:r>
      <w:r w:rsidR="00AF0EBC">
        <w:rPr>
          <w:rFonts w:ascii="Arial" w:eastAsia="Times New Roman" w:hAnsi="Arial" w:cs="Arial"/>
          <w:bCs/>
          <w:iCs/>
          <w:sz w:val="20"/>
          <w:szCs w:val="20"/>
          <w:vertAlign w:val="subscript"/>
          <w:lang w:eastAsia="en-GB"/>
        </w:rPr>
        <w:t>)</w:t>
      </w:r>
      <w:r w:rsidR="00F77B0D" w:rsidRPr="00C82061">
        <w:rPr>
          <w:rFonts w:ascii="Arial" w:eastAsia="Times New Roman" w:hAnsi="Arial" w:cs="Arial"/>
          <w:bCs/>
          <w:iCs/>
          <w:sz w:val="20"/>
          <w:szCs w:val="20"/>
          <w:lang w:eastAsia="en-GB"/>
        </w:rPr>
        <w:t>/</w:t>
      </w:r>
      <w:r w:rsidR="00AF0EBC" w:rsidRPr="00AF0EBC">
        <w:t xml:space="preserve"> </w:t>
      </w:r>
      <w:r w:rsidR="00AF0EBC" w:rsidRPr="00AF0EBC">
        <w:rPr>
          <w:rFonts w:ascii="Arial" w:eastAsia="Times New Roman" w:hAnsi="Arial" w:cs="Arial"/>
          <w:bCs/>
          <w:iCs/>
          <w:sz w:val="20"/>
          <w:szCs w:val="20"/>
          <w:lang w:eastAsia="en-GB"/>
        </w:rPr>
        <w:t>forced vital capacity</w:t>
      </w:r>
      <w:r w:rsidR="00AF0EBC">
        <w:rPr>
          <w:rFonts w:ascii="Arial" w:eastAsia="Times New Roman" w:hAnsi="Arial" w:cs="Arial"/>
          <w:bCs/>
          <w:iCs/>
          <w:sz w:val="20"/>
          <w:szCs w:val="20"/>
          <w:lang w:eastAsia="en-GB"/>
        </w:rPr>
        <w:t xml:space="preserve"> (</w:t>
      </w:r>
      <w:r w:rsidR="00F77B0D" w:rsidRPr="00C82061">
        <w:rPr>
          <w:rFonts w:ascii="Arial" w:eastAsia="Times New Roman" w:hAnsi="Arial" w:cs="Arial"/>
          <w:bCs/>
          <w:iCs/>
          <w:sz w:val="20"/>
          <w:szCs w:val="20"/>
          <w:lang w:eastAsia="en-GB"/>
        </w:rPr>
        <w:t>FVC</w:t>
      </w:r>
      <w:r w:rsidR="00AF0EBC">
        <w:rPr>
          <w:rFonts w:ascii="Arial" w:eastAsia="Times New Roman" w:hAnsi="Arial" w:cs="Arial"/>
          <w:bCs/>
          <w:iCs/>
          <w:sz w:val="20"/>
          <w:szCs w:val="20"/>
          <w:lang w:eastAsia="en-GB"/>
        </w:rPr>
        <w:t xml:space="preserve">) </w:t>
      </w:r>
      <w:r w:rsidR="00F77B0D" w:rsidRPr="00C82061">
        <w:rPr>
          <w:rFonts w:ascii="Arial" w:eastAsia="Times New Roman" w:hAnsi="Arial" w:cs="Arial"/>
          <w:bCs/>
          <w:iCs/>
          <w:sz w:val="20"/>
          <w:szCs w:val="20"/>
          <w:lang w:eastAsia="en-GB"/>
        </w:rPr>
        <w:t>&lt;</w:t>
      </w:r>
      <w:r w:rsidR="00AF0EBC">
        <w:rPr>
          <w:rFonts w:ascii="Arial" w:eastAsia="Times New Roman" w:hAnsi="Arial" w:cs="Arial"/>
          <w:bCs/>
          <w:iCs/>
          <w:sz w:val="20"/>
          <w:szCs w:val="20"/>
          <w:lang w:eastAsia="en-GB"/>
        </w:rPr>
        <w:t xml:space="preserve"> lower limit </w:t>
      </w:r>
      <w:r w:rsidR="00AE2064">
        <w:rPr>
          <w:rFonts w:ascii="Arial" w:eastAsia="Times New Roman" w:hAnsi="Arial" w:cs="Arial"/>
          <w:bCs/>
          <w:iCs/>
          <w:sz w:val="20"/>
          <w:szCs w:val="20"/>
          <w:lang w:eastAsia="en-GB"/>
        </w:rPr>
        <w:t>of</w:t>
      </w:r>
      <w:r w:rsidR="00AF0EBC">
        <w:rPr>
          <w:rFonts w:ascii="Arial" w:eastAsia="Times New Roman" w:hAnsi="Arial" w:cs="Arial"/>
          <w:bCs/>
          <w:iCs/>
          <w:sz w:val="20"/>
          <w:szCs w:val="20"/>
          <w:lang w:eastAsia="en-GB"/>
        </w:rPr>
        <w:t xml:space="preserve"> normal (</w:t>
      </w:r>
      <w:r w:rsidR="00F77B0D" w:rsidRPr="00C82061">
        <w:rPr>
          <w:rFonts w:ascii="Arial" w:eastAsia="Times New Roman" w:hAnsi="Arial" w:cs="Arial"/>
          <w:bCs/>
          <w:iCs/>
          <w:sz w:val="20"/>
          <w:szCs w:val="20"/>
          <w:lang w:eastAsia="en-GB"/>
        </w:rPr>
        <w:t>LLN</w:t>
      </w:r>
      <w:r w:rsidR="00AF0EBC">
        <w:rPr>
          <w:rFonts w:ascii="Arial" w:eastAsia="Times New Roman" w:hAnsi="Arial" w:cs="Arial"/>
          <w:bCs/>
          <w:iCs/>
          <w:sz w:val="20"/>
          <w:szCs w:val="20"/>
          <w:lang w:eastAsia="en-GB"/>
        </w:rPr>
        <w:t>)</w:t>
      </w:r>
      <w:r w:rsidR="00F77B0D" w:rsidRPr="00C82061">
        <w:rPr>
          <w:rFonts w:ascii="Arial" w:eastAsia="Times New Roman" w:hAnsi="Arial" w:cs="Arial"/>
          <w:bCs/>
          <w:iCs/>
          <w:sz w:val="20"/>
          <w:szCs w:val="20"/>
          <w:lang w:eastAsia="en-GB"/>
        </w:rPr>
        <w:t xml:space="preserve">. </w:t>
      </w:r>
      <w:r w:rsidR="002F074F" w:rsidRPr="00C82061">
        <w:rPr>
          <w:rFonts w:ascii="Arial" w:eastAsia="Times New Roman" w:hAnsi="Arial" w:cs="Arial"/>
          <w:bCs/>
          <w:iCs/>
          <w:sz w:val="20"/>
          <w:szCs w:val="20"/>
          <w:lang w:eastAsia="en-GB"/>
        </w:rPr>
        <w:t xml:space="preserve">Lifetime job-histories were collected </w:t>
      </w:r>
      <w:r w:rsidR="00880D90" w:rsidRPr="00C82061">
        <w:rPr>
          <w:rFonts w:ascii="Arial" w:eastAsia="Times New Roman" w:hAnsi="Arial" w:cs="Arial"/>
          <w:bCs/>
          <w:iCs/>
          <w:sz w:val="20"/>
          <w:szCs w:val="20"/>
          <w:lang w:eastAsia="en-GB"/>
        </w:rPr>
        <w:t>via</w:t>
      </w:r>
      <w:r w:rsidR="00F77B0D" w:rsidRPr="00C82061">
        <w:rPr>
          <w:rFonts w:ascii="Arial" w:eastAsia="Times New Roman" w:hAnsi="Arial" w:cs="Arial"/>
          <w:bCs/>
          <w:iCs/>
          <w:sz w:val="20"/>
          <w:szCs w:val="20"/>
          <w:lang w:eastAsia="en-GB"/>
        </w:rPr>
        <w:t xml:space="preserve"> </w:t>
      </w:r>
      <w:r w:rsidR="007F5F97" w:rsidRPr="00C82061">
        <w:rPr>
          <w:rFonts w:ascii="Arial" w:eastAsia="Times New Roman" w:hAnsi="Arial" w:cs="Arial"/>
          <w:bCs/>
          <w:iCs/>
          <w:sz w:val="20"/>
          <w:szCs w:val="20"/>
          <w:lang w:eastAsia="en-GB"/>
        </w:rPr>
        <w:t>OSCAR</w:t>
      </w:r>
      <w:r w:rsidR="008041E7" w:rsidRPr="00C82061">
        <w:rPr>
          <w:rFonts w:ascii="Arial" w:eastAsia="Times New Roman" w:hAnsi="Arial" w:cs="Arial"/>
          <w:bCs/>
          <w:iCs/>
          <w:sz w:val="20"/>
          <w:szCs w:val="20"/>
          <w:lang w:eastAsia="en-GB"/>
        </w:rPr>
        <w:t>,</w:t>
      </w:r>
      <w:r w:rsidR="007F5F97" w:rsidRPr="00C82061">
        <w:rPr>
          <w:rFonts w:ascii="Arial" w:eastAsia="Times New Roman" w:hAnsi="Arial" w:cs="Arial"/>
          <w:bCs/>
          <w:iCs/>
          <w:sz w:val="20"/>
          <w:szCs w:val="20"/>
          <w:lang w:eastAsia="en-GB"/>
        </w:rPr>
        <w:t xml:space="preserve"> </w:t>
      </w:r>
      <w:r w:rsidR="005D5D3D" w:rsidRPr="00C82061">
        <w:rPr>
          <w:rFonts w:ascii="Arial" w:eastAsia="Times New Roman" w:hAnsi="Arial" w:cs="Arial"/>
          <w:bCs/>
          <w:iCs/>
          <w:sz w:val="20"/>
          <w:szCs w:val="20"/>
          <w:lang w:eastAsia="en-GB"/>
        </w:rPr>
        <w:t xml:space="preserve">a new validated </w:t>
      </w:r>
      <w:r w:rsidR="00F77B0D" w:rsidRPr="00C82061">
        <w:rPr>
          <w:rFonts w:ascii="Arial" w:eastAsia="Times New Roman" w:hAnsi="Arial" w:cs="Arial"/>
          <w:bCs/>
          <w:iCs/>
          <w:sz w:val="20"/>
          <w:szCs w:val="20"/>
          <w:lang w:eastAsia="en-GB"/>
        </w:rPr>
        <w:t>online</w:t>
      </w:r>
      <w:r w:rsidR="00880D90" w:rsidRPr="00C82061">
        <w:rPr>
          <w:rFonts w:ascii="Arial" w:eastAsia="Times New Roman" w:hAnsi="Arial" w:cs="Arial"/>
          <w:bCs/>
          <w:iCs/>
          <w:sz w:val="20"/>
          <w:szCs w:val="20"/>
          <w:lang w:eastAsia="en-GB"/>
        </w:rPr>
        <w:t>-</w:t>
      </w:r>
      <w:r w:rsidR="002075D5" w:rsidRPr="00C82061">
        <w:rPr>
          <w:rFonts w:ascii="Arial" w:eastAsia="Times New Roman" w:hAnsi="Arial" w:cs="Arial"/>
          <w:bCs/>
          <w:iCs/>
          <w:sz w:val="20"/>
          <w:szCs w:val="20"/>
          <w:lang w:eastAsia="en-GB"/>
        </w:rPr>
        <w:t>too</w:t>
      </w:r>
      <w:r w:rsidR="00950A02" w:rsidRPr="00C82061">
        <w:rPr>
          <w:rFonts w:ascii="Arial" w:eastAsia="Times New Roman" w:hAnsi="Arial" w:cs="Arial"/>
          <w:bCs/>
          <w:iCs/>
          <w:sz w:val="20"/>
          <w:szCs w:val="20"/>
          <w:lang w:eastAsia="en-GB"/>
        </w:rPr>
        <w:t xml:space="preserve">l that automatically codes </w:t>
      </w:r>
      <w:r w:rsidR="00F77B0D" w:rsidRPr="00C82061">
        <w:rPr>
          <w:rFonts w:ascii="Arial" w:eastAsia="Times New Roman" w:hAnsi="Arial" w:cs="Arial"/>
          <w:bCs/>
          <w:iCs/>
          <w:sz w:val="20"/>
          <w:szCs w:val="20"/>
          <w:lang w:eastAsia="en-GB"/>
        </w:rPr>
        <w:t>job</w:t>
      </w:r>
      <w:r w:rsidR="00880D90" w:rsidRPr="00C82061">
        <w:rPr>
          <w:rFonts w:ascii="Arial" w:eastAsia="Times New Roman" w:hAnsi="Arial" w:cs="Arial"/>
          <w:bCs/>
          <w:iCs/>
          <w:sz w:val="20"/>
          <w:szCs w:val="20"/>
          <w:lang w:eastAsia="en-GB"/>
        </w:rPr>
        <w:t>s</w:t>
      </w:r>
      <w:r w:rsidR="00F77B0D" w:rsidRPr="00C82061">
        <w:rPr>
          <w:rFonts w:ascii="Arial" w:eastAsia="Times New Roman" w:hAnsi="Arial" w:cs="Arial"/>
          <w:bCs/>
          <w:iCs/>
          <w:sz w:val="20"/>
          <w:szCs w:val="20"/>
          <w:lang w:eastAsia="en-GB"/>
        </w:rPr>
        <w:t xml:space="preserve"> into</w:t>
      </w:r>
      <w:r w:rsidR="002075D5" w:rsidRPr="00C82061">
        <w:rPr>
          <w:rFonts w:ascii="Arial" w:eastAsia="Times New Roman" w:hAnsi="Arial" w:cs="Arial"/>
          <w:bCs/>
          <w:iCs/>
          <w:sz w:val="20"/>
          <w:szCs w:val="20"/>
          <w:lang w:eastAsia="en-GB"/>
        </w:rPr>
        <w:t xml:space="preserve"> </w:t>
      </w:r>
      <w:r w:rsidR="00A06E76" w:rsidRPr="00C82061">
        <w:rPr>
          <w:rFonts w:ascii="Arial" w:eastAsia="Times New Roman" w:hAnsi="Arial" w:cs="Arial"/>
          <w:bCs/>
          <w:iCs/>
          <w:sz w:val="20"/>
          <w:szCs w:val="20"/>
          <w:lang w:eastAsia="en-GB"/>
        </w:rPr>
        <w:t xml:space="preserve">the </w:t>
      </w:r>
      <w:r w:rsidR="002075D5" w:rsidRPr="00C82061">
        <w:rPr>
          <w:rFonts w:ascii="Arial" w:eastAsia="Times New Roman" w:hAnsi="Arial" w:cs="Arial"/>
          <w:bCs/>
          <w:iCs/>
          <w:sz w:val="20"/>
          <w:szCs w:val="20"/>
          <w:lang w:eastAsia="en-GB"/>
        </w:rPr>
        <w:t>UK Standard Occupatio</w:t>
      </w:r>
      <w:r w:rsidR="00880D90" w:rsidRPr="00C82061">
        <w:rPr>
          <w:rFonts w:ascii="Arial" w:eastAsia="Times New Roman" w:hAnsi="Arial" w:cs="Arial"/>
          <w:bCs/>
          <w:iCs/>
          <w:sz w:val="20"/>
          <w:szCs w:val="20"/>
          <w:lang w:eastAsia="en-GB"/>
        </w:rPr>
        <w:t xml:space="preserve">nal Classification </w:t>
      </w:r>
      <w:r w:rsidR="008041E7" w:rsidRPr="00C82061">
        <w:rPr>
          <w:rFonts w:ascii="Arial" w:eastAsia="Times New Roman" w:hAnsi="Arial" w:cs="Arial"/>
          <w:bCs/>
          <w:iCs/>
          <w:sz w:val="20"/>
          <w:szCs w:val="20"/>
          <w:lang w:eastAsia="en-GB"/>
        </w:rPr>
        <w:t>v.</w:t>
      </w:r>
      <w:r w:rsidR="00A06E76" w:rsidRPr="00C82061">
        <w:rPr>
          <w:rFonts w:ascii="Arial" w:eastAsia="Times New Roman" w:hAnsi="Arial" w:cs="Arial"/>
          <w:bCs/>
          <w:iCs/>
          <w:sz w:val="20"/>
          <w:szCs w:val="20"/>
          <w:lang w:eastAsia="en-GB"/>
        </w:rPr>
        <w:t>2000</w:t>
      </w:r>
      <w:r w:rsidR="00950A02" w:rsidRPr="00C82061">
        <w:rPr>
          <w:rFonts w:ascii="Arial" w:eastAsia="Times New Roman" w:hAnsi="Arial" w:cs="Arial"/>
          <w:bCs/>
          <w:iCs/>
          <w:sz w:val="20"/>
          <w:szCs w:val="20"/>
          <w:lang w:eastAsia="en-GB"/>
        </w:rPr>
        <w:t>.</w:t>
      </w:r>
      <w:r w:rsidR="00880D90" w:rsidRPr="00C82061">
        <w:rPr>
          <w:rFonts w:ascii="Arial" w:eastAsia="Times New Roman" w:hAnsi="Arial" w:cs="Arial"/>
          <w:bCs/>
          <w:iCs/>
          <w:sz w:val="20"/>
          <w:szCs w:val="20"/>
          <w:vertAlign w:val="superscript"/>
          <w:lang w:eastAsia="en-GB"/>
        </w:rPr>
        <w:t xml:space="preserve"> </w:t>
      </w:r>
      <w:r w:rsidR="00880D90" w:rsidRPr="00C82061">
        <w:rPr>
          <w:rFonts w:ascii="Arial" w:eastAsia="Times New Roman" w:hAnsi="Arial" w:cs="Arial"/>
          <w:bCs/>
          <w:iCs/>
          <w:sz w:val="20"/>
          <w:szCs w:val="20"/>
          <w:lang w:eastAsia="en-GB"/>
        </w:rPr>
        <w:t xml:space="preserve">Prevalence ratios for COPD by employment duration in each job compared to </w:t>
      </w:r>
      <w:r w:rsidR="000C3022" w:rsidRPr="00C82061">
        <w:rPr>
          <w:rFonts w:ascii="Arial" w:eastAsia="Times New Roman" w:hAnsi="Arial" w:cs="Arial"/>
          <w:bCs/>
          <w:iCs/>
          <w:sz w:val="20"/>
          <w:szCs w:val="20"/>
          <w:lang w:eastAsia="en-GB"/>
        </w:rPr>
        <w:t xml:space="preserve">lifetime </w:t>
      </w:r>
      <w:r w:rsidR="00880D90" w:rsidRPr="00C82061">
        <w:rPr>
          <w:rFonts w:ascii="Arial" w:eastAsia="Times New Roman" w:hAnsi="Arial" w:cs="Arial"/>
          <w:bCs/>
          <w:iCs/>
          <w:sz w:val="20"/>
          <w:szCs w:val="20"/>
          <w:lang w:eastAsia="en-GB"/>
        </w:rPr>
        <w:t xml:space="preserve">office workers were estimated using </w:t>
      </w:r>
      <w:r w:rsidR="00761CC8">
        <w:rPr>
          <w:rFonts w:ascii="Arial" w:eastAsia="Times New Roman" w:hAnsi="Arial" w:cs="Arial"/>
          <w:bCs/>
          <w:iCs/>
          <w:sz w:val="20"/>
          <w:szCs w:val="20"/>
          <w:lang w:eastAsia="en-GB"/>
        </w:rPr>
        <w:t xml:space="preserve">robust </w:t>
      </w:r>
      <w:r w:rsidR="00880D90" w:rsidRPr="00C82061">
        <w:rPr>
          <w:rFonts w:ascii="Arial" w:eastAsia="Times New Roman" w:hAnsi="Arial" w:cs="Arial"/>
          <w:bCs/>
          <w:iCs/>
          <w:sz w:val="20"/>
          <w:szCs w:val="20"/>
          <w:lang w:eastAsia="en-GB"/>
        </w:rPr>
        <w:t>Poisson regression adjusted for age, sex, centre and smoking.</w:t>
      </w:r>
      <w:r w:rsidR="00D75C30" w:rsidRPr="00C82061">
        <w:rPr>
          <w:rFonts w:ascii="Arial" w:eastAsia="Times New Roman" w:hAnsi="Arial" w:cs="Arial"/>
          <w:bCs/>
          <w:iCs/>
          <w:sz w:val="20"/>
          <w:szCs w:val="20"/>
          <w:lang w:eastAsia="en-GB"/>
        </w:rPr>
        <w:t xml:space="preserve"> </w:t>
      </w:r>
      <w:r w:rsidR="00880D90" w:rsidRPr="00C82061">
        <w:rPr>
          <w:rFonts w:ascii="Arial" w:eastAsia="Times New Roman" w:hAnsi="Arial" w:cs="Arial"/>
          <w:bCs/>
          <w:iCs/>
          <w:sz w:val="20"/>
          <w:szCs w:val="20"/>
          <w:lang w:eastAsia="en-GB"/>
        </w:rPr>
        <w:t>Only associations confirmed among never</w:t>
      </w:r>
      <w:r w:rsidR="0096285C" w:rsidRPr="00C82061">
        <w:rPr>
          <w:rFonts w:ascii="Arial" w:eastAsia="Times New Roman" w:hAnsi="Arial" w:cs="Arial"/>
          <w:bCs/>
          <w:iCs/>
          <w:sz w:val="20"/>
          <w:szCs w:val="20"/>
          <w:lang w:eastAsia="en-GB"/>
        </w:rPr>
        <w:t>-</w:t>
      </w:r>
      <w:r w:rsidR="00880D90" w:rsidRPr="00C82061">
        <w:rPr>
          <w:rFonts w:ascii="Arial" w:eastAsia="Times New Roman" w:hAnsi="Arial" w:cs="Arial"/>
          <w:bCs/>
          <w:iCs/>
          <w:sz w:val="20"/>
          <w:szCs w:val="20"/>
          <w:lang w:eastAsia="en-GB"/>
        </w:rPr>
        <w:t>smokers and n</w:t>
      </w:r>
      <w:r w:rsidR="00D75C30" w:rsidRPr="00C82061">
        <w:rPr>
          <w:rFonts w:ascii="Arial" w:eastAsia="Times New Roman" w:hAnsi="Arial" w:cs="Arial"/>
          <w:bCs/>
          <w:iCs/>
          <w:sz w:val="20"/>
          <w:szCs w:val="20"/>
          <w:lang w:eastAsia="en-GB"/>
        </w:rPr>
        <w:t>ever</w:t>
      </w:r>
      <w:r w:rsidR="00880D90" w:rsidRPr="00C82061">
        <w:rPr>
          <w:rFonts w:ascii="Arial" w:eastAsia="Times New Roman" w:hAnsi="Arial" w:cs="Arial"/>
          <w:bCs/>
          <w:iCs/>
          <w:sz w:val="20"/>
          <w:szCs w:val="20"/>
          <w:lang w:eastAsia="en-GB"/>
        </w:rPr>
        <w:t>-asthmatics were</w:t>
      </w:r>
      <w:r w:rsidR="00A97641" w:rsidRPr="00C82061">
        <w:rPr>
          <w:rFonts w:ascii="Arial" w:eastAsia="Times New Roman" w:hAnsi="Arial" w:cs="Arial"/>
          <w:bCs/>
          <w:iCs/>
          <w:sz w:val="20"/>
          <w:szCs w:val="20"/>
          <w:lang w:eastAsia="en-GB"/>
        </w:rPr>
        <w:t xml:space="preserve"> </w:t>
      </w:r>
      <w:r w:rsidR="00A06E76" w:rsidRPr="00C82061">
        <w:rPr>
          <w:rFonts w:ascii="Arial" w:eastAsia="Times New Roman" w:hAnsi="Arial" w:cs="Arial"/>
          <w:bCs/>
          <w:iCs/>
          <w:sz w:val="20"/>
          <w:szCs w:val="20"/>
          <w:lang w:eastAsia="en-GB"/>
        </w:rPr>
        <w:t>considered reliable</w:t>
      </w:r>
      <w:r w:rsidR="008041E7" w:rsidRPr="00C82061">
        <w:rPr>
          <w:rFonts w:ascii="Arial" w:eastAsia="Times New Roman" w:hAnsi="Arial" w:cs="Arial"/>
          <w:bCs/>
          <w:iCs/>
          <w:sz w:val="20"/>
          <w:szCs w:val="20"/>
          <w:lang w:eastAsia="en-GB"/>
        </w:rPr>
        <w:t>.</w:t>
      </w:r>
    </w:p>
    <w:p w14:paraId="205D798E" w14:textId="1E2D1E74" w:rsidR="0073015D" w:rsidRPr="00C82061" w:rsidRDefault="005F6379" w:rsidP="001A50D6">
      <w:pPr>
        <w:autoSpaceDE w:val="0"/>
        <w:autoSpaceDN w:val="0"/>
        <w:adjustRightInd w:val="0"/>
        <w:spacing w:after="0" w:line="240" w:lineRule="auto"/>
        <w:jc w:val="both"/>
        <w:rPr>
          <w:rFonts w:ascii="Arial" w:hAnsi="Arial" w:cs="Arial"/>
          <w:sz w:val="20"/>
          <w:szCs w:val="20"/>
          <w:lang w:eastAsia="it-IT"/>
        </w:rPr>
      </w:pPr>
      <w:r w:rsidRPr="00C82061">
        <w:rPr>
          <w:rFonts w:ascii="Arial" w:eastAsia="Times New Roman" w:hAnsi="Arial" w:cs="Arial"/>
          <w:bCs/>
          <w:iCs/>
          <w:sz w:val="20"/>
          <w:szCs w:val="20"/>
          <w:lang w:eastAsia="en-GB"/>
        </w:rPr>
        <w:t xml:space="preserve">From the </w:t>
      </w:r>
      <w:r w:rsidR="00BF7D02" w:rsidRPr="00C82061">
        <w:rPr>
          <w:rFonts w:ascii="Arial" w:eastAsia="Times New Roman" w:hAnsi="Arial" w:cs="Arial"/>
          <w:bCs/>
          <w:iCs/>
          <w:sz w:val="20"/>
          <w:szCs w:val="20"/>
          <w:lang w:eastAsia="en-GB"/>
        </w:rPr>
        <w:t>116</w:t>
      </w:r>
      <w:r w:rsidR="00623CD9" w:rsidRPr="00C82061">
        <w:rPr>
          <w:rFonts w:ascii="Arial" w:eastAsia="Times New Roman" w:hAnsi="Arial" w:cs="Arial"/>
          <w:bCs/>
          <w:iCs/>
          <w:sz w:val="20"/>
          <w:szCs w:val="20"/>
          <w:lang w:eastAsia="en-GB"/>
        </w:rPr>
        <w:t xml:space="preserve">375 </w:t>
      </w:r>
      <w:r w:rsidR="007F5F97" w:rsidRPr="00C82061">
        <w:rPr>
          <w:rFonts w:ascii="Arial" w:eastAsia="Times New Roman" w:hAnsi="Arial" w:cs="Arial"/>
          <w:bCs/>
          <w:iCs/>
          <w:sz w:val="20"/>
          <w:szCs w:val="20"/>
          <w:lang w:eastAsia="en-GB"/>
        </w:rPr>
        <w:t xml:space="preserve">participants with </w:t>
      </w:r>
      <w:r w:rsidR="00AB6949" w:rsidRPr="00C82061">
        <w:rPr>
          <w:rFonts w:ascii="Arial" w:eastAsia="Times New Roman" w:hAnsi="Arial" w:cs="Arial"/>
          <w:bCs/>
          <w:iCs/>
          <w:sz w:val="20"/>
          <w:szCs w:val="20"/>
          <w:lang w:eastAsia="en-GB"/>
        </w:rPr>
        <w:t>complete job-histories</w:t>
      </w:r>
      <w:r w:rsidRPr="00C82061">
        <w:rPr>
          <w:rFonts w:ascii="Arial" w:eastAsia="Times New Roman" w:hAnsi="Arial" w:cs="Arial"/>
          <w:bCs/>
          <w:iCs/>
          <w:sz w:val="20"/>
          <w:szCs w:val="20"/>
          <w:lang w:eastAsia="en-GB"/>
        </w:rPr>
        <w:t xml:space="preserve">, </w:t>
      </w:r>
      <w:r w:rsidR="00BF7D02" w:rsidRPr="00C82061">
        <w:rPr>
          <w:rFonts w:ascii="Arial" w:eastAsia="Times New Roman" w:hAnsi="Arial" w:cs="Arial"/>
          <w:bCs/>
          <w:iCs/>
          <w:sz w:val="20"/>
          <w:szCs w:val="20"/>
          <w:lang w:eastAsia="en-GB"/>
        </w:rPr>
        <w:t>94</w:t>
      </w:r>
      <w:r w:rsidR="00623CD9" w:rsidRPr="00C82061">
        <w:rPr>
          <w:rFonts w:ascii="Arial" w:eastAsia="Times New Roman" w:hAnsi="Arial" w:cs="Arial"/>
          <w:bCs/>
          <w:iCs/>
          <w:sz w:val="20"/>
          <w:szCs w:val="20"/>
          <w:lang w:eastAsia="en-GB"/>
        </w:rPr>
        <w:t xml:space="preserve">551 </w:t>
      </w:r>
      <w:r w:rsidR="007F5F97" w:rsidRPr="00C82061">
        <w:rPr>
          <w:rFonts w:ascii="Arial" w:eastAsia="Times New Roman" w:hAnsi="Arial" w:cs="Arial"/>
          <w:bCs/>
          <w:iCs/>
          <w:sz w:val="20"/>
          <w:szCs w:val="20"/>
          <w:lang w:eastAsia="en-GB"/>
        </w:rPr>
        <w:t xml:space="preserve">had </w:t>
      </w:r>
      <w:r w:rsidR="00623CD9" w:rsidRPr="00C82061">
        <w:rPr>
          <w:rFonts w:ascii="Arial" w:eastAsia="Times New Roman" w:hAnsi="Arial" w:cs="Arial"/>
          <w:bCs/>
          <w:iCs/>
          <w:sz w:val="20"/>
          <w:szCs w:val="20"/>
          <w:lang w:eastAsia="en-GB"/>
        </w:rPr>
        <w:t>acceptable</w:t>
      </w:r>
      <w:r w:rsidR="005D5D3D" w:rsidRPr="00C82061">
        <w:rPr>
          <w:rFonts w:ascii="Arial" w:eastAsia="Times New Roman" w:hAnsi="Arial" w:cs="Arial"/>
          <w:bCs/>
          <w:iCs/>
          <w:sz w:val="20"/>
          <w:szCs w:val="20"/>
          <w:lang w:eastAsia="en-GB"/>
        </w:rPr>
        <w:t>/</w:t>
      </w:r>
      <w:r w:rsidR="008D2E7C" w:rsidRPr="00C82061">
        <w:rPr>
          <w:rFonts w:ascii="Arial" w:eastAsia="Times New Roman" w:hAnsi="Arial" w:cs="Arial"/>
          <w:bCs/>
          <w:iCs/>
          <w:sz w:val="20"/>
          <w:szCs w:val="20"/>
          <w:lang w:eastAsia="en-GB"/>
        </w:rPr>
        <w:t xml:space="preserve">repeatable </w:t>
      </w:r>
      <w:r w:rsidR="00623CD9" w:rsidRPr="00C82061">
        <w:rPr>
          <w:rFonts w:ascii="Arial" w:eastAsia="Times New Roman" w:hAnsi="Arial" w:cs="Arial"/>
          <w:bCs/>
          <w:iCs/>
          <w:sz w:val="20"/>
          <w:szCs w:val="20"/>
          <w:lang w:eastAsia="en-GB"/>
        </w:rPr>
        <w:t xml:space="preserve">spirometry data </w:t>
      </w:r>
      <w:r w:rsidR="00FC6657" w:rsidRPr="00C82061">
        <w:rPr>
          <w:rFonts w:ascii="Arial" w:eastAsia="Times New Roman" w:hAnsi="Arial" w:cs="Arial"/>
          <w:bCs/>
          <w:iCs/>
          <w:sz w:val="20"/>
          <w:szCs w:val="20"/>
          <w:lang w:eastAsia="en-GB"/>
        </w:rPr>
        <w:t xml:space="preserve">and </w:t>
      </w:r>
      <w:r w:rsidR="00787054" w:rsidRPr="00C82061">
        <w:rPr>
          <w:rFonts w:ascii="Arial" w:eastAsia="Times New Roman" w:hAnsi="Arial" w:cs="Arial"/>
          <w:bCs/>
          <w:iCs/>
          <w:sz w:val="20"/>
          <w:szCs w:val="20"/>
          <w:lang w:eastAsia="en-GB"/>
        </w:rPr>
        <w:t>smoking information</w:t>
      </w:r>
      <w:r w:rsidR="0088060F">
        <w:rPr>
          <w:rFonts w:ascii="Arial" w:eastAsia="Times New Roman" w:hAnsi="Arial" w:cs="Arial"/>
          <w:bCs/>
          <w:iCs/>
          <w:sz w:val="20"/>
          <w:szCs w:val="20"/>
          <w:lang w:eastAsia="en-GB"/>
        </w:rPr>
        <w:t xml:space="preserve"> and were included in the analysis</w:t>
      </w:r>
      <w:r w:rsidR="00725A04" w:rsidRPr="00C82061">
        <w:rPr>
          <w:rFonts w:ascii="Arial" w:eastAsia="Times New Roman" w:hAnsi="Arial" w:cs="Arial"/>
          <w:bCs/>
          <w:iCs/>
          <w:sz w:val="20"/>
          <w:szCs w:val="20"/>
          <w:lang w:eastAsia="en-GB"/>
        </w:rPr>
        <w:t xml:space="preserve">. </w:t>
      </w:r>
      <w:r w:rsidR="00725A04" w:rsidRPr="00C82061">
        <w:rPr>
          <w:rFonts w:ascii="Arial" w:hAnsi="Arial" w:cs="Arial"/>
          <w:sz w:val="20"/>
          <w:szCs w:val="20"/>
          <w:lang w:eastAsia="it-IT"/>
        </w:rPr>
        <w:t>Six</w:t>
      </w:r>
      <w:r w:rsidR="00787054" w:rsidRPr="00C82061">
        <w:rPr>
          <w:rFonts w:ascii="Arial" w:hAnsi="Arial" w:cs="Arial"/>
          <w:sz w:val="20"/>
          <w:szCs w:val="20"/>
          <w:lang w:eastAsia="it-IT"/>
        </w:rPr>
        <w:t xml:space="preserve"> </w:t>
      </w:r>
      <w:r w:rsidR="003854E2" w:rsidRPr="00C82061">
        <w:rPr>
          <w:rFonts w:ascii="Arial" w:hAnsi="Arial" w:cs="Arial"/>
          <w:sz w:val="20"/>
          <w:szCs w:val="20"/>
          <w:lang w:eastAsia="it-IT"/>
        </w:rPr>
        <w:t>occupations showed an increased COPD</w:t>
      </w:r>
      <w:r w:rsidR="000C3022" w:rsidRPr="00C82061">
        <w:rPr>
          <w:rFonts w:ascii="Arial" w:hAnsi="Arial" w:cs="Arial"/>
          <w:sz w:val="20"/>
          <w:szCs w:val="20"/>
          <w:lang w:eastAsia="it-IT"/>
        </w:rPr>
        <w:t xml:space="preserve"> risk</w:t>
      </w:r>
      <w:r w:rsidR="00725A04" w:rsidRPr="00C82061">
        <w:rPr>
          <w:rFonts w:ascii="Arial" w:hAnsi="Arial" w:cs="Arial"/>
          <w:sz w:val="20"/>
          <w:szCs w:val="20"/>
          <w:lang w:eastAsia="it-IT"/>
        </w:rPr>
        <w:t xml:space="preserve"> </w:t>
      </w:r>
      <w:r w:rsidR="000C3022" w:rsidRPr="00C82061">
        <w:rPr>
          <w:rFonts w:ascii="Arial" w:hAnsi="Arial" w:cs="Arial"/>
          <w:sz w:val="20"/>
          <w:szCs w:val="20"/>
          <w:lang w:eastAsia="it-IT"/>
        </w:rPr>
        <w:t xml:space="preserve">also among </w:t>
      </w:r>
      <w:r w:rsidR="00725A04" w:rsidRPr="00C82061">
        <w:rPr>
          <w:rFonts w:ascii="Arial" w:hAnsi="Arial" w:cs="Arial"/>
          <w:sz w:val="20"/>
          <w:szCs w:val="20"/>
          <w:lang w:eastAsia="it-IT"/>
        </w:rPr>
        <w:t>never</w:t>
      </w:r>
      <w:r w:rsidR="00A76536" w:rsidRPr="00C82061">
        <w:rPr>
          <w:rFonts w:ascii="Arial" w:hAnsi="Arial" w:cs="Arial"/>
          <w:sz w:val="20"/>
          <w:szCs w:val="20"/>
          <w:lang w:eastAsia="it-IT"/>
        </w:rPr>
        <w:t>-</w:t>
      </w:r>
      <w:r w:rsidR="00725A04" w:rsidRPr="00C82061">
        <w:rPr>
          <w:rFonts w:ascii="Arial" w:hAnsi="Arial" w:cs="Arial"/>
          <w:sz w:val="20"/>
          <w:szCs w:val="20"/>
          <w:lang w:eastAsia="it-IT"/>
        </w:rPr>
        <w:t>smokers and never-</w:t>
      </w:r>
      <w:r w:rsidR="00A017D1" w:rsidRPr="00C82061">
        <w:rPr>
          <w:rFonts w:ascii="Arial" w:hAnsi="Arial" w:cs="Arial"/>
          <w:sz w:val="20"/>
          <w:szCs w:val="20"/>
          <w:lang w:eastAsia="it-IT"/>
        </w:rPr>
        <w:t>asthmatics</w:t>
      </w:r>
      <w:r w:rsidR="00157518" w:rsidRPr="00C82061">
        <w:rPr>
          <w:rFonts w:ascii="Arial" w:hAnsi="Arial" w:cs="Arial"/>
          <w:sz w:val="20"/>
          <w:szCs w:val="20"/>
          <w:lang w:eastAsia="it-IT"/>
        </w:rPr>
        <w:t xml:space="preserve">; most of these also </w:t>
      </w:r>
      <w:r w:rsidR="000C3022" w:rsidRPr="00C82061">
        <w:rPr>
          <w:rFonts w:ascii="Arial" w:hAnsi="Arial" w:cs="Arial"/>
          <w:sz w:val="20"/>
          <w:szCs w:val="20"/>
          <w:lang w:eastAsia="it-IT"/>
        </w:rPr>
        <w:t>with p</w:t>
      </w:r>
      <w:r w:rsidR="00725A04" w:rsidRPr="00C82061">
        <w:rPr>
          <w:rFonts w:ascii="Arial" w:hAnsi="Arial" w:cs="Arial"/>
          <w:sz w:val="20"/>
          <w:szCs w:val="20"/>
          <w:lang w:eastAsia="it-IT"/>
        </w:rPr>
        <w:t xml:space="preserve">ositive </w:t>
      </w:r>
      <w:r w:rsidR="00A017D1" w:rsidRPr="00C82061">
        <w:rPr>
          <w:rFonts w:ascii="Arial" w:hAnsi="Arial" w:cs="Arial"/>
          <w:sz w:val="20"/>
          <w:szCs w:val="20"/>
          <w:lang w:eastAsia="it-IT"/>
        </w:rPr>
        <w:t>exposure</w:t>
      </w:r>
      <w:r w:rsidR="00725A04" w:rsidRPr="00C82061">
        <w:rPr>
          <w:rFonts w:ascii="Arial" w:hAnsi="Arial" w:cs="Arial"/>
          <w:sz w:val="20"/>
          <w:szCs w:val="20"/>
          <w:lang w:eastAsia="it-IT"/>
        </w:rPr>
        <w:t>-response</w:t>
      </w:r>
      <w:r w:rsidR="00A017D1" w:rsidRPr="00C82061">
        <w:rPr>
          <w:rFonts w:ascii="Arial" w:hAnsi="Arial" w:cs="Arial"/>
          <w:sz w:val="20"/>
          <w:szCs w:val="20"/>
          <w:lang w:eastAsia="it-IT"/>
        </w:rPr>
        <w:t xml:space="preserve"> </w:t>
      </w:r>
      <w:r w:rsidR="005D5D3D" w:rsidRPr="00C82061">
        <w:rPr>
          <w:rFonts w:ascii="Arial" w:hAnsi="Arial" w:cs="Arial"/>
          <w:sz w:val="20"/>
          <w:szCs w:val="20"/>
          <w:lang w:eastAsia="it-IT"/>
        </w:rPr>
        <w:t>trends</w:t>
      </w:r>
      <w:r w:rsidR="00A017D1" w:rsidRPr="00C82061">
        <w:rPr>
          <w:rFonts w:ascii="Arial" w:hAnsi="Arial" w:cs="Arial"/>
          <w:sz w:val="20"/>
          <w:szCs w:val="20"/>
          <w:lang w:eastAsia="it-IT"/>
        </w:rPr>
        <w:t>. I</w:t>
      </w:r>
      <w:r w:rsidR="001A50D6" w:rsidRPr="00C82061">
        <w:rPr>
          <w:rFonts w:ascii="Arial" w:hAnsi="Arial" w:cs="Arial"/>
          <w:sz w:val="20"/>
          <w:szCs w:val="20"/>
          <w:lang w:eastAsia="it-IT"/>
        </w:rPr>
        <w:t xml:space="preserve">nteresting new findings included </w:t>
      </w:r>
      <w:r w:rsidR="00A97641" w:rsidRPr="00C82061">
        <w:rPr>
          <w:rFonts w:ascii="Arial" w:hAnsi="Arial" w:cs="Arial"/>
          <w:sz w:val="20"/>
          <w:szCs w:val="20"/>
          <w:lang w:eastAsia="it-IT"/>
        </w:rPr>
        <w:t xml:space="preserve">sculptors, gardeners, </w:t>
      </w:r>
      <w:r w:rsidR="001A50D6" w:rsidRPr="00C82061">
        <w:rPr>
          <w:rFonts w:ascii="Arial" w:hAnsi="Arial" w:cs="Arial"/>
          <w:sz w:val="20"/>
          <w:szCs w:val="20"/>
          <w:lang w:eastAsia="it-IT"/>
        </w:rPr>
        <w:t xml:space="preserve">and </w:t>
      </w:r>
      <w:r w:rsidR="00A017D1" w:rsidRPr="00C82061">
        <w:rPr>
          <w:rFonts w:ascii="Arial" w:hAnsi="Arial" w:cs="Arial"/>
          <w:sz w:val="20"/>
          <w:szCs w:val="20"/>
          <w:lang w:eastAsia="it-IT"/>
        </w:rPr>
        <w:t>warehouse workers.</w:t>
      </w:r>
      <w:r w:rsidR="001A50D6" w:rsidRPr="00C82061">
        <w:rPr>
          <w:rFonts w:ascii="Arial" w:hAnsi="Arial" w:cs="Arial"/>
          <w:sz w:val="20"/>
          <w:szCs w:val="20"/>
          <w:lang w:eastAsia="it-IT"/>
        </w:rPr>
        <w:t xml:space="preserve"> </w:t>
      </w:r>
    </w:p>
    <w:p w14:paraId="0D3B5200" w14:textId="3D0D0BA3" w:rsidR="00121604" w:rsidRPr="00C82061" w:rsidRDefault="00A017D1" w:rsidP="001A50D6">
      <w:pPr>
        <w:autoSpaceDE w:val="0"/>
        <w:autoSpaceDN w:val="0"/>
        <w:adjustRightInd w:val="0"/>
        <w:spacing w:after="0" w:line="240" w:lineRule="auto"/>
        <w:jc w:val="both"/>
        <w:rPr>
          <w:rFonts w:ascii="Arial" w:eastAsia="Times New Roman" w:hAnsi="Arial" w:cs="Arial"/>
          <w:bCs/>
          <w:iCs/>
          <w:sz w:val="20"/>
          <w:szCs w:val="20"/>
          <w:lang w:eastAsia="en-GB"/>
        </w:rPr>
      </w:pPr>
      <w:r w:rsidRPr="00C82061">
        <w:rPr>
          <w:rFonts w:ascii="Arial" w:hAnsi="Arial" w:cs="Arial"/>
          <w:sz w:val="20"/>
          <w:szCs w:val="20"/>
          <w:lang w:eastAsia="it-IT"/>
        </w:rPr>
        <w:t>COPD patients, especially neve</w:t>
      </w:r>
      <w:r w:rsidR="00A97641" w:rsidRPr="00C82061">
        <w:rPr>
          <w:rFonts w:ascii="Arial" w:hAnsi="Arial" w:cs="Arial"/>
          <w:sz w:val="20"/>
          <w:szCs w:val="20"/>
          <w:lang w:eastAsia="it-IT"/>
        </w:rPr>
        <w:t>r-</w:t>
      </w:r>
      <w:r w:rsidRPr="00C82061">
        <w:rPr>
          <w:rFonts w:ascii="Arial" w:hAnsi="Arial" w:cs="Arial"/>
          <w:sz w:val="20"/>
          <w:szCs w:val="20"/>
          <w:lang w:eastAsia="it-IT"/>
        </w:rPr>
        <w:t xml:space="preserve">smokers, should be </w:t>
      </w:r>
      <w:r w:rsidR="00AF4931" w:rsidRPr="00C82061">
        <w:rPr>
          <w:rFonts w:ascii="Arial" w:hAnsi="Arial" w:cs="Arial"/>
          <w:sz w:val="20"/>
          <w:szCs w:val="20"/>
          <w:lang w:eastAsia="it-IT"/>
        </w:rPr>
        <w:t xml:space="preserve">asked </w:t>
      </w:r>
      <w:r w:rsidRPr="00C82061">
        <w:rPr>
          <w:rFonts w:ascii="Arial" w:hAnsi="Arial" w:cs="Arial"/>
          <w:sz w:val="20"/>
          <w:szCs w:val="20"/>
          <w:lang w:eastAsia="it-IT"/>
        </w:rPr>
        <w:t>about their</w:t>
      </w:r>
      <w:r w:rsidR="00A97641" w:rsidRPr="00C82061">
        <w:rPr>
          <w:rFonts w:ascii="Arial" w:hAnsi="Arial" w:cs="Arial"/>
          <w:sz w:val="20"/>
          <w:szCs w:val="20"/>
          <w:lang w:eastAsia="it-IT"/>
        </w:rPr>
        <w:t xml:space="preserve"> job-history for better disease manage</w:t>
      </w:r>
      <w:r w:rsidR="00671BEC" w:rsidRPr="00C82061">
        <w:rPr>
          <w:rFonts w:ascii="Arial" w:hAnsi="Arial" w:cs="Arial"/>
          <w:sz w:val="20"/>
          <w:szCs w:val="20"/>
          <w:lang w:eastAsia="it-IT"/>
        </w:rPr>
        <w:t>ment.</w:t>
      </w:r>
      <w:r w:rsidR="00725A04" w:rsidRPr="00C82061">
        <w:rPr>
          <w:rFonts w:ascii="Arial" w:hAnsi="Arial" w:cs="Arial"/>
          <w:sz w:val="20"/>
          <w:szCs w:val="20"/>
          <w:lang w:eastAsia="it-IT"/>
        </w:rPr>
        <w:t xml:space="preserve"> </w:t>
      </w:r>
      <w:r w:rsidR="0096285C" w:rsidRPr="00C82061">
        <w:rPr>
          <w:rFonts w:ascii="Arial" w:hAnsi="Arial" w:cs="Arial"/>
          <w:sz w:val="20"/>
          <w:szCs w:val="20"/>
          <w:lang w:eastAsia="it-IT"/>
        </w:rPr>
        <w:t xml:space="preserve">Focussed </w:t>
      </w:r>
      <w:r w:rsidR="00A97641" w:rsidRPr="00C82061">
        <w:rPr>
          <w:rFonts w:ascii="Arial" w:hAnsi="Arial" w:cs="Arial"/>
          <w:sz w:val="20"/>
          <w:szCs w:val="20"/>
          <w:lang w:eastAsia="it-IT"/>
        </w:rPr>
        <w:t>preventive strategies in COPD high-risk jobs</w:t>
      </w:r>
      <w:r w:rsidR="0096285C" w:rsidRPr="00C82061">
        <w:rPr>
          <w:rFonts w:ascii="Arial" w:hAnsi="Arial" w:cs="Arial"/>
          <w:sz w:val="20"/>
          <w:szCs w:val="20"/>
          <w:lang w:eastAsia="it-IT"/>
        </w:rPr>
        <w:t xml:space="preserve"> are </w:t>
      </w:r>
      <w:r w:rsidR="00BF7D02" w:rsidRPr="00C82061">
        <w:rPr>
          <w:rFonts w:ascii="Arial" w:hAnsi="Arial" w:cs="Arial"/>
          <w:sz w:val="20"/>
          <w:szCs w:val="20"/>
          <w:lang w:eastAsia="it-IT"/>
        </w:rPr>
        <w:t>warranted.</w:t>
      </w:r>
    </w:p>
    <w:p w14:paraId="37C58AD0" w14:textId="77777777" w:rsidR="001F6500" w:rsidRPr="00C82061" w:rsidRDefault="001F6500" w:rsidP="00A72C3D">
      <w:pPr>
        <w:spacing w:after="0" w:line="240" w:lineRule="auto"/>
        <w:jc w:val="both"/>
        <w:rPr>
          <w:rFonts w:ascii="Arial" w:hAnsi="Arial" w:cs="Arial"/>
          <w:sz w:val="20"/>
          <w:szCs w:val="20"/>
        </w:rPr>
      </w:pPr>
    </w:p>
    <w:p w14:paraId="449F35DF" w14:textId="77777777" w:rsidR="004F6978" w:rsidRPr="00C82061" w:rsidRDefault="004F6978" w:rsidP="00A72C3D">
      <w:pPr>
        <w:spacing w:after="0" w:line="240" w:lineRule="auto"/>
        <w:jc w:val="both"/>
        <w:rPr>
          <w:rFonts w:ascii="Arial" w:hAnsi="Arial" w:cs="Arial"/>
          <w:b/>
          <w:bCs/>
          <w:color w:val="000000"/>
          <w:sz w:val="20"/>
          <w:szCs w:val="20"/>
        </w:rPr>
      </w:pPr>
      <w:r w:rsidRPr="00C82061">
        <w:rPr>
          <w:rFonts w:ascii="Arial" w:hAnsi="Arial" w:cs="Arial"/>
          <w:b/>
          <w:bCs/>
          <w:color w:val="000000"/>
          <w:sz w:val="20"/>
          <w:szCs w:val="20"/>
        </w:rPr>
        <w:t>Introduction</w:t>
      </w:r>
    </w:p>
    <w:p w14:paraId="590A4AB0" w14:textId="1B256CDA" w:rsidR="00BA6879" w:rsidRPr="00C82061" w:rsidRDefault="009C22C7" w:rsidP="00A72C3D">
      <w:pPr>
        <w:spacing w:after="0" w:line="240" w:lineRule="auto"/>
        <w:jc w:val="both"/>
        <w:rPr>
          <w:rFonts w:ascii="Arial" w:hAnsi="Arial" w:cs="Arial"/>
          <w:sz w:val="20"/>
          <w:szCs w:val="20"/>
        </w:rPr>
      </w:pPr>
      <w:r w:rsidRPr="00C82061">
        <w:rPr>
          <w:rFonts w:ascii="Arial" w:hAnsi="Arial" w:cs="Arial"/>
          <w:sz w:val="20"/>
          <w:szCs w:val="20"/>
        </w:rPr>
        <w:t>Chronic obstructive pulmonary disease</w:t>
      </w:r>
      <w:r w:rsidR="00E63050" w:rsidRPr="00C82061">
        <w:rPr>
          <w:rFonts w:ascii="Arial" w:hAnsi="Arial" w:cs="Arial"/>
          <w:sz w:val="20"/>
          <w:szCs w:val="20"/>
        </w:rPr>
        <w:t xml:space="preserve"> (COPD)</w:t>
      </w:r>
      <w:r w:rsidRPr="00C82061">
        <w:rPr>
          <w:rFonts w:ascii="Arial" w:hAnsi="Arial" w:cs="Arial"/>
          <w:sz w:val="20"/>
          <w:szCs w:val="20"/>
        </w:rPr>
        <w:t xml:space="preserve"> is the third leading cause of death </w:t>
      </w:r>
      <w:r w:rsidR="00163E77" w:rsidRPr="00C82061">
        <w:rPr>
          <w:rFonts w:ascii="Arial" w:hAnsi="Arial" w:cs="Arial"/>
          <w:sz w:val="20"/>
          <w:szCs w:val="20"/>
        </w:rPr>
        <w:t>globally</w:t>
      </w:r>
      <w:r w:rsidR="008007DD">
        <w:rPr>
          <w:rFonts w:ascii="Arial" w:hAnsi="Arial" w:cs="Arial"/>
          <w:sz w:val="20"/>
          <w:szCs w:val="20"/>
        </w:rPr>
        <w:t xml:space="preserve"> </w:t>
      </w:r>
      <w:r w:rsidR="008007DD">
        <w:rPr>
          <w:rFonts w:ascii="Arial" w:hAnsi="Arial" w:cs="Arial"/>
          <w:sz w:val="20"/>
          <w:szCs w:val="20"/>
        </w:rPr>
        <w:fldChar w:fldCharType="begin">
          <w:fldData xml:space="preserve">PEVuZE5vdGU+PENpdGU+PEF1dGhvcj5Db2xsYWJvcmF0b3JzLjwvQXV0aG9yPjxZZWFyPjIwMTc8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=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PEVuZE5vdGU+PENpdGU+PEF1dGhvcj5Db2xsYWJvcmF0b3JzLjwvQXV0aG9yPjxZZWFyPjIwMTc8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=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8007DD">
        <w:rPr>
          <w:rFonts w:ascii="Arial" w:hAnsi="Arial" w:cs="Arial"/>
          <w:sz w:val="20"/>
          <w:szCs w:val="20"/>
        </w:rPr>
      </w:r>
      <w:r w:rsidR="008007DD">
        <w:rPr>
          <w:rFonts w:ascii="Arial" w:hAnsi="Arial" w:cs="Arial"/>
          <w:sz w:val="20"/>
          <w:szCs w:val="20"/>
        </w:rPr>
        <w:fldChar w:fldCharType="separate"/>
      </w:r>
      <w:r w:rsidR="008007DD">
        <w:rPr>
          <w:rFonts w:ascii="Arial" w:hAnsi="Arial" w:cs="Arial"/>
          <w:noProof/>
          <w:sz w:val="20"/>
          <w:szCs w:val="20"/>
        </w:rPr>
        <w:t>[1]</w:t>
      </w:r>
      <w:r w:rsidR="008007DD">
        <w:rPr>
          <w:rFonts w:ascii="Arial" w:hAnsi="Arial" w:cs="Arial"/>
          <w:sz w:val="20"/>
          <w:szCs w:val="20"/>
        </w:rPr>
        <w:fldChar w:fldCharType="end"/>
      </w:r>
      <w:r w:rsidR="008007DD">
        <w:rPr>
          <w:rFonts w:ascii="Arial" w:hAnsi="Arial" w:cs="Arial"/>
          <w:sz w:val="20"/>
          <w:szCs w:val="20"/>
        </w:rPr>
        <w:t>.</w:t>
      </w:r>
      <w:r w:rsidR="00163E77" w:rsidRPr="00C82061">
        <w:rPr>
          <w:rFonts w:ascii="Arial" w:hAnsi="Arial" w:cs="Arial"/>
          <w:sz w:val="20"/>
          <w:szCs w:val="20"/>
        </w:rPr>
        <w:t xml:space="preserve"> </w:t>
      </w:r>
      <w:r w:rsidR="00E63050" w:rsidRPr="00C82061">
        <w:rPr>
          <w:rFonts w:ascii="Arial" w:hAnsi="Arial" w:cs="Arial"/>
          <w:sz w:val="20"/>
          <w:szCs w:val="20"/>
        </w:rPr>
        <w:t>I</w:t>
      </w:r>
      <w:r w:rsidR="00B70B3F" w:rsidRPr="00C82061">
        <w:rPr>
          <w:rFonts w:ascii="Arial" w:hAnsi="Arial" w:cs="Arial"/>
          <w:sz w:val="20"/>
          <w:szCs w:val="20"/>
        </w:rPr>
        <w:t xml:space="preserve">t </w:t>
      </w:r>
      <w:r w:rsidR="001146D0" w:rsidRPr="00C82061">
        <w:rPr>
          <w:rFonts w:ascii="Arial" w:hAnsi="Arial" w:cs="Arial"/>
          <w:sz w:val="20"/>
          <w:szCs w:val="20"/>
        </w:rPr>
        <w:t>is estimated</w:t>
      </w:r>
      <w:r w:rsidR="00B70B3F" w:rsidRPr="00C82061">
        <w:rPr>
          <w:rFonts w:ascii="Arial" w:hAnsi="Arial" w:cs="Arial"/>
          <w:sz w:val="20"/>
          <w:szCs w:val="20"/>
        </w:rPr>
        <w:t xml:space="preserve"> that about 15% of COPD cases are attributable </w:t>
      </w:r>
      <w:r w:rsidR="00C52C95" w:rsidRPr="00C82061">
        <w:rPr>
          <w:rFonts w:ascii="Arial" w:hAnsi="Arial" w:cs="Arial"/>
          <w:sz w:val="20"/>
          <w:szCs w:val="20"/>
        </w:rPr>
        <w:t xml:space="preserve">to </w:t>
      </w:r>
      <w:r w:rsidR="00163E77" w:rsidRPr="00C82061">
        <w:rPr>
          <w:rFonts w:ascii="Arial" w:hAnsi="Arial" w:cs="Arial"/>
          <w:sz w:val="20"/>
          <w:szCs w:val="20"/>
        </w:rPr>
        <w:t xml:space="preserve">preventable </w:t>
      </w:r>
      <w:r w:rsidR="00C52C95" w:rsidRPr="00C82061">
        <w:rPr>
          <w:rFonts w:ascii="Arial" w:hAnsi="Arial" w:cs="Arial"/>
          <w:sz w:val="20"/>
          <w:szCs w:val="20"/>
        </w:rPr>
        <w:t>occupational exposures</w:t>
      </w:r>
      <w:r w:rsidR="00BF7D02" w:rsidRPr="00C82061">
        <w:rPr>
          <w:rFonts w:ascii="Arial" w:hAnsi="Arial" w:cs="Arial"/>
          <w:sz w:val="20"/>
          <w:szCs w:val="20"/>
        </w:rPr>
        <w:t xml:space="preserve"> overall</w:t>
      </w:r>
      <w:r w:rsidR="00415C6F" w:rsidRPr="00C82061">
        <w:rPr>
          <w:rFonts w:ascii="Arial" w:hAnsi="Arial" w:cs="Arial"/>
          <w:sz w:val="20"/>
          <w:szCs w:val="20"/>
        </w:rPr>
        <w:t xml:space="preserve"> </w:t>
      </w:r>
      <w:r w:rsidR="00DC5AC9"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&lt;EndNote&gt;&lt;Cite&gt;&lt;Author&gt;Blanc&lt;/Author&gt;&lt;Year&gt;2012&lt;/Year&gt;&lt;RecNum&gt;33&lt;/RecNum&gt;&lt;DisplayText&gt;[2]&lt;/DisplayText&gt;&lt;record&gt;&lt;rec-number&gt;33&lt;/rec-number&gt;&lt;foreign-keys&gt;&lt;key app="EN" db-id="xfv2as2wetpzw9e5esypapa6ft0pv2fxptx0" timestamp="0"&gt;33&lt;/key&gt;&lt;/foreign-keys&gt;&lt;ref-type name="Journal Article"&gt;17&lt;/ref-type&gt;&lt;contributors&gt;&lt;authors&gt;&lt;author&gt;Blanc, P. D.&lt;/author&gt;&lt;/authors&gt;&lt;/contributors&gt;&lt;auth-address&gt;Department of Medicine, Division of Occupational and Environmental Medicine, University of California, San Francisco, San Francisco, CA 94117, USA. paul.blanc@ucsf.edu&lt;/auth-address&gt;&lt;titles&gt;&lt;title&gt;Occupation and COPD: a brief review&lt;/title&gt;&lt;secondary-title&gt;J Asthma&lt;/secondary-title&gt;&lt;/titles&gt;&lt;periodical&gt;&lt;full-title&gt;J Asthma&lt;/full-title&gt;&lt;/periodical&gt;&lt;pages&gt;2-4&lt;/pages&gt;&lt;volume&gt;49&lt;/volume&gt;&lt;number&gt;1&lt;/number&gt;&lt;keywords&gt;&lt;keyword&gt;Female&lt;/keyword&gt;&lt;keyword&gt;Humans&lt;/keyword&gt;&lt;keyword&gt;Incidence&lt;/keyword&gt;&lt;keyword&gt;Male&lt;/keyword&gt;&lt;keyword&gt;Occupational Diseases/*epidemiology/etiology&lt;/keyword&gt;&lt;keyword&gt;Occupational Exposure/*adverse effects&lt;/keyword&gt;&lt;keyword&gt;Occupations&lt;/keyword&gt;&lt;keyword&gt;Prognosis&lt;/keyword&gt;&lt;keyword&gt;Pulmonary Disease, Chronic Obstructive/epidemiology/*etiology/physiopathology&lt;/keyword&gt;&lt;keyword&gt;Risk Assessment&lt;/keyword&gt;&lt;keyword&gt;Survival Analysis&lt;/keyword&gt;&lt;/keywords&gt;&lt;dates&gt;&lt;year&gt;2012&lt;/year&gt;&lt;pub-dates&gt;&lt;date&gt;Feb&lt;/date&gt;&lt;/pub-dates&gt;&lt;/dates&gt;&lt;isbn&gt;1532-4303 (Electronic)&amp;#xD;0277-0903 (Linking)&lt;/isbn&gt;&lt;accession-num&gt;21895566&lt;/accession-num&gt;&lt;urls&gt;&lt;related-urls&gt;&lt;url&gt;http://www.ncbi.nlm.nih.gov/pubmed/21895566&lt;/url&gt;&lt;/related-urls&gt;&lt;/urls&gt;&lt;electronic-resource-num&gt;10.3109/02770903.2011.611957&lt;/electronic-resource-num&gt;&lt;/record&gt;&lt;/Cite&gt;&lt;/EndNote&gt;</w:instrText>
      </w:r>
      <w:r w:rsidR="00DC5AC9" w:rsidRPr="00C82061">
        <w:rPr>
          <w:rFonts w:ascii="Arial" w:hAnsi="Arial" w:cs="Arial"/>
          <w:sz w:val="20"/>
          <w:szCs w:val="20"/>
        </w:rPr>
        <w:fldChar w:fldCharType="separate"/>
      </w:r>
      <w:r w:rsidR="008007DD">
        <w:rPr>
          <w:rFonts w:ascii="Arial" w:hAnsi="Arial" w:cs="Arial"/>
          <w:noProof/>
          <w:sz w:val="20"/>
          <w:szCs w:val="20"/>
        </w:rPr>
        <w:t>[2]</w:t>
      </w:r>
      <w:r w:rsidR="00DC5AC9" w:rsidRPr="00C82061">
        <w:rPr>
          <w:rFonts w:ascii="Arial" w:hAnsi="Arial" w:cs="Arial"/>
          <w:sz w:val="20"/>
          <w:szCs w:val="20"/>
        </w:rPr>
        <w:fldChar w:fldCharType="end"/>
      </w:r>
      <w:r w:rsidR="00BF7D02" w:rsidRPr="00C82061">
        <w:rPr>
          <w:rFonts w:ascii="Arial" w:hAnsi="Arial" w:cs="Arial"/>
          <w:sz w:val="20"/>
          <w:szCs w:val="20"/>
        </w:rPr>
        <w:t>, and up to 30% among never</w:t>
      </w:r>
      <w:r w:rsidR="00E832D2" w:rsidRPr="00C82061">
        <w:rPr>
          <w:rFonts w:ascii="Arial" w:hAnsi="Arial" w:cs="Arial"/>
          <w:sz w:val="20"/>
          <w:szCs w:val="20"/>
        </w:rPr>
        <w:t>-</w:t>
      </w:r>
      <w:r w:rsidR="00BF7D02" w:rsidRPr="00C82061">
        <w:rPr>
          <w:rFonts w:ascii="Arial" w:hAnsi="Arial" w:cs="Arial"/>
          <w:sz w:val="20"/>
          <w:szCs w:val="20"/>
        </w:rPr>
        <w:t xml:space="preserve">smokers </w:t>
      </w:r>
      <w:r w:rsidR="00BF7D02"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&lt;EndNote&gt;&lt;Cite&gt;&lt;Author&gt;Hnizdo&lt;/Author&gt;&lt;Year&gt;2002&lt;/Year&gt;&lt;RecNum&gt;175&lt;/RecNum&gt;&lt;DisplayText&gt;[3]&lt;/DisplayText&gt;&lt;record&gt;&lt;rec-number&gt;175&lt;/rec-number&gt;&lt;foreign-keys&gt;&lt;key app="EN" db-id="xfv2as2wetpzw9e5esypapa6ft0pv2fxptx0" timestamp="0"&gt;175&lt;/key&gt;&lt;/foreign-keys&gt;&lt;ref-type name="Journal Article"&gt;17&lt;/ref-type&gt;&lt;contributors&gt;&lt;authors&gt;&lt;author&gt;Hnizdo, E.&lt;/author&gt;&lt;author&gt;Sullivan, P. A.&lt;/author&gt;&lt;author&gt;Bang, K. M.&lt;/author&gt;&lt;author&gt;Wagner, G.&lt;/author&gt;&lt;/authors&gt;&lt;/contributors&gt;&lt;auth-address&gt;Division of Respiratory Disease Studies, National Institute for Occupational Safety and Health, Centers for Disease Control and Prevention, Morgantown, WV 26505, USA. Exh6@cdc.gov&lt;/auth-address&gt;&lt;titles&gt;&lt;title&gt;Association between chronic obstructive pulmonary disease and employment by industry and occupation in the US population: a study of data from the Third National Health and Nutrition Examination Survey&lt;/title&gt;&lt;secondary-title&gt;Am J Epidemiol&lt;/secondary-title&gt;&lt;/titles&gt;&lt;pages&gt;738-46&lt;/pages&gt;&lt;volume&gt;156&lt;/volume&gt;&lt;number&gt;8&lt;/number&gt;&lt;keywords&gt;&lt;keyword&gt;Adult&lt;/keyword&gt;&lt;keyword&gt;Aged&lt;/keyword&gt;&lt;keyword&gt;Employment/*statistics &amp;amp; numerical data&lt;/keyword&gt;&lt;keyword&gt;Female&lt;/keyword&gt;&lt;keyword&gt;Health Surveys&lt;/keyword&gt;&lt;keyword&gt;Humans&lt;/keyword&gt;&lt;keyword&gt;Male&lt;/keyword&gt;&lt;keyword&gt;Middle Aged&lt;/keyword&gt;&lt;keyword&gt;*Occupational Exposure&lt;/keyword&gt;&lt;keyword&gt;Occupations/*statistics &amp;amp; numerical data&lt;/keyword&gt;&lt;keyword&gt;Odds Ratio&lt;/keyword&gt;&lt;keyword&gt;Prevalence&lt;/keyword&gt;&lt;keyword&gt;Pulmonary Disease, Chronic Obstructive/economics/epidemiology/*etiology&lt;/keyword&gt;&lt;keyword&gt;Risk Assessment&lt;/keyword&gt;&lt;keyword&gt;Social Class&lt;/keyword&gt;&lt;keyword&gt;Software&lt;/keyword&gt;&lt;/keywords&gt;&lt;dates&gt;&lt;year&gt;2002&lt;/year&gt;&lt;pub-dates&gt;&lt;date&gt;Oct 15&lt;/date&gt;&lt;/pub-dates&gt;&lt;/dates&gt;&lt;isbn&gt;0002-9262 (Print)&amp;#xD;0002-9262 (Linking)&lt;/isbn&gt;&lt;accession-num&gt;12370162&lt;/accession-num&gt;&lt;urls&gt;&lt;related-urls&gt;&lt;url&gt;http://www.ncbi.nlm.nih.gov/pubmed/12370162&lt;/url&gt;&lt;/related-urls&gt;&lt;/urls&gt;&lt;/record&gt;&lt;/Cite&gt;&lt;/EndNote&gt;</w:instrText>
      </w:r>
      <w:r w:rsidR="00BF7D02" w:rsidRPr="00C82061">
        <w:rPr>
          <w:rFonts w:ascii="Arial" w:hAnsi="Arial" w:cs="Arial"/>
          <w:sz w:val="20"/>
          <w:szCs w:val="20"/>
        </w:rPr>
        <w:fldChar w:fldCharType="separate"/>
      </w:r>
      <w:r w:rsidR="008007DD">
        <w:rPr>
          <w:rFonts w:ascii="Arial" w:hAnsi="Arial" w:cs="Arial"/>
          <w:noProof/>
          <w:sz w:val="20"/>
          <w:szCs w:val="20"/>
        </w:rPr>
        <w:t>[3]</w:t>
      </w:r>
      <w:r w:rsidR="00BF7D02" w:rsidRPr="00C82061">
        <w:rPr>
          <w:rFonts w:ascii="Arial" w:hAnsi="Arial" w:cs="Arial"/>
          <w:sz w:val="20"/>
          <w:szCs w:val="20"/>
        </w:rPr>
        <w:fldChar w:fldCharType="end"/>
      </w:r>
      <w:r w:rsidR="00BF7D02" w:rsidRPr="00C82061">
        <w:rPr>
          <w:rFonts w:ascii="Arial" w:hAnsi="Arial" w:cs="Arial"/>
          <w:sz w:val="20"/>
          <w:szCs w:val="20"/>
        </w:rPr>
        <w:t xml:space="preserve">. </w:t>
      </w:r>
      <w:r w:rsidR="00761CC8" w:rsidRPr="00C82061">
        <w:rPr>
          <w:rFonts w:ascii="Arial" w:hAnsi="Arial" w:cs="Arial"/>
          <w:sz w:val="20"/>
          <w:szCs w:val="20"/>
        </w:rPr>
        <w:t>Th</w:t>
      </w:r>
      <w:r w:rsidR="00761CC8">
        <w:rPr>
          <w:rFonts w:ascii="Arial" w:hAnsi="Arial" w:cs="Arial"/>
          <w:sz w:val="20"/>
          <w:szCs w:val="20"/>
        </w:rPr>
        <w:t>ese</w:t>
      </w:r>
      <w:r w:rsidR="00761CC8" w:rsidRPr="00C82061">
        <w:rPr>
          <w:rFonts w:ascii="Arial" w:hAnsi="Arial" w:cs="Arial"/>
          <w:sz w:val="20"/>
          <w:szCs w:val="20"/>
        </w:rPr>
        <w:t xml:space="preserve"> </w:t>
      </w:r>
      <w:r w:rsidR="00BF7D02" w:rsidRPr="00C82061">
        <w:rPr>
          <w:rFonts w:ascii="Arial" w:hAnsi="Arial" w:cs="Arial"/>
          <w:sz w:val="20"/>
          <w:szCs w:val="20"/>
        </w:rPr>
        <w:t>percentage</w:t>
      </w:r>
      <w:r w:rsidR="00761CC8">
        <w:rPr>
          <w:rFonts w:ascii="Arial" w:hAnsi="Arial" w:cs="Arial"/>
          <w:sz w:val="20"/>
          <w:szCs w:val="20"/>
        </w:rPr>
        <w:t>s</w:t>
      </w:r>
      <w:r w:rsidR="001146D0" w:rsidRPr="00C82061">
        <w:rPr>
          <w:rFonts w:ascii="Arial" w:hAnsi="Arial" w:cs="Arial"/>
          <w:sz w:val="20"/>
          <w:szCs w:val="20"/>
        </w:rPr>
        <w:t xml:space="preserve"> may</w:t>
      </w:r>
      <w:r w:rsidR="0019507A" w:rsidRPr="00C82061">
        <w:rPr>
          <w:rFonts w:ascii="Arial" w:hAnsi="Arial" w:cs="Arial"/>
          <w:sz w:val="20"/>
          <w:szCs w:val="20"/>
        </w:rPr>
        <w:t xml:space="preserve"> increase in the ne</w:t>
      </w:r>
      <w:r w:rsidR="00A06E76" w:rsidRPr="00C82061">
        <w:rPr>
          <w:rFonts w:ascii="Arial" w:hAnsi="Arial" w:cs="Arial"/>
          <w:sz w:val="20"/>
          <w:szCs w:val="20"/>
        </w:rPr>
        <w:t>ar</w:t>
      </w:r>
      <w:r w:rsidR="0019507A" w:rsidRPr="00C82061">
        <w:rPr>
          <w:rFonts w:ascii="Arial" w:hAnsi="Arial" w:cs="Arial"/>
          <w:sz w:val="20"/>
          <w:szCs w:val="20"/>
        </w:rPr>
        <w:t xml:space="preserve"> future due to the ageing </w:t>
      </w:r>
      <w:r w:rsidR="00DC5AC9" w:rsidRPr="00C82061">
        <w:rPr>
          <w:rFonts w:ascii="Arial" w:hAnsi="Arial" w:cs="Arial"/>
          <w:sz w:val="20"/>
          <w:szCs w:val="20"/>
        </w:rPr>
        <w:t xml:space="preserve">workforce </w:t>
      </w:r>
      <w:r w:rsidR="00A06E76" w:rsidRPr="00C82061">
        <w:rPr>
          <w:rFonts w:ascii="Arial" w:hAnsi="Arial" w:cs="Arial"/>
          <w:sz w:val="20"/>
          <w:szCs w:val="20"/>
        </w:rPr>
        <w:t xml:space="preserve">and </w:t>
      </w:r>
      <w:r w:rsidR="00DC5AC9" w:rsidRPr="00C82061">
        <w:rPr>
          <w:rFonts w:ascii="Arial" w:hAnsi="Arial" w:cs="Arial"/>
          <w:sz w:val="20"/>
          <w:szCs w:val="20"/>
        </w:rPr>
        <w:t>the decrease in smoking habit</w:t>
      </w:r>
      <w:r w:rsidR="00A06E76" w:rsidRPr="00C82061">
        <w:rPr>
          <w:rFonts w:ascii="Arial" w:hAnsi="Arial" w:cs="Arial"/>
          <w:sz w:val="20"/>
          <w:szCs w:val="20"/>
        </w:rPr>
        <w:t>s</w:t>
      </w:r>
      <w:r w:rsidR="00DC5AC9" w:rsidRPr="00C82061">
        <w:rPr>
          <w:rFonts w:ascii="Arial" w:hAnsi="Arial" w:cs="Arial"/>
          <w:sz w:val="20"/>
          <w:szCs w:val="20"/>
        </w:rPr>
        <w:t xml:space="preserve"> in the general population. </w:t>
      </w:r>
      <w:r w:rsidR="00A06E76" w:rsidRPr="00C82061">
        <w:rPr>
          <w:rFonts w:ascii="Arial" w:hAnsi="Arial" w:cs="Arial"/>
          <w:sz w:val="20"/>
          <w:szCs w:val="20"/>
        </w:rPr>
        <w:t xml:space="preserve">Defining </w:t>
      </w:r>
      <w:r w:rsidR="00087F99" w:rsidRPr="00C82061">
        <w:rPr>
          <w:rFonts w:ascii="Arial" w:hAnsi="Arial" w:cs="Arial"/>
          <w:sz w:val="20"/>
          <w:szCs w:val="20"/>
        </w:rPr>
        <w:t xml:space="preserve">a list of high-risk jobs </w:t>
      </w:r>
      <w:r w:rsidR="005A2F60" w:rsidRPr="00C82061">
        <w:rPr>
          <w:rFonts w:ascii="Arial" w:hAnsi="Arial" w:cs="Arial"/>
          <w:sz w:val="20"/>
          <w:szCs w:val="20"/>
        </w:rPr>
        <w:t xml:space="preserve">for COPD </w:t>
      </w:r>
      <w:r w:rsidR="00087F99" w:rsidRPr="00C82061">
        <w:rPr>
          <w:rFonts w:ascii="Arial" w:hAnsi="Arial" w:cs="Arial"/>
          <w:sz w:val="20"/>
          <w:szCs w:val="20"/>
        </w:rPr>
        <w:t>is pivotal to focus preventive strategies and avoid the associated</w:t>
      </w:r>
      <w:r w:rsidR="005A2F60" w:rsidRPr="00C82061">
        <w:rPr>
          <w:rFonts w:ascii="Arial" w:hAnsi="Arial" w:cs="Arial"/>
          <w:sz w:val="20"/>
          <w:szCs w:val="20"/>
        </w:rPr>
        <w:t xml:space="preserve"> </w:t>
      </w:r>
      <w:r w:rsidR="00087F99" w:rsidRPr="00C82061">
        <w:rPr>
          <w:rFonts w:ascii="Arial" w:hAnsi="Arial" w:cs="Arial"/>
          <w:sz w:val="20"/>
          <w:szCs w:val="20"/>
        </w:rPr>
        <w:t xml:space="preserve">disability </w:t>
      </w:r>
      <w:r w:rsidR="001873A5">
        <w:rPr>
          <w:rFonts w:ascii="Arial" w:hAnsi="Arial" w:cs="Arial"/>
          <w:sz w:val="20"/>
          <w:szCs w:val="20"/>
        </w:rPr>
        <w:t xml:space="preserve">and mortality </w:t>
      </w:r>
      <w:r w:rsidR="00087F99" w:rsidRPr="00C82061">
        <w:rPr>
          <w:rFonts w:ascii="Arial" w:hAnsi="Arial" w:cs="Arial"/>
          <w:sz w:val="20"/>
          <w:szCs w:val="20"/>
        </w:rPr>
        <w:t>burden</w:t>
      </w:r>
      <w:r w:rsidR="00F860A7" w:rsidRPr="00C82061">
        <w:rPr>
          <w:rFonts w:ascii="Arial" w:hAnsi="Arial" w:cs="Arial"/>
          <w:sz w:val="20"/>
          <w:szCs w:val="20"/>
        </w:rPr>
        <w:t>s</w:t>
      </w:r>
      <w:r w:rsidR="00087F99" w:rsidRPr="00C82061">
        <w:rPr>
          <w:rFonts w:ascii="Arial" w:hAnsi="Arial" w:cs="Arial"/>
          <w:sz w:val="20"/>
          <w:szCs w:val="20"/>
        </w:rPr>
        <w:t xml:space="preserve">. </w:t>
      </w:r>
      <w:r w:rsidR="00415C6F" w:rsidRPr="00C82061">
        <w:rPr>
          <w:rFonts w:ascii="Arial" w:hAnsi="Arial" w:cs="Arial"/>
          <w:sz w:val="20"/>
          <w:szCs w:val="20"/>
        </w:rPr>
        <w:t>Several</w:t>
      </w:r>
      <w:r w:rsidR="005A2F60" w:rsidRPr="00C82061">
        <w:rPr>
          <w:rFonts w:ascii="Arial" w:hAnsi="Arial" w:cs="Arial"/>
          <w:sz w:val="20"/>
          <w:szCs w:val="20"/>
        </w:rPr>
        <w:t xml:space="preserve"> challenges have prevented this to date: </w:t>
      </w:r>
      <w:r w:rsidR="0015364F" w:rsidRPr="00C82061">
        <w:rPr>
          <w:rFonts w:ascii="Arial" w:hAnsi="Arial" w:cs="Arial"/>
          <w:sz w:val="20"/>
          <w:szCs w:val="20"/>
        </w:rPr>
        <w:t>workforce-based studies c</w:t>
      </w:r>
      <w:r w:rsidR="00A06E76" w:rsidRPr="00C82061">
        <w:rPr>
          <w:rFonts w:ascii="Arial" w:hAnsi="Arial" w:cs="Arial"/>
          <w:sz w:val="20"/>
          <w:szCs w:val="20"/>
        </w:rPr>
        <w:t>an</w:t>
      </w:r>
      <w:r w:rsidR="0015364F" w:rsidRPr="00C82061">
        <w:rPr>
          <w:rFonts w:ascii="Arial" w:hAnsi="Arial" w:cs="Arial"/>
          <w:sz w:val="20"/>
          <w:szCs w:val="20"/>
        </w:rPr>
        <w:t xml:space="preserve">not explore the broad variety of jobs occurring in a general population; </w:t>
      </w:r>
      <w:r w:rsidR="00B6488D" w:rsidRPr="00C82061">
        <w:rPr>
          <w:rFonts w:ascii="Arial" w:hAnsi="Arial" w:cs="Arial"/>
          <w:sz w:val="20"/>
          <w:szCs w:val="20"/>
        </w:rPr>
        <w:t xml:space="preserve">small studies </w:t>
      </w:r>
      <w:r w:rsidR="005F6379" w:rsidRPr="00C82061">
        <w:rPr>
          <w:rFonts w:ascii="Arial" w:hAnsi="Arial" w:cs="Arial"/>
          <w:sz w:val="20"/>
          <w:szCs w:val="20"/>
        </w:rPr>
        <w:t xml:space="preserve">have been </w:t>
      </w:r>
      <w:r w:rsidR="00B6488D" w:rsidRPr="00C82061">
        <w:rPr>
          <w:rFonts w:ascii="Arial" w:hAnsi="Arial" w:cs="Arial"/>
          <w:sz w:val="20"/>
          <w:szCs w:val="20"/>
        </w:rPr>
        <w:t>underpowered to detect significant associations</w:t>
      </w:r>
      <w:r w:rsidR="0015364F" w:rsidRPr="00C82061">
        <w:rPr>
          <w:rFonts w:ascii="Arial" w:hAnsi="Arial" w:cs="Arial"/>
          <w:sz w:val="20"/>
          <w:szCs w:val="20"/>
        </w:rPr>
        <w:t>;</w:t>
      </w:r>
      <w:r w:rsidR="00B6488D" w:rsidRPr="00C82061">
        <w:rPr>
          <w:rFonts w:ascii="Arial" w:hAnsi="Arial" w:cs="Arial"/>
          <w:sz w:val="20"/>
          <w:szCs w:val="20"/>
        </w:rPr>
        <w:t xml:space="preserve"> </w:t>
      </w:r>
      <w:r w:rsidR="005F6379" w:rsidRPr="00C82061">
        <w:rPr>
          <w:rFonts w:ascii="Arial" w:hAnsi="Arial" w:cs="Arial"/>
          <w:sz w:val="20"/>
          <w:szCs w:val="20"/>
        </w:rPr>
        <w:t xml:space="preserve">there has been </w:t>
      </w:r>
      <w:r w:rsidR="006310B7" w:rsidRPr="00C82061">
        <w:rPr>
          <w:rFonts w:ascii="Arial" w:hAnsi="Arial" w:cs="Arial"/>
          <w:sz w:val="20"/>
          <w:szCs w:val="20"/>
        </w:rPr>
        <w:t xml:space="preserve">variable accuracy </w:t>
      </w:r>
      <w:r w:rsidR="00A06E76" w:rsidRPr="00C82061">
        <w:rPr>
          <w:rFonts w:ascii="Arial" w:hAnsi="Arial" w:cs="Arial"/>
          <w:sz w:val="20"/>
          <w:szCs w:val="20"/>
        </w:rPr>
        <w:t>in the</w:t>
      </w:r>
      <w:r w:rsidR="006310B7" w:rsidRPr="00C82061">
        <w:rPr>
          <w:rFonts w:ascii="Arial" w:hAnsi="Arial" w:cs="Arial"/>
          <w:sz w:val="20"/>
          <w:szCs w:val="20"/>
        </w:rPr>
        <w:t xml:space="preserve"> </w:t>
      </w:r>
      <w:r w:rsidR="00135B13" w:rsidRPr="00C82061">
        <w:rPr>
          <w:rFonts w:ascii="Arial" w:hAnsi="Arial" w:cs="Arial"/>
          <w:sz w:val="20"/>
          <w:szCs w:val="20"/>
        </w:rPr>
        <w:t xml:space="preserve">methods </w:t>
      </w:r>
      <w:r w:rsidR="00A06E76" w:rsidRPr="00C82061">
        <w:rPr>
          <w:rFonts w:ascii="Arial" w:hAnsi="Arial" w:cs="Arial"/>
          <w:sz w:val="20"/>
          <w:szCs w:val="20"/>
        </w:rPr>
        <w:t xml:space="preserve">used </w:t>
      </w:r>
      <w:r w:rsidR="00135B13" w:rsidRPr="00C82061">
        <w:rPr>
          <w:rFonts w:ascii="Arial" w:hAnsi="Arial" w:cs="Arial"/>
          <w:sz w:val="20"/>
          <w:szCs w:val="20"/>
        </w:rPr>
        <w:t xml:space="preserve">to </w:t>
      </w:r>
      <w:r w:rsidR="00BA6879" w:rsidRPr="00C82061">
        <w:rPr>
          <w:rFonts w:ascii="Arial" w:hAnsi="Arial" w:cs="Arial"/>
          <w:sz w:val="20"/>
          <w:szCs w:val="20"/>
        </w:rPr>
        <w:t>collect</w:t>
      </w:r>
      <w:r w:rsidR="00BD7799" w:rsidRPr="00C82061">
        <w:rPr>
          <w:rFonts w:ascii="Arial" w:hAnsi="Arial" w:cs="Arial"/>
          <w:sz w:val="20"/>
          <w:szCs w:val="20"/>
        </w:rPr>
        <w:t xml:space="preserve"> and cod</w:t>
      </w:r>
      <w:r w:rsidR="00135B13" w:rsidRPr="00C82061">
        <w:rPr>
          <w:rFonts w:ascii="Arial" w:hAnsi="Arial" w:cs="Arial"/>
          <w:sz w:val="20"/>
          <w:szCs w:val="20"/>
        </w:rPr>
        <w:t>e</w:t>
      </w:r>
      <w:r w:rsidR="00BA6879" w:rsidRPr="00C82061">
        <w:rPr>
          <w:rFonts w:ascii="Arial" w:hAnsi="Arial" w:cs="Arial"/>
          <w:sz w:val="20"/>
          <w:szCs w:val="20"/>
        </w:rPr>
        <w:t xml:space="preserve"> individual job-titles</w:t>
      </w:r>
      <w:r w:rsidR="005F6379" w:rsidRPr="00C82061">
        <w:rPr>
          <w:rFonts w:ascii="Arial" w:hAnsi="Arial" w:cs="Arial"/>
          <w:sz w:val="20"/>
          <w:szCs w:val="20"/>
        </w:rPr>
        <w:t xml:space="preserve"> and when studies have been large and used </w:t>
      </w:r>
      <w:r w:rsidR="00BA6879" w:rsidRPr="00C82061">
        <w:rPr>
          <w:rFonts w:ascii="Arial" w:hAnsi="Arial" w:cs="Arial"/>
          <w:sz w:val="20"/>
          <w:szCs w:val="20"/>
        </w:rPr>
        <w:t>lifetime job-histories</w:t>
      </w:r>
      <w:r w:rsidR="005F6379" w:rsidRPr="00C82061">
        <w:rPr>
          <w:rFonts w:ascii="Arial" w:hAnsi="Arial" w:cs="Arial"/>
          <w:sz w:val="20"/>
          <w:szCs w:val="20"/>
        </w:rPr>
        <w:t xml:space="preserve"> there has often been inadequate</w:t>
      </w:r>
      <w:r w:rsidR="00BA6879" w:rsidRPr="00C82061">
        <w:rPr>
          <w:rFonts w:ascii="Arial" w:hAnsi="Arial" w:cs="Arial"/>
          <w:sz w:val="20"/>
          <w:szCs w:val="20"/>
        </w:rPr>
        <w:t xml:space="preserve"> adjustment for the m</w:t>
      </w:r>
      <w:r w:rsidR="00415C6F" w:rsidRPr="00C82061">
        <w:rPr>
          <w:rFonts w:ascii="Arial" w:hAnsi="Arial" w:cs="Arial"/>
          <w:sz w:val="20"/>
          <w:szCs w:val="20"/>
        </w:rPr>
        <w:t xml:space="preserve">ain confounder, tobacco smoking </w:t>
      </w:r>
      <w:r w:rsidR="002D72BA"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&lt;EndNote&gt;&lt;Cite&gt;&lt;Author&gt;Blanc&lt;/Author&gt;&lt;Year&gt;2012&lt;/Year&gt;&lt;RecNum&gt;33&lt;/RecNum&gt;&lt;DisplayText&gt;[2]&lt;/DisplayText&gt;&lt;record&gt;&lt;rec-number&gt;33&lt;/rec-number&gt;&lt;foreign-keys&gt;&lt;key app="EN" db-id="xfv2as2wetpzw9e5esypapa6ft0pv2fxptx0" timestamp="0"&gt;33&lt;/key&gt;&lt;/foreign-keys&gt;&lt;ref-type name="Journal Article"&gt;17&lt;/ref-type&gt;&lt;contributors&gt;&lt;authors&gt;&lt;author&gt;Blanc, P. D.&lt;/author&gt;&lt;/authors&gt;&lt;/contributors&gt;&lt;auth-address&gt;Department of Medicine, Division of Occupational and Environmental Medicine, University of California, San Francisco, San Francisco, CA 94117, USA. paul.blanc@ucsf.edu&lt;/auth-address&gt;&lt;titles&gt;&lt;title&gt;Occupation and COPD: a brief review&lt;/title&gt;&lt;secondary-title&gt;J Asthma&lt;/secondary-title&gt;&lt;/titles&gt;&lt;periodical&gt;&lt;full-title&gt;J Asthma&lt;/full-title&gt;&lt;/periodical&gt;&lt;pages&gt;2-4&lt;/pages&gt;&lt;volume&gt;49&lt;/volume&gt;&lt;number&gt;1&lt;/number&gt;&lt;keywords&gt;&lt;keyword&gt;Female&lt;/keyword&gt;&lt;keyword&gt;Humans&lt;/keyword&gt;&lt;keyword&gt;Incidence&lt;/keyword&gt;&lt;keyword&gt;Male&lt;/keyword&gt;&lt;keyword&gt;Occupational Diseases/*epidemiology/etiology&lt;/keyword&gt;&lt;keyword&gt;Occupational Exposure/*adverse effects&lt;/keyword&gt;&lt;keyword&gt;Occupations&lt;/keyword&gt;&lt;keyword&gt;Prognosis&lt;/keyword&gt;&lt;keyword&gt;Pulmonary Disease, Chronic Obstructive/epidemiology/*etiology/physiopathology&lt;/keyword&gt;&lt;keyword&gt;Risk Assessment&lt;/keyword&gt;&lt;keyword&gt;Survival Analysis&lt;/keyword&gt;&lt;/keywords&gt;&lt;dates&gt;&lt;year&gt;2012&lt;/year&gt;&lt;pub-dates&gt;&lt;date&gt;Feb&lt;/date&gt;&lt;/pub-dates&gt;&lt;/dates&gt;&lt;isbn&gt;1532-4303 (Electronic)&amp;#xD;0277-0903 (Linking)&lt;/isbn&gt;&lt;accession-num&gt;21895566&lt;/accession-num&gt;&lt;urls&gt;&lt;related-urls&gt;&lt;url&gt;http://www.ncbi.nlm.nih.gov/pubmed/21895566&lt;/url&gt;&lt;/related-urls&gt;&lt;/urls&gt;&lt;electronic-resource-num&gt;10.3109/02770903.2011.611957&lt;/electronic-resource-num&gt;&lt;/record&gt;&lt;/Cite&gt;&lt;/EndNote&gt;</w:instrText>
      </w:r>
      <w:r w:rsidR="002D72BA" w:rsidRPr="00C82061">
        <w:rPr>
          <w:rFonts w:ascii="Arial" w:hAnsi="Arial" w:cs="Arial"/>
          <w:sz w:val="20"/>
          <w:szCs w:val="20"/>
        </w:rPr>
        <w:fldChar w:fldCharType="separate"/>
      </w:r>
      <w:r w:rsidR="008007DD">
        <w:rPr>
          <w:rFonts w:ascii="Arial" w:hAnsi="Arial" w:cs="Arial"/>
          <w:noProof/>
          <w:sz w:val="20"/>
          <w:szCs w:val="20"/>
        </w:rPr>
        <w:t>[2]</w:t>
      </w:r>
      <w:r w:rsidR="002D72BA" w:rsidRPr="00C82061">
        <w:rPr>
          <w:rFonts w:ascii="Arial" w:hAnsi="Arial" w:cs="Arial"/>
          <w:sz w:val="20"/>
          <w:szCs w:val="20"/>
        </w:rPr>
        <w:fldChar w:fldCharType="end"/>
      </w:r>
      <w:r w:rsidR="002D72BA" w:rsidRPr="00C82061">
        <w:rPr>
          <w:rFonts w:ascii="Arial" w:hAnsi="Arial" w:cs="Arial"/>
          <w:sz w:val="20"/>
          <w:szCs w:val="20"/>
        </w:rPr>
        <w:t xml:space="preserve"> </w:t>
      </w:r>
      <w:r w:rsidR="002D72BA"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&lt;EndNote&gt;&lt;Cite&gt;&lt;Author&gt;Omland&lt;/Author&gt;&lt;Year&gt;2014&lt;/Year&gt;&lt;RecNum&gt;3&lt;/RecNum&gt;&lt;DisplayText&gt;[4]&lt;/DisplayText&gt;&lt;record&gt;&lt;rec-number&gt;3&lt;/rec-number&gt;&lt;foreign-keys&gt;&lt;key app="EN" db-id="xfv2as2wetpzw9e5esypapa6ft0pv2fxptx0" timestamp="0"&gt;3&lt;/key&gt;&lt;/foreign-keys&gt;&lt;ref-type name="Journal Article"&gt;17&lt;/ref-type&gt;&lt;contributors&gt;&lt;authors&gt;&lt;author&gt;Omland, O.&lt;/author&gt;&lt;author&gt;Wurtz, E. T.&lt;/author&gt;&lt;author&gt;Aasen, T. B.&lt;/author&gt;&lt;author&gt;Blanc, P.&lt;/author&gt;&lt;author&gt;Brisman, J. B.&lt;/author&gt;&lt;author&gt;Miller, M. R.&lt;/author&gt;&lt;author&gt;Pedersen, O. F.&lt;/author&gt;&lt;author&gt;Schlunssen, V.&lt;/author&gt;&lt;author&gt;Sigsgaard, T.&lt;/author&gt;&lt;author&gt;Ulrik, C. S.&lt;/author&gt;&lt;author&gt;Viskum, S.&lt;/author&gt;&lt;/authors&gt;&lt;/contributors&gt;&lt;auth-address&gt;Department of Occupational Medicine, Danish Ramazzini Centre, Aalborg University Hospital, Havrevangen 1, DK-9000 Aalborg, Denmark. oo@rn.dk.&lt;/auth-address&gt;&lt;titles&gt;&lt;title&gt;Occupational chronic obstructive pulmonary disease: a systematic literature review&lt;/title&gt;&lt;secondary-title&gt;Scand J Work Environ Health&lt;/secondary-title&gt;&lt;alt-title&gt;Scandinavian journal of work, environment &amp;amp; health&lt;/alt-title&gt;&lt;/titles&gt;&lt;pages&gt;19-35&lt;/pages&gt;&lt;volume&gt;40&lt;/volume&gt;&lt;number&gt;1&lt;/number&gt;&lt;keywords&gt;&lt;keyword&gt;Humans&lt;/keyword&gt;&lt;keyword&gt;Occupational Diseases/*epidemiology/physiopathology&lt;/keyword&gt;&lt;keyword&gt;Pulmonary Disease, Chronic Obstructive/*epidemiology/physiopathology&lt;/keyword&gt;&lt;keyword&gt;Respiratory Function Tests&lt;/keyword&gt;&lt;/keywords&gt;&lt;dates&gt;&lt;year&gt;2014&lt;/year&gt;&lt;pub-dates&gt;&lt;date&gt;Jan&lt;/date&gt;&lt;/pub-dates&gt;&lt;/dates&gt;&lt;isbn&gt;1795-990X (Electronic)&amp;#xD;0355-3140 (Linking)&lt;/isbn&gt;&lt;accession-num&gt;24220056&lt;/accession-num&gt;&lt;urls&gt;&lt;related-urls&gt;&lt;url&gt;http://www.ncbi.nlm.nih.gov/pubmed/24220056&lt;/url&gt;&lt;/related-urls&gt;&lt;/urls&gt;&lt;electronic-resource-num&gt;10.5271/sjweh.3400&lt;/electronic-resource-num&gt;&lt;/record&gt;&lt;/Cite&gt;&lt;/EndNote&gt;</w:instrText>
      </w:r>
      <w:r w:rsidR="002D72BA" w:rsidRPr="00C82061">
        <w:rPr>
          <w:rFonts w:ascii="Arial" w:hAnsi="Arial" w:cs="Arial"/>
          <w:sz w:val="20"/>
          <w:szCs w:val="20"/>
        </w:rPr>
        <w:fldChar w:fldCharType="separate"/>
      </w:r>
      <w:r w:rsidR="008007DD">
        <w:rPr>
          <w:rFonts w:ascii="Arial" w:hAnsi="Arial" w:cs="Arial"/>
          <w:noProof/>
          <w:sz w:val="20"/>
          <w:szCs w:val="20"/>
        </w:rPr>
        <w:t>[4]</w:t>
      </w:r>
      <w:r w:rsidR="002D72BA" w:rsidRPr="00C82061">
        <w:rPr>
          <w:rFonts w:ascii="Arial" w:hAnsi="Arial" w:cs="Arial"/>
          <w:sz w:val="20"/>
          <w:szCs w:val="20"/>
        </w:rPr>
        <w:fldChar w:fldCharType="end"/>
      </w:r>
      <w:r w:rsidR="002D72BA" w:rsidRPr="00C82061">
        <w:rPr>
          <w:rFonts w:ascii="Arial" w:hAnsi="Arial" w:cs="Arial"/>
          <w:sz w:val="20"/>
          <w:szCs w:val="20"/>
        </w:rPr>
        <w:t xml:space="preserve"> </w:t>
      </w:r>
      <w:r w:rsidR="002D72BA" w:rsidRPr="00C82061">
        <w:rPr>
          <w:rFonts w:ascii="Arial" w:hAnsi="Arial" w:cs="Arial"/>
          <w:sz w:val="20"/>
          <w:szCs w:val="20"/>
        </w:rPr>
        <w:fldChar w:fldCharType="begin">
          <w:fldData xml:space="preserve">PEVuZE5vdGU+PENpdGU+PEF1dGhvcj5Eb25leTwvQXV0aG9yPjxZZWFyPjIwMTQ8L1llYXI+PFJl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PEVuZE5vdGU+PENpdGU+PEF1dGhvcj5Eb25leTwvQXV0aG9yPjxZZWFyPjIwMTQ8L1llYXI+PFJl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2D72BA" w:rsidRPr="00C82061">
        <w:rPr>
          <w:rFonts w:ascii="Arial" w:hAnsi="Arial" w:cs="Arial"/>
          <w:sz w:val="20"/>
          <w:szCs w:val="20"/>
        </w:rPr>
      </w:r>
      <w:r w:rsidR="002D72BA" w:rsidRPr="00C82061">
        <w:rPr>
          <w:rFonts w:ascii="Arial" w:hAnsi="Arial" w:cs="Arial"/>
          <w:sz w:val="20"/>
          <w:szCs w:val="20"/>
        </w:rPr>
        <w:fldChar w:fldCharType="separate"/>
      </w:r>
      <w:r w:rsidR="008007DD">
        <w:rPr>
          <w:rFonts w:ascii="Arial" w:hAnsi="Arial" w:cs="Arial"/>
          <w:noProof/>
          <w:sz w:val="20"/>
          <w:szCs w:val="20"/>
        </w:rPr>
        <w:t>[5]</w:t>
      </w:r>
      <w:r w:rsidR="002D72BA" w:rsidRPr="00C82061">
        <w:rPr>
          <w:rFonts w:ascii="Arial" w:hAnsi="Arial" w:cs="Arial"/>
          <w:sz w:val="20"/>
          <w:szCs w:val="20"/>
        </w:rPr>
        <w:fldChar w:fldCharType="end"/>
      </w:r>
      <w:r w:rsidR="002D72BA" w:rsidRPr="00C82061">
        <w:rPr>
          <w:rFonts w:ascii="Arial" w:hAnsi="Arial" w:cs="Arial"/>
          <w:sz w:val="20"/>
          <w:szCs w:val="20"/>
        </w:rPr>
        <w:t xml:space="preserve"> </w:t>
      </w:r>
      <w:r w:rsidR="002D72BA" w:rsidRPr="00C82061">
        <w:rPr>
          <w:rFonts w:ascii="Arial" w:hAnsi="Arial" w:cs="Arial"/>
          <w:sz w:val="20"/>
          <w:szCs w:val="20"/>
        </w:rPr>
        <w:fldChar w:fldCharType="begin">
          <w:fldData xml:space="preserve">PEVuZE5vdGU+PENpdGU+PEF1dGhvcj5MeXRyYXM8L0F1dGhvcj48WWVhcj4yMDE4PC9ZZWFyPjxS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PEVuZE5vdGU+PENpdGU+PEF1dGhvcj5MeXRyYXM8L0F1dGhvcj48WWVhcj4yMDE4PC9ZZWFyPjxS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2D72BA" w:rsidRPr="00C82061">
        <w:rPr>
          <w:rFonts w:ascii="Arial" w:hAnsi="Arial" w:cs="Arial"/>
          <w:sz w:val="20"/>
          <w:szCs w:val="20"/>
        </w:rPr>
      </w:r>
      <w:r w:rsidR="002D72BA" w:rsidRPr="00C82061">
        <w:rPr>
          <w:rFonts w:ascii="Arial" w:hAnsi="Arial" w:cs="Arial"/>
          <w:sz w:val="20"/>
          <w:szCs w:val="20"/>
        </w:rPr>
        <w:fldChar w:fldCharType="separate"/>
      </w:r>
      <w:r w:rsidR="008007DD">
        <w:rPr>
          <w:rFonts w:ascii="Arial" w:hAnsi="Arial" w:cs="Arial"/>
          <w:noProof/>
          <w:sz w:val="20"/>
          <w:szCs w:val="20"/>
        </w:rPr>
        <w:t>[6]</w:t>
      </w:r>
      <w:r w:rsidR="002D72BA" w:rsidRPr="00C82061">
        <w:rPr>
          <w:rFonts w:ascii="Arial" w:hAnsi="Arial" w:cs="Arial"/>
          <w:sz w:val="20"/>
          <w:szCs w:val="20"/>
        </w:rPr>
        <w:fldChar w:fldCharType="end"/>
      </w:r>
      <w:r w:rsidR="002D72BA" w:rsidRPr="00C82061">
        <w:rPr>
          <w:rFonts w:ascii="Arial" w:hAnsi="Arial" w:cs="Arial"/>
          <w:sz w:val="20"/>
          <w:szCs w:val="20"/>
        </w:rPr>
        <w:t xml:space="preserve"> </w:t>
      </w:r>
      <w:r w:rsidR="002D72BA"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&lt;EndNote&gt;&lt;Cite&gt;&lt;Author&gt;Wurtz&lt;/Author&gt;&lt;Year&gt;2015&lt;/Year&gt;&lt;RecNum&gt;5&lt;/RecNum&gt;&lt;DisplayText&gt;[7]&lt;/DisplayText&gt;&lt;record&gt;&lt;rec-number&gt;5&lt;/rec-number&gt;&lt;foreign-keys&gt;&lt;key app="EN" db-id="xfv2as2wetpzw9e5esypapa6ft0pv2fxptx0" timestamp="0"&gt;5&lt;/key&gt;&lt;/foreign-keys&gt;&lt;ref-type name="Journal Article"&gt;17&lt;/ref-type&gt;&lt;contributors&gt;&lt;authors&gt;&lt;author&gt;Wurtz, E. T.&lt;/author&gt;&lt;author&gt;Schlunssen, V.&lt;/author&gt;&lt;author&gt;Malling, T. H.&lt;/author&gt;&lt;author&gt;Hansen, J. G.&lt;/author&gt;&lt;author&gt;Omland, O.&lt;/author&gt;&lt;/authors&gt;&lt;/contributors&gt;&lt;auth-address&gt;Department of Occupational Medicine, Danish Ramazzini Centre, Aalborg University Hospital, Aalborg, Denmark.&amp;#xD;Department of Occupational Medicine, Danish Ramazzini Centre, Aarhus University Hospital, Aarhus, Denmark Department of Public Health, Section of Environment, Occupation and Health, Danish Ramazzini Centre, Aarhus University, Aarhus, Denmark.&amp;#xD;Department of Clinical Epidemiology, Aarhus University Hospital, Aarhus, Denmark.&amp;#xD;Department of Occupational Medicine, Danish Ramazzini Centre, Aalborg University Hospital, Aalborg, Denmark Department of Health Science and Technology, Aalborg University, Aalborg, Denmark.&lt;/auth-address&gt;&lt;titles&gt;&lt;title&gt;Occupational COPD among Danish never-smokers: a population-based study&lt;/title&gt;&lt;secondary-title&gt;Occup Environ Med&lt;/secondary-title&gt;&lt;alt-title&gt;Occupational and environmental medicine&lt;/alt-title&gt;&lt;/titles&gt;&lt;dates&gt;&lt;year&gt;2015&lt;/year&gt;&lt;pub-dates&gt;&lt;date&gt;Jan 21&lt;/date&gt;&lt;/pub-dates&gt;&lt;/dates&gt;&lt;isbn&gt;1470-7926 (Electronic)&amp;#xD;1351-0711 (Linking)&lt;/isbn&gt;&lt;accession-num&gt;25608806&lt;/accession-num&gt;&lt;urls&gt;&lt;related-urls&gt;&lt;url&gt;http://www.ncbi.nlm.nih.gov/pubmed/25608806&lt;/url&gt;&lt;/related-urls&gt;&lt;/urls&gt;&lt;electronic-resource-num&gt;10.1136/oemed-2014-102589&lt;/electronic-resource-num&gt;&lt;/record&gt;&lt;/Cite&gt;&lt;/EndNote&gt;</w:instrText>
      </w:r>
      <w:r w:rsidR="002D72BA" w:rsidRPr="00C82061">
        <w:rPr>
          <w:rFonts w:ascii="Arial" w:hAnsi="Arial" w:cs="Arial"/>
          <w:sz w:val="20"/>
          <w:szCs w:val="20"/>
        </w:rPr>
        <w:fldChar w:fldCharType="separate"/>
      </w:r>
      <w:r w:rsidR="008007DD">
        <w:rPr>
          <w:rFonts w:ascii="Arial" w:hAnsi="Arial" w:cs="Arial"/>
          <w:noProof/>
          <w:sz w:val="20"/>
          <w:szCs w:val="20"/>
        </w:rPr>
        <w:t>[7]</w:t>
      </w:r>
      <w:r w:rsidR="002D72BA" w:rsidRPr="00C82061">
        <w:rPr>
          <w:rFonts w:ascii="Arial" w:hAnsi="Arial" w:cs="Arial"/>
          <w:sz w:val="20"/>
          <w:szCs w:val="20"/>
        </w:rPr>
        <w:fldChar w:fldCharType="end"/>
      </w:r>
      <w:r w:rsidR="002D72BA" w:rsidRPr="00C82061">
        <w:rPr>
          <w:rFonts w:ascii="Arial" w:hAnsi="Arial" w:cs="Arial"/>
          <w:sz w:val="20"/>
          <w:szCs w:val="20"/>
        </w:rPr>
        <w:t xml:space="preserve"> </w:t>
      </w:r>
      <w:r w:rsidR="002D72BA" w:rsidRPr="00C82061">
        <w:rPr>
          <w:rFonts w:ascii="Arial" w:hAnsi="Arial" w:cs="Arial"/>
          <w:sz w:val="20"/>
          <w:szCs w:val="20"/>
        </w:rPr>
        <w:fldChar w:fldCharType="begin">
          <w:fldData xml:space="preserve">PEVuZE5vdGU+PENpdGU+PEF1dGhvcj5LcmFpbS1MZWxldTwvQXV0aG9yPjxZZWFyPjIwMTY8L1ll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PEVuZE5vdGU+PENpdGU+PEF1dGhvcj5LcmFpbS1MZWxldTwvQXV0aG9yPjxZZWFyPjIwMTY8L1ll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2D72BA" w:rsidRPr="00C82061">
        <w:rPr>
          <w:rFonts w:ascii="Arial" w:hAnsi="Arial" w:cs="Arial"/>
          <w:sz w:val="20"/>
          <w:szCs w:val="20"/>
        </w:rPr>
      </w:r>
      <w:r w:rsidR="002D72BA" w:rsidRPr="00C82061">
        <w:rPr>
          <w:rFonts w:ascii="Arial" w:hAnsi="Arial" w:cs="Arial"/>
          <w:sz w:val="20"/>
          <w:szCs w:val="20"/>
        </w:rPr>
        <w:fldChar w:fldCharType="separate"/>
      </w:r>
      <w:r w:rsidR="008007DD">
        <w:rPr>
          <w:rFonts w:ascii="Arial" w:hAnsi="Arial" w:cs="Arial"/>
          <w:noProof/>
          <w:sz w:val="20"/>
          <w:szCs w:val="20"/>
        </w:rPr>
        <w:t>[8]</w:t>
      </w:r>
      <w:r w:rsidR="002D72BA" w:rsidRPr="00C82061">
        <w:rPr>
          <w:rFonts w:ascii="Arial" w:hAnsi="Arial" w:cs="Arial"/>
          <w:sz w:val="20"/>
          <w:szCs w:val="20"/>
        </w:rPr>
        <w:fldChar w:fldCharType="end"/>
      </w:r>
      <w:r w:rsidR="00415C6F" w:rsidRPr="00C82061">
        <w:rPr>
          <w:rFonts w:ascii="Arial" w:hAnsi="Arial" w:cs="Arial"/>
          <w:sz w:val="20"/>
          <w:szCs w:val="20"/>
        </w:rPr>
        <w:t>.</w:t>
      </w:r>
      <w:r w:rsidR="00BA6879" w:rsidRPr="00C82061">
        <w:rPr>
          <w:rFonts w:ascii="Arial" w:hAnsi="Arial" w:cs="Arial"/>
          <w:sz w:val="20"/>
          <w:szCs w:val="20"/>
        </w:rPr>
        <w:t xml:space="preserve"> We </w:t>
      </w:r>
      <w:r w:rsidR="00572315" w:rsidRPr="00C82061">
        <w:rPr>
          <w:rFonts w:ascii="Arial" w:hAnsi="Arial" w:cs="Arial"/>
          <w:sz w:val="20"/>
          <w:szCs w:val="20"/>
        </w:rPr>
        <w:t xml:space="preserve">previously </w:t>
      </w:r>
      <w:r w:rsidR="00A76536" w:rsidRPr="00C82061">
        <w:rPr>
          <w:rFonts w:ascii="Arial" w:hAnsi="Arial" w:cs="Arial"/>
          <w:sz w:val="20"/>
          <w:szCs w:val="20"/>
        </w:rPr>
        <w:t>overcame</w:t>
      </w:r>
      <w:r w:rsidR="00594775" w:rsidRPr="00C82061">
        <w:rPr>
          <w:rFonts w:ascii="Arial" w:hAnsi="Arial" w:cs="Arial"/>
          <w:sz w:val="20"/>
          <w:szCs w:val="20"/>
        </w:rPr>
        <w:t xml:space="preserve"> the above limitations </w:t>
      </w:r>
      <w:r w:rsidR="00A76536" w:rsidRPr="00C82061">
        <w:rPr>
          <w:rFonts w:ascii="Arial" w:hAnsi="Arial" w:cs="Arial"/>
          <w:sz w:val="20"/>
          <w:szCs w:val="20"/>
        </w:rPr>
        <w:t>in a cross-sectional analysis of</w:t>
      </w:r>
      <w:r w:rsidR="00BA6879" w:rsidRPr="00C82061">
        <w:rPr>
          <w:rFonts w:ascii="Arial" w:hAnsi="Arial" w:cs="Arial"/>
          <w:sz w:val="20"/>
          <w:szCs w:val="20"/>
        </w:rPr>
        <w:t xml:space="preserve"> the UK Biobank </w:t>
      </w:r>
      <w:r w:rsidR="00BD7799" w:rsidRPr="00C82061">
        <w:rPr>
          <w:rFonts w:ascii="Arial" w:hAnsi="Arial" w:cs="Arial"/>
          <w:sz w:val="20"/>
          <w:szCs w:val="20"/>
        </w:rPr>
        <w:t>study</w:t>
      </w:r>
      <w:r w:rsidR="00BA6879" w:rsidRPr="00C82061">
        <w:rPr>
          <w:rFonts w:ascii="Arial" w:hAnsi="Arial" w:cs="Arial"/>
          <w:sz w:val="20"/>
          <w:szCs w:val="20"/>
        </w:rPr>
        <w:t xml:space="preserve">, a large UK population-based </w:t>
      </w:r>
      <w:r w:rsidR="00BD7799" w:rsidRPr="00C82061">
        <w:rPr>
          <w:rFonts w:ascii="Arial" w:hAnsi="Arial" w:cs="Arial"/>
          <w:sz w:val="20"/>
          <w:szCs w:val="20"/>
        </w:rPr>
        <w:t>cohort</w:t>
      </w:r>
      <w:r w:rsidR="00BA6879" w:rsidRPr="00C82061">
        <w:rPr>
          <w:rFonts w:ascii="Arial" w:hAnsi="Arial" w:cs="Arial"/>
          <w:sz w:val="20"/>
          <w:szCs w:val="20"/>
        </w:rPr>
        <w:t xml:space="preserve"> with </w:t>
      </w:r>
      <w:r w:rsidR="00E6158C" w:rsidRPr="00C82061">
        <w:rPr>
          <w:rFonts w:ascii="Arial" w:hAnsi="Arial" w:cs="Arial"/>
          <w:sz w:val="20"/>
          <w:szCs w:val="20"/>
        </w:rPr>
        <w:t xml:space="preserve">good quality spirometry data and </w:t>
      </w:r>
      <w:r w:rsidR="00BA6879" w:rsidRPr="00C82061">
        <w:rPr>
          <w:rFonts w:ascii="Arial" w:hAnsi="Arial" w:cs="Arial"/>
          <w:sz w:val="20"/>
          <w:szCs w:val="20"/>
        </w:rPr>
        <w:t xml:space="preserve">detailed lifetime information on tobacco </w:t>
      </w:r>
      <w:r w:rsidR="00BD7799" w:rsidRPr="00C82061">
        <w:rPr>
          <w:rFonts w:ascii="Arial" w:hAnsi="Arial" w:cs="Arial"/>
          <w:sz w:val="20"/>
          <w:szCs w:val="20"/>
        </w:rPr>
        <w:t>smoking</w:t>
      </w:r>
      <w:r w:rsidR="00415C6F" w:rsidRPr="00C82061">
        <w:rPr>
          <w:rFonts w:ascii="Arial" w:hAnsi="Arial" w:cs="Arial"/>
          <w:sz w:val="20"/>
          <w:szCs w:val="20"/>
        </w:rPr>
        <w:t xml:space="preserve"> </w:t>
      </w:r>
      <w:r w:rsidR="00E6158C" w:rsidRPr="00C82061">
        <w:rPr>
          <w:rFonts w:ascii="Arial" w:hAnsi="Arial" w:cs="Arial"/>
          <w:sz w:val="20"/>
          <w:szCs w:val="20"/>
        </w:rPr>
        <w:fldChar w:fldCharType="begin">
          <w:fldData xml:space="preserve">PEVuZE5vdGU+PENpdGU+PEF1dGhvcj5TdWRsb3c8L0F1dGhvcj48WWVhcj4yMDE1PC9ZZWFyPjxS
ZWNOdW0+MTA8L1JlY051bT48RGlzcGxheVRleHQ+WzldPC9EaXNwbGF5VGV4dD48cmVjb3JkPjxy
ZWMtbnVtYmVyPjEwPC9yZWMtbnVtYmVyPjxmb3JlaWduLWtleXM+PGtleSBhcHA9IkVOIiBkYi1p
ZD0ieGZ2MmFzMndldHB6dzllNWVzeXBhcGE2ZnQwcHYyZnhwdHgwIiB0aW1lc3RhbXA9IjAiPjEw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Z2U8L3RpdGxlPjxzZWNvbmRhcnktdGl0bGU+UExvUyBNZWQ8L3NlY29uZGFyeS10aXRsZT48YWx0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PEVuZE5vdGU+PENpdGU+PEF1dGhvcj5TdWRsb3c8L0F1dGhvcj48WWVhcj4yMDE1PC9ZZWFyPjxS
ZWNOdW0+MTA8L1JlY051bT48RGlzcGxheVRleHQ+WzldPC9EaXNwbGF5VGV4dD48cmVjb3JkPjxy
ZWMtbnVtYmVyPjEwPC9yZWMtbnVtYmVyPjxmb3JlaWduLWtleXM+PGtleSBhcHA9IkVOIiBkYi1p
ZD0ieGZ2MmFzMndldHB6dzllNWVzeXBhcGE2ZnQwcHYyZnhwdHgwIiB0aW1lc3RhbXA9IjAiPjEw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Z2U8L3RpdGxlPjxzZWNvbmRhcnktdGl0bGU+UExvUyBNZWQ8L3NlY29uZGFyeS10aXRsZT48YWx0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E6158C" w:rsidRPr="00C82061">
        <w:rPr>
          <w:rFonts w:ascii="Arial" w:hAnsi="Arial" w:cs="Arial"/>
          <w:sz w:val="20"/>
          <w:szCs w:val="20"/>
        </w:rPr>
      </w:r>
      <w:r w:rsidR="00E6158C" w:rsidRPr="00C82061">
        <w:rPr>
          <w:rFonts w:ascii="Arial" w:hAnsi="Arial" w:cs="Arial"/>
          <w:sz w:val="20"/>
          <w:szCs w:val="20"/>
        </w:rPr>
        <w:fldChar w:fldCharType="separate"/>
      </w:r>
      <w:r w:rsidR="008007DD">
        <w:rPr>
          <w:rFonts w:ascii="Arial" w:hAnsi="Arial" w:cs="Arial"/>
          <w:noProof/>
          <w:sz w:val="20"/>
          <w:szCs w:val="20"/>
        </w:rPr>
        <w:t>[9]</w:t>
      </w:r>
      <w:r w:rsidR="00E6158C" w:rsidRPr="00C82061">
        <w:rPr>
          <w:rFonts w:ascii="Arial" w:hAnsi="Arial" w:cs="Arial"/>
          <w:sz w:val="20"/>
          <w:szCs w:val="20"/>
        </w:rPr>
        <w:fldChar w:fldCharType="end"/>
      </w:r>
      <w:r w:rsidR="00415C6F" w:rsidRPr="00C82061">
        <w:rPr>
          <w:rFonts w:ascii="Arial" w:hAnsi="Arial" w:cs="Arial"/>
          <w:sz w:val="20"/>
          <w:szCs w:val="20"/>
        </w:rPr>
        <w:t>.</w:t>
      </w:r>
      <w:r w:rsidR="00E6158C" w:rsidRPr="00C82061">
        <w:rPr>
          <w:rFonts w:ascii="Arial" w:hAnsi="Arial" w:cs="Arial"/>
          <w:sz w:val="20"/>
          <w:szCs w:val="20"/>
        </w:rPr>
        <w:t xml:space="preserve"> </w:t>
      </w:r>
      <w:r w:rsidR="00594775" w:rsidRPr="00C82061">
        <w:rPr>
          <w:rFonts w:ascii="Arial" w:hAnsi="Arial" w:cs="Arial"/>
          <w:sz w:val="20"/>
          <w:szCs w:val="20"/>
        </w:rPr>
        <w:t>However, only current</w:t>
      </w:r>
      <w:r w:rsidR="00BA6879" w:rsidRPr="00C82061">
        <w:rPr>
          <w:rFonts w:ascii="Arial" w:hAnsi="Arial" w:cs="Arial"/>
          <w:sz w:val="20"/>
          <w:szCs w:val="20"/>
        </w:rPr>
        <w:t xml:space="preserve"> job at </w:t>
      </w:r>
      <w:r w:rsidR="00BD7799" w:rsidRPr="00C82061">
        <w:rPr>
          <w:rFonts w:ascii="Arial" w:hAnsi="Arial" w:cs="Arial"/>
          <w:sz w:val="20"/>
          <w:szCs w:val="20"/>
        </w:rPr>
        <w:t>recruitment</w:t>
      </w:r>
      <w:r w:rsidR="009472C8" w:rsidRPr="00C82061">
        <w:rPr>
          <w:rFonts w:ascii="Arial" w:hAnsi="Arial" w:cs="Arial"/>
          <w:sz w:val="20"/>
          <w:szCs w:val="20"/>
        </w:rPr>
        <w:t xml:space="preserve"> was available</w:t>
      </w:r>
      <w:r w:rsidR="00415C6F" w:rsidRPr="00C82061">
        <w:rPr>
          <w:rFonts w:ascii="Arial" w:hAnsi="Arial" w:cs="Arial"/>
          <w:sz w:val="20"/>
          <w:szCs w:val="20"/>
        </w:rPr>
        <w:t xml:space="preserve"> at the time</w:t>
      </w:r>
      <w:r w:rsidR="00E63050" w:rsidRPr="00C82061">
        <w:rPr>
          <w:rFonts w:ascii="Arial" w:hAnsi="Arial" w:cs="Arial"/>
          <w:sz w:val="20"/>
          <w:szCs w:val="20"/>
        </w:rPr>
        <w:t>;</w:t>
      </w:r>
      <w:r w:rsidR="00415C6F" w:rsidRPr="00C82061">
        <w:rPr>
          <w:rFonts w:ascii="Arial" w:hAnsi="Arial" w:cs="Arial"/>
          <w:sz w:val="20"/>
          <w:szCs w:val="20"/>
        </w:rPr>
        <w:t xml:space="preserve"> </w:t>
      </w:r>
      <w:r w:rsidR="00137689" w:rsidRPr="00C82061">
        <w:rPr>
          <w:rFonts w:ascii="Arial" w:hAnsi="Arial" w:cs="Arial"/>
          <w:sz w:val="20"/>
          <w:szCs w:val="20"/>
        </w:rPr>
        <w:t>th</w:t>
      </w:r>
      <w:r w:rsidR="00E63050" w:rsidRPr="00C82061">
        <w:rPr>
          <w:rFonts w:ascii="Arial" w:hAnsi="Arial" w:cs="Arial"/>
          <w:sz w:val="20"/>
          <w:szCs w:val="20"/>
        </w:rPr>
        <w:t>is is</w:t>
      </w:r>
      <w:r w:rsidR="00137689" w:rsidRPr="00C82061">
        <w:rPr>
          <w:rFonts w:ascii="Arial" w:hAnsi="Arial" w:cs="Arial"/>
          <w:sz w:val="20"/>
          <w:szCs w:val="20"/>
        </w:rPr>
        <w:t xml:space="preserve"> </w:t>
      </w:r>
      <w:r w:rsidR="00E63050" w:rsidRPr="00C82061">
        <w:rPr>
          <w:rFonts w:ascii="Arial" w:hAnsi="Arial" w:cs="Arial"/>
          <w:sz w:val="20"/>
          <w:szCs w:val="20"/>
        </w:rPr>
        <w:t>not only</w:t>
      </w:r>
      <w:r w:rsidR="00137689" w:rsidRPr="00C82061">
        <w:rPr>
          <w:rFonts w:ascii="Arial" w:hAnsi="Arial" w:cs="Arial"/>
          <w:sz w:val="20"/>
          <w:szCs w:val="20"/>
        </w:rPr>
        <w:t xml:space="preserve"> a potential limitation when assessing the risk for a chronic condition such as COPD </w:t>
      </w:r>
      <w:r w:rsidR="00D40F0B" w:rsidRPr="00C82061">
        <w:rPr>
          <w:rFonts w:ascii="Arial" w:hAnsi="Arial" w:cs="Arial"/>
          <w:sz w:val="20"/>
          <w:szCs w:val="20"/>
        </w:rPr>
        <w:t xml:space="preserve">but also increases the chance of </w:t>
      </w:r>
      <w:r w:rsidR="00A06E76" w:rsidRPr="00C82061">
        <w:rPr>
          <w:rFonts w:ascii="Arial" w:hAnsi="Arial" w:cs="Arial"/>
          <w:sz w:val="20"/>
          <w:szCs w:val="20"/>
        </w:rPr>
        <w:t>a</w:t>
      </w:r>
      <w:r w:rsidR="00D40F0B" w:rsidRPr="00C82061">
        <w:rPr>
          <w:rFonts w:ascii="Arial" w:hAnsi="Arial" w:cs="Arial"/>
          <w:sz w:val="20"/>
          <w:szCs w:val="20"/>
        </w:rPr>
        <w:t xml:space="preserve"> healthy worker survivor effect </w:t>
      </w:r>
      <w:r w:rsidR="006A0C56" w:rsidRPr="00C82061">
        <w:rPr>
          <w:rFonts w:ascii="Arial" w:hAnsi="Arial" w:cs="Arial"/>
          <w:sz w:val="20"/>
          <w:szCs w:val="20"/>
        </w:rPr>
        <w:t xml:space="preserve">(HWSE) </w:t>
      </w:r>
      <w:r w:rsidR="00D40F0B" w:rsidRPr="00C82061">
        <w:rPr>
          <w:rFonts w:ascii="Arial" w:hAnsi="Arial" w:cs="Arial"/>
          <w:sz w:val="20"/>
          <w:szCs w:val="20"/>
        </w:rPr>
        <w:t xml:space="preserve">bias </w:t>
      </w:r>
      <w:r w:rsidR="001C2E7C" w:rsidRPr="00C82061">
        <w:rPr>
          <w:rFonts w:ascii="Arial" w:hAnsi="Arial" w:cs="Arial"/>
          <w:sz w:val="20"/>
          <w:szCs w:val="20"/>
        </w:rPr>
        <w:fldChar w:fldCharType="begin">
          <w:fldData xml:space="preserve">PEVuZE5vdGU+PENpdGU+PEF1dGhvcj5EZSBNYXR0ZWlzPC9BdXRob3I+PFllYXI+MjAxNjwvWWVh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=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PEVuZE5vdGU+PENpdGU+PEF1dGhvcj5EZSBNYXR0ZWlzPC9BdXRob3I+PFllYXI+MjAxNjwvWWVh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=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1C2E7C" w:rsidRPr="00C82061">
        <w:rPr>
          <w:rFonts w:ascii="Arial" w:hAnsi="Arial" w:cs="Arial"/>
          <w:sz w:val="20"/>
          <w:szCs w:val="20"/>
        </w:rPr>
      </w:r>
      <w:r w:rsidR="001C2E7C" w:rsidRPr="00C82061">
        <w:rPr>
          <w:rFonts w:ascii="Arial" w:hAnsi="Arial" w:cs="Arial"/>
          <w:sz w:val="20"/>
          <w:szCs w:val="20"/>
        </w:rPr>
        <w:fldChar w:fldCharType="separate"/>
      </w:r>
      <w:r w:rsidR="008007DD">
        <w:rPr>
          <w:rFonts w:ascii="Arial" w:hAnsi="Arial" w:cs="Arial"/>
          <w:noProof/>
          <w:sz w:val="20"/>
          <w:szCs w:val="20"/>
        </w:rPr>
        <w:t>[10]</w:t>
      </w:r>
      <w:r w:rsidR="001C2E7C" w:rsidRPr="00C82061">
        <w:rPr>
          <w:rFonts w:ascii="Arial" w:hAnsi="Arial" w:cs="Arial"/>
          <w:sz w:val="20"/>
          <w:szCs w:val="20"/>
        </w:rPr>
        <w:fldChar w:fldCharType="end"/>
      </w:r>
      <w:r w:rsidR="00415C6F" w:rsidRPr="00C82061">
        <w:rPr>
          <w:rFonts w:ascii="Arial" w:hAnsi="Arial" w:cs="Arial"/>
          <w:sz w:val="20"/>
          <w:szCs w:val="20"/>
        </w:rPr>
        <w:t>.</w:t>
      </w:r>
      <w:r w:rsidR="00135B13" w:rsidRPr="00C82061">
        <w:rPr>
          <w:rFonts w:ascii="Arial" w:hAnsi="Arial" w:cs="Arial"/>
          <w:sz w:val="20"/>
          <w:szCs w:val="20"/>
        </w:rPr>
        <w:t xml:space="preserve"> To </w:t>
      </w:r>
      <w:r w:rsidR="00DE5EA0" w:rsidRPr="00C82061">
        <w:rPr>
          <w:rFonts w:ascii="Arial" w:hAnsi="Arial" w:cs="Arial"/>
          <w:sz w:val="20"/>
          <w:szCs w:val="20"/>
        </w:rPr>
        <w:t>advance</w:t>
      </w:r>
      <w:r w:rsidR="00135B13" w:rsidRPr="00C82061">
        <w:rPr>
          <w:rFonts w:ascii="Arial" w:hAnsi="Arial" w:cs="Arial"/>
          <w:sz w:val="20"/>
          <w:szCs w:val="20"/>
        </w:rPr>
        <w:t xml:space="preserve"> our </w:t>
      </w:r>
      <w:r w:rsidR="00A06E76" w:rsidRPr="00C82061">
        <w:rPr>
          <w:rFonts w:ascii="Arial" w:hAnsi="Arial" w:cs="Arial"/>
          <w:sz w:val="20"/>
          <w:szCs w:val="20"/>
        </w:rPr>
        <w:t>analyses</w:t>
      </w:r>
      <w:r w:rsidR="00135B13" w:rsidRPr="00C82061">
        <w:rPr>
          <w:rFonts w:ascii="Arial" w:hAnsi="Arial" w:cs="Arial"/>
          <w:sz w:val="20"/>
          <w:szCs w:val="20"/>
        </w:rPr>
        <w:t xml:space="preserve">, we </w:t>
      </w:r>
      <w:r w:rsidR="00BD7799" w:rsidRPr="00C82061">
        <w:rPr>
          <w:rFonts w:ascii="Arial" w:hAnsi="Arial" w:cs="Arial"/>
          <w:sz w:val="20"/>
          <w:szCs w:val="20"/>
        </w:rPr>
        <w:t xml:space="preserve">developed </w:t>
      </w:r>
      <w:r w:rsidR="00135B13" w:rsidRPr="00C82061">
        <w:rPr>
          <w:rFonts w:ascii="Arial" w:hAnsi="Arial" w:cs="Arial"/>
          <w:sz w:val="20"/>
          <w:szCs w:val="20"/>
        </w:rPr>
        <w:t>an innovative web-based tool</w:t>
      </w:r>
      <w:r w:rsidR="00E6158C" w:rsidRPr="00C82061">
        <w:rPr>
          <w:rFonts w:ascii="Arial" w:hAnsi="Arial" w:cs="Arial"/>
          <w:sz w:val="20"/>
          <w:szCs w:val="20"/>
        </w:rPr>
        <w:t>,</w:t>
      </w:r>
      <w:r w:rsidR="00135B13" w:rsidRPr="00C82061">
        <w:rPr>
          <w:rFonts w:ascii="Arial" w:hAnsi="Arial" w:cs="Arial"/>
          <w:sz w:val="20"/>
          <w:szCs w:val="20"/>
        </w:rPr>
        <w:t xml:space="preserve"> OSCAR</w:t>
      </w:r>
      <w:r w:rsidR="00E6158C" w:rsidRPr="00C82061">
        <w:rPr>
          <w:rFonts w:ascii="Arial" w:hAnsi="Arial" w:cs="Arial"/>
          <w:sz w:val="20"/>
          <w:szCs w:val="20"/>
        </w:rPr>
        <w:t>,</w:t>
      </w:r>
      <w:r w:rsidR="00135B13" w:rsidRPr="00C82061">
        <w:rPr>
          <w:rFonts w:ascii="Arial" w:hAnsi="Arial" w:cs="Arial"/>
          <w:sz w:val="20"/>
          <w:szCs w:val="20"/>
        </w:rPr>
        <w:t xml:space="preserve"> to </w:t>
      </w:r>
      <w:r w:rsidR="008F3C9B" w:rsidRPr="00C82061">
        <w:rPr>
          <w:rFonts w:ascii="Arial" w:hAnsi="Arial" w:cs="Arial"/>
          <w:sz w:val="20"/>
          <w:szCs w:val="20"/>
        </w:rPr>
        <w:t xml:space="preserve">reliably </w:t>
      </w:r>
      <w:r w:rsidR="00135B13" w:rsidRPr="00C82061">
        <w:rPr>
          <w:rFonts w:ascii="Arial" w:hAnsi="Arial" w:cs="Arial"/>
          <w:sz w:val="20"/>
          <w:szCs w:val="20"/>
        </w:rPr>
        <w:t>coll</w:t>
      </w:r>
      <w:r w:rsidR="001625F8" w:rsidRPr="00C82061">
        <w:rPr>
          <w:rFonts w:ascii="Arial" w:hAnsi="Arial" w:cs="Arial"/>
          <w:sz w:val="20"/>
          <w:szCs w:val="20"/>
        </w:rPr>
        <w:t>ect and automatically code life</w:t>
      </w:r>
      <w:r w:rsidR="00135B13" w:rsidRPr="00C82061">
        <w:rPr>
          <w:rFonts w:ascii="Arial" w:hAnsi="Arial" w:cs="Arial"/>
          <w:sz w:val="20"/>
          <w:szCs w:val="20"/>
        </w:rPr>
        <w:t>time job</w:t>
      </w:r>
      <w:r w:rsidR="001625F8" w:rsidRPr="00C82061">
        <w:rPr>
          <w:rFonts w:ascii="Arial" w:hAnsi="Arial" w:cs="Arial"/>
          <w:sz w:val="20"/>
          <w:szCs w:val="20"/>
        </w:rPr>
        <w:t>-</w:t>
      </w:r>
      <w:r w:rsidR="00135B13" w:rsidRPr="00C82061">
        <w:rPr>
          <w:rFonts w:ascii="Arial" w:hAnsi="Arial" w:cs="Arial"/>
          <w:sz w:val="20"/>
          <w:szCs w:val="20"/>
        </w:rPr>
        <w:t>historie</w:t>
      </w:r>
      <w:r w:rsidR="00415C6F" w:rsidRPr="00C82061">
        <w:rPr>
          <w:rFonts w:ascii="Arial" w:hAnsi="Arial" w:cs="Arial"/>
          <w:sz w:val="20"/>
          <w:szCs w:val="20"/>
        </w:rPr>
        <w:t xml:space="preserve">s for all Biobank participants </w:t>
      </w:r>
      <w:r w:rsidR="00DE5EA0"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&lt;EndNote&gt;&lt;Cite&gt;&lt;Author&gt;De Matteis&lt;/Author&gt;&lt;Year&gt;2017&lt;/Year&gt;&lt;RecNum&gt;39&lt;/RecNum&gt;&lt;DisplayText&gt;[11]&lt;/DisplayText&gt;&lt;record&gt;&lt;rec-number&gt;39&lt;/rec-number&gt;&lt;foreign-keys&gt;&lt;key app="EN" db-id="xfv2as2wetpzw9e5esypapa6ft0pv2fxptx0" timestamp="0"&gt;39&lt;/key&gt;&lt;/foreign-keys&gt;&lt;ref-type name="Journal Article"&gt;17&lt;/ref-type&gt;&lt;contributors&gt;&lt;authors&gt;&lt;author&gt;De Matteis, S.&lt;/author&gt;&lt;author&gt;Jarvis, D.&lt;/author&gt;&lt;author&gt;Young, H.&lt;/author&gt;&lt;author&gt;Young, A.&lt;/author&gt;&lt;author&gt;Allen, N.&lt;/author&gt;&lt;author&gt;Potts, J.&lt;/author&gt;&lt;author&gt;Darnton, A.&lt;/author&gt;&lt;author&gt;Rushton, L.&lt;/author&gt;&lt;author&gt;Cullinan, P.&lt;/author&gt;&lt;/authors&gt;&lt;/contributors&gt;&lt;auth-address&gt;Imperial College London, National Heart &amp;amp; Lung Institute, Respiratory Epidemiology, Occupational Medicine and Public Health, Emmanuel Kaye Building, 1b Manresa Road, London SW3 6LR, UK. s.de-matteis@imperial.ac.uk.&lt;/auth-address&gt;&lt;titles&gt;&lt;title&gt;Occupational self-coding and automatic recording (OSCAR): a novel web-based tool to collect and code lifetime job histories in large population-based studies&lt;/title&gt;&lt;secondary-title&gt;Scand J Work Environ Health&lt;/secondary-title&gt;&lt;/titles&gt;&lt;pages&gt;181-186&lt;/pages&gt;&lt;volume&gt;43&lt;/volume&gt;&lt;number&gt;2&lt;/number&gt;&lt;keywords&gt;&lt;keyword&gt;Data Collection&lt;/keyword&gt;&lt;keyword&gt;Humans&lt;/keyword&gt;&lt;keyword&gt;Industry/classification&lt;/keyword&gt;&lt;keyword&gt;*Internet&lt;/keyword&gt;&lt;keyword&gt;*Job Description&lt;/keyword&gt;&lt;keyword&gt;Occupational Exposure/*analysis&lt;/keyword&gt;&lt;keyword&gt;Occupations/*classification&lt;/keyword&gt;&lt;keyword&gt;*Self Report&lt;/keyword&gt;&lt;keyword&gt;Surveys and Questionnaires&lt;/keyword&gt;&lt;keyword&gt;United Kingdom&lt;/keyword&gt;&lt;/keywords&gt;&lt;dates&gt;&lt;year&gt;2017&lt;/year&gt;&lt;pub-dates&gt;&lt;date&gt;Mar 1&lt;/date&gt;&lt;/pub-dates&gt;&lt;/dates&gt;&lt;isbn&gt;1795-990X (Electronic)&amp;#xD;0355-3140 (Linking)&lt;/isbn&gt;&lt;accession-num&gt;27973677&lt;/accession-num&gt;&lt;urls&gt;&lt;related-urls&gt;&lt;url&gt;http://www.ncbi.nlm.nih.gov/pubmed/27973677&lt;/url&gt;&lt;/related-urls&gt;&lt;/urls&gt;&lt;electronic-resource-num&gt;10.5271/sjweh.3613&lt;/electronic-resource-num&gt;&lt;/record&gt;&lt;/Cite&gt;&lt;/EndNote&gt;</w:instrText>
      </w:r>
      <w:r w:rsidR="00DE5EA0" w:rsidRPr="00C82061">
        <w:rPr>
          <w:rFonts w:ascii="Arial" w:hAnsi="Arial" w:cs="Arial"/>
          <w:sz w:val="20"/>
          <w:szCs w:val="20"/>
        </w:rPr>
        <w:fldChar w:fldCharType="separate"/>
      </w:r>
      <w:r w:rsidR="008007DD">
        <w:rPr>
          <w:rFonts w:ascii="Arial" w:hAnsi="Arial" w:cs="Arial"/>
          <w:noProof/>
          <w:sz w:val="20"/>
          <w:szCs w:val="20"/>
        </w:rPr>
        <w:t>[11]</w:t>
      </w:r>
      <w:r w:rsidR="00DE5EA0" w:rsidRPr="00C82061">
        <w:rPr>
          <w:rFonts w:ascii="Arial" w:hAnsi="Arial" w:cs="Arial"/>
          <w:sz w:val="20"/>
          <w:szCs w:val="20"/>
        </w:rPr>
        <w:fldChar w:fldCharType="end"/>
      </w:r>
      <w:r w:rsidR="00415C6F" w:rsidRPr="00C82061">
        <w:rPr>
          <w:rFonts w:ascii="Arial" w:hAnsi="Arial" w:cs="Arial"/>
          <w:sz w:val="20"/>
          <w:szCs w:val="20"/>
        </w:rPr>
        <w:t>.</w:t>
      </w:r>
      <w:r w:rsidR="00DE5EA0" w:rsidRPr="00C82061">
        <w:rPr>
          <w:rFonts w:ascii="Arial" w:hAnsi="Arial" w:cs="Arial"/>
          <w:sz w:val="20"/>
          <w:szCs w:val="20"/>
        </w:rPr>
        <w:t xml:space="preserve"> </w:t>
      </w:r>
      <w:r w:rsidR="00135B13" w:rsidRPr="00C82061">
        <w:rPr>
          <w:rFonts w:ascii="Arial" w:hAnsi="Arial" w:cs="Arial"/>
          <w:sz w:val="20"/>
          <w:szCs w:val="20"/>
        </w:rPr>
        <w:t xml:space="preserve">The aim of the present </w:t>
      </w:r>
      <w:r w:rsidR="00AF5B6C" w:rsidRPr="00C82061">
        <w:rPr>
          <w:rFonts w:ascii="Arial" w:hAnsi="Arial" w:cs="Arial"/>
          <w:sz w:val="20"/>
          <w:szCs w:val="20"/>
        </w:rPr>
        <w:t>work was</w:t>
      </w:r>
      <w:r w:rsidR="00135B13" w:rsidRPr="00C82061">
        <w:rPr>
          <w:rFonts w:ascii="Arial" w:hAnsi="Arial" w:cs="Arial"/>
          <w:sz w:val="20"/>
          <w:szCs w:val="20"/>
        </w:rPr>
        <w:t xml:space="preserve"> to analyse the </w:t>
      </w:r>
      <w:r w:rsidR="001625F8" w:rsidRPr="00C82061">
        <w:rPr>
          <w:rFonts w:ascii="Arial" w:hAnsi="Arial" w:cs="Arial"/>
          <w:sz w:val="20"/>
          <w:szCs w:val="20"/>
        </w:rPr>
        <w:t>lifetime job-</w:t>
      </w:r>
      <w:r w:rsidR="00AF5B6C" w:rsidRPr="00C82061">
        <w:rPr>
          <w:rFonts w:ascii="Arial" w:hAnsi="Arial" w:cs="Arial"/>
          <w:sz w:val="20"/>
          <w:szCs w:val="20"/>
        </w:rPr>
        <w:t xml:space="preserve">histories </w:t>
      </w:r>
      <w:r w:rsidR="00135B13" w:rsidRPr="00C82061">
        <w:rPr>
          <w:rFonts w:ascii="Arial" w:hAnsi="Arial" w:cs="Arial"/>
          <w:sz w:val="20"/>
          <w:szCs w:val="20"/>
        </w:rPr>
        <w:t>collect</w:t>
      </w:r>
      <w:r w:rsidR="00AF5B6C" w:rsidRPr="00C82061">
        <w:rPr>
          <w:rFonts w:ascii="Arial" w:hAnsi="Arial" w:cs="Arial"/>
          <w:sz w:val="20"/>
          <w:szCs w:val="20"/>
        </w:rPr>
        <w:t xml:space="preserve">ed and coded </w:t>
      </w:r>
      <w:r w:rsidR="00135B13" w:rsidRPr="00C82061">
        <w:rPr>
          <w:rFonts w:ascii="Arial" w:hAnsi="Arial" w:cs="Arial"/>
          <w:sz w:val="20"/>
          <w:szCs w:val="20"/>
        </w:rPr>
        <w:t xml:space="preserve">by OSCAR to study the </w:t>
      </w:r>
      <w:r w:rsidR="00AF5B6C" w:rsidRPr="00C82061">
        <w:rPr>
          <w:rFonts w:ascii="Arial" w:hAnsi="Arial" w:cs="Arial"/>
          <w:sz w:val="20"/>
          <w:szCs w:val="20"/>
        </w:rPr>
        <w:t>association</w:t>
      </w:r>
      <w:r w:rsidR="00135B13" w:rsidRPr="00C82061">
        <w:rPr>
          <w:rFonts w:ascii="Arial" w:hAnsi="Arial" w:cs="Arial"/>
          <w:sz w:val="20"/>
          <w:szCs w:val="20"/>
        </w:rPr>
        <w:t xml:space="preserve"> between COPD and </w:t>
      </w:r>
      <w:r w:rsidR="00AF5B6C" w:rsidRPr="00C82061">
        <w:rPr>
          <w:rFonts w:ascii="Arial" w:hAnsi="Arial" w:cs="Arial"/>
          <w:sz w:val="20"/>
          <w:szCs w:val="20"/>
        </w:rPr>
        <w:t>type and duration of each job held</w:t>
      </w:r>
      <w:r w:rsidR="0025225B" w:rsidRPr="00C82061">
        <w:rPr>
          <w:rFonts w:ascii="Arial" w:hAnsi="Arial" w:cs="Arial"/>
          <w:sz w:val="20"/>
          <w:szCs w:val="20"/>
        </w:rPr>
        <w:t xml:space="preserve"> </w:t>
      </w:r>
      <w:r w:rsidR="00A06E76" w:rsidRPr="00C82061">
        <w:rPr>
          <w:rFonts w:ascii="Arial" w:hAnsi="Arial" w:cs="Arial"/>
          <w:sz w:val="20"/>
          <w:szCs w:val="20"/>
        </w:rPr>
        <w:t>over a lifetime of employment</w:t>
      </w:r>
      <w:r w:rsidR="006527B2" w:rsidRPr="00C82061">
        <w:rPr>
          <w:rFonts w:ascii="Arial" w:hAnsi="Arial" w:cs="Arial"/>
          <w:sz w:val="20"/>
          <w:szCs w:val="20"/>
        </w:rPr>
        <w:t xml:space="preserve">. </w:t>
      </w:r>
      <w:r w:rsidR="00A06E76" w:rsidRPr="00C82061">
        <w:rPr>
          <w:rFonts w:ascii="Arial" w:hAnsi="Arial" w:cs="Arial"/>
          <w:sz w:val="20"/>
          <w:szCs w:val="20"/>
        </w:rPr>
        <w:t>T</w:t>
      </w:r>
      <w:r w:rsidR="006527B2" w:rsidRPr="00C82061">
        <w:rPr>
          <w:rFonts w:ascii="Arial" w:hAnsi="Arial" w:cs="Arial"/>
          <w:sz w:val="20"/>
          <w:szCs w:val="20"/>
        </w:rPr>
        <w:t xml:space="preserve">he unprecedented large sample </w:t>
      </w:r>
      <w:r w:rsidR="00A06E76" w:rsidRPr="00C82061">
        <w:rPr>
          <w:rFonts w:ascii="Arial" w:hAnsi="Arial" w:cs="Arial"/>
          <w:sz w:val="20"/>
          <w:szCs w:val="20"/>
        </w:rPr>
        <w:t xml:space="preserve">size </w:t>
      </w:r>
      <w:r w:rsidR="006527B2" w:rsidRPr="00C82061">
        <w:rPr>
          <w:rFonts w:ascii="Arial" w:hAnsi="Arial" w:cs="Arial"/>
          <w:sz w:val="20"/>
          <w:szCs w:val="20"/>
        </w:rPr>
        <w:t>allowed us to</w:t>
      </w:r>
      <w:r w:rsidR="00353A64" w:rsidRPr="00C82061">
        <w:rPr>
          <w:rFonts w:ascii="Arial" w:hAnsi="Arial" w:cs="Arial"/>
          <w:sz w:val="20"/>
          <w:szCs w:val="20"/>
        </w:rPr>
        <w:t xml:space="preserve"> restrict the analyses to never-</w:t>
      </w:r>
      <w:r w:rsidR="006527B2" w:rsidRPr="00C82061">
        <w:rPr>
          <w:rFonts w:ascii="Arial" w:hAnsi="Arial" w:cs="Arial"/>
          <w:sz w:val="20"/>
          <w:szCs w:val="20"/>
        </w:rPr>
        <w:t xml:space="preserve">smokers to rule out </w:t>
      </w:r>
      <w:r w:rsidR="0025225B" w:rsidRPr="00C82061">
        <w:rPr>
          <w:rFonts w:ascii="Arial" w:hAnsi="Arial" w:cs="Arial"/>
          <w:sz w:val="20"/>
          <w:szCs w:val="20"/>
        </w:rPr>
        <w:t>confound</w:t>
      </w:r>
      <w:r w:rsidR="005A41E5">
        <w:rPr>
          <w:rFonts w:ascii="Arial" w:hAnsi="Arial" w:cs="Arial"/>
          <w:sz w:val="20"/>
          <w:szCs w:val="20"/>
        </w:rPr>
        <w:t>ing</w:t>
      </w:r>
      <w:r w:rsidR="00FF6734">
        <w:rPr>
          <w:rFonts w:ascii="Arial" w:hAnsi="Arial" w:cs="Arial"/>
          <w:sz w:val="20"/>
          <w:szCs w:val="20"/>
        </w:rPr>
        <w:t xml:space="preserve"> </w:t>
      </w:r>
      <w:r w:rsidR="005A41E5">
        <w:rPr>
          <w:rFonts w:ascii="Arial" w:hAnsi="Arial" w:cs="Arial"/>
          <w:sz w:val="20"/>
          <w:szCs w:val="20"/>
        </w:rPr>
        <w:t>by</w:t>
      </w:r>
      <w:r w:rsidR="00AF5B6C" w:rsidRPr="00C82061">
        <w:rPr>
          <w:rFonts w:ascii="Arial" w:hAnsi="Arial" w:cs="Arial"/>
          <w:sz w:val="20"/>
          <w:szCs w:val="20"/>
        </w:rPr>
        <w:t xml:space="preserve"> smoking</w:t>
      </w:r>
      <w:r w:rsidR="00BF7D02" w:rsidRPr="00C82061">
        <w:rPr>
          <w:rFonts w:ascii="Arial" w:hAnsi="Arial" w:cs="Arial"/>
          <w:sz w:val="20"/>
          <w:szCs w:val="20"/>
        </w:rPr>
        <w:t>.</w:t>
      </w:r>
    </w:p>
    <w:p w14:paraId="7AE01B79" w14:textId="77777777" w:rsidR="00135B13" w:rsidRPr="00C82061" w:rsidRDefault="00135B13" w:rsidP="00A72C3D">
      <w:pPr>
        <w:pStyle w:val="Pa5"/>
        <w:spacing w:line="240" w:lineRule="auto"/>
        <w:jc w:val="both"/>
        <w:rPr>
          <w:rFonts w:ascii="Arial" w:hAnsi="Arial" w:cs="Arial"/>
          <w:b/>
          <w:bCs/>
          <w:color w:val="000000"/>
          <w:sz w:val="20"/>
          <w:szCs w:val="20"/>
        </w:rPr>
      </w:pPr>
    </w:p>
    <w:p w14:paraId="028AF37C" w14:textId="77777777" w:rsidR="004F6978" w:rsidRPr="00C82061" w:rsidRDefault="004F6978" w:rsidP="00A72C3D">
      <w:pPr>
        <w:pStyle w:val="Pa5"/>
        <w:spacing w:line="240" w:lineRule="auto"/>
        <w:jc w:val="both"/>
        <w:rPr>
          <w:rFonts w:ascii="Arial" w:hAnsi="Arial" w:cs="Arial"/>
          <w:color w:val="000000"/>
          <w:sz w:val="20"/>
          <w:szCs w:val="20"/>
        </w:rPr>
      </w:pPr>
      <w:r w:rsidRPr="00C82061">
        <w:rPr>
          <w:rFonts w:ascii="Arial" w:hAnsi="Arial" w:cs="Arial"/>
          <w:b/>
          <w:bCs/>
          <w:color w:val="000000"/>
          <w:sz w:val="20"/>
          <w:szCs w:val="20"/>
        </w:rPr>
        <w:t xml:space="preserve">Methods </w:t>
      </w:r>
    </w:p>
    <w:p w14:paraId="27AB9FB5" w14:textId="77777777" w:rsidR="0068301D" w:rsidRPr="00C82061" w:rsidRDefault="00957CE0" w:rsidP="00A72C3D">
      <w:pPr>
        <w:spacing w:after="0" w:line="240" w:lineRule="auto"/>
        <w:jc w:val="both"/>
        <w:rPr>
          <w:rFonts w:ascii="Arial" w:hAnsi="Arial" w:cs="Arial"/>
          <w:b/>
          <w:bCs/>
          <w:i/>
          <w:sz w:val="20"/>
          <w:szCs w:val="20"/>
        </w:rPr>
      </w:pPr>
      <w:r w:rsidRPr="00C82061">
        <w:rPr>
          <w:rFonts w:ascii="Arial" w:hAnsi="Arial" w:cs="Arial"/>
          <w:b/>
          <w:bCs/>
          <w:i/>
          <w:sz w:val="20"/>
          <w:szCs w:val="20"/>
        </w:rPr>
        <w:t xml:space="preserve">Study base: the </w:t>
      </w:r>
      <w:r w:rsidR="009472C8" w:rsidRPr="00C82061">
        <w:rPr>
          <w:rFonts w:ascii="Arial" w:hAnsi="Arial" w:cs="Arial"/>
          <w:b/>
          <w:bCs/>
          <w:i/>
          <w:sz w:val="20"/>
          <w:szCs w:val="20"/>
        </w:rPr>
        <w:t>UK B</w:t>
      </w:r>
      <w:r w:rsidR="0068301D" w:rsidRPr="00C82061">
        <w:rPr>
          <w:rFonts w:ascii="Arial" w:hAnsi="Arial" w:cs="Arial"/>
          <w:b/>
          <w:bCs/>
          <w:i/>
          <w:sz w:val="20"/>
          <w:szCs w:val="20"/>
        </w:rPr>
        <w:t xml:space="preserve">iobank </w:t>
      </w:r>
      <w:r w:rsidRPr="00C82061">
        <w:rPr>
          <w:rFonts w:ascii="Arial" w:hAnsi="Arial" w:cs="Arial"/>
          <w:b/>
          <w:bCs/>
          <w:i/>
          <w:sz w:val="20"/>
          <w:szCs w:val="20"/>
        </w:rPr>
        <w:t>cohort</w:t>
      </w:r>
    </w:p>
    <w:p w14:paraId="7E1ABD6B" w14:textId="0B6924AF" w:rsidR="009073A5" w:rsidRPr="00C82061" w:rsidRDefault="007A7747" w:rsidP="00A72C3D">
      <w:pPr>
        <w:spacing w:after="0" w:line="240" w:lineRule="auto"/>
        <w:jc w:val="both"/>
        <w:rPr>
          <w:rFonts w:ascii="Arial" w:hAnsi="Arial" w:cs="Arial"/>
          <w:bCs/>
          <w:sz w:val="20"/>
          <w:szCs w:val="20"/>
        </w:rPr>
      </w:pPr>
      <w:r w:rsidRPr="00C82061">
        <w:rPr>
          <w:rFonts w:ascii="Arial" w:hAnsi="Arial" w:cs="Arial"/>
          <w:bCs/>
          <w:sz w:val="20"/>
          <w:szCs w:val="20"/>
        </w:rPr>
        <w:t>The UK Biobank study is a large population-based prospective</w:t>
      </w:r>
      <w:r w:rsidR="009472C8" w:rsidRPr="00C82061">
        <w:rPr>
          <w:rFonts w:ascii="Arial" w:hAnsi="Arial" w:cs="Arial"/>
          <w:bCs/>
          <w:sz w:val="20"/>
          <w:szCs w:val="20"/>
        </w:rPr>
        <w:t xml:space="preserve"> </w:t>
      </w:r>
      <w:r w:rsidRPr="00C82061">
        <w:rPr>
          <w:rFonts w:ascii="Arial" w:hAnsi="Arial" w:cs="Arial"/>
          <w:bCs/>
          <w:sz w:val="20"/>
          <w:szCs w:val="20"/>
        </w:rPr>
        <w:t>cohort of over half a million men and women recruited</w:t>
      </w:r>
      <w:r w:rsidR="009472C8" w:rsidRPr="00C82061">
        <w:rPr>
          <w:rFonts w:ascii="Arial" w:hAnsi="Arial" w:cs="Arial"/>
          <w:bCs/>
          <w:sz w:val="20"/>
          <w:szCs w:val="20"/>
        </w:rPr>
        <w:t xml:space="preserve"> </w:t>
      </w:r>
      <w:r w:rsidRPr="00C82061">
        <w:rPr>
          <w:rFonts w:ascii="Arial" w:hAnsi="Arial" w:cs="Arial"/>
          <w:bCs/>
          <w:sz w:val="20"/>
          <w:szCs w:val="20"/>
        </w:rPr>
        <w:t xml:space="preserve">between 2006 </w:t>
      </w:r>
      <w:r w:rsidR="0064640C" w:rsidRPr="00C82061">
        <w:rPr>
          <w:rFonts w:ascii="Arial" w:hAnsi="Arial" w:cs="Arial"/>
          <w:bCs/>
          <w:sz w:val="20"/>
          <w:szCs w:val="20"/>
        </w:rPr>
        <w:t>and 2010 throughout the UK. Full details of the study protocol have been p</w:t>
      </w:r>
      <w:r w:rsidR="009A754F" w:rsidRPr="00C82061">
        <w:rPr>
          <w:rFonts w:ascii="Arial" w:hAnsi="Arial" w:cs="Arial"/>
          <w:bCs/>
          <w:sz w:val="20"/>
          <w:szCs w:val="20"/>
        </w:rPr>
        <w:t xml:space="preserve">ublished elsewhere </w:t>
      </w:r>
      <w:r w:rsidR="00DE5EA0" w:rsidRPr="00C82061">
        <w:rPr>
          <w:rFonts w:ascii="Arial" w:hAnsi="Arial" w:cs="Arial"/>
          <w:bCs/>
          <w:sz w:val="20"/>
          <w:szCs w:val="20"/>
        </w:rPr>
        <w:fldChar w:fldCharType="begin">
          <w:fldData xml:space="preserve">PEVuZE5vdGU+PENpdGU+PEF1dGhvcj5TdWRsb3c8L0F1dGhvcj48WWVhcj4yMDE1PC9ZZWFyPjxS
ZWNOdW0+MTA8L1JlY051bT48RGlzcGxheVRleHQ+WzldPC9EaXNwbGF5VGV4dD48cmVjb3JkPjxy
ZWMtbnVtYmVyPjEwPC9yZWMtbnVtYmVyPjxmb3JlaWduLWtleXM+PGtleSBhcHA9IkVOIiBkYi1p
ZD0ieGZ2MmFzMndldHB6dzllNWVzeXBhcGE2ZnQwcHYyZnhwdHgwIiB0aW1lc3RhbXA9IjAiPjEw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Z2U8L3RpdGxlPjxzZWNvbmRhcnktdGl0bGU+UExvUyBNZWQ8L3NlY29uZGFyeS10aXRsZT48YWx0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</w:fldData>
        </w:fldChar>
      </w:r>
      <w:r w:rsidR="002E42DB">
        <w:rPr>
          <w:rFonts w:ascii="Arial" w:hAnsi="Arial" w:cs="Arial"/>
          <w:bCs/>
          <w:sz w:val="20"/>
          <w:szCs w:val="20"/>
        </w:rPr>
        <w:instrText xml:space="preserve"> ADDIN EN.CITE </w:instrText>
      </w:r>
      <w:r w:rsidR="002E42DB">
        <w:rPr>
          <w:rFonts w:ascii="Arial" w:hAnsi="Arial" w:cs="Arial"/>
          <w:bCs/>
          <w:sz w:val="20"/>
          <w:szCs w:val="20"/>
        </w:rPr>
        <w:fldChar w:fldCharType="begin">
          <w:fldData xml:space="preserve">PEVuZE5vdGU+PENpdGU+PEF1dGhvcj5TdWRsb3c8L0F1dGhvcj48WWVhcj4yMDE1PC9ZZWFyPjxS
ZWNOdW0+MTA8L1JlY051bT48RGlzcGxheVRleHQ+WzldPC9EaXNwbGF5VGV4dD48cmVjb3JkPjxy
ZWMtbnVtYmVyPjEwPC9yZWMtbnVtYmVyPjxmb3JlaWduLWtleXM+PGtleSBhcHA9IkVOIiBkYi1p
ZD0ieGZ2MmFzMndldHB6dzllNWVzeXBhcGE2ZnQwcHYyZnhwdHgwIiB0aW1lc3RhbXA9IjAiPjEw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Z2U8L3RpdGxlPjxzZWNvbmRhcnktdGl0bGU+UExvUyBNZWQ8L3NlY29uZGFyeS10aXRsZT48YWx0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</w:fldData>
        </w:fldChar>
      </w:r>
      <w:r w:rsidR="002E42DB">
        <w:rPr>
          <w:rFonts w:ascii="Arial" w:hAnsi="Arial" w:cs="Arial"/>
          <w:bCs/>
          <w:sz w:val="20"/>
          <w:szCs w:val="20"/>
        </w:rPr>
        <w:instrText xml:space="preserve"> ADDIN EN.CITE.DATA </w:instrText>
      </w:r>
      <w:r w:rsidR="002E42DB">
        <w:rPr>
          <w:rFonts w:ascii="Arial" w:hAnsi="Arial" w:cs="Arial"/>
          <w:bCs/>
          <w:sz w:val="20"/>
          <w:szCs w:val="20"/>
        </w:rPr>
      </w:r>
      <w:r w:rsidR="002E42DB">
        <w:rPr>
          <w:rFonts w:ascii="Arial" w:hAnsi="Arial" w:cs="Arial"/>
          <w:bCs/>
          <w:sz w:val="20"/>
          <w:szCs w:val="20"/>
        </w:rPr>
        <w:fldChar w:fldCharType="end"/>
      </w:r>
      <w:r w:rsidR="00DE5EA0" w:rsidRPr="00C82061">
        <w:rPr>
          <w:rFonts w:ascii="Arial" w:hAnsi="Arial" w:cs="Arial"/>
          <w:bCs/>
          <w:sz w:val="20"/>
          <w:szCs w:val="20"/>
        </w:rPr>
      </w:r>
      <w:r w:rsidR="00DE5EA0" w:rsidRPr="00C82061">
        <w:rPr>
          <w:rFonts w:ascii="Arial" w:hAnsi="Arial" w:cs="Arial"/>
          <w:bCs/>
          <w:sz w:val="20"/>
          <w:szCs w:val="20"/>
        </w:rPr>
        <w:fldChar w:fldCharType="separate"/>
      </w:r>
      <w:r w:rsidR="008007DD">
        <w:rPr>
          <w:rFonts w:ascii="Arial" w:hAnsi="Arial" w:cs="Arial"/>
          <w:bCs/>
          <w:noProof/>
          <w:sz w:val="20"/>
          <w:szCs w:val="20"/>
        </w:rPr>
        <w:t>[9]</w:t>
      </w:r>
      <w:r w:rsidR="00DE5EA0" w:rsidRPr="00C82061">
        <w:rPr>
          <w:rFonts w:ascii="Arial" w:hAnsi="Arial" w:cs="Arial"/>
          <w:bCs/>
          <w:sz w:val="20"/>
          <w:szCs w:val="20"/>
        </w:rPr>
        <w:fldChar w:fldCharType="end"/>
      </w:r>
      <w:r w:rsidR="009A754F" w:rsidRPr="00C82061">
        <w:rPr>
          <w:rFonts w:ascii="Arial" w:hAnsi="Arial" w:cs="Arial"/>
          <w:bCs/>
          <w:sz w:val="20"/>
          <w:szCs w:val="20"/>
        </w:rPr>
        <w:t>.</w:t>
      </w:r>
      <w:r w:rsidR="0064640C" w:rsidRPr="00C82061">
        <w:rPr>
          <w:rFonts w:ascii="Arial" w:hAnsi="Arial" w:cs="Arial"/>
          <w:bCs/>
          <w:sz w:val="20"/>
          <w:szCs w:val="20"/>
        </w:rPr>
        <w:t xml:space="preserve"> Briefly, a</w:t>
      </w:r>
      <w:r w:rsidRPr="00C82061">
        <w:rPr>
          <w:rFonts w:ascii="Arial" w:hAnsi="Arial" w:cs="Arial"/>
          <w:bCs/>
          <w:sz w:val="20"/>
          <w:szCs w:val="20"/>
        </w:rPr>
        <w:t xml:space="preserve"> random</w:t>
      </w:r>
      <w:r w:rsidR="009472C8" w:rsidRPr="00C82061">
        <w:rPr>
          <w:rFonts w:ascii="Arial" w:hAnsi="Arial" w:cs="Arial"/>
          <w:bCs/>
          <w:sz w:val="20"/>
          <w:szCs w:val="20"/>
        </w:rPr>
        <w:t xml:space="preserve"> </w:t>
      </w:r>
      <w:r w:rsidRPr="00C82061">
        <w:rPr>
          <w:rFonts w:ascii="Arial" w:hAnsi="Arial" w:cs="Arial"/>
          <w:bCs/>
          <w:sz w:val="20"/>
          <w:szCs w:val="20"/>
        </w:rPr>
        <w:t>sample of adults aged 40–69 years w</w:t>
      </w:r>
      <w:r w:rsidR="00E832D2" w:rsidRPr="00C82061">
        <w:rPr>
          <w:rFonts w:ascii="Arial" w:hAnsi="Arial" w:cs="Arial"/>
          <w:bCs/>
          <w:sz w:val="20"/>
          <w:szCs w:val="20"/>
        </w:rPr>
        <w:t>as</w:t>
      </w:r>
      <w:r w:rsidRPr="00C82061">
        <w:rPr>
          <w:rFonts w:ascii="Arial" w:hAnsi="Arial" w:cs="Arial"/>
          <w:bCs/>
          <w:sz w:val="20"/>
          <w:szCs w:val="20"/>
        </w:rPr>
        <w:t xml:space="preserve"> identified from lists of</w:t>
      </w:r>
      <w:r w:rsidR="009472C8" w:rsidRPr="00C82061">
        <w:rPr>
          <w:rFonts w:ascii="Arial" w:hAnsi="Arial" w:cs="Arial"/>
          <w:bCs/>
          <w:sz w:val="20"/>
          <w:szCs w:val="20"/>
        </w:rPr>
        <w:t xml:space="preserve"> </w:t>
      </w:r>
      <w:r w:rsidRPr="00C82061">
        <w:rPr>
          <w:rFonts w:ascii="Arial" w:hAnsi="Arial" w:cs="Arial"/>
          <w:bCs/>
          <w:sz w:val="20"/>
          <w:szCs w:val="20"/>
        </w:rPr>
        <w:t>those registered with the National Health Service in Britain, and</w:t>
      </w:r>
      <w:r w:rsidR="009472C8" w:rsidRPr="00C82061">
        <w:rPr>
          <w:rFonts w:ascii="Arial" w:hAnsi="Arial" w:cs="Arial"/>
          <w:bCs/>
          <w:sz w:val="20"/>
          <w:szCs w:val="20"/>
        </w:rPr>
        <w:t xml:space="preserve"> </w:t>
      </w:r>
      <w:r w:rsidRPr="00C82061">
        <w:rPr>
          <w:rFonts w:ascii="Arial" w:hAnsi="Arial" w:cs="Arial"/>
          <w:bCs/>
          <w:sz w:val="20"/>
          <w:szCs w:val="20"/>
        </w:rPr>
        <w:t xml:space="preserve">who lived within specified distances </w:t>
      </w:r>
      <w:r w:rsidR="006D57B5" w:rsidRPr="00C82061">
        <w:rPr>
          <w:rFonts w:ascii="Arial" w:hAnsi="Arial" w:cs="Arial"/>
          <w:bCs/>
          <w:sz w:val="20"/>
          <w:szCs w:val="20"/>
        </w:rPr>
        <w:t xml:space="preserve">of </w:t>
      </w:r>
      <w:r w:rsidRPr="00C82061">
        <w:rPr>
          <w:rFonts w:ascii="Arial" w:hAnsi="Arial" w:cs="Arial"/>
          <w:bCs/>
          <w:sz w:val="20"/>
          <w:szCs w:val="20"/>
        </w:rPr>
        <w:t>22 health assessment</w:t>
      </w:r>
      <w:r w:rsidR="009472C8" w:rsidRPr="00C82061">
        <w:rPr>
          <w:rFonts w:ascii="Arial" w:hAnsi="Arial" w:cs="Arial"/>
          <w:bCs/>
          <w:sz w:val="20"/>
          <w:szCs w:val="20"/>
        </w:rPr>
        <w:t xml:space="preserve"> </w:t>
      </w:r>
      <w:r w:rsidRPr="00C82061">
        <w:rPr>
          <w:rFonts w:ascii="Arial" w:hAnsi="Arial" w:cs="Arial"/>
          <w:bCs/>
          <w:sz w:val="20"/>
          <w:szCs w:val="20"/>
        </w:rPr>
        <w:t>centres. The reported response rate to the baseline UK Biobank</w:t>
      </w:r>
      <w:r w:rsidR="009472C8" w:rsidRPr="00C82061">
        <w:rPr>
          <w:rFonts w:ascii="Arial" w:hAnsi="Arial" w:cs="Arial"/>
          <w:bCs/>
          <w:sz w:val="20"/>
          <w:szCs w:val="20"/>
        </w:rPr>
        <w:t xml:space="preserve"> </w:t>
      </w:r>
      <w:r w:rsidR="00BF17D3" w:rsidRPr="00C82061">
        <w:rPr>
          <w:rFonts w:ascii="Arial" w:hAnsi="Arial" w:cs="Arial"/>
          <w:bCs/>
          <w:sz w:val="20"/>
          <w:szCs w:val="20"/>
        </w:rPr>
        <w:t xml:space="preserve">survey was </w:t>
      </w:r>
      <w:r w:rsidR="0017525C" w:rsidRPr="00C82061">
        <w:rPr>
          <w:rFonts w:ascii="Arial" w:hAnsi="Arial" w:cs="Arial"/>
          <w:bCs/>
          <w:sz w:val="20"/>
          <w:szCs w:val="20"/>
        </w:rPr>
        <w:t>5.5</w:t>
      </w:r>
      <w:r w:rsidR="00137689" w:rsidRPr="00C82061">
        <w:rPr>
          <w:rFonts w:ascii="Arial" w:hAnsi="Arial" w:cs="Arial"/>
          <w:bCs/>
          <w:sz w:val="20"/>
          <w:szCs w:val="20"/>
        </w:rPr>
        <w:t xml:space="preserve">% </w:t>
      </w:r>
      <w:r w:rsidR="00BF17D3" w:rsidRPr="00C82061">
        <w:rPr>
          <w:rFonts w:ascii="Arial" w:hAnsi="Arial" w:cs="Arial"/>
          <w:bCs/>
          <w:sz w:val="20"/>
          <w:szCs w:val="20"/>
        </w:rPr>
        <w:t>(503</w:t>
      </w:r>
      <w:r w:rsidRPr="00C82061">
        <w:rPr>
          <w:rFonts w:ascii="Arial" w:hAnsi="Arial" w:cs="Arial"/>
          <w:bCs/>
          <w:sz w:val="20"/>
          <w:szCs w:val="20"/>
        </w:rPr>
        <w:t>3</w:t>
      </w:r>
      <w:r w:rsidR="0064640C" w:rsidRPr="00C82061">
        <w:rPr>
          <w:rFonts w:ascii="Arial" w:hAnsi="Arial" w:cs="Arial"/>
          <w:bCs/>
          <w:sz w:val="20"/>
          <w:szCs w:val="20"/>
        </w:rPr>
        <w:t>25/9.2 million invited</w:t>
      </w:r>
      <w:r w:rsidR="00137689" w:rsidRPr="00C82061">
        <w:rPr>
          <w:rFonts w:ascii="Arial" w:hAnsi="Arial" w:cs="Arial"/>
          <w:bCs/>
          <w:sz w:val="20"/>
          <w:szCs w:val="20"/>
        </w:rPr>
        <w:t>).</w:t>
      </w:r>
      <w:r w:rsidR="0064640C" w:rsidRPr="00C82061">
        <w:rPr>
          <w:rFonts w:ascii="Arial" w:hAnsi="Arial" w:cs="Arial"/>
          <w:bCs/>
          <w:sz w:val="20"/>
          <w:szCs w:val="20"/>
        </w:rPr>
        <w:t xml:space="preserve"> </w:t>
      </w:r>
      <w:r w:rsidRPr="00C82061">
        <w:rPr>
          <w:rFonts w:ascii="Arial" w:hAnsi="Arial" w:cs="Arial"/>
          <w:bCs/>
          <w:sz w:val="20"/>
          <w:szCs w:val="20"/>
        </w:rPr>
        <w:t>Baseline</w:t>
      </w:r>
      <w:r w:rsidR="009472C8" w:rsidRPr="00C82061">
        <w:rPr>
          <w:rFonts w:ascii="Arial" w:hAnsi="Arial" w:cs="Arial"/>
          <w:bCs/>
          <w:sz w:val="20"/>
          <w:szCs w:val="20"/>
        </w:rPr>
        <w:t xml:space="preserve"> </w:t>
      </w:r>
      <w:r w:rsidRPr="00C82061">
        <w:rPr>
          <w:rFonts w:ascii="Arial" w:hAnsi="Arial" w:cs="Arial"/>
          <w:bCs/>
          <w:sz w:val="20"/>
          <w:szCs w:val="20"/>
        </w:rPr>
        <w:t xml:space="preserve">assessment included collection of extensive </w:t>
      </w:r>
      <w:r w:rsidR="009A754F" w:rsidRPr="00C82061">
        <w:rPr>
          <w:rFonts w:ascii="Arial" w:hAnsi="Arial" w:cs="Arial"/>
          <w:bCs/>
          <w:sz w:val="20"/>
          <w:szCs w:val="20"/>
        </w:rPr>
        <w:t>personal and demographic</w:t>
      </w:r>
      <w:r w:rsidRPr="00C82061">
        <w:rPr>
          <w:rFonts w:ascii="Arial" w:hAnsi="Arial" w:cs="Arial"/>
          <w:bCs/>
          <w:sz w:val="20"/>
          <w:szCs w:val="20"/>
        </w:rPr>
        <w:t xml:space="preserve"> data</w:t>
      </w:r>
      <w:r w:rsidR="009472C8" w:rsidRPr="00C82061">
        <w:rPr>
          <w:rFonts w:ascii="Arial" w:hAnsi="Arial" w:cs="Arial"/>
          <w:bCs/>
          <w:sz w:val="20"/>
          <w:szCs w:val="20"/>
        </w:rPr>
        <w:t xml:space="preserve"> </w:t>
      </w:r>
      <w:r w:rsidR="00BF3FCD" w:rsidRPr="00C82061">
        <w:rPr>
          <w:rFonts w:ascii="Arial" w:hAnsi="Arial" w:cs="Arial"/>
          <w:bCs/>
          <w:sz w:val="20"/>
          <w:szCs w:val="20"/>
        </w:rPr>
        <w:t xml:space="preserve">(including age, sex, lifetime smoking history, current employment and doctor-diagnosed asthma) </w:t>
      </w:r>
      <w:r w:rsidRPr="00C82061">
        <w:rPr>
          <w:rFonts w:ascii="Arial" w:hAnsi="Arial" w:cs="Arial"/>
          <w:bCs/>
          <w:sz w:val="20"/>
          <w:szCs w:val="20"/>
        </w:rPr>
        <w:t>through computer-assisted self-administered questionnaire and</w:t>
      </w:r>
      <w:r w:rsidR="009472C8" w:rsidRPr="00C82061">
        <w:rPr>
          <w:rFonts w:ascii="Arial" w:hAnsi="Arial" w:cs="Arial"/>
          <w:bCs/>
          <w:sz w:val="20"/>
          <w:szCs w:val="20"/>
        </w:rPr>
        <w:t xml:space="preserve"> </w:t>
      </w:r>
      <w:r w:rsidRPr="00C82061">
        <w:rPr>
          <w:rFonts w:ascii="Arial" w:hAnsi="Arial" w:cs="Arial"/>
          <w:bCs/>
          <w:sz w:val="20"/>
          <w:szCs w:val="20"/>
        </w:rPr>
        <w:t>face-to-face interview, and</w:t>
      </w:r>
      <w:r w:rsidR="009472C8" w:rsidRPr="00C82061">
        <w:rPr>
          <w:rFonts w:ascii="Arial" w:hAnsi="Arial" w:cs="Arial"/>
          <w:bCs/>
          <w:sz w:val="20"/>
          <w:szCs w:val="20"/>
        </w:rPr>
        <w:t xml:space="preserve"> </w:t>
      </w:r>
      <w:r w:rsidRPr="00C82061">
        <w:rPr>
          <w:rFonts w:ascii="Arial" w:hAnsi="Arial" w:cs="Arial"/>
          <w:bCs/>
          <w:sz w:val="20"/>
          <w:szCs w:val="20"/>
        </w:rPr>
        <w:t>physical health measurements (</w:t>
      </w:r>
      <w:r w:rsidR="00137689" w:rsidRPr="00C82061">
        <w:rPr>
          <w:rFonts w:ascii="Arial" w:hAnsi="Arial" w:cs="Arial"/>
          <w:bCs/>
          <w:sz w:val="20"/>
          <w:szCs w:val="20"/>
        </w:rPr>
        <w:t>including</w:t>
      </w:r>
      <w:r w:rsidRPr="00C82061">
        <w:rPr>
          <w:rFonts w:ascii="Arial" w:hAnsi="Arial" w:cs="Arial"/>
          <w:bCs/>
          <w:sz w:val="20"/>
          <w:szCs w:val="20"/>
        </w:rPr>
        <w:t xml:space="preserve"> height, weight and</w:t>
      </w:r>
      <w:r w:rsidR="009472C8" w:rsidRPr="00C82061">
        <w:rPr>
          <w:rFonts w:ascii="Arial" w:hAnsi="Arial" w:cs="Arial"/>
          <w:bCs/>
          <w:sz w:val="20"/>
          <w:szCs w:val="20"/>
        </w:rPr>
        <w:t xml:space="preserve"> </w:t>
      </w:r>
      <w:r w:rsidRPr="00C82061">
        <w:rPr>
          <w:rFonts w:ascii="Arial" w:hAnsi="Arial" w:cs="Arial"/>
          <w:bCs/>
          <w:sz w:val="20"/>
          <w:szCs w:val="20"/>
        </w:rPr>
        <w:t>spirometry).</w:t>
      </w:r>
      <w:r w:rsidR="0064640C" w:rsidRPr="00C82061">
        <w:rPr>
          <w:rFonts w:ascii="Arial" w:hAnsi="Arial" w:cs="Arial"/>
          <w:bCs/>
          <w:sz w:val="20"/>
          <w:szCs w:val="20"/>
        </w:rPr>
        <w:t xml:space="preserve"> </w:t>
      </w:r>
    </w:p>
    <w:p w14:paraId="62E19A78" w14:textId="77777777" w:rsidR="0064640C" w:rsidRPr="00C82061" w:rsidRDefault="0064640C" w:rsidP="00A72C3D">
      <w:pPr>
        <w:spacing w:after="0" w:line="240" w:lineRule="auto"/>
        <w:jc w:val="both"/>
        <w:rPr>
          <w:rFonts w:ascii="Arial" w:hAnsi="Arial" w:cs="Arial"/>
          <w:bCs/>
          <w:sz w:val="20"/>
          <w:szCs w:val="20"/>
        </w:rPr>
      </w:pPr>
    </w:p>
    <w:p w14:paraId="03EFDD51" w14:textId="77777777" w:rsidR="007A7747" w:rsidRPr="00C82061" w:rsidRDefault="007A7747" w:rsidP="00A72C3D">
      <w:pPr>
        <w:spacing w:after="0" w:line="240" w:lineRule="auto"/>
        <w:jc w:val="both"/>
        <w:rPr>
          <w:rFonts w:ascii="Arial" w:hAnsi="Arial" w:cs="Arial"/>
          <w:b/>
          <w:bCs/>
          <w:i/>
          <w:sz w:val="20"/>
          <w:szCs w:val="20"/>
        </w:rPr>
      </w:pPr>
      <w:r w:rsidRPr="00C82061">
        <w:rPr>
          <w:rFonts w:ascii="Arial" w:hAnsi="Arial" w:cs="Arial"/>
          <w:b/>
          <w:bCs/>
          <w:i/>
          <w:sz w:val="20"/>
          <w:szCs w:val="20"/>
        </w:rPr>
        <w:t>COPD definition</w:t>
      </w:r>
      <w:r w:rsidR="0015364F" w:rsidRPr="00C82061">
        <w:rPr>
          <w:rFonts w:ascii="Arial" w:hAnsi="Arial" w:cs="Arial"/>
          <w:b/>
          <w:bCs/>
          <w:i/>
          <w:sz w:val="20"/>
          <w:szCs w:val="20"/>
        </w:rPr>
        <w:t xml:space="preserve"> </w:t>
      </w:r>
    </w:p>
    <w:p w14:paraId="240A193C" w14:textId="0FDFE161" w:rsidR="005D5DBD" w:rsidRPr="000905B4" w:rsidRDefault="005D5DBD" w:rsidP="001113D2">
      <w:pPr>
        <w:spacing w:after="0" w:line="240" w:lineRule="auto"/>
        <w:contextualSpacing/>
        <w:jc w:val="both"/>
        <w:rPr>
          <w:rFonts w:ascii="Arial" w:hAnsi="Arial" w:cs="Arial"/>
          <w:bCs/>
          <w:sz w:val="20"/>
          <w:szCs w:val="20"/>
        </w:rPr>
      </w:pPr>
      <w:r w:rsidRPr="00C82061">
        <w:rPr>
          <w:rFonts w:ascii="Arial" w:hAnsi="Arial" w:cs="Arial"/>
          <w:bCs/>
          <w:sz w:val="20"/>
          <w:szCs w:val="20"/>
        </w:rPr>
        <w:t>Details o</w:t>
      </w:r>
      <w:r w:rsidR="00A06E76" w:rsidRPr="00C82061">
        <w:rPr>
          <w:rFonts w:ascii="Arial" w:hAnsi="Arial" w:cs="Arial"/>
          <w:bCs/>
          <w:sz w:val="20"/>
          <w:szCs w:val="20"/>
        </w:rPr>
        <w:t>f</w:t>
      </w:r>
      <w:r w:rsidRPr="00C82061">
        <w:rPr>
          <w:rFonts w:ascii="Arial" w:hAnsi="Arial" w:cs="Arial"/>
          <w:bCs/>
          <w:sz w:val="20"/>
          <w:szCs w:val="20"/>
        </w:rPr>
        <w:t xml:space="preserve"> the spirometry protocol in the UK Biobank have been previously repor</w:t>
      </w:r>
      <w:r w:rsidR="00137689" w:rsidRPr="00C82061">
        <w:rPr>
          <w:rFonts w:ascii="Arial" w:hAnsi="Arial" w:cs="Arial"/>
          <w:bCs/>
          <w:sz w:val="20"/>
          <w:szCs w:val="20"/>
        </w:rPr>
        <w:t xml:space="preserve">ted </w:t>
      </w:r>
      <w:r w:rsidR="0064751F" w:rsidRPr="00C82061">
        <w:rPr>
          <w:rFonts w:ascii="Arial" w:hAnsi="Arial" w:cs="Arial"/>
          <w:bCs/>
          <w:sz w:val="20"/>
          <w:szCs w:val="20"/>
        </w:rPr>
        <w:fldChar w:fldCharType="begin">
          <w:fldData xml:space="preserve">PEVuZE5vdGU+PENpdGU+PEF1dGhvcj5TdWRsb3c8L0F1dGhvcj48WWVhcj4yMDE1PC9ZZWFyPjxS
ZWNOdW0+MTA8L1JlY051bT48RGlzcGxheVRleHQ+WzldPC9EaXNwbGF5VGV4dD48cmVjb3JkPjxy
ZWMtbnVtYmVyPjEwPC9yZWMtbnVtYmVyPjxmb3JlaWduLWtleXM+PGtleSBhcHA9IkVOIiBkYi1p
ZD0ieGZ2MmFzMndldHB6dzllNWVzeXBhcGE2ZnQwcHYyZnhwdHgwIiB0aW1lc3RhbXA9IjAiPjEw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Z2U8L3RpdGxlPjxzZWNvbmRhcnktdGl0bGU+UExvUyBNZWQ8L3NlY29uZGFyeS10aXRsZT48YWx0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</w:fldData>
        </w:fldChar>
      </w:r>
      <w:r w:rsidR="002E42DB">
        <w:rPr>
          <w:rFonts w:ascii="Arial" w:hAnsi="Arial" w:cs="Arial"/>
          <w:bCs/>
          <w:sz w:val="20"/>
          <w:szCs w:val="20"/>
        </w:rPr>
        <w:instrText xml:space="preserve"> ADDIN EN.CITE </w:instrText>
      </w:r>
      <w:r w:rsidR="002E42DB">
        <w:rPr>
          <w:rFonts w:ascii="Arial" w:hAnsi="Arial" w:cs="Arial"/>
          <w:bCs/>
          <w:sz w:val="20"/>
          <w:szCs w:val="20"/>
        </w:rPr>
        <w:fldChar w:fldCharType="begin">
          <w:fldData xml:space="preserve">PEVuZE5vdGU+PENpdGU+PEF1dGhvcj5TdWRsb3c8L0F1dGhvcj48WWVhcj4yMDE1PC9ZZWFyPjxS
ZWNOdW0+MTA8L1JlY051bT48RGlzcGxheVRleHQ+WzldPC9EaXNwbGF5VGV4dD48cmVjb3JkPjxy
ZWMtbnVtYmVyPjEwPC9yZWMtbnVtYmVyPjxmb3JlaWduLWtleXM+PGtleSBhcHA9IkVOIiBkYi1p
ZD0ieGZ2MmFzMndldHB6dzllNWVzeXBhcGE2ZnQwcHYyZnhwdHgwIiB0aW1lc3RhbXA9IjAiPjEw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Z2U8L3RpdGxlPjxzZWNvbmRhcnktdGl0bGU+UExvUyBNZWQ8L3NlY29uZGFyeS10aXRsZT48YWx0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</w:fldData>
        </w:fldChar>
      </w:r>
      <w:r w:rsidR="002E42DB">
        <w:rPr>
          <w:rFonts w:ascii="Arial" w:hAnsi="Arial" w:cs="Arial"/>
          <w:bCs/>
          <w:sz w:val="20"/>
          <w:szCs w:val="20"/>
        </w:rPr>
        <w:instrText xml:space="preserve"> ADDIN EN.CITE.DATA </w:instrText>
      </w:r>
      <w:r w:rsidR="002E42DB">
        <w:rPr>
          <w:rFonts w:ascii="Arial" w:hAnsi="Arial" w:cs="Arial"/>
          <w:bCs/>
          <w:sz w:val="20"/>
          <w:szCs w:val="20"/>
        </w:rPr>
      </w:r>
      <w:r w:rsidR="002E42DB">
        <w:rPr>
          <w:rFonts w:ascii="Arial" w:hAnsi="Arial" w:cs="Arial"/>
          <w:bCs/>
          <w:sz w:val="20"/>
          <w:szCs w:val="20"/>
        </w:rPr>
        <w:fldChar w:fldCharType="end"/>
      </w:r>
      <w:r w:rsidR="0064751F" w:rsidRPr="00C82061">
        <w:rPr>
          <w:rFonts w:ascii="Arial" w:hAnsi="Arial" w:cs="Arial"/>
          <w:bCs/>
          <w:sz w:val="20"/>
          <w:szCs w:val="20"/>
        </w:rPr>
      </w:r>
      <w:r w:rsidR="0064751F" w:rsidRPr="00C82061">
        <w:rPr>
          <w:rFonts w:ascii="Arial" w:hAnsi="Arial" w:cs="Arial"/>
          <w:bCs/>
          <w:sz w:val="20"/>
          <w:szCs w:val="20"/>
        </w:rPr>
        <w:fldChar w:fldCharType="separate"/>
      </w:r>
      <w:r w:rsidR="008007DD">
        <w:rPr>
          <w:rFonts w:ascii="Arial" w:hAnsi="Arial" w:cs="Arial"/>
          <w:bCs/>
          <w:noProof/>
          <w:sz w:val="20"/>
          <w:szCs w:val="20"/>
        </w:rPr>
        <w:t>[9]</w:t>
      </w:r>
      <w:r w:rsidR="0064751F" w:rsidRPr="00C82061">
        <w:rPr>
          <w:rFonts w:ascii="Arial" w:hAnsi="Arial" w:cs="Arial"/>
          <w:bCs/>
          <w:sz w:val="20"/>
          <w:szCs w:val="20"/>
        </w:rPr>
        <w:fldChar w:fldCharType="end"/>
      </w:r>
      <w:r w:rsidR="00137689" w:rsidRPr="00C82061">
        <w:rPr>
          <w:rFonts w:ascii="Arial" w:hAnsi="Arial" w:cs="Arial"/>
          <w:bCs/>
          <w:sz w:val="20"/>
          <w:szCs w:val="20"/>
        </w:rPr>
        <w:t>.</w:t>
      </w:r>
      <w:r w:rsidRPr="00C82061">
        <w:rPr>
          <w:rFonts w:ascii="Arial" w:hAnsi="Arial" w:cs="Arial"/>
          <w:bCs/>
          <w:sz w:val="20"/>
          <w:szCs w:val="20"/>
        </w:rPr>
        <w:t xml:space="preserve"> </w:t>
      </w:r>
      <w:r w:rsidR="00A97641" w:rsidRPr="00C82061">
        <w:rPr>
          <w:rFonts w:ascii="Arial" w:hAnsi="Arial" w:cs="Arial"/>
          <w:bCs/>
          <w:sz w:val="20"/>
          <w:szCs w:val="20"/>
        </w:rPr>
        <w:t>A</w:t>
      </w:r>
      <w:r w:rsidR="0017525C" w:rsidRPr="00C82061">
        <w:rPr>
          <w:rFonts w:ascii="Arial" w:hAnsi="Arial" w:cs="Arial"/>
          <w:bCs/>
          <w:sz w:val="20"/>
          <w:szCs w:val="20"/>
        </w:rPr>
        <w:t>mong the 502</w:t>
      </w:r>
      <w:r w:rsidR="00896FDE" w:rsidRPr="00C82061">
        <w:rPr>
          <w:rFonts w:ascii="Arial" w:hAnsi="Arial" w:cs="Arial"/>
          <w:bCs/>
          <w:sz w:val="20"/>
          <w:szCs w:val="20"/>
        </w:rPr>
        <w:t xml:space="preserve">649 </w:t>
      </w:r>
      <w:r w:rsidRPr="00C82061">
        <w:rPr>
          <w:rFonts w:ascii="Arial" w:hAnsi="Arial" w:cs="Arial"/>
          <w:bCs/>
          <w:sz w:val="20"/>
          <w:szCs w:val="20"/>
        </w:rPr>
        <w:t xml:space="preserve">UK Biobank </w:t>
      </w:r>
      <w:r w:rsidR="00896FDE" w:rsidRPr="00C82061">
        <w:rPr>
          <w:rFonts w:ascii="Arial" w:hAnsi="Arial" w:cs="Arial"/>
          <w:bCs/>
          <w:sz w:val="20"/>
          <w:szCs w:val="20"/>
        </w:rPr>
        <w:t xml:space="preserve">participants who completed </w:t>
      </w:r>
      <w:r w:rsidR="0017525C" w:rsidRPr="00C82061">
        <w:rPr>
          <w:rFonts w:ascii="Arial" w:hAnsi="Arial" w:cs="Arial"/>
          <w:bCs/>
          <w:sz w:val="20"/>
          <w:szCs w:val="20"/>
        </w:rPr>
        <w:t>the baseline questionnaire, 457</w:t>
      </w:r>
      <w:r w:rsidR="00896FDE" w:rsidRPr="00C82061">
        <w:rPr>
          <w:rFonts w:ascii="Arial" w:hAnsi="Arial" w:cs="Arial"/>
          <w:bCs/>
          <w:sz w:val="20"/>
          <w:szCs w:val="20"/>
        </w:rPr>
        <w:t>282 subjects (91%) had lung function testing</w:t>
      </w:r>
      <w:r w:rsidR="00C879F3" w:rsidRPr="00C82061">
        <w:rPr>
          <w:rFonts w:ascii="Arial" w:hAnsi="Arial" w:cs="Arial"/>
          <w:bCs/>
          <w:sz w:val="20"/>
          <w:szCs w:val="20"/>
        </w:rPr>
        <w:t xml:space="preserve"> at recruitment</w:t>
      </w:r>
      <w:r w:rsidR="00896FDE" w:rsidRPr="00C82061">
        <w:rPr>
          <w:rFonts w:ascii="Arial" w:hAnsi="Arial" w:cs="Arial"/>
          <w:bCs/>
          <w:sz w:val="20"/>
          <w:szCs w:val="20"/>
        </w:rPr>
        <w:t xml:space="preserve">. All </w:t>
      </w:r>
      <w:proofErr w:type="spellStart"/>
      <w:r w:rsidR="00896FDE" w:rsidRPr="00C82061">
        <w:rPr>
          <w:rFonts w:ascii="Arial" w:hAnsi="Arial" w:cs="Arial"/>
          <w:bCs/>
          <w:sz w:val="20"/>
          <w:szCs w:val="20"/>
        </w:rPr>
        <w:t>spirometric</w:t>
      </w:r>
      <w:proofErr w:type="spellEnd"/>
      <w:r w:rsidR="00896FDE" w:rsidRPr="00C82061">
        <w:rPr>
          <w:rFonts w:ascii="Arial" w:hAnsi="Arial" w:cs="Arial"/>
          <w:bCs/>
          <w:sz w:val="20"/>
          <w:szCs w:val="20"/>
        </w:rPr>
        <w:t xml:space="preserve"> measures were performed </w:t>
      </w:r>
      <w:r w:rsidR="008712BC" w:rsidRPr="00C82061">
        <w:rPr>
          <w:rFonts w:ascii="Arial" w:hAnsi="Arial" w:cs="Arial"/>
          <w:bCs/>
          <w:sz w:val="20"/>
          <w:szCs w:val="20"/>
        </w:rPr>
        <w:t xml:space="preserve">using a </w:t>
      </w:r>
      <w:proofErr w:type="spellStart"/>
      <w:r w:rsidR="008712BC" w:rsidRPr="00C82061">
        <w:rPr>
          <w:rFonts w:ascii="Arial" w:hAnsi="Arial" w:cs="Arial"/>
          <w:bCs/>
          <w:sz w:val="20"/>
          <w:szCs w:val="20"/>
        </w:rPr>
        <w:t>Vitalograph</w:t>
      </w:r>
      <w:proofErr w:type="spellEnd"/>
      <w:r w:rsidR="008712BC" w:rsidRPr="00C82061">
        <w:rPr>
          <w:rFonts w:ascii="Arial" w:hAnsi="Arial" w:cs="Arial"/>
          <w:bCs/>
          <w:sz w:val="20"/>
          <w:szCs w:val="20"/>
        </w:rPr>
        <w:t xml:space="preserve"> </w:t>
      </w:r>
      <w:proofErr w:type="spellStart"/>
      <w:r w:rsidR="008712BC" w:rsidRPr="00C82061">
        <w:rPr>
          <w:rFonts w:ascii="Arial" w:hAnsi="Arial" w:cs="Arial"/>
          <w:bCs/>
          <w:sz w:val="20"/>
          <w:szCs w:val="20"/>
        </w:rPr>
        <w:t>Pneumotrac</w:t>
      </w:r>
      <w:proofErr w:type="spellEnd"/>
      <w:r w:rsidR="008712BC" w:rsidRPr="00C82061">
        <w:rPr>
          <w:rFonts w:ascii="Arial" w:hAnsi="Arial" w:cs="Arial"/>
          <w:bCs/>
          <w:sz w:val="20"/>
          <w:szCs w:val="20"/>
        </w:rPr>
        <w:t xml:space="preserve"> 6800 </w:t>
      </w:r>
      <w:r w:rsidR="00896FDE" w:rsidRPr="00C82061">
        <w:rPr>
          <w:rFonts w:ascii="Arial" w:hAnsi="Arial" w:cs="Arial"/>
          <w:bCs/>
          <w:sz w:val="20"/>
          <w:szCs w:val="20"/>
        </w:rPr>
        <w:t>in accordance with the ATS/ERS guidelines</w:t>
      </w:r>
      <w:r w:rsidR="00303501" w:rsidRPr="00C82061">
        <w:rPr>
          <w:rFonts w:ascii="Arial" w:hAnsi="Arial" w:cs="Arial"/>
          <w:bCs/>
          <w:sz w:val="20"/>
          <w:szCs w:val="20"/>
        </w:rPr>
        <w:t xml:space="preserve"> </w:t>
      </w:r>
      <w:r w:rsidR="00896FDE" w:rsidRPr="00C82061">
        <w:rPr>
          <w:rFonts w:ascii="Arial" w:hAnsi="Arial" w:cs="Arial"/>
          <w:bCs/>
          <w:sz w:val="20"/>
          <w:szCs w:val="20"/>
        </w:rPr>
        <w:fldChar w:fldCharType="begin"/>
      </w:r>
      <w:r w:rsidR="002E42DB">
        <w:rPr>
          <w:rFonts w:ascii="Arial" w:hAnsi="Arial" w:cs="Arial"/>
          <w:bCs/>
          <w:sz w:val="20"/>
          <w:szCs w:val="20"/>
        </w:rPr>
        <w:instrText xml:space="preserve"> ADDIN EN.CITE &lt;EndNote&gt;&lt;Cite&gt;&lt;Author&gt;Miller&lt;/Author&gt;&lt;Year&gt;2005&lt;/Year&gt;&lt;RecNum&gt;11&lt;/RecNum&gt;&lt;DisplayText&gt;[12]&lt;/DisplayText&gt;&lt;record&gt;&lt;rec-number&gt;11&lt;/rec-number&gt;&lt;foreign-keys&gt;&lt;key app="EN" db-id="xfv2as2wetpzw9e5esypapa6ft0pv2fxptx0" timestamp="0"&gt;11&lt;/key&gt;&lt;/foreign-keys&gt;&lt;ref-type name="Journal Article"&gt;17&lt;/ref-type&gt;&lt;contributors&gt;&lt;authors&gt;&lt;author&gt;Miller, M. R.&lt;/author&gt;&lt;author&gt;Hankinson, J.&lt;/author&gt;&lt;author&gt;Brusasco, V.&lt;/author&gt;&lt;author&gt;Burgos, F.&lt;/author&gt;&lt;author&gt;Casaburi, R.&lt;/author&gt;&lt;author&gt;Coates, A.&lt;/author&gt;&lt;author&gt;Crapo, R.&lt;/author&gt;&lt;author&gt;Enright, P.&lt;/author&gt;&lt;author&gt;van der Grinten, C. P.&lt;/author&gt;&lt;author&gt;Gustafsson, P.&lt;/author&gt;&lt;author&gt;Jensen, R.&lt;/author&gt;&lt;author&gt;Johnson, D. C.&lt;/author&gt;&lt;author&gt;MacIntyre, N.&lt;/author&gt;&lt;author&gt;McKay, R.&lt;/author&gt;&lt;author&gt;Navajas, D.&lt;/author&gt;&lt;author&gt;Pedersen, O. F.&lt;/author&gt;&lt;author&gt;Pellegrino, R.&lt;/author&gt;&lt;author&gt;Viegi, G.&lt;/author&gt;&lt;author&gt;Wanger, J.&lt;/author&gt;&lt;author&gt;Ats Ers Task Force&lt;/author&gt;&lt;/authors&gt;&lt;/contributors&gt;&lt;auth-address&gt;University Hospital Birmingham NHS Trust, Birmingham, UK.&lt;/auth-address&gt;&lt;titles&gt;&lt;title&gt;Standardisation of spirometry&lt;/title&gt;&lt;secondary-title&gt;Eur Respir J&lt;/secondary-title&gt;&lt;alt-title&gt;The European respiratory journal&lt;/alt-title&gt;&lt;/titles&gt;&lt;periodical&gt;&lt;full-title&gt;Eur Respir J&lt;/full-title&gt;&lt;/periodical&gt;&lt;pages&gt;319-38&lt;/pages&gt;&lt;volume&gt;26&lt;/volume&gt;&lt;number&gt;2&lt;/number&gt;&lt;keywords&gt;&lt;keyword&gt;Humans&lt;/keyword&gt;&lt;keyword&gt;Maximal Voluntary Ventilation&lt;/keyword&gt;&lt;keyword&gt;Peak Expiratory Flow Rate&lt;/keyword&gt;&lt;keyword&gt;Spirometry/instrumentation/methods/*standards&lt;/keyword&gt;&lt;keyword&gt;Vital Capacity&lt;/keyword&gt;&lt;/keywords&gt;&lt;dates&gt;&lt;year&gt;2005&lt;/year&gt;&lt;pub-dates&gt;&lt;date&gt;Aug&lt;/date&gt;&lt;/pub-dates&gt;&lt;/dates&gt;&lt;isbn&gt;0903-1936 (Print)&amp;#xD;0903-1936 (Linking)&lt;/isbn&gt;&lt;accession-num&gt;16055882&lt;/accession-num&gt;&lt;urls&gt;&lt;related-urls&gt;&lt;url&gt;http://www.ncbi.nlm.nih.gov/pubmed/16055882&lt;/url&gt;&lt;/related-urls&gt;&lt;/urls&gt;&lt;electronic-resource-num&gt;10.1183/09031936.05.00034805&lt;/electronic-resource-num&gt;&lt;/record&gt;&lt;/Cite&gt;&lt;/EndNote&gt;</w:instrText>
      </w:r>
      <w:r w:rsidR="00896FDE" w:rsidRPr="00C82061">
        <w:rPr>
          <w:rFonts w:ascii="Arial" w:hAnsi="Arial" w:cs="Arial"/>
          <w:bCs/>
          <w:sz w:val="20"/>
          <w:szCs w:val="20"/>
        </w:rPr>
        <w:fldChar w:fldCharType="separate"/>
      </w:r>
      <w:r w:rsidR="008007DD">
        <w:rPr>
          <w:rFonts w:ascii="Arial" w:hAnsi="Arial" w:cs="Arial"/>
          <w:bCs/>
          <w:noProof/>
          <w:sz w:val="20"/>
          <w:szCs w:val="20"/>
        </w:rPr>
        <w:t>[12]</w:t>
      </w:r>
      <w:r w:rsidR="00896FDE" w:rsidRPr="00C82061">
        <w:rPr>
          <w:rFonts w:ascii="Arial" w:hAnsi="Arial" w:cs="Arial"/>
          <w:bCs/>
          <w:sz w:val="20"/>
          <w:szCs w:val="20"/>
        </w:rPr>
        <w:fldChar w:fldCharType="end"/>
      </w:r>
      <w:r w:rsidR="008712BC" w:rsidRPr="00C82061">
        <w:rPr>
          <w:rFonts w:ascii="Arial" w:hAnsi="Arial" w:cs="Arial"/>
          <w:bCs/>
          <w:sz w:val="20"/>
          <w:szCs w:val="20"/>
        </w:rPr>
        <w:t>, but p</w:t>
      </w:r>
      <w:r w:rsidR="00896FDE" w:rsidRPr="00C82061">
        <w:rPr>
          <w:rFonts w:ascii="Arial" w:hAnsi="Arial" w:cs="Arial"/>
          <w:bCs/>
          <w:sz w:val="20"/>
          <w:szCs w:val="20"/>
        </w:rPr>
        <w:t xml:space="preserve">articipants were allowed up to three attempts to provide two reproducible manoeuvres. </w:t>
      </w:r>
      <w:r w:rsidR="0064751F" w:rsidRPr="00C82061">
        <w:rPr>
          <w:rFonts w:ascii="Arial" w:hAnsi="Arial" w:cs="Arial"/>
          <w:bCs/>
          <w:sz w:val="20"/>
          <w:szCs w:val="20"/>
        </w:rPr>
        <w:t>The s</w:t>
      </w:r>
      <w:r w:rsidR="00896FDE" w:rsidRPr="00C82061">
        <w:rPr>
          <w:rFonts w:ascii="Arial" w:hAnsi="Arial" w:cs="Arial"/>
          <w:bCs/>
          <w:sz w:val="20"/>
          <w:szCs w:val="20"/>
        </w:rPr>
        <w:t xml:space="preserve">pirometer software compared the reproducibility of the first two blows and, if </w:t>
      </w:r>
      <w:r w:rsidR="001C2E7C" w:rsidRPr="00C82061">
        <w:rPr>
          <w:rFonts w:ascii="Arial" w:hAnsi="Arial" w:cs="Arial"/>
          <w:bCs/>
          <w:sz w:val="20"/>
          <w:szCs w:val="20"/>
        </w:rPr>
        <w:t>satisfactory</w:t>
      </w:r>
      <w:r w:rsidR="00896FDE" w:rsidRPr="00C82061">
        <w:rPr>
          <w:rFonts w:ascii="Arial" w:hAnsi="Arial" w:cs="Arial"/>
          <w:bCs/>
          <w:sz w:val="20"/>
          <w:szCs w:val="20"/>
        </w:rPr>
        <w:t xml:space="preserve"> (defined as a ≤5% difference in both FVC and </w:t>
      </w:r>
      <w:r w:rsidR="006678EB" w:rsidRPr="00C82061">
        <w:rPr>
          <w:rFonts w:ascii="Arial" w:hAnsi="Arial" w:cs="Arial"/>
          <w:color w:val="000000"/>
          <w:sz w:val="20"/>
          <w:szCs w:val="20"/>
        </w:rPr>
        <w:t>FEV1</w:t>
      </w:r>
      <w:r w:rsidR="00896FDE" w:rsidRPr="00C82061">
        <w:rPr>
          <w:rFonts w:ascii="Arial" w:hAnsi="Arial" w:cs="Arial"/>
          <w:bCs/>
          <w:sz w:val="20"/>
          <w:szCs w:val="20"/>
        </w:rPr>
        <w:t xml:space="preserve">), a third blow was not required. No post-bronchodilator measures were performed. </w:t>
      </w:r>
      <w:r w:rsidR="00575FAE" w:rsidRPr="00C82061">
        <w:rPr>
          <w:rFonts w:ascii="Arial" w:hAnsi="Arial" w:cs="Arial"/>
          <w:bCs/>
          <w:sz w:val="20"/>
          <w:szCs w:val="20"/>
        </w:rPr>
        <w:t>F</w:t>
      </w:r>
      <w:r w:rsidR="00303501" w:rsidRPr="00C82061">
        <w:rPr>
          <w:rFonts w:ascii="Arial" w:hAnsi="Arial" w:cs="Arial"/>
          <w:bCs/>
          <w:sz w:val="20"/>
          <w:szCs w:val="20"/>
        </w:rPr>
        <w:t xml:space="preserve">or our work, </w:t>
      </w:r>
      <w:r w:rsidR="00554ECF" w:rsidRPr="00C82061">
        <w:rPr>
          <w:rFonts w:ascii="Arial" w:hAnsi="Arial" w:cs="Arial"/>
          <w:bCs/>
          <w:sz w:val="20"/>
          <w:szCs w:val="20"/>
        </w:rPr>
        <w:t xml:space="preserve">we included </w:t>
      </w:r>
      <w:r w:rsidR="001C2E7C" w:rsidRPr="00C82061">
        <w:rPr>
          <w:rFonts w:ascii="Arial" w:hAnsi="Arial" w:cs="Arial"/>
          <w:bCs/>
          <w:sz w:val="20"/>
          <w:szCs w:val="20"/>
        </w:rPr>
        <w:t>acceptable spirometry</w:t>
      </w:r>
      <w:r w:rsidR="00554ECF" w:rsidRPr="00C82061">
        <w:rPr>
          <w:rFonts w:ascii="Arial" w:hAnsi="Arial" w:cs="Arial"/>
          <w:bCs/>
          <w:sz w:val="20"/>
          <w:szCs w:val="20"/>
        </w:rPr>
        <w:t xml:space="preserve"> data </w:t>
      </w:r>
      <w:r w:rsidR="001C2E7C" w:rsidRPr="00C82061">
        <w:rPr>
          <w:rFonts w:ascii="Arial" w:hAnsi="Arial" w:cs="Arial"/>
          <w:bCs/>
          <w:sz w:val="20"/>
          <w:szCs w:val="20"/>
        </w:rPr>
        <w:t>based on a quality appraisal of the flow curves from a random representative sample of these manoeuvres, as previously described</w:t>
      </w:r>
      <w:r w:rsidR="00303501" w:rsidRPr="00C82061">
        <w:rPr>
          <w:rFonts w:ascii="Arial" w:hAnsi="Arial" w:cs="Arial"/>
          <w:bCs/>
          <w:sz w:val="20"/>
          <w:szCs w:val="20"/>
        </w:rPr>
        <w:t xml:space="preserve"> </w:t>
      </w:r>
      <w:r w:rsidR="00554ECF" w:rsidRPr="00C82061">
        <w:rPr>
          <w:rFonts w:ascii="Arial" w:hAnsi="Arial" w:cs="Arial"/>
          <w:bCs/>
          <w:sz w:val="20"/>
          <w:szCs w:val="20"/>
        </w:rPr>
        <w:fldChar w:fldCharType="begin">
          <w:fldData xml:space="preserve">PEVuZE5vdGU+PENpdGU+PEF1dGhvcj5EZSBNYXR0ZWlzPC9BdXRob3I+PFllYXI+MjAxNjwvWWVh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=
</w:fldData>
        </w:fldChar>
      </w:r>
      <w:r w:rsidR="002E42DB">
        <w:rPr>
          <w:rFonts w:ascii="Arial" w:hAnsi="Arial" w:cs="Arial"/>
          <w:bCs/>
          <w:sz w:val="20"/>
          <w:szCs w:val="20"/>
        </w:rPr>
        <w:instrText xml:space="preserve"> ADDIN EN.CITE </w:instrText>
      </w:r>
      <w:r w:rsidR="002E42DB">
        <w:rPr>
          <w:rFonts w:ascii="Arial" w:hAnsi="Arial" w:cs="Arial"/>
          <w:bCs/>
          <w:sz w:val="20"/>
          <w:szCs w:val="20"/>
        </w:rPr>
        <w:fldChar w:fldCharType="begin">
          <w:fldData xml:space="preserve">PEVuZE5vdGU+PENpdGU+PEF1dGhvcj5EZSBNYXR0ZWlzPC9BdXRob3I+PFllYXI+MjAxNjwvWWVh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=
</w:fldData>
        </w:fldChar>
      </w:r>
      <w:r w:rsidR="002E42DB">
        <w:rPr>
          <w:rFonts w:ascii="Arial" w:hAnsi="Arial" w:cs="Arial"/>
          <w:bCs/>
          <w:sz w:val="20"/>
          <w:szCs w:val="20"/>
        </w:rPr>
        <w:instrText xml:space="preserve"> ADDIN EN.CITE.DATA </w:instrText>
      </w:r>
      <w:r w:rsidR="002E42DB">
        <w:rPr>
          <w:rFonts w:ascii="Arial" w:hAnsi="Arial" w:cs="Arial"/>
          <w:bCs/>
          <w:sz w:val="20"/>
          <w:szCs w:val="20"/>
        </w:rPr>
      </w:r>
      <w:r w:rsidR="002E42DB">
        <w:rPr>
          <w:rFonts w:ascii="Arial" w:hAnsi="Arial" w:cs="Arial"/>
          <w:bCs/>
          <w:sz w:val="20"/>
          <w:szCs w:val="20"/>
        </w:rPr>
        <w:fldChar w:fldCharType="end"/>
      </w:r>
      <w:r w:rsidR="00554ECF" w:rsidRPr="00C82061">
        <w:rPr>
          <w:rFonts w:ascii="Arial" w:hAnsi="Arial" w:cs="Arial"/>
          <w:bCs/>
          <w:sz w:val="20"/>
          <w:szCs w:val="20"/>
        </w:rPr>
      </w:r>
      <w:r w:rsidR="00554ECF" w:rsidRPr="00C82061">
        <w:rPr>
          <w:rFonts w:ascii="Arial" w:hAnsi="Arial" w:cs="Arial"/>
          <w:bCs/>
          <w:sz w:val="20"/>
          <w:szCs w:val="20"/>
        </w:rPr>
        <w:fldChar w:fldCharType="separate"/>
      </w:r>
      <w:r w:rsidR="008007DD">
        <w:rPr>
          <w:rFonts w:ascii="Arial" w:hAnsi="Arial" w:cs="Arial"/>
          <w:bCs/>
          <w:noProof/>
          <w:sz w:val="20"/>
          <w:szCs w:val="20"/>
        </w:rPr>
        <w:t>[10]</w:t>
      </w:r>
      <w:r w:rsidR="00554ECF" w:rsidRPr="00C82061">
        <w:rPr>
          <w:rFonts w:ascii="Arial" w:hAnsi="Arial" w:cs="Arial"/>
          <w:bCs/>
          <w:sz w:val="20"/>
          <w:szCs w:val="20"/>
        </w:rPr>
        <w:fldChar w:fldCharType="end"/>
      </w:r>
      <w:r w:rsidR="00303501" w:rsidRPr="00C82061">
        <w:rPr>
          <w:rFonts w:ascii="Arial" w:hAnsi="Arial" w:cs="Arial"/>
          <w:bCs/>
          <w:sz w:val="20"/>
          <w:szCs w:val="20"/>
        </w:rPr>
        <w:t>.</w:t>
      </w:r>
      <w:r w:rsidR="00554ECF" w:rsidRPr="00C82061">
        <w:rPr>
          <w:rFonts w:ascii="Arial" w:hAnsi="Arial" w:cs="Arial"/>
          <w:bCs/>
          <w:sz w:val="20"/>
          <w:szCs w:val="20"/>
        </w:rPr>
        <w:t xml:space="preserve"> </w:t>
      </w:r>
      <w:r w:rsidR="00A13088" w:rsidRPr="000905B4">
        <w:rPr>
          <w:rFonts w:ascii="Arial" w:hAnsi="Arial" w:cs="Arial"/>
          <w:bCs/>
          <w:sz w:val="20"/>
          <w:szCs w:val="20"/>
        </w:rPr>
        <w:t>W</w:t>
      </w:r>
      <w:r w:rsidR="00D067BB" w:rsidRPr="000905B4">
        <w:rPr>
          <w:rFonts w:ascii="Arial" w:hAnsi="Arial" w:cs="Arial"/>
          <w:bCs/>
          <w:sz w:val="20"/>
          <w:szCs w:val="20"/>
        </w:rPr>
        <w:t>e</w:t>
      </w:r>
      <w:r w:rsidR="00554ECF" w:rsidRPr="000905B4">
        <w:rPr>
          <w:rFonts w:ascii="Arial" w:hAnsi="Arial" w:cs="Arial"/>
          <w:bCs/>
          <w:sz w:val="20"/>
          <w:szCs w:val="20"/>
        </w:rPr>
        <w:t xml:space="preserve"> </w:t>
      </w:r>
      <w:r w:rsidR="00A13088" w:rsidRPr="000905B4">
        <w:rPr>
          <w:rFonts w:ascii="Arial" w:hAnsi="Arial" w:cs="Arial"/>
          <w:bCs/>
          <w:sz w:val="20"/>
          <w:szCs w:val="20"/>
        </w:rPr>
        <w:t xml:space="preserve">further </w:t>
      </w:r>
      <w:r w:rsidR="00554ECF" w:rsidRPr="000905B4">
        <w:rPr>
          <w:rFonts w:ascii="Arial" w:hAnsi="Arial" w:cs="Arial"/>
          <w:bCs/>
          <w:sz w:val="20"/>
          <w:szCs w:val="20"/>
        </w:rPr>
        <w:t xml:space="preserve">excluded spirometry from participants who had smoked tobacco or used inhalers one hour prior to testing. </w:t>
      </w:r>
      <w:r w:rsidR="00C2782E" w:rsidRPr="00AD583F">
        <w:rPr>
          <w:rFonts w:ascii="Arial" w:hAnsi="Arial" w:cs="Arial"/>
          <w:bCs/>
          <w:color w:val="000000" w:themeColor="text1"/>
          <w:sz w:val="20"/>
          <w:szCs w:val="20"/>
        </w:rPr>
        <w:t xml:space="preserve">We defined COPD as FEV1/FVC&lt;LLN (i.e. </w:t>
      </w:r>
      <w:r w:rsidR="00C2782E" w:rsidRPr="00AD583F">
        <w:rPr>
          <w:rFonts w:ascii="Arial" w:eastAsia="Times New Roman" w:hAnsi="Arial" w:cs="Arial"/>
          <w:bCs/>
          <w:iCs/>
          <w:color w:val="000000" w:themeColor="text1"/>
          <w:sz w:val="20"/>
          <w:szCs w:val="20"/>
          <w:lang w:eastAsia="en-GB"/>
        </w:rPr>
        <w:t>the 5% lower tail of the normal distribution of the average predicted FEV1/FVC in a reference healthy never-smoking population)</w:t>
      </w:r>
      <w:r w:rsidR="00C2782E" w:rsidRPr="00AD583F">
        <w:rPr>
          <w:rFonts w:ascii="Arial" w:hAnsi="Arial" w:cs="Arial"/>
          <w:bCs/>
          <w:color w:val="000000" w:themeColor="text1"/>
          <w:sz w:val="20"/>
          <w:szCs w:val="20"/>
        </w:rPr>
        <w:t xml:space="preserve"> based on the age range of our study population. </w:t>
      </w:r>
      <w:r w:rsidR="00C2782E" w:rsidRPr="00AD583F">
        <w:rPr>
          <w:rFonts w:ascii="Arial" w:eastAsia="Times New Roman" w:hAnsi="Arial" w:cs="Arial"/>
          <w:bCs/>
          <w:iCs/>
          <w:color w:val="000000" w:themeColor="text1"/>
          <w:sz w:val="20"/>
          <w:szCs w:val="20"/>
          <w:lang w:eastAsia="en-GB"/>
        </w:rPr>
        <w:t>We used the Hankinson equation to calculate the predicted values for FEV1/FVC for each participant based on their individual age, sex, and height</w:t>
      </w:r>
      <w:r w:rsidR="00303501" w:rsidRPr="00AD583F">
        <w:rPr>
          <w:rFonts w:ascii="Arial" w:hAnsi="Arial" w:cs="Arial"/>
          <w:bCs/>
          <w:color w:val="000000" w:themeColor="text1"/>
          <w:sz w:val="20"/>
          <w:szCs w:val="20"/>
        </w:rPr>
        <w:t xml:space="preserve"> </w:t>
      </w:r>
      <w:r w:rsidR="001113D2" w:rsidRPr="00AD583F">
        <w:rPr>
          <w:rFonts w:ascii="Arial" w:hAnsi="Arial" w:cs="Arial"/>
          <w:bCs/>
          <w:color w:val="000000" w:themeColor="text1"/>
          <w:sz w:val="20"/>
          <w:szCs w:val="20"/>
        </w:rPr>
        <w:fldChar w:fldCharType="begin">
          <w:fldData xml:space="preserve">PEVuZE5vdGU+PENpdGU+PEF1dGhvcj5Td2FubmV5PC9BdXRob3I+PFllYXI+MjAwODwvWWVhcj48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</w:fldData>
        </w:fldChar>
      </w:r>
      <w:r w:rsidR="002E42DB">
        <w:rPr>
          <w:rFonts w:ascii="Arial" w:hAnsi="Arial" w:cs="Arial"/>
          <w:bCs/>
          <w:color w:val="000000" w:themeColor="text1"/>
          <w:sz w:val="20"/>
          <w:szCs w:val="20"/>
        </w:rPr>
        <w:instrText xml:space="preserve"> ADDIN EN.CITE </w:instrText>
      </w:r>
      <w:r w:rsidR="002E42DB">
        <w:rPr>
          <w:rFonts w:ascii="Arial" w:hAnsi="Arial" w:cs="Arial"/>
          <w:bCs/>
          <w:color w:val="000000" w:themeColor="text1"/>
          <w:sz w:val="20"/>
          <w:szCs w:val="20"/>
        </w:rPr>
        <w:fldChar w:fldCharType="begin">
          <w:fldData xml:space="preserve">PEVuZE5vdGU+PENpdGU+PEF1dGhvcj5Td2FubmV5PC9BdXRob3I+PFllYXI+MjAwODwvWWVhcj48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</w:fldData>
        </w:fldChar>
      </w:r>
      <w:r w:rsidR="002E42DB">
        <w:rPr>
          <w:rFonts w:ascii="Arial" w:hAnsi="Arial" w:cs="Arial"/>
          <w:bCs/>
          <w:color w:val="000000" w:themeColor="text1"/>
          <w:sz w:val="20"/>
          <w:szCs w:val="20"/>
        </w:rPr>
        <w:instrText xml:space="preserve"> ADDIN EN.CITE.DATA </w:instrText>
      </w:r>
      <w:r w:rsidR="002E42DB">
        <w:rPr>
          <w:rFonts w:ascii="Arial" w:hAnsi="Arial" w:cs="Arial"/>
          <w:bCs/>
          <w:color w:val="000000" w:themeColor="text1"/>
          <w:sz w:val="20"/>
          <w:szCs w:val="20"/>
        </w:rPr>
      </w:r>
      <w:r w:rsidR="002E42DB">
        <w:rPr>
          <w:rFonts w:ascii="Arial" w:hAnsi="Arial" w:cs="Arial"/>
          <w:bCs/>
          <w:color w:val="000000" w:themeColor="text1"/>
          <w:sz w:val="20"/>
          <w:szCs w:val="20"/>
        </w:rPr>
        <w:fldChar w:fldCharType="end"/>
      </w:r>
      <w:r w:rsidR="001113D2" w:rsidRPr="00AD583F">
        <w:rPr>
          <w:rFonts w:ascii="Arial" w:hAnsi="Arial" w:cs="Arial"/>
          <w:bCs/>
          <w:color w:val="000000" w:themeColor="text1"/>
          <w:sz w:val="20"/>
          <w:szCs w:val="20"/>
        </w:rPr>
      </w:r>
      <w:r w:rsidR="001113D2" w:rsidRPr="00AD583F">
        <w:rPr>
          <w:rFonts w:ascii="Arial" w:hAnsi="Arial" w:cs="Arial"/>
          <w:bCs/>
          <w:color w:val="000000" w:themeColor="text1"/>
          <w:sz w:val="20"/>
          <w:szCs w:val="20"/>
        </w:rPr>
        <w:fldChar w:fldCharType="separate"/>
      </w:r>
      <w:r w:rsidR="008007DD" w:rsidRPr="00AD583F">
        <w:rPr>
          <w:rFonts w:ascii="Arial" w:hAnsi="Arial" w:cs="Arial"/>
          <w:bCs/>
          <w:noProof/>
          <w:color w:val="000000" w:themeColor="text1"/>
          <w:sz w:val="20"/>
          <w:szCs w:val="20"/>
        </w:rPr>
        <w:t>[13-15]</w:t>
      </w:r>
      <w:r w:rsidR="001113D2" w:rsidRPr="00AD583F">
        <w:rPr>
          <w:rFonts w:ascii="Arial" w:hAnsi="Arial" w:cs="Arial"/>
          <w:bCs/>
          <w:color w:val="000000" w:themeColor="text1"/>
          <w:sz w:val="20"/>
          <w:szCs w:val="20"/>
        </w:rPr>
        <w:fldChar w:fldCharType="end"/>
      </w:r>
      <w:r w:rsidR="00303501" w:rsidRPr="00AD583F">
        <w:rPr>
          <w:rFonts w:ascii="Arial" w:hAnsi="Arial" w:cs="Arial"/>
          <w:bCs/>
          <w:color w:val="000000" w:themeColor="text1"/>
          <w:sz w:val="20"/>
          <w:szCs w:val="20"/>
        </w:rPr>
        <w:t>.</w:t>
      </w:r>
      <w:r w:rsidR="00973FBD" w:rsidRPr="00AD583F">
        <w:rPr>
          <w:rFonts w:ascii="Arial" w:hAnsi="Arial" w:cs="Arial"/>
          <w:bCs/>
          <w:color w:val="000000" w:themeColor="text1"/>
          <w:sz w:val="20"/>
          <w:szCs w:val="20"/>
        </w:rPr>
        <w:t xml:space="preserve"> </w:t>
      </w:r>
      <w:r w:rsidR="00973FBD" w:rsidRPr="000905B4">
        <w:rPr>
          <w:rFonts w:ascii="Arial" w:hAnsi="Arial" w:cs="Arial"/>
          <w:bCs/>
          <w:sz w:val="20"/>
          <w:szCs w:val="20"/>
        </w:rPr>
        <w:t xml:space="preserve">Of note, </w:t>
      </w:r>
      <w:r w:rsidR="009B4E1C" w:rsidRPr="000905B4">
        <w:rPr>
          <w:rFonts w:ascii="Arial" w:hAnsi="Arial" w:cs="Arial"/>
          <w:bCs/>
          <w:sz w:val="20"/>
          <w:szCs w:val="20"/>
        </w:rPr>
        <w:t>about</w:t>
      </w:r>
      <w:r w:rsidR="00973FBD" w:rsidRPr="000905B4">
        <w:rPr>
          <w:rFonts w:ascii="Arial" w:hAnsi="Arial" w:cs="Arial"/>
          <w:bCs/>
          <w:sz w:val="20"/>
          <w:szCs w:val="20"/>
        </w:rPr>
        <w:t xml:space="preserve"> 95% of </w:t>
      </w:r>
      <w:r w:rsidR="009B4E1C" w:rsidRPr="000905B4">
        <w:rPr>
          <w:rFonts w:ascii="Arial" w:hAnsi="Arial" w:cs="Arial"/>
          <w:bCs/>
          <w:sz w:val="20"/>
          <w:szCs w:val="20"/>
        </w:rPr>
        <w:t xml:space="preserve">the </w:t>
      </w:r>
      <w:r w:rsidR="00973FBD" w:rsidRPr="000905B4">
        <w:rPr>
          <w:rFonts w:ascii="Arial" w:hAnsi="Arial" w:cs="Arial"/>
          <w:bCs/>
          <w:sz w:val="20"/>
          <w:szCs w:val="20"/>
        </w:rPr>
        <w:t xml:space="preserve">study participants </w:t>
      </w:r>
      <w:r w:rsidR="009B4E1C" w:rsidRPr="000905B4">
        <w:rPr>
          <w:rFonts w:ascii="Arial" w:hAnsi="Arial" w:cs="Arial"/>
          <w:bCs/>
          <w:sz w:val="20"/>
          <w:szCs w:val="20"/>
        </w:rPr>
        <w:t>reported a ‘White’ ethnic origin</w:t>
      </w:r>
      <w:r w:rsidR="00973FBD" w:rsidRPr="000905B4">
        <w:rPr>
          <w:rFonts w:ascii="Arial" w:hAnsi="Arial" w:cs="Arial"/>
          <w:bCs/>
          <w:sz w:val="20"/>
          <w:szCs w:val="20"/>
        </w:rPr>
        <w:t>.</w:t>
      </w:r>
    </w:p>
    <w:p w14:paraId="3276DE1A" w14:textId="77777777" w:rsidR="005D5DBD" w:rsidRPr="00C82061" w:rsidRDefault="005D5DBD" w:rsidP="00A72C3D">
      <w:pPr>
        <w:spacing w:after="0" w:line="240" w:lineRule="auto"/>
        <w:contextualSpacing/>
        <w:rPr>
          <w:rFonts w:ascii="Arial" w:hAnsi="Arial" w:cs="Arial"/>
          <w:bCs/>
          <w:sz w:val="20"/>
          <w:szCs w:val="20"/>
        </w:rPr>
      </w:pPr>
    </w:p>
    <w:p w14:paraId="153353FB" w14:textId="77777777" w:rsidR="005D5DBD" w:rsidRPr="00C82061" w:rsidRDefault="005D5DBD" w:rsidP="00A72C3D">
      <w:pPr>
        <w:spacing w:after="0" w:line="240" w:lineRule="auto"/>
        <w:jc w:val="both"/>
        <w:rPr>
          <w:rFonts w:ascii="Arial" w:hAnsi="Arial" w:cs="Arial"/>
          <w:b/>
          <w:bCs/>
          <w:i/>
          <w:sz w:val="20"/>
          <w:szCs w:val="20"/>
        </w:rPr>
      </w:pPr>
      <w:r w:rsidRPr="00C82061">
        <w:rPr>
          <w:rFonts w:ascii="Arial" w:hAnsi="Arial" w:cs="Arial"/>
          <w:b/>
          <w:bCs/>
          <w:i/>
          <w:sz w:val="20"/>
          <w:szCs w:val="20"/>
        </w:rPr>
        <w:t>Lifetime job-</w:t>
      </w:r>
      <w:r w:rsidR="00B31CE8" w:rsidRPr="00C82061">
        <w:rPr>
          <w:rFonts w:ascii="Arial" w:hAnsi="Arial" w:cs="Arial"/>
          <w:b/>
          <w:bCs/>
          <w:i/>
          <w:sz w:val="20"/>
          <w:szCs w:val="20"/>
        </w:rPr>
        <w:t>histories</w:t>
      </w:r>
      <w:r w:rsidRPr="00C82061">
        <w:rPr>
          <w:rFonts w:ascii="Arial" w:hAnsi="Arial" w:cs="Arial"/>
          <w:b/>
          <w:bCs/>
          <w:i/>
          <w:sz w:val="20"/>
          <w:szCs w:val="20"/>
        </w:rPr>
        <w:t xml:space="preserve"> collection and coding: the online OSCAR tool</w:t>
      </w:r>
    </w:p>
    <w:p w14:paraId="6D297110" w14:textId="34B968CA" w:rsidR="005D5DBD" w:rsidRPr="00C82061" w:rsidRDefault="005D5DBD" w:rsidP="0014694B">
      <w:pPr>
        <w:pStyle w:val="Default"/>
        <w:rPr>
          <w:rFonts w:ascii="Arial" w:hAnsi="Arial" w:cs="Arial"/>
          <w:bCs/>
          <w:sz w:val="20"/>
          <w:szCs w:val="20"/>
        </w:rPr>
      </w:pPr>
      <w:r w:rsidRPr="00C82061">
        <w:rPr>
          <w:rFonts w:ascii="Arial" w:hAnsi="Arial" w:cs="Arial"/>
          <w:bCs/>
          <w:sz w:val="20"/>
          <w:szCs w:val="20"/>
        </w:rPr>
        <w:t xml:space="preserve">To collect </w:t>
      </w:r>
      <w:r w:rsidR="00A873AF" w:rsidRPr="00C82061">
        <w:rPr>
          <w:rFonts w:ascii="Arial" w:hAnsi="Arial" w:cs="Arial"/>
          <w:bCs/>
          <w:sz w:val="20"/>
          <w:szCs w:val="20"/>
        </w:rPr>
        <w:t xml:space="preserve">and code </w:t>
      </w:r>
      <w:r w:rsidRPr="00C82061">
        <w:rPr>
          <w:rFonts w:ascii="Arial" w:hAnsi="Arial" w:cs="Arial"/>
          <w:bCs/>
          <w:sz w:val="20"/>
          <w:szCs w:val="20"/>
        </w:rPr>
        <w:t>the lifetime job-histor</w:t>
      </w:r>
      <w:r w:rsidR="00B31CE8" w:rsidRPr="00C82061">
        <w:rPr>
          <w:rFonts w:ascii="Arial" w:hAnsi="Arial" w:cs="Arial"/>
          <w:bCs/>
          <w:sz w:val="20"/>
          <w:szCs w:val="20"/>
        </w:rPr>
        <w:t>ies</w:t>
      </w:r>
      <w:r w:rsidRPr="00C82061">
        <w:rPr>
          <w:rFonts w:ascii="Arial" w:hAnsi="Arial" w:cs="Arial"/>
          <w:bCs/>
          <w:sz w:val="20"/>
          <w:szCs w:val="20"/>
        </w:rPr>
        <w:t xml:space="preserve"> for all the UK Biobank participants using traditional methods (e.g. personal interviews, or self-a</w:t>
      </w:r>
      <w:r w:rsidR="00A873AF" w:rsidRPr="00C82061">
        <w:rPr>
          <w:rFonts w:ascii="Arial" w:hAnsi="Arial" w:cs="Arial"/>
          <w:bCs/>
          <w:sz w:val="20"/>
          <w:szCs w:val="20"/>
        </w:rPr>
        <w:t xml:space="preserve">dministered job questionnaires) </w:t>
      </w:r>
      <w:r w:rsidR="00317333" w:rsidRPr="00C82061">
        <w:rPr>
          <w:rFonts w:ascii="Arial" w:hAnsi="Arial" w:cs="Arial"/>
          <w:bCs/>
          <w:sz w:val="20"/>
          <w:szCs w:val="20"/>
        </w:rPr>
        <w:t>was not feasible</w:t>
      </w:r>
      <w:r w:rsidR="009E00A7" w:rsidRPr="00C82061">
        <w:rPr>
          <w:rFonts w:ascii="Arial" w:hAnsi="Arial" w:cs="Arial"/>
          <w:bCs/>
          <w:sz w:val="20"/>
          <w:szCs w:val="20"/>
        </w:rPr>
        <w:t xml:space="preserve"> given the huge sample size</w:t>
      </w:r>
      <w:r w:rsidR="00BF3FCD" w:rsidRPr="00C82061">
        <w:rPr>
          <w:rFonts w:ascii="Arial" w:hAnsi="Arial" w:cs="Arial"/>
          <w:bCs/>
          <w:sz w:val="20"/>
          <w:szCs w:val="20"/>
        </w:rPr>
        <w:t xml:space="preserve">; consequently </w:t>
      </w:r>
      <w:r w:rsidRPr="00C82061">
        <w:rPr>
          <w:rFonts w:ascii="Arial" w:hAnsi="Arial" w:cs="Arial"/>
          <w:bCs/>
          <w:sz w:val="20"/>
          <w:szCs w:val="20"/>
        </w:rPr>
        <w:t xml:space="preserve">we developed and validated </w:t>
      </w:r>
      <w:r w:rsidR="00612DE7" w:rsidRPr="00C82061">
        <w:rPr>
          <w:rFonts w:ascii="Arial" w:hAnsi="Arial" w:cs="Arial"/>
          <w:bCs/>
          <w:sz w:val="20"/>
          <w:szCs w:val="20"/>
        </w:rPr>
        <w:t>a web-based system (</w:t>
      </w:r>
      <w:r w:rsidRPr="00C82061">
        <w:rPr>
          <w:rFonts w:ascii="Arial" w:hAnsi="Arial" w:cs="Arial"/>
          <w:bCs/>
          <w:sz w:val="20"/>
          <w:szCs w:val="20"/>
        </w:rPr>
        <w:t>OSCAR</w:t>
      </w:r>
      <w:r w:rsidR="00BF3FCD" w:rsidRPr="00C82061">
        <w:rPr>
          <w:rFonts w:ascii="Arial" w:hAnsi="Arial" w:cs="Arial"/>
          <w:bCs/>
          <w:sz w:val="20"/>
          <w:szCs w:val="20"/>
        </w:rPr>
        <w:t xml:space="preserve">: </w:t>
      </w:r>
      <w:r w:rsidR="00E6158C" w:rsidRPr="00C82061">
        <w:rPr>
          <w:rFonts w:ascii="Arial" w:hAnsi="Arial" w:cs="Arial"/>
          <w:bCs/>
          <w:sz w:val="20"/>
          <w:szCs w:val="20"/>
        </w:rPr>
        <w:t>Occupations Self-Coding Automatic R</w:t>
      </w:r>
      <w:r w:rsidRPr="00C82061">
        <w:rPr>
          <w:rFonts w:ascii="Arial" w:hAnsi="Arial" w:cs="Arial"/>
          <w:bCs/>
          <w:sz w:val="20"/>
          <w:szCs w:val="20"/>
        </w:rPr>
        <w:t>ecording); the methodological details</w:t>
      </w:r>
      <w:r w:rsidR="009E00A7" w:rsidRPr="00C82061">
        <w:rPr>
          <w:rFonts w:ascii="Arial" w:hAnsi="Arial" w:cs="Arial"/>
          <w:bCs/>
          <w:sz w:val="20"/>
          <w:szCs w:val="20"/>
        </w:rPr>
        <w:t xml:space="preserve"> have been previously published </w:t>
      </w:r>
      <w:r w:rsidRPr="00C82061">
        <w:rPr>
          <w:rFonts w:ascii="Arial" w:hAnsi="Arial" w:cs="Arial"/>
          <w:bCs/>
          <w:sz w:val="20"/>
          <w:szCs w:val="20"/>
        </w:rPr>
        <w:fldChar w:fldCharType="begin"/>
      </w:r>
      <w:r w:rsidR="002E42DB">
        <w:rPr>
          <w:rFonts w:ascii="Arial" w:hAnsi="Arial" w:cs="Arial"/>
          <w:bCs/>
          <w:sz w:val="20"/>
          <w:szCs w:val="20"/>
        </w:rPr>
        <w:instrText xml:space="preserve"> ADDIN EN.CITE &lt;EndNote&gt;&lt;Cite&gt;&lt;Author&gt;De Matteis&lt;/Author&gt;&lt;Year&gt;2017&lt;/Year&gt;&lt;RecNum&gt;39&lt;/RecNum&gt;&lt;DisplayText&gt;[11]&lt;/DisplayText&gt;&lt;record&gt;&lt;rec-number&gt;39&lt;/rec-number&gt;&lt;foreign-keys&gt;&lt;key app="EN" db-id="xfv2as2wetpzw9e5esypapa6ft0pv2fxptx0" timestamp="0"&gt;39&lt;/key&gt;&lt;/foreign-keys&gt;&lt;ref-type name="Journal Article"&gt;17&lt;/ref-type&gt;&lt;contributors&gt;&lt;authors&gt;&lt;author&gt;De Matteis, S.&lt;/author&gt;&lt;author&gt;Jarvis, D.&lt;/author&gt;&lt;author&gt;Young, H.&lt;/author&gt;&lt;author&gt;Young, A.&lt;/author&gt;&lt;author&gt;Allen, N.&lt;/author&gt;&lt;author&gt;Potts, J.&lt;/author&gt;&lt;author&gt;Darnton, A.&lt;/author&gt;&lt;author&gt;Rushton, L.&lt;/author&gt;&lt;author&gt;Cullinan, P.&lt;/author&gt;&lt;/authors&gt;&lt;/contributors&gt;&lt;auth-address&gt;Imperial College London, National Heart &amp;amp; Lung Institute, Respiratory Epidemiology, Occupational Medicine and Public Health, Emmanuel Kaye Building, 1b Manresa Road, London SW3 6LR, UK. s.de-matteis@imperial.ac.uk.&lt;/auth-address&gt;&lt;titles&gt;&lt;title&gt;Occupational self-coding and automatic recording (OSCAR): a novel web-based tool to collect and code lifetime job histories in large population-based studies&lt;/title&gt;&lt;secondary-title&gt;Scand J Work Environ Health&lt;/secondary-title&gt;&lt;/titles&gt;&lt;pages&gt;181-186&lt;/pages&gt;&lt;volume&gt;43&lt;/volume&gt;&lt;number&gt;2&lt;/number&gt;&lt;keywords&gt;&lt;keyword&gt;Data Collection&lt;/keyword&gt;&lt;keyword&gt;Humans&lt;/keyword&gt;&lt;keyword&gt;Industry/classification&lt;/keyword&gt;&lt;keyword&gt;*Internet&lt;/keyword&gt;&lt;keyword&gt;*Job Description&lt;/keyword&gt;&lt;keyword&gt;Occupational Exposure/*analysis&lt;/keyword&gt;&lt;keyword&gt;Occupations/*classification&lt;/keyword&gt;&lt;keyword&gt;*Self Report&lt;/keyword&gt;&lt;keyword&gt;Surveys and Questionnaires&lt;/keyword&gt;&lt;keyword&gt;United Kingdom&lt;/keyword&gt;&lt;/keywords&gt;&lt;dates&gt;&lt;year&gt;2017&lt;/year&gt;&lt;pub-dates&gt;&lt;date&gt;Mar 1&lt;/date&gt;&lt;/pub-dates&gt;&lt;/dates&gt;&lt;isbn&gt;1795-990X (Electronic)&amp;#xD;0355-3140 (Linking)&lt;/isbn&gt;&lt;accession-num&gt;27973677&lt;/accession-num&gt;&lt;urls&gt;&lt;related-urls&gt;&lt;url&gt;http://www.ncbi.nlm.nih.gov/pubmed/27973677&lt;/url&gt;&lt;/related-urls&gt;&lt;/urls&gt;&lt;electronic-resource-num&gt;10.5271/sjweh.3613&lt;/electronic-resource-num&gt;&lt;/record&gt;&lt;/Cite&gt;&lt;/EndNote&gt;</w:instrText>
      </w:r>
      <w:r w:rsidRPr="00C82061">
        <w:rPr>
          <w:rFonts w:ascii="Arial" w:hAnsi="Arial" w:cs="Arial"/>
          <w:bCs/>
          <w:sz w:val="20"/>
          <w:szCs w:val="20"/>
        </w:rPr>
        <w:fldChar w:fldCharType="separate"/>
      </w:r>
      <w:r w:rsidR="008007DD">
        <w:rPr>
          <w:rFonts w:ascii="Arial" w:hAnsi="Arial" w:cs="Arial"/>
          <w:bCs/>
          <w:noProof/>
          <w:sz w:val="20"/>
          <w:szCs w:val="20"/>
        </w:rPr>
        <w:t>[11]</w:t>
      </w:r>
      <w:r w:rsidRPr="00C82061">
        <w:rPr>
          <w:rFonts w:ascii="Arial" w:hAnsi="Arial" w:cs="Arial"/>
          <w:bCs/>
          <w:sz w:val="20"/>
          <w:szCs w:val="20"/>
        </w:rPr>
        <w:fldChar w:fldCharType="end"/>
      </w:r>
      <w:r w:rsidR="009E00A7" w:rsidRPr="00C82061">
        <w:rPr>
          <w:rFonts w:ascii="Arial" w:hAnsi="Arial" w:cs="Arial"/>
          <w:bCs/>
          <w:sz w:val="20"/>
          <w:szCs w:val="20"/>
        </w:rPr>
        <w:t>.</w:t>
      </w:r>
      <w:r w:rsidRPr="00C82061">
        <w:rPr>
          <w:rFonts w:ascii="Arial" w:hAnsi="Arial" w:cs="Arial"/>
          <w:bCs/>
          <w:sz w:val="20"/>
          <w:szCs w:val="20"/>
        </w:rPr>
        <w:t xml:space="preserve"> Briefly, OSCAR is an online categorical decision tree, based on a simplified but faithful version of the hierarchical structure of the UK Standard Occupationa</w:t>
      </w:r>
      <w:r w:rsidR="00612DE7" w:rsidRPr="00C82061">
        <w:rPr>
          <w:rFonts w:ascii="Arial" w:hAnsi="Arial" w:cs="Arial"/>
          <w:bCs/>
          <w:sz w:val="20"/>
          <w:szCs w:val="20"/>
        </w:rPr>
        <w:t>l Classification (SOC),v.</w:t>
      </w:r>
      <w:r w:rsidR="004F1F1F" w:rsidRPr="00C82061">
        <w:rPr>
          <w:rFonts w:ascii="Arial" w:hAnsi="Arial" w:cs="Arial"/>
          <w:bCs/>
          <w:sz w:val="20"/>
          <w:szCs w:val="20"/>
        </w:rPr>
        <w:t xml:space="preserve">2000 </w:t>
      </w:r>
      <w:r w:rsidRPr="00C82061">
        <w:rPr>
          <w:rFonts w:ascii="Arial" w:hAnsi="Arial" w:cs="Arial"/>
          <w:bCs/>
          <w:sz w:val="20"/>
          <w:szCs w:val="20"/>
        </w:rPr>
        <w:fldChar w:fldCharType="begin"/>
      </w:r>
      <w:r w:rsidR="002E42DB">
        <w:rPr>
          <w:rFonts w:ascii="Arial" w:hAnsi="Arial" w:cs="Arial"/>
          <w:bCs/>
          <w:sz w:val="20"/>
          <w:szCs w:val="20"/>
        </w:rPr>
        <w:instrText xml:space="preserve"> ADDIN EN.CITE &lt;EndNote&gt;&lt;Cite&gt;&lt;Author&gt;Statistics.&lt;/Author&gt;&lt;RecNum&gt;14&lt;/RecNum&gt;&lt;DisplayText&gt;[16]&lt;/DisplayText&gt;&lt;record&gt;&lt;rec-number&gt;14&lt;/rec-number&gt;&lt;foreign-keys&gt;&lt;key app="EN" db-id="xfv2as2wetpzw9e5esypapa6ft0pv2fxptx0" timestamp="0"&gt;14&lt;/key&gt;&lt;/foreign-keys&gt;&lt;ref-type name="Web Page"&gt;12&lt;/ref-type&gt;&lt;contributors&gt;&lt;authors&gt;&lt;author&gt;Office for National Statistics. &lt;/author&gt;&lt;/authors&gt;&lt;/contributors&gt;&lt;titles&gt;&lt;title&gt;Standard Occupational Classification 2000.&lt;/title&gt;&lt;/titles&gt;&lt;volume&gt;2015&lt;/volume&gt;&lt;number&gt;Oct &lt;/number&gt;&lt;dates&gt;&lt;/dates&gt;&lt;urls&gt;&lt;related-urls&gt;&lt;url&gt;http://www.ons.gov.uk/about-statistics/classifications/archived/SOC2000/index.html&lt;/url&gt;&lt;/related-urls&gt;&lt;/urls&gt;&lt;/record&gt;&lt;/Cite&gt;&lt;/EndNote&gt;</w:instrText>
      </w:r>
      <w:r w:rsidRPr="00C82061">
        <w:rPr>
          <w:rFonts w:ascii="Arial" w:hAnsi="Arial" w:cs="Arial"/>
          <w:bCs/>
          <w:sz w:val="20"/>
          <w:szCs w:val="20"/>
        </w:rPr>
        <w:fldChar w:fldCharType="separate"/>
      </w:r>
      <w:r w:rsidR="008007DD">
        <w:rPr>
          <w:rFonts w:ascii="Arial" w:hAnsi="Arial" w:cs="Arial"/>
          <w:bCs/>
          <w:noProof/>
          <w:sz w:val="20"/>
          <w:szCs w:val="20"/>
        </w:rPr>
        <w:t>[16]</w:t>
      </w:r>
      <w:r w:rsidRPr="00C82061">
        <w:rPr>
          <w:rFonts w:ascii="Arial" w:hAnsi="Arial" w:cs="Arial"/>
          <w:bCs/>
          <w:sz w:val="20"/>
          <w:szCs w:val="20"/>
        </w:rPr>
        <w:fldChar w:fldCharType="end"/>
      </w:r>
      <w:r w:rsidR="004F1F1F" w:rsidRPr="00C82061">
        <w:rPr>
          <w:rFonts w:ascii="Arial" w:hAnsi="Arial" w:cs="Arial"/>
          <w:bCs/>
          <w:sz w:val="20"/>
          <w:szCs w:val="20"/>
        </w:rPr>
        <w:t>,</w:t>
      </w:r>
      <w:r w:rsidRPr="00C82061">
        <w:rPr>
          <w:rFonts w:ascii="Arial" w:hAnsi="Arial" w:cs="Arial"/>
          <w:bCs/>
          <w:sz w:val="20"/>
          <w:szCs w:val="20"/>
        </w:rPr>
        <w:t xml:space="preserve"> </w:t>
      </w:r>
      <w:r w:rsidR="00612DE7" w:rsidRPr="00C82061">
        <w:rPr>
          <w:rFonts w:ascii="Arial" w:hAnsi="Arial" w:cs="Arial"/>
          <w:bCs/>
          <w:sz w:val="20"/>
          <w:szCs w:val="20"/>
        </w:rPr>
        <w:t>that uses a three-level</w:t>
      </w:r>
      <w:r w:rsidR="0014694B" w:rsidRPr="00C82061">
        <w:rPr>
          <w:rFonts w:ascii="Arial" w:hAnsi="Arial" w:cs="Arial"/>
          <w:bCs/>
          <w:sz w:val="20"/>
          <w:szCs w:val="20"/>
        </w:rPr>
        <w:t xml:space="preserve"> decision tree displayed as job-</w:t>
      </w:r>
      <w:r w:rsidR="00612DE7" w:rsidRPr="00C82061">
        <w:rPr>
          <w:rFonts w:ascii="Arial" w:hAnsi="Arial" w:cs="Arial"/>
          <w:bCs/>
          <w:sz w:val="20"/>
          <w:szCs w:val="20"/>
        </w:rPr>
        <w:t>lists on three linked web-pages starting with 15 major job</w:t>
      </w:r>
      <w:r w:rsidR="0014694B" w:rsidRPr="00C82061">
        <w:rPr>
          <w:rFonts w:ascii="Arial" w:hAnsi="Arial" w:cs="Arial"/>
          <w:bCs/>
          <w:sz w:val="20"/>
          <w:szCs w:val="20"/>
        </w:rPr>
        <w:t>-</w:t>
      </w:r>
      <w:r w:rsidR="00612DE7" w:rsidRPr="00C82061">
        <w:rPr>
          <w:rFonts w:ascii="Arial" w:hAnsi="Arial" w:cs="Arial"/>
          <w:bCs/>
          <w:sz w:val="20"/>
          <w:szCs w:val="20"/>
        </w:rPr>
        <w:t xml:space="preserve">groups (as a </w:t>
      </w:r>
      <w:r w:rsidR="00612DE7" w:rsidRPr="00C82061">
        <w:rPr>
          <w:rFonts w:ascii="Arial" w:hAnsi="Arial" w:cs="Arial"/>
          <w:bCs/>
          <w:i/>
          <w:sz w:val="20"/>
          <w:szCs w:val="20"/>
        </w:rPr>
        <w:t>proxy</w:t>
      </w:r>
      <w:r w:rsidR="00612DE7" w:rsidRPr="00C82061">
        <w:rPr>
          <w:rFonts w:ascii="Arial" w:hAnsi="Arial" w:cs="Arial"/>
          <w:bCs/>
          <w:sz w:val="20"/>
          <w:szCs w:val="20"/>
        </w:rPr>
        <w:t xml:space="preserve"> for industry sectors), followed by job sub-groups and ending in specific job-titles (</w:t>
      </w:r>
      <w:r w:rsidR="0014694B" w:rsidRPr="00C82061">
        <w:rPr>
          <w:rFonts w:ascii="Arial" w:hAnsi="Arial" w:cs="Arial"/>
          <w:bCs/>
          <w:sz w:val="20"/>
          <w:szCs w:val="20"/>
        </w:rPr>
        <w:t xml:space="preserve">i.e. the original 353 </w:t>
      </w:r>
      <w:r w:rsidR="00612DE7" w:rsidRPr="00C82061">
        <w:rPr>
          <w:rFonts w:ascii="Arial" w:hAnsi="Arial" w:cs="Arial"/>
          <w:bCs/>
          <w:sz w:val="20"/>
          <w:szCs w:val="20"/>
        </w:rPr>
        <w:t xml:space="preserve">4-digit SOC </w:t>
      </w:r>
      <w:r w:rsidR="00612DE7" w:rsidRPr="00C82061">
        <w:rPr>
          <w:rFonts w:ascii="Arial" w:hAnsi="Arial" w:cs="Arial"/>
          <w:bCs/>
          <w:sz w:val="20"/>
          <w:szCs w:val="20"/>
        </w:rPr>
        <w:lastRenderedPageBreak/>
        <w:t xml:space="preserve">codes) </w:t>
      </w:r>
      <w:r w:rsidR="006D2C23" w:rsidRPr="00C82061">
        <w:rPr>
          <w:rFonts w:ascii="Arial" w:hAnsi="Arial" w:cs="Arial"/>
          <w:bCs/>
          <w:sz w:val="20"/>
          <w:szCs w:val="20"/>
        </w:rPr>
        <w:t xml:space="preserve">to </w:t>
      </w:r>
      <w:r w:rsidRPr="00C82061">
        <w:rPr>
          <w:rFonts w:ascii="Arial" w:hAnsi="Arial" w:cs="Arial"/>
          <w:bCs/>
          <w:sz w:val="20"/>
          <w:szCs w:val="20"/>
        </w:rPr>
        <w:t>enable participants to quickly and easily find each job they have held</w:t>
      </w:r>
      <w:r w:rsidR="00E63050" w:rsidRPr="00C82061">
        <w:rPr>
          <w:rFonts w:ascii="Arial" w:hAnsi="Arial" w:cs="Arial"/>
          <w:bCs/>
          <w:sz w:val="20"/>
          <w:szCs w:val="20"/>
        </w:rPr>
        <w:t xml:space="preserve"> in their life</w:t>
      </w:r>
      <w:r w:rsidRPr="00C82061">
        <w:rPr>
          <w:rFonts w:ascii="Arial" w:hAnsi="Arial" w:cs="Arial"/>
          <w:bCs/>
          <w:sz w:val="20"/>
          <w:szCs w:val="20"/>
        </w:rPr>
        <w:t xml:space="preserve">. </w:t>
      </w:r>
      <w:r w:rsidR="0014694B" w:rsidRPr="00C82061">
        <w:rPr>
          <w:rFonts w:ascii="Arial" w:hAnsi="Arial" w:cs="Arial"/>
          <w:bCs/>
          <w:sz w:val="20"/>
          <w:szCs w:val="20"/>
        </w:rPr>
        <w:t>On selection of a final job</w:t>
      </w:r>
      <w:r w:rsidR="002F240E" w:rsidRPr="00C82061">
        <w:rPr>
          <w:rFonts w:ascii="Arial" w:hAnsi="Arial" w:cs="Arial"/>
          <w:bCs/>
          <w:sz w:val="20"/>
          <w:szCs w:val="20"/>
        </w:rPr>
        <w:t>-</w:t>
      </w:r>
      <w:r w:rsidR="0014694B" w:rsidRPr="00C82061">
        <w:rPr>
          <w:rFonts w:ascii="Arial" w:hAnsi="Arial" w:cs="Arial"/>
          <w:bCs/>
          <w:sz w:val="20"/>
          <w:szCs w:val="20"/>
        </w:rPr>
        <w:t xml:space="preserve">title, a hidden 4-digit SOC code is automatically assigned to that job and retained in the database. </w:t>
      </w:r>
      <w:r w:rsidR="00EB7F5A" w:rsidRPr="00C82061">
        <w:rPr>
          <w:rFonts w:ascii="Arial" w:hAnsi="Arial" w:cs="Arial"/>
          <w:bCs/>
          <w:sz w:val="20"/>
          <w:szCs w:val="20"/>
        </w:rPr>
        <w:t xml:space="preserve">By design, </w:t>
      </w:r>
      <w:r w:rsidR="00BA39C4" w:rsidRPr="00C82061">
        <w:rPr>
          <w:rFonts w:ascii="Arial" w:eastAsia="Calibri" w:hAnsi="Arial" w:cs="Arial"/>
          <w:color w:val="auto"/>
          <w:sz w:val="20"/>
          <w:szCs w:val="20"/>
        </w:rPr>
        <w:t xml:space="preserve">OSCAR </w:t>
      </w:r>
      <w:r w:rsidR="00317333" w:rsidRPr="00C82061">
        <w:rPr>
          <w:rFonts w:ascii="Arial" w:eastAsia="Calibri" w:hAnsi="Arial" w:cs="Arial"/>
          <w:color w:val="auto"/>
          <w:sz w:val="20"/>
          <w:szCs w:val="20"/>
        </w:rPr>
        <w:t xml:space="preserve">records </w:t>
      </w:r>
      <w:r w:rsidR="00EB7F5A" w:rsidRPr="00C82061">
        <w:rPr>
          <w:rFonts w:ascii="Arial" w:eastAsia="Calibri" w:hAnsi="Arial" w:cs="Arial"/>
          <w:color w:val="auto"/>
          <w:sz w:val="20"/>
          <w:szCs w:val="20"/>
        </w:rPr>
        <w:t xml:space="preserve">full time paid jobs held </w:t>
      </w:r>
      <w:r w:rsidR="00171FCE" w:rsidRPr="00C82061">
        <w:rPr>
          <w:rFonts w:ascii="Arial" w:eastAsia="Calibri" w:hAnsi="Arial" w:cs="Arial"/>
          <w:color w:val="auto"/>
          <w:sz w:val="20"/>
          <w:szCs w:val="20"/>
        </w:rPr>
        <w:t xml:space="preserve">in life </w:t>
      </w:r>
      <w:r w:rsidR="00EB7F5A" w:rsidRPr="00C82061">
        <w:rPr>
          <w:rFonts w:ascii="Arial" w:eastAsia="Calibri" w:hAnsi="Arial" w:cs="Arial"/>
          <w:color w:val="auto"/>
          <w:sz w:val="20"/>
          <w:szCs w:val="20"/>
        </w:rPr>
        <w:t xml:space="preserve">for at least six months. </w:t>
      </w:r>
      <w:r w:rsidR="009D67AF" w:rsidRPr="00C82061">
        <w:rPr>
          <w:rFonts w:ascii="Arial" w:hAnsi="Arial" w:cs="Arial"/>
          <w:bCs/>
          <w:sz w:val="20"/>
          <w:szCs w:val="20"/>
        </w:rPr>
        <w:t xml:space="preserve">The </w:t>
      </w:r>
      <w:r w:rsidR="002127D8" w:rsidRPr="00C82061">
        <w:rPr>
          <w:rFonts w:ascii="Arial" w:hAnsi="Arial" w:cs="Arial"/>
          <w:bCs/>
          <w:sz w:val="20"/>
          <w:szCs w:val="20"/>
        </w:rPr>
        <w:t xml:space="preserve">year of start and end for each job </w:t>
      </w:r>
      <w:r w:rsidR="009D67AF" w:rsidRPr="00C82061">
        <w:rPr>
          <w:rFonts w:ascii="Arial" w:hAnsi="Arial" w:cs="Arial"/>
          <w:bCs/>
          <w:sz w:val="20"/>
          <w:szCs w:val="20"/>
        </w:rPr>
        <w:t>are</w:t>
      </w:r>
      <w:r w:rsidR="002127D8" w:rsidRPr="00C82061">
        <w:rPr>
          <w:rFonts w:ascii="Arial" w:hAnsi="Arial" w:cs="Arial"/>
          <w:bCs/>
          <w:sz w:val="20"/>
          <w:szCs w:val="20"/>
        </w:rPr>
        <w:t xml:space="preserve"> recorded and displayed together with any job gap in a </w:t>
      </w:r>
      <w:r w:rsidRPr="00C82061">
        <w:rPr>
          <w:rFonts w:ascii="Arial" w:hAnsi="Arial" w:cs="Arial"/>
          <w:bCs/>
          <w:sz w:val="20"/>
          <w:szCs w:val="20"/>
        </w:rPr>
        <w:t xml:space="preserve">timetable that can be edited anytime by the participants and helps </w:t>
      </w:r>
      <w:r w:rsidR="00BF3FCD" w:rsidRPr="00C82061">
        <w:rPr>
          <w:rFonts w:ascii="Arial" w:hAnsi="Arial" w:cs="Arial"/>
          <w:bCs/>
          <w:sz w:val="20"/>
          <w:szCs w:val="20"/>
        </w:rPr>
        <w:t xml:space="preserve">to </w:t>
      </w:r>
      <w:r w:rsidRPr="00C82061">
        <w:rPr>
          <w:rFonts w:ascii="Arial" w:hAnsi="Arial" w:cs="Arial"/>
          <w:bCs/>
          <w:sz w:val="20"/>
          <w:szCs w:val="20"/>
        </w:rPr>
        <w:t>visualis</w:t>
      </w:r>
      <w:r w:rsidR="00BF3FCD" w:rsidRPr="00C82061">
        <w:rPr>
          <w:rFonts w:ascii="Arial" w:hAnsi="Arial" w:cs="Arial"/>
          <w:bCs/>
          <w:sz w:val="20"/>
          <w:szCs w:val="20"/>
        </w:rPr>
        <w:t xml:space="preserve">e and </w:t>
      </w:r>
      <w:r w:rsidR="00171FCE" w:rsidRPr="00C82061">
        <w:rPr>
          <w:rFonts w:ascii="Arial" w:hAnsi="Arial" w:cs="Arial"/>
          <w:bCs/>
          <w:sz w:val="20"/>
          <w:szCs w:val="20"/>
        </w:rPr>
        <w:t xml:space="preserve">accurately </w:t>
      </w:r>
      <w:r w:rsidRPr="00C82061">
        <w:rPr>
          <w:rFonts w:ascii="Arial" w:hAnsi="Arial" w:cs="Arial"/>
          <w:bCs/>
          <w:sz w:val="20"/>
          <w:szCs w:val="20"/>
        </w:rPr>
        <w:t xml:space="preserve">build </w:t>
      </w:r>
      <w:r w:rsidR="00BF3FCD" w:rsidRPr="00C82061">
        <w:rPr>
          <w:rFonts w:ascii="Arial" w:hAnsi="Arial" w:cs="Arial"/>
          <w:bCs/>
          <w:sz w:val="20"/>
          <w:szCs w:val="20"/>
        </w:rPr>
        <w:t>a ‘</w:t>
      </w:r>
      <w:r w:rsidRPr="00C82061">
        <w:rPr>
          <w:rFonts w:ascii="Arial" w:hAnsi="Arial" w:cs="Arial"/>
          <w:bCs/>
          <w:sz w:val="20"/>
          <w:szCs w:val="20"/>
        </w:rPr>
        <w:t>career timeline</w:t>
      </w:r>
      <w:r w:rsidR="00BF3FCD" w:rsidRPr="00C82061">
        <w:rPr>
          <w:rFonts w:ascii="Arial" w:hAnsi="Arial" w:cs="Arial"/>
          <w:bCs/>
          <w:sz w:val="20"/>
          <w:szCs w:val="20"/>
        </w:rPr>
        <w:t>’</w:t>
      </w:r>
      <w:r w:rsidRPr="00C82061">
        <w:rPr>
          <w:rFonts w:ascii="Arial" w:hAnsi="Arial" w:cs="Arial"/>
          <w:bCs/>
          <w:sz w:val="20"/>
          <w:szCs w:val="20"/>
        </w:rPr>
        <w:t xml:space="preserve">. </w:t>
      </w:r>
    </w:p>
    <w:p w14:paraId="69E36B72" w14:textId="77777777" w:rsidR="005D5DBD" w:rsidRPr="00C82061" w:rsidRDefault="005D5DBD" w:rsidP="00A72C3D">
      <w:pPr>
        <w:spacing w:after="0" w:line="240" w:lineRule="auto"/>
        <w:contextualSpacing/>
        <w:rPr>
          <w:rFonts w:ascii="Arial" w:hAnsi="Arial" w:cs="Arial"/>
          <w:bCs/>
          <w:sz w:val="20"/>
          <w:szCs w:val="20"/>
        </w:rPr>
      </w:pPr>
    </w:p>
    <w:p w14:paraId="549DDF56" w14:textId="77777777" w:rsidR="007D64F3" w:rsidRPr="00C82061" w:rsidRDefault="007D64F3" w:rsidP="00A72C3D">
      <w:pPr>
        <w:spacing w:after="0" w:line="240" w:lineRule="auto"/>
        <w:jc w:val="both"/>
        <w:rPr>
          <w:rFonts w:ascii="Arial" w:hAnsi="Arial" w:cs="Arial"/>
          <w:b/>
          <w:bCs/>
          <w:i/>
          <w:color w:val="000000"/>
          <w:sz w:val="20"/>
          <w:szCs w:val="20"/>
        </w:rPr>
      </w:pPr>
      <w:r w:rsidRPr="00C82061">
        <w:rPr>
          <w:rFonts w:ascii="Arial" w:hAnsi="Arial" w:cs="Arial"/>
          <w:b/>
          <w:bCs/>
          <w:i/>
          <w:color w:val="000000"/>
          <w:sz w:val="20"/>
          <w:szCs w:val="20"/>
        </w:rPr>
        <w:t>Statistical analysis</w:t>
      </w:r>
    </w:p>
    <w:p w14:paraId="478DC7CC" w14:textId="45646524" w:rsidR="008F3C9B" w:rsidRPr="00C82061" w:rsidRDefault="002F1CC1" w:rsidP="00A72C3D">
      <w:pPr>
        <w:pStyle w:val="Default"/>
        <w:rPr>
          <w:rFonts w:ascii="Arial" w:eastAsia="Calibri" w:hAnsi="Arial" w:cs="Arial"/>
          <w:color w:val="auto"/>
          <w:sz w:val="20"/>
          <w:szCs w:val="20"/>
        </w:rPr>
      </w:pPr>
      <w:r w:rsidRPr="00C82061">
        <w:rPr>
          <w:rFonts w:ascii="Arial" w:eastAsia="Calibri" w:hAnsi="Arial" w:cs="Arial"/>
          <w:color w:val="auto"/>
          <w:sz w:val="20"/>
          <w:szCs w:val="20"/>
        </w:rPr>
        <w:t>T</w:t>
      </w:r>
      <w:r w:rsidR="00171FCE" w:rsidRPr="00C82061">
        <w:rPr>
          <w:rFonts w:ascii="Arial" w:eastAsia="Calibri" w:hAnsi="Arial" w:cs="Arial"/>
          <w:color w:val="auto"/>
          <w:sz w:val="20"/>
          <w:szCs w:val="20"/>
        </w:rPr>
        <w:t xml:space="preserve">o evaluate the </w:t>
      </w:r>
      <w:r w:rsidR="008F3C9B" w:rsidRPr="00C82061">
        <w:rPr>
          <w:rFonts w:ascii="Arial" w:eastAsia="Calibri" w:hAnsi="Arial" w:cs="Arial"/>
          <w:color w:val="auto"/>
          <w:sz w:val="20"/>
          <w:szCs w:val="20"/>
        </w:rPr>
        <w:t>association between lifetime occupation</w:t>
      </w:r>
      <w:r w:rsidR="002A7B09" w:rsidRPr="00C82061">
        <w:rPr>
          <w:rFonts w:ascii="Arial" w:eastAsia="Calibri" w:hAnsi="Arial" w:cs="Arial"/>
          <w:color w:val="auto"/>
          <w:sz w:val="20"/>
          <w:szCs w:val="20"/>
        </w:rPr>
        <w:t xml:space="preserve">al exposures and COPD risk, the job-histories </w:t>
      </w:r>
      <w:r w:rsidR="008F3C9B" w:rsidRPr="00C82061">
        <w:rPr>
          <w:rFonts w:ascii="Arial" w:eastAsia="Calibri" w:hAnsi="Arial" w:cs="Arial"/>
          <w:color w:val="auto"/>
          <w:sz w:val="20"/>
          <w:szCs w:val="20"/>
        </w:rPr>
        <w:t>were truncated</w:t>
      </w:r>
      <w:r w:rsidR="00317333" w:rsidRPr="00C82061">
        <w:rPr>
          <w:rFonts w:ascii="Arial" w:eastAsia="Calibri" w:hAnsi="Arial" w:cs="Arial"/>
          <w:color w:val="auto"/>
          <w:sz w:val="20"/>
          <w:szCs w:val="20"/>
        </w:rPr>
        <w:t>,</w:t>
      </w:r>
      <w:r w:rsidR="008F3C9B" w:rsidRPr="00C82061">
        <w:rPr>
          <w:rFonts w:ascii="Arial" w:eastAsia="Calibri" w:hAnsi="Arial" w:cs="Arial"/>
          <w:color w:val="auto"/>
          <w:sz w:val="20"/>
          <w:szCs w:val="20"/>
        </w:rPr>
        <w:t xml:space="preserve"> </w:t>
      </w:r>
      <w:r w:rsidR="00C879F3" w:rsidRPr="00C82061">
        <w:rPr>
          <w:rFonts w:ascii="Arial" w:eastAsia="Calibri" w:hAnsi="Arial" w:cs="Arial"/>
          <w:color w:val="auto"/>
          <w:sz w:val="20"/>
          <w:szCs w:val="20"/>
        </w:rPr>
        <w:t>for each participant</w:t>
      </w:r>
      <w:r w:rsidR="00317333" w:rsidRPr="00C82061">
        <w:rPr>
          <w:rFonts w:ascii="Arial" w:eastAsia="Calibri" w:hAnsi="Arial" w:cs="Arial"/>
          <w:color w:val="auto"/>
          <w:sz w:val="20"/>
          <w:szCs w:val="20"/>
        </w:rPr>
        <w:t>,</w:t>
      </w:r>
      <w:r w:rsidR="00C879F3" w:rsidRPr="00C82061">
        <w:rPr>
          <w:rFonts w:ascii="Arial" w:eastAsia="Calibri" w:hAnsi="Arial" w:cs="Arial"/>
          <w:color w:val="auto"/>
          <w:sz w:val="20"/>
          <w:szCs w:val="20"/>
        </w:rPr>
        <w:t xml:space="preserve"> to the time of spirometry used to define COPD; </w:t>
      </w:r>
      <w:r w:rsidR="008F3C9B" w:rsidRPr="00C82061">
        <w:rPr>
          <w:rFonts w:ascii="Arial" w:eastAsia="Calibri" w:hAnsi="Arial" w:cs="Arial"/>
          <w:color w:val="auto"/>
          <w:sz w:val="20"/>
          <w:szCs w:val="20"/>
        </w:rPr>
        <w:t>the same applies to exposu</w:t>
      </w:r>
      <w:r w:rsidR="00C879F3" w:rsidRPr="00C82061">
        <w:rPr>
          <w:rFonts w:ascii="Arial" w:eastAsia="Calibri" w:hAnsi="Arial" w:cs="Arial"/>
          <w:color w:val="auto"/>
          <w:sz w:val="20"/>
          <w:szCs w:val="20"/>
        </w:rPr>
        <w:t>re</w:t>
      </w:r>
      <w:r w:rsidR="00171FCE" w:rsidRPr="00C82061">
        <w:rPr>
          <w:rFonts w:ascii="Arial" w:eastAsia="Calibri" w:hAnsi="Arial" w:cs="Arial"/>
          <w:color w:val="auto"/>
          <w:sz w:val="20"/>
          <w:szCs w:val="20"/>
        </w:rPr>
        <w:t>s</w:t>
      </w:r>
      <w:r w:rsidR="00C879F3" w:rsidRPr="00C82061">
        <w:rPr>
          <w:rFonts w:ascii="Arial" w:eastAsia="Calibri" w:hAnsi="Arial" w:cs="Arial"/>
          <w:color w:val="auto"/>
          <w:sz w:val="20"/>
          <w:szCs w:val="20"/>
        </w:rPr>
        <w:t xml:space="preserve"> to the potential confounders</w:t>
      </w:r>
      <w:r w:rsidR="008F3C9B" w:rsidRPr="00C82061">
        <w:rPr>
          <w:rFonts w:ascii="Arial" w:eastAsia="Calibri" w:hAnsi="Arial" w:cs="Arial"/>
          <w:color w:val="auto"/>
          <w:sz w:val="20"/>
          <w:szCs w:val="20"/>
        </w:rPr>
        <w:t>.</w:t>
      </w:r>
      <w:r w:rsidR="00C879F3" w:rsidRPr="00C82061">
        <w:rPr>
          <w:rFonts w:ascii="Arial" w:eastAsia="Calibri" w:hAnsi="Arial" w:cs="Arial"/>
          <w:color w:val="auto"/>
          <w:sz w:val="20"/>
          <w:szCs w:val="20"/>
        </w:rPr>
        <w:t xml:space="preserve"> </w:t>
      </w:r>
    </w:p>
    <w:p w14:paraId="6D6B37C5" w14:textId="1AD601F5" w:rsidR="00AD6DCB" w:rsidRPr="00C82061" w:rsidRDefault="008F3C9B" w:rsidP="002A7B09">
      <w:pPr>
        <w:pStyle w:val="Default"/>
        <w:rPr>
          <w:rFonts w:ascii="Arial" w:eastAsia="Calibri" w:hAnsi="Arial" w:cs="Arial"/>
          <w:color w:val="auto"/>
          <w:sz w:val="20"/>
          <w:szCs w:val="20"/>
        </w:rPr>
      </w:pPr>
      <w:r w:rsidRPr="00C82061">
        <w:rPr>
          <w:rFonts w:ascii="Arial" w:eastAsia="Calibri" w:hAnsi="Arial" w:cs="Arial"/>
          <w:color w:val="auto"/>
          <w:sz w:val="20"/>
          <w:szCs w:val="20"/>
        </w:rPr>
        <w:t>We used a Poisson regression model with a robust error variance</w:t>
      </w:r>
      <w:r w:rsidR="00336CBE" w:rsidRPr="00C82061">
        <w:rPr>
          <w:rFonts w:ascii="Arial" w:eastAsia="Calibri" w:hAnsi="Arial" w:cs="Arial"/>
          <w:color w:val="auto"/>
          <w:sz w:val="20"/>
          <w:szCs w:val="20"/>
        </w:rPr>
        <w:t xml:space="preserve"> </w:t>
      </w:r>
      <w:r w:rsidR="00336CBE" w:rsidRPr="00C82061">
        <w:rPr>
          <w:rFonts w:ascii="Arial" w:eastAsia="Calibri" w:hAnsi="Arial" w:cs="Arial"/>
          <w:color w:val="auto"/>
          <w:sz w:val="20"/>
          <w:szCs w:val="20"/>
        </w:rPr>
        <w:fldChar w:fldCharType="begin"/>
      </w:r>
      <w:r w:rsidR="002E42DB">
        <w:rPr>
          <w:rFonts w:ascii="Arial" w:eastAsia="Calibri" w:hAnsi="Arial" w:cs="Arial"/>
          <w:color w:val="auto"/>
          <w:sz w:val="20"/>
          <w:szCs w:val="20"/>
        </w:rPr>
        <w:instrText xml:space="preserve"> ADDIN EN.CITE &lt;EndNote&gt;&lt;Cite&gt;&lt;Author&gt;Zou&lt;/Author&gt;&lt;Year&gt;2004&lt;/Year&gt;&lt;RecNum&gt;19&lt;/RecNum&gt;&lt;DisplayText&gt;[17]&lt;/DisplayText&gt;&lt;record&gt;&lt;rec-number&gt;19&lt;/rec-number&gt;&lt;foreign-keys&gt;&lt;key app="EN" db-id="xfv2as2wetpzw9e5esypapa6ft0pv2fxptx0" timestamp="0"&gt;19&lt;/key&gt;&lt;/foreign-keys&gt;&lt;ref-type name="Journal Article"&gt;17&lt;/ref-type&gt;&lt;contributors&gt;&lt;authors&gt;&lt;author&gt;Zou, G.&lt;/author&gt;&lt;/authors&gt;&lt;/contributors&gt;&lt;auth-address&gt;Robarts Clinical Trials, Robarts Research Institute, London, Ontario, Canada. gzou@robarts.ca&lt;/auth-address&gt;&lt;titles&gt;&lt;title&gt;A modified poisson regression approach to prospective studies with binary data&lt;/title&gt;&lt;secondary-title&gt;Am J Epidemiol&lt;/secondary-title&gt;&lt;alt-title&gt;American journal of epidemiology&lt;/alt-title&gt;&lt;/titles&gt;&lt;pages&gt;702-6&lt;/pages&gt;&lt;volume&gt;159&lt;/volume&gt;&lt;number&gt;7&lt;/number&gt;&lt;keywords&gt;&lt;keyword&gt;Clinical Trials as Topic/*statistics &amp;amp; numerical data&lt;/keyword&gt;&lt;keyword&gt;Data Interpretation, Statistical&lt;/keyword&gt;&lt;keyword&gt;Humans&lt;/keyword&gt;&lt;keyword&gt;*Poisson Distribution&lt;/keyword&gt;&lt;keyword&gt;Prospective Studies&lt;/keyword&gt;&lt;keyword&gt;*Regression Analysis&lt;/keyword&gt;&lt;keyword&gt;Reproducibility of Results&lt;/keyword&gt;&lt;keyword&gt;*Risk&lt;/keyword&gt;&lt;/keywords&gt;&lt;dates&gt;&lt;year&gt;2004&lt;/year&gt;&lt;pub-dates&gt;&lt;date&gt;Apr 1&lt;/date&gt;&lt;/pub-dates&gt;&lt;/dates&gt;&lt;isbn&gt;0002-9262 (Print)&amp;#xD;0002-9262 (Linking)&lt;/isbn&gt;&lt;accession-num&gt;15033648&lt;/accession-num&gt;&lt;urls&gt;&lt;related-urls&gt;&lt;url&gt;http://www.ncbi.nlm.nih.gov/pubmed/15033648&lt;/url&gt;&lt;/related-urls&gt;&lt;/urls&gt;&lt;/record&gt;&lt;/Cite&gt;&lt;/EndNote&gt;</w:instrText>
      </w:r>
      <w:r w:rsidR="00336CBE" w:rsidRPr="00C82061">
        <w:rPr>
          <w:rFonts w:ascii="Arial" w:eastAsia="Calibri" w:hAnsi="Arial" w:cs="Arial"/>
          <w:color w:val="auto"/>
          <w:sz w:val="20"/>
          <w:szCs w:val="20"/>
        </w:rPr>
        <w:fldChar w:fldCharType="separate"/>
      </w:r>
      <w:r w:rsidR="008007DD">
        <w:rPr>
          <w:rFonts w:ascii="Arial" w:eastAsia="Calibri" w:hAnsi="Arial" w:cs="Arial"/>
          <w:noProof/>
          <w:color w:val="auto"/>
          <w:sz w:val="20"/>
          <w:szCs w:val="20"/>
        </w:rPr>
        <w:t>[17]</w:t>
      </w:r>
      <w:r w:rsidR="00336CBE" w:rsidRPr="00C82061">
        <w:rPr>
          <w:rFonts w:ascii="Arial" w:eastAsia="Calibri" w:hAnsi="Arial" w:cs="Arial"/>
          <w:color w:val="auto"/>
          <w:sz w:val="20"/>
          <w:szCs w:val="20"/>
        </w:rPr>
        <w:fldChar w:fldCharType="end"/>
      </w:r>
      <w:r w:rsidRPr="00C82061">
        <w:rPr>
          <w:rFonts w:ascii="Arial" w:eastAsia="Calibri" w:hAnsi="Arial" w:cs="Arial"/>
          <w:color w:val="auto"/>
          <w:sz w:val="20"/>
          <w:szCs w:val="20"/>
        </w:rPr>
        <w:t xml:space="preserve"> to estimate prevalence ratios (PRs) and 95% confidence intervals (CIs) for </w:t>
      </w:r>
      <w:r w:rsidR="00AD6DCB" w:rsidRPr="00C82061">
        <w:rPr>
          <w:rFonts w:ascii="Arial" w:eastAsia="Calibri" w:hAnsi="Arial" w:cs="Arial"/>
          <w:color w:val="auto"/>
          <w:sz w:val="20"/>
          <w:szCs w:val="20"/>
        </w:rPr>
        <w:t xml:space="preserve">ever </w:t>
      </w:r>
      <w:r w:rsidR="00C92E4E">
        <w:rPr>
          <w:rFonts w:ascii="Arial" w:eastAsia="Calibri" w:hAnsi="Arial" w:cs="Arial"/>
          <w:color w:val="auto"/>
          <w:sz w:val="20"/>
          <w:szCs w:val="20"/>
        </w:rPr>
        <w:t xml:space="preserve">employment </w:t>
      </w:r>
      <w:r w:rsidR="00A44AE6" w:rsidRPr="00C82061">
        <w:rPr>
          <w:rFonts w:ascii="Arial" w:eastAsia="Calibri" w:hAnsi="Arial" w:cs="Arial"/>
          <w:color w:val="auto"/>
          <w:sz w:val="20"/>
          <w:szCs w:val="20"/>
        </w:rPr>
        <w:t xml:space="preserve">and years of </w:t>
      </w:r>
      <w:r w:rsidR="00C92E4E">
        <w:rPr>
          <w:rFonts w:ascii="Arial" w:eastAsia="Calibri" w:hAnsi="Arial" w:cs="Arial"/>
          <w:color w:val="auto"/>
          <w:sz w:val="20"/>
          <w:szCs w:val="20"/>
        </w:rPr>
        <w:t>lifetime</w:t>
      </w:r>
      <w:r w:rsidR="00C92E4E" w:rsidRPr="00C82061">
        <w:rPr>
          <w:rFonts w:ascii="Arial" w:eastAsia="Calibri" w:hAnsi="Arial" w:cs="Arial"/>
          <w:color w:val="auto"/>
          <w:sz w:val="20"/>
          <w:szCs w:val="20"/>
        </w:rPr>
        <w:t xml:space="preserve"> </w:t>
      </w:r>
      <w:r w:rsidR="00A44AE6" w:rsidRPr="00C82061">
        <w:rPr>
          <w:rFonts w:ascii="Arial" w:eastAsia="Calibri" w:hAnsi="Arial" w:cs="Arial"/>
          <w:color w:val="auto"/>
          <w:sz w:val="20"/>
          <w:szCs w:val="20"/>
        </w:rPr>
        <w:t xml:space="preserve">employment duration </w:t>
      </w:r>
      <w:r w:rsidR="00AD6DCB" w:rsidRPr="00C82061">
        <w:rPr>
          <w:rFonts w:ascii="Arial" w:eastAsia="Calibri" w:hAnsi="Arial" w:cs="Arial"/>
          <w:color w:val="auto"/>
          <w:sz w:val="20"/>
          <w:szCs w:val="20"/>
        </w:rPr>
        <w:t>i</w:t>
      </w:r>
      <w:r w:rsidR="00521F58" w:rsidRPr="00C82061">
        <w:rPr>
          <w:rFonts w:ascii="Arial" w:eastAsia="Calibri" w:hAnsi="Arial" w:cs="Arial"/>
          <w:color w:val="auto"/>
          <w:sz w:val="20"/>
          <w:szCs w:val="20"/>
        </w:rPr>
        <w:t>n</w:t>
      </w:r>
      <w:r w:rsidRPr="00C82061">
        <w:rPr>
          <w:rFonts w:ascii="Arial" w:eastAsia="Calibri" w:hAnsi="Arial" w:cs="Arial"/>
          <w:color w:val="auto"/>
          <w:sz w:val="20"/>
          <w:szCs w:val="20"/>
        </w:rPr>
        <w:t xml:space="preserve"> each 4-digit SOC-coded job using </w:t>
      </w:r>
      <w:r w:rsidR="00AD6DCB" w:rsidRPr="00C82061">
        <w:rPr>
          <w:rFonts w:ascii="Arial" w:eastAsia="Calibri" w:hAnsi="Arial" w:cs="Arial"/>
          <w:color w:val="auto"/>
          <w:sz w:val="20"/>
          <w:szCs w:val="20"/>
        </w:rPr>
        <w:t>lifetime office workers</w:t>
      </w:r>
      <w:r w:rsidRPr="00C82061">
        <w:rPr>
          <w:rFonts w:ascii="Arial" w:eastAsia="Calibri" w:hAnsi="Arial" w:cs="Arial"/>
          <w:color w:val="auto"/>
          <w:sz w:val="20"/>
          <w:szCs w:val="20"/>
        </w:rPr>
        <w:t xml:space="preserve"> (i.e. subjects who </w:t>
      </w:r>
      <w:r w:rsidR="009C26A3" w:rsidRPr="00C82061">
        <w:rPr>
          <w:rFonts w:ascii="Arial" w:eastAsia="Calibri" w:hAnsi="Arial" w:cs="Arial"/>
          <w:color w:val="auto"/>
          <w:sz w:val="20"/>
          <w:szCs w:val="20"/>
        </w:rPr>
        <w:t xml:space="preserve">had only ever </w:t>
      </w:r>
      <w:r w:rsidRPr="00C82061">
        <w:rPr>
          <w:rFonts w:ascii="Arial" w:eastAsia="Calibri" w:hAnsi="Arial" w:cs="Arial"/>
          <w:color w:val="auto"/>
          <w:sz w:val="20"/>
          <w:szCs w:val="20"/>
        </w:rPr>
        <w:t xml:space="preserve">held office-based jobs) as a fixed reference category. </w:t>
      </w:r>
    </w:p>
    <w:p w14:paraId="27E8C9C6" w14:textId="77777777" w:rsidR="00AD6DCB" w:rsidRPr="00C82061" w:rsidRDefault="008F3C9B" w:rsidP="002A7B09">
      <w:pPr>
        <w:pStyle w:val="Default"/>
        <w:rPr>
          <w:rFonts w:ascii="Arial" w:eastAsia="Calibri" w:hAnsi="Arial" w:cs="Arial"/>
          <w:color w:val="auto"/>
          <w:sz w:val="20"/>
          <w:szCs w:val="20"/>
        </w:rPr>
      </w:pPr>
      <w:r w:rsidRPr="00C82061">
        <w:rPr>
          <w:rFonts w:ascii="Arial" w:eastAsia="Calibri" w:hAnsi="Arial" w:cs="Arial"/>
          <w:color w:val="auto"/>
          <w:sz w:val="20"/>
          <w:szCs w:val="20"/>
        </w:rPr>
        <w:t xml:space="preserve">The final statistical model included, as adjustment covariates, age (5-year categories), sex, recruitment centre (22 categories), and lifetime tobacco smoking (ever/never, pack-years and years since quitting). </w:t>
      </w:r>
    </w:p>
    <w:p w14:paraId="2536C9FB" w14:textId="30E481E0" w:rsidR="00FE5AA7" w:rsidRPr="00C82061" w:rsidRDefault="002F1CC1" w:rsidP="002A7B09">
      <w:pPr>
        <w:pStyle w:val="Default"/>
        <w:rPr>
          <w:rFonts w:ascii="Arial" w:eastAsiaTheme="minorEastAsia" w:hAnsi="Arial" w:cs="Arial"/>
          <w:sz w:val="20"/>
          <w:szCs w:val="20"/>
        </w:rPr>
      </w:pPr>
      <w:r w:rsidRPr="00C82061">
        <w:rPr>
          <w:rFonts w:ascii="Arial" w:eastAsia="Calibri" w:hAnsi="Arial" w:cs="Arial"/>
          <w:color w:val="auto"/>
          <w:sz w:val="20"/>
          <w:szCs w:val="20"/>
        </w:rPr>
        <w:t>Many</w:t>
      </w:r>
      <w:r w:rsidR="00AD6DCB" w:rsidRPr="00C82061">
        <w:rPr>
          <w:rFonts w:ascii="Arial" w:eastAsia="Calibri" w:hAnsi="Arial" w:cs="Arial"/>
          <w:color w:val="auto"/>
          <w:sz w:val="20"/>
          <w:szCs w:val="20"/>
        </w:rPr>
        <w:t xml:space="preserve"> </w:t>
      </w:r>
      <w:r w:rsidR="000A1BD0" w:rsidRPr="00C82061">
        <w:rPr>
          <w:rFonts w:ascii="Arial" w:eastAsia="Calibri" w:hAnsi="Arial" w:cs="Arial"/>
          <w:color w:val="auto"/>
          <w:sz w:val="20"/>
          <w:szCs w:val="20"/>
        </w:rPr>
        <w:t xml:space="preserve">SOC-coded occupations </w:t>
      </w:r>
      <w:r w:rsidRPr="00C82061">
        <w:rPr>
          <w:rFonts w:ascii="Arial" w:eastAsia="Calibri" w:hAnsi="Arial" w:cs="Arial"/>
          <w:color w:val="auto"/>
          <w:sz w:val="20"/>
          <w:szCs w:val="20"/>
        </w:rPr>
        <w:t xml:space="preserve">were </w:t>
      </w:r>
      <w:r w:rsidR="00AD6DCB" w:rsidRPr="00C82061">
        <w:rPr>
          <w:rFonts w:ascii="Arial" w:eastAsia="Calibri" w:hAnsi="Arial" w:cs="Arial"/>
          <w:color w:val="auto"/>
          <w:sz w:val="20"/>
          <w:szCs w:val="20"/>
        </w:rPr>
        <w:t>test</w:t>
      </w:r>
      <w:r w:rsidR="000A1BD0" w:rsidRPr="00C82061">
        <w:rPr>
          <w:rFonts w:ascii="Arial" w:eastAsia="Calibri" w:hAnsi="Arial" w:cs="Arial"/>
          <w:color w:val="auto"/>
          <w:sz w:val="20"/>
          <w:szCs w:val="20"/>
        </w:rPr>
        <w:t>ed</w:t>
      </w:r>
      <w:r w:rsidR="00AD6DCB" w:rsidRPr="00C82061">
        <w:rPr>
          <w:rFonts w:ascii="Arial" w:eastAsia="Calibri" w:hAnsi="Arial" w:cs="Arial"/>
          <w:color w:val="auto"/>
          <w:sz w:val="20"/>
          <w:szCs w:val="20"/>
        </w:rPr>
        <w:t xml:space="preserve"> (n=353</w:t>
      </w:r>
      <w:r w:rsidR="000A1BD0" w:rsidRPr="00C82061">
        <w:rPr>
          <w:rFonts w:ascii="Arial" w:eastAsia="Calibri" w:hAnsi="Arial" w:cs="Arial"/>
          <w:color w:val="auto"/>
          <w:sz w:val="20"/>
          <w:szCs w:val="20"/>
        </w:rPr>
        <w:t>)</w:t>
      </w:r>
      <w:r w:rsidR="000B269E" w:rsidRPr="00C82061">
        <w:rPr>
          <w:rFonts w:ascii="Arial" w:eastAsia="Calibri" w:hAnsi="Arial" w:cs="Arial"/>
          <w:color w:val="auto"/>
          <w:sz w:val="20"/>
          <w:szCs w:val="20"/>
        </w:rPr>
        <w:t xml:space="preserve">, but we </w:t>
      </w:r>
      <w:r w:rsidR="00E84CA7" w:rsidRPr="00C82061">
        <w:rPr>
          <w:rFonts w:ascii="Arial" w:eastAsia="Calibri" w:hAnsi="Arial" w:cs="Arial"/>
          <w:color w:val="auto"/>
          <w:sz w:val="20"/>
          <w:szCs w:val="20"/>
        </w:rPr>
        <w:t>thought</w:t>
      </w:r>
      <w:r w:rsidR="000B269E" w:rsidRPr="00C82061">
        <w:rPr>
          <w:rFonts w:ascii="Arial" w:eastAsia="Calibri" w:hAnsi="Arial" w:cs="Arial"/>
          <w:color w:val="auto"/>
          <w:sz w:val="20"/>
          <w:szCs w:val="20"/>
        </w:rPr>
        <w:t xml:space="preserve"> that the application of</w:t>
      </w:r>
      <w:r w:rsidR="000A1BD0" w:rsidRPr="00C82061">
        <w:rPr>
          <w:rFonts w:ascii="Arial" w:eastAsia="Calibri" w:hAnsi="Arial" w:cs="Arial"/>
          <w:color w:val="auto"/>
          <w:sz w:val="20"/>
          <w:szCs w:val="20"/>
        </w:rPr>
        <w:t xml:space="preserve"> a formal statistical correction method (e.g. Bonferroni) </w:t>
      </w:r>
      <w:r w:rsidR="00AD6DCB" w:rsidRPr="00C82061">
        <w:rPr>
          <w:rFonts w:ascii="Arial" w:eastAsia="Calibri" w:hAnsi="Arial" w:cs="Arial"/>
          <w:color w:val="auto"/>
          <w:sz w:val="20"/>
          <w:szCs w:val="20"/>
        </w:rPr>
        <w:t>might be too penalising</w:t>
      </w:r>
      <w:r w:rsidR="00A44AE6" w:rsidRPr="00C82061">
        <w:rPr>
          <w:rFonts w:ascii="Arial" w:eastAsia="Calibri" w:hAnsi="Arial" w:cs="Arial"/>
          <w:color w:val="auto"/>
          <w:sz w:val="20"/>
          <w:szCs w:val="20"/>
        </w:rPr>
        <w:t>, g</w:t>
      </w:r>
      <w:r w:rsidR="000A1BD0" w:rsidRPr="00C82061">
        <w:rPr>
          <w:rFonts w:ascii="Arial" w:eastAsia="Calibri" w:hAnsi="Arial" w:cs="Arial"/>
          <w:color w:val="auto"/>
          <w:sz w:val="20"/>
          <w:szCs w:val="20"/>
        </w:rPr>
        <w:t xml:space="preserve">iven that </w:t>
      </w:r>
      <w:r w:rsidR="00AD6DCB" w:rsidRPr="00C82061">
        <w:rPr>
          <w:rFonts w:ascii="Arial" w:eastAsia="Calibri" w:hAnsi="Arial" w:cs="Arial"/>
          <w:color w:val="auto"/>
          <w:sz w:val="20"/>
          <w:szCs w:val="20"/>
        </w:rPr>
        <w:t>our approach was not completely agnostic</w:t>
      </w:r>
      <w:r w:rsidR="000B269E" w:rsidRPr="00C82061">
        <w:rPr>
          <w:rFonts w:ascii="Arial" w:eastAsia="Calibri" w:hAnsi="Arial" w:cs="Arial"/>
          <w:color w:val="auto"/>
          <w:sz w:val="20"/>
          <w:szCs w:val="20"/>
        </w:rPr>
        <w:t xml:space="preserve"> (i.e. </w:t>
      </w:r>
      <w:r w:rsidR="00AD6DCB" w:rsidRPr="00C82061">
        <w:rPr>
          <w:rFonts w:ascii="Arial" w:eastAsia="Calibri" w:hAnsi="Arial" w:cs="Arial"/>
          <w:color w:val="auto"/>
          <w:sz w:val="20"/>
          <w:szCs w:val="20"/>
        </w:rPr>
        <w:t xml:space="preserve">some occupations suspected </w:t>
      </w:r>
      <w:r w:rsidR="00AD6DCB" w:rsidRPr="00C82061">
        <w:rPr>
          <w:rFonts w:ascii="Arial" w:eastAsia="Calibri" w:hAnsi="Arial" w:cs="Arial"/>
          <w:i/>
          <w:color w:val="auto"/>
          <w:sz w:val="20"/>
          <w:szCs w:val="20"/>
        </w:rPr>
        <w:t>a priori</w:t>
      </w:r>
      <w:r w:rsidR="00AD6DCB" w:rsidRPr="00C82061">
        <w:rPr>
          <w:rFonts w:ascii="Arial" w:eastAsia="Calibri" w:hAnsi="Arial" w:cs="Arial"/>
          <w:color w:val="auto"/>
          <w:sz w:val="20"/>
          <w:szCs w:val="20"/>
        </w:rPr>
        <w:t xml:space="preserve"> to be associated with an increased COPD risk</w:t>
      </w:r>
      <w:r w:rsidR="000B269E" w:rsidRPr="00C82061">
        <w:rPr>
          <w:rFonts w:ascii="Arial" w:eastAsia="Calibri" w:hAnsi="Arial" w:cs="Arial"/>
          <w:color w:val="auto"/>
          <w:sz w:val="20"/>
          <w:szCs w:val="20"/>
        </w:rPr>
        <w:t>)</w:t>
      </w:r>
      <w:r w:rsidR="00AD6DCB" w:rsidRPr="00C82061">
        <w:rPr>
          <w:rFonts w:ascii="Arial" w:eastAsia="Calibri" w:hAnsi="Arial" w:cs="Arial"/>
          <w:color w:val="auto"/>
          <w:sz w:val="20"/>
          <w:szCs w:val="20"/>
        </w:rPr>
        <w:t xml:space="preserve">. </w:t>
      </w:r>
      <w:r w:rsidR="000A1BD0" w:rsidRPr="00C82061">
        <w:rPr>
          <w:rFonts w:ascii="Arial" w:eastAsia="Calibri" w:hAnsi="Arial" w:cs="Arial"/>
          <w:color w:val="auto"/>
          <w:sz w:val="20"/>
          <w:szCs w:val="20"/>
        </w:rPr>
        <w:t>The</w:t>
      </w:r>
      <w:r w:rsidR="00A44AE6" w:rsidRPr="00C82061">
        <w:rPr>
          <w:rFonts w:ascii="Arial" w:eastAsia="Calibri" w:hAnsi="Arial" w:cs="Arial"/>
          <w:color w:val="auto"/>
          <w:sz w:val="20"/>
          <w:szCs w:val="20"/>
        </w:rPr>
        <w:t>re</w:t>
      </w:r>
      <w:r w:rsidR="000A1BD0" w:rsidRPr="00C82061">
        <w:rPr>
          <w:rFonts w:ascii="Arial" w:eastAsia="Calibri" w:hAnsi="Arial" w:cs="Arial"/>
          <w:color w:val="auto"/>
          <w:sz w:val="20"/>
          <w:szCs w:val="20"/>
        </w:rPr>
        <w:t>fore</w:t>
      </w:r>
      <w:r w:rsidR="00AD6DCB" w:rsidRPr="00C82061">
        <w:rPr>
          <w:rFonts w:ascii="Arial" w:eastAsia="Calibri" w:hAnsi="Arial" w:cs="Arial"/>
          <w:color w:val="auto"/>
          <w:sz w:val="20"/>
          <w:szCs w:val="20"/>
        </w:rPr>
        <w:t xml:space="preserve">, to reduce the </w:t>
      </w:r>
      <w:r w:rsidR="00A44AE6" w:rsidRPr="00C82061">
        <w:rPr>
          <w:rFonts w:ascii="Arial" w:eastAsia="Calibri" w:hAnsi="Arial" w:cs="Arial"/>
          <w:color w:val="auto"/>
          <w:sz w:val="20"/>
          <w:szCs w:val="20"/>
        </w:rPr>
        <w:t>chance</w:t>
      </w:r>
      <w:r w:rsidR="00AD6DCB" w:rsidRPr="00C82061">
        <w:rPr>
          <w:rFonts w:ascii="Arial" w:eastAsia="Calibri" w:hAnsi="Arial" w:cs="Arial"/>
          <w:color w:val="auto"/>
          <w:sz w:val="20"/>
          <w:szCs w:val="20"/>
        </w:rPr>
        <w:t xml:space="preserve"> of false positive associations, we </w:t>
      </w:r>
      <w:r w:rsidR="00A44AE6" w:rsidRPr="00C82061">
        <w:rPr>
          <w:rFonts w:ascii="Arial" w:eastAsia="Calibri" w:hAnsi="Arial" w:cs="Arial"/>
          <w:color w:val="auto"/>
          <w:sz w:val="20"/>
          <w:szCs w:val="20"/>
        </w:rPr>
        <w:t>used the following approach</w:t>
      </w:r>
      <w:r w:rsidR="000B269E" w:rsidRPr="00C82061">
        <w:rPr>
          <w:rFonts w:ascii="Arial" w:eastAsia="Calibri" w:hAnsi="Arial" w:cs="Arial"/>
          <w:color w:val="auto"/>
          <w:sz w:val="20"/>
          <w:szCs w:val="20"/>
        </w:rPr>
        <w:t xml:space="preserve">. Firstly, </w:t>
      </w:r>
      <w:r w:rsidR="00A44AE6" w:rsidRPr="00C82061">
        <w:rPr>
          <w:rFonts w:ascii="Arial" w:eastAsia="Calibri" w:hAnsi="Arial" w:cs="Arial"/>
          <w:color w:val="auto"/>
          <w:sz w:val="20"/>
          <w:szCs w:val="20"/>
        </w:rPr>
        <w:t xml:space="preserve">we tested the COPD risk for ever employment </w:t>
      </w:r>
      <w:r w:rsidR="000B269E" w:rsidRPr="00C82061">
        <w:rPr>
          <w:rFonts w:ascii="Arial" w:eastAsia="Calibri" w:hAnsi="Arial" w:cs="Arial"/>
          <w:color w:val="auto"/>
          <w:sz w:val="20"/>
          <w:szCs w:val="20"/>
        </w:rPr>
        <w:t xml:space="preserve">in </w:t>
      </w:r>
      <w:r w:rsidR="00A44AE6" w:rsidRPr="00C82061">
        <w:rPr>
          <w:rFonts w:ascii="Arial" w:eastAsia="Calibri" w:hAnsi="Arial" w:cs="Arial"/>
          <w:color w:val="auto"/>
          <w:sz w:val="20"/>
          <w:szCs w:val="20"/>
        </w:rPr>
        <w:t xml:space="preserve">each </w:t>
      </w:r>
      <w:r w:rsidR="000B269E" w:rsidRPr="00C82061">
        <w:rPr>
          <w:rFonts w:ascii="Arial" w:eastAsia="Calibri" w:hAnsi="Arial" w:cs="Arial"/>
          <w:color w:val="auto"/>
          <w:sz w:val="20"/>
          <w:szCs w:val="20"/>
        </w:rPr>
        <w:t xml:space="preserve">of the </w:t>
      </w:r>
      <w:r w:rsidR="00A44AE6" w:rsidRPr="00C82061">
        <w:rPr>
          <w:rFonts w:ascii="Arial" w:eastAsia="Calibri" w:hAnsi="Arial" w:cs="Arial"/>
          <w:color w:val="auto"/>
          <w:sz w:val="20"/>
          <w:szCs w:val="20"/>
        </w:rPr>
        <w:t>353 jobs</w:t>
      </w:r>
      <w:r w:rsidR="000B269E" w:rsidRPr="00C82061">
        <w:rPr>
          <w:rFonts w:ascii="Arial" w:eastAsia="Calibri" w:hAnsi="Arial" w:cs="Arial"/>
          <w:color w:val="auto"/>
          <w:sz w:val="20"/>
          <w:szCs w:val="20"/>
        </w:rPr>
        <w:t xml:space="preserve">. Secondly, </w:t>
      </w:r>
      <w:r w:rsidR="00E84CA7" w:rsidRPr="00C82061">
        <w:rPr>
          <w:rFonts w:ascii="Arial" w:eastAsia="Calibri" w:hAnsi="Arial" w:cs="Arial"/>
          <w:color w:val="auto"/>
          <w:sz w:val="20"/>
          <w:szCs w:val="20"/>
        </w:rPr>
        <w:t xml:space="preserve">the </w:t>
      </w:r>
      <w:r w:rsidR="00A44AE6" w:rsidRPr="00C82061">
        <w:rPr>
          <w:rFonts w:ascii="Arial" w:eastAsia="Calibri" w:hAnsi="Arial" w:cs="Arial"/>
          <w:color w:val="auto"/>
          <w:sz w:val="20"/>
          <w:szCs w:val="20"/>
        </w:rPr>
        <w:t xml:space="preserve">associations </w:t>
      </w:r>
      <w:r w:rsidR="00E84CA7" w:rsidRPr="00C82061">
        <w:rPr>
          <w:rFonts w:ascii="Arial" w:eastAsia="Calibri" w:hAnsi="Arial" w:cs="Arial"/>
          <w:color w:val="auto"/>
          <w:sz w:val="20"/>
          <w:szCs w:val="20"/>
        </w:rPr>
        <w:t>showing</w:t>
      </w:r>
      <w:r w:rsidR="006A5318" w:rsidRPr="00C82061">
        <w:rPr>
          <w:rFonts w:ascii="Arial" w:eastAsia="Calibri" w:hAnsi="Arial" w:cs="Arial"/>
          <w:color w:val="auto"/>
          <w:sz w:val="20"/>
          <w:szCs w:val="20"/>
        </w:rPr>
        <w:t xml:space="preserve"> formal statistical significance (p&lt;0.05), </w:t>
      </w:r>
      <w:r w:rsidR="000B269E" w:rsidRPr="00C82061">
        <w:rPr>
          <w:rFonts w:ascii="Arial" w:eastAsia="Calibri" w:hAnsi="Arial" w:cs="Arial"/>
          <w:color w:val="auto"/>
          <w:sz w:val="20"/>
          <w:szCs w:val="20"/>
        </w:rPr>
        <w:t>and</w:t>
      </w:r>
      <w:r w:rsidR="006A5318" w:rsidRPr="00C82061">
        <w:rPr>
          <w:rFonts w:ascii="Arial" w:eastAsia="Calibri" w:hAnsi="Arial" w:cs="Arial"/>
          <w:color w:val="auto"/>
          <w:sz w:val="20"/>
          <w:szCs w:val="20"/>
        </w:rPr>
        <w:t xml:space="preserve"> moderate strength of association (PR</w:t>
      </w:r>
      <w:r w:rsidR="00E84CA7" w:rsidRPr="00C82061">
        <w:rPr>
          <w:rFonts w:ascii="Arial" w:hAnsi="Arial" w:cs="Arial"/>
          <w:sz w:val="20"/>
          <w:szCs w:val="20"/>
        </w:rPr>
        <w:t>≥</w:t>
      </w:r>
      <w:r w:rsidR="006A5318" w:rsidRPr="00C82061">
        <w:rPr>
          <w:rFonts w:ascii="Arial" w:eastAsia="Calibri" w:hAnsi="Arial" w:cs="Arial"/>
          <w:color w:val="auto"/>
          <w:sz w:val="20"/>
          <w:szCs w:val="20"/>
        </w:rPr>
        <w:t xml:space="preserve">1.30), and with </w:t>
      </w:r>
      <w:r w:rsidR="00FD6A63" w:rsidRPr="00C82061">
        <w:rPr>
          <w:rFonts w:ascii="Arial" w:hAnsi="Arial" w:cs="Arial"/>
          <w:sz w:val="20"/>
          <w:szCs w:val="20"/>
        </w:rPr>
        <w:t>at least five exposed persons in both cases and non-COPD participants</w:t>
      </w:r>
      <w:r w:rsidR="006A5318" w:rsidRPr="00C82061">
        <w:rPr>
          <w:rFonts w:ascii="Arial" w:eastAsia="Calibri" w:hAnsi="Arial" w:cs="Arial"/>
          <w:color w:val="auto"/>
          <w:sz w:val="20"/>
          <w:szCs w:val="20"/>
        </w:rPr>
        <w:t xml:space="preserve">, were tested </w:t>
      </w:r>
      <w:r w:rsidR="004234BA" w:rsidRPr="00C82061">
        <w:rPr>
          <w:rFonts w:ascii="Arial" w:eastAsia="Calibri" w:hAnsi="Arial" w:cs="Arial"/>
          <w:color w:val="auto"/>
          <w:sz w:val="20"/>
          <w:szCs w:val="20"/>
        </w:rPr>
        <w:t xml:space="preserve">for exposure-response trends by using lifetime job durations </w:t>
      </w:r>
      <w:r w:rsidR="000B269E" w:rsidRPr="00C82061">
        <w:rPr>
          <w:rFonts w:ascii="Arial" w:eastAsia="Calibri" w:hAnsi="Arial" w:cs="Arial"/>
          <w:color w:val="auto"/>
          <w:sz w:val="20"/>
          <w:szCs w:val="20"/>
        </w:rPr>
        <w:t>as categorical variables (</w:t>
      </w:r>
      <w:r w:rsidR="004234BA" w:rsidRPr="00C82061">
        <w:rPr>
          <w:rFonts w:ascii="Arial" w:eastAsia="Calibri" w:hAnsi="Arial" w:cs="Arial"/>
          <w:color w:val="auto"/>
          <w:sz w:val="20"/>
          <w:szCs w:val="20"/>
        </w:rPr>
        <w:t xml:space="preserve">&lt;0.5 years; 0.5-10 years, and &gt;10 years </w:t>
      </w:r>
      <w:r w:rsidR="000B269E" w:rsidRPr="00C82061">
        <w:rPr>
          <w:rFonts w:ascii="Arial" w:eastAsia="Calibri" w:hAnsi="Arial" w:cs="Arial"/>
          <w:color w:val="auto"/>
          <w:sz w:val="20"/>
          <w:szCs w:val="20"/>
        </w:rPr>
        <w:t>to ensure</w:t>
      </w:r>
      <w:r w:rsidR="00E71C12" w:rsidRPr="00C82061">
        <w:rPr>
          <w:rFonts w:ascii="Arial" w:eastAsia="Calibri" w:hAnsi="Arial" w:cs="Arial"/>
          <w:color w:val="auto"/>
          <w:sz w:val="20"/>
          <w:szCs w:val="20"/>
        </w:rPr>
        <w:t xml:space="preserve"> enough </w:t>
      </w:r>
      <w:r w:rsidR="004234BA" w:rsidRPr="00C82061">
        <w:rPr>
          <w:rFonts w:ascii="Arial" w:eastAsia="Calibri" w:hAnsi="Arial" w:cs="Arial"/>
          <w:color w:val="auto"/>
          <w:sz w:val="20"/>
          <w:szCs w:val="20"/>
        </w:rPr>
        <w:t>subjects per duration category).</w:t>
      </w:r>
      <w:r w:rsidR="000B269E" w:rsidRPr="00C82061">
        <w:rPr>
          <w:rFonts w:ascii="Arial" w:eastAsia="Calibri" w:hAnsi="Arial" w:cs="Arial"/>
          <w:color w:val="auto"/>
          <w:sz w:val="20"/>
          <w:szCs w:val="20"/>
        </w:rPr>
        <w:t xml:space="preserve"> Finally, </w:t>
      </w:r>
      <w:r w:rsidR="00FE5AA7" w:rsidRPr="00C82061">
        <w:rPr>
          <w:rFonts w:ascii="Arial" w:eastAsia="Calibri" w:hAnsi="Arial" w:cs="Arial"/>
          <w:color w:val="auto"/>
          <w:sz w:val="20"/>
          <w:szCs w:val="20"/>
        </w:rPr>
        <w:t xml:space="preserve">the associations </w:t>
      </w:r>
      <w:r w:rsidR="00C037A3" w:rsidRPr="00C82061">
        <w:rPr>
          <w:rFonts w:ascii="Arial" w:eastAsia="Calibri" w:hAnsi="Arial" w:cs="Arial"/>
          <w:color w:val="auto"/>
          <w:sz w:val="20"/>
          <w:szCs w:val="20"/>
        </w:rPr>
        <w:t xml:space="preserve">showing </w:t>
      </w:r>
      <w:r w:rsidR="00E84CA7" w:rsidRPr="00C82061">
        <w:rPr>
          <w:rFonts w:ascii="Arial" w:eastAsia="Calibri" w:hAnsi="Arial" w:cs="Arial"/>
          <w:color w:val="auto"/>
          <w:sz w:val="20"/>
          <w:szCs w:val="20"/>
        </w:rPr>
        <w:t xml:space="preserve">significant/borderline </w:t>
      </w:r>
      <w:r w:rsidR="00C037A3" w:rsidRPr="00C82061">
        <w:rPr>
          <w:rFonts w:ascii="Arial" w:eastAsia="Calibri" w:hAnsi="Arial" w:cs="Arial"/>
          <w:color w:val="auto"/>
          <w:sz w:val="20"/>
          <w:szCs w:val="20"/>
        </w:rPr>
        <w:t>exposure-response trends w</w:t>
      </w:r>
      <w:r w:rsidR="00C037A3" w:rsidRPr="00C82061">
        <w:rPr>
          <w:rFonts w:ascii="Arial" w:eastAsiaTheme="minorEastAsia" w:hAnsi="Arial" w:cs="Arial"/>
          <w:sz w:val="20"/>
          <w:szCs w:val="20"/>
        </w:rPr>
        <w:t xml:space="preserve">ere assessed </w:t>
      </w:r>
      <w:r w:rsidR="00FE5AA7" w:rsidRPr="00C82061">
        <w:rPr>
          <w:rFonts w:ascii="Arial" w:eastAsiaTheme="minorEastAsia" w:hAnsi="Arial" w:cs="Arial"/>
          <w:sz w:val="20"/>
          <w:szCs w:val="20"/>
        </w:rPr>
        <w:t xml:space="preserve">in </w:t>
      </w:r>
      <w:r w:rsidR="00C037A3" w:rsidRPr="00C82061">
        <w:rPr>
          <w:rFonts w:ascii="Arial" w:eastAsiaTheme="minorEastAsia" w:hAnsi="Arial" w:cs="Arial"/>
          <w:sz w:val="20"/>
          <w:szCs w:val="20"/>
        </w:rPr>
        <w:t xml:space="preserve">analyses restricted to: </w:t>
      </w:r>
      <w:r w:rsidR="00FE5AA7" w:rsidRPr="00C82061">
        <w:rPr>
          <w:rFonts w:ascii="Arial" w:eastAsiaTheme="minorEastAsia" w:hAnsi="Arial" w:cs="Arial"/>
          <w:sz w:val="20"/>
          <w:szCs w:val="20"/>
        </w:rPr>
        <w:t xml:space="preserve">1) lifetime non-smokers (to rule out residual confounding by tobacco smoking) and 2) those who did not report a doctor’s diagnosis of asthma (to decrease the chance of disease misclassification given that only pre-bronchodilator spirometry measures were available). </w:t>
      </w:r>
      <w:r w:rsidR="00546B15" w:rsidRPr="00C82061">
        <w:rPr>
          <w:rFonts w:ascii="Arial" w:eastAsiaTheme="minorEastAsia" w:hAnsi="Arial" w:cs="Arial"/>
          <w:sz w:val="20"/>
          <w:szCs w:val="20"/>
        </w:rPr>
        <w:t xml:space="preserve">Only the associations confirmed </w:t>
      </w:r>
      <w:r w:rsidR="00575FAE" w:rsidRPr="00C82061">
        <w:rPr>
          <w:rFonts w:ascii="Arial" w:eastAsiaTheme="minorEastAsia" w:hAnsi="Arial" w:cs="Arial"/>
          <w:sz w:val="20"/>
          <w:szCs w:val="20"/>
        </w:rPr>
        <w:t xml:space="preserve">in </w:t>
      </w:r>
      <w:r w:rsidR="00546B15" w:rsidRPr="00C82061">
        <w:rPr>
          <w:rFonts w:ascii="Arial" w:eastAsiaTheme="minorEastAsia" w:hAnsi="Arial" w:cs="Arial"/>
          <w:sz w:val="20"/>
          <w:szCs w:val="20"/>
        </w:rPr>
        <w:t xml:space="preserve">both sensitivity analyses were </w:t>
      </w:r>
      <w:r w:rsidR="00245ECC" w:rsidRPr="00C82061">
        <w:rPr>
          <w:rFonts w:ascii="Arial" w:eastAsiaTheme="minorEastAsia" w:hAnsi="Arial" w:cs="Arial"/>
          <w:sz w:val="20"/>
          <w:szCs w:val="20"/>
        </w:rPr>
        <w:t>considered to be reliable</w:t>
      </w:r>
      <w:r w:rsidR="00546B15" w:rsidRPr="00C82061">
        <w:rPr>
          <w:rFonts w:ascii="Arial" w:eastAsiaTheme="minorEastAsia" w:hAnsi="Arial" w:cs="Arial"/>
          <w:sz w:val="20"/>
          <w:szCs w:val="20"/>
        </w:rPr>
        <w:t xml:space="preserve"> and </w:t>
      </w:r>
      <w:r w:rsidR="00245ECC" w:rsidRPr="00C82061">
        <w:rPr>
          <w:rFonts w:ascii="Arial" w:eastAsiaTheme="minorEastAsia" w:hAnsi="Arial" w:cs="Arial"/>
          <w:sz w:val="20"/>
          <w:szCs w:val="20"/>
        </w:rPr>
        <w:t xml:space="preserve">are </w:t>
      </w:r>
      <w:r w:rsidR="00C037A3" w:rsidRPr="00C82061">
        <w:rPr>
          <w:rFonts w:ascii="Arial" w:eastAsiaTheme="minorEastAsia" w:hAnsi="Arial" w:cs="Arial"/>
          <w:sz w:val="20"/>
          <w:szCs w:val="20"/>
        </w:rPr>
        <w:t>reported for discussion.</w:t>
      </w:r>
    </w:p>
    <w:p w14:paraId="41EF791A" w14:textId="77777777" w:rsidR="007056DF" w:rsidRPr="00C82061" w:rsidRDefault="007056DF" w:rsidP="00A72C3D">
      <w:pPr>
        <w:pStyle w:val="Default"/>
        <w:rPr>
          <w:rFonts w:ascii="Arial" w:eastAsia="Calibri" w:hAnsi="Arial" w:cs="Arial"/>
          <w:color w:val="auto"/>
          <w:sz w:val="20"/>
          <w:szCs w:val="20"/>
        </w:rPr>
      </w:pPr>
      <w:r w:rsidRPr="00C82061">
        <w:rPr>
          <w:rFonts w:ascii="Arial" w:eastAsia="Calibri" w:hAnsi="Arial" w:cs="Arial"/>
          <w:color w:val="auto"/>
          <w:sz w:val="20"/>
          <w:szCs w:val="20"/>
        </w:rPr>
        <w:t>All analyses were performed using Stata version 14 (</w:t>
      </w:r>
      <w:proofErr w:type="spellStart"/>
      <w:r w:rsidRPr="00C82061">
        <w:rPr>
          <w:rFonts w:ascii="Arial" w:eastAsia="Calibri" w:hAnsi="Arial" w:cs="Arial"/>
          <w:color w:val="auto"/>
          <w:sz w:val="20"/>
          <w:szCs w:val="20"/>
        </w:rPr>
        <w:t>StataCorp</w:t>
      </w:r>
      <w:proofErr w:type="spellEnd"/>
      <w:r w:rsidRPr="00C82061">
        <w:rPr>
          <w:rFonts w:ascii="Arial" w:eastAsia="Calibri" w:hAnsi="Arial" w:cs="Arial"/>
          <w:color w:val="auto"/>
          <w:sz w:val="20"/>
          <w:szCs w:val="20"/>
        </w:rPr>
        <w:t xml:space="preserve">. 2014. Stata Statistical Software: Release 14. College Station, TX: </w:t>
      </w:r>
      <w:proofErr w:type="spellStart"/>
      <w:r w:rsidRPr="00C82061">
        <w:rPr>
          <w:rFonts w:ascii="Arial" w:eastAsia="Calibri" w:hAnsi="Arial" w:cs="Arial"/>
          <w:color w:val="auto"/>
          <w:sz w:val="20"/>
          <w:szCs w:val="20"/>
        </w:rPr>
        <w:t>StataCorp</w:t>
      </w:r>
      <w:proofErr w:type="spellEnd"/>
      <w:r w:rsidRPr="00C82061">
        <w:rPr>
          <w:rFonts w:ascii="Arial" w:eastAsia="Calibri" w:hAnsi="Arial" w:cs="Arial"/>
          <w:color w:val="auto"/>
          <w:sz w:val="20"/>
          <w:szCs w:val="20"/>
        </w:rPr>
        <w:t xml:space="preserve"> LP).</w:t>
      </w:r>
    </w:p>
    <w:p w14:paraId="1ACF58C8" w14:textId="77777777" w:rsidR="00AD6DCB" w:rsidRPr="00C82061" w:rsidRDefault="00AD6DCB" w:rsidP="00A72C3D">
      <w:pPr>
        <w:pStyle w:val="Default"/>
        <w:rPr>
          <w:rFonts w:ascii="Arial" w:eastAsia="Calibri" w:hAnsi="Arial" w:cs="Arial"/>
          <w:color w:val="auto"/>
          <w:sz w:val="20"/>
          <w:szCs w:val="20"/>
        </w:rPr>
      </w:pPr>
    </w:p>
    <w:p w14:paraId="3377DBE6" w14:textId="77777777" w:rsidR="00635DA3" w:rsidRPr="00C82061" w:rsidRDefault="00635DA3" w:rsidP="00A72C3D">
      <w:pPr>
        <w:pStyle w:val="Default"/>
        <w:rPr>
          <w:rFonts w:ascii="Arial" w:eastAsia="Calibri" w:hAnsi="Arial" w:cs="Arial"/>
          <w:color w:val="auto"/>
          <w:sz w:val="20"/>
          <w:szCs w:val="20"/>
        </w:rPr>
      </w:pPr>
    </w:p>
    <w:p w14:paraId="183BD216" w14:textId="77777777" w:rsidR="007D64F3" w:rsidRPr="00C82061" w:rsidRDefault="007D64F3" w:rsidP="00A72C3D">
      <w:pPr>
        <w:spacing w:after="0" w:line="240" w:lineRule="auto"/>
        <w:jc w:val="both"/>
        <w:rPr>
          <w:rFonts w:ascii="Arial" w:hAnsi="Arial" w:cs="Arial"/>
          <w:b/>
          <w:bCs/>
          <w:color w:val="000000"/>
          <w:sz w:val="20"/>
          <w:szCs w:val="20"/>
        </w:rPr>
      </w:pPr>
      <w:r w:rsidRPr="00C82061">
        <w:rPr>
          <w:rFonts w:ascii="Arial" w:hAnsi="Arial" w:cs="Arial"/>
          <w:b/>
          <w:bCs/>
          <w:color w:val="000000"/>
          <w:sz w:val="20"/>
          <w:szCs w:val="20"/>
        </w:rPr>
        <w:t>Results</w:t>
      </w:r>
    </w:p>
    <w:p w14:paraId="49F74D10" w14:textId="1F15E4EE" w:rsidR="00C21CD3" w:rsidRPr="00C82061" w:rsidRDefault="008F3C9B" w:rsidP="00A72C3D">
      <w:pPr>
        <w:tabs>
          <w:tab w:val="num" w:pos="720"/>
        </w:tabs>
        <w:spacing w:after="0" w:line="240" w:lineRule="auto"/>
        <w:jc w:val="both"/>
        <w:rPr>
          <w:rFonts w:ascii="Arial" w:hAnsi="Arial" w:cs="Arial"/>
          <w:bCs/>
          <w:sz w:val="20"/>
          <w:szCs w:val="20"/>
        </w:rPr>
      </w:pPr>
      <w:r w:rsidRPr="00C82061">
        <w:rPr>
          <w:rFonts w:ascii="Arial" w:eastAsia="Times New Roman" w:hAnsi="Arial" w:cs="Arial"/>
          <w:sz w:val="20"/>
          <w:szCs w:val="20"/>
          <w:lang w:eastAsia="en-GB"/>
        </w:rPr>
        <w:t xml:space="preserve">OSCAR was administered by email to all UK Biobank participants with an </w:t>
      </w:r>
      <w:r w:rsidR="003C18C0" w:rsidRPr="00C82061">
        <w:rPr>
          <w:rFonts w:ascii="Arial" w:eastAsia="Times New Roman" w:hAnsi="Arial" w:cs="Arial"/>
          <w:sz w:val="20"/>
          <w:szCs w:val="20"/>
          <w:lang w:eastAsia="en-GB"/>
        </w:rPr>
        <w:t>available email address (n= 324</w:t>
      </w:r>
      <w:r w:rsidRPr="00C82061">
        <w:rPr>
          <w:rFonts w:ascii="Arial" w:eastAsia="Times New Roman" w:hAnsi="Arial" w:cs="Arial"/>
          <w:sz w:val="20"/>
          <w:szCs w:val="20"/>
          <w:lang w:eastAsia="en-GB"/>
        </w:rPr>
        <w:t xml:space="preserve">653) between </w:t>
      </w:r>
      <w:r w:rsidR="00933A7C" w:rsidRPr="00C82061">
        <w:rPr>
          <w:rFonts w:ascii="Arial" w:eastAsia="Times New Roman" w:hAnsi="Arial" w:cs="Arial"/>
          <w:sz w:val="20"/>
          <w:szCs w:val="20"/>
          <w:lang w:eastAsia="en-GB"/>
        </w:rPr>
        <w:t>June 2015 and February 2016</w:t>
      </w:r>
      <w:r w:rsidRPr="00C82061">
        <w:rPr>
          <w:rFonts w:ascii="Arial" w:eastAsia="Times New Roman" w:hAnsi="Arial" w:cs="Arial"/>
          <w:sz w:val="20"/>
          <w:szCs w:val="20"/>
          <w:lang w:eastAsia="en-GB"/>
        </w:rPr>
        <w:t>; reminder emails were sent to partial- and non-resp</w:t>
      </w:r>
      <w:r w:rsidR="00B13F2B" w:rsidRPr="00C82061">
        <w:rPr>
          <w:rFonts w:ascii="Arial" w:eastAsia="Times New Roman" w:hAnsi="Arial" w:cs="Arial"/>
          <w:sz w:val="20"/>
          <w:szCs w:val="20"/>
          <w:lang w:eastAsia="en-GB"/>
        </w:rPr>
        <w:t xml:space="preserve">onders up until December 2015. </w:t>
      </w:r>
      <w:r w:rsidRPr="00C82061">
        <w:rPr>
          <w:rFonts w:ascii="Arial" w:eastAsia="Times New Roman" w:hAnsi="Arial" w:cs="Arial"/>
          <w:sz w:val="20"/>
          <w:szCs w:val="20"/>
          <w:lang w:eastAsia="en-GB"/>
        </w:rPr>
        <w:t xml:space="preserve">Only the complete </w:t>
      </w:r>
      <w:r w:rsidR="00933A7C" w:rsidRPr="00C82061">
        <w:rPr>
          <w:rFonts w:ascii="Arial" w:eastAsia="Times New Roman" w:hAnsi="Arial" w:cs="Arial"/>
          <w:sz w:val="20"/>
          <w:szCs w:val="20"/>
          <w:lang w:eastAsia="en-GB"/>
        </w:rPr>
        <w:t xml:space="preserve">and validated </w:t>
      </w:r>
      <w:r w:rsidRPr="00C82061">
        <w:rPr>
          <w:rFonts w:ascii="Arial" w:eastAsia="Times New Roman" w:hAnsi="Arial" w:cs="Arial"/>
          <w:sz w:val="20"/>
          <w:szCs w:val="20"/>
          <w:lang w:eastAsia="en-GB"/>
        </w:rPr>
        <w:t xml:space="preserve">job-histories collected </w:t>
      </w:r>
      <w:r w:rsidR="00C21CD3" w:rsidRPr="00C82061">
        <w:rPr>
          <w:rFonts w:ascii="Arial" w:eastAsia="Times New Roman" w:hAnsi="Arial" w:cs="Arial"/>
          <w:sz w:val="20"/>
          <w:szCs w:val="20"/>
          <w:lang w:eastAsia="en-GB"/>
        </w:rPr>
        <w:t xml:space="preserve">by OSCAR </w:t>
      </w:r>
      <w:r w:rsidRPr="00C82061">
        <w:rPr>
          <w:rFonts w:ascii="Arial" w:eastAsia="Times New Roman" w:hAnsi="Arial" w:cs="Arial"/>
          <w:sz w:val="20"/>
          <w:szCs w:val="20"/>
          <w:lang w:eastAsia="en-GB"/>
        </w:rPr>
        <w:t xml:space="preserve">were </w:t>
      </w:r>
      <w:r w:rsidR="00D067BB" w:rsidRPr="00C82061">
        <w:rPr>
          <w:rFonts w:ascii="Arial" w:eastAsia="Times New Roman" w:hAnsi="Arial" w:cs="Arial"/>
          <w:sz w:val="20"/>
          <w:szCs w:val="20"/>
          <w:lang w:eastAsia="en-GB"/>
        </w:rPr>
        <w:t>included</w:t>
      </w:r>
      <w:r w:rsidR="00384486" w:rsidRPr="00C82061">
        <w:rPr>
          <w:rFonts w:ascii="Arial" w:eastAsia="Times New Roman" w:hAnsi="Arial" w:cs="Arial"/>
          <w:sz w:val="20"/>
          <w:szCs w:val="20"/>
          <w:lang w:eastAsia="en-GB"/>
        </w:rPr>
        <w:t xml:space="preserve"> in this study</w:t>
      </w:r>
      <w:r w:rsidR="00D067BB" w:rsidRPr="00C82061">
        <w:rPr>
          <w:rFonts w:ascii="Arial" w:eastAsia="Times New Roman" w:hAnsi="Arial" w:cs="Arial"/>
          <w:sz w:val="20"/>
          <w:szCs w:val="20"/>
          <w:lang w:eastAsia="en-GB"/>
        </w:rPr>
        <w:t>.</w:t>
      </w:r>
      <w:r w:rsidR="003C18C0" w:rsidRPr="00C82061">
        <w:rPr>
          <w:rFonts w:ascii="Arial" w:eastAsia="Times New Roman" w:hAnsi="Arial" w:cs="Arial"/>
          <w:sz w:val="20"/>
          <w:szCs w:val="20"/>
          <w:lang w:eastAsia="en-GB"/>
        </w:rPr>
        <w:t xml:space="preserve"> Overall, 116</w:t>
      </w:r>
      <w:r w:rsidR="001C4C56" w:rsidRPr="00C82061">
        <w:rPr>
          <w:rFonts w:ascii="Arial" w:eastAsia="Times New Roman" w:hAnsi="Arial" w:cs="Arial"/>
          <w:sz w:val="20"/>
          <w:szCs w:val="20"/>
          <w:lang w:eastAsia="en-GB"/>
        </w:rPr>
        <w:t xml:space="preserve">375 Biobank participants completed OSCAR (response rate: </w:t>
      </w:r>
      <w:r w:rsidR="00602364">
        <w:rPr>
          <w:rFonts w:ascii="Arial" w:eastAsia="Times New Roman" w:hAnsi="Arial" w:cs="Arial"/>
          <w:sz w:val="20"/>
          <w:szCs w:val="20"/>
          <w:lang w:eastAsia="en-GB"/>
        </w:rPr>
        <w:t>35.8</w:t>
      </w:r>
      <w:r w:rsidR="001C4C56" w:rsidRPr="00C82061">
        <w:rPr>
          <w:rFonts w:ascii="Arial" w:eastAsia="Times New Roman" w:hAnsi="Arial" w:cs="Arial"/>
          <w:sz w:val="20"/>
          <w:szCs w:val="20"/>
          <w:lang w:eastAsia="en-GB"/>
        </w:rPr>
        <w:t xml:space="preserve">%). </w:t>
      </w:r>
      <w:r w:rsidR="001C4C56" w:rsidRPr="00C82061">
        <w:rPr>
          <w:rFonts w:ascii="Arial" w:hAnsi="Arial" w:cs="Arial"/>
          <w:bCs/>
          <w:sz w:val="20"/>
          <w:szCs w:val="20"/>
        </w:rPr>
        <w:t>Of th</w:t>
      </w:r>
      <w:r w:rsidR="00245ECC" w:rsidRPr="00C82061">
        <w:rPr>
          <w:rFonts w:ascii="Arial" w:hAnsi="Arial" w:cs="Arial"/>
          <w:bCs/>
          <w:sz w:val="20"/>
          <w:szCs w:val="20"/>
        </w:rPr>
        <w:t>e</w:t>
      </w:r>
      <w:r w:rsidR="001C4C56" w:rsidRPr="00C82061">
        <w:rPr>
          <w:rFonts w:ascii="Arial" w:hAnsi="Arial" w:cs="Arial"/>
          <w:bCs/>
          <w:sz w:val="20"/>
          <w:szCs w:val="20"/>
        </w:rPr>
        <w:t>se</w:t>
      </w:r>
      <w:r w:rsidR="00C21CD3" w:rsidRPr="00C82061">
        <w:rPr>
          <w:rFonts w:ascii="Arial" w:hAnsi="Arial" w:cs="Arial"/>
          <w:bCs/>
          <w:sz w:val="20"/>
          <w:szCs w:val="20"/>
        </w:rPr>
        <w:t>,</w:t>
      </w:r>
      <w:r w:rsidR="003C18C0" w:rsidRPr="00C82061">
        <w:rPr>
          <w:rFonts w:ascii="Arial" w:hAnsi="Arial" w:cs="Arial"/>
          <w:bCs/>
          <w:sz w:val="20"/>
          <w:szCs w:val="20"/>
        </w:rPr>
        <w:t xml:space="preserve"> 94</w:t>
      </w:r>
      <w:r w:rsidR="001C4C56" w:rsidRPr="00C82061">
        <w:rPr>
          <w:rFonts w:ascii="Arial" w:hAnsi="Arial" w:cs="Arial"/>
          <w:bCs/>
          <w:sz w:val="20"/>
          <w:szCs w:val="20"/>
        </w:rPr>
        <w:t xml:space="preserve">551 had acceptable and repeatable spirometry data (according to </w:t>
      </w:r>
      <w:r w:rsidR="00C21CD3" w:rsidRPr="00C82061">
        <w:rPr>
          <w:rFonts w:ascii="Arial" w:hAnsi="Arial" w:cs="Arial"/>
          <w:bCs/>
          <w:sz w:val="20"/>
          <w:szCs w:val="20"/>
        </w:rPr>
        <w:t xml:space="preserve">the above reported </w:t>
      </w:r>
      <w:r w:rsidR="001C4C56" w:rsidRPr="00C82061">
        <w:rPr>
          <w:rFonts w:ascii="Arial" w:hAnsi="Arial" w:cs="Arial"/>
          <w:bCs/>
          <w:sz w:val="20"/>
          <w:szCs w:val="20"/>
        </w:rPr>
        <w:t xml:space="preserve">criteria) and </w:t>
      </w:r>
      <w:r w:rsidR="00C21CD3" w:rsidRPr="00C82061">
        <w:rPr>
          <w:rFonts w:ascii="Arial" w:hAnsi="Arial" w:cs="Arial"/>
          <w:bCs/>
          <w:sz w:val="20"/>
          <w:szCs w:val="20"/>
        </w:rPr>
        <w:t xml:space="preserve">lifetime </w:t>
      </w:r>
      <w:r w:rsidR="001C4C56" w:rsidRPr="00C82061">
        <w:rPr>
          <w:rFonts w:ascii="Arial" w:hAnsi="Arial" w:cs="Arial"/>
          <w:bCs/>
          <w:sz w:val="20"/>
          <w:szCs w:val="20"/>
        </w:rPr>
        <w:t xml:space="preserve">smoking information, and </w:t>
      </w:r>
      <w:r w:rsidR="009C26A3" w:rsidRPr="00C82061">
        <w:rPr>
          <w:rFonts w:ascii="Arial" w:hAnsi="Arial" w:cs="Arial"/>
          <w:bCs/>
          <w:sz w:val="20"/>
          <w:szCs w:val="20"/>
        </w:rPr>
        <w:t xml:space="preserve">were consequently </w:t>
      </w:r>
      <w:r w:rsidR="001C4C56" w:rsidRPr="00C82061">
        <w:rPr>
          <w:rFonts w:ascii="Arial" w:hAnsi="Arial" w:cs="Arial"/>
          <w:bCs/>
          <w:sz w:val="20"/>
          <w:szCs w:val="20"/>
        </w:rPr>
        <w:t>included in the final ana</w:t>
      </w:r>
      <w:r w:rsidR="00C21CD3" w:rsidRPr="00C82061">
        <w:rPr>
          <w:rFonts w:ascii="Arial" w:hAnsi="Arial" w:cs="Arial"/>
          <w:bCs/>
          <w:sz w:val="20"/>
          <w:szCs w:val="20"/>
        </w:rPr>
        <w:t>lyses</w:t>
      </w:r>
      <w:r w:rsidR="00134013" w:rsidRPr="00C82061">
        <w:rPr>
          <w:rFonts w:ascii="Arial" w:hAnsi="Arial" w:cs="Arial"/>
          <w:bCs/>
          <w:sz w:val="20"/>
          <w:szCs w:val="20"/>
        </w:rPr>
        <w:t xml:space="preserve">. The detailed study flow diagram is reported in </w:t>
      </w:r>
      <w:r w:rsidR="00C21CD3" w:rsidRPr="00C82061">
        <w:rPr>
          <w:rFonts w:ascii="Arial" w:hAnsi="Arial" w:cs="Arial"/>
          <w:bCs/>
          <w:sz w:val="20"/>
          <w:szCs w:val="20"/>
        </w:rPr>
        <w:t xml:space="preserve">figure </w:t>
      </w:r>
      <w:r w:rsidR="00134013" w:rsidRPr="00C82061">
        <w:rPr>
          <w:rFonts w:ascii="Arial" w:hAnsi="Arial" w:cs="Arial"/>
          <w:bCs/>
          <w:sz w:val="20"/>
          <w:szCs w:val="20"/>
        </w:rPr>
        <w:t>1</w:t>
      </w:r>
      <w:r w:rsidR="001C4C56" w:rsidRPr="00C82061">
        <w:rPr>
          <w:rFonts w:ascii="Arial" w:hAnsi="Arial" w:cs="Arial"/>
          <w:bCs/>
          <w:sz w:val="20"/>
          <w:szCs w:val="20"/>
        </w:rPr>
        <w:t xml:space="preserve">. </w:t>
      </w:r>
    </w:p>
    <w:p w14:paraId="2F544C0F" w14:textId="77777777" w:rsidR="001C046A" w:rsidRPr="00C82061" w:rsidRDefault="001C046A" w:rsidP="00A72C3D">
      <w:pPr>
        <w:tabs>
          <w:tab w:val="num" w:pos="720"/>
        </w:tabs>
        <w:spacing w:after="0" w:line="240" w:lineRule="auto"/>
        <w:jc w:val="both"/>
        <w:rPr>
          <w:rFonts w:ascii="Arial" w:hAnsi="Arial" w:cs="Arial"/>
          <w:bCs/>
          <w:sz w:val="20"/>
          <w:szCs w:val="20"/>
        </w:rPr>
      </w:pPr>
    </w:p>
    <w:p w14:paraId="4FF6AED8" w14:textId="77777777" w:rsidR="001C046A" w:rsidRPr="00C82061" w:rsidRDefault="001C046A" w:rsidP="00A72C3D">
      <w:pPr>
        <w:tabs>
          <w:tab w:val="num" w:pos="720"/>
        </w:tabs>
        <w:spacing w:after="0" w:line="240" w:lineRule="auto"/>
        <w:jc w:val="both"/>
        <w:rPr>
          <w:rFonts w:ascii="Arial" w:hAnsi="Arial" w:cs="Arial"/>
          <w:bCs/>
          <w:sz w:val="20"/>
          <w:szCs w:val="20"/>
        </w:rPr>
      </w:pPr>
    </w:p>
    <w:p w14:paraId="459E74AD" w14:textId="77777777" w:rsidR="001C046A" w:rsidRPr="00C82061" w:rsidRDefault="001C046A" w:rsidP="00A72C3D">
      <w:pPr>
        <w:tabs>
          <w:tab w:val="num" w:pos="720"/>
        </w:tabs>
        <w:spacing w:after="0" w:line="240" w:lineRule="auto"/>
        <w:jc w:val="both"/>
        <w:rPr>
          <w:rFonts w:ascii="Arial" w:hAnsi="Arial" w:cs="Arial"/>
          <w:bCs/>
          <w:sz w:val="20"/>
          <w:szCs w:val="20"/>
        </w:rPr>
      </w:pPr>
    </w:p>
    <w:p w14:paraId="6AEEF360" w14:textId="77777777" w:rsidR="001C046A" w:rsidRPr="00C82061" w:rsidRDefault="001C046A" w:rsidP="00A72C3D">
      <w:pPr>
        <w:tabs>
          <w:tab w:val="num" w:pos="720"/>
        </w:tabs>
        <w:spacing w:after="0" w:line="240" w:lineRule="auto"/>
        <w:jc w:val="both"/>
        <w:rPr>
          <w:rFonts w:ascii="Arial" w:hAnsi="Arial" w:cs="Arial"/>
          <w:bCs/>
          <w:sz w:val="20"/>
          <w:szCs w:val="20"/>
        </w:rPr>
      </w:pPr>
    </w:p>
    <w:p w14:paraId="6BFBA49B" w14:textId="77777777" w:rsidR="001C046A" w:rsidRPr="00C82061" w:rsidRDefault="001C046A" w:rsidP="00A72C3D">
      <w:pPr>
        <w:tabs>
          <w:tab w:val="num" w:pos="720"/>
        </w:tabs>
        <w:spacing w:after="0" w:line="240" w:lineRule="auto"/>
        <w:jc w:val="both"/>
        <w:rPr>
          <w:rFonts w:ascii="Arial" w:hAnsi="Arial" w:cs="Arial"/>
          <w:bCs/>
          <w:sz w:val="20"/>
          <w:szCs w:val="20"/>
        </w:rPr>
      </w:pPr>
    </w:p>
    <w:p w14:paraId="2FE6BC88" w14:textId="77777777" w:rsidR="001C046A" w:rsidRPr="00C82061" w:rsidRDefault="001C046A" w:rsidP="00A72C3D">
      <w:pPr>
        <w:tabs>
          <w:tab w:val="num" w:pos="720"/>
        </w:tabs>
        <w:spacing w:after="0" w:line="240" w:lineRule="auto"/>
        <w:jc w:val="both"/>
        <w:rPr>
          <w:rFonts w:ascii="Arial" w:hAnsi="Arial" w:cs="Arial"/>
          <w:bCs/>
          <w:sz w:val="20"/>
          <w:szCs w:val="20"/>
        </w:rPr>
      </w:pPr>
    </w:p>
    <w:p w14:paraId="41DB6860" w14:textId="77777777" w:rsidR="001C046A" w:rsidRPr="00C82061" w:rsidRDefault="001C046A" w:rsidP="00A72C3D">
      <w:pPr>
        <w:tabs>
          <w:tab w:val="num" w:pos="720"/>
        </w:tabs>
        <w:spacing w:after="0" w:line="240" w:lineRule="auto"/>
        <w:jc w:val="both"/>
        <w:rPr>
          <w:rFonts w:ascii="Arial" w:hAnsi="Arial" w:cs="Arial"/>
          <w:bCs/>
          <w:sz w:val="20"/>
          <w:szCs w:val="20"/>
        </w:rPr>
      </w:pPr>
    </w:p>
    <w:p w14:paraId="194002D8" w14:textId="77777777" w:rsidR="001C046A" w:rsidRPr="00C82061" w:rsidRDefault="001C046A" w:rsidP="00A72C3D">
      <w:pPr>
        <w:tabs>
          <w:tab w:val="num" w:pos="720"/>
        </w:tabs>
        <w:spacing w:after="0" w:line="240" w:lineRule="auto"/>
        <w:jc w:val="both"/>
        <w:rPr>
          <w:rFonts w:ascii="Arial" w:hAnsi="Arial" w:cs="Arial"/>
          <w:bCs/>
          <w:sz w:val="20"/>
          <w:szCs w:val="20"/>
        </w:rPr>
      </w:pPr>
    </w:p>
    <w:p w14:paraId="47B9D563" w14:textId="027326C0" w:rsidR="001C046A" w:rsidRPr="00C82061" w:rsidRDefault="006A1017" w:rsidP="00A72C3D">
      <w:pPr>
        <w:tabs>
          <w:tab w:val="num" w:pos="720"/>
        </w:tabs>
        <w:spacing w:after="0" w:line="240" w:lineRule="auto"/>
        <w:jc w:val="both"/>
        <w:rPr>
          <w:rFonts w:ascii="Arial" w:hAnsi="Arial" w:cs="Arial"/>
          <w:bCs/>
          <w:sz w:val="20"/>
          <w:szCs w:val="20"/>
        </w:rPr>
      </w:pPr>
      <w:r w:rsidRPr="00C82061">
        <w:rPr>
          <w:rFonts w:ascii="Arial" w:hAnsi="Arial" w:cs="Arial"/>
          <w:bCs/>
          <w:sz w:val="20"/>
          <w:szCs w:val="20"/>
        </w:rPr>
        <w:t>[</w:t>
      </w:r>
      <w:proofErr w:type="gramStart"/>
      <w:r w:rsidRPr="00C82061">
        <w:rPr>
          <w:rFonts w:ascii="Arial" w:hAnsi="Arial" w:cs="Arial"/>
          <w:bCs/>
          <w:sz w:val="20"/>
          <w:szCs w:val="20"/>
        </w:rPr>
        <w:t>figure</w:t>
      </w:r>
      <w:proofErr w:type="gramEnd"/>
      <w:r w:rsidRPr="00C82061">
        <w:rPr>
          <w:rFonts w:ascii="Arial" w:hAnsi="Arial" w:cs="Arial"/>
          <w:bCs/>
          <w:sz w:val="20"/>
          <w:szCs w:val="20"/>
        </w:rPr>
        <w:t xml:space="preserve"> 1 here]</w:t>
      </w:r>
    </w:p>
    <w:p w14:paraId="3F3C044B" w14:textId="77777777" w:rsidR="001C046A" w:rsidRPr="00C82061" w:rsidRDefault="001C046A" w:rsidP="00A72C3D">
      <w:pPr>
        <w:tabs>
          <w:tab w:val="num" w:pos="720"/>
        </w:tabs>
        <w:spacing w:after="0" w:line="240" w:lineRule="auto"/>
        <w:jc w:val="both"/>
        <w:rPr>
          <w:rFonts w:ascii="Arial" w:hAnsi="Arial" w:cs="Arial"/>
          <w:bCs/>
          <w:sz w:val="20"/>
          <w:szCs w:val="20"/>
        </w:rPr>
      </w:pPr>
    </w:p>
    <w:p w14:paraId="7C7D761A" w14:textId="77777777" w:rsidR="001C046A" w:rsidRPr="00C82061" w:rsidRDefault="001C046A" w:rsidP="00A72C3D">
      <w:pPr>
        <w:tabs>
          <w:tab w:val="num" w:pos="720"/>
        </w:tabs>
        <w:spacing w:after="0" w:line="240" w:lineRule="auto"/>
        <w:jc w:val="both"/>
        <w:rPr>
          <w:rFonts w:ascii="Arial" w:hAnsi="Arial" w:cs="Arial"/>
          <w:bCs/>
          <w:sz w:val="20"/>
          <w:szCs w:val="20"/>
        </w:rPr>
      </w:pPr>
    </w:p>
    <w:p w14:paraId="7428C0DF" w14:textId="77777777" w:rsidR="001C046A" w:rsidRPr="00C82061" w:rsidRDefault="001C046A" w:rsidP="00A72C3D">
      <w:pPr>
        <w:tabs>
          <w:tab w:val="num" w:pos="720"/>
        </w:tabs>
        <w:spacing w:after="0" w:line="240" w:lineRule="auto"/>
        <w:jc w:val="both"/>
        <w:rPr>
          <w:rFonts w:ascii="Arial" w:hAnsi="Arial" w:cs="Arial"/>
          <w:bCs/>
          <w:sz w:val="20"/>
          <w:szCs w:val="20"/>
        </w:rPr>
      </w:pPr>
    </w:p>
    <w:p w14:paraId="5A7C2DE9" w14:textId="77777777" w:rsidR="001C046A" w:rsidRPr="00C82061" w:rsidRDefault="001C046A" w:rsidP="00A72C3D">
      <w:pPr>
        <w:tabs>
          <w:tab w:val="num" w:pos="720"/>
        </w:tabs>
        <w:spacing w:after="0" w:line="240" w:lineRule="auto"/>
        <w:jc w:val="both"/>
        <w:rPr>
          <w:rFonts w:ascii="Arial" w:hAnsi="Arial" w:cs="Arial"/>
          <w:bCs/>
          <w:sz w:val="20"/>
          <w:szCs w:val="20"/>
        </w:rPr>
      </w:pPr>
    </w:p>
    <w:p w14:paraId="68FA2A12" w14:textId="77777777" w:rsidR="001C046A" w:rsidRPr="00C82061" w:rsidRDefault="001C046A" w:rsidP="00A72C3D">
      <w:pPr>
        <w:tabs>
          <w:tab w:val="num" w:pos="720"/>
        </w:tabs>
        <w:spacing w:after="0" w:line="240" w:lineRule="auto"/>
        <w:jc w:val="both"/>
        <w:rPr>
          <w:rFonts w:ascii="Arial" w:hAnsi="Arial" w:cs="Arial"/>
          <w:bCs/>
          <w:sz w:val="20"/>
          <w:szCs w:val="20"/>
        </w:rPr>
      </w:pPr>
    </w:p>
    <w:p w14:paraId="6B90B60F" w14:textId="77777777" w:rsidR="00F52B40" w:rsidRPr="00C82061" w:rsidRDefault="00F52B40" w:rsidP="00A72C3D">
      <w:pPr>
        <w:tabs>
          <w:tab w:val="num" w:pos="720"/>
        </w:tabs>
        <w:spacing w:after="0" w:line="240" w:lineRule="auto"/>
        <w:jc w:val="both"/>
        <w:rPr>
          <w:rFonts w:ascii="Arial" w:hAnsi="Arial" w:cs="Arial"/>
          <w:bCs/>
          <w:sz w:val="20"/>
          <w:szCs w:val="20"/>
        </w:rPr>
      </w:pPr>
    </w:p>
    <w:p w14:paraId="472C2B3E" w14:textId="77777777" w:rsidR="00F52B40" w:rsidRPr="00C82061" w:rsidRDefault="00F52B40" w:rsidP="00A72C3D">
      <w:pPr>
        <w:tabs>
          <w:tab w:val="num" w:pos="720"/>
        </w:tabs>
        <w:spacing w:after="0" w:line="240" w:lineRule="auto"/>
        <w:jc w:val="both"/>
        <w:rPr>
          <w:rFonts w:ascii="Arial" w:hAnsi="Arial" w:cs="Arial"/>
          <w:bCs/>
          <w:sz w:val="20"/>
          <w:szCs w:val="20"/>
        </w:rPr>
      </w:pPr>
    </w:p>
    <w:p w14:paraId="0483D02E" w14:textId="77777777" w:rsidR="00F52B40" w:rsidRPr="00C82061" w:rsidRDefault="00F52B40" w:rsidP="00A72C3D">
      <w:pPr>
        <w:tabs>
          <w:tab w:val="num" w:pos="720"/>
        </w:tabs>
        <w:spacing w:after="0" w:line="240" w:lineRule="auto"/>
        <w:jc w:val="both"/>
        <w:rPr>
          <w:rFonts w:ascii="Arial" w:hAnsi="Arial" w:cs="Arial"/>
          <w:bCs/>
          <w:sz w:val="20"/>
          <w:szCs w:val="20"/>
        </w:rPr>
      </w:pPr>
    </w:p>
    <w:p w14:paraId="5D709AEC" w14:textId="6E9736CD" w:rsidR="00790B43" w:rsidRPr="00C82061" w:rsidRDefault="00E06C77" w:rsidP="001625F8">
      <w:pPr>
        <w:spacing w:after="0" w:line="240" w:lineRule="auto"/>
        <w:contextualSpacing/>
        <w:rPr>
          <w:rFonts w:ascii="Arial" w:eastAsiaTheme="minorEastAsia" w:hAnsi="Arial" w:cs="Arial"/>
          <w:b/>
          <w:bCs/>
          <w:sz w:val="18"/>
          <w:szCs w:val="18"/>
        </w:rPr>
      </w:pPr>
      <w:r w:rsidRPr="00C82061">
        <w:rPr>
          <w:rFonts w:ascii="Arial" w:eastAsiaTheme="minorEastAsia" w:hAnsi="Arial" w:cs="Arial"/>
          <w:b/>
          <w:sz w:val="18"/>
          <w:szCs w:val="18"/>
        </w:rPr>
        <w:t>F</w:t>
      </w:r>
      <w:r w:rsidR="001625F8" w:rsidRPr="00C82061">
        <w:rPr>
          <w:rFonts w:ascii="Arial" w:eastAsiaTheme="minorEastAsia" w:hAnsi="Arial" w:cs="Arial"/>
          <w:b/>
          <w:sz w:val="18"/>
          <w:szCs w:val="18"/>
        </w:rPr>
        <w:t>IGURE 1</w:t>
      </w:r>
      <w:r w:rsidR="00790B43" w:rsidRPr="00C82061">
        <w:rPr>
          <w:rFonts w:ascii="Arial" w:eastAsiaTheme="minorEastAsia" w:hAnsi="Arial" w:cs="Arial"/>
          <w:b/>
          <w:i/>
          <w:sz w:val="18"/>
          <w:szCs w:val="18"/>
        </w:rPr>
        <w:t>.</w:t>
      </w:r>
      <w:r w:rsidR="00E3545A" w:rsidRPr="00C82061">
        <w:rPr>
          <w:rFonts w:ascii="Arial" w:eastAsiaTheme="minorEastAsia" w:hAnsi="Arial" w:cs="Arial"/>
          <w:sz w:val="18"/>
          <w:szCs w:val="18"/>
        </w:rPr>
        <w:t xml:space="preserve"> </w:t>
      </w:r>
      <w:r w:rsidR="00790B43" w:rsidRPr="00C82061">
        <w:rPr>
          <w:rFonts w:ascii="Arial" w:eastAsiaTheme="minorEastAsia" w:hAnsi="Arial" w:cs="Arial"/>
          <w:b/>
          <w:bCs/>
          <w:sz w:val="18"/>
          <w:szCs w:val="18"/>
        </w:rPr>
        <w:t xml:space="preserve">Study flow-diagram in the UK Biobank cohort: analysis of </w:t>
      </w:r>
      <w:r w:rsidR="001625F8" w:rsidRPr="00C82061">
        <w:rPr>
          <w:rFonts w:ascii="Arial" w:eastAsiaTheme="minorEastAsia" w:hAnsi="Arial" w:cs="Arial"/>
          <w:b/>
          <w:bCs/>
          <w:sz w:val="18"/>
          <w:szCs w:val="18"/>
        </w:rPr>
        <w:t xml:space="preserve">the lifetime </w:t>
      </w:r>
      <w:r w:rsidR="00790B43" w:rsidRPr="00C82061">
        <w:rPr>
          <w:rFonts w:ascii="Arial" w:eastAsiaTheme="minorEastAsia" w:hAnsi="Arial" w:cs="Arial"/>
          <w:b/>
          <w:bCs/>
          <w:sz w:val="18"/>
          <w:szCs w:val="18"/>
        </w:rPr>
        <w:t>job</w:t>
      </w:r>
      <w:r w:rsidR="001625F8" w:rsidRPr="00C82061">
        <w:rPr>
          <w:rFonts w:ascii="Arial" w:eastAsiaTheme="minorEastAsia" w:hAnsi="Arial" w:cs="Arial"/>
          <w:b/>
          <w:bCs/>
          <w:sz w:val="18"/>
          <w:szCs w:val="18"/>
        </w:rPr>
        <w:t>-</w:t>
      </w:r>
      <w:r w:rsidR="00790B43" w:rsidRPr="00C82061">
        <w:rPr>
          <w:rFonts w:ascii="Arial" w:eastAsiaTheme="minorEastAsia" w:hAnsi="Arial" w:cs="Arial"/>
          <w:b/>
          <w:bCs/>
          <w:sz w:val="18"/>
          <w:szCs w:val="18"/>
        </w:rPr>
        <w:t>histories.</w:t>
      </w:r>
    </w:p>
    <w:p w14:paraId="43F43915" w14:textId="77777777" w:rsidR="00E11479" w:rsidRPr="00C82061" w:rsidRDefault="00790B43" w:rsidP="00A72C3D">
      <w:pPr>
        <w:spacing w:after="0" w:line="240" w:lineRule="auto"/>
        <w:jc w:val="both"/>
        <w:rPr>
          <w:rFonts w:ascii="Arial" w:hAnsi="Arial" w:cs="Arial"/>
          <w:bCs/>
          <w:color w:val="000000"/>
          <w:sz w:val="18"/>
          <w:szCs w:val="18"/>
        </w:rPr>
      </w:pPr>
      <w:r w:rsidRPr="00C82061">
        <w:rPr>
          <w:rFonts w:ascii="Arial" w:hAnsi="Arial" w:cs="Arial"/>
          <w:bCs/>
          <w:color w:val="000000"/>
          <w:sz w:val="18"/>
          <w:szCs w:val="18"/>
        </w:rPr>
        <w:lastRenderedPageBreak/>
        <w:t>*Absolute contraindications to spirometry included chest infection in the last month (i.e., influenza, bronchitis, severe cold, pneumonia); history of detached retina; heart attack or surgery to eyes, chest or abdomen in last 3 months; history of a collapsed lung; pregnancy (1st or 3rd trimester); and currently on medication for tuberculosis.</w:t>
      </w:r>
    </w:p>
    <w:p w14:paraId="6527E6BB" w14:textId="77777777" w:rsidR="00E06C77" w:rsidRPr="00C82061" w:rsidRDefault="00E06C77" w:rsidP="00A72C3D">
      <w:pPr>
        <w:spacing w:after="0" w:line="240" w:lineRule="auto"/>
        <w:jc w:val="both"/>
        <w:rPr>
          <w:rFonts w:ascii="Arial" w:hAnsi="Arial" w:cs="Arial"/>
          <w:bCs/>
          <w:color w:val="000000"/>
          <w:sz w:val="18"/>
          <w:szCs w:val="18"/>
        </w:rPr>
      </w:pPr>
    </w:p>
    <w:p w14:paraId="77528A17" w14:textId="58118A7A" w:rsidR="001C7C68" w:rsidRPr="00C82061" w:rsidRDefault="00767227" w:rsidP="00A72C3D">
      <w:pPr>
        <w:spacing w:after="0" w:line="240" w:lineRule="auto"/>
        <w:jc w:val="both"/>
        <w:rPr>
          <w:rFonts w:ascii="Arial" w:hAnsi="Arial" w:cs="Arial"/>
          <w:bCs/>
          <w:color w:val="000000"/>
          <w:sz w:val="20"/>
          <w:szCs w:val="20"/>
        </w:rPr>
      </w:pPr>
      <w:r w:rsidRPr="00C82061">
        <w:rPr>
          <w:rFonts w:ascii="Arial" w:hAnsi="Arial" w:cs="Arial"/>
          <w:bCs/>
          <w:color w:val="000000"/>
          <w:sz w:val="20"/>
          <w:szCs w:val="20"/>
        </w:rPr>
        <w:t xml:space="preserve">The main </w:t>
      </w:r>
      <w:r w:rsidR="00245ECC" w:rsidRPr="00C82061">
        <w:rPr>
          <w:rFonts w:ascii="Arial" w:hAnsi="Arial" w:cs="Arial"/>
          <w:bCs/>
          <w:color w:val="000000"/>
          <w:sz w:val="20"/>
          <w:szCs w:val="20"/>
        </w:rPr>
        <w:t xml:space="preserve">characteristics of our sample </w:t>
      </w:r>
      <w:r w:rsidRPr="00C82061">
        <w:rPr>
          <w:rFonts w:ascii="Arial" w:hAnsi="Arial" w:cs="Arial"/>
          <w:bCs/>
          <w:color w:val="000000"/>
          <w:sz w:val="20"/>
          <w:szCs w:val="20"/>
        </w:rPr>
        <w:t xml:space="preserve">are shown in table 1. </w:t>
      </w:r>
      <w:r w:rsidR="006F1200" w:rsidRPr="00C82061">
        <w:rPr>
          <w:rFonts w:ascii="Arial" w:hAnsi="Arial" w:cs="Arial"/>
          <w:bCs/>
          <w:color w:val="000000"/>
          <w:sz w:val="20"/>
          <w:szCs w:val="20"/>
        </w:rPr>
        <w:t>About 5</w:t>
      </w:r>
      <w:r w:rsidR="00662714">
        <w:rPr>
          <w:rFonts w:ascii="Arial" w:hAnsi="Arial" w:cs="Arial"/>
          <w:bCs/>
          <w:color w:val="000000"/>
          <w:sz w:val="20"/>
          <w:szCs w:val="20"/>
        </w:rPr>
        <w:t>4</w:t>
      </w:r>
      <w:r w:rsidR="006F1200" w:rsidRPr="00C82061">
        <w:rPr>
          <w:rFonts w:ascii="Arial" w:hAnsi="Arial" w:cs="Arial"/>
          <w:bCs/>
          <w:color w:val="000000"/>
          <w:sz w:val="20"/>
          <w:szCs w:val="20"/>
        </w:rPr>
        <w:t xml:space="preserve">% were women; the average age </w:t>
      </w:r>
      <w:r w:rsidR="00625BAA" w:rsidRPr="00C82061">
        <w:rPr>
          <w:rFonts w:ascii="Arial" w:hAnsi="Arial" w:cs="Arial"/>
          <w:bCs/>
          <w:color w:val="000000"/>
          <w:sz w:val="20"/>
          <w:szCs w:val="20"/>
        </w:rPr>
        <w:t>was 55.9 years (SD: 7.6</w:t>
      </w:r>
      <w:r w:rsidR="006F1200" w:rsidRPr="00C82061">
        <w:rPr>
          <w:rFonts w:ascii="Arial" w:hAnsi="Arial" w:cs="Arial"/>
          <w:bCs/>
          <w:color w:val="000000"/>
          <w:sz w:val="20"/>
          <w:szCs w:val="20"/>
        </w:rPr>
        <w:t>), similar in both genders. The majority w</w:t>
      </w:r>
      <w:r w:rsidR="00631300" w:rsidRPr="00C82061">
        <w:rPr>
          <w:rFonts w:ascii="Arial" w:hAnsi="Arial" w:cs="Arial"/>
          <w:bCs/>
          <w:color w:val="000000"/>
          <w:sz w:val="20"/>
          <w:szCs w:val="20"/>
        </w:rPr>
        <w:t>ere lifetime non-smokers (n= 55</w:t>
      </w:r>
      <w:r w:rsidR="006F1200" w:rsidRPr="00C82061">
        <w:rPr>
          <w:rFonts w:ascii="Arial" w:hAnsi="Arial" w:cs="Arial"/>
          <w:bCs/>
          <w:color w:val="000000"/>
          <w:sz w:val="20"/>
          <w:szCs w:val="20"/>
        </w:rPr>
        <w:t>596; 58.8%), both i</w:t>
      </w:r>
      <w:r w:rsidR="00E729B4" w:rsidRPr="00C82061">
        <w:rPr>
          <w:rFonts w:ascii="Arial" w:hAnsi="Arial" w:cs="Arial"/>
          <w:bCs/>
          <w:color w:val="000000"/>
          <w:sz w:val="20"/>
          <w:szCs w:val="20"/>
        </w:rPr>
        <w:t>n men (n=</w:t>
      </w:r>
      <w:r w:rsidR="00631300" w:rsidRPr="00C82061">
        <w:rPr>
          <w:rFonts w:ascii="Arial" w:hAnsi="Arial" w:cs="Arial"/>
          <w:bCs/>
          <w:color w:val="000000"/>
          <w:sz w:val="20"/>
          <w:szCs w:val="20"/>
        </w:rPr>
        <w:t>21975</w:t>
      </w:r>
      <w:r w:rsidR="00E729B4" w:rsidRPr="00C82061">
        <w:rPr>
          <w:rFonts w:ascii="Arial" w:hAnsi="Arial" w:cs="Arial"/>
          <w:bCs/>
          <w:color w:val="000000"/>
          <w:sz w:val="20"/>
          <w:szCs w:val="20"/>
        </w:rPr>
        <w:t>; 52.6%) and women (n=</w:t>
      </w:r>
      <w:r w:rsidR="00631300" w:rsidRPr="00C82061">
        <w:rPr>
          <w:rFonts w:ascii="Arial" w:hAnsi="Arial" w:cs="Arial"/>
          <w:bCs/>
          <w:color w:val="000000"/>
          <w:sz w:val="20"/>
          <w:szCs w:val="20"/>
        </w:rPr>
        <w:t>33621; 63.7</w:t>
      </w:r>
      <w:r w:rsidR="006F1200" w:rsidRPr="00C82061">
        <w:rPr>
          <w:rFonts w:ascii="Arial" w:hAnsi="Arial" w:cs="Arial"/>
          <w:bCs/>
          <w:color w:val="000000"/>
          <w:sz w:val="20"/>
          <w:szCs w:val="20"/>
        </w:rPr>
        <w:t>%); only a mino</w:t>
      </w:r>
      <w:r w:rsidR="00E729B4" w:rsidRPr="00C82061">
        <w:rPr>
          <w:rFonts w:ascii="Arial" w:hAnsi="Arial" w:cs="Arial"/>
          <w:bCs/>
          <w:color w:val="000000"/>
          <w:sz w:val="20"/>
          <w:szCs w:val="20"/>
        </w:rPr>
        <w:t>rity were current smokers (n=</w:t>
      </w:r>
      <w:r w:rsidR="00A27DEA" w:rsidRPr="00C82061">
        <w:rPr>
          <w:rFonts w:ascii="Arial" w:hAnsi="Arial" w:cs="Arial"/>
          <w:bCs/>
          <w:color w:val="000000"/>
          <w:sz w:val="20"/>
          <w:szCs w:val="20"/>
        </w:rPr>
        <w:t>5</w:t>
      </w:r>
      <w:r w:rsidR="006F1200" w:rsidRPr="00C82061">
        <w:rPr>
          <w:rFonts w:ascii="Arial" w:hAnsi="Arial" w:cs="Arial"/>
          <w:bCs/>
          <w:color w:val="000000"/>
          <w:sz w:val="20"/>
          <w:szCs w:val="20"/>
        </w:rPr>
        <w:t>302; 5.6%</w:t>
      </w:r>
      <w:r w:rsidR="00A27DEA" w:rsidRPr="00C82061">
        <w:rPr>
          <w:rFonts w:ascii="Arial" w:hAnsi="Arial" w:cs="Arial"/>
          <w:bCs/>
          <w:color w:val="000000"/>
          <w:sz w:val="20"/>
          <w:szCs w:val="20"/>
        </w:rPr>
        <w:t>)</w:t>
      </w:r>
      <w:r w:rsidR="00245ECC" w:rsidRPr="00C82061">
        <w:rPr>
          <w:rFonts w:ascii="Arial" w:hAnsi="Arial" w:cs="Arial"/>
          <w:bCs/>
          <w:color w:val="000000"/>
          <w:sz w:val="20"/>
          <w:szCs w:val="20"/>
        </w:rPr>
        <w:t>,</w:t>
      </w:r>
      <w:r w:rsidR="00A27DEA" w:rsidRPr="00C82061">
        <w:rPr>
          <w:rFonts w:ascii="Arial" w:hAnsi="Arial" w:cs="Arial"/>
          <w:bCs/>
          <w:color w:val="000000"/>
          <w:sz w:val="20"/>
          <w:szCs w:val="20"/>
        </w:rPr>
        <w:t xml:space="preserve"> both in men (n=2</w:t>
      </w:r>
      <w:r w:rsidR="001C046A" w:rsidRPr="00C82061">
        <w:rPr>
          <w:rFonts w:ascii="Arial" w:hAnsi="Arial" w:cs="Arial"/>
          <w:bCs/>
          <w:color w:val="000000"/>
          <w:sz w:val="20"/>
          <w:szCs w:val="20"/>
        </w:rPr>
        <w:t>750; 6.6%) and women (n=2</w:t>
      </w:r>
      <w:r w:rsidR="006F1200" w:rsidRPr="00C82061">
        <w:rPr>
          <w:rFonts w:ascii="Arial" w:hAnsi="Arial" w:cs="Arial"/>
          <w:bCs/>
          <w:color w:val="000000"/>
          <w:sz w:val="20"/>
          <w:szCs w:val="20"/>
        </w:rPr>
        <w:t xml:space="preserve">552; 4.8%). About </w:t>
      </w:r>
      <w:r w:rsidR="0001516A">
        <w:rPr>
          <w:rFonts w:ascii="Arial" w:hAnsi="Arial" w:cs="Arial"/>
          <w:bCs/>
          <w:color w:val="000000"/>
          <w:sz w:val="20"/>
          <w:szCs w:val="20"/>
        </w:rPr>
        <w:t>11</w:t>
      </w:r>
      <w:r w:rsidR="006F1200" w:rsidRPr="00C82061">
        <w:rPr>
          <w:rFonts w:ascii="Arial" w:hAnsi="Arial" w:cs="Arial"/>
          <w:bCs/>
          <w:color w:val="000000"/>
          <w:sz w:val="20"/>
          <w:szCs w:val="20"/>
        </w:rPr>
        <w:t>% of participants reported that a diagnosis of asthma had been made at some p</w:t>
      </w:r>
      <w:r w:rsidR="0059483A" w:rsidRPr="00C82061">
        <w:rPr>
          <w:rFonts w:ascii="Arial" w:hAnsi="Arial" w:cs="Arial"/>
          <w:bCs/>
          <w:color w:val="000000"/>
          <w:sz w:val="20"/>
          <w:szCs w:val="20"/>
        </w:rPr>
        <w:t>oint during their life</w:t>
      </w:r>
      <w:r w:rsidR="006F1200" w:rsidRPr="00C82061">
        <w:rPr>
          <w:rFonts w:ascii="Arial" w:hAnsi="Arial" w:cs="Arial"/>
          <w:bCs/>
          <w:color w:val="000000"/>
          <w:sz w:val="20"/>
          <w:szCs w:val="20"/>
        </w:rPr>
        <w:t xml:space="preserve">. </w:t>
      </w:r>
    </w:p>
    <w:p w14:paraId="348896BB" w14:textId="26294722" w:rsidR="006F1200" w:rsidRPr="00C82061" w:rsidRDefault="006F1200" w:rsidP="00A72C3D">
      <w:pPr>
        <w:spacing w:after="0" w:line="240" w:lineRule="auto"/>
        <w:jc w:val="both"/>
        <w:rPr>
          <w:rFonts w:ascii="Arial" w:hAnsi="Arial" w:cs="Arial"/>
          <w:bCs/>
          <w:color w:val="000000"/>
          <w:sz w:val="20"/>
          <w:szCs w:val="20"/>
        </w:rPr>
      </w:pPr>
      <w:r w:rsidRPr="00C82061">
        <w:rPr>
          <w:rFonts w:ascii="Arial" w:hAnsi="Arial" w:cs="Arial"/>
          <w:bCs/>
          <w:color w:val="000000"/>
          <w:sz w:val="20"/>
          <w:szCs w:val="20"/>
        </w:rPr>
        <w:t xml:space="preserve">The overall prevalence of </w:t>
      </w:r>
      <w:r w:rsidR="004E706D" w:rsidRPr="00C82061">
        <w:rPr>
          <w:rFonts w:ascii="Arial" w:hAnsi="Arial" w:cs="Arial"/>
          <w:bCs/>
          <w:color w:val="000000"/>
          <w:sz w:val="20"/>
          <w:szCs w:val="20"/>
        </w:rPr>
        <w:t xml:space="preserve">spirometry-defined </w:t>
      </w:r>
      <w:r w:rsidRPr="00C82061">
        <w:rPr>
          <w:rFonts w:ascii="Arial" w:hAnsi="Arial" w:cs="Arial"/>
          <w:bCs/>
          <w:color w:val="000000"/>
          <w:sz w:val="20"/>
          <w:szCs w:val="20"/>
        </w:rPr>
        <w:t xml:space="preserve">COPD in our sample was 8.0% </w:t>
      </w:r>
      <w:r w:rsidR="00631300" w:rsidRPr="00C82061">
        <w:rPr>
          <w:rFonts w:ascii="Arial" w:hAnsi="Arial" w:cs="Arial"/>
          <w:bCs/>
          <w:color w:val="000000"/>
          <w:sz w:val="20"/>
          <w:szCs w:val="20"/>
        </w:rPr>
        <w:t>corresponding to 7</w:t>
      </w:r>
      <w:r w:rsidRPr="00C82061">
        <w:rPr>
          <w:rFonts w:ascii="Arial" w:hAnsi="Arial" w:cs="Arial"/>
          <w:bCs/>
          <w:color w:val="000000"/>
          <w:sz w:val="20"/>
          <w:szCs w:val="20"/>
        </w:rPr>
        <w:t>606 ca</w:t>
      </w:r>
      <w:r w:rsidR="00631300" w:rsidRPr="00C82061">
        <w:rPr>
          <w:rFonts w:ascii="Arial" w:hAnsi="Arial" w:cs="Arial"/>
          <w:bCs/>
          <w:color w:val="000000"/>
          <w:sz w:val="20"/>
          <w:szCs w:val="20"/>
        </w:rPr>
        <w:t>ses, similar in both genders</w:t>
      </w:r>
      <w:r w:rsidRPr="00C82061">
        <w:rPr>
          <w:rFonts w:ascii="Arial" w:hAnsi="Arial" w:cs="Arial"/>
          <w:bCs/>
          <w:color w:val="000000"/>
          <w:sz w:val="20"/>
          <w:szCs w:val="20"/>
        </w:rPr>
        <w:t xml:space="preserve">. </w:t>
      </w:r>
      <w:r w:rsidR="0013435F" w:rsidRPr="00C82061">
        <w:rPr>
          <w:rFonts w:ascii="Arial" w:hAnsi="Arial" w:cs="Arial"/>
          <w:bCs/>
          <w:color w:val="000000"/>
          <w:sz w:val="20"/>
          <w:szCs w:val="20"/>
        </w:rPr>
        <w:t xml:space="preserve">As expected the prevalence of COPD </w:t>
      </w:r>
      <w:r w:rsidRPr="00C82061">
        <w:rPr>
          <w:rFonts w:ascii="Arial" w:hAnsi="Arial" w:cs="Arial"/>
          <w:bCs/>
          <w:color w:val="000000"/>
          <w:sz w:val="20"/>
          <w:szCs w:val="20"/>
        </w:rPr>
        <w:t>was hig</w:t>
      </w:r>
      <w:r w:rsidR="00631300" w:rsidRPr="00C82061">
        <w:rPr>
          <w:rFonts w:ascii="Arial" w:hAnsi="Arial" w:cs="Arial"/>
          <w:bCs/>
          <w:color w:val="000000"/>
          <w:sz w:val="20"/>
          <w:szCs w:val="20"/>
        </w:rPr>
        <w:t>her among current smokers (16.8</w:t>
      </w:r>
      <w:r w:rsidRPr="00C82061">
        <w:rPr>
          <w:rFonts w:ascii="Arial" w:hAnsi="Arial" w:cs="Arial"/>
          <w:bCs/>
          <w:color w:val="000000"/>
          <w:sz w:val="20"/>
          <w:szCs w:val="20"/>
        </w:rPr>
        <w:t>%) compared to ex- (8</w:t>
      </w:r>
      <w:r w:rsidR="00631300" w:rsidRPr="00C82061">
        <w:rPr>
          <w:rFonts w:ascii="Arial" w:hAnsi="Arial" w:cs="Arial"/>
          <w:bCs/>
          <w:color w:val="000000"/>
          <w:sz w:val="20"/>
          <w:szCs w:val="20"/>
        </w:rPr>
        <w:t>.6%) and never</w:t>
      </w:r>
      <w:r w:rsidR="00353A64" w:rsidRPr="00C82061">
        <w:rPr>
          <w:rFonts w:ascii="Arial" w:hAnsi="Arial" w:cs="Arial"/>
          <w:bCs/>
          <w:color w:val="000000"/>
          <w:sz w:val="20"/>
          <w:szCs w:val="20"/>
        </w:rPr>
        <w:t>-</w:t>
      </w:r>
      <w:r w:rsidR="00631300" w:rsidRPr="00C82061">
        <w:rPr>
          <w:rFonts w:ascii="Arial" w:hAnsi="Arial" w:cs="Arial"/>
          <w:bCs/>
          <w:color w:val="000000"/>
          <w:sz w:val="20"/>
          <w:szCs w:val="20"/>
        </w:rPr>
        <w:t>smokers (6.</w:t>
      </w:r>
      <w:r w:rsidRPr="00C82061">
        <w:rPr>
          <w:rFonts w:ascii="Arial" w:hAnsi="Arial" w:cs="Arial"/>
          <w:bCs/>
          <w:color w:val="000000"/>
          <w:sz w:val="20"/>
          <w:szCs w:val="20"/>
        </w:rPr>
        <w:t>9%).</w:t>
      </w:r>
      <w:r w:rsidR="0059483A" w:rsidRPr="00C82061">
        <w:rPr>
          <w:rFonts w:ascii="Arial" w:hAnsi="Arial" w:cs="Arial"/>
          <w:bCs/>
          <w:color w:val="000000"/>
          <w:sz w:val="20"/>
          <w:szCs w:val="20"/>
        </w:rPr>
        <w:t xml:space="preserve"> </w:t>
      </w:r>
      <w:r w:rsidR="00662714">
        <w:rPr>
          <w:rFonts w:ascii="Arial" w:hAnsi="Arial" w:cs="Arial"/>
          <w:bCs/>
          <w:color w:val="000000"/>
          <w:sz w:val="20"/>
          <w:szCs w:val="20"/>
        </w:rPr>
        <w:t xml:space="preserve"> </w:t>
      </w:r>
    </w:p>
    <w:p w14:paraId="770B5FDE" w14:textId="77777777" w:rsidR="0059483A" w:rsidRPr="00C82061" w:rsidRDefault="0059483A" w:rsidP="00A72C3D">
      <w:pPr>
        <w:spacing w:after="0" w:line="240" w:lineRule="auto"/>
        <w:jc w:val="both"/>
        <w:rPr>
          <w:rFonts w:ascii="Arial" w:hAnsi="Arial" w:cs="Arial"/>
          <w:bCs/>
          <w:color w:val="000000"/>
          <w:sz w:val="20"/>
          <w:szCs w:val="20"/>
        </w:rPr>
      </w:pPr>
    </w:p>
    <w:p w14:paraId="0D1A3951" w14:textId="77777777" w:rsidR="00E3545A" w:rsidRPr="00C82061" w:rsidRDefault="00E3545A" w:rsidP="00A72C3D">
      <w:pPr>
        <w:spacing w:after="0" w:line="240" w:lineRule="auto"/>
        <w:jc w:val="both"/>
        <w:rPr>
          <w:rFonts w:ascii="Arial" w:hAnsi="Arial" w:cs="Arial"/>
          <w:bCs/>
          <w:color w:val="000000"/>
          <w:sz w:val="20"/>
          <w:szCs w:val="20"/>
        </w:rPr>
      </w:pPr>
    </w:p>
    <w:p w14:paraId="74A33D76" w14:textId="77777777" w:rsidR="0059483A" w:rsidRPr="00C82061" w:rsidRDefault="002D3219" w:rsidP="002D3219">
      <w:pPr>
        <w:spacing w:after="0" w:line="240" w:lineRule="auto"/>
        <w:ind w:right="-23"/>
        <w:jc w:val="both"/>
        <w:rPr>
          <w:rFonts w:ascii="Arial" w:hAnsi="Arial" w:cs="Arial"/>
          <w:bCs/>
          <w:color w:val="000000"/>
          <w:sz w:val="20"/>
          <w:szCs w:val="20"/>
        </w:rPr>
      </w:pPr>
      <w:r w:rsidRPr="00C82061">
        <w:rPr>
          <w:rFonts w:ascii="Arial" w:hAnsi="Arial" w:cs="Arial"/>
          <w:b/>
          <w:sz w:val="20"/>
          <w:szCs w:val="20"/>
        </w:rPr>
        <w:t xml:space="preserve">TABLE 1.  </w:t>
      </w:r>
      <w:r w:rsidRPr="00C82061">
        <w:rPr>
          <w:rFonts w:ascii="Arial" w:hAnsi="Arial" w:cs="Arial"/>
          <w:sz w:val="20"/>
          <w:szCs w:val="20"/>
          <w:lang w:eastAsia="it-IT"/>
        </w:rPr>
        <w:t xml:space="preserve">Selected characteristics of the study participants who collected their </w:t>
      </w:r>
      <w:r w:rsidR="001C046A" w:rsidRPr="00C82061">
        <w:rPr>
          <w:rFonts w:ascii="Arial" w:hAnsi="Arial" w:cs="Arial"/>
          <w:sz w:val="20"/>
          <w:szCs w:val="20"/>
          <w:lang w:eastAsia="it-IT"/>
        </w:rPr>
        <w:t xml:space="preserve">lifetime </w:t>
      </w:r>
      <w:r w:rsidRPr="00C82061">
        <w:rPr>
          <w:rFonts w:ascii="Arial" w:hAnsi="Arial" w:cs="Arial"/>
          <w:sz w:val="20"/>
          <w:szCs w:val="20"/>
          <w:lang w:eastAsia="it-IT"/>
        </w:rPr>
        <w:t xml:space="preserve">job-histories using OSCAR (n= </w:t>
      </w:r>
      <w:r w:rsidR="00C931EE" w:rsidRPr="00C82061">
        <w:rPr>
          <w:rFonts w:ascii="Arial" w:eastAsiaTheme="minorEastAsia" w:hAnsi="Arial" w:cs="Arial"/>
          <w:sz w:val="20"/>
          <w:szCs w:val="20"/>
        </w:rPr>
        <w:t>94</w:t>
      </w:r>
      <w:r w:rsidRPr="00C82061">
        <w:rPr>
          <w:rFonts w:ascii="Arial" w:eastAsiaTheme="minorEastAsia" w:hAnsi="Arial" w:cs="Arial"/>
          <w:sz w:val="20"/>
          <w:szCs w:val="20"/>
        </w:rPr>
        <w:t xml:space="preserve">551), overall and by sex, in the </w:t>
      </w:r>
      <w:r w:rsidRPr="00C82061">
        <w:rPr>
          <w:rFonts w:ascii="Arial" w:hAnsi="Arial" w:cs="Arial"/>
          <w:sz w:val="20"/>
          <w:szCs w:val="20"/>
          <w:lang w:eastAsia="it-IT"/>
        </w:rPr>
        <w:t>UK Biobank study, 2006-2010, UK</w:t>
      </w:r>
      <w:r w:rsidRPr="00C82061">
        <w:rPr>
          <w:rFonts w:ascii="Arial" w:eastAsiaTheme="minorEastAsia" w:hAnsi="Arial" w:cs="Arial"/>
          <w:sz w:val="20"/>
          <w:szCs w:val="20"/>
        </w:rPr>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306"/>
        <w:gridCol w:w="1329"/>
        <w:gridCol w:w="1057"/>
        <w:gridCol w:w="1329"/>
        <w:gridCol w:w="1057"/>
        <w:gridCol w:w="1057"/>
        <w:gridCol w:w="1055"/>
      </w:tblGrid>
      <w:tr w:rsidR="0059483A" w:rsidRPr="00C82061" w14:paraId="5F303665" w14:textId="77777777" w:rsidTr="00735C17">
        <w:trPr>
          <w:trHeight w:val="340"/>
        </w:trPr>
        <w:tc>
          <w:tcPr>
            <w:tcW w:w="1255" w:type="pct"/>
            <w:tcBorders>
              <w:top w:val="single" w:sz="4" w:space="0" w:color="auto"/>
              <w:bottom w:val="single" w:sz="4" w:space="0" w:color="auto"/>
            </w:tcBorders>
          </w:tcPr>
          <w:p w14:paraId="3579C4BD" w14:textId="77777777" w:rsidR="0059483A" w:rsidRPr="00C82061" w:rsidRDefault="0059483A" w:rsidP="00A72C3D">
            <w:pPr>
              <w:pStyle w:val="Footer"/>
              <w:jc w:val="left"/>
              <w:rPr>
                <w:rFonts w:ascii="Arial" w:hAnsi="Arial" w:cs="Arial"/>
                <w:b/>
                <w:bCs/>
                <w:sz w:val="20"/>
                <w:szCs w:val="20"/>
              </w:rPr>
            </w:pPr>
            <w:r w:rsidRPr="00C82061">
              <w:rPr>
                <w:rFonts w:ascii="Arial" w:hAnsi="Arial" w:cs="Arial"/>
                <w:b/>
                <w:bCs/>
                <w:sz w:val="20"/>
                <w:szCs w:val="20"/>
              </w:rPr>
              <w:t>Characteristics</w:t>
            </w:r>
          </w:p>
        </w:tc>
        <w:tc>
          <w:tcPr>
            <w:tcW w:w="1298" w:type="pct"/>
            <w:gridSpan w:val="2"/>
            <w:tcBorders>
              <w:top w:val="single" w:sz="4" w:space="0" w:color="auto"/>
              <w:bottom w:val="single" w:sz="4" w:space="0" w:color="auto"/>
            </w:tcBorders>
          </w:tcPr>
          <w:p w14:paraId="1B7D5DA8" w14:textId="77777777" w:rsidR="0059483A" w:rsidRPr="00C82061" w:rsidRDefault="0059483A" w:rsidP="00A72C3D">
            <w:pPr>
              <w:jc w:val="center"/>
              <w:rPr>
                <w:rFonts w:ascii="Arial" w:hAnsi="Arial" w:cs="Arial"/>
                <w:b/>
                <w:bCs/>
                <w:sz w:val="20"/>
                <w:szCs w:val="20"/>
              </w:rPr>
            </w:pPr>
            <w:r w:rsidRPr="00C82061">
              <w:rPr>
                <w:rFonts w:ascii="Arial" w:hAnsi="Arial" w:cs="Arial"/>
                <w:b/>
                <w:bCs/>
                <w:sz w:val="20"/>
                <w:szCs w:val="20"/>
              </w:rPr>
              <w:t>Women</w:t>
            </w:r>
          </w:p>
        </w:tc>
        <w:tc>
          <w:tcPr>
            <w:tcW w:w="1298" w:type="pct"/>
            <w:gridSpan w:val="2"/>
            <w:tcBorders>
              <w:top w:val="single" w:sz="4" w:space="0" w:color="auto"/>
              <w:bottom w:val="single" w:sz="4" w:space="0" w:color="auto"/>
            </w:tcBorders>
          </w:tcPr>
          <w:p w14:paraId="337EA516" w14:textId="77777777" w:rsidR="0059483A" w:rsidRPr="00C82061" w:rsidRDefault="0059483A" w:rsidP="00A72C3D">
            <w:pPr>
              <w:jc w:val="center"/>
              <w:rPr>
                <w:rFonts w:ascii="Arial" w:hAnsi="Arial" w:cs="Arial"/>
                <w:b/>
                <w:bCs/>
                <w:sz w:val="20"/>
                <w:szCs w:val="20"/>
              </w:rPr>
            </w:pPr>
            <w:r w:rsidRPr="00C82061">
              <w:rPr>
                <w:rFonts w:ascii="Arial" w:hAnsi="Arial" w:cs="Arial"/>
                <w:b/>
                <w:bCs/>
                <w:sz w:val="20"/>
                <w:szCs w:val="20"/>
              </w:rPr>
              <w:t>Men</w:t>
            </w:r>
          </w:p>
        </w:tc>
        <w:tc>
          <w:tcPr>
            <w:tcW w:w="1149" w:type="pct"/>
            <w:gridSpan w:val="2"/>
            <w:tcBorders>
              <w:top w:val="single" w:sz="4" w:space="0" w:color="auto"/>
              <w:bottom w:val="single" w:sz="4" w:space="0" w:color="auto"/>
            </w:tcBorders>
          </w:tcPr>
          <w:p w14:paraId="1C901988" w14:textId="77777777" w:rsidR="0059483A" w:rsidRPr="00C82061" w:rsidRDefault="0059483A" w:rsidP="00A72C3D">
            <w:pPr>
              <w:tabs>
                <w:tab w:val="decimal" w:pos="567"/>
              </w:tabs>
              <w:jc w:val="center"/>
              <w:rPr>
                <w:rFonts w:ascii="Arial" w:hAnsi="Arial" w:cs="Arial"/>
                <w:b/>
                <w:bCs/>
                <w:sz w:val="20"/>
                <w:szCs w:val="20"/>
              </w:rPr>
            </w:pPr>
            <w:r w:rsidRPr="00C82061">
              <w:rPr>
                <w:rFonts w:ascii="Arial" w:hAnsi="Arial" w:cs="Arial"/>
                <w:b/>
                <w:bCs/>
                <w:sz w:val="20"/>
                <w:szCs w:val="20"/>
              </w:rPr>
              <w:t>Total</w:t>
            </w:r>
          </w:p>
        </w:tc>
      </w:tr>
      <w:tr w:rsidR="004563D4" w:rsidRPr="00C82061" w14:paraId="40D7B3CB" w14:textId="77777777" w:rsidTr="00735C17">
        <w:trPr>
          <w:trHeight w:val="340"/>
        </w:trPr>
        <w:tc>
          <w:tcPr>
            <w:tcW w:w="1255" w:type="pct"/>
            <w:tcBorders>
              <w:top w:val="single" w:sz="4" w:space="0" w:color="auto"/>
              <w:bottom w:val="single" w:sz="4" w:space="0" w:color="auto"/>
            </w:tcBorders>
          </w:tcPr>
          <w:p w14:paraId="57A39F2D" w14:textId="77777777" w:rsidR="004563D4" w:rsidRPr="00C82061" w:rsidRDefault="004563D4" w:rsidP="004563D4">
            <w:pPr>
              <w:rPr>
                <w:rFonts w:ascii="Arial" w:hAnsi="Arial" w:cs="Arial"/>
                <w:b/>
                <w:sz w:val="20"/>
                <w:szCs w:val="20"/>
              </w:rPr>
            </w:pPr>
          </w:p>
        </w:tc>
        <w:tc>
          <w:tcPr>
            <w:tcW w:w="723" w:type="pct"/>
            <w:tcBorders>
              <w:top w:val="single" w:sz="4" w:space="0" w:color="auto"/>
              <w:bottom w:val="single" w:sz="4" w:space="0" w:color="auto"/>
            </w:tcBorders>
          </w:tcPr>
          <w:p w14:paraId="3B1E5D0F" w14:textId="77777777" w:rsidR="004563D4" w:rsidRPr="00C82061" w:rsidRDefault="004563D4" w:rsidP="004563D4">
            <w:pPr>
              <w:tabs>
                <w:tab w:val="decimal" w:pos="650"/>
              </w:tabs>
              <w:jc w:val="center"/>
              <w:rPr>
                <w:rFonts w:ascii="Arial" w:hAnsi="Arial" w:cs="Arial"/>
                <w:sz w:val="20"/>
                <w:szCs w:val="20"/>
              </w:rPr>
            </w:pPr>
            <w:r w:rsidRPr="00C82061">
              <w:rPr>
                <w:rFonts w:ascii="Arial" w:hAnsi="Arial" w:cs="Arial"/>
                <w:b/>
                <w:bCs/>
                <w:sz w:val="20"/>
                <w:szCs w:val="20"/>
              </w:rPr>
              <w:t>n</w:t>
            </w:r>
          </w:p>
        </w:tc>
        <w:tc>
          <w:tcPr>
            <w:tcW w:w="575" w:type="pct"/>
            <w:tcBorders>
              <w:top w:val="single" w:sz="4" w:space="0" w:color="auto"/>
              <w:bottom w:val="single" w:sz="4" w:space="0" w:color="auto"/>
            </w:tcBorders>
          </w:tcPr>
          <w:p w14:paraId="16E4EEE1" w14:textId="77777777" w:rsidR="004563D4" w:rsidRPr="00C82061" w:rsidRDefault="004563D4" w:rsidP="004563D4">
            <w:pPr>
              <w:tabs>
                <w:tab w:val="decimal" w:pos="482"/>
                <w:tab w:val="decimal" w:pos="650"/>
              </w:tabs>
              <w:jc w:val="center"/>
              <w:rPr>
                <w:rFonts w:ascii="Arial" w:hAnsi="Arial" w:cs="Arial"/>
                <w:color w:val="000000"/>
                <w:sz w:val="20"/>
                <w:szCs w:val="20"/>
              </w:rPr>
            </w:pPr>
            <w:r w:rsidRPr="00C82061">
              <w:rPr>
                <w:rFonts w:ascii="Arial" w:hAnsi="Arial" w:cs="Arial"/>
                <w:b/>
                <w:bCs/>
                <w:sz w:val="20"/>
                <w:szCs w:val="20"/>
              </w:rPr>
              <w:t>%</w:t>
            </w:r>
          </w:p>
        </w:tc>
        <w:tc>
          <w:tcPr>
            <w:tcW w:w="723" w:type="pct"/>
            <w:tcBorders>
              <w:top w:val="single" w:sz="4" w:space="0" w:color="auto"/>
              <w:bottom w:val="single" w:sz="4" w:space="0" w:color="auto"/>
            </w:tcBorders>
          </w:tcPr>
          <w:p w14:paraId="67ACECD3" w14:textId="77777777" w:rsidR="004563D4" w:rsidRPr="00C82061" w:rsidRDefault="004563D4" w:rsidP="004563D4">
            <w:pPr>
              <w:tabs>
                <w:tab w:val="decimal" w:pos="493"/>
                <w:tab w:val="decimal" w:pos="650"/>
              </w:tabs>
              <w:jc w:val="center"/>
              <w:rPr>
                <w:rFonts w:ascii="Arial" w:hAnsi="Arial" w:cs="Arial"/>
                <w:sz w:val="20"/>
                <w:szCs w:val="20"/>
              </w:rPr>
            </w:pPr>
            <w:r w:rsidRPr="00C82061">
              <w:rPr>
                <w:rFonts w:ascii="Arial" w:hAnsi="Arial" w:cs="Arial"/>
                <w:b/>
                <w:bCs/>
                <w:sz w:val="20"/>
                <w:szCs w:val="20"/>
              </w:rPr>
              <w:t>n</w:t>
            </w:r>
          </w:p>
        </w:tc>
        <w:tc>
          <w:tcPr>
            <w:tcW w:w="575" w:type="pct"/>
            <w:tcBorders>
              <w:top w:val="single" w:sz="4" w:space="0" w:color="auto"/>
              <w:bottom w:val="single" w:sz="4" w:space="0" w:color="auto"/>
            </w:tcBorders>
          </w:tcPr>
          <w:p w14:paraId="7006589B" w14:textId="77777777" w:rsidR="004563D4" w:rsidRPr="00C82061" w:rsidRDefault="004563D4" w:rsidP="004563D4">
            <w:pPr>
              <w:tabs>
                <w:tab w:val="decimal" w:pos="416"/>
                <w:tab w:val="decimal" w:pos="650"/>
              </w:tabs>
              <w:jc w:val="center"/>
              <w:rPr>
                <w:rFonts w:ascii="Arial" w:hAnsi="Arial" w:cs="Arial"/>
                <w:color w:val="000000"/>
                <w:sz w:val="20"/>
                <w:szCs w:val="20"/>
              </w:rPr>
            </w:pPr>
            <w:r w:rsidRPr="00C82061">
              <w:rPr>
                <w:rFonts w:ascii="Arial" w:hAnsi="Arial" w:cs="Arial"/>
                <w:b/>
                <w:bCs/>
                <w:sz w:val="20"/>
                <w:szCs w:val="20"/>
              </w:rPr>
              <w:t>%</w:t>
            </w:r>
          </w:p>
        </w:tc>
        <w:tc>
          <w:tcPr>
            <w:tcW w:w="575" w:type="pct"/>
            <w:tcBorders>
              <w:top w:val="single" w:sz="4" w:space="0" w:color="auto"/>
              <w:bottom w:val="single" w:sz="4" w:space="0" w:color="auto"/>
            </w:tcBorders>
          </w:tcPr>
          <w:p w14:paraId="3E82191C" w14:textId="77777777" w:rsidR="004563D4" w:rsidRPr="00C82061" w:rsidRDefault="004563D4" w:rsidP="004563D4">
            <w:pPr>
              <w:tabs>
                <w:tab w:val="decimal" w:pos="650"/>
              </w:tabs>
              <w:jc w:val="center"/>
              <w:rPr>
                <w:rFonts w:ascii="Arial" w:eastAsiaTheme="minorEastAsia" w:hAnsi="Arial" w:cs="Arial"/>
                <w:sz w:val="20"/>
                <w:szCs w:val="20"/>
              </w:rPr>
            </w:pPr>
            <w:r w:rsidRPr="00C82061">
              <w:rPr>
                <w:rFonts w:ascii="Arial" w:hAnsi="Arial" w:cs="Arial"/>
                <w:b/>
                <w:bCs/>
                <w:sz w:val="20"/>
                <w:szCs w:val="20"/>
              </w:rPr>
              <w:t>n</w:t>
            </w:r>
          </w:p>
        </w:tc>
        <w:tc>
          <w:tcPr>
            <w:tcW w:w="574" w:type="pct"/>
            <w:tcBorders>
              <w:top w:val="single" w:sz="4" w:space="0" w:color="auto"/>
              <w:bottom w:val="single" w:sz="4" w:space="0" w:color="auto"/>
            </w:tcBorders>
          </w:tcPr>
          <w:p w14:paraId="200A291B" w14:textId="77777777" w:rsidR="004563D4" w:rsidRPr="00C82061" w:rsidRDefault="004563D4" w:rsidP="004563D4">
            <w:pPr>
              <w:tabs>
                <w:tab w:val="decimal" w:pos="428"/>
              </w:tabs>
              <w:jc w:val="center"/>
              <w:rPr>
                <w:rFonts w:ascii="Arial" w:hAnsi="Arial" w:cs="Arial"/>
                <w:color w:val="000000"/>
                <w:sz w:val="20"/>
                <w:szCs w:val="20"/>
              </w:rPr>
            </w:pPr>
            <w:r w:rsidRPr="00C82061">
              <w:rPr>
                <w:rFonts w:ascii="Arial" w:hAnsi="Arial" w:cs="Arial"/>
                <w:b/>
                <w:bCs/>
                <w:sz w:val="20"/>
                <w:szCs w:val="20"/>
              </w:rPr>
              <w:t>%</w:t>
            </w:r>
          </w:p>
        </w:tc>
      </w:tr>
      <w:tr w:rsidR="00625BAA" w:rsidRPr="00C44358" w14:paraId="4FC57E7C" w14:textId="77777777" w:rsidTr="00735C17">
        <w:trPr>
          <w:trHeight w:val="340"/>
        </w:trPr>
        <w:tc>
          <w:tcPr>
            <w:tcW w:w="1255" w:type="pct"/>
            <w:tcBorders>
              <w:top w:val="single" w:sz="4" w:space="0" w:color="auto"/>
            </w:tcBorders>
          </w:tcPr>
          <w:p w14:paraId="2E195B6C" w14:textId="77777777" w:rsidR="00625BAA" w:rsidRPr="00C44358" w:rsidRDefault="00521AF4" w:rsidP="00625BAA">
            <w:pPr>
              <w:rPr>
                <w:rFonts w:ascii="Arial" w:hAnsi="Arial" w:cs="Arial"/>
                <w:b/>
                <w:sz w:val="20"/>
                <w:szCs w:val="20"/>
              </w:rPr>
            </w:pPr>
            <w:r w:rsidRPr="00C44358">
              <w:rPr>
                <w:rFonts w:ascii="Arial" w:hAnsi="Arial" w:cs="Arial"/>
                <w:b/>
                <w:sz w:val="20"/>
                <w:szCs w:val="20"/>
              </w:rPr>
              <w:t>Subjects</w:t>
            </w:r>
          </w:p>
        </w:tc>
        <w:tc>
          <w:tcPr>
            <w:tcW w:w="723" w:type="pct"/>
            <w:tcBorders>
              <w:top w:val="single" w:sz="4" w:space="0" w:color="auto"/>
            </w:tcBorders>
          </w:tcPr>
          <w:p w14:paraId="1DD50E8F" w14:textId="189AAC1C" w:rsidR="00625BAA" w:rsidRPr="00C44358" w:rsidRDefault="00662714" w:rsidP="00625BAA">
            <w:pPr>
              <w:tabs>
                <w:tab w:val="decimal" w:pos="650"/>
              </w:tabs>
              <w:jc w:val="center"/>
              <w:rPr>
                <w:rFonts w:ascii="Arial" w:hAnsi="Arial" w:cs="Arial"/>
                <w:sz w:val="20"/>
                <w:szCs w:val="20"/>
              </w:rPr>
            </w:pPr>
            <w:r w:rsidRPr="00C44358">
              <w:rPr>
                <w:rFonts w:ascii="Arial" w:hAnsi="Arial" w:cs="Arial"/>
                <w:sz w:val="20"/>
                <w:szCs w:val="20"/>
              </w:rPr>
              <w:t>52756</w:t>
            </w:r>
          </w:p>
        </w:tc>
        <w:tc>
          <w:tcPr>
            <w:tcW w:w="575" w:type="pct"/>
            <w:tcBorders>
              <w:top w:val="single" w:sz="4" w:space="0" w:color="auto"/>
            </w:tcBorders>
          </w:tcPr>
          <w:p w14:paraId="119C5300" w14:textId="00C96FF7" w:rsidR="00625BAA" w:rsidRPr="00C44358" w:rsidRDefault="00625BAA" w:rsidP="00662714">
            <w:pPr>
              <w:tabs>
                <w:tab w:val="decimal" w:pos="482"/>
                <w:tab w:val="decimal" w:pos="650"/>
              </w:tabs>
              <w:jc w:val="center"/>
              <w:rPr>
                <w:rFonts w:ascii="Arial" w:hAnsi="Arial" w:cs="Arial"/>
                <w:sz w:val="20"/>
                <w:szCs w:val="20"/>
              </w:rPr>
            </w:pPr>
            <w:r w:rsidRPr="00610EBE">
              <w:rPr>
                <w:rFonts w:ascii="Arial" w:hAnsi="Arial" w:cs="Arial"/>
                <w:color w:val="000000"/>
                <w:sz w:val="20"/>
                <w:szCs w:val="20"/>
              </w:rPr>
              <w:t>5</w:t>
            </w:r>
            <w:r w:rsidR="00662714" w:rsidRPr="00C44358">
              <w:rPr>
                <w:rFonts w:ascii="Arial" w:hAnsi="Arial" w:cs="Arial"/>
                <w:color w:val="000000"/>
                <w:sz w:val="20"/>
                <w:szCs w:val="20"/>
              </w:rPr>
              <w:t>4.3</w:t>
            </w:r>
          </w:p>
        </w:tc>
        <w:tc>
          <w:tcPr>
            <w:tcW w:w="723" w:type="pct"/>
            <w:tcBorders>
              <w:top w:val="single" w:sz="4" w:space="0" w:color="auto"/>
            </w:tcBorders>
          </w:tcPr>
          <w:p w14:paraId="3528F2AE" w14:textId="4AD8F646" w:rsidR="00625BAA" w:rsidRPr="00C44358" w:rsidRDefault="00662714" w:rsidP="00625BAA">
            <w:pPr>
              <w:tabs>
                <w:tab w:val="decimal" w:pos="493"/>
                <w:tab w:val="decimal" w:pos="650"/>
              </w:tabs>
              <w:jc w:val="center"/>
              <w:rPr>
                <w:rFonts w:ascii="Arial" w:hAnsi="Arial" w:cs="Arial"/>
                <w:sz w:val="20"/>
                <w:szCs w:val="20"/>
              </w:rPr>
            </w:pPr>
            <w:r w:rsidRPr="00C44358">
              <w:rPr>
                <w:rFonts w:ascii="Arial" w:hAnsi="Arial" w:cs="Arial"/>
                <w:sz w:val="20"/>
                <w:szCs w:val="20"/>
              </w:rPr>
              <w:t>41795</w:t>
            </w:r>
          </w:p>
        </w:tc>
        <w:tc>
          <w:tcPr>
            <w:tcW w:w="575" w:type="pct"/>
            <w:tcBorders>
              <w:top w:val="single" w:sz="4" w:space="0" w:color="auto"/>
            </w:tcBorders>
          </w:tcPr>
          <w:p w14:paraId="7EF2C237" w14:textId="006CC755" w:rsidR="00625BAA" w:rsidRPr="00C44358" w:rsidRDefault="00625BAA" w:rsidP="00662714">
            <w:pPr>
              <w:tabs>
                <w:tab w:val="decimal" w:pos="416"/>
                <w:tab w:val="decimal" w:pos="650"/>
              </w:tabs>
              <w:jc w:val="center"/>
              <w:rPr>
                <w:rFonts w:ascii="Arial" w:hAnsi="Arial" w:cs="Arial"/>
                <w:sz w:val="20"/>
                <w:szCs w:val="20"/>
              </w:rPr>
            </w:pPr>
            <w:r w:rsidRPr="00610EBE">
              <w:rPr>
                <w:rFonts w:ascii="Arial" w:hAnsi="Arial" w:cs="Arial"/>
                <w:color w:val="000000"/>
                <w:sz w:val="20"/>
                <w:szCs w:val="20"/>
              </w:rPr>
              <w:t>44.</w:t>
            </w:r>
            <w:r w:rsidR="00662714" w:rsidRPr="00C44358">
              <w:rPr>
                <w:rFonts w:ascii="Arial" w:hAnsi="Arial" w:cs="Arial"/>
                <w:color w:val="000000"/>
                <w:sz w:val="20"/>
                <w:szCs w:val="20"/>
              </w:rPr>
              <w:t>2</w:t>
            </w:r>
          </w:p>
        </w:tc>
        <w:tc>
          <w:tcPr>
            <w:tcW w:w="575" w:type="pct"/>
            <w:tcBorders>
              <w:top w:val="single" w:sz="4" w:space="0" w:color="auto"/>
            </w:tcBorders>
          </w:tcPr>
          <w:p w14:paraId="4211C359" w14:textId="77777777" w:rsidR="00625BAA" w:rsidRPr="00C44358" w:rsidRDefault="00625BAA" w:rsidP="00625BAA">
            <w:pPr>
              <w:tabs>
                <w:tab w:val="decimal" w:pos="650"/>
              </w:tabs>
              <w:jc w:val="center"/>
              <w:rPr>
                <w:rFonts w:ascii="Arial" w:hAnsi="Arial" w:cs="Arial"/>
                <w:sz w:val="20"/>
                <w:szCs w:val="20"/>
              </w:rPr>
            </w:pPr>
            <w:r w:rsidRPr="00C44358">
              <w:rPr>
                <w:rFonts w:ascii="Arial" w:eastAsiaTheme="minorEastAsia" w:hAnsi="Arial" w:cs="Arial"/>
                <w:sz w:val="20"/>
                <w:szCs w:val="20"/>
              </w:rPr>
              <w:t>94551</w:t>
            </w:r>
          </w:p>
        </w:tc>
        <w:tc>
          <w:tcPr>
            <w:tcW w:w="574" w:type="pct"/>
            <w:tcBorders>
              <w:top w:val="single" w:sz="4" w:space="0" w:color="auto"/>
            </w:tcBorders>
          </w:tcPr>
          <w:p w14:paraId="3E80017A" w14:textId="77777777" w:rsidR="00625BAA" w:rsidRPr="00C44358" w:rsidRDefault="00625BAA" w:rsidP="00625BAA">
            <w:pPr>
              <w:tabs>
                <w:tab w:val="decimal" w:pos="428"/>
              </w:tabs>
              <w:jc w:val="center"/>
              <w:rPr>
                <w:rFonts w:ascii="Arial" w:hAnsi="Arial" w:cs="Arial"/>
                <w:sz w:val="20"/>
                <w:szCs w:val="20"/>
              </w:rPr>
            </w:pPr>
            <w:r w:rsidRPr="00C44358">
              <w:rPr>
                <w:rFonts w:ascii="Arial" w:hAnsi="Arial" w:cs="Arial"/>
                <w:color w:val="000000"/>
                <w:sz w:val="20"/>
                <w:szCs w:val="20"/>
              </w:rPr>
              <w:t>100</w:t>
            </w:r>
          </w:p>
        </w:tc>
      </w:tr>
      <w:tr w:rsidR="00625BAA" w:rsidRPr="00C82061" w14:paraId="0D874108" w14:textId="77777777" w:rsidTr="00735C17">
        <w:trPr>
          <w:trHeight w:val="340"/>
        </w:trPr>
        <w:tc>
          <w:tcPr>
            <w:tcW w:w="1255" w:type="pct"/>
          </w:tcPr>
          <w:p w14:paraId="66923ABA" w14:textId="77777777" w:rsidR="00625BAA" w:rsidRPr="00C82061" w:rsidRDefault="00521AF4" w:rsidP="00521AF4">
            <w:pPr>
              <w:rPr>
                <w:rFonts w:ascii="Arial" w:hAnsi="Arial" w:cs="Arial"/>
                <w:b/>
                <w:sz w:val="20"/>
                <w:szCs w:val="20"/>
              </w:rPr>
            </w:pPr>
            <w:r w:rsidRPr="00C82061">
              <w:rPr>
                <w:rFonts w:ascii="Arial" w:hAnsi="Arial" w:cs="Arial"/>
                <w:b/>
                <w:sz w:val="20"/>
                <w:szCs w:val="20"/>
              </w:rPr>
              <w:t>Age category (years)</w:t>
            </w:r>
          </w:p>
        </w:tc>
        <w:tc>
          <w:tcPr>
            <w:tcW w:w="723" w:type="pct"/>
          </w:tcPr>
          <w:p w14:paraId="12E3F00D" w14:textId="77777777" w:rsidR="00625BAA" w:rsidRPr="00C82061" w:rsidRDefault="00625BAA" w:rsidP="00625BAA">
            <w:pPr>
              <w:tabs>
                <w:tab w:val="decimal" w:pos="650"/>
              </w:tabs>
              <w:jc w:val="center"/>
              <w:rPr>
                <w:rFonts w:ascii="Arial" w:hAnsi="Arial" w:cs="Arial"/>
                <w:sz w:val="20"/>
                <w:szCs w:val="20"/>
              </w:rPr>
            </w:pPr>
          </w:p>
        </w:tc>
        <w:tc>
          <w:tcPr>
            <w:tcW w:w="575" w:type="pct"/>
          </w:tcPr>
          <w:p w14:paraId="4D7CED93" w14:textId="77777777" w:rsidR="00625BAA" w:rsidRPr="00C82061" w:rsidRDefault="00625BAA" w:rsidP="00625BAA">
            <w:pPr>
              <w:tabs>
                <w:tab w:val="decimal" w:pos="482"/>
                <w:tab w:val="decimal" w:pos="650"/>
              </w:tabs>
              <w:jc w:val="center"/>
              <w:rPr>
                <w:rFonts w:ascii="Arial" w:hAnsi="Arial" w:cs="Arial"/>
                <w:sz w:val="20"/>
                <w:szCs w:val="20"/>
              </w:rPr>
            </w:pPr>
          </w:p>
        </w:tc>
        <w:tc>
          <w:tcPr>
            <w:tcW w:w="723" w:type="pct"/>
          </w:tcPr>
          <w:p w14:paraId="4CB30BD9" w14:textId="77777777" w:rsidR="00625BAA" w:rsidRPr="00C82061" w:rsidRDefault="00625BAA" w:rsidP="00625BAA">
            <w:pPr>
              <w:tabs>
                <w:tab w:val="decimal" w:pos="493"/>
                <w:tab w:val="decimal" w:pos="650"/>
              </w:tabs>
              <w:jc w:val="center"/>
              <w:rPr>
                <w:rFonts w:ascii="Arial" w:hAnsi="Arial" w:cs="Arial"/>
                <w:sz w:val="20"/>
                <w:szCs w:val="20"/>
              </w:rPr>
            </w:pPr>
          </w:p>
        </w:tc>
        <w:tc>
          <w:tcPr>
            <w:tcW w:w="575" w:type="pct"/>
          </w:tcPr>
          <w:p w14:paraId="0BDA6FCF" w14:textId="77777777" w:rsidR="00625BAA" w:rsidRPr="00C82061" w:rsidRDefault="00625BAA" w:rsidP="00625BAA">
            <w:pPr>
              <w:tabs>
                <w:tab w:val="decimal" w:pos="416"/>
                <w:tab w:val="decimal" w:pos="650"/>
              </w:tabs>
              <w:jc w:val="center"/>
              <w:rPr>
                <w:rFonts w:ascii="Arial" w:hAnsi="Arial" w:cs="Arial"/>
                <w:sz w:val="20"/>
                <w:szCs w:val="20"/>
              </w:rPr>
            </w:pPr>
          </w:p>
        </w:tc>
        <w:tc>
          <w:tcPr>
            <w:tcW w:w="575" w:type="pct"/>
          </w:tcPr>
          <w:p w14:paraId="560001DC" w14:textId="77777777" w:rsidR="00625BAA" w:rsidRPr="00C82061" w:rsidRDefault="00625BAA" w:rsidP="00625BAA">
            <w:pPr>
              <w:tabs>
                <w:tab w:val="decimal" w:pos="650"/>
              </w:tabs>
              <w:jc w:val="center"/>
              <w:rPr>
                <w:rFonts w:ascii="Arial" w:hAnsi="Arial" w:cs="Arial"/>
                <w:sz w:val="20"/>
                <w:szCs w:val="20"/>
              </w:rPr>
            </w:pPr>
          </w:p>
        </w:tc>
        <w:tc>
          <w:tcPr>
            <w:tcW w:w="574" w:type="pct"/>
          </w:tcPr>
          <w:p w14:paraId="59542E76" w14:textId="77777777" w:rsidR="00625BAA" w:rsidRPr="00C82061" w:rsidRDefault="00625BAA" w:rsidP="00625BAA">
            <w:pPr>
              <w:tabs>
                <w:tab w:val="decimal" w:pos="428"/>
              </w:tabs>
              <w:jc w:val="center"/>
              <w:rPr>
                <w:rFonts w:ascii="Arial" w:hAnsi="Arial" w:cs="Arial"/>
                <w:sz w:val="20"/>
                <w:szCs w:val="20"/>
              </w:rPr>
            </w:pPr>
          </w:p>
        </w:tc>
      </w:tr>
      <w:tr w:rsidR="00625BAA" w:rsidRPr="00C82061" w14:paraId="3ECF975C" w14:textId="77777777" w:rsidTr="00735C17">
        <w:trPr>
          <w:trHeight w:val="340"/>
        </w:trPr>
        <w:tc>
          <w:tcPr>
            <w:tcW w:w="1255" w:type="pct"/>
          </w:tcPr>
          <w:p w14:paraId="18D6936B"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40-44</w:t>
            </w:r>
          </w:p>
        </w:tc>
        <w:tc>
          <w:tcPr>
            <w:tcW w:w="723" w:type="pct"/>
          </w:tcPr>
          <w:p w14:paraId="7AE23C98"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5384</w:t>
            </w:r>
          </w:p>
        </w:tc>
        <w:tc>
          <w:tcPr>
            <w:tcW w:w="575" w:type="pct"/>
          </w:tcPr>
          <w:p w14:paraId="543B936C" w14:textId="77777777" w:rsidR="00625BAA" w:rsidRPr="00C82061" w:rsidRDefault="00625BAA" w:rsidP="00625BAA">
            <w:pPr>
              <w:tabs>
                <w:tab w:val="decimal" w:pos="425"/>
              </w:tabs>
              <w:jc w:val="center"/>
              <w:rPr>
                <w:rFonts w:ascii="Arial" w:hAnsi="Arial" w:cs="Arial"/>
                <w:sz w:val="20"/>
                <w:szCs w:val="20"/>
              </w:rPr>
            </w:pPr>
            <w:r w:rsidRPr="00C82061">
              <w:rPr>
                <w:rFonts w:ascii="Arial" w:hAnsi="Arial" w:cs="Arial"/>
                <w:color w:val="000000"/>
                <w:sz w:val="20"/>
                <w:szCs w:val="20"/>
              </w:rPr>
              <w:t>10.2</w:t>
            </w:r>
          </w:p>
        </w:tc>
        <w:tc>
          <w:tcPr>
            <w:tcW w:w="723" w:type="pct"/>
          </w:tcPr>
          <w:p w14:paraId="0C9367FC"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3892</w:t>
            </w:r>
          </w:p>
        </w:tc>
        <w:tc>
          <w:tcPr>
            <w:tcW w:w="575" w:type="pct"/>
          </w:tcPr>
          <w:p w14:paraId="0E08E88B" w14:textId="77777777" w:rsidR="00625BAA" w:rsidRPr="00C82061" w:rsidRDefault="00625BAA" w:rsidP="00AD527B">
            <w:pPr>
              <w:tabs>
                <w:tab w:val="decimal" w:pos="252"/>
              </w:tabs>
              <w:jc w:val="center"/>
              <w:rPr>
                <w:rFonts w:ascii="Arial" w:hAnsi="Arial" w:cs="Arial"/>
                <w:sz w:val="20"/>
                <w:szCs w:val="20"/>
              </w:rPr>
            </w:pPr>
            <w:r w:rsidRPr="00C82061">
              <w:rPr>
                <w:rFonts w:ascii="Arial" w:hAnsi="Arial" w:cs="Arial"/>
                <w:color w:val="000000"/>
                <w:sz w:val="20"/>
                <w:szCs w:val="20"/>
              </w:rPr>
              <w:t>9.3</w:t>
            </w:r>
          </w:p>
        </w:tc>
        <w:tc>
          <w:tcPr>
            <w:tcW w:w="575" w:type="pct"/>
          </w:tcPr>
          <w:p w14:paraId="06CDE69B"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9276</w:t>
            </w:r>
          </w:p>
        </w:tc>
        <w:tc>
          <w:tcPr>
            <w:tcW w:w="574" w:type="pct"/>
          </w:tcPr>
          <w:p w14:paraId="24146E13" w14:textId="77777777" w:rsidR="00625BAA" w:rsidRPr="00C82061" w:rsidRDefault="00625BAA" w:rsidP="00625BAA">
            <w:pPr>
              <w:tabs>
                <w:tab w:val="decimal" w:pos="361"/>
              </w:tabs>
              <w:jc w:val="center"/>
              <w:rPr>
                <w:rFonts w:ascii="Arial" w:hAnsi="Arial" w:cs="Arial"/>
                <w:sz w:val="20"/>
                <w:szCs w:val="20"/>
              </w:rPr>
            </w:pPr>
            <w:r w:rsidRPr="00C82061">
              <w:rPr>
                <w:rFonts w:ascii="Arial" w:hAnsi="Arial" w:cs="Arial"/>
                <w:color w:val="000000"/>
                <w:sz w:val="20"/>
                <w:szCs w:val="20"/>
              </w:rPr>
              <w:t>9.8</w:t>
            </w:r>
          </w:p>
        </w:tc>
      </w:tr>
      <w:tr w:rsidR="00625BAA" w:rsidRPr="00C82061" w14:paraId="3CE1F2D2" w14:textId="77777777" w:rsidTr="00735C17">
        <w:trPr>
          <w:trHeight w:val="340"/>
        </w:trPr>
        <w:tc>
          <w:tcPr>
            <w:tcW w:w="1255" w:type="pct"/>
          </w:tcPr>
          <w:p w14:paraId="3CEE70B3"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45-49</w:t>
            </w:r>
          </w:p>
        </w:tc>
        <w:tc>
          <w:tcPr>
            <w:tcW w:w="723" w:type="pct"/>
          </w:tcPr>
          <w:p w14:paraId="2266596C"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7748</w:t>
            </w:r>
          </w:p>
        </w:tc>
        <w:tc>
          <w:tcPr>
            <w:tcW w:w="575" w:type="pct"/>
          </w:tcPr>
          <w:p w14:paraId="4B814845" w14:textId="77777777" w:rsidR="00625BAA" w:rsidRPr="00C82061" w:rsidRDefault="00625BAA" w:rsidP="00625BAA">
            <w:pPr>
              <w:tabs>
                <w:tab w:val="decimal" w:pos="425"/>
              </w:tabs>
              <w:jc w:val="center"/>
              <w:rPr>
                <w:rFonts w:ascii="Arial" w:hAnsi="Arial" w:cs="Arial"/>
                <w:sz w:val="20"/>
                <w:szCs w:val="20"/>
              </w:rPr>
            </w:pPr>
            <w:r w:rsidRPr="00C82061">
              <w:rPr>
                <w:rFonts w:ascii="Arial" w:hAnsi="Arial" w:cs="Arial"/>
                <w:color w:val="000000"/>
                <w:sz w:val="20"/>
                <w:szCs w:val="20"/>
              </w:rPr>
              <w:t>14.7</w:t>
            </w:r>
          </w:p>
        </w:tc>
        <w:tc>
          <w:tcPr>
            <w:tcW w:w="723" w:type="pct"/>
          </w:tcPr>
          <w:p w14:paraId="39BE5635"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4956</w:t>
            </w:r>
          </w:p>
        </w:tc>
        <w:tc>
          <w:tcPr>
            <w:tcW w:w="575" w:type="pct"/>
          </w:tcPr>
          <w:p w14:paraId="55FE129C" w14:textId="77777777" w:rsidR="00625BAA" w:rsidRPr="00C82061" w:rsidRDefault="00625BAA" w:rsidP="00AD527B">
            <w:pPr>
              <w:tabs>
                <w:tab w:val="decimal" w:pos="252"/>
              </w:tabs>
              <w:jc w:val="center"/>
              <w:rPr>
                <w:rFonts w:ascii="Arial" w:hAnsi="Arial" w:cs="Arial"/>
                <w:sz w:val="20"/>
                <w:szCs w:val="20"/>
              </w:rPr>
            </w:pPr>
            <w:r w:rsidRPr="00C82061">
              <w:rPr>
                <w:rFonts w:ascii="Arial" w:hAnsi="Arial" w:cs="Arial"/>
                <w:color w:val="000000"/>
                <w:sz w:val="20"/>
                <w:szCs w:val="20"/>
              </w:rPr>
              <w:t>11.9</w:t>
            </w:r>
          </w:p>
        </w:tc>
        <w:tc>
          <w:tcPr>
            <w:tcW w:w="575" w:type="pct"/>
          </w:tcPr>
          <w:p w14:paraId="0F1CBEF8"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12704</w:t>
            </w:r>
          </w:p>
        </w:tc>
        <w:tc>
          <w:tcPr>
            <w:tcW w:w="574" w:type="pct"/>
          </w:tcPr>
          <w:p w14:paraId="5CD6F0D5" w14:textId="77777777" w:rsidR="00625BAA" w:rsidRPr="00C82061" w:rsidRDefault="00625BAA" w:rsidP="00625BAA">
            <w:pPr>
              <w:tabs>
                <w:tab w:val="decimal" w:pos="361"/>
              </w:tabs>
              <w:jc w:val="center"/>
              <w:rPr>
                <w:rFonts w:ascii="Arial" w:hAnsi="Arial" w:cs="Arial"/>
                <w:sz w:val="20"/>
                <w:szCs w:val="20"/>
              </w:rPr>
            </w:pPr>
            <w:r w:rsidRPr="00C82061">
              <w:rPr>
                <w:rFonts w:ascii="Arial" w:hAnsi="Arial" w:cs="Arial"/>
                <w:color w:val="000000"/>
                <w:sz w:val="20"/>
                <w:szCs w:val="20"/>
              </w:rPr>
              <w:t>13.4</w:t>
            </w:r>
          </w:p>
        </w:tc>
      </w:tr>
      <w:tr w:rsidR="00625BAA" w:rsidRPr="00C82061" w14:paraId="38756DE6" w14:textId="77777777" w:rsidTr="00735C17">
        <w:trPr>
          <w:trHeight w:val="340"/>
        </w:trPr>
        <w:tc>
          <w:tcPr>
            <w:tcW w:w="1255" w:type="pct"/>
          </w:tcPr>
          <w:p w14:paraId="432D3B27"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50-54</w:t>
            </w:r>
          </w:p>
        </w:tc>
        <w:tc>
          <w:tcPr>
            <w:tcW w:w="723" w:type="pct"/>
          </w:tcPr>
          <w:p w14:paraId="39433158"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9783</w:t>
            </w:r>
          </w:p>
        </w:tc>
        <w:tc>
          <w:tcPr>
            <w:tcW w:w="575" w:type="pct"/>
          </w:tcPr>
          <w:p w14:paraId="61C8BF34" w14:textId="77777777" w:rsidR="00625BAA" w:rsidRPr="00C82061" w:rsidRDefault="00625BAA" w:rsidP="00625BAA">
            <w:pPr>
              <w:tabs>
                <w:tab w:val="decimal" w:pos="425"/>
              </w:tabs>
              <w:jc w:val="center"/>
              <w:rPr>
                <w:rFonts w:ascii="Arial" w:hAnsi="Arial" w:cs="Arial"/>
                <w:sz w:val="20"/>
                <w:szCs w:val="20"/>
              </w:rPr>
            </w:pPr>
            <w:r w:rsidRPr="00C82061">
              <w:rPr>
                <w:rFonts w:ascii="Arial" w:hAnsi="Arial" w:cs="Arial"/>
                <w:color w:val="000000"/>
                <w:sz w:val="20"/>
                <w:szCs w:val="20"/>
              </w:rPr>
              <w:t>18.5</w:t>
            </w:r>
          </w:p>
        </w:tc>
        <w:tc>
          <w:tcPr>
            <w:tcW w:w="723" w:type="pct"/>
          </w:tcPr>
          <w:p w14:paraId="6D5C1D9B"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6370</w:t>
            </w:r>
          </w:p>
        </w:tc>
        <w:tc>
          <w:tcPr>
            <w:tcW w:w="575" w:type="pct"/>
          </w:tcPr>
          <w:p w14:paraId="01E8BCD9" w14:textId="77777777" w:rsidR="00625BAA" w:rsidRPr="00C82061" w:rsidRDefault="00625BAA" w:rsidP="00AD527B">
            <w:pPr>
              <w:tabs>
                <w:tab w:val="decimal" w:pos="252"/>
              </w:tabs>
              <w:jc w:val="center"/>
              <w:rPr>
                <w:rFonts w:ascii="Arial" w:hAnsi="Arial" w:cs="Arial"/>
                <w:sz w:val="20"/>
                <w:szCs w:val="20"/>
              </w:rPr>
            </w:pPr>
            <w:r w:rsidRPr="00C82061">
              <w:rPr>
                <w:rFonts w:ascii="Arial" w:hAnsi="Arial" w:cs="Arial"/>
                <w:color w:val="000000"/>
                <w:sz w:val="20"/>
                <w:szCs w:val="20"/>
              </w:rPr>
              <w:t>15.2</w:t>
            </w:r>
          </w:p>
        </w:tc>
        <w:tc>
          <w:tcPr>
            <w:tcW w:w="575" w:type="pct"/>
          </w:tcPr>
          <w:p w14:paraId="58A175EC"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16153</w:t>
            </w:r>
          </w:p>
        </w:tc>
        <w:tc>
          <w:tcPr>
            <w:tcW w:w="574" w:type="pct"/>
          </w:tcPr>
          <w:p w14:paraId="4535B534" w14:textId="77777777" w:rsidR="00625BAA" w:rsidRPr="00C82061" w:rsidRDefault="00625BAA" w:rsidP="00625BAA">
            <w:pPr>
              <w:tabs>
                <w:tab w:val="decimal" w:pos="361"/>
              </w:tabs>
              <w:jc w:val="center"/>
              <w:rPr>
                <w:rFonts w:ascii="Arial" w:hAnsi="Arial" w:cs="Arial"/>
                <w:sz w:val="20"/>
                <w:szCs w:val="20"/>
              </w:rPr>
            </w:pPr>
            <w:r w:rsidRPr="00C82061">
              <w:rPr>
                <w:rFonts w:ascii="Arial" w:hAnsi="Arial" w:cs="Arial"/>
                <w:color w:val="000000"/>
                <w:sz w:val="20"/>
                <w:szCs w:val="20"/>
              </w:rPr>
              <w:t>17.1</w:t>
            </w:r>
          </w:p>
        </w:tc>
      </w:tr>
      <w:tr w:rsidR="00625BAA" w:rsidRPr="00C82061" w14:paraId="60465EFE" w14:textId="77777777" w:rsidTr="00735C17">
        <w:trPr>
          <w:trHeight w:val="340"/>
        </w:trPr>
        <w:tc>
          <w:tcPr>
            <w:tcW w:w="1255" w:type="pct"/>
          </w:tcPr>
          <w:p w14:paraId="0C05DA83"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55-59</w:t>
            </w:r>
          </w:p>
        </w:tc>
        <w:tc>
          <w:tcPr>
            <w:tcW w:w="723" w:type="pct"/>
          </w:tcPr>
          <w:p w14:paraId="579C91C7"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11572</w:t>
            </w:r>
          </w:p>
        </w:tc>
        <w:tc>
          <w:tcPr>
            <w:tcW w:w="575" w:type="pct"/>
          </w:tcPr>
          <w:p w14:paraId="2C91765B" w14:textId="77777777" w:rsidR="00625BAA" w:rsidRPr="00C82061" w:rsidRDefault="00625BAA" w:rsidP="00625BAA">
            <w:pPr>
              <w:tabs>
                <w:tab w:val="decimal" w:pos="425"/>
              </w:tabs>
              <w:jc w:val="center"/>
              <w:rPr>
                <w:rFonts w:ascii="Arial" w:hAnsi="Arial" w:cs="Arial"/>
                <w:sz w:val="20"/>
                <w:szCs w:val="20"/>
              </w:rPr>
            </w:pPr>
            <w:r w:rsidRPr="00C82061">
              <w:rPr>
                <w:rFonts w:ascii="Arial" w:hAnsi="Arial" w:cs="Arial"/>
                <w:color w:val="000000"/>
                <w:sz w:val="20"/>
                <w:szCs w:val="20"/>
              </w:rPr>
              <w:t>21.9</w:t>
            </w:r>
          </w:p>
        </w:tc>
        <w:tc>
          <w:tcPr>
            <w:tcW w:w="723" w:type="pct"/>
          </w:tcPr>
          <w:p w14:paraId="63764C96"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8643</w:t>
            </w:r>
          </w:p>
        </w:tc>
        <w:tc>
          <w:tcPr>
            <w:tcW w:w="575" w:type="pct"/>
          </w:tcPr>
          <w:p w14:paraId="4C64F3ED" w14:textId="77777777" w:rsidR="00625BAA" w:rsidRPr="00C82061" w:rsidRDefault="00625BAA" w:rsidP="00AD527B">
            <w:pPr>
              <w:tabs>
                <w:tab w:val="decimal" w:pos="252"/>
              </w:tabs>
              <w:jc w:val="center"/>
              <w:rPr>
                <w:rFonts w:ascii="Arial" w:hAnsi="Arial" w:cs="Arial"/>
                <w:sz w:val="20"/>
                <w:szCs w:val="20"/>
              </w:rPr>
            </w:pPr>
            <w:r w:rsidRPr="00C82061">
              <w:rPr>
                <w:rFonts w:ascii="Arial" w:hAnsi="Arial" w:cs="Arial"/>
                <w:color w:val="000000"/>
                <w:sz w:val="20"/>
                <w:szCs w:val="20"/>
              </w:rPr>
              <w:t>20.7</w:t>
            </w:r>
          </w:p>
        </w:tc>
        <w:tc>
          <w:tcPr>
            <w:tcW w:w="575" w:type="pct"/>
          </w:tcPr>
          <w:p w14:paraId="57EEB858"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20215</w:t>
            </w:r>
          </w:p>
        </w:tc>
        <w:tc>
          <w:tcPr>
            <w:tcW w:w="574" w:type="pct"/>
          </w:tcPr>
          <w:p w14:paraId="7C22DB5C" w14:textId="77777777" w:rsidR="00625BAA" w:rsidRPr="00C82061" w:rsidRDefault="00625BAA" w:rsidP="00625BAA">
            <w:pPr>
              <w:tabs>
                <w:tab w:val="decimal" w:pos="361"/>
              </w:tabs>
              <w:jc w:val="center"/>
              <w:rPr>
                <w:rFonts w:ascii="Arial" w:hAnsi="Arial" w:cs="Arial"/>
                <w:sz w:val="20"/>
                <w:szCs w:val="20"/>
              </w:rPr>
            </w:pPr>
            <w:r w:rsidRPr="00C82061">
              <w:rPr>
                <w:rFonts w:ascii="Arial" w:hAnsi="Arial" w:cs="Arial"/>
                <w:color w:val="000000"/>
                <w:sz w:val="20"/>
                <w:szCs w:val="20"/>
              </w:rPr>
              <w:t>21.4</w:t>
            </w:r>
          </w:p>
        </w:tc>
      </w:tr>
      <w:tr w:rsidR="00625BAA" w:rsidRPr="00C82061" w14:paraId="1B87CDDE" w14:textId="77777777" w:rsidTr="00735C17">
        <w:trPr>
          <w:trHeight w:val="340"/>
        </w:trPr>
        <w:tc>
          <w:tcPr>
            <w:tcW w:w="1255" w:type="pct"/>
          </w:tcPr>
          <w:p w14:paraId="06B718CF"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60-64</w:t>
            </w:r>
          </w:p>
        </w:tc>
        <w:tc>
          <w:tcPr>
            <w:tcW w:w="723" w:type="pct"/>
          </w:tcPr>
          <w:p w14:paraId="393F6B35"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12093</w:t>
            </w:r>
          </w:p>
        </w:tc>
        <w:tc>
          <w:tcPr>
            <w:tcW w:w="575" w:type="pct"/>
          </w:tcPr>
          <w:p w14:paraId="510097F6" w14:textId="77777777" w:rsidR="00625BAA" w:rsidRPr="00C82061" w:rsidRDefault="00625BAA" w:rsidP="00625BAA">
            <w:pPr>
              <w:tabs>
                <w:tab w:val="decimal" w:pos="425"/>
              </w:tabs>
              <w:jc w:val="center"/>
              <w:rPr>
                <w:rFonts w:ascii="Arial" w:hAnsi="Arial" w:cs="Arial"/>
                <w:sz w:val="20"/>
                <w:szCs w:val="20"/>
              </w:rPr>
            </w:pPr>
            <w:r w:rsidRPr="00C82061">
              <w:rPr>
                <w:rFonts w:ascii="Arial" w:hAnsi="Arial" w:cs="Arial"/>
                <w:color w:val="000000"/>
                <w:sz w:val="20"/>
                <w:szCs w:val="20"/>
              </w:rPr>
              <w:t>22.9</w:t>
            </w:r>
          </w:p>
        </w:tc>
        <w:tc>
          <w:tcPr>
            <w:tcW w:w="723" w:type="pct"/>
          </w:tcPr>
          <w:p w14:paraId="1ED28BB1"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11072</w:t>
            </w:r>
          </w:p>
        </w:tc>
        <w:tc>
          <w:tcPr>
            <w:tcW w:w="575" w:type="pct"/>
          </w:tcPr>
          <w:p w14:paraId="0E45B82E" w14:textId="77777777" w:rsidR="00625BAA" w:rsidRPr="00C82061" w:rsidRDefault="00625BAA" w:rsidP="00AD527B">
            <w:pPr>
              <w:tabs>
                <w:tab w:val="decimal" w:pos="252"/>
              </w:tabs>
              <w:jc w:val="center"/>
              <w:rPr>
                <w:rFonts w:ascii="Arial" w:hAnsi="Arial" w:cs="Arial"/>
                <w:sz w:val="20"/>
                <w:szCs w:val="20"/>
              </w:rPr>
            </w:pPr>
            <w:r w:rsidRPr="00C82061">
              <w:rPr>
                <w:rFonts w:ascii="Arial" w:hAnsi="Arial" w:cs="Arial"/>
                <w:color w:val="000000"/>
                <w:sz w:val="20"/>
                <w:szCs w:val="20"/>
              </w:rPr>
              <w:t>26.5</w:t>
            </w:r>
          </w:p>
        </w:tc>
        <w:tc>
          <w:tcPr>
            <w:tcW w:w="575" w:type="pct"/>
          </w:tcPr>
          <w:p w14:paraId="23B77D00"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23165</w:t>
            </w:r>
          </w:p>
        </w:tc>
        <w:tc>
          <w:tcPr>
            <w:tcW w:w="574" w:type="pct"/>
          </w:tcPr>
          <w:p w14:paraId="51433CFE" w14:textId="77777777" w:rsidR="00625BAA" w:rsidRPr="00C82061" w:rsidRDefault="00625BAA" w:rsidP="00625BAA">
            <w:pPr>
              <w:tabs>
                <w:tab w:val="decimal" w:pos="361"/>
              </w:tabs>
              <w:jc w:val="center"/>
              <w:rPr>
                <w:rFonts w:ascii="Arial" w:hAnsi="Arial" w:cs="Arial"/>
                <w:sz w:val="20"/>
                <w:szCs w:val="20"/>
              </w:rPr>
            </w:pPr>
            <w:r w:rsidRPr="00C82061">
              <w:rPr>
                <w:rFonts w:ascii="Arial" w:hAnsi="Arial" w:cs="Arial"/>
                <w:color w:val="000000"/>
                <w:sz w:val="20"/>
                <w:szCs w:val="20"/>
              </w:rPr>
              <w:t>24.5</w:t>
            </w:r>
          </w:p>
        </w:tc>
      </w:tr>
      <w:tr w:rsidR="00625BAA" w:rsidRPr="00C82061" w14:paraId="2C70BC77" w14:textId="77777777" w:rsidTr="00735C17">
        <w:trPr>
          <w:trHeight w:val="340"/>
        </w:trPr>
        <w:tc>
          <w:tcPr>
            <w:tcW w:w="1255" w:type="pct"/>
          </w:tcPr>
          <w:p w14:paraId="43F17F36"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65-69</w:t>
            </w:r>
          </w:p>
        </w:tc>
        <w:tc>
          <w:tcPr>
            <w:tcW w:w="723" w:type="pct"/>
          </w:tcPr>
          <w:p w14:paraId="22AA11FC"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6063</w:t>
            </w:r>
          </w:p>
        </w:tc>
        <w:tc>
          <w:tcPr>
            <w:tcW w:w="575" w:type="pct"/>
          </w:tcPr>
          <w:p w14:paraId="7180C271" w14:textId="77777777" w:rsidR="00625BAA" w:rsidRPr="00C82061" w:rsidRDefault="00625BAA" w:rsidP="00625BAA">
            <w:pPr>
              <w:tabs>
                <w:tab w:val="decimal" w:pos="425"/>
              </w:tabs>
              <w:jc w:val="center"/>
              <w:rPr>
                <w:rFonts w:ascii="Arial" w:hAnsi="Arial" w:cs="Arial"/>
                <w:sz w:val="20"/>
                <w:szCs w:val="20"/>
              </w:rPr>
            </w:pPr>
            <w:r w:rsidRPr="00C82061">
              <w:rPr>
                <w:rFonts w:ascii="Arial" w:hAnsi="Arial" w:cs="Arial"/>
                <w:color w:val="000000"/>
                <w:sz w:val="20"/>
                <w:szCs w:val="20"/>
              </w:rPr>
              <w:t>11.5</w:t>
            </w:r>
          </w:p>
        </w:tc>
        <w:tc>
          <w:tcPr>
            <w:tcW w:w="723" w:type="pct"/>
          </w:tcPr>
          <w:p w14:paraId="73B05758"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6714</w:t>
            </w:r>
          </w:p>
        </w:tc>
        <w:tc>
          <w:tcPr>
            <w:tcW w:w="575" w:type="pct"/>
          </w:tcPr>
          <w:p w14:paraId="4F13B332" w14:textId="77777777" w:rsidR="00625BAA" w:rsidRPr="00C82061" w:rsidRDefault="00625BAA" w:rsidP="00AD527B">
            <w:pPr>
              <w:tabs>
                <w:tab w:val="decimal" w:pos="252"/>
              </w:tabs>
              <w:jc w:val="center"/>
              <w:rPr>
                <w:rFonts w:ascii="Arial" w:hAnsi="Arial" w:cs="Arial"/>
                <w:sz w:val="20"/>
                <w:szCs w:val="20"/>
              </w:rPr>
            </w:pPr>
            <w:r w:rsidRPr="00C82061">
              <w:rPr>
                <w:rFonts w:ascii="Arial" w:hAnsi="Arial" w:cs="Arial"/>
                <w:color w:val="000000"/>
                <w:sz w:val="20"/>
                <w:szCs w:val="20"/>
              </w:rPr>
              <w:t>16.1</w:t>
            </w:r>
          </w:p>
        </w:tc>
        <w:tc>
          <w:tcPr>
            <w:tcW w:w="575" w:type="pct"/>
          </w:tcPr>
          <w:p w14:paraId="41CE521E"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12777</w:t>
            </w:r>
          </w:p>
        </w:tc>
        <w:tc>
          <w:tcPr>
            <w:tcW w:w="574" w:type="pct"/>
          </w:tcPr>
          <w:p w14:paraId="23311148" w14:textId="77777777" w:rsidR="00625BAA" w:rsidRPr="00C82061" w:rsidRDefault="00625BAA" w:rsidP="00625BAA">
            <w:pPr>
              <w:tabs>
                <w:tab w:val="decimal" w:pos="361"/>
              </w:tabs>
              <w:jc w:val="center"/>
              <w:rPr>
                <w:rFonts w:ascii="Arial" w:hAnsi="Arial" w:cs="Arial"/>
                <w:sz w:val="20"/>
                <w:szCs w:val="20"/>
              </w:rPr>
            </w:pPr>
            <w:r w:rsidRPr="00C82061">
              <w:rPr>
                <w:rFonts w:ascii="Arial" w:hAnsi="Arial" w:cs="Arial"/>
                <w:color w:val="000000"/>
                <w:sz w:val="20"/>
                <w:szCs w:val="20"/>
              </w:rPr>
              <w:t>13.5</w:t>
            </w:r>
          </w:p>
        </w:tc>
      </w:tr>
      <w:tr w:rsidR="00625BAA" w:rsidRPr="00C82061" w14:paraId="4FF4AB19" w14:textId="77777777" w:rsidTr="00735C17">
        <w:trPr>
          <w:trHeight w:val="340"/>
        </w:trPr>
        <w:tc>
          <w:tcPr>
            <w:tcW w:w="1255" w:type="pct"/>
          </w:tcPr>
          <w:p w14:paraId="7BFAFBBE"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70-74</w:t>
            </w:r>
          </w:p>
        </w:tc>
        <w:tc>
          <w:tcPr>
            <w:tcW w:w="723" w:type="pct"/>
          </w:tcPr>
          <w:p w14:paraId="6698920C"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113</w:t>
            </w:r>
          </w:p>
        </w:tc>
        <w:tc>
          <w:tcPr>
            <w:tcW w:w="575" w:type="pct"/>
          </w:tcPr>
          <w:p w14:paraId="0627B11A" w14:textId="77777777" w:rsidR="00625BAA" w:rsidRPr="00C82061" w:rsidRDefault="00625BAA" w:rsidP="00625BAA">
            <w:pPr>
              <w:tabs>
                <w:tab w:val="decimal" w:pos="425"/>
              </w:tabs>
              <w:jc w:val="center"/>
              <w:rPr>
                <w:rFonts w:ascii="Arial" w:hAnsi="Arial" w:cs="Arial"/>
                <w:sz w:val="20"/>
                <w:szCs w:val="20"/>
              </w:rPr>
            </w:pPr>
            <w:r w:rsidRPr="00C82061">
              <w:rPr>
                <w:rFonts w:ascii="Arial" w:hAnsi="Arial" w:cs="Arial"/>
                <w:color w:val="000000"/>
                <w:sz w:val="20"/>
                <w:szCs w:val="20"/>
              </w:rPr>
              <w:t>0.2</w:t>
            </w:r>
          </w:p>
        </w:tc>
        <w:tc>
          <w:tcPr>
            <w:tcW w:w="723" w:type="pct"/>
          </w:tcPr>
          <w:p w14:paraId="3BC1E4A6"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148</w:t>
            </w:r>
          </w:p>
        </w:tc>
        <w:tc>
          <w:tcPr>
            <w:tcW w:w="575" w:type="pct"/>
          </w:tcPr>
          <w:p w14:paraId="186D829C" w14:textId="77777777" w:rsidR="00625BAA" w:rsidRPr="00C82061" w:rsidRDefault="00625BAA" w:rsidP="00AD527B">
            <w:pPr>
              <w:tabs>
                <w:tab w:val="decimal" w:pos="252"/>
              </w:tabs>
              <w:jc w:val="center"/>
              <w:rPr>
                <w:rFonts w:ascii="Arial" w:hAnsi="Arial" w:cs="Arial"/>
                <w:sz w:val="20"/>
                <w:szCs w:val="20"/>
              </w:rPr>
            </w:pPr>
            <w:r w:rsidRPr="00C82061">
              <w:rPr>
                <w:rFonts w:ascii="Arial" w:hAnsi="Arial" w:cs="Arial"/>
                <w:color w:val="000000"/>
                <w:sz w:val="20"/>
                <w:szCs w:val="20"/>
              </w:rPr>
              <w:t>0.4</w:t>
            </w:r>
          </w:p>
        </w:tc>
        <w:tc>
          <w:tcPr>
            <w:tcW w:w="575" w:type="pct"/>
          </w:tcPr>
          <w:p w14:paraId="3C384708"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261</w:t>
            </w:r>
          </w:p>
        </w:tc>
        <w:tc>
          <w:tcPr>
            <w:tcW w:w="574" w:type="pct"/>
          </w:tcPr>
          <w:p w14:paraId="5609C5C3" w14:textId="77777777" w:rsidR="00625BAA" w:rsidRPr="00C82061" w:rsidRDefault="00625BAA" w:rsidP="00625BAA">
            <w:pPr>
              <w:tabs>
                <w:tab w:val="decimal" w:pos="361"/>
              </w:tabs>
              <w:jc w:val="center"/>
              <w:rPr>
                <w:rFonts w:ascii="Arial" w:hAnsi="Arial" w:cs="Arial"/>
                <w:sz w:val="20"/>
                <w:szCs w:val="20"/>
              </w:rPr>
            </w:pPr>
            <w:r w:rsidRPr="00C82061">
              <w:rPr>
                <w:rFonts w:ascii="Arial" w:hAnsi="Arial" w:cs="Arial"/>
                <w:color w:val="000000"/>
                <w:sz w:val="20"/>
                <w:szCs w:val="20"/>
              </w:rPr>
              <w:t>0.3</w:t>
            </w:r>
          </w:p>
        </w:tc>
      </w:tr>
      <w:tr w:rsidR="00625BAA" w:rsidRPr="00C82061" w14:paraId="09E0BB03" w14:textId="77777777" w:rsidTr="00735C17">
        <w:trPr>
          <w:trHeight w:val="340"/>
        </w:trPr>
        <w:tc>
          <w:tcPr>
            <w:tcW w:w="1255" w:type="pct"/>
          </w:tcPr>
          <w:p w14:paraId="7854AF14" w14:textId="77777777" w:rsidR="00625BAA" w:rsidRPr="00C82061" w:rsidRDefault="00625BAA" w:rsidP="00625BAA">
            <w:pPr>
              <w:rPr>
                <w:rFonts w:ascii="Arial" w:hAnsi="Arial" w:cs="Arial"/>
                <w:b/>
                <w:bCs/>
                <w:sz w:val="20"/>
                <w:szCs w:val="20"/>
              </w:rPr>
            </w:pPr>
            <w:r w:rsidRPr="00C82061">
              <w:rPr>
                <w:rFonts w:ascii="Arial" w:hAnsi="Arial" w:cs="Arial"/>
                <w:b/>
                <w:bCs/>
                <w:sz w:val="20"/>
                <w:szCs w:val="20"/>
              </w:rPr>
              <w:t>Age (years)</w:t>
            </w:r>
          </w:p>
        </w:tc>
        <w:tc>
          <w:tcPr>
            <w:tcW w:w="723" w:type="pct"/>
          </w:tcPr>
          <w:p w14:paraId="63CD79AA" w14:textId="77777777" w:rsidR="00625BAA" w:rsidRPr="00C82061" w:rsidRDefault="00625BAA" w:rsidP="00625BAA">
            <w:pPr>
              <w:tabs>
                <w:tab w:val="decimal" w:pos="650"/>
              </w:tabs>
              <w:jc w:val="center"/>
              <w:rPr>
                <w:rFonts w:ascii="Arial" w:hAnsi="Arial" w:cs="Arial"/>
                <w:sz w:val="20"/>
                <w:szCs w:val="20"/>
              </w:rPr>
            </w:pPr>
          </w:p>
        </w:tc>
        <w:tc>
          <w:tcPr>
            <w:tcW w:w="575" w:type="pct"/>
          </w:tcPr>
          <w:p w14:paraId="5CC16212" w14:textId="77777777" w:rsidR="00625BAA" w:rsidRPr="00C82061" w:rsidRDefault="00625BAA" w:rsidP="00625BAA">
            <w:pPr>
              <w:tabs>
                <w:tab w:val="decimal" w:pos="482"/>
                <w:tab w:val="decimal" w:pos="650"/>
              </w:tabs>
              <w:jc w:val="center"/>
              <w:rPr>
                <w:rFonts w:ascii="Arial" w:hAnsi="Arial" w:cs="Arial"/>
                <w:sz w:val="20"/>
                <w:szCs w:val="20"/>
              </w:rPr>
            </w:pPr>
          </w:p>
        </w:tc>
        <w:tc>
          <w:tcPr>
            <w:tcW w:w="723" w:type="pct"/>
          </w:tcPr>
          <w:p w14:paraId="01DC3B4A" w14:textId="77777777" w:rsidR="00625BAA" w:rsidRPr="00C82061" w:rsidRDefault="00625BAA" w:rsidP="00625BAA">
            <w:pPr>
              <w:tabs>
                <w:tab w:val="decimal" w:pos="493"/>
                <w:tab w:val="decimal" w:pos="650"/>
              </w:tabs>
              <w:jc w:val="center"/>
              <w:rPr>
                <w:rFonts w:ascii="Arial" w:hAnsi="Arial" w:cs="Arial"/>
                <w:sz w:val="20"/>
                <w:szCs w:val="20"/>
              </w:rPr>
            </w:pPr>
          </w:p>
        </w:tc>
        <w:tc>
          <w:tcPr>
            <w:tcW w:w="575" w:type="pct"/>
          </w:tcPr>
          <w:p w14:paraId="78DB24D3" w14:textId="77777777" w:rsidR="00625BAA" w:rsidRPr="00C82061" w:rsidRDefault="00625BAA" w:rsidP="00625BAA">
            <w:pPr>
              <w:tabs>
                <w:tab w:val="decimal" w:pos="416"/>
                <w:tab w:val="decimal" w:pos="650"/>
              </w:tabs>
              <w:jc w:val="center"/>
              <w:rPr>
                <w:rFonts w:ascii="Arial" w:hAnsi="Arial" w:cs="Arial"/>
                <w:sz w:val="20"/>
                <w:szCs w:val="20"/>
              </w:rPr>
            </w:pPr>
          </w:p>
        </w:tc>
        <w:tc>
          <w:tcPr>
            <w:tcW w:w="575" w:type="pct"/>
          </w:tcPr>
          <w:p w14:paraId="0A20B389" w14:textId="77777777" w:rsidR="00625BAA" w:rsidRPr="00C82061" w:rsidRDefault="00625BAA" w:rsidP="00625BAA">
            <w:pPr>
              <w:tabs>
                <w:tab w:val="decimal" w:pos="650"/>
              </w:tabs>
              <w:jc w:val="center"/>
              <w:rPr>
                <w:rFonts w:ascii="Arial" w:hAnsi="Arial" w:cs="Arial"/>
                <w:sz w:val="20"/>
                <w:szCs w:val="20"/>
              </w:rPr>
            </w:pPr>
          </w:p>
        </w:tc>
        <w:tc>
          <w:tcPr>
            <w:tcW w:w="574" w:type="pct"/>
          </w:tcPr>
          <w:p w14:paraId="23944325" w14:textId="77777777" w:rsidR="00625BAA" w:rsidRPr="00C82061" w:rsidRDefault="00625BAA" w:rsidP="00625BAA">
            <w:pPr>
              <w:tabs>
                <w:tab w:val="decimal" w:pos="428"/>
              </w:tabs>
              <w:jc w:val="center"/>
              <w:rPr>
                <w:rFonts w:ascii="Arial" w:hAnsi="Arial" w:cs="Arial"/>
                <w:sz w:val="20"/>
                <w:szCs w:val="20"/>
              </w:rPr>
            </w:pPr>
          </w:p>
        </w:tc>
      </w:tr>
      <w:tr w:rsidR="00625BAA" w:rsidRPr="00C82061" w14:paraId="58B90B4A" w14:textId="77777777" w:rsidTr="00735C17">
        <w:trPr>
          <w:trHeight w:val="340"/>
        </w:trPr>
        <w:tc>
          <w:tcPr>
            <w:tcW w:w="1255" w:type="pct"/>
          </w:tcPr>
          <w:p w14:paraId="0D730A08"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Mean (SD)</w:t>
            </w:r>
          </w:p>
        </w:tc>
        <w:tc>
          <w:tcPr>
            <w:tcW w:w="723" w:type="pct"/>
          </w:tcPr>
          <w:p w14:paraId="11548144" w14:textId="77777777" w:rsidR="00625BAA" w:rsidRPr="00C82061" w:rsidRDefault="00FF2537" w:rsidP="00625BAA">
            <w:pPr>
              <w:tabs>
                <w:tab w:val="decimal" w:pos="466"/>
              </w:tabs>
              <w:rPr>
                <w:rFonts w:ascii="Arial" w:hAnsi="Arial" w:cs="Arial"/>
                <w:sz w:val="20"/>
                <w:szCs w:val="20"/>
              </w:rPr>
            </w:pPr>
            <w:r w:rsidRPr="00C82061">
              <w:rPr>
                <w:rFonts w:ascii="Arial" w:hAnsi="Arial" w:cs="Arial"/>
                <w:sz w:val="20"/>
                <w:szCs w:val="20"/>
              </w:rPr>
              <w:t xml:space="preserve">   </w:t>
            </w:r>
            <w:r w:rsidR="00625BAA" w:rsidRPr="00C82061">
              <w:rPr>
                <w:rFonts w:ascii="Arial" w:hAnsi="Arial" w:cs="Arial"/>
                <w:sz w:val="20"/>
                <w:szCs w:val="20"/>
              </w:rPr>
              <w:t>55.4</w:t>
            </w:r>
          </w:p>
        </w:tc>
        <w:tc>
          <w:tcPr>
            <w:tcW w:w="575" w:type="pct"/>
          </w:tcPr>
          <w:p w14:paraId="71EFD58E" w14:textId="77777777" w:rsidR="00625BAA" w:rsidRPr="00C82061" w:rsidRDefault="00FF2537" w:rsidP="00AD527B">
            <w:pPr>
              <w:tabs>
                <w:tab w:val="decimal" w:pos="482"/>
                <w:tab w:val="decimal" w:pos="650"/>
              </w:tabs>
              <w:ind w:left="114"/>
              <w:rPr>
                <w:rFonts w:ascii="Arial" w:hAnsi="Arial" w:cs="Arial"/>
                <w:sz w:val="20"/>
                <w:szCs w:val="20"/>
              </w:rPr>
            </w:pPr>
            <w:r w:rsidRPr="00C82061">
              <w:rPr>
                <w:rFonts w:ascii="Arial" w:hAnsi="Arial" w:cs="Arial"/>
                <w:color w:val="000000"/>
                <w:sz w:val="20"/>
                <w:szCs w:val="20"/>
              </w:rPr>
              <w:t xml:space="preserve">   </w:t>
            </w:r>
            <w:r w:rsidR="00521AF4" w:rsidRPr="00C82061">
              <w:rPr>
                <w:rFonts w:ascii="Arial" w:hAnsi="Arial" w:cs="Arial"/>
                <w:color w:val="000000"/>
                <w:sz w:val="20"/>
                <w:szCs w:val="20"/>
              </w:rPr>
              <w:t>(</w:t>
            </w:r>
            <w:r w:rsidR="00625BAA" w:rsidRPr="00C82061">
              <w:rPr>
                <w:rFonts w:ascii="Arial" w:hAnsi="Arial" w:cs="Arial"/>
                <w:color w:val="000000"/>
                <w:sz w:val="20"/>
                <w:szCs w:val="20"/>
              </w:rPr>
              <w:t>7.5</w:t>
            </w:r>
            <w:r w:rsidR="00521AF4" w:rsidRPr="00C82061">
              <w:rPr>
                <w:rFonts w:ascii="Arial" w:hAnsi="Arial" w:cs="Arial"/>
                <w:color w:val="000000"/>
                <w:sz w:val="20"/>
                <w:szCs w:val="20"/>
              </w:rPr>
              <w:t>)</w:t>
            </w:r>
          </w:p>
        </w:tc>
        <w:tc>
          <w:tcPr>
            <w:tcW w:w="723" w:type="pct"/>
          </w:tcPr>
          <w:p w14:paraId="18E0B035" w14:textId="77777777" w:rsidR="00625BAA" w:rsidRPr="00C82061" w:rsidRDefault="00FF2537" w:rsidP="00FF2537">
            <w:pPr>
              <w:tabs>
                <w:tab w:val="decimal" w:pos="650"/>
                <w:tab w:val="decimal" w:pos="691"/>
              </w:tabs>
              <w:ind w:left="113"/>
              <w:rPr>
                <w:rFonts w:ascii="Arial" w:hAnsi="Arial" w:cs="Arial"/>
                <w:sz w:val="20"/>
                <w:szCs w:val="20"/>
              </w:rPr>
            </w:pPr>
            <w:r w:rsidRPr="00C82061">
              <w:rPr>
                <w:rFonts w:ascii="Arial" w:hAnsi="Arial" w:cs="Arial"/>
                <w:sz w:val="20"/>
                <w:szCs w:val="20"/>
              </w:rPr>
              <w:t xml:space="preserve">   </w:t>
            </w:r>
            <w:r w:rsidR="00625BAA" w:rsidRPr="00C82061">
              <w:rPr>
                <w:rFonts w:ascii="Arial" w:hAnsi="Arial" w:cs="Arial"/>
                <w:sz w:val="20"/>
                <w:szCs w:val="20"/>
              </w:rPr>
              <w:t>56.6</w:t>
            </w:r>
          </w:p>
        </w:tc>
        <w:tc>
          <w:tcPr>
            <w:tcW w:w="575" w:type="pct"/>
          </w:tcPr>
          <w:p w14:paraId="7ED4B266" w14:textId="77777777" w:rsidR="00625BAA" w:rsidRPr="00C82061" w:rsidRDefault="00521AF4" w:rsidP="00AD527B">
            <w:pPr>
              <w:tabs>
                <w:tab w:val="decimal" w:pos="535"/>
                <w:tab w:val="decimal" w:pos="650"/>
              </w:tabs>
              <w:ind w:left="110"/>
              <w:rPr>
                <w:rFonts w:ascii="Arial" w:hAnsi="Arial" w:cs="Arial"/>
                <w:sz w:val="20"/>
                <w:szCs w:val="20"/>
              </w:rPr>
            </w:pPr>
            <w:r w:rsidRPr="00C82061">
              <w:rPr>
                <w:rFonts w:ascii="Arial" w:hAnsi="Arial" w:cs="Arial"/>
                <w:color w:val="000000"/>
                <w:sz w:val="20"/>
                <w:szCs w:val="20"/>
              </w:rPr>
              <w:t>(</w:t>
            </w:r>
            <w:r w:rsidR="00625BAA" w:rsidRPr="00C82061">
              <w:rPr>
                <w:rFonts w:ascii="Arial" w:hAnsi="Arial" w:cs="Arial"/>
                <w:color w:val="000000"/>
                <w:sz w:val="20"/>
                <w:szCs w:val="20"/>
              </w:rPr>
              <w:t>7.7</w:t>
            </w:r>
            <w:r w:rsidRPr="00C82061">
              <w:rPr>
                <w:rFonts w:ascii="Arial" w:hAnsi="Arial" w:cs="Arial"/>
                <w:color w:val="000000"/>
                <w:sz w:val="20"/>
                <w:szCs w:val="20"/>
              </w:rPr>
              <w:t>)</w:t>
            </w:r>
          </w:p>
        </w:tc>
        <w:tc>
          <w:tcPr>
            <w:tcW w:w="575" w:type="pct"/>
          </w:tcPr>
          <w:p w14:paraId="40CCE865" w14:textId="77777777" w:rsidR="00625BAA" w:rsidRPr="00C82061" w:rsidRDefault="00625BAA" w:rsidP="00AD527B">
            <w:pPr>
              <w:tabs>
                <w:tab w:val="decimal" w:pos="519"/>
              </w:tabs>
              <w:rPr>
                <w:rFonts w:ascii="Arial" w:hAnsi="Arial" w:cs="Arial"/>
                <w:sz w:val="20"/>
                <w:szCs w:val="20"/>
              </w:rPr>
            </w:pPr>
            <w:r w:rsidRPr="00C82061">
              <w:rPr>
                <w:rFonts w:ascii="Arial" w:hAnsi="Arial" w:cs="Arial"/>
                <w:sz w:val="20"/>
                <w:szCs w:val="20"/>
              </w:rPr>
              <w:t>55.9</w:t>
            </w:r>
          </w:p>
        </w:tc>
        <w:tc>
          <w:tcPr>
            <w:tcW w:w="574" w:type="pct"/>
          </w:tcPr>
          <w:p w14:paraId="0FFC2F8E" w14:textId="77777777" w:rsidR="00625BAA" w:rsidRPr="00C82061" w:rsidRDefault="00521AF4" w:rsidP="00625BAA">
            <w:pPr>
              <w:tabs>
                <w:tab w:val="decimal" w:pos="428"/>
              </w:tabs>
              <w:rPr>
                <w:rFonts w:ascii="Arial" w:hAnsi="Arial" w:cs="Arial"/>
                <w:sz w:val="20"/>
                <w:szCs w:val="20"/>
              </w:rPr>
            </w:pPr>
            <w:r w:rsidRPr="00C82061">
              <w:rPr>
                <w:rFonts w:ascii="Arial" w:hAnsi="Arial" w:cs="Arial"/>
                <w:color w:val="000000"/>
                <w:sz w:val="20"/>
                <w:szCs w:val="20"/>
              </w:rPr>
              <w:t>(</w:t>
            </w:r>
            <w:r w:rsidR="00625BAA" w:rsidRPr="00C82061">
              <w:rPr>
                <w:rFonts w:ascii="Arial" w:hAnsi="Arial" w:cs="Arial"/>
                <w:color w:val="000000"/>
                <w:sz w:val="20"/>
                <w:szCs w:val="20"/>
              </w:rPr>
              <w:t>7.6</w:t>
            </w:r>
            <w:r w:rsidRPr="00C82061">
              <w:rPr>
                <w:rFonts w:ascii="Arial" w:hAnsi="Arial" w:cs="Arial"/>
                <w:color w:val="000000"/>
                <w:sz w:val="20"/>
                <w:szCs w:val="20"/>
              </w:rPr>
              <w:t>)</w:t>
            </w:r>
          </w:p>
        </w:tc>
      </w:tr>
      <w:tr w:rsidR="00625BAA" w:rsidRPr="00C82061" w14:paraId="717EB9C4" w14:textId="77777777" w:rsidTr="00735C17">
        <w:trPr>
          <w:trHeight w:val="340"/>
        </w:trPr>
        <w:tc>
          <w:tcPr>
            <w:tcW w:w="1255" w:type="pct"/>
          </w:tcPr>
          <w:p w14:paraId="4DF2F245" w14:textId="77777777" w:rsidR="00625BAA" w:rsidRPr="00C82061" w:rsidRDefault="00521AF4" w:rsidP="00625BAA">
            <w:pPr>
              <w:rPr>
                <w:rFonts w:ascii="Arial" w:hAnsi="Arial" w:cs="Arial"/>
                <w:b/>
                <w:sz w:val="20"/>
                <w:szCs w:val="20"/>
              </w:rPr>
            </w:pPr>
            <w:r w:rsidRPr="00C82061">
              <w:rPr>
                <w:rFonts w:ascii="Arial" w:hAnsi="Arial" w:cs="Arial"/>
                <w:b/>
                <w:sz w:val="20"/>
                <w:szCs w:val="20"/>
              </w:rPr>
              <w:t>Smoking status</w:t>
            </w:r>
          </w:p>
        </w:tc>
        <w:tc>
          <w:tcPr>
            <w:tcW w:w="723" w:type="pct"/>
          </w:tcPr>
          <w:p w14:paraId="7C45197A" w14:textId="77777777" w:rsidR="00625BAA" w:rsidRPr="00C82061" w:rsidRDefault="00625BAA" w:rsidP="00625BAA">
            <w:pPr>
              <w:tabs>
                <w:tab w:val="decimal" w:pos="650"/>
              </w:tabs>
              <w:jc w:val="center"/>
              <w:rPr>
                <w:rFonts w:ascii="Arial" w:hAnsi="Arial" w:cs="Arial"/>
                <w:sz w:val="20"/>
                <w:szCs w:val="20"/>
              </w:rPr>
            </w:pPr>
          </w:p>
        </w:tc>
        <w:tc>
          <w:tcPr>
            <w:tcW w:w="575" w:type="pct"/>
          </w:tcPr>
          <w:p w14:paraId="01EF6A6A" w14:textId="77777777" w:rsidR="00625BAA" w:rsidRPr="00C82061" w:rsidRDefault="00625BAA" w:rsidP="00625BAA">
            <w:pPr>
              <w:tabs>
                <w:tab w:val="decimal" w:pos="482"/>
                <w:tab w:val="decimal" w:pos="650"/>
              </w:tabs>
              <w:jc w:val="center"/>
              <w:rPr>
                <w:rFonts w:ascii="Arial" w:hAnsi="Arial" w:cs="Arial"/>
                <w:sz w:val="20"/>
                <w:szCs w:val="20"/>
              </w:rPr>
            </w:pPr>
          </w:p>
        </w:tc>
        <w:tc>
          <w:tcPr>
            <w:tcW w:w="723" w:type="pct"/>
          </w:tcPr>
          <w:p w14:paraId="58D2192E" w14:textId="77777777" w:rsidR="00625BAA" w:rsidRPr="00C82061" w:rsidRDefault="00625BAA" w:rsidP="00625BAA">
            <w:pPr>
              <w:tabs>
                <w:tab w:val="decimal" w:pos="493"/>
                <w:tab w:val="decimal" w:pos="650"/>
              </w:tabs>
              <w:jc w:val="center"/>
              <w:rPr>
                <w:rFonts w:ascii="Arial" w:hAnsi="Arial" w:cs="Arial"/>
                <w:sz w:val="20"/>
                <w:szCs w:val="20"/>
              </w:rPr>
            </w:pPr>
          </w:p>
        </w:tc>
        <w:tc>
          <w:tcPr>
            <w:tcW w:w="575" w:type="pct"/>
          </w:tcPr>
          <w:p w14:paraId="0F1CEE28" w14:textId="77777777" w:rsidR="00625BAA" w:rsidRPr="00C82061" w:rsidRDefault="00625BAA" w:rsidP="00625BAA">
            <w:pPr>
              <w:tabs>
                <w:tab w:val="decimal" w:pos="416"/>
                <w:tab w:val="decimal" w:pos="650"/>
              </w:tabs>
              <w:jc w:val="center"/>
              <w:rPr>
                <w:rFonts w:ascii="Arial" w:hAnsi="Arial" w:cs="Arial"/>
                <w:sz w:val="20"/>
                <w:szCs w:val="20"/>
              </w:rPr>
            </w:pPr>
          </w:p>
        </w:tc>
        <w:tc>
          <w:tcPr>
            <w:tcW w:w="575" w:type="pct"/>
          </w:tcPr>
          <w:p w14:paraId="63E922FC" w14:textId="77777777" w:rsidR="00625BAA" w:rsidRPr="00C82061" w:rsidRDefault="00625BAA" w:rsidP="00625BAA">
            <w:pPr>
              <w:tabs>
                <w:tab w:val="decimal" w:pos="650"/>
              </w:tabs>
              <w:jc w:val="center"/>
              <w:rPr>
                <w:rFonts w:ascii="Arial" w:hAnsi="Arial" w:cs="Arial"/>
                <w:sz w:val="20"/>
                <w:szCs w:val="20"/>
              </w:rPr>
            </w:pPr>
          </w:p>
        </w:tc>
        <w:tc>
          <w:tcPr>
            <w:tcW w:w="574" w:type="pct"/>
          </w:tcPr>
          <w:p w14:paraId="01F00F11" w14:textId="77777777" w:rsidR="00625BAA" w:rsidRPr="00C82061" w:rsidRDefault="00625BAA" w:rsidP="00625BAA">
            <w:pPr>
              <w:tabs>
                <w:tab w:val="decimal" w:pos="406"/>
              </w:tabs>
              <w:jc w:val="center"/>
              <w:rPr>
                <w:rFonts w:ascii="Arial" w:hAnsi="Arial" w:cs="Arial"/>
                <w:sz w:val="20"/>
                <w:szCs w:val="20"/>
              </w:rPr>
            </w:pPr>
          </w:p>
        </w:tc>
      </w:tr>
      <w:tr w:rsidR="00625BAA" w:rsidRPr="00C82061" w14:paraId="3C226C67" w14:textId="77777777" w:rsidTr="00735C17">
        <w:trPr>
          <w:trHeight w:val="340"/>
        </w:trPr>
        <w:tc>
          <w:tcPr>
            <w:tcW w:w="1255" w:type="pct"/>
          </w:tcPr>
          <w:p w14:paraId="25A9960F"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Never</w:t>
            </w:r>
          </w:p>
        </w:tc>
        <w:tc>
          <w:tcPr>
            <w:tcW w:w="723" w:type="pct"/>
          </w:tcPr>
          <w:p w14:paraId="75EE7F9C"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33621</w:t>
            </w:r>
          </w:p>
        </w:tc>
        <w:tc>
          <w:tcPr>
            <w:tcW w:w="575" w:type="pct"/>
          </w:tcPr>
          <w:p w14:paraId="59A26C6C"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63.7</w:t>
            </w:r>
          </w:p>
        </w:tc>
        <w:tc>
          <w:tcPr>
            <w:tcW w:w="723" w:type="pct"/>
          </w:tcPr>
          <w:p w14:paraId="472642AD"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21975</w:t>
            </w:r>
          </w:p>
        </w:tc>
        <w:tc>
          <w:tcPr>
            <w:tcW w:w="575" w:type="pct"/>
          </w:tcPr>
          <w:p w14:paraId="21D8BFB7"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52.6</w:t>
            </w:r>
          </w:p>
        </w:tc>
        <w:tc>
          <w:tcPr>
            <w:tcW w:w="575" w:type="pct"/>
          </w:tcPr>
          <w:p w14:paraId="133F934B"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55596</w:t>
            </w:r>
          </w:p>
        </w:tc>
        <w:tc>
          <w:tcPr>
            <w:tcW w:w="574" w:type="pct"/>
          </w:tcPr>
          <w:p w14:paraId="0902667D"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58.8</w:t>
            </w:r>
          </w:p>
        </w:tc>
      </w:tr>
      <w:tr w:rsidR="00625BAA" w:rsidRPr="00C82061" w14:paraId="51305BAA" w14:textId="77777777" w:rsidTr="00735C17">
        <w:trPr>
          <w:trHeight w:val="340"/>
        </w:trPr>
        <w:tc>
          <w:tcPr>
            <w:tcW w:w="1255" w:type="pct"/>
          </w:tcPr>
          <w:p w14:paraId="0FA57E97"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Former (quit &gt;6 months ago)</w:t>
            </w:r>
          </w:p>
        </w:tc>
        <w:tc>
          <w:tcPr>
            <w:tcW w:w="723" w:type="pct"/>
          </w:tcPr>
          <w:p w14:paraId="5AF63228"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16583</w:t>
            </w:r>
          </w:p>
        </w:tc>
        <w:tc>
          <w:tcPr>
            <w:tcW w:w="575" w:type="pct"/>
          </w:tcPr>
          <w:p w14:paraId="31EF176D"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31.4</w:t>
            </w:r>
          </w:p>
        </w:tc>
        <w:tc>
          <w:tcPr>
            <w:tcW w:w="723" w:type="pct"/>
          </w:tcPr>
          <w:p w14:paraId="3C6283D8"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17070</w:t>
            </w:r>
          </w:p>
        </w:tc>
        <w:tc>
          <w:tcPr>
            <w:tcW w:w="575" w:type="pct"/>
          </w:tcPr>
          <w:p w14:paraId="2A68C7BE"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40.8</w:t>
            </w:r>
          </w:p>
        </w:tc>
        <w:tc>
          <w:tcPr>
            <w:tcW w:w="575" w:type="pct"/>
          </w:tcPr>
          <w:p w14:paraId="10C38870"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33653</w:t>
            </w:r>
          </w:p>
        </w:tc>
        <w:tc>
          <w:tcPr>
            <w:tcW w:w="574" w:type="pct"/>
          </w:tcPr>
          <w:p w14:paraId="3855DDF2"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35.6</w:t>
            </w:r>
          </w:p>
        </w:tc>
      </w:tr>
      <w:tr w:rsidR="00625BAA" w:rsidRPr="00C82061" w14:paraId="569261B9" w14:textId="77777777" w:rsidTr="00735C17">
        <w:trPr>
          <w:trHeight w:val="340"/>
        </w:trPr>
        <w:tc>
          <w:tcPr>
            <w:tcW w:w="1255" w:type="pct"/>
          </w:tcPr>
          <w:p w14:paraId="47395EED" w14:textId="77777777" w:rsidR="00625BAA" w:rsidRPr="00C82061" w:rsidRDefault="00625BAA" w:rsidP="00625BAA">
            <w:pPr>
              <w:rPr>
                <w:rFonts w:ascii="Arial" w:hAnsi="Arial" w:cs="Arial"/>
                <w:bCs/>
                <w:sz w:val="20"/>
                <w:szCs w:val="20"/>
              </w:rPr>
            </w:pPr>
            <w:r w:rsidRPr="00C82061">
              <w:rPr>
                <w:rFonts w:ascii="Arial" w:hAnsi="Arial" w:cs="Arial"/>
                <w:bCs/>
                <w:sz w:val="20"/>
                <w:szCs w:val="20"/>
              </w:rPr>
              <w:t>Current</w:t>
            </w:r>
          </w:p>
        </w:tc>
        <w:tc>
          <w:tcPr>
            <w:tcW w:w="723" w:type="pct"/>
          </w:tcPr>
          <w:p w14:paraId="7EFB7F96"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2552</w:t>
            </w:r>
          </w:p>
        </w:tc>
        <w:tc>
          <w:tcPr>
            <w:tcW w:w="575" w:type="pct"/>
          </w:tcPr>
          <w:p w14:paraId="115AA75D" w14:textId="77777777" w:rsidR="00625BAA" w:rsidRPr="00C82061" w:rsidRDefault="00FF2537"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 xml:space="preserve">  </w:t>
            </w:r>
            <w:r w:rsidR="00625BAA" w:rsidRPr="00C82061">
              <w:rPr>
                <w:rFonts w:ascii="Arial" w:hAnsi="Arial" w:cs="Arial"/>
                <w:color w:val="000000"/>
                <w:sz w:val="20"/>
                <w:szCs w:val="20"/>
              </w:rPr>
              <w:t>4.8</w:t>
            </w:r>
          </w:p>
        </w:tc>
        <w:tc>
          <w:tcPr>
            <w:tcW w:w="723" w:type="pct"/>
          </w:tcPr>
          <w:p w14:paraId="5DD356A7"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2750</w:t>
            </w:r>
          </w:p>
        </w:tc>
        <w:tc>
          <w:tcPr>
            <w:tcW w:w="575" w:type="pct"/>
          </w:tcPr>
          <w:p w14:paraId="0FB02388" w14:textId="77777777" w:rsidR="00625BAA" w:rsidRPr="00C82061" w:rsidRDefault="00FF2537"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 xml:space="preserve">  </w:t>
            </w:r>
            <w:r w:rsidR="00625BAA" w:rsidRPr="00C82061">
              <w:rPr>
                <w:rFonts w:ascii="Arial" w:hAnsi="Arial" w:cs="Arial"/>
                <w:color w:val="000000"/>
                <w:sz w:val="20"/>
                <w:szCs w:val="20"/>
              </w:rPr>
              <w:t>6.6</w:t>
            </w:r>
          </w:p>
        </w:tc>
        <w:tc>
          <w:tcPr>
            <w:tcW w:w="575" w:type="pct"/>
          </w:tcPr>
          <w:p w14:paraId="734FCA3B"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5302</w:t>
            </w:r>
          </w:p>
        </w:tc>
        <w:tc>
          <w:tcPr>
            <w:tcW w:w="574" w:type="pct"/>
          </w:tcPr>
          <w:p w14:paraId="570E319E" w14:textId="77777777" w:rsidR="00625BAA" w:rsidRPr="00C82061" w:rsidRDefault="00FF2537"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 xml:space="preserve">  </w:t>
            </w:r>
            <w:r w:rsidR="00625BAA" w:rsidRPr="00C82061">
              <w:rPr>
                <w:rFonts w:ascii="Arial" w:hAnsi="Arial" w:cs="Arial"/>
                <w:color w:val="000000"/>
                <w:sz w:val="20"/>
                <w:szCs w:val="20"/>
              </w:rPr>
              <w:t>5.6</w:t>
            </w:r>
          </w:p>
        </w:tc>
      </w:tr>
      <w:tr w:rsidR="00625BAA" w:rsidRPr="00C82061" w14:paraId="27F81AAD" w14:textId="77777777" w:rsidTr="00735C17">
        <w:trPr>
          <w:trHeight w:val="340"/>
        </w:trPr>
        <w:tc>
          <w:tcPr>
            <w:tcW w:w="1255" w:type="pct"/>
          </w:tcPr>
          <w:p w14:paraId="48BBE28E" w14:textId="77777777" w:rsidR="00625BAA" w:rsidRPr="00C82061" w:rsidRDefault="00625BAA" w:rsidP="00625BAA">
            <w:pPr>
              <w:rPr>
                <w:rFonts w:ascii="Arial" w:hAnsi="Arial" w:cs="Arial"/>
                <w:b/>
                <w:sz w:val="20"/>
                <w:szCs w:val="20"/>
              </w:rPr>
            </w:pPr>
            <w:r w:rsidRPr="00C82061">
              <w:rPr>
                <w:rFonts w:ascii="Arial" w:hAnsi="Arial" w:cs="Arial"/>
                <w:b/>
                <w:sz w:val="20"/>
                <w:szCs w:val="20"/>
              </w:rPr>
              <w:t>Smoking pack-years*</w:t>
            </w:r>
          </w:p>
        </w:tc>
        <w:tc>
          <w:tcPr>
            <w:tcW w:w="723" w:type="pct"/>
          </w:tcPr>
          <w:p w14:paraId="6AEF2E16" w14:textId="77777777" w:rsidR="00625BAA" w:rsidRPr="00C82061" w:rsidRDefault="00625BAA" w:rsidP="00625BAA">
            <w:pPr>
              <w:tabs>
                <w:tab w:val="decimal" w:pos="650"/>
              </w:tabs>
              <w:jc w:val="center"/>
              <w:rPr>
                <w:rFonts w:ascii="Arial" w:hAnsi="Arial" w:cs="Arial"/>
                <w:sz w:val="20"/>
                <w:szCs w:val="20"/>
              </w:rPr>
            </w:pPr>
          </w:p>
        </w:tc>
        <w:tc>
          <w:tcPr>
            <w:tcW w:w="575" w:type="pct"/>
          </w:tcPr>
          <w:p w14:paraId="74C7ED49" w14:textId="77777777" w:rsidR="00625BAA" w:rsidRPr="00C82061" w:rsidRDefault="00625BAA" w:rsidP="00625BAA">
            <w:pPr>
              <w:tabs>
                <w:tab w:val="decimal" w:pos="482"/>
                <w:tab w:val="decimal" w:pos="650"/>
              </w:tabs>
              <w:jc w:val="center"/>
              <w:rPr>
                <w:rFonts w:ascii="Arial" w:hAnsi="Arial" w:cs="Arial"/>
                <w:sz w:val="20"/>
                <w:szCs w:val="20"/>
              </w:rPr>
            </w:pPr>
          </w:p>
        </w:tc>
        <w:tc>
          <w:tcPr>
            <w:tcW w:w="723" w:type="pct"/>
          </w:tcPr>
          <w:p w14:paraId="34E70DEB" w14:textId="77777777" w:rsidR="00625BAA" w:rsidRPr="00C82061" w:rsidRDefault="00625BAA" w:rsidP="00625BAA">
            <w:pPr>
              <w:tabs>
                <w:tab w:val="decimal" w:pos="493"/>
                <w:tab w:val="decimal" w:pos="650"/>
              </w:tabs>
              <w:jc w:val="center"/>
              <w:rPr>
                <w:rFonts w:ascii="Arial" w:hAnsi="Arial" w:cs="Arial"/>
                <w:sz w:val="20"/>
                <w:szCs w:val="20"/>
              </w:rPr>
            </w:pPr>
          </w:p>
        </w:tc>
        <w:tc>
          <w:tcPr>
            <w:tcW w:w="575" w:type="pct"/>
          </w:tcPr>
          <w:p w14:paraId="1F0DC8B7" w14:textId="77777777" w:rsidR="00625BAA" w:rsidRPr="00C82061" w:rsidRDefault="00625BAA" w:rsidP="00625BAA">
            <w:pPr>
              <w:tabs>
                <w:tab w:val="decimal" w:pos="416"/>
                <w:tab w:val="decimal" w:pos="650"/>
              </w:tabs>
              <w:jc w:val="center"/>
              <w:rPr>
                <w:rFonts w:ascii="Arial" w:hAnsi="Arial" w:cs="Arial"/>
                <w:sz w:val="20"/>
                <w:szCs w:val="20"/>
              </w:rPr>
            </w:pPr>
          </w:p>
        </w:tc>
        <w:tc>
          <w:tcPr>
            <w:tcW w:w="575" w:type="pct"/>
          </w:tcPr>
          <w:p w14:paraId="6ED9CDDF" w14:textId="77777777" w:rsidR="00625BAA" w:rsidRPr="00C82061" w:rsidRDefault="00625BAA" w:rsidP="00625BAA">
            <w:pPr>
              <w:tabs>
                <w:tab w:val="decimal" w:pos="650"/>
              </w:tabs>
              <w:jc w:val="center"/>
              <w:rPr>
                <w:rFonts w:ascii="Arial" w:hAnsi="Arial" w:cs="Arial"/>
                <w:sz w:val="20"/>
                <w:szCs w:val="20"/>
              </w:rPr>
            </w:pPr>
          </w:p>
        </w:tc>
        <w:tc>
          <w:tcPr>
            <w:tcW w:w="574" w:type="pct"/>
          </w:tcPr>
          <w:p w14:paraId="34BBE976" w14:textId="77777777" w:rsidR="00625BAA" w:rsidRPr="00C82061" w:rsidRDefault="00625BAA" w:rsidP="00625BAA">
            <w:pPr>
              <w:tabs>
                <w:tab w:val="decimal" w:pos="428"/>
              </w:tabs>
              <w:jc w:val="center"/>
              <w:rPr>
                <w:rFonts w:ascii="Arial" w:hAnsi="Arial" w:cs="Arial"/>
                <w:sz w:val="20"/>
                <w:szCs w:val="20"/>
              </w:rPr>
            </w:pPr>
          </w:p>
        </w:tc>
      </w:tr>
      <w:tr w:rsidR="00625BAA" w:rsidRPr="00C82061" w14:paraId="62D77D83" w14:textId="77777777" w:rsidTr="00735C17">
        <w:trPr>
          <w:trHeight w:val="340"/>
        </w:trPr>
        <w:tc>
          <w:tcPr>
            <w:tcW w:w="1255" w:type="pct"/>
          </w:tcPr>
          <w:p w14:paraId="74242B46" w14:textId="77777777" w:rsidR="00625BAA" w:rsidRPr="00C82061" w:rsidRDefault="00625BAA" w:rsidP="00625BAA">
            <w:pPr>
              <w:rPr>
                <w:rFonts w:ascii="Arial" w:hAnsi="Arial" w:cs="Arial"/>
                <w:sz w:val="20"/>
                <w:szCs w:val="20"/>
              </w:rPr>
            </w:pPr>
            <w:r w:rsidRPr="00C82061">
              <w:rPr>
                <w:rFonts w:ascii="Arial" w:hAnsi="Arial" w:cs="Arial"/>
                <w:sz w:val="20"/>
                <w:szCs w:val="20"/>
              </w:rPr>
              <w:t>median (IQR)</w:t>
            </w:r>
          </w:p>
        </w:tc>
        <w:tc>
          <w:tcPr>
            <w:tcW w:w="723" w:type="pct"/>
          </w:tcPr>
          <w:p w14:paraId="2A9D00C3"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14.0</w:t>
            </w:r>
          </w:p>
        </w:tc>
        <w:tc>
          <w:tcPr>
            <w:tcW w:w="575" w:type="pct"/>
          </w:tcPr>
          <w:p w14:paraId="6432F4B5" w14:textId="77777777" w:rsidR="00625BAA" w:rsidRPr="00C82061" w:rsidRDefault="00625BAA" w:rsidP="00FF2537">
            <w:pPr>
              <w:tabs>
                <w:tab w:val="decimal" w:pos="422"/>
              </w:tabs>
              <w:rPr>
                <w:rFonts w:ascii="Arial" w:hAnsi="Arial" w:cs="Arial"/>
                <w:sz w:val="20"/>
                <w:szCs w:val="20"/>
              </w:rPr>
            </w:pPr>
            <w:r w:rsidRPr="00C82061">
              <w:rPr>
                <w:rFonts w:ascii="Arial" w:hAnsi="Arial" w:cs="Arial"/>
                <w:color w:val="000000"/>
                <w:sz w:val="20"/>
                <w:szCs w:val="20"/>
              </w:rPr>
              <w:t>(7-24)</w:t>
            </w:r>
          </w:p>
        </w:tc>
        <w:tc>
          <w:tcPr>
            <w:tcW w:w="723" w:type="pct"/>
          </w:tcPr>
          <w:p w14:paraId="11E2A29E" w14:textId="77777777" w:rsidR="00625BAA" w:rsidRPr="00C82061" w:rsidRDefault="00625BAA" w:rsidP="00FF2537">
            <w:pPr>
              <w:tabs>
                <w:tab w:val="decimal" w:pos="266"/>
              </w:tabs>
              <w:jc w:val="center"/>
              <w:rPr>
                <w:rFonts w:ascii="Arial" w:hAnsi="Arial" w:cs="Arial"/>
                <w:sz w:val="20"/>
                <w:szCs w:val="20"/>
              </w:rPr>
            </w:pPr>
            <w:r w:rsidRPr="00C82061">
              <w:rPr>
                <w:rFonts w:ascii="Arial" w:hAnsi="Arial" w:cs="Arial"/>
                <w:sz w:val="20"/>
                <w:szCs w:val="20"/>
              </w:rPr>
              <w:t>17.6</w:t>
            </w:r>
          </w:p>
        </w:tc>
        <w:tc>
          <w:tcPr>
            <w:tcW w:w="575" w:type="pct"/>
          </w:tcPr>
          <w:p w14:paraId="3E85393A"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color w:val="000000"/>
                <w:sz w:val="20"/>
                <w:szCs w:val="20"/>
              </w:rPr>
              <w:t>(9-30)</w:t>
            </w:r>
          </w:p>
        </w:tc>
        <w:tc>
          <w:tcPr>
            <w:tcW w:w="575" w:type="pct"/>
          </w:tcPr>
          <w:p w14:paraId="17F137E5" w14:textId="77777777" w:rsidR="00625BAA" w:rsidRPr="00C82061" w:rsidRDefault="00625BAA" w:rsidP="00625BAA">
            <w:pPr>
              <w:tabs>
                <w:tab w:val="decimal" w:pos="406"/>
                <w:tab w:val="decimal" w:pos="650"/>
              </w:tabs>
              <w:jc w:val="center"/>
              <w:rPr>
                <w:rFonts w:ascii="Arial" w:hAnsi="Arial" w:cs="Arial"/>
                <w:sz w:val="20"/>
                <w:szCs w:val="20"/>
              </w:rPr>
            </w:pPr>
            <w:r w:rsidRPr="00C82061">
              <w:rPr>
                <w:rFonts w:ascii="Arial" w:hAnsi="Arial" w:cs="Arial"/>
                <w:sz w:val="20"/>
                <w:szCs w:val="20"/>
              </w:rPr>
              <w:t>15.7</w:t>
            </w:r>
          </w:p>
        </w:tc>
        <w:tc>
          <w:tcPr>
            <w:tcW w:w="574" w:type="pct"/>
          </w:tcPr>
          <w:p w14:paraId="1BFA0D28" w14:textId="77777777" w:rsidR="00625BAA" w:rsidRPr="00C82061" w:rsidRDefault="00625BAA" w:rsidP="00625BAA">
            <w:pPr>
              <w:tabs>
                <w:tab w:val="decimal" w:pos="406"/>
                <w:tab w:val="decimal" w:pos="650"/>
              </w:tabs>
              <w:jc w:val="center"/>
              <w:rPr>
                <w:rFonts w:ascii="Arial" w:hAnsi="Arial" w:cs="Arial"/>
                <w:sz w:val="20"/>
                <w:szCs w:val="20"/>
              </w:rPr>
            </w:pPr>
            <w:r w:rsidRPr="00C82061">
              <w:rPr>
                <w:rFonts w:ascii="Arial" w:hAnsi="Arial" w:cs="Arial"/>
                <w:color w:val="000000"/>
                <w:sz w:val="20"/>
                <w:szCs w:val="20"/>
              </w:rPr>
              <w:t>(8-27)</w:t>
            </w:r>
          </w:p>
        </w:tc>
      </w:tr>
      <w:tr w:rsidR="00625BAA" w:rsidRPr="00C82061" w14:paraId="3B68E2A3" w14:textId="77777777" w:rsidTr="00735C17">
        <w:trPr>
          <w:trHeight w:val="340"/>
        </w:trPr>
        <w:tc>
          <w:tcPr>
            <w:tcW w:w="1255" w:type="pct"/>
          </w:tcPr>
          <w:p w14:paraId="7FF6FD74" w14:textId="77777777" w:rsidR="00625BAA" w:rsidRPr="00C82061" w:rsidRDefault="00625BAA" w:rsidP="00625BAA">
            <w:pPr>
              <w:rPr>
                <w:rFonts w:ascii="Arial" w:hAnsi="Arial" w:cs="Arial"/>
                <w:b/>
                <w:sz w:val="20"/>
                <w:szCs w:val="20"/>
              </w:rPr>
            </w:pPr>
            <w:r w:rsidRPr="00C82061">
              <w:rPr>
                <w:rFonts w:ascii="Arial" w:hAnsi="Arial" w:cs="Arial"/>
                <w:b/>
                <w:sz w:val="20"/>
                <w:szCs w:val="20"/>
              </w:rPr>
              <w:t>Time since quitting smoking (years)†</w:t>
            </w:r>
          </w:p>
        </w:tc>
        <w:tc>
          <w:tcPr>
            <w:tcW w:w="723" w:type="pct"/>
          </w:tcPr>
          <w:p w14:paraId="41663670" w14:textId="77777777" w:rsidR="00625BAA" w:rsidRPr="00C82061" w:rsidRDefault="00625BAA" w:rsidP="00625BAA">
            <w:pPr>
              <w:tabs>
                <w:tab w:val="decimal" w:pos="650"/>
              </w:tabs>
              <w:jc w:val="center"/>
              <w:rPr>
                <w:rFonts w:ascii="Arial" w:hAnsi="Arial" w:cs="Arial"/>
                <w:sz w:val="20"/>
                <w:szCs w:val="20"/>
              </w:rPr>
            </w:pPr>
          </w:p>
        </w:tc>
        <w:tc>
          <w:tcPr>
            <w:tcW w:w="575" w:type="pct"/>
          </w:tcPr>
          <w:p w14:paraId="094344BA" w14:textId="77777777" w:rsidR="00625BAA" w:rsidRPr="00C82061" w:rsidRDefault="00625BAA" w:rsidP="00625BAA">
            <w:pPr>
              <w:tabs>
                <w:tab w:val="decimal" w:pos="482"/>
                <w:tab w:val="decimal" w:pos="650"/>
              </w:tabs>
              <w:jc w:val="center"/>
              <w:rPr>
                <w:rFonts w:ascii="Arial" w:hAnsi="Arial" w:cs="Arial"/>
                <w:sz w:val="20"/>
                <w:szCs w:val="20"/>
              </w:rPr>
            </w:pPr>
          </w:p>
        </w:tc>
        <w:tc>
          <w:tcPr>
            <w:tcW w:w="723" w:type="pct"/>
          </w:tcPr>
          <w:p w14:paraId="74B04578" w14:textId="77777777" w:rsidR="00625BAA" w:rsidRPr="00C82061" w:rsidRDefault="00625BAA" w:rsidP="00625BAA">
            <w:pPr>
              <w:tabs>
                <w:tab w:val="decimal" w:pos="493"/>
                <w:tab w:val="decimal" w:pos="650"/>
              </w:tabs>
              <w:jc w:val="center"/>
              <w:rPr>
                <w:rFonts w:ascii="Arial" w:hAnsi="Arial" w:cs="Arial"/>
                <w:sz w:val="20"/>
                <w:szCs w:val="20"/>
              </w:rPr>
            </w:pPr>
          </w:p>
        </w:tc>
        <w:tc>
          <w:tcPr>
            <w:tcW w:w="575" w:type="pct"/>
          </w:tcPr>
          <w:p w14:paraId="29660BC0" w14:textId="77777777" w:rsidR="00625BAA" w:rsidRPr="00C82061" w:rsidRDefault="00625BAA" w:rsidP="00625BAA">
            <w:pPr>
              <w:tabs>
                <w:tab w:val="decimal" w:pos="416"/>
                <w:tab w:val="decimal" w:pos="650"/>
              </w:tabs>
              <w:jc w:val="center"/>
              <w:rPr>
                <w:rFonts w:ascii="Arial" w:hAnsi="Arial" w:cs="Arial"/>
                <w:sz w:val="20"/>
                <w:szCs w:val="20"/>
              </w:rPr>
            </w:pPr>
          </w:p>
        </w:tc>
        <w:tc>
          <w:tcPr>
            <w:tcW w:w="575" w:type="pct"/>
          </w:tcPr>
          <w:p w14:paraId="4ADD81AB" w14:textId="77777777" w:rsidR="00625BAA" w:rsidRPr="00C82061" w:rsidRDefault="00625BAA" w:rsidP="00625BAA">
            <w:pPr>
              <w:tabs>
                <w:tab w:val="decimal" w:pos="650"/>
              </w:tabs>
              <w:jc w:val="center"/>
              <w:rPr>
                <w:rFonts w:ascii="Arial" w:hAnsi="Arial" w:cs="Arial"/>
                <w:sz w:val="20"/>
                <w:szCs w:val="20"/>
              </w:rPr>
            </w:pPr>
          </w:p>
        </w:tc>
        <w:tc>
          <w:tcPr>
            <w:tcW w:w="574" w:type="pct"/>
          </w:tcPr>
          <w:p w14:paraId="2EC44A73" w14:textId="77777777" w:rsidR="00625BAA" w:rsidRPr="00C82061" w:rsidRDefault="00625BAA" w:rsidP="00625BAA">
            <w:pPr>
              <w:tabs>
                <w:tab w:val="decimal" w:pos="428"/>
              </w:tabs>
              <w:jc w:val="center"/>
              <w:rPr>
                <w:rFonts w:ascii="Arial" w:hAnsi="Arial" w:cs="Arial"/>
                <w:sz w:val="20"/>
                <w:szCs w:val="20"/>
              </w:rPr>
            </w:pPr>
          </w:p>
        </w:tc>
      </w:tr>
      <w:tr w:rsidR="00625BAA" w:rsidRPr="00C82061" w14:paraId="6E4E7766" w14:textId="77777777" w:rsidTr="00735C17">
        <w:trPr>
          <w:trHeight w:val="340"/>
        </w:trPr>
        <w:tc>
          <w:tcPr>
            <w:tcW w:w="1255" w:type="pct"/>
          </w:tcPr>
          <w:p w14:paraId="41CB5E48" w14:textId="77777777" w:rsidR="00625BAA" w:rsidRPr="00C82061" w:rsidRDefault="00625BAA" w:rsidP="00625BAA">
            <w:pPr>
              <w:rPr>
                <w:rFonts w:ascii="Arial" w:hAnsi="Arial" w:cs="Arial"/>
                <w:sz w:val="20"/>
                <w:szCs w:val="20"/>
              </w:rPr>
            </w:pPr>
            <w:r w:rsidRPr="00C82061">
              <w:rPr>
                <w:rFonts w:ascii="Arial" w:hAnsi="Arial" w:cs="Arial"/>
                <w:sz w:val="20"/>
                <w:szCs w:val="20"/>
              </w:rPr>
              <w:t>Mean (SD)</w:t>
            </w:r>
          </w:p>
        </w:tc>
        <w:tc>
          <w:tcPr>
            <w:tcW w:w="723" w:type="pct"/>
          </w:tcPr>
          <w:p w14:paraId="31ECCC8B"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19.4</w:t>
            </w:r>
          </w:p>
        </w:tc>
        <w:tc>
          <w:tcPr>
            <w:tcW w:w="575" w:type="pct"/>
          </w:tcPr>
          <w:p w14:paraId="646FC8E9" w14:textId="77777777" w:rsidR="00625BAA" w:rsidRPr="00C82061" w:rsidRDefault="00521AF4" w:rsidP="00625BAA">
            <w:pPr>
              <w:tabs>
                <w:tab w:val="decimal" w:pos="482"/>
                <w:tab w:val="decimal" w:pos="650"/>
              </w:tabs>
              <w:jc w:val="center"/>
              <w:rPr>
                <w:rFonts w:ascii="Arial" w:hAnsi="Arial" w:cs="Arial"/>
                <w:sz w:val="20"/>
                <w:szCs w:val="20"/>
              </w:rPr>
            </w:pPr>
            <w:r w:rsidRPr="00C82061">
              <w:rPr>
                <w:rFonts w:ascii="Arial" w:hAnsi="Arial" w:cs="Arial"/>
                <w:color w:val="000000"/>
                <w:sz w:val="20"/>
                <w:szCs w:val="20"/>
              </w:rPr>
              <w:t>(</w:t>
            </w:r>
            <w:r w:rsidR="00625BAA" w:rsidRPr="00C82061">
              <w:rPr>
                <w:rFonts w:ascii="Arial" w:hAnsi="Arial" w:cs="Arial"/>
                <w:color w:val="000000"/>
                <w:sz w:val="20"/>
                <w:szCs w:val="20"/>
              </w:rPr>
              <w:t>11.4</w:t>
            </w:r>
            <w:r w:rsidRPr="00C82061">
              <w:rPr>
                <w:rFonts w:ascii="Arial" w:hAnsi="Arial" w:cs="Arial"/>
                <w:color w:val="000000"/>
                <w:sz w:val="20"/>
                <w:szCs w:val="20"/>
              </w:rPr>
              <w:t>)</w:t>
            </w:r>
          </w:p>
        </w:tc>
        <w:tc>
          <w:tcPr>
            <w:tcW w:w="723" w:type="pct"/>
          </w:tcPr>
          <w:p w14:paraId="2F7B795F"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20.6</w:t>
            </w:r>
          </w:p>
        </w:tc>
        <w:tc>
          <w:tcPr>
            <w:tcW w:w="575" w:type="pct"/>
          </w:tcPr>
          <w:p w14:paraId="2EEC0C7A" w14:textId="77777777" w:rsidR="00625BAA" w:rsidRPr="00C82061" w:rsidRDefault="00521AF4"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w:t>
            </w:r>
            <w:r w:rsidR="00625BAA" w:rsidRPr="00C82061">
              <w:rPr>
                <w:rFonts w:ascii="Arial" w:hAnsi="Arial" w:cs="Arial"/>
                <w:color w:val="000000"/>
                <w:sz w:val="20"/>
                <w:szCs w:val="20"/>
              </w:rPr>
              <w:t>11.9</w:t>
            </w:r>
            <w:r w:rsidR="00FF2537" w:rsidRPr="00C82061">
              <w:rPr>
                <w:rFonts w:ascii="Arial" w:hAnsi="Arial" w:cs="Arial"/>
                <w:color w:val="000000"/>
                <w:sz w:val="20"/>
                <w:szCs w:val="20"/>
              </w:rPr>
              <w:t>)</w:t>
            </w:r>
          </w:p>
        </w:tc>
        <w:tc>
          <w:tcPr>
            <w:tcW w:w="575" w:type="pct"/>
          </w:tcPr>
          <w:p w14:paraId="30A76B6E" w14:textId="77777777" w:rsidR="00625BAA" w:rsidRPr="00C82061" w:rsidRDefault="00625BAA" w:rsidP="00FF2537">
            <w:pPr>
              <w:tabs>
                <w:tab w:val="decimal" w:pos="375"/>
              </w:tabs>
              <w:jc w:val="center"/>
              <w:rPr>
                <w:rFonts w:ascii="Arial" w:hAnsi="Arial" w:cs="Arial"/>
                <w:sz w:val="20"/>
                <w:szCs w:val="20"/>
              </w:rPr>
            </w:pPr>
            <w:r w:rsidRPr="00C82061">
              <w:rPr>
                <w:rFonts w:ascii="Arial" w:hAnsi="Arial" w:cs="Arial"/>
                <w:sz w:val="20"/>
                <w:szCs w:val="20"/>
              </w:rPr>
              <w:t>20</w:t>
            </w:r>
          </w:p>
        </w:tc>
        <w:tc>
          <w:tcPr>
            <w:tcW w:w="574" w:type="pct"/>
          </w:tcPr>
          <w:p w14:paraId="21D11CE6" w14:textId="77777777" w:rsidR="00625BAA" w:rsidRPr="00C82061" w:rsidRDefault="00521AF4" w:rsidP="00FF2537">
            <w:pPr>
              <w:tabs>
                <w:tab w:val="decimal" w:pos="360"/>
              </w:tabs>
              <w:jc w:val="center"/>
              <w:rPr>
                <w:rFonts w:ascii="Arial" w:hAnsi="Arial" w:cs="Arial"/>
                <w:sz w:val="20"/>
                <w:szCs w:val="20"/>
              </w:rPr>
            </w:pPr>
            <w:r w:rsidRPr="00C82061">
              <w:rPr>
                <w:rFonts w:ascii="Arial" w:hAnsi="Arial" w:cs="Arial"/>
                <w:color w:val="000000"/>
                <w:sz w:val="20"/>
                <w:szCs w:val="20"/>
              </w:rPr>
              <w:t>(</w:t>
            </w:r>
            <w:r w:rsidR="00625BAA" w:rsidRPr="00C82061">
              <w:rPr>
                <w:rFonts w:ascii="Arial" w:hAnsi="Arial" w:cs="Arial"/>
                <w:color w:val="000000"/>
                <w:sz w:val="20"/>
                <w:szCs w:val="20"/>
              </w:rPr>
              <w:t>11.7</w:t>
            </w:r>
            <w:r w:rsidRPr="00C82061">
              <w:rPr>
                <w:rFonts w:ascii="Arial" w:hAnsi="Arial" w:cs="Arial"/>
                <w:color w:val="000000"/>
                <w:sz w:val="20"/>
                <w:szCs w:val="20"/>
              </w:rPr>
              <w:t>)</w:t>
            </w:r>
          </w:p>
        </w:tc>
      </w:tr>
      <w:tr w:rsidR="00625BAA" w:rsidRPr="00C82061" w14:paraId="40B5382A" w14:textId="77777777" w:rsidTr="00735C17">
        <w:trPr>
          <w:trHeight w:val="340"/>
        </w:trPr>
        <w:tc>
          <w:tcPr>
            <w:tcW w:w="1255" w:type="pct"/>
          </w:tcPr>
          <w:p w14:paraId="534767B5" w14:textId="77777777" w:rsidR="00625BAA" w:rsidRPr="00C82061" w:rsidRDefault="00625BAA" w:rsidP="00625BAA">
            <w:pPr>
              <w:rPr>
                <w:rFonts w:ascii="Arial" w:hAnsi="Arial" w:cs="Arial"/>
                <w:b/>
                <w:sz w:val="20"/>
                <w:szCs w:val="20"/>
              </w:rPr>
            </w:pPr>
            <w:r w:rsidRPr="00C82061">
              <w:rPr>
                <w:rFonts w:ascii="Arial" w:hAnsi="Arial" w:cs="Arial"/>
                <w:b/>
                <w:sz w:val="20"/>
                <w:szCs w:val="20"/>
              </w:rPr>
              <w:t>Doctor’s diagnosis of asthma, n (%)</w:t>
            </w:r>
          </w:p>
        </w:tc>
        <w:tc>
          <w:tcPr>
            <w:tcW w:w="723" w:type="pct"/>
          </w:tcPr>
          <w:p w14:paraId="75627B12" w14:textId="77777777" w:rsidR="00625BAA" w:rsidRPr="00C82061" w:rsidRDefault="00625BAA" w:rsidP="00625BAA">
            <w:pPr>
              <w:tabs>
                <w:tab w:val="decimal" w:pos="650"/>
              </w:tabs>
              <w:jc w:val="center"/>
              <w:rPr>
                <w:rFonts w:ascii="Arial" w:hAnsi="Arial" w:cs="Arial"/>
                <w:sz w:val="20"/>
                <w:szCs w:val="20"/>
              </w:rPr>
            </w:pPr>
          </w:p>
        </w:tc>
        <w:tc>
          <w:tcPr>
            <w:tcW w:w="575" w:type="pct"/>
          </w:tcPr>
          <w:p w14:paraId="5E184617" w14:textId="77777777" w:rsidR="00625BAA" w:rsidRPr="00C82061" w:rsidRDefault="00625BAA" w:rsidP="00625BAA">
            <w:pPr>
              <w:tabs>
                <w:tab w:val="decimal" w:pos="482"/>
                <w:tab w:val="decimal" w:pos="650"/>
              </w:tabs>
              <w:jc w:val="center"/>
              <w:rPr>
                <w:rFonts w:ascii="Arial" w:hAnsi="Arial" w:cs="Arial"/>
                <w:sz w:val="20"/>
                <w:szCs w:val="20"/>
              </w:rPr>
            </w:pPr>
          </w:p>
        </w:tc>
        <w:tc>
          <w:tcPr>
            <w:tcW w:w="723" w:type="pct"/>
          </w:tcPr>
          <w:p w14:paraId="6445D791" w14:textId="77777777" w:rsidR="00625BAA" w:rsidRPr="00C82061" w:rsidRDefault="00625BAA" w:rsidP="00625BAA">
            <w:pPr>
              <w:tabs>
                <w:tab w:val="decimal" w:pos="493"/>
                <w:tab w:val="decimal" w:pos="650"/>
              </w:tabs>
              <w:jc w:val="center"/>
              <w:rPr>
                <w:rFonts w:ascii="Arial" w:hAnsi="Arial" w:cs="Arial"/>
                <w:sz w:val="20"/>
                <w:szCs w:val="20"/>
              </w:rPr>
            </w:pPr>
          </w:p>
        </w:tc>
        <w:tc>
          <w:tcPr>
            <w:tcW w:w="575" w:type="pct"/>
          </w:tcPr>
          <w:p w14:paraId="666BAF23" w14:textId="77777777" w:rsidR="00625BAA" w:rsidRPr="00C82061" w:rsidRDefault="00625BAA" w:rsidP="00625BAA">
            <w:pPr>
              <w:tabs>
                <w:tab w:val="decimal" w:pos="416"/>
                <w:tab w:val="decimal" w:pos="650"/>
              </w:tabs>
              <w:jc w:val="center"/>
              <w:rPr>
                <w:rFonts w:ascii="Arial" w:hAnsi="Arial" w:cs="Arial"/>
                <w:sz w:val="20"/>
                <w:szCs w:val="20"/>
              </w:rPr>
            </w:pPr>
          </w:p>
        </w:tc>
        <w:tc>
          <w:tcPr>
            <w:tcW w:w="575" w:type="pct"/>
          </w:tcPr>
          <w:p w14:paraId="4C2ACD45" w14:textId="77777777" w:rsidR="00625BAA" w:rsidRPr="00C82061" w:rsidRDefault="00625BAA" w:rsidP="00625BAA">
            <w:pPr>
              <w:tabs>
                <w:tab w:val="decimal" w:pos="650"/>
              </w:tabs>
              <w:jc w:val="center"/>
              <w:rPr>
                <w:rFonts w:ascii="Arial" w:hAnsi="Arial" w:cs="Arial"/>
                <w:sz w:val="20"/>
                <w:szCs w:val="20"/>
              </w:rPr>
            </w:pPr>
          </w:p>
        </w:tc>
        <w:tc>
          <w:tcPr>
            <w:tcW w:w="574" w:type="pct"/>
          </w:tcPr>
          <w:p w14:paraId="2111BE10" w14:textId="77777777" w:rsidR="00625BAA" w:rsidRPr="00C82061" w:rsidRDefault="00625BAA" w:rsidP="00625BAA">
            <w:pPr>
              <w:tabs>
                <w:tab w:val="decimal" w:pos="428"/>
              </w:tabs>
              <w:jc w:val="center"/>
              <w:rPr>
                <w:rFonts w:ascii="Arial" w:hAnsi="Arial" w:cs="Arial"/>
                <w:sz w:val="20"/>
                <w:szCs w:val="20"/>
              </w:rPr>
            </w:pPr>
          </w:p>
        </w:tc>
      </w:tr>
      <w:tr w:rsidR="00625BAA" w:rsidRPr="00C82061" w14:paraId="477BC4EF" w14:textId="77777777" w:rsidTr="00735C17">
        <w:trPr>
          <w:trHeight w:val="340"/>
        </w:trPr>
        <w:tc>
          <w:tcPr>
            <w:tcW w:w="1255" w:type="pct"/>
          </w:tcPr>
          <w:p w14:paraId="6E7FF5EB" w14:textId="77777777" w:rsidR="00625BAA" w:rsidRPr="00C82061" w:rsidRDefault="00625BAA" w:rsidP="00625BAA">
            <w:pPr>
              <w:rPr>
                <w:rFonts w:ascii="Arial" w:hAnsi="Arial" w:cs="Arial"/>
                <w:sz w:val="20"/>
                <w:szCs w:val="20"/>
              </w:rPr>
            </w:pPr>
            <w:r w:rsidRPr="00C82061">
              <w:rPr>
                <w:rFonts w:ascii="Arial" w:hAnsi="Arial" w:cs="Arial"/>
                <w:sz w:val="20"/>
                <w:szCs w:val="20"/>
              </w:rPr>
              <w:t>Ever</w:t>
            </w:r>
          </w:p>
        </w:tc>
        <w:tc>
          <w:tcPr>
            <w:tcW w:w="723" w:type="pct"/>
          </w:tcPr>
          <w:p w14:paraId="3E0A3BA5" w14:textId="77777777" w:rsidR="00625BAA" w:rsidRPr="00C82061" w:rsidRDefault="00625BAA" w:rsidP="00625BAA">
            <w:pPr>
              <w:tabs>
                <w:tab w:val="decimal" w:pos="650"/>
              </w:tabs>
              <w:jc w:val="center"/>
              <w:rPr>
                <w:rFonts w:ascii="Arial" w:hAnsi="Arial" w:cs="Arial"/>
                <w:sz w:val="20"/>
                <w:szCs w:val="20"/>
              </w:rPr>
            </w:pPr>
            <w:r w:rsidRPr="00C82061">
              <w:rPr>
                <w:rFonts w:ascii="Arial" w:hAnsi="Arial" w:cs="Arial"/>
                <w:sz w:val="20"/>
                <w:szCs w:val="20"/>
              </w:rPr>
              <w:t>6182</w:t>
            </w:r>
          </w:p>
        </w:tc>
        <w:tc>
          <w:tcPr>
            <w:tcW w:w="575" w:type="pct"/>
          </w:tcPr>
          <w:p w14:paraId="299F0BC6"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11.7</w:t>
            </w:r>
          </w:p>
        </w:tc>
        <w:tc>
          <w:tcPr>
            <w:tcW w:w="723" w:type="pct"/>
          </w:tcPr>
          <w:p w14:paraId="559374CF" w14:textId="77777777" w:rsidR="00625BAA" w:rsidRPr="00C82061" w:rsidRDefault="00625BAA" w:rsidP="00625BAA">
            <w:pPr>
              <w:tabs>
                <w:tab w:val="decimal" w:pos="493"/>
                <w:tab w:val="decimal" w:pos="650"/>
              </w:tabs>
              <w:jc w:val="center"/>
              <w:rPr>
                <w:rFonts w:ascii="Arial" w:hAnsi="Arial" w:cs="Arial"/>
                <w:sz w:val="20"/>
                <w:szCs w:val="20"/>
              </w:rPr>
            </w:pPr>
            <w:r w:rsidRPr="00C82061">
              <w:rPr>
                <w:rFonts w:ascii="Arial" w:hAnsi="Arial" w:cs="Arial"/>
                <w:sz w:val="20"/>
                <w:szCs w:val="20"/>
              </w:rPr>
              <w:t>4335</w:t>
            </w:r>
          </w:p>
        </w:tc>
        <w:tc>
          <w:tcPr>
            <w:tcW w:w="575" w:type="pct"/>
          </w:tcPr>
          <w:p w14:paraId="14F506CA"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10.4</w:t>
            </w:r>
          </w:p>
        </w:tc>
        <w:tc>
          <w:tcPr>
            <w:tcW w:w="575" w:type="pct"/>
          </w:tcPr>
          <w:p w14:paraId="171221D7"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sz w:val="20"/>
                <w:szCs w:val="20"/>
              </w:rPr>
              <w:t>10517</w:t>
            </w:r>
          </w:p>
        </w:tc>
        <w:tc>
          <w:tcPr>
            <w:tcW w:w="574" w:type="pct"/>
          </w:tcPr>
          <w:p w14:paraId="2DA90043" w14:textId="77777777" w:rsidR="00625BAA" w:rsidRPr="00C82061" w:rsidRDefault="00625BAA" w:rsidP="00625BAA">
            <w:pPr>
              <w:tabs>
                <w:tab w:val="decimal" w:pos="416"/>
                <w:tab w:val="decimal" w:pos="650"/>
              </w:tabs>
              <w:jc w:val="center"/>
              <w:rPr>
                <w:rFonts w:ascii="Arial" w:hAnsi="Arial" w:cs="Arial"/>
                <w:sz w:val="20"/>
                <w:szCs w:val="20"/>
              </w:rPr>
            </w:pPr>
            <w:r w:rsidRPr="00C82061">
              <w:rPr>
                <w:rFonts w:ascii="Arial" w:hAnsi="Arial" w:cs="Arial"/>
                <w:color w:val="000000"/>
                <w:sz w:val="20"/>
                <w:szCs w:val="20"/>
              </w:rPr>
              <w:t>11.1</w:t>
            </w:r>
          </w:p>
        </w:tc>
      </w:tr>
      <w:tr w:rsidR="00897113" w:rsidRPr="000905B4" w14:paraId="1B56E772" w14:textId="77777777" w:rsidTr="00735C17">
        <w:trPr>
          <w:trHeight w:val="340"/>
        </w:trPr>
        <w:tc>
          <w:tcPr>
            <w:tcW w:w="1255" w:type="pct"/>
          </w:tcPr>
          <w:p w14:paraId="318026CF" w14:textId="2FCB0A37" w:rsidR="00897113" w:rsidRPr="000905B4" w:rsidRDefault="00897113" w:rsidP="00625BAA">
            <w:pPr>
              <w:rPr>
                <w:rFonts w:ascii="Arial" w:hAnsi="Arial" w:cs="Arial"/>
                <w:b/>
                <w:sz w:val="20"/>
                <w:szCs w:val="20"/>
              </w:rPr>
            </w:pPr>
            <w:r w:rsidRPr="000905B4">
              <w:rPr>
                <w:rFonts w:ascii="Arial" w:hAnsi="Arial" w:cs="Arial"/>
                <w:b/>
                <w:sz w:val="20"/>
                <w:szCs w:val="20"/>
              </w:rPr>
              <w:t>COPD</w:t>
            </w:r>
            <w:r w:rsidR="00C44358" w:rsidRPr="000905B4">
              <w:rPr>
                <w:rFonts w:ascii="Arial" w:hAnsi="Arial" w:cs="Arial"/>
                <w:b/>
                <w:sz w:val="20"/>
                <w:szCs w:val="20"/>
              </w:rPr>
              <w:t xml:space="preserve"> status</w:t>
            </w:r>
            <w:r w:rsidRPr="000905B4">
              <w:rPr>
                <w:rFonts w:ascii="Arial" w:hAnsi="Arial" w:cs="Arial"/>
                <w:b/>
                <w:sz w:val="20"/>
                <w:szCs w:val="20"/>
              </w:rPr>
              <w:t>, n (%)</w:t>
            </w:r>
          </w:p>
        </w:tc>
        <w:tc>
          <w:tcPr>
            <w:tcW w:w="723" w:type="pct"/>
          </w:tcPr>
          <w:p w14:paraId="1C5D8F12" w14:textId="77777777" w:rsidR="00897113" w:rsidRPr="000905B4" w:rsidRDefault="00897113" w:rsidP="00625BAA">
            <w:pPr>
              <w:tabs>
                <w:tab w:val="decimal" w:pos="650"/>
              </w:tabs>
              <w:jc w:val="center"/>
              <w:rPr>
                <w:rFonts w:ascii="Arial" w:hAnsi="Arial" w:cs="Arial"/>
                <w:b/>
                <w:sz w:val="20"/>
                <w:szCs w:val="20"/>
              </w:rPr>
            </w:pPr>
          </w:p>
        </w:tc>
        <w:tc>
          <w:tcPr>
            <w:tcW w:w="575" w:type="pct"/>
          </w:tcPr>
          <w:p w14:paraId="4C465E09" w14:textId="77777777" w:rsidR="00897113" w:rsidRPr="000905B4" w:rsidRDefault="00897113" w:rsidP="00625BAA">
            <w:pPr>
              <w:tabs>
                <w:tab w:val="decimal" w:pos="416"/>
                <w:tab w:val="decimal" w:pos="650"/>
              </w:tabs>
              <w:jc w:val="center"/>
              <w:rPr>
                <w:rFonts w:ascii="Arial" w:hAnsi="Arial" w:cs="Arial"/>
                <w:b/>
                <w:color w:val="000000"/>
                <w:sz w:val="20"/>
                <w:szCs w:val="20"/>
              </w:rPr>
            </w:pPr>
          </w:p>
        </w:tc>
        <w:tc>
          <w:tcPr>
            <w:tcW w:w="723" w:type="pct"/>
          </w:tcPr>
          <w:p w14:paraId="42925776" w14:textId="77777777" w:rsidR="00897113" w:rsidRPr="000905B4" w:rsidRDefault="00897113" w:rsidP="00625BAA">
            <w:pPr>
              <w:tabs>
                <w:tab w:val="decimal" w:pos="493"/>
                <w:tab w:val="decimal" w:pos="650"/>
              </w:tabs>
              <w:jc w:val="center"/>
              <w:rPr>
                <w:rFonts w:ascii="Arial" w:hAnsi="Arial" w:cs="Arial"/>
                <w:b/>
                <w:sz w:val="20"/>
                <w:szCs w:val="20"/>
              </w:rPr>
            </w:pPr>
          </w:p>
        </w:tc>
        <w:tc>
          <w:tcPr>
            <w:tcW w:w="575" w:type="pct"/>
          </w:tcPr>
          <w:p w14:paraId="03321BB1" w14:textId="77777777" w:rsidR="00897113" w:rsidRPr="000905B4" w:rsidRDefault="00897113" w:rsidP="00625BAA">
            <w:pPr>
              <w:tabs>
                <w:tab w:val="decimal" w:pos="416"/>
                <w:tab w:val="decimal" w:pos="650"/>
              </w:tabs>
              <w:jc w:val="center"/>
              <w:rPr>
                <w:rFonts w:ascii="Arial" w:hAnsi="Arial" w:cs="Arial"/>
                <w:b/>
                <w:color w:val="000000"/>
                <w:sz w:val="20"/>
                <w:szCs w:val="20"/>
              </w:rPr>
            </w:pPr>
          </w:p>
        </w:tc>
        <w:tc>
          <w:tcPr>
            <w:tcW w:w="575" w:type="pct"/>
          </w:tcPr>
          <w:p w14:paraId="345D1644" w14:textId="77777777" w:rsidR="00897113" w:rsidRPr="000905B4" w:rsidRDefault="00897113" w:rsidP="00625BAA">
            <w:pPr>
              <w:tabs>
                <w:tab w:val="decimal" w:pos="416"/>
                <w:tab w:val="decimal" w:pos="650"/>
              </w:tabs>
              <w:jc w:val="center"/>
              <w:rPr>
                <w:rFonts w:ascii="Arial" w:hAnsi="Arial" w:cs="Arial"/>
                <w:b/>
                <w:sz w:val="20"/>
                <w:szCs w:val="20"/>
              </w:rPr>
            </w:pPr>
          </w:p>
        </w:tc>
        <w:tc>
          <w:tcPr>
            <w:tcW w:w="574" w:type="pct"/>
          </w:tcPr>
          <w:p w14:paraId="722BF4B0" w14:textId="77777777" w:rsidR="00897113" w:rsidRPr="000905B4" w:rsidRDefault="00897113" w:rsidP="00625BAA">
            <w:pPr>
              <w:tabs>
                <w:tab w:val="decimal" w:pos="416"/>
                <w:tab w:val="decimal" w:pos="650"/>
              </w:tabs>
              <w:jc w:val="center"/>
              <w:rPr>
                <w:rFonts w:ascii="Arial" w:hAnsi="Arial" w:cs="Arial"/>
                <w:b/>
                <w:color w:val="000000"/>
                <w:sz w:val="20"/>
                <w:szCs w:val="20"/>
              </w:rPr>
            </w:pPr>
          </w:p>
        </w:tc>
      </w:tr>
      <w:tr w:rsidR="00897113" w:rsidRPr="00C82061" w14:paraId="2E65E183" w14:textId="77777777" w:rsidTr="00735C17">
        <w:trPr>
          <w:trHeight w:val="340"/>
        </w:trPr>
        <w:tc>
          <w:tcPr>
            <w:tcW w:w="1255" w:type="pct"/>
            <w:tcBorders>
              <w:bottom w:val="single" w:sz="4" w:space="0" w:color="auto"/>
            </w:tcBorders>
          </w:tcPr>
          <w:p w14:paraId="6E293EA1" w14:textId="72242BF7" w:rsidR="00897113" w:rsidRDefault="00C44358" w:rsidP="00625BAA">
            <w:pPr>
              <w:rPr>
                <w:rFonts w:ascii="Arial" w:hAnsi="Arial" w:cs="Arial"/>
                <w:sz w:val="20"/>
                <w:szCs w:val="20"/>
              </w:rPr>
            </w:pPr>
            <w:r>
              <w:rPr>
                <w:rFonts w:ascii="Arial" w:hAnsi="Arial" w:cs="Arial"/>
                <w:sz w:val="20"/>
                <w:szCs w:val="20"/>
              </w:rPr>
              <w:t>Current</w:t>
            </w:r>
          </w:p>
        </w:tc>
        <w:tc>
          <w:tcPr>
            <w:tcW w:w="723" w:type="pct"/>
            <w:tcBorders>
              <w:bottom w:val="single" w:sz="4" w:space="0" w:color="auto"/>
            </w:tcBorders>
          </w:tcPr>
          <w:p w14:paraId="3F54A63E" w14:textId="512CD09E" w:rsidR="00897113" w:rsidRPr="00C82061" w:rsidRDefault="00897113" w:rsidP="00625BAA">
            <w:pPr>
              <w:tabs>
                <w:tab w:val="decimal" w:pos="650"/>
              </w:tabs>
              <w:jc w:val="center"/>
              <w:rPr>
                <w:rFonts w:ascii="Arial" w:hAnsi="Arial" w:cs="Arial"/>
                <w:sz w:val="20"/>
                <w:szCs w:val="20"/>
              </w:rPr>
            </w:pPr>
            <w:r w:rsidRPr="00C82061">
              <w:rPr>
                <w:rFonts w:ascii="Arial" w:hAnsi="Arial" w:cs="Arial"/>
                <w:bCs/>
                <w:color w:val="000000"/>
                <w:sz w:val="20"/>
                <w:szCs w:val="20"/>
              </w:rPr>
              <w:t>4224</w:t>
            </w:r>
          </w:p>
        </w:tc>
        <w:tc>
          <w:tcPr>
            <w:tcW w:w="575" w:type="pct"/>
            <w:tcBorders>
              <w:bottom w:val="single" w:sz="4" w:space="0" w:color="auto"/>
            </w:tcBorders>
          </w:tcPr>
          <w:p w14:paraId="2D7A66D3" w14:textId="3F4C0CE6" w:rsidR="00897113" w:rsidRPr="00C82061" w:rsidRDefault="00897113" w:rsidP="00625BAA">
            <w:pPr>
              <w:tabs>
                <w:tab w:val="decimal" w:pos="416"/>
                <w:tab w:val="decimal" w:pos="650"/>
              </w:tabs>
              <w:jc w:val="center"/>
              <w:rPr>
                <w:rFonts w:ascii="Arial" w:hAnsi="Arial" w:cs="Arial"/>
                <w:color w:val="000000"/>
                <w:sz w:val="20"/>
                <w:szCs w:val="20"/>
              </w:rPr>
            </w:pPr>
            <w:r>
              <w:rPr>
                <w:rFonts w:ascii="Arial" w:hAnsi="Arial" w:cs="Arial"/>
                <w:color w:val="000000"/>
                <w:sz w:val="20"/>
                <w:szCs w:val="20"/>
              </w:rPr>
              <w:t>8.0</w:t>
            </w:r>
          </w:p>
        </w:tc>
        <w:tc>
          <w:tcPr>
            <w:tcW w:w="723" w:type="pct"/>
            <w:tcBorders>
              <w:bottom w:val="single" w:sz="4" w:space="0" w:color="auto"/>
            </w:tcBorders>
          </w:tcPr>
          <w:p w14:paraId="4BC77F5F" w14:textId="40F51BCF" w:rsidR="00897113" w:rsidRPr="00C82061" w:rsidRDefault="00897113" w:rsidP="00625BAA">
            <w:pPr>
              <w:tabs>
                <w:tab w:val="decimal" w:pos="493"/>
                <w:tab w:val="decimal" w:pos="650"/>
              </w:tabs>
              <w:jc w:val="center"/>
              <w:rPr>
                <w:rFonts w:ascii="Arial" w:hAnsi="Arial" w:cs="Arial"/>
                <w:sz w:val="20"/>
                <w:szCs w:val="20"/>
              </w:rPr>
            </w:pPr>
            <w:r w:rsidRPr="00C82061">
              <w:rPr>
                <w:rFonts w:ascii="Arial" w:hAnsi="Arial" w:cs="Arial"/>
                <w:bCs/>
                <w:color w:val="000000"/>
                <w:sz w:val="20"/>
                <w:szCs w:val="20"/>
              </w:rPr>
              <w:t>3382</w:t>
            </w:r>
          </w:p>
        </w:tc>
        <w:tc>
          <w:tcPr>
            <w:tcW w:w="575" w:type="pct"/>
            <w:tcBorders>
              <w:bottom w:val="single" w:sz="4" w:space="0" w:color="auto"/>
            </w:tcBorders>
          </w:tcPr>
          <w:p w14:paraId="3F6E4DBB" w14:textId="1638B994" w:rsidR="00897113" w:rsidRPr="00C82061" w:rsidRDefault="00897113" w:rsidP="00625BAA">
            <w:pPr>
              <w:tabs>
                <w:tab w:val="decimal" w:pos="416"/>
                <w:tab w:val="decimal" w:pos="650"/>
              </w:tabs>
              <w:jc w:val="center"/>
              <w:rPr>
                <w:rFonts w:ascii="Arial" w:hAnsi="Arial" w:cs="Arial"/>
                <w:color w:val="000000"/>
                <w:sz w:val="20"/>
                <w:szCs w:val="20"/>
              </w:rPr>
            </w:pPr>
            <w:r>
              <w:rPr>
                <w:rFonts w:ascii="Arial" w:hAnsi="Arial" w:cs="Arial"/>
                <w:color w:val="000000"/>
                <w:sz w:val="20"/>
                <w:szCs w:val="20"/>
              </w:rPr>
              <w:t>8.1</w:t>
            </w:r>
          </w:p>
        </w:tc>
        <w:tc>
          <w:tcPr>
            <w:tcW w:w="575" w:type="pct"/>
            <w:tcBorders>
              <w:bottom w:val="single" w:sz="4" w:space="0" w:color="auto"/>
            </w:tcBorders>
          </w:tcPr>
          <w:p w14:paraId="05A8E032" w14:textId="7366B105" w:rsidR="00897113" w:rsidRPr="00C82061" w:rsidRDefault="00897113" w:rsidP="00625BAA">
            <w:pPr>
              <w:tabs>
                <w:tab w:val="decimal" w:pos="416"/>
                <w:tab w:val="decimal" w:pos="650"/>
              </w:tabs>
              <w:jc w:val="center"/>
              <w:rPr>
                <w:rFonts w:ascii="Arial" w:hAnsi="Arial" w:cs="Arial"/>
                <w:sz w:val="20"/>
                <w:szCs w:val="20"/>
              </w:rPr>
            </w:pPr>
            <w:r w:rsidRPr="00C82061">
              <w:rPr>
                <w:rFonts w:ascii="Arial" w:hAnsi="Arial" w:cs="Arial"/>
                <w:bCs/>
                <w:color w:val="000000"/>
                <w:sz w:val="20"/>
                <w:szCs w:val="20"/>
              </w:rPr>
              <w:t>7606</w:t>
            </w:r>
          </w:p>
        </w:tc>
        <w:tc>
          <w:tcPr>
            <w:tcW w:w="574" w:type="pct"/>
            <w:tcBorders>
              <w:bottom w:val="single" w:sz="4" w:space="0" w:color="auto"/>
            </w:tcBorders>
          </w:tcPr>
          <w:p w14:paraId="3AAD88CD" w14:textId="45A1F9B1" w:rsidR="00897113" w:rsidRPr="00C82061" w:rsidRDefault="00897113" w:rsidP="00625BAA">
            <w:pPr>
              <w:tabs>
                <w:tab w:val="decimal" w:pos="416"/>
                <w:tab w:val="decimal" w:pos="650"/>
              </w:tabs>
              <w:jc w:val="center"/>
              <w:rPr>
                <w:rFonts w:ascii="Arial" w:hAnsi="Arial" w:cs="Arial"/>
                <w:color w:val="000000"/>
                <w:sz w:val="20"/>
                <w:szCs w:val="20"/>
              </w:rPr>
            </w:pPr>
            <w:r>
              <w:rPr>
                <w:rFonts w:ascii="Arial" w:hAnsi="Arial" w:cs="Arial"/>
                <w:color w:val="000000"/>
                <w:sz w:val="20"/>
                <w:szCs w:val="20"/>
              </w:rPr>
              <w:t>8.0</w:t>
            </w:r>
          </w:p>
        </w:tc>
      </w:tr>
    </w:tbl>
    <w:p w14:paraId="71302E95" w14:textId="567F4CEA" w:rsidR="000E2B9E" w:rsidRPr="00C82061" w:rsidRDefault="0059483A" w:rsidP="00E3545A">
      <w:pPr>
        <w:spacing w:after="0" w:line="240" w:lineRule="auto"/>
        <w:jc w:val="both"/>
        <w:rPr>
          <w:rFonts w:ascii="Arial" w:hAnsi="Arial" w:cs="Arial"/>
          <w:sz w:val="18"/>
          <w:szCs w:val="18"/>
          <w:lang w:eastAsia="it-IT"/>
        </w:rPr>
      </w:pPr>
      <w:r w:rsidRPr="00C82061">
        <w:rPr>
          <w:rFonts w:ascii="Arial" w:hAnsi="Arial" w:cs="Arial"/>
          <w:sz w:val="18"/>
          <w:szCs w:val="18"/>
          <w:lang w:eastAsia="it-IT"/>
        </w:rPr>
        <w:t xml:space="preserve">*Smoking pack-years = </w:t>
      </w:r>
      <w:r w:rsidRPr="00C82061">
        <w:rPr>
          <w:rStyle w:val="st"/>
          <w:rFonts w:ascii="Arial" w:hAnsi="Arial" w:cs="Arial"/>
          <w:sz w:val="18"/>
          <w:szCs w:val="18"/>
        </w:rPr>
        <w:t>(n cigare</w:t>
      </w:r>
      <w:r w:rsidR="003D2CA4" w:rsidRPr="00C82061">
        <w:rPr>
          <w:rStyle w:val="st"/>
          <w:rFonts w:ascii="Arial" w:hAnsi="Arial" w:cs="Arial"/>
          <w:sz w:val="18"/>
          <w:szCs w:val="18"/>
        </w:rPr>
        <w:t>ttes/day ÷ 20 cigarettes)</w:t>
      </w:r>
      <w:r w:rsidR="007C78C4" w:rsidRPr="00C82061">
        <w:rPr>
          <w:rStyle w:val="st"/>
          <w:rFonts w:ascii="Arial" w:hAnsi="Arial" w:cs="Arial"/>
          <w:sz w:val="18"/>
          <w:szCs w:val="18"/>
        </w:rPr>
        <w:t xml:space="preserve"> </w:t>
      </w:r>
      <w:r w:rsidR="003D2CA4" w:rsidRPr="00C82061">
        <w:rPr>
          <w:rStyle w:val="st"/>
          <w:rFonts w:ascii="Arial" w:hAnsi="Arial" w:cs="Arial"/>
          <w:sz w:val="18"/>
          <w:szCs w:val="18"/>
        </w:rPr>
        <w:t>×</w:t>
      </w:r>
      <w:r w:rsidRPr="00C82061">
        <w:rPr>
          <w:rStyle w:val="st"/>
          <w:rFonts w:ascii="Arial" w:hAnsi="Arial" w:cs="Arial"/>
          <w:sz w:val="18"/>
          <w:szCs w:val="18"/>
        </w:rPr>
        <w:t xml:space="preserve"> n years; amongst ever smokers. †Time since quitting smoking = years since last smoked cigarette to time of interview; amongst former smokers. Abbreviations: IQR= Inter Quartile Range; SD=Standard Deviation</w:t>
      </w:r>
      <w:r w:rsidR="00FD5EA2">
        <w:rPr>
          <w:rStyle w:val="st"/>
          <w:rFonts w:ascii="Arial" w:hAnsi="Arial" w:cs="Arial"/>
          <w:sz w:val="18"/>
          <w:szCs w:val="18"/>
        </w:rPr>
        <w:t xml:space="preserve">. COPD: spirometry-defined as </w:t>
      </w:r>
      <w:r w:rsidR="00FD5EA2" w:rsidRPr="00C82061">
        <w:rPr>
          <w:rFonts w:ascii="Arial" w:hAnsi="Arial" w:cs="Arial"/>
          <w:sz w:val="18"/>
          <w:szCs w:val="18"/>
          <w:lang w:eastAsia="it-IT"/>
        </w:rPr>
        <w:t>FEV</w:t>
      </w:r>
      <w:r w:rsidR="00FD5EA2" w:rsidRPr="00C82061">
        <w:rPr>
          <w:rFonts w:ascii="Arial" w:hAnsi="Arial" w:cs="Arial"/>
          <w:sz w:val="18"/>
          <w:szCs w:val="18"/>
          <w:vertAlign w:val="subscript"/>
          <w:lang w:eastAsia="it-IT"/>
        </w:rPr>
        <w:t>1</w:t>
      </w:r>
      <w:r w:rsidR="00FD5EA2" w:rsidRPr="00C82061">
        <w:rPr>
          <w:rFonts w:ascii="Arial" w:hAnsi="Arial" w:cs="Arial"/>
          <w:sz w:val="18"/>
          <w:szCs w:val="18"/>
          <w:lang w:eastAsia="it-IT"/>
        </w:rPr>
        <w:t>/FVC&lt;LLN</w:t>
      </w:r>
      <w:r w:rsidR="00FD5EA2">
        <w:rPr>
          <w:rFonts w:ascii="Arial" w:hAnsi="Arial" w:cs="Arial"/>
          <w:sz w:val="18"/>
          <w:szCs w:val="18"/>
          <w:lang w:eastAsia="it-IT"/>
        </w:rPr>
        <w:t>.</w:t>
      </w:r>
    </w:p>
    <w:p w14:paraId="6077FBF1" w14:textId="77777777" w:rsidR="00A20001" w:rsidRPr="00C82061" w:rsidRDefault="00A20001" w:rsidP="00A72C3D">
      <w:pPr>
        <w:pStyle w:val="Default"/>
        <w:rPr>
          <w:rFonts w:ascii="Arial" w:hAnsi="Arial" w:cs="Arial"/>
          <w:b/>
          <w:bCs/>
          <w:color w:val="auto"/>
          <w:sz w:val="20"/>
          <w:szCs w:val="20"/>
        </w:rPr>
      </w:pPr>
    </w:p>
    <w:p w14:paraId="46CB7A5C" w14:textId="77777777" w:rsidR="00E06C77" w:rsidRDefault="00E06C77" w:rsidP="00A72C3D">
      <w:pPr>
        <w:pStyle w:val="Default"/>
        <w:rPr>
          <w:rFonts w:ascii="Arial" w:hAnsi="Arial" w:cs="Arial"/>
          <w:b/>
          <w:bCs/>
          <w:color w:val="auto"/>
          <w:sz w:val="20"/>
          <w:szCs w:val="20"/>
        </w:rPr>
      </w:pPr>
    </w:p>
    <w:p w14:paraId="58628260" w14:textId="77777777" w:rsidR="00AD583F" w:rsidRPr="00C82061" w:rsidRDefault="00AD583F" w:rsidP="00A72C3D">
      <w:pPr>
        <w:pStyle w:val="Default"/>
        <w:rPr>
          <w:rFonts w:ascii="Arial" w:hAnsi="Arial" w:cs="Arial"/>
          <w:b/>
          <w:bCs/>
          <w:color w:val="auto"/>
          <w:sz w:val="20"/>
          <w:szCs w:val="20"/>
        </w:rPr>
      </w:pPr>
    </w:p>
    <w:p w14:paraId="5D53DF79" w14:textId="77777777" w:rsidR="00B55C10" w:rsidRPr="00C82061" w:rsidRDefault="00767227" w:rsidP="00A72C3D">
      <w:pPr>
        <w:pStyle w:val="Default"/>
        <w:rPr>
          <w:rFonts w:ascii="Arial" w:hAnsi="Arial" w:cs="Arial"/>
          <w:b/>
          <w:bCs/>
          <w:i/>
          <w:color w:val="auto"/>
          <w:sz w:val="20"/>
          <w:szCs w:val="20"/>
        </w:rPr>
      </w:pPr>
      <w:r w:rsidRPr="00C82061">
        <w:rPr>
          <w:rFonts w:ascii="Arial" w:hAnsi="Arial" w:cs="Arial"/>
          <w:b/>
          <w:bCs/>
          <w:i/>
          <w:color w:val="auto"/>
          <w:sz w:val="20"/>
          <w:szCs w:val="20"/>
        </w:rPr>
        <w:lastRenderedPageBreak/>
        <w:t>Lifetime j</w:t>
      </w:r>
      <w:r w:rsidR="001625F8" w:rsidRPr="00C82061">
        <w:rPr>
          <w:rFonts w:ascii="Arial" w:hAnsi="Arial" w:cs="Arial"/>
          <w:b/>
          <w:bCs/>
          <w:i/>
          <w:color w:val="auto"/>
          <w:sz w:val="20"/>
          <w:szCs w:val="20"/>
        </w:rPr>
        <w:t>ob-</w:t>
      </w:r>
      <w:r w:rsidR="00A32110" w:rsidRPr="00C82061">
        <w:rPr>
          <w:rFonts w:ascii="Arial" w:hAnsi="Arial" w:cs="Arial"/>
          <w:b/>
          <w:bCs/>
          <w:i/>
          <w:color w:val="auto"/>
          <w:sz w:val="20"/>
          <w:szCs w:val="20"/>
        </w:rPr>
        <w:t>histories: descriptive statistics</w:t>
      </w:r>
    </w:p>
    <w:p w14:paraId="75B11A5E" w14:textId="62565355" w:rsidR="0013435F" w:rsidRPr="00C82061" w:rsidRDefault="00E4452F" w:rsidP="0013435F">
      <w:pPr>
        <w:pStyle w:val="Default"/>
        <w:rPr>
          <w:rFonts w:ascii="Arial" w:hAnsi="Arial" w:cs="Arial"/>
          <w:bCs/>
          <w:color w:val="auto"/>
          <w:sz w:val="20"/>
          <w:szCs w:val="20"/>
        </w:rPr>
      </w:pPr>
      <w:r w:rsidRPr="00C82061">
        <w:rPr>
          <w:rFonts w:ascii="Arial" w:hAnsi="Arial" w:cs="Arial"/>
          <w:bCs/>
          <w:color w:val="auto"/>
          <w:sz w:val="20"/>
          <w:szCs w:val="20"/>
        </w:rPr>
        <w:t>The job-histories</w:t>
      </w:r>
      <w:r w:rsidR="0013435F" w:rsidRPr="00C82061">
        <w:rPr>
          <w:rFonts w:ascii="Arial" w:hAnsi="Arial" w:cs="Arial"/>
          <w:bCs/>
          <w:color w:val="auto"/>
          <w:sz w:val="20"/>
          <w:szCs w:val="20"/>
        </w:rPr>
        <w:t xml:space="preserve"> reported </w:t>
      </w:r>
      <w:r w:rsidR="00012DAA" w:rsidRPr="00C82061">
        <w:rPr>
          <w:rFonts w:ascii="Arial" w:hAnsi="Arial" w:cs="Arial"/>
          <w:bCs/>
          <w:color w:val="auto"/>
          <w:sz w:val="20"/>
          <w:szCs w:val="20"/>
        </w:rPr>
        <w:t xml:space="preserve">by the </w:t>
      </w:r>
      <w:r w:rsidRPr="00C82061">
        <w:rPr>
          <w:rFonts w:ascii="Arial" w:hAnsi="Arial" w:cs="Arial"/>
          <w:bCs/>
          <w:color w:val="auto"/>
          <w:sz w:val="20"/>
          <w:szCs w:val="20"/>
        </w:rPr>
        <w:t xml:space="preserve">94551 </w:t>
      </w:r>
      <w:r w:rsidR="00012DAA" w:rsidRPr="00C82061">
        <w:rPr>
          <w:rFonts w:ascii="Arial" w:hAnsi="Arial" w:cs="Arial"/>
          <w:bCs/>
          <w:color w:val="auto"/>
          <w:sz w:val="20"/>
          <w:szCs w:val="20"/>
        </w:rPr>
        <w:t xml:space="preserve">OSCAR participants </w:t>
      </w:r>
      <w:r w:rsidR="0013435F" w:rsidRPr="00C82061">
        <w:rPr>
          <w:rFonts w:ascii="Arial" w:hAnsi="Arial" w:cs="Arial"/>
          <w:bCs/>
          <w:color w:val="auto"/>
          <w:sz w:val="20"/>
          <w:szCs w:val="20"/>
        </w:rPr>
        <w:t xml:space="preserve">covered the period from 1949 to 2016. </w:t>
      </w:r>
      <w:r w:rsidR="00C93263" w:rsidRPr="00C82061">
        <w:rPr>
          <w:rFonts w:ascii="Arial" w:hAnsi="Arial" w:cs="Arial"/>
          <w:bCs/>
          <w:color w:val="auto"/>
          <w:sz w:val="20"/>
          <w:szCs w:val="20"/>
        </w:rPr>
        <w:t xml:space="preserve">The maximum number of jobs reported </w:t>
      </w:r>
      <w:r w:rsidR="00D6433B" w:rsidRPr="00C82061">
        <w:rPr>
          <w:rFonts w:ascii="Arial" w:hAnsi="Arial" w:cs="Arial"/>
          <w:bCs/>
          <w:color w:val="auto"/>
          <w:sz w:val="20"/>
          <w:szCs w:val="20"/>
        </w:rPr>
        <w:t xml:space="preserve">by each participant </w:t>
      </w:r>
      <w:r w:rsidR="00C93263" w:rsidRPr="00C82061">
        <w:rPr>
          <w:rFonts w:ascii="Arial" w:hAnsi="Arial" w:cs="Arial"/>
          <w:bCs/>
          <w:color w:val="auto"/>
          <w:sz w:val="20"/>
          <w:szCs w:val="20"/>
        </w:rPr>
        <w:t xml:space="preserve">was </w:t>
      </w:r>
      <w:r w:rsidR="0013435F" w:rsidRPr="00C82061">
        <w:rPr>
          <w:rFonts w:ascii="Arial" w:hAnsi="Arial" w:cs="Arial"/>
          <w:bCs/>
          <w:color w:val="auto"/>
          <w:sz w:val="20"/>
          <w:szCs w:val="20"/>
        </w:rPr>
        <w:t>40 with a median of three jobs (IQR: 2 - 4</w:t>
      </w:r>
      <w:r w:rsidR="00012DAA" w:rsidRPr="00C82061">
        <w:rPr>
          <w:rFonts w:ascii="Arial" w:hAnsi="Arial" w:cs="Arial"/>
          <w:bCs/>
          <w:color w:val="auto"/>
          <w:sz w:val="20"/>
          <w:szCs w:val="20"/>
        </w:rPr>
        <w:t>). Among them 18</w:t>
      </w:r>
      <w:r w:rsidRPr="00C82061">
        <w:rPr>
          <w:rFonts w:ascii="Arial" w:hAnsi="Arial" w:cs="Arial"/>
          <w:bCs/>
          <w:color w:val="auto"/>
          <w:sz w:val="20"/>
          <w:szCs w:val="20"/>
        </w:rPr>
        <w:t>642 (19.7</w:t>
      </w:r>
      <w:r w:rsidR="0013435F" w:rsidRPr="00C82061">
        <w:rPr>
          <w:rFonts w:ascii="Arial" w:hAnsi="Arial" w:cs="Arial"/>
          <w:bCs/>
          <w:color w:val="auto"/>
          <w:sz w:val="20"/>
          <w:szCs w:val="20"/>
        </w:rPr>
        <w:t xml:space="preserve">%) reported no job interruptions. </w:t>
      </w:r>
    </w:p>
    <w:p w14:paraId="264D7A31" w14:textId="119D8079" w:rsidR="00E4452F" w:rsidRPr="00C82061" w:rsidRDefault="005F08E5" w:rsidP="00E4452F">
      <w:pPr>
        <w:pStyle w:val="Default"/>
        <w:rPr>
          <w:rFonts w:ascii="Arial" w:hAnsi="Arial" w:cs="Arial"/>
          <w:bCs/>
          <w:color w:val="auto"/>
          <w:sz w:val="20"/>
          <w:szCs w:val="20"/>
        </w:rPr>
      </w:pPr>
      <w:r w:rsidRPr="00C82061">
        <w:rPr>
          <w:rFonts w:ascii="Arial" w:hAnsi="Arial" w:cs="Arial"/>
          <w:bCs/>
          <w:color w:val="auto"/>
          <w:sz w:val="20"/>
          <w:szCs w:val="20"/>
        </w:rPr>
        <w:t>Within the 15 m</w:t>
      </w:r>
      <w:r w:rsidR="00E4452F" w:rsidRPr="00C82061">
        <w:rPr>
          <w:rFonts w:ascii="Arial" w:hAnsi="Arial" w:cs="Arial"/>
          <w:bCs/>
          <w:color w:val="auto"/>
          <w:sz w:val="20"/>
          <w:szCs w:val="20"/>
        </w:rPr>
        <w:t>ajor job-group categories used by OSCAR as</w:t>
      </w:r>
      <w:r w:rsidR="00245ECC" w:rsidRPr="00C82061">
        <w:rPr>
          <w:rFonts w:ascii="Arial" w:hAnsi="Arial" w:cs="Arial"/>
          <w:bCs/>
          <w:color w:val="auto"/>
          <w:sz w:val="20"/>
          <w:szCs w:val="20"/>
        </w:rPr>
        <w:t xml:space="preserve"> a</w:t>
      </w:r>
      <w:r w:rsidR="00E4452F" w:rsidRPr="00C82061">
        <w:rPr>
          <w:rFonts w:ascii="Arial" w:hAnsi="Arial" w:cs="Arial"/>
          <w:bCs/>
          <w:color w:val="auto"/>
          <w:sz w:val="20"/>
          <w:szCs w:val="20"/>
        </w:rPr>
        <w:t xml:space="preserve"> </w:t>
      </w:r>
      <w:r w:rsidR="00E4452F" w:rsidRPr="00C82061">
        <w:rPr>
          <w:rFonts w:ascii="Arial" w:hAnsi="Arial" w:cs="Arial"/>
          <w:bCs/>
          <w:i/>
          <w:color w:val="auto"/>
          <w:sz w:val="20"/>
          <w:szCs w:val="20"/>
        </w:rPr>
        <w:t>proxy</w:t>
      </w:r>
      <w:r w:rsidR="00E4452F" w:rsidRPr="00C82061">
        <w:rPr>
          <w:rFonts w:ascii="Arial" w:hAnsi="Arial" w:cs="Arial"/>
          <w:bCs/>
          <w:color w:val="auto"/>
          <w:sz w:val="20"/>
          <w:szCs w:val="20"/>
        </w:rPr>
        <w:t xml:space="preserve"> for industry sectors (figure </w:t>
      </w:r>
      <w:r w:rsidR="002A4190" w:rsidRPr="00C82061">
        <w:rPr>
          <w:rFonts w:ascii="Arial" w:hAnsi="Arial" w:cs="Arial"/>
          <w:bCs/>
          <w:color w:val="auto"/>
          <w:sz w:val="20"/>
          <w:szCs w:val="20"/>
        </w:rPr>
        <w:t>2</w:t>
      </w:r>
      <w:r w:rsidR="00B07F1B" w:rsidRPr="00C82061">
        <w:rPr>
          <w:rFonts w:ascii="Arial" w:hAnsi="Arial" w:cs="Arial"/>
          <w:bCs/>
          <w:color w:val="auto"/>
          <w:sz w:val="20"/>
          <w:szCs w:val="20"/>
        </w:rPr>
        <w:t>)</w:t>
      </w:r>
      <w:r w:rsidR="00E4452F" w:rsidRPr="00C82061">
        <w:rPr>
          <w:rFonts w:ascii="Arial" w:hAnsi="Arial" w:cs="Arial"/>
          <w:bCs/>
          <w:color w:val="auto"/>
          <w:sz w:val="20"/>
          <w:szCs w:val="20"/>
        </w:rPr>
        <w:t xml:space="preserve">, </w:t>
      </w:r>
      <w:r w:rsidR="006D09D7" w:rsidRPr="00C82061">
        <w:rPr>
          <w:rFonts w:ascii="Arial" w:hAnsi="Arial" w:cs="Arial"/>
          <w:bCs/>
          <w:color w:val="auto"/>
          <w:sz w:val="20"/>
          <w:szCs w:val="20"/>
        </w:rPr>
        <w:t xml:space="preserve">participants </w:t>
      </w:r>
      <w:r w:rsidR="00E4452F" w:rsidRPr="00C82061">
        <w:rPr>
          <w:rFonts w:ascii="Arial" w:hAnsi="Arial" w:cs="Arial"/>
          <w:bCs/>
          <w:color w:val="auto"/>
          <w:sz w:val="20"/>
          <w:szCs w:val="20"/>
        </w:rPr>
        <w:t>most commonly reported SOC-coded jobs in the office-based work sector (n=48570; 51.4%</w:t>
      </w:r>
      <w:r w:rsidR="006D09D7" w:rsidRPr="00C82061">
        <w:rPr>
          <w:rFonts w:ascii="Arial" w:hAnsi="Arial" w:cs="Arial"/>
          <w:bCs/>
          <w:color w:val="auto"/>
          <w:sz w:val="20"/>
          <w:szCs w:val="20"/>
        </w:rPr>
        <w:t>)</w:t>
      </w:r>
      <w:r w:rsidR="00E4452F" w:rsidRPr="00C82061">
        <w:rPr>
          <w:rFonts w:ascii="Arial" w:hAnsi="Arial" w:cs="Arial"/>
          <w:bCs/>
          <w:color w:val="auto"/>
          <w:sz w:val="20"/>
          <w:szCs w:val="20"/>
        </w:rPr>
        <w:t xml:space="preserve"> and the least in the mining sector (n=1445; 1.5%).</w:t>
      </w:r>
      <w:r w:rsidR="00A32110" w:rsidRPr="00C82061">
        <w:rPr>
          <w:rFonts w:ascii="Arial" w:hAnsi="Arial" w:cs="Arial"/>
          <w:bCs/>
          <w:color w:val="auto"/>
          <w:sz w:val="20"/>
          <w:szCs w:val="20"/>
        </w:rPr>
        <w:t xml:space="preserve"> </w:t>
      </w:r>
      <w:r w:rsidR="00E4452F" w:rsidRPr="00C82061">
        <w:rPr>
          <w:rFonts w:ascii="Arial" w:hAnsi="Arial" w:cs="Arial"/>
          <w:bCs/>
          <w:color w:val="auto"/>
          <w:sz w:val="20"/>
          <w:szCs w:val="20"/>
        </w:rPr>
        <w:t>Gender</w:t>
      </w:r>
      <w:r w:rsidR="00A32110" w:rsidRPr="00C82061">
        <w:rPr>
          <w:rFonts w:ascii="Arial" w:hAnsi="Arial" w:cs="Arial"/>
          <w:bCs/>
          <w:color w:val="auto"/>
          <w:sz w:val="20"/>
          <w:szCs w:val="20"/>
        </w:rPr>
        <w:t xml:space="preserve">-differences </w:t>
      </w:r>
      <w:r w:rsidR="00E4452F" w:rsidRPr="00C82061">
        <w:rPr>
          <w:rFonts w:ascii="Arial" w:hAnsi="Arial" w:cs="Arial"/>
          <w:bCs/>
          <w:color w:val="auto"/>
          <w:sz w:val="20"/>
          <w:szCs w:val="20"/>
        </w:rPr>
        <w:t>were present: for example, men dominated the mining sector, and women the cleaning sector (</w:t>
      </w:r>
      <w:r w:rsidR="001C7C68" w:rsidRPr="00C82061">
        <w:rPr>
          <w:rFonts w:ascii="Arial" w:hAnsi="Arial" w:cs="Arial"/>
          <w:bCs/>
          <w:color w:val="auto"/>
          <w:sz w:val="20"/>
          <w:szCs w:val="20"/>
        </w:rPr>
        <w:t xml:space="preserve">Supplementary </w:t>
      </w:r>
      <w:r w:rsidR="00E4452F" w:rsidRPr="00C82061">
        <w:rPr>
          <w:rFonts w:ascii="Arial" w:hAnsi="Arial" w:cs="Arial"/>
          <w:bCs/>
          <w:color w:val="auto"/>
          <w:sz w:val="20"/>
          <w:szCs w:val="20"/>
        </w:rPr>
        <w:t xml:space="preserve">table </w:t>
      </w:r>
      <w:r w:rsidR="001C046A" w:rsidRPr="00C82061">
        <w:rPr>
          <w:rFonts w:ascii="Arial" w:hAnsi="Arial" w:cs="Arial"/>
          <w:bCs/>
          <w:color w:val="auto"/>
          <w:sz w:val="20"/>
          <w:szCs w:val="20"/>
        </w:rPr>
        <w:t>S</w:t>
      </w:r>
      <w:r w:rsidR="001C7C68" w:rsidRPr="00C82061">
        <w:rPr>
          <w:rFonts w:ascii="Arial" w:hAnsi="Arial" w:cs="Arial"/>
          <w:bCs/>
          <w:color w:val="auto"/>
          <w:sz w:val="20"/>
          <w:szCs w:val="20"/>
        </w:rPr>
        <w:t>1</w:t>
      </w:r>
      <w:r w:rsidR="00E4452F" w:rsidRPr="00C82061">
        <w:rPr>
          <w:rFonts w:ascii="Arial" w:hAnsi="Arial" w:cs="Arial"/>
          <w:bCs/>
          <w:color w:val="auto"/>
          <w:sz w:val="20"/>
          <w:szCs w:val="20"/>
        </w:rPr>
        <w:t>). Those who reported only ever working in office-based jobs numbered 1</w:t>
      </w:r>
      <w:r w:rsidR="001C046A" w:rsidRPr="00C82061">
        <w:rPr>
          <w:rFonts w:ascii="Arial" w:hAnsi="Arial" w:cs="Arial"/>
          <w:bCs/>
          <w:color w:val="auto"/>
          <w:sz w:val="20"/>
          <w:szCs w:val="20"/>
        </w:rPr>
        <w:t>9286 (20.4% of our sample</w:t>
      </w:r>
      <w:r w:rsidR="00B8457C" w:rsidRPr="00C82061">
        <w:rPr>
          <w:rFonts w:ascii="Arial" w:hAnsi="Arial" w:cs="Arial"/>
          <w:bCs/>
          <w:color w:val="auto"/>
          <w:sz w:val="20"/>
          <w:szCs w:val="20"/>
        </w:rPr>
        <w:t xml:space="preserve">; </w:t>
      </w:r>
      <w:r w:rsidR="001C046A" w:rsidRPr="00C82061">
        <w:rPr>
          <w:rFonts w:ascii="Arial" w:hAnsi="Arial" w:cs="Arial"/>
          <w:bCs/>
          <w:color w:val="auto"/>
          <w:sz w:val="20"/>
          <w:szCs w:val="20"/>
        </w:rPr>
        <w:t>12</w:t>
      </w:r>
      <w:r w:rsidR="00E4452F" w:rsidRPr="00C82061">
        <w:rPr>
          <w:rFonts w:ascii="Arial" w:hAnsi="Arial" w:cs="Arial"/>
          <w:bCs/>
          <w:color w:val="auto"/>
          <w:sz w:val="20"/>
          <w:szCs w:val="20"/>
        </w:rPr>
        <w:t xml:space="preserve">282 women </w:t>
      </w:r>
      <w:r w:rsidR="001C046A" w:rsidRPr="00C82061">
        <w:rPr>
          <w:rFonts w:ascii="Arial" w:hAnsi="Arial" w:cs="Arial"/>
          <w:bCs/>
          <w:color w:val="auto"/>
          <w:sz w:val="20"/>
          <w:szCs w:val="20"/>
        </w:rPr>
        <w:t>and 7</w:t>
      </w:r>
      <w:r w:rsidR="00E4452F" w:rsidRPr="00C82061">
        <w:rPr>
          <w:rFonts w:ascii="Arial" w:hAnsi="Arial" w:cs="Arial"/>
          <w:bCs/>
          <w:color w:val="auto"/>
          <w:sz w:val="20"/>
          <w:szCs w:val="20"/>
        </w:rPr>
        <w:t>004 men</w:t>
      </w:r>
      <w:r w:rsidR="00B8457C" w:rsidRPr="00C82061">
        <w:rPr>
          <w:rFonts w:ascii="Arial" w:hAnsi="Arial" w:cs="Arial"/>
          <w:bCs/>
          <w:color w:val="auto"/>
          <w:sz w:val="20"/>
          <w:szCs w:val="20"/>
        </w:rPr>
        <w:t>)</w:t>
      </w:r>
      <w:r w:rsidR="00E4452F" w:rsidRPr="00C82061">
        <w:rPr>
          <w:rFonts w:ascii="Arial" w:hAnsi="Arial" w:cs="Arial"/>
          <w:bCs/>
          <w:color w:val="auto"/>
          <w:sz w:val="20"/>
          <w:szCs w:val="20"/>
        </w:rPr>
        <w:t>, and were used as a reference category in all the analyses.</w:t>
      </w:r>
    </w:p>
    <w:p w14:paraId="05556EF7" w14:textId="77777777" w:rsidR="00E4452F" w:rsidRPr="00C82061" w:rsidRDefault="00E4452F" w:rsidP="00A72C3D">
      <w:pPr>
        <w:pStyle w:val="Default"/>
        <w:rPr>
          <w:rFonts w:ascii="Arial" w:hAnsi="Arial" w:cs="Arial"/>
          <w:bCs/>
          <w:color w:val="auto"/>
          <w:sz w:val="20"/>
          <w:szCs w:val="20"/>
        </w:rPr>
      </w:pPr>
    </w:p>
    <w:p w14:paraId="398E9FF2" w14:textId="77777777" w:rsidR="00B04067" w:rsidRPr="00C82061" w:rsidRDefault="00B04067" w:rsidP="00A72C3D">
      <w:pPr>
        <w:pStyle w:val="Default"/>
        <w:rPr>
          <w:rFonts w:ascii="Arial" w:hAnsi="Arial" w:cs="Arial"/>
          <w:bCs/>
          <w:color w:val="auto"/>
          <w:sz w:val="20"/>
          <w:szCs w:val="20"/>
        </w:rPr>
      </w:pPr>
    </w:p>
    <w:p w14:paraId="2F9AD2D1" w14:textId="77777777" w:rsidR="00B04067" w:rsidRPr="00C82061" w:rsidRDefault="00B04067" w:rsidP="00A72C3D">
      <w:pPr>
        <w:pStyle w:val="Default"/>
        <w:rPr>
          <w:rFonts w:ascii="Arial" w:hAnsi="Arial" w:cs="Arial"/>
          <w:bCs/>
          <w:color w:val="auto"/>
          <w:sz w:val="20"/>
          <w:szCs w:val="20"/>
        </w:rPr>
      </w:pPr>
    </w:p>
    <w:p w14:paraId="619675D7" w14:textId="77777777" w:rsidR="00B04067" w:rsidRPr="00C82061" w:rsidRDefault="00B04067" w:rsidP="00A72C3D">
      <w:pPr>
        <w:pStyle w:val="Default"/>
        <w:rPr>
          <w:rFonts w:ascii="Arial" w:hAnsi="Arial" w:cs="Arial"/>
          <w:bCs/>
          <w:color w:val="auto"/>
          <w:sz w:val="20"/>
          <w:szCs w:val="20"/>
        </w:rPr>
      </w:pPr>
    </w:p>
    <w:p w14:paraId="7546FA79" w14:textId="77777777" w:rsidR="00E84CA7" w:rsidRPr="00C82061" w:rsidRDefault="00E84CA7" w:rsidP="002A4190">
      <w:pPr>
        <w:pStyle w:val="Default"/>
        <w:rPr>
          <w:rFonts w:ascii="Arial" w:hAnsi="Arial" w:cs="Arial"/>
          <w:b/>
          <w:bCs/>
          <w:sz w:val="20"/>
          <w:szCs w:val="20"/>
        </w:rPr>
      </w:pPr>
    </w:p>
    <w:p w14:paraId="48423831" w14:textId="77777777" w:rsidR="00E06C77" w:rsidRPr="00C82061" w:rsidRDefault="00E06C77" w:rsidP="002A4190">
      <w:pPr>
        <w:pStyle w:val="Default"/>
        <w:rPr>
          <w:rFonts w:ascii="Arial" w:hAnsi="Arial" w:cs="Arial"/>
          <w:b/>
          <w:bCs/>
          <w:sz w:val="20"/>
          <w:szCs w:val="20"/>
        </w:rPr>
      </w:pPr>
    </w:p>
    <w:p w14:paraId="2F728A8A" w14:textId="6A10BA48" w:rsidR="00E06C77" w:rsidRPr="00C82061" w:rsidRDefault="006A1017" w:rsidP="002A4190">
      <w:pPr>
        <w:pStyle w:val="Default"/>
        <w:rPr>
          <w:rFonts w:ascii="Arial" w:hAnsi="Arial" w:cs="Arial"/>
          <w:b/>
          <w:bCs/>
          <w:sz w:val="20"/>
          <w:szCs w:val="20"/>
        </w:rPr>
      </w:pPr>
      <w:r w:rsidRPr="00C82061">
        <w:rPr>
          <w:rFonts w:ascii="Arial" w:hAnsi="Arial" w:cs="Arial"/>
          <w:bCs/>
          <w:sz w:val="20"/>
          <w:szCs w:val="20"/>
        </w:rPr>
        <w:t>[</w:t>
      </w:r>
      <w:proofErr w:type="gramStart"/>
      <w:r w:rsidRPr="00C82061">
        <w:rPr>
          <w:rFonts w:ascii="Arial" w:hAnsi="Arial" w:cs="Arial"/>
          <w:bCs/>
          <w:sz w:val="20"/>
          <w:szCs w:val="20"/>
        </w:rPr>
        <w:t>figure</w:t>
      </w:r>
      <w:proofErr w:type="gramEnd"/>
      <w:r w:rsidRPr="00C82061">
        <w:rPr>
          <w:rFonts w:ascii="Arial" w:hAnsi="Arial" w:cs="Arial"/>
          <w:bCs/>
          <w:sz w:val="20"/>
          <w:szCs w:val="20"/>
        </w:rPr>
        <w:t xml:space="preserve"> 2 here]</w:t>
      </w:r>
    </w:p>
    <w:p w14:paraId="072200E1" w14:textId="77777777" w:rsidR="00E06C77" w:rsidRPr="00C82061" w:rsidRDefault="00E06C77" w:rsidP="002A4190">
      <w:pPr>
        <w:pStyle w:val="Default"/>
        <w:rPr>
          <w:rFonts w:ascii="Arial" w:hAnsi="Arial" w:cs="Arial"/>
          <w:b/>
          <w:bCs/>
          <w:sz w:val="20"/>
          <w:szCs w:val="20"/>
        </w:rPr>
      </w:pPr>
    </w:p>
    <w:p w14:paraId="2064E95A" w14:textId="77777777" w:rsidR="00E06C77" w:rsidRPr="00C82061" w:rsidRDefault="00E06C77" w:rsidP="002A4190">
      <w:pPr>
        <w:pStyle w:val="Default"/>
        <w:rPr>
          <w:rFonts w:ascii="Arial" w:hAnsi="Arial" w:cs="Arial"/>
          <w:b/>
          <w:bCs/>
          <w:sz w:val="20"/>
          <w:szCs w:val="20"/>
        </w:rPr>
      </w:pPr>
    </w:p>
    <w:p w14:paraId="5A58E761" w14:textId="77777777" w:rsidR="00E06C77" w:rsidRPr="00C82061" w:rsidRDefault="00E06C77" w:rsidP="002A4190">
      <w:pPr>
        <w:pStyle w:val="Default"/>
        <w:rPr>
          <w:rFonts w:ascii="Arial" w:hAnsi="Arial" w:cs="Arial"/>
          <w:b/>
          <w:bCs/>
          <w:sz w:val="20"/>
          <w:szCs w:val="20"/>
        </w:rPr>
      </w:pPr>
    </w:p>
    <w:p w14:paraId="1FB14B3B" w14:textId="77777777" w:rsidR="00E06C77" w:rsidRPr="00C82061" w:rsidRDefault="00E06C77" w:rsidP="002A4190">
      <w:pPr>
        <w:pStyle w:val="Default"/>
        <w:rPr>
          <w:rFonts w:ascii="Arial" w:hAnsi="Arial" w:cs="Arial"/>
          <w:b/>
          <w:bCs/>
          <w:sz w:val="20"/>
          <w:szCs w:val="20"/>
        </w:rPr>
      </w:pPr>
    </w:p>
    <w:p w14:paraId="6F9FEBD9" w14:textId="77777777" w:rsidR="00E06C77" w:rsidRPr="00C82061" w:rsidRDefault="00E06C77" w:rsidP="002A4190">
      <w:pPr>
        <w:pStyle w:val="Default"/>
        <w:rPr>
          <w:rFonts w:ascii="Arial" w:hAnsi="Arial" w:cs="Arial"/>
          <w:b/>
          <w:bCs/>
          <w:sz w:val="20"/>
          <w:szCs w:val="20"/>
        </w:rPr>
      </w:pPr>
    </w:p>
    <w:p w14:paraId="4BC12E5D" w14:textId="77777777" w:rsidR="002A4190" w:rsidRPr="00C82061" w:rsidRDefault="002A4190" w:rsidP="002A4190">
      <w:pPr>
        <w:pStyle w:val="Default"/>
        <w:rPr>
          <w:rFonts w:ascii="Arial" w:hAnsi="Arial" w:cs="Arial"/>
          <w:b/>
          <w:bCs/>
          <w:sz w:val="20"/>
          <w:szCs w:val="20"/>
        </w:rPr>
      </w:pPr>
      <w:r w:rsidRPr="00C82061">
        <w:rPr>
          <w:rFonts w:ascii="Arial" w:hAnsi="Arial" w:cs="Arial"/>
          <w:b/>
          <w:bCs/>
          <w:sz w:val="20"/>
          <w:szCs w:val="20"/>
        </w:rPr>
        <w:t>FIGURE 2. Distribution of SOC-coded jobs collected by OSCAR among the UK Biobank participants by industry sector*</w:t>
      </w:r>
    </w:p>
    <w:p w14:paraId="4D1C888A" w14:textId="7F7C88BD" w:rsidR="002A4190" w:rsidRPr="00C82061" w:rsidRDefault="009439DA" w:rsidP="00E84CA7">
      <w:pPr>
        <w:spacing w:after="0" w:line="240" w:lineRule="auto"/>
        <w:contextualSpacing/>
        <w:jc w:val="both"/>
        <w:rPr>
          <w:rFonts w:ascii="Arial" w:hAnsi="Arial" w:cs="Arial"/>
          <w:bCs/>
          <w:sz w:val="20"/>
          <w:szCs w:val="20"/>
        </w:rPr>
      </w:pPr>
      <w:r w:rsidRPr="00C82061">
        <w:rPr>
          <w:rFonts w:ascii="Arial" w:hAnsi="Arial" w:cs="Arial"/>
          <w:bCs/>
          <w:sz w:val="20"/>
          <w:szCs w:val="20"/>
        </w:rPr>
        <w:t>*</w:t>
      </w:r>
      <w:r w:rsidR="002A4190" w:rsidRPr="00C82061">
        <w:rPr>
          <w:rFonts w:ascii="Arial" w:hAnsi="Arial" w:cs="Arial"/>
          <w:bCs/>
          <w:sz w:val="20"/>
          <w:szCs w:val="20"/>
        </w:rPr>
        <w:t>Industry sector = major job-grouping in OSCAR</w:t>
      </w:r>
      <w:r w:rsidR="00E729B4" w:rsidRPr="00C82061">
        <w:rPr>
          <w:rFonts w:ascii="Arial" w:hAnsi="Arial" w:cs="Arial"/>
          <w:bCs/>
          <w:sz w:val="20"/>
          <w:szCs w:val="20"/>
        </w:rPr>
        <w:t>; emergency= jobs in emergency service, and armed force</w:t>
      </w:r>
      <w:r w:rsidR="00E3545A" w:rsidRPr="00C82061">
        <w:rPr>
          <w:rFonts w:ascii="Arial" w:hAnsi="Arial" w:cs="Arial"/>
          <w:bCs/>
          <w:sz w:val="20"/>
          <w:szCs w:val="20"/>
        </w:rPr>
        <w:t>s</w:t>
      </w:r>
    </w:p>
    <w:p w14:paraId="5AAEFF68" w14:textId="77777777" w:rsidR="00F73F9A" w:rsidRPr="00C82061" w:rsidRDefault="00F73F9A" w:rsidP="00A72C3D">
      <w:pPr>
        <w:pStyle w:val="Default"/>
        <w:rPr>
          <w:rFonts w:ascii="Arial" w:hAnsi="Arial" w:cs="Arial"/>
          <w:bCs/>
          <w:color w:val="auto"/>
          <w:sz w:val="20"/>
          <w:szCs w:val="20"/>
        </w:rPr>
      </w:pPr>
    </w:p>
    <w:p w14:paraId="06891A7E" w14:textId="77777777" w:rsidR="00794D17" w:rsidRPr="00C82061" w:rsidRDefault="00794D17" w:rsidP="00A72C3D">
      <w:pPr>
        <w:pStyle w:val="Default"/>
        <w:rPr>
          <w:rFonts w:ascii="Arial" w:hAnsi="Arial" w:cs="Arial"/>
          <w:bCs/>
          <w:color w:val="auto"/>
          <w:sz w:val="20"/>
          <w:szCs w:val="20"/>
        </w:rPr>
      </w:pPr>
    </w:p>
    <w:p w14:paraId="0BF17EF3" w14:textId="77777777" w:rsidR="00E3545A" w:rsidRPr="00C82061" w:rsidRDefault="00E3545A" w:rsidP="00A72C3D">
      <w:pPr>
        <w:pStyle w:val="Default"/>
        <w:rPr>
          <w:rFonts w:ascii="Arial" w:hAnsi="Arial" w:cs="Arial"/>
          <w:bCs/>
          <w:color w:val="auto"/>
          <w:sz w:val="20"/>
          <w:szCs w:val="20"/>
        </w:rPr>
      </w:pPr>
    </w:p>
    <w:p w14:paraId="54CA01DA" w14:textId="6CB6838C" w:rsidR="00794D17" w:rsidRPr="00C82061" w:rsidRDefault="00794D17" w:rsidP="00A72C3D">
      <w:pPr>
        <w:spacing w:after="0" w:line="240" w:lineRule="auto"/>
        <w:jc w:val="both"/>
        <w:rPr>
          <w:rFonts w:ascii="Arial" w:hAnsi="Arial" w:cs="Arial"/>
          <w:b/>
          <w:i/>
          <w:sz w:val="20"/>
          <w:szCs w:val="20"/>
        </w:rPr>
      </w:pPr>
      <w:r w:rsidRPr="00C82061">
        <w:rPr>
          <w:rFonts w:ascii="Arial" w:hAnsi="Arial" w:cs="Arial"/>
          <w:b/>
          <w:i/>
          <w:sz w:val="20"/>
          <w:szCs w:val="20"/>
        </w:rPr>
        <w:t xml:space="preserve">Analysis of </w:t>
      </w:r>
      <w:r w:rsidR="00CE1F5A" w:rsidRPr="00C82061">
        <w:rPr>
          <w:rFonts w:ascii="Arial" w:hAnsi="Arial" w:cs="Arial"/>
          <w:b/>
          <w:i/>
          <w:sz w:val="20"/>
          <w:szCs w:val="20"/>
        </w:rPr>
        <w:t xml:space="preserve">ever </w:t>
      </w:r>
      <w:r w:rsidR="00313771">
        <w:rPr>
          <w:rFonts w:ascii="Arial" w:hAnsi="Arial" w:cs="Arial"/>
          <w:b/>
          <w:i/>
          <w:sz w:val="20"/>
          <w:szCs w:val="20"/>
        </w:rPr>
        <w:t xml:space="preserve">employment </w:t>
      </w:r>
      <w:r w:rsidR="00CE1F5A" w:rsidRPr="00C82061">
        <w:rPr>
          <w:rFonts w:ascii="Arial" w:hAnsi="Arial" w:cs="Arial"/>
          <w:b/>
          <w:i/>
          <w:sz w:val="20"/>
          <w:szCs w:val="20"/>
        </w:rPr>
        <w:t xml:space="preserve">and </w:t>
      </w:r>
      <w:r w:rsidR="00131757">
        <w:rPr>
          <w:rFonts w:ascii="Arial" w:hAnsi="Arial" w:cs="Arial"/>
          <w:b/>
          <w:i/>
          <w:sz w:val="20"/>
          <w:szCs w:val="20"/>
        </w:rPr>
        <w:t>lifetime</w:t>
      </w:r>
      <w:r w:rsidRPr="00C82061">
        <w:rPr>
          <w:rFonts w:ascii="Arial" w:hAnsi="Arial" w:cs="Arial"/>
          <w:b/>
          <w:i/>
          <w:sz w:val="20"/>
          <w:szCs w:val="20"/>
        </w:rPr>
        <w:t xml:space="preserve"> </w:t>
      </w:r>
      <w:r w:rsidR="000102AC" w:rsidRPr="00C82061">
        <w:rPr>
          <w:rFonts w:ascii="Arial" w:hAnsi="Arial" w:cs="Arial"/>
          <w:b/>
          <w:i/>
          <w:sz w:val="20"/>
          <w:szCs w:val="20"/>
        </w:rPr>
        <w:t xml:space="preserve">job </w:t>
      </w:r>
      <w:r w:rsidRPr="00C82061">
        <w:rPr>
          <w:rFonts w:ascii="Arial" w:hAnsi="Arial" w:cs="Arial"/>
          <w:b/>
          <w:i/>
          <w:sz w:val="20"/>
          <w:szCs w:val="20"/>
        </w:rPr>
        <w:t xml:space="preserve">duration within each 4-digit SOC-coded </w:t>
      </w:r>
      <w:r w:rsidR="000102AC" w:rsidRPr="00C82061">
        <w:rPr>
          <w:rFonts w:ascii="Arial" w:hAnsi="Arial" w:cs="Arial"/>
          <w:b/>
          <w:i/>
          <w:sz w:val="20"/>
          <w:szCs w:val="20"/>
        </w:rPr>
        <w:t>occupation</w:t>
      </w:r>
    </w:p>
    <w:p w14:paraId="64B5FD3B" w14:textId="4EDA5CA8" w:rsidR="005055E5" w:rsidRPr="00C82061" w:rsidRDefault="00CE1F5A" w:rsidP="005055E5">
      <w:pPr>
        <w:autoSpaceDE w:val="0"/>
        <w:autoSpaceDN w:val="0"/>
        <w:adjustRightInd w:val="0"/>
        <w:spacing w:after="0" w:line="240" w:lineRule="auto"/>
        <w:jc w:val="both"/>
        <w:rPr>
          <w:rFonts w:ascii="Arial" w:hAnsi="Arial" w:cs="Arial"/>
          <w:sz w:val="20"/>
          <w:szCs w:val="20"/>
          <w:lang w:eastAsia="it-IT"/>
        </w:rPr>
      </w:pPr>
      <w:r w:rsidRPr="00C2782E">
        <w:rPr>
          <w:rFonts w:ascii="Arial" w:hAnsi="Arial" w:cs="Arial"/>
          <w:sz w:val="20"/>
          <w:szCs w:val="20"/>
        </w:rPr>
        <w:t>Among the evaluated 353 SOC-coded occupations, 24 showed a statistically/borderline significant increased risk of COPD (Supplementary table S2).</w:t>
      </w:r>
      <w:r w:rsidRPr="00C82061">
        <w:rPr>
          <w:rFonts w:ascii="Arial" w:hAnsi="Arial" w:cs="Arial"/>
          <w:sz w:val="20"/>
          <w:szCs w:val="20"/>
        </w:rPr>
        <w:t xml:space="preserve"> We focused the analyses by </w:t>
      </w:r>
      <w:r w:rsidR="00131757">
        <w:rPr>
          <w:rFonts w:ascii="Arial" w:hAnsi="Arial" w:cs="Arial"/>
          <w:sz w:val="20"/>
          <w:szCs w:val="20"/>
        </w:rPr>
        <w:t>lifetime</w:t>
      </w:r>
      <w:r w:rsidRPr="00C82061">
        <w:rPr>
          <w:rFonts w:ascii="Arial" w:hAnsi="Arial" w:cs="Arial"/>
          <w:sz w:val="20"/>
          <w:szCs w:val="20"/>
        </w:rPr>
        <w:t xml:space="preserve"> employment duration on the 19 jobs with a significant (p&lt;0.05) moderate COPD increased risk (PR≥1.30), and with at least five exposed persons in both </w:t>
      </w:r>
      <w:r w:rsidR="00B140A7" w:rsidRPr="00C82061">
        <w:rPr>
          <w:rFonts w:ascii="Arial" w:hAnsi="Arial" w:cs="Arial"/>
          <w:sz w:val="20"/>
          <w:szCs w:val="20"/>
        </w:rPr>
        <w:t xml:space="preserve">COPD </w:t>
      </w:r>
      <w:r w:rsidRPr="00C82061">
        <w:rPr>
          <w:rFonts w:ascii="Arial" w:hAnsi="Arial" w:cs="Arial"/>
          <w:sz w:val="20"/>
          <w:szCs w:val="20"/>
        </w:rPr>
        <w:t xml:space="preserve">cases and </w:t>
      </w:r>
      <w:r w:rsidR="00B140A7" w:rsidRPr="00C82061">
        <w:rPr>
          <w:rFonts w:ascii="Arial" w:hAnsi="Arial" w:cs="Arial"/>
          <w:sz w:val="20"/>
          <w:szCs w:val="20"/>
        </w:rPr>
        <w:t>‘healthy’ (</w:t>
      </w:r>
      <w:r w:rsidR="00FA7BB0" w:rsidRPr="00C82061">
        <w:rPr>
          <w:rFonts w:ascii="Arial" w:hAnsi="Arial" w:cs="Arial"/>
          <w:sz w:val="20"/>
          <w:szCs w:val="20"/>
        </w:rPr>
        <w:t xml:space="preserve">i.e. </w:t>
      </w:r>
      <w:r w:rsidRPr="00C82061">
        <w:rPr>
          <w:rFonts w:ascii="Arial" w:hAnsi="Arial" w:cs="Arial"/>
          <w:sz w:val="20"/>
          <w:szCs w:val="20"/>
        </w:rPr>
        <w:t>non-COPD</w:t>
      </w:r>
      <w:r w:rsidR="00B140A7" w:rsidRPr="00C82061">
        <w:rPr>
          <w:rFonts w:ascii="Arial" w:hAnsi="Arial" w:cs="Arial"/>
          <w:sz w:val="20"/>
          <w:szCs w:val="20"/>
        </w:rPr>
        <w:t>)</w:t>
      </w:r>
      <w:r w:rsidRPr="00C82061">
        <w:rPr>
          <w:rFonts w:ascii="Arial" w:hAnsi="Arial" w:cs="Arial"/>
          <w:sz w:val="20"/>
          <w:szCs w:val="20"/>
        </w:rPr>
        <w:t xml:space="preserve"> participants. </w:t>
      </w:r>
      <w:r w:rsidR="00651DA2" w:rsidRPr="00C82061">
        <w:rPr>
          <w:rFonts w:ascii="Arial" w:hAnsi="Arial" w:cs="Arial"/>
          <w:sz w:val="20"/>
          <w:szCs w:val="20"/>
        </w:rPr>
        <w:t>Table 2</w:t>
      </w:r>
      <w:r w:rsidR="00493AC1" w:rsidRPr="00C82061">
        <w:rPr>
          <w:rFonts w:ascii="Arial" w:hAnsi="Arial" w:cs="Arial"/>
          <w:sz w:val="20"/>
          <w:szCs w:val="20"/>
        </w:rPr>
        <w:t xml:space="preserve"> includes</w:t>
      </w:r>
      <w:r w:rsidR="00150886" w:rsidRPr="00C82061">
        <w:rPr>
          <w:rFonts w:ascii="Arial" w:hAnsi="Arial" w:cs="Arial"/>
          <w:sz w:val="20"/>
          <w:szCs w:val="20"/>
        </w:rPr>
        <w:t xml:space="preserve">, in order of 4-digit SOC code, </w:t>
      </w:r>
      <w:r w:rsidR="00A1642E" w:rsidRPr="00C82061">
        <w:rPr>
          <w:rFonts w:ascii="Arial" w:hAnsi="Arial" w:cs="Arial"/>
          <w:sz w:val="20"/>
          <w:szCs w:val="20"/>
        </w:rPr>
        <w:t>the 10</w:t>
      </w:r>
      <w:r w:rsidR="00FD6A63" w:rsidRPr="00C82061">
        <w:rPr>
          <w:rFonts w:ascii="Arial" w:hAnsi="Arial" w:cs="Arial"/>
          <w:sz w:val="20"/>
          <w:szCs w:val="20"/>
        </w:rPr>
        <w:t xml:space="preserve"> occupations that </w:t>
      </w:r>
      <w:r w:rsidR="00493AC1" w:rsidRPr="00C82061">
        <w:rPr>
          <w:rFonts w:ascii="Arial" w:hAnsi="Arial" w:cs="Arial"/>
          <w:sz w:val="20"/>
          <w:szCs w:val="20"/>
        </w:rPr>
        <w:t>showed at least a moderate</w:t>
      </w:r>
      <w:r w:rsidR="00B140A7" w:rsidRPr="00C82061">
        <w:rPr>
          <w:rFonts w:ascii="Arial" w:hAnsi="Arial" w:cs="Arial"/>
          <w:sz w:val="20"/>
          <w:szCs w:val="20"/>
        </w:rPr>
        <w:t xml:space="preserve"> </w:t>
      </w:r>
      <w:r w:rsidR="00A1642E" w:rsidRPr="00C82061">
        <w:rPr>
          <w:rFonts w:ascii="Arial" w:hAnsi="Arial" w:cs="Arial"/>
          <w:sz w:val="20"/>
          <w:szCs w:val="20"/>
        </w:rPr>
        <w:t>significant</w:t>
      </w:r>
      <w:r w:rsidR="00493AC1" w:rsidRPr="00C82061">
        <w:rPr>
          <w:rFonts w:ascii="Arial" w:hAnsi="Arial" w:cs="Arial"/>
          <w:sz w:val="20"/>
          <w:szCs w:val="20"/>
        </w:rPr>
        <w:t xml:space="preserve"> increased risk of COPD in </w:t>
      </w:r>
      <w:r w:rsidR="00150886" w:rsidRPr="00C82061">
        <w:rPr>
          <w:rFonts w:ascii="Arial" w:hAnsi="Arial" w:cs="Arial"/>
          <w:sz w:val="20"/>
          <w:szCs w:val="20"/>
        </w:rPr>
        <w:t xml:space="preserve">one of the job duration </w:t>
      </w:r>
      <w:r w:rsidR="00493AC1" w:rsidRPr="00C82061">
        <w:rPr>
          <w:rFonts w:ascii="Arial" w:hAnsi="Arial" w:cs="Arial"/>
          <w:sz w:val="20"/>
          <w:szCs w:val="20"/>
        </w:rPr>
        <w:t>categories</w:t>
      </w:r>
      <w:r w:rsidR="005931C1" w:rsidRPr="00C82061">
        <w:rPr>
          <w:rFonts w:ascii="Arial" w:hAnsi="Arial" w:cs="Arial"/>
          <w:sz w:val="20"/>
          <w:szCs w:val="20"/>
        </w:rPr>
        <w:t>,</w:t>
      </w:r>
      <w:r w:rsidR="00974AAA" w:rsidRPr="00C82061">
        <w:rPr>
          <w:rFonts w:ascii="Arial" w:hAnsi="Arial" w:cs="Arial"/>
          <w:sz w:val="20"/>
          <w:szCs w:val="20"/>
        </w:rPr>
        <w:t xml:space="preserve"> </w:t>
      </w:r>
      <w:r w:rsidR="00FD6A63" w:rsidRPr="00C82061">
        <w:rPr>
          <w:rFonts w:ascii="Arial" w:hAnsi="Arial" w:cs="Arial"/>
          <w:sz w:val="20"/>
          <w:szCs w:val="20"/>
        </w:rPr>
        <w:t>and</w:t>
      </w:r>
      <w:r w:rsidR="00974AAA" w:rsidRPr="00C82061">
        <w:rPr>
          <w:rFonts w:ascii="Arial" w:hAnsi="Arial" w:cs="Arial"/>
          <w:sz w:val="20"/>
          <w:szCs w:val="20"/>
        </w:rPr>
        <w:t xml:space="preserve"> </w:t>
      </w:r>
      <w:r w:rsidR="00493AC1" w:rsidRPr="00C82061">
        <w:rPr>
          <w:rFonts w:ascii="Arial" w:hAnsi="Arial" w:cs="Arial"/>
          <w:sz w:val="20"/>
          <w:szCs w:val="20"/>
        </w:rPr>
        <w:t>significant</w:t>
      </w:r>
      <w:r w:rsidR="00FD6A63" w:rsidRPr="00C82061">
        <w:rPr>
          <w:rFonts w:ascii="Arial" w:hAnsi="Arial" w:cs="Arial"/>
          <w:sz w:val="20"/>
          <w:szCs w:val="20"/>
        </w:rPr>
        <w:t>/borderline</w:t>
      </w:r>
      <w:r w:rsidR="00493AC1" w:rsidRPr="00C82061">
        <w:rPr>
          <w:rFonts w:ascii="Arial" w:hAnsi="Arial" w:cs="Arial"/>
          <w:sz w:val="20"/>
          <w:szCs w:val="20"/>
        </w:rPr>
        <w:t xml:space="preserve"> </w:t>
      </w:r>
      <w:r w:rsidR="00974AAA" w:rsidRPr="00C82061">
        <w:rPr>
          <w:rFonts w:ascii="Arial" w:hAnsi="Arial" w:cs="Arial"/>
          <w:sz w:val="20"/>
          <w:szCs w:val="20"/>
        </w:rPr>
        <w:t xml:space="preserve">positive </w:t>
      </w:r>
      <w:r w:rsidR="00493AC1" w:rsidRPr="00C82061">
        <w:rPr>
          <w:rFonts w:ascii="Arial" w:hAnsi="Arial" w:cs="Arial"/>
          <w:sz w:val="20"/>
          <w:szCs w:val="20"/>
        </w:rPr>
        <w:t>exposure-response trends</w:t>
      </w:r>
      <w:r w:rsidR="00FD6A63" w:rsidRPr="00C82061">
        <w:rPr>
          <w:rFonts w:ascii="Arial" w:hAnsi="Arial" w:cs="Arial"/>
          <w:sz w:val="20"/>
          <w:szCs w:val="20"/>
        </w:rPr>
        <w:t xml:space="preserve"> overall</w:t>
      </w:r>
      <w:r w:rsidR="00493AC1" w:rsidRPr="00C82061">
        <w:rPr>
          <w:rFonts w:ascii="Arial" w:hAnsi="Arial" w:cs="Arial"/>
          <w:sz w:val="20"/>
          <w:szCs w:val="20"/>
        </w:rPr>
        <w:t>.</w:t>
      </w:r>
      <w:r w:rsidR="00150886" w:rsidRPr="00C82061">
        <w:rPr>
          <w:rFonts w:ascii="Arial" w:hAnsi="Arial" w:cs="Arial"/>
          <w:sz w:val="20"/>
          <w:szCs w:val="20"/>
        </w:rPr>
        <w:t xml:space="preserve"> </w:t>
      </w:r>
      <w:r w:rsidR="00FD6A63" w:rsidRPr="00C82061">
        <w:rPr>
          <w:rFonts w:ascii="Arial" w:hAnsi="Arial" w:cs="Arial"/>
          <w:sz w:val="20"/>
          <w:szCs w:val="20"/>
        </w:rPr>
        <w:t>When</w:t>
      </w:r>
      <w:r w:rsidR="00150886" w:rsidRPr="00C82061">
        <w:rPr>
          <w:rFonts w:ascii="Arial" w:hAnsi="Arial" w:cs="Arial"/>
          <w:sz w:val="20"/>
          <w:szCs w:val="20"/>
        </w:rPr>
        <w:t xml:space="preserve"> the analyses were restricted to never-asthmatics,</w:t>
      </w:r>
      <w:r w:rsidR="008212F6" w:rsidRPr="00C82061">
        <w:rPr>
          <w:rFonts w:ascii="Arial" w:hAnsi="Arial" w:cs="Arial"/>
          <w:sz w:val="20"/>
          <w:szCs w:val="20"/>
        </w:rPr>
        <w:t xml:space="preserve"> the results remained substantially unchanged</w:t>
      </w:r>
      <w:r w:rsidR="00974AAA" w:rsidRPr="00C82061">
        <w:rPr>
          <w:rFonts w:ascii="Arial" w:eastAsia="Times New Roman" w:hAnsi="Arial" w:cs="Arial"/>
          <w:sz w:val="20"/>
          <w:szCs w:val="20"/>
          <w:lang w:eastAsia="en-GB"/>
        </w:rPr>
        <w:t xml:space="preserve">. </w:t>
      </w:r>
      <w:r w:rsidR="00F34B1E" w:rsidRPr="00C82061">
        <w:rPr>
          <w:rFonts w:ascii="Arial" w:eastAsia="Times New Roman" w:hAnsi="Arial" w:cs="Arial"/>
          <w:sz w:val="20"/>
          <w:szCs w:val="20"/>
          <w:lang w:eastAsia="en-GB"/>
        </w:rPr>
        <w:t>However</w:t>
      </w:r>
      <w:r w:rsidR="00974AAA" w:rsidRPr="00C82061">
        <w:rPr>
          <w:rFonts w:ascii="Arial" w:eastAsia="Times New Roman" w:hAnsi="Arial" w:cs="Arial"/>
          <w:sz w:val="20"/>
          <w:szCs w:val="20"/>
          <w:lang w:eastAsia="en-GB"/>
        </w:rPr>
        <w:t>,</w:t>
      </w:r>
      <w:r w:rsidR="00150886" w:rsidRPr="00C82061">
        <w:rPr>
          <w:rFonts w:ascii="Arial" w:eastAsia="Times New Roman" w:hAnsi="Arial" w:cs="Arial"/>
          <w:sz w:val="20"/>
          <w:szCs w:val="20"/>
          <w:lang w:eastAsia="en-GB"/>
        </w:rPr>
        <w:t xml:space="preserve"> the exclusion of ever-smokers </w:t>
      </w:r>
      <w:r w:rsidR="009F5EF2" w:rsidRPr="00C82061">
        <w:rPr>
          <w:rFonts w:ascii="Arial" w:eastAsia="Times New Roman" w:hAnsi="Arial" w:cs="Arial"/>
          <w:sz w:val="20"/>
          <w:szCs w:val="20"/>
          <w:lang w:eastAsia="en-GB"/>
        </w:rPr>
        <w:t xml:space="preserve">from the analyses </w:t>
      </w:r>
      <w:r w:rsidR="00150886" w:rsidRPr="00C82061">
        <w:rPr>
          <w:rFonts w:ascii="Arial" w:eastAsia="Times New Roman" w:hAnsi="Arial" w:cs="Arial"/>
          <w:sz w:val="20"/>
          <w:szCs w:val="20"/>
          <w:lang w:eastAsia="en-GB"/>
        </w:rPr>
        <w:t xml:space="preserve">reduced the associations </w:t>
      </w:r>
      <w:r w:rsidR="00974AAA" w:rsidRPr="00C82061">
        <w:rPr>
          <w:rFonts w:ascii="Arial" w:eastAsia="Times New Roman" w:hAnsi="Arial" w:cs="Arial"/>
          <w:sz w:val="20"/>
          <w:szCs w:val="20"/>
          <w:lang w:eastAsia="en-GB"/>
        </w:rPr>
        <w:t xml:space="preserve">with COPD risk </w:t>
      </w:r>
      <w:r w:rsidR="00150886" w:rsidRPr="00C82061">
        <w:rPr>
          <w:rFonts w:ascii="Arial" w:eastAsia="Times New Roman" w:hAnsi="Arial" w:cs="Arial"/>
          <w:sz w:val="20"/>
          <w:szCs w:val="20"/>
          <w:lang w:eastAsia="en-GB"/>
        </w:rPr>
        <w:t>to s</w:t>
      </w:r>
      <w:r w:rsidR="00C568E2" w:rsidRPr="00C82061">
        <w:rPr>
          <w:rFonts w:ascii="Arial" w:eastAsia="Times New Roman" w:hAnsi="Arial" w:cs="Arial"/>
          <w:sz w:val="20"/>
          <w:szCs w:val="20"/>
          <w:lang w:eastAsia="en-GB"/>
        </w:rPr>
        <w:t>even</w:t>
      </w:r>
      <w:r w:rsidR="00150886" w:rsidRPr="00C82061">
        <w:rPr>
          <w:rFonts w:ascii="Arial" w:eastAsia="Times New Roman" w:hAnsi="Arial" w:cs="Arial"/>
          <w:sz w:val="20"/>
          <w:szCs w:val="20"/>
          <w:lang w:eastAsia="en-GB"/>
        </w:rPr>
        <w:t xml:space="preserve"> occupations only</w:t>
      </w:r>
      <w:r w:rsidR="00EA7402" w:rsidRPr="00C82061">
        <w:rPr>
          <w:rFonts w:ascii="Arial" w:eastAsia="Times New Roman" w:hAnsi="Arial" w:cs="Arial"/>
          <w:sz w:val="20"/>
          <w:szCs w:val="20"/>
          <w:lang w:eastAsia="en-GB"/>
        </w:rPr>
        <w:t xml:space="preserve"> (se</w:t>
      </w:r>
      <w:r w:rsidR="00651DA2" w:rsidRPr="00C82061">
        <w:rPr>
          <w:rFonts w:ascii="Arial" w:eastAsia="Times New Roman" w:hAnsi="Arial" w:cs="Arial"/>
          <w:sz w:val="20"/>
          <w:szCs w:val="20"/>
          <w:lang w:eastAsia="en-GB"/>
        </w:rPr>
        <w:t>e occupations in bold in table 2</w:t>
      </w:r>
      <w:r w:rsidR="00EA7402" w:rsidRPr="00C82061">
        <w:rPr>
          <w:rFonts w:ascii="Arial" w:eastAsia="Times New Roman" w:hAnsi="Arial" w:cs="Arial"/>
          <w:sz w:val="20"/>
          <w:szCs w:val="20"/>
          <w:lang w:eastAsia="en-GB"/>
        </w:rPr>
        <w:t>).</w:t>
      </w:r>
      <w:r w:rsidR="005055E5" w:rsidRPr="00C82061">
        <w:rPr>
          <w:rFonts w:ascii="Arial" w:eastAsia="Times New Roman" w:hAnsi="Arial" w:cs="Arial"/>
          <w:sz w:val="20"/>
          <w:szCs w:val="20"/>
          <w:lang w:eastAsia="en-GB"/>
        </w:rPr>
        <w:t xml:space="preserve"> </w:t>
      </w:r>
      <w:r w:rsidR="00072005" w:rsidRPr="00C82061">
        <w:rPr>
          <w:rFonts w:ascii="Arial" w:hAnsi="Arial" w:cs="Arial"/>
          <w:sz w:val="20"/>
          <w:szCs w:val="20"/>
        </w:rPr>
        <w:t>Prevalence ratios in each of the</w:t>
      </w:r>
      <w:r w:rsidR="00A1642E" w:rsidRPr="00C82061">
        <w:rPr>
          <w:rFonts w:ascii="Arial" w:hAnsi="Arial" w:cs="Arial"/>
          <w:sz w:val="20"/>
          <w:szCs w:val="20"/>
        </w:rPr>
        <w:t xml:space="preserve"> 353 SOC-coded </w:t>
      </w:r>
      <w:r w:rsidR="00072005" w:rsidRPr="00C82061">
        <w:rPr>
          <w:rFonts w:ascii="Arial" w:hAnsi="Arial" w:cs="Arial"/>
          <w:sz w:val="20"/>
          <w:szCs w:val="20"/>
        </w:rPr>
        <w:t xml:space="preserve">occupations by </w:t>
      </w:r>
      <w:r w:rsidR="00131757">
        <w:rPr>
          <w:rFonts w:ascii="Arial" w:hAnsi="Arial" w:cs="Arial"/>
          <w:sz w:val="20"/>
          <w:szCs w:val="20"/>
        </w:rPr>
        <w:t>lifetime</w:t>
      </w:r>
      <w:r w:rsidR="00072005" w:rsidRPr="00C82061">
        <w:rPr>
          <w:rFonts w:ascii="Arial" w:hAnsi="Arial" w:cs="Arial"/>
          <w:sz w:val="20"/>
          <w:szCs w:val="20"/>
        </w:rPr>
        <w:t xml:space="preserve"> duration of employment are available for reference in Supplementary Tables S3, S4, and S5, for all subjects, never-asthmatics, and never-smokers, respectively.</w:t>
      </w:r>
      <w:r w:rsidR="00A1642E" w:rsidRPr="00C82061">
        <w:rPr>
          <w:rFonts w:ascii="Arial" w:hAnsi="Arial" w:cs="Arial"/>
          <w:sz w:val="20"/>
          <w:szCs w:val="20"/>
        </w:rPr>
        <w:t xml:space="preserve"> </w:t>
      </w:r>
      <w:r w:rsidR="00A1642E" w:rsidRPr="00C82061">
        <w:rPr>
          <w:rFonts w:ascii="Arial" w:hAnsi="Arial" w:cs="Arial"/>
          <w:sz w:val="20"/>
          <w:szCs w:val="20"/>
          <w:lang w:eastAsia="it-IT"/>
        </w:rPr>
        <w:t>Of note, among never-smokers only, a doubled COPD risk in ‘</w:t>
      </w:r>
      <w:r w:rsidR="009F6DD2" w:rsidRPr="00C82061">
        <w:rPr>
          <w:rFonts w:ascii="Arial" w:hAnsi="Arial" w:cs="Arial"/>
          <w:color w:val="000000"/>
          <w:sz w:val="20"/>
          <w:szCs w:val="20"/>
        </w:rPr>
        <w:t>8121-Paper and wood machine operatives</w:t>
      </w:r>
      <w:r w:rsidR="00A1642E" w:rsidRPr="00C82061">
        <w:rPr>
          <w:rFonts w:ascii="Arial" w:hAnsi="Arial" w:cs="Arial"/>
          <w:sz w:val="20"/>
          <w:szCs w:val="20"/>
          <w:lang w:eastAsia="it-IT"/>
        </w:rPr>
        <w:t>’ emerged with a positive exposure-response trend (</w:t>
      </w:r>
      <w:r w:rsidR="009F6DD2" w:rsidRPr="00C82061">
        <w:rPr>
          <w:rFonts w:ascii="Arial" w:hAnsi="Arial" w:cs="Arial"/>
          <w:sz w:val="20"/>
          <w:szCs w:val="20"/>
        </w:rPr>
        <w:t>Supplementary Table S5</w:t>
      </w:r>
      <w:r w:rsidR="00A1642E" w:rsidRPr="00C82061">
        <w:rPr>
          <w:rFonts w:ascii="Arial" w:hAnsi="Arial" w:cs="Arial"/>
          <w:sz w:val="20"/>
          <w:szCs w:val="20"/>
        </w:rPr>
        <w:t>).</w:t>
      </w:r>
    </w:p>
    <w:p w14:paraId="34C0B5FF" w14:textId="77777777" w:rsidR="00B1307E" w:rsidRPr="00C82061" w:rsidRDefault="00B1307E" w:rsidP="00B1307E">
      <w:pPr>
        <w:autoSpaceDE w:val="0"/>
        <w:autoSpaceDN w:val="0"/>
        <w:adjustRightInd w:val="0"/>
        <w:spacing w:after="0" w:line="240" w:lineRule="auto"/>
        <w:jc w:val="both"/>
        <w:rPr>
          <w:rFonts w:ascii="Arial" w:hAnsi="Arial" w:cs="Arial"/>
          <w:sz w:val="20"/>
          <w:szCs w:val="20"/>
          <w:lang w:eastAsia="it-IT"/>
        </w:rPr>
      </w:pPr>
    </w:p>
    <w:p w14:paraId="6012D140" w14:textId="77777777" w:rsidR="00812774" w:rsidRPr="00C82061" w:rsidRDefault="00812774" w:rsidP="00B1307E">
      <w:pPr>
        <w:autoSpaceDE w:val="0"/>
        <w:autoSpaceDN w:val="0"/>
        <w:adjustRightInd w:val="0"/>
        <w:spacing w:after="0" w:line="240" w:lineRule="auto"/>
        <w:jc w:val="both"/>
        <w:rPr>
          <w:rFonts w:ascii="Arial" w:hAnsi="Arial" w:cs="Arial"/>
          <w:sz w:val="20"/>
          <w:szCs w:val="20"/>
          <w:lang w:eastAsia="it-IT"/>
        </w:rPr>
      </w:pPr>
    </w:p>
    <w:p w14:paraId="4CF26761" w14:textId="77777777" w:rsidR="00812774" w:rsidRPr="00C82061" w:rsidRDefault="00812774" w:rsidP="00B1307E">
      <w:pPr>
        <w:autoSpaceDE w:val="0"/>
        <w:autoSpaceDN w:val="0"/>
        <w:adjustRightInd w:val="0"/>
        <w:spacing w:after="0" w:line="240" w:lineRule="auto"/>
        <w:jc w:val="both"/>
        <w:rPr>
          <w:rFonts w:ascii="Arial" w:hAnsi="Arial" w:cs="Arial"/>
          <w:sz w:val="20"/>
          <w:szCs w:val="20"/>
          <w:lang w:eastAsia="it-IT"/>
        </w:rPr>
        <w:sectPr w:rsidR="00812774" w:rsidRPr="00C82061" w:rsidSect="0025457D">
          <w:footerReference w:type="default" r:id="rId9"/>
          <w:type w:val="continuous"/>
          <w:pgSz w:w="11906" w:h="16838"/>
          <w:pgMar w:top="1440" w:right="1440" w:bottom="1440" w:left="1276" w:header="708" w:footer="708" w:gutter="0"/>
          <w:cols w:space="708"/>
          <w:docGrid w:linePitch="360"/>
        </w:sectPr>
      </w:pPr>
    </w:p>
    <w:p w14:paraId="0A74D9FF" w14:textId="77A42B60" w:rsidR="00C568E2" w:rsidRPr="00C82061" w:rsidRDefault="00651DA2" w:rsidP="006A0C56">
      <w:pPr>
        <w:spacing w:after="0" w:line="240" w:lineRule="auto"/>
        <w:ind w:right="-22"/>
        <w:jc w:val="both"/>
        <w:rPr>
          <w:rFonts w:ascii="Arial" w:hAnsi="Arial" w:cs="Arial"/>
          <w:sz w:val="20"/>
          <w:szCs w:val="20"/>
          <w:lang w:eastAsia="it-IT"/>
        </w:rPr>
      </w:pPr>
      <w:r w:rsidRPr="00C82061">
        <w:rPr>
          <w:rFonts w:ascii="Arial" w:hAnsi="Arial" w:cs="Arial"/>
          <w:b/>
          <w:sz w:val="20"/>
          <w:szCs w:val="20"/>
        </w:rPr>
        <w:lastRenderedPageBreak/>
        <w:t>TABLE 2</w:t>
      </w:r>
      <w:r w:rsidR="00C568E2" w:rsidRPr="00C82061">
        <w:rPr>
          <w:rFonts w:ascii="Arial" w:hAnsi="Arial" w:cs="Arial"/>
          <w:b/>
          <w:sz w:val="20"/>
          <w:szCs w:val="20"/>
        </w:rPr>
        <w:t xml:space="preserve">.  </w:t>
      </w:r>
      <w:r w:rsidR="00C568E2" w:rsidRPr="00C82061">
        <w:rPr>
          <w:rFonts w:ascii="Arial" w:hAnsi="Arial" w:cs="Arial"/>
          <w:sz w:val="20"/>
          <w:szCs w:val="20"/>
          <w:lang w:eastAsia="it-IT"/>
        </w:rPr>
        <w:t>Prevalence ratios (PRs) and 95% confidence intervals (CIs) of COPD risk spirometry-defined as FEV</w:t>
      </w:r>
      <w:r w:rsidR="00C568E2" w:rsidRPr="00C82061">
        <w:rPr>
          <w:rFonts w:ascii="Arial" w:hAnsi="Arial" w:cs="Arial"/>
          <w:sz w:val="20"/>
          <w:szCs w:val="20"/>
          <w:vertAlign w:val="subscript"/>
          <w:lang w:eastAsia="it-IT"/>
        </w:rPr>
        <w:t>1</w:t>
      </w:r>
      <w:r w:rsidR="00C568E2" w:rsidRPr="00C82061">
        <w:rPr>
          <w:rFonts w:ascii="Arial" w:hAnsi="Arial" w:cs="Arial"/>
          <w:sz w:val="20"/>
          <w:szCs w:val="20"/>
          <w:lang w:eastAsia="it-IT"/>
        </w:rPr>
        <w:t xml:space="preserve">/FVC&lt;LLN for </w:t>
      </w:r>
      <w:r w:rsidR="00131757">
        <w:rPr>
          <w:rFonts w:ascii="Arial" w:hAnsi="Arial" w:cs="Arial"/>
          <w:sz w:val="20"/>
          <w:szCs w:val="20"/>
          <w:lang w:eastAsia="it-IT"/>
        </w:rPr>
        <w:t>lifetime</w:t>
      </w:r>
      <w:r w:rsidR="00C568E2" w:rsidRPr="00C82061">
        <w:rPr>
          <w:rFonts w:ascii="Arial" w:hAnsi="Arial" w:cs="Arial"/>
          <w:sz w:val="20"/>
          <w:szCs w:val="20"/>
          <w:lang w:eastAsia="it-IT"/>
        </w:rPr>
        <w:t xml:space="preserve"> job duration in an</w:t>
      </w:r>
      <w:r w:rsidR="006A7300" w:rsidRPr="00C82061">
        <w:rPr>
          <w:rFonts w:ascii="Arial" w:hAnsi="Arial" w:cs="Arial"/>
          <w:sz w:val="20"/>
          <w:szCs w:val="20"/>
          <w:lang w:eastAsia="it-IT"/>
        </w:rPr>
        <w:t xml:space="preserve"> o</w:t>
      </w:r>
      <w:r w:rsidR="00C568E2" w:rsidRPr="00C82061">
        <w:rPr>
          <w:rFonts w:ascii="Arial" w:hAnsi="Arial" w:cs="Arial"/>
          <w:sz w:val="20"/>
          <w:szCs w:val="20"/>
          <w:lang w:eastAsia="it-IT"/>
        </w:rPr>
        <w:t xml:space="preserve">ccupation </w:t>
      </w:r>
      <w:r w:rsidR="00DD0D42">
        <w:rPr>
          <w:rFonts w:ascii="Arial" w:hAnsi="Arial" w:cs="Arial"/>
          <w:sz w:val="20"/>
          <w:szCs w:val="20"/>
          <w:lang w:eastAsia="it-IT"/>
        </w:rPr>
        <w:t>coded</w:t>
      </w:r>
      <w:r w:rsidR="00C568E2" w:rsidRPr="00C82061">
        <w:rPr>
          <w:rFonts w:ascii="Arial" w:hAnsi="Arial" w:cs="Arial"/>
          <w:sz w:val="20"/>
          <w:szCs w:val="20"/>
          <w:lang w:eastAsia="it-IT"/>
        </w:rPr>
        <w:t xml:space="preserve"> as 4-digit SOC code 2000 in the UK Biobank study: overall (n= 94551), never</w:t>
      </w:r>
      <w:r w:rsidR="00353A64" w:rsidRPr="00C82061">
        <w:rPr>
          <w:rFonts w:ascii="Arial" w:hAnsi="Arial" w:cs="Arial"/>
          <w:sz w:val="20"/>
          <w:szCs w:val="20"/>
          <w:lang w:eastAsia="it-IT"/>
        </w:rPr>
        <w:t>-</w:t>
      </w:r>
      <w:r w:rsidR="00C568E2" w:rsidRPr="00C82061">
        <w:rPr>
          <w:rFonts w:ascii="Arial" w:hAnsi="Arial" w:cs="Arial"/>
          <w:sz w:val="20"/>
          <w:szCs w:val="20"/>
          <w:lang w:eastAsia="it-IT"/>
        </w:rPr>
        <w:t>asthmatics (n=</w:t>
      </w:r>
      <w:r w:rsidR="00C568E2" w:rsidRPr="00C82061">
        <w:rPr>
          <w:rFonts w:ascii="Arial" w:hAnsi="Arial" w:cs="Arial"/>
          <w:sz w:val="20"/>
          <w:szCs w:val="20"/>
        </w:rPr>
        <w:t xml:space="preserve"> </w:t>
      </w:r>
      <w:r w:rsidR="00C568E2" w:rsidRPr="00C82061">
        <w:rPr>
          <w:rFonts w:ascii="Arial" w:hAnsi="Arial" w:cs="Arial"/>
          <w:sz w:val="20"/>
          <w:szCs w:val="20"/>
          <w:lang w:eastAsia="it-IT"/>
        </w:rPr>
        <w:t xml:space="preserve">84034), and </w:t>
      </w:r>
      <w:r w:rsidR="00353A64" w:rsidRPr="00C82061">
        <w:rPr>
          <w:rFonts w:ascii="Arial" w:hAnsi="Arial" w:cs="Arial"/>
          <w:sz w:val="20"/>
          <w:szCs w:val="20"/>
          <w:lang w:eastAsia="it-IT"/>
        </w:rPr>
        <w:t>never-</w:t>
      </w:r>
      <w:r w:rsidR="00C568E2" w:rsidRPr="00C82061">
        <w:rPr>
          <w:rFonts w:ascii="Arial" w:hAnsi="Arial" w:cs="Arial"/>
          <w:sz w:val="20"/>
          <w:szCs w:val="20"/>
          <w:lang w:eastAsia="it-IT"/>
        </w:rPr>
        <w:t>smokers (n=55596).</w:t>
      </w:r>
    </w:p>
    <w:tbl>
      <w:tblPr>
        <w:tblStyle w:val="PlainTable2"/>
        <w:tblW w:w="0" w:type="auto"/>
        <w:tblLook w:val="04A0" w:firstRow="1" w:lastRow="0" w:firstColumn="1" w:lastColumn="0" w:noHBand="0" w:noVBand="1"/>
      </w:tblPr>
      <w:tblGrid>
        <w:gridCol w:w="3095"/>
        <w:gridCol w:w="1495"/>
        <w:gridCol w:w="1050"/>
        <w:gridCol w:w="1050"/>
        <w:gridCol w:w="606"/>
        <w:gridCol w:w="606"/>
        <w:gridCol w:w="606"/>
        <w:gridCol w:w="717"/>
        <w:gridCol w:w="606"/>
        <w:gridCol w:w="606"/>
        <w:gridCol w:w="606"/>
        <w:gridCol w:w="717"/>
        <w:gridCol w:w="606"/>
        <w:gridCol w:w="606"/>
        <w:gridCol w:w="606"/>
        <w:gridCol w:w="717"/>
      </w:tblGrid>
      <w:tr w:rsidR="007571E5" w:rsidRPr="00C82061" w14:paraId="71730FF7" w14:textId="77777777" w:rsidTr="00E504C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2DF56D3" w14:textId="1386EB35" w:rsidR="004608B0" w:rsidRPr="00C82061" w:rsidRDefault="00C568E2" w:rsidP="00353A64">
            <w:pPr>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 xml:space="preserve">4-digit SOC coded </w:t>
            </w:r>
          </w:p>
          <w:p w14:paraId="2256B23C" w14:textId="274A3C6E" w:rsidR="00C568E2" w:rsidRPr="00C82061" w:rsidRDefault="004608B0" w:rsidP="00E504CD">
            <w:pPr>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O</w:t>
            </w:r>
            <w:r w:rsidR="00C568E2" w:rsidRPr="00C82061">
              <w:rPr>
                <w:rFonts w:ascii="Arial" w:eastAsia="Times New Roman" w:hAnsi="Arial" w:cs="Arial"/>
                <w:bCs w:val="0"/>
                <w:sz w:val="20"/>
                <w:szCs w:val="20"/>
                <w:lang w:eastAsia="en-GB"/>
              </w:rPr>
              <w:t>ccupations</w:t>
            </w:r>
          </w:p>
        </w:tc>
        <w:tc>
          <w:tcPr>
            <w:tcW w:w="0" w:type="auto"/>
            <w:noWrap/>
            <w:hideMark/>
          </w:tcPr>
          <w:p w14:paraId="5153A45F" w14:textId="77777777" w:rsidR="00E504CD" w:rsidRPr="00C82061" w:rsidRDefault="00C568E2" w:rsidP="00353A6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 xml:space="preserve">Categories of </w:t>
            </w:r>
          </w:p>
          <w:p w14:paraId="6FF0FBA4" w14:textId="10D5B585" w:rsidR="006A0C56" w:rsidRPr="00C82061" w:rsidRDefault="00C568E2" w:rsidP="00353A6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job duration</w:t>
            </w:r>
          </w:p>
          <w:p w14:paraId="0AF2C0D6" w14:textId="77777777" w:rsidR="00C568E2" w:rsidRPr="00C82061" w:rsidRDefault="00C568E2" w:rsidP="00353A6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(years)</w:t>
            </w:r>
          </w:p>
        </w:tc>
        <w:tc>
          <w:tcPr>
            <w:tcW w:w="0" w:type="auto"/>
            <w:gridSpan w:val="6"/>
            <w:noWrap/>
            <w:hideMark/>
          </w:tcPr>
          <w:p w14:paraId="3051429F" w14:textId="6AD5F00F" w:rsidR="00C568E2" w:rsidRPr="00C82061" w:rsidRDefault="00C568E2" w:rsidP="00E504C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All subjects</w:t>
            </w:r>
          </w:p>
        </w:tc>
        <w:tc>
          <w:tcPr>
            <w:tcW w:w="0" w:type="auto"/>
            <w:gridSpan w:val="4"/>
          </w:tcPr>
          <w:p w14:paraId="10DA3C97" w14:textId="2C676683" w:rsidR="00C568E2" w:rsidRPr="00C82061" w:rsidRDefault="00C568E2" w:rsidP="00E504C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Never</w:t>
            </w:r>
            <w:r w:rsidR="00353A64" w:rsidRPr="00C82061">
              <w:rPr>
                <w:rFonts w:ascii="Arial" w:eastAsia="Times New Roman" w:hAnsi="Arial" w:cs="Arial"/>
                <w:bCs w:val="0"/>
                <w:sz w:val="20"/>
                <w:szCs w:val="20"/>
                <w:lang w:eastAsia="en-GB"/>
              </w:rPr>
              <w:t>-</w:t>
            </w:r>
            <w:r w:rsidRPr="00C82061">
              <w:rPr>
                <w:rFonts w:ascii="Arial" w:eastAsia="Times New Roman" w:hAnsi="Arial" w:cs="Arial"/>
                <w:bCs w:val="0"/>
                <w:sz w:val="20"/>
                <w:szCs w:val="20"/>
                <w:lang w:eastAsia="en-GB"/>
              </w:rPr>
              <w:t>asthmatics</w:t>
            </w:r>
          </w:p>
        </w:tc>
        <w:tc>
          <w:tcPr>
            <w:tcW w:w="0" w:type="auto"/>
            <w:gridSpan w:val="4"/>
          </w:tcPr>
          <w:p w14:paraId="55FD4CAB" w14:textId="15D47B32" w:rsidR="00C568E2" w:rsidRPr="00C82061" w:rsidRDefault="00C568E2" w:rsidP="00E504C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Never</w:t>
            </w:r>
            <w:r w:rsidR="00353A64" w:rsidRPr="00C82061">
              <w:rPr>
                <w:rFonts w:ascii="Arial" w:eastAsia="Times New Roman" w:hAnsi="Arial" w:cs="Arial"/>
                <w:bCs w:val="0"/>
                <w:sz w:val="20"/>
                <w:szCs w:val="20"/>
                <w:lang w:eastAsia="en-GB"/>
              </w:rPr>
              <w:t>-</w:t>
            </w:r>
            <w:r w:rsidRPr="00C82061">
              <w:rPr>
                <w:rFonts w:ascii="Arial" w:eastAsia="Times New Roman" w:hAnsi="Arial" w:cs="Arial"/>
                <w:bCs w:val="0"/>
                <w:sz w:val="20"/>
                <w:szCs w:val="20"/>
                <w:lang w:eastAsia="en-GB"/>
              </w:rPr>
              <w:t>smokers</w:t>
            </w:r>
          </w:p>
        </w:tc>
      </w:tr>
      <w:tr w:rsidR="00FA7BB0" w:rsidRPr="00C82061" w14:paraId="1432C4EF"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6385A62" w14:textId="77777777" w:rsidR="00C568E2" w:rsidRPr="00C82061" w:rsidRDefault="00C568E2" w:rsidP="00353A64">
            <w:pPr>
              <w:rPr>
                <w:rFonts w:ascii="Arial" w:eastAsia="Times New Roman" w:hAnsi="Arial" w:cs="Arial"/>
                <w:b w:val="0"/>
                <w:sz w:val="20"/>
                <w:szCs w:val="20"/>
                <w:lang w:eastAsia="en-GB"/>
              </w:rPr>
            </w:pPr>
          </w:p>
        </w:tc>
        <w:tc>
          <w:tcPr>
            <w:tcW w:w="0" w:type="auto"/>
            <w:noWrap/>
          </w:tcPr>
          <w:p w14:paraId="1AF051EC"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GB"/>
              </w:rPr>
            </w:pPr>
          </w:p>
        </w:tc>
        <w:tc>
          <w:tcPr>
            <w:tcW w:w="0" w:type="auto"/>
            <w:noWrap/>
          </w:tcPr>
          <w:p w14:paraId="108388EE"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r w:rsidRPr="00C82061">
              <w:rPr>
                <w:rFonts w:ascii="Arial" w:eastAsia="Times New Roman" w:hAnsi="Arial" w:cs="Arial"/>
                <w:b/>
                <w:bCs/>
                <w:sz w:val="20"/>
                <w:szCs w:val="20"/>
                <w:lang w:eastAsia="en-GB"/>
              </w:rPr>
              <w:t>Healthy</w:t>
            </w:r>
          </w:p>
          <w:p w14:paraId="2128BCCC"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r w:rsidRPr="00C82061">
              <w:rPr>
                <w:rFonts w:ascii="Arial" w:eastAsia="Times New Roman" w:hAnsi="Arial" w:cs="Arial"/>
                <w:b/>
                <w:bCs/>
                <w:sz w:val="20"/>
                <w:szCs w:val="20"/>
                <w:lang w:eastAsia="en-GB"/>
              </w:rPr>
              <w:t>Exposed</w:t>
            </w:r>
          </w:p>
        </w:tc>
        <w:tc>
          <w:tcPr>
            <w:tcW w:w="0" w:type="auto"/>
            <w:noWrap/>
          </w:tcPr>
          <w:p w14:paraId="32DFA9A3"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r w:rsidRPr="00C82061">
              <w:rPr>
                <w:rFonts w:ascii="Arial" w:eastAsia="Times New Roman" w:hAnsi="Arial" w:cs="Arial"/>
                <w:b/>
                <w:bCs/>
                <w:sz w:val="20"/>
                <w:szCs w:val="20"/>
                <w:lang w:eastAsia="en-GB"/>
              </w:rPr>
              <w:t>Cases</w:t>
            </w:r>
          </w:p>
          <w:p w14:paraId="497BAFA6"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r w:rsidRPr="00C82061">
              <w:rPr>
                <w:rFonts w:ascii="Arial" w:eastAsia="Times New Roman" w:hAnsi="Arial" w:cs="Arial"/>
                <w:b/>
                <w:bCs/>
                <w:sz w:val="20"/>
                <w:szCs w:val="20"/>
                <w:lang w:eastAsia="en-GB"/>
              </w:rPr>
              <w:t>Exposed</w:t>
            </w:r>
          </w:p>
        </w:tc>
        <w:tc>
          <w:tcPr>
            <w:tcW w:w="0" w:type="auto"/>
            <w:noWrap/>
          </w:tcPr>
          <w:p w14:paraId="290E608D"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
                <w:bCs/>
                <w:sz w:val="20"/>
                <w:szCs w:val="20"/>
                <w:lang w:eastAsia="en-GB"/>
              </w:rPr>
              <w:t>PR</w:t>
            </w:r>
          </w:p>
        </w:tc>
        <w:tc>
          <w:tcPr>
            <w:tcW w:w="0" w:type="auto"/>
            <w:gridSpan w:val="2"/>
            <w:noWrap/>
          </w:tcPr>
          <w:p w14:paraId="279AD49F"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
                <w:bCs/>
                <w:sz w:val="20"/>
                <w:szCs w:val="20"/>
                <w:lang w:eastAsia="en-GB"/>
              </w:rPr>
              <w:t>95%CI</w:t>
            </w:r>
          </w:p>
        </w:tc>
        <w:tc>
          <w:tcPr>
            <w:tcW w:w="0" w:type="auto"/>
          </w:tcPr>
          <w:p w14:paraId="79DB919A"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roofErr w:type="spellStart"/>
            <w:r w:rsidRPr="00C82061">
              <w:rPr>
                <w:rFonts w:ascii="Arial" w:eastAsia="Times New Roman" w:hAnsi="Arial" w:cs="Arial"/>
                <w:b/>
                <w:bCs/>
                <w:i/>
                <w:sz w:val="20"/>
                <w:szCs w:val="20"/>
                <w:lang w:eastAsia="en-GB"/>
              </w:rPr>
              <w:t>P</w:t>
            </w:r>
            <w:r w:rsidRPr="00C82061">
              <w:rPr>
                <w:rFonts w:ascii="Arial" w:eastAsia="Times New Roman" w:hAnsi="Arial" w:cs="Arial"/>
                <w:b/>
                <w:bCs/>
                <w:i/>
                <w:sz w:val="20"/>
                <w:szCs w:val="20"/>
                <w:vertAlign w:val="subscript"/>
                <w:lang w:eastAsia="en-GB"/>
              </w:rPr>
              <w:t>trend</w:t>
            </w:r>
            <w:proofErr w:type="spellEnd"/>
          </w:p>
        </w:tc>
        <w:tc>
          <w:tcPr>
            <w:tcW w:w="0" w:type="auto"/>
          </w:tcPr>
          <w:p w14:paraId="776DC9D6"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
                <w:bCs/>
                <w:sz w:val="20"/>
                <w:szCs w:val="20"/>
                <w:lang w:eastAsia="en-GB"/>
              </w:rPr>
              <w:t>PR</w:t>
            </w:r>
          </w:p>
        </w:tc>
        <w:tc>
          <w:tcPr>
            <w:tcW w:w="0" w:type="auto"/>
            <w:gridSpan w:val="2"/>
          </w:tcPr>
          <w:p w14:paraId="49E5118D"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
                <w:bCs/>
                <w:sz w:val="20"/>
                <w:szCs w:val="20"/>
                <w:lang w:eastAsia="en-GB"/>
              </w:rPr>
              <w:t>95%CI</w:t>
            </w:r>
          </w:p>
        </w:tc>
        <w:tc>
          <w:tcPr>
            <w:tcW w:w="0" w:type="auto"/>
          </w:tcPr>
          <w:p w14:paraId="73DF1CF8"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roofErr w:type="spellStart"/>
            <w:r w:rsidRPr="00C82061">
              <w:rPr>
                <w:rFonts w:ascii="Arial" w:eastAsia="Times New Roman" w:hAnsi="Arial" w:cs="Arial"/>
                <w:b/>
                <w:bCs/>
                <w:i/>
                <w:sz w:val="20"/>
                <w:szCs w:val="20"/>
                <w:lang w:eastAsia="en-GB"/>
              </w:rPr>
              <w:t>P</w:t>
            </w:r>
            <w:r w:rsidRPr="00C82061">
              <w:rPr>
                <w:rFonts w:ascii="Arial" w:eastAsia="Times New Roman" w:hAnsi="Arial" w:cs="Arial"/>
                <w:b/>
                <w:bCs/>
                <w:i/>
                <w:sz w:val="20"/>
                <w:szCs w:val="20"/>
                <w:vertAlign w:val="subscript"/>
                <w:lang w:eastAsia="en-GB"/>
              </w:rPr>
              <w:t>trend</w:t>
            </w:r>
            <w:proofErr w:type="spellEnd"/>
          </w:p>
        </w:tc>
        <w:tc>
          <w:tcPr>
            <w:tcW w:w="0" w:type="auto"/>
          </w:tcPr>
          <w:p w14:paraId="516752A0"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
                <w:bCs/>
                <w:sz w:val="20"/>
                <w:szCs w:val="20"/>
                <w:lang w:eastAsia="en-GB"/>
              </w:rPr>
              <w:t>PR</w:t>
            </w:r>
          </w:p>
        </w:tc>
        <w:tc>
          <w:tcPr>
            <w:tcW w:w="0" w:type="auto"/>
            <w:gridSpan w:val="2"/>
          </w:tcPr>
          <w:p w14:paraId="03D999C6"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
                <w:bCs/>
                <w:sz w:val="20"/>
                <w:szCs w:val="20"/>
                <w:lang w:eastAsia="en-GB"/>
              </w:rPr>
              <w:t>95%CI</w:t>
            </w:r>
          </w:p>
        </w:tc>
        <w:tc>
          <w:tcPr>
            <w:tcW w:w="0" w:type="auto"/>
          </w:tcPr>
          <w:p w14:paraId="4DECE5A5"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roofErr w:type="spellStart"/>
            <w:r w:rsidRPr="00C82061">
              <w:rPr>
                <w:rFonts w:ascii="Arial" w:eastAsia="Times New Roman" w:hAnsi="Arial" w:cs="Arial"/>
                <w:b/>
                <w:bCs/>
                <w:i/>
                <w:sz w:val="20"/>
                <w:szCs w:val="20"/>
                <w:lang w:eastAsia="en-GB"/>
              </w:rPr>
              <w:t>P</w:t>
            </w:r>
            <w:r w:rsidRPr="00C82061">
              <w:rPr>
                <w:rFonts w:ascii="Arial" w:eastAsia="Times New Roman" w:hAnsi="Arial" w:cs="Arial"/>
                <w:b/>
                <w:bCs/>
                <w:i/>
                <w:sz w:val="20"/>
                <w:szCs w:val="20"/>
                <w:vertAlign w:val="subscript"/>
                <w:lang w:eastAsia="en-GB"/>
              </w:rPr>
              <w:t>trend</w:t>
            </w:r>
            <w:proofErr w:type="spellEnd"/>
          </w:p>
        </w:tc>
      </w:tr>
      <w:tr w:rsidR="00FA7BB0" w:rsidRPr="00C82061" w14:paraId="7D7C4353"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AB9BE11" w14:textId="19F1F8D7" w:rsidR="00C568E2" w:rsidRPr="00C82061" w:rsidRDefault="00C568E2" w:rsidP="00BA6C6F">
            <w:pPr>
              <w:rPr>
                <w:rFonts w:ascii="Arial" w:eastAsia="Times New Roman" w:hAnsi="Arial" w:cs="Arial"/>
                <w:sz w:val="20"/>
                <w:szCs w:val="20"/>
                <w:lang w:eastAsia="en-GB"/>
              </w:rPr>
            </w:pPr>
            <w:r w:rsidRPr="00C82061">
              <w:rPr>
                <w:rFonts w:ascii="Arial" w:eastAsia="Times New Roman" w:hAnsi="Arial" w:cs="Arial"/>
                <w:sz w:val="20"/>
                <w:szCs w:val="20"/>
                <w:lang w:eastAsia="en-GB"/>
              </w:rPr>
              <w:t>3411-Sculptor, painter, engraver</w:t>
            </w:r>
            <w:r w:rsidR="00807C51">
              <w:rPr>
                <w:rFonts w:ascii="Arial" w:eastAsia="Times New Roman" w:hAnsi="Arial" w:cs="Arial"/>
                <w:sz w:val="20"/>
                <w:szCs w:val="20"/>
                <w:lang w:eastAsia="en-GB"/>
              </w:rPr>
              <w:t xml:space="preserve">, </w:t>
            </w:r>
            <w:r w:rsidR="00807C51">
              <w:rPr>
                <w:rFonts w:ascii="Arial" w:hAnsi="Arial" w:cs="Arial"/>
                <w:sz w:val="20"/>
                <w:szCs w:val="20"/>
                <w:lang w:eastAsia="it-IT"/>
              </w:rPr>
              <w:t>art restorer</w:t>
            </w:r>
          </w:p>
        </w:tc>
        <w:tc>
          <w:tcPr>
            <w:tcW w:w="0" w:type="auto"/>
            <w:noWrap/>
          </w:tcPr>
          <w:p w14:paraId="42BD89B0"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GB"/>
              </w:rPr>
            </w:pPr>
          </w:p>
        </w:tc>
        <w:tc>
          <w:tcPr>
            <w:tcW w:w="0" w:type="auto"/>
            <w:noWrap/>
          </w:tcPr>
          <w:p w14:paraId="7C57F3FC"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5537FC96"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5FE1F203"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7A0E5007"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12210ED0"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941F531"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1268120D"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3D892782"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51BD7533"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C461099" w14:textId="77777777" w:rsidR="00C568E2" w:rsidRPr="00C82061" w:rsidRDefault="00C568E2"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56F7AD13"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6B79687"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C16B712"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0E7A1B76"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r>
      <w:tr w:rsidR="00FA7BB0" w:rsidRPr="00C82061" w14:paraId="45CEFBD2"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32FAF9B" w14:textId="77777777" w:rsidR="00C568E2" w:rsidRPr="00C82061" w:rsidRDefault="00C568E2" w:rsidP="00353A64">
            <w:pPr>
              <w:rPr>
                <w:rFonts w:ascii="Arial" w:eastAsia="Times New Roman" w:hAnsi="Arial" w:cs="Arial"/>
                <w:sz w:val="20"/>
                <w:szCs w:val="20"/>
                <w:lang w:eastAsia="en-GB"/>
              </w:rPr>
            </w:pPr>
          </w:p>
        </w:tc>
        <w:tc>
          <w:tcPr>
            <w:tcW w:w="0" w:type="auto"/>
            <w:noWrap/>
          </w:tcPr>
          <w:p w14:paraId="777088E0" w14:textId="77777777" w:rsidR="00C568E2" w:rsidRPr="00C82061" w:rsidRDefault="00C568E2" w:rsidP="00353A64">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333FE2BA"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86</w:t>
            </w:r>
          </w:p>
        </w:tc>
        <w:tc>
          <w:tcPr>
            <w:tcW w:w="0" w:type="auto"/>
            <w:noWrap/>
          </w:tcPr>
          <w:p w14:paraId="34E9BC08"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11</w:t>
            </w:r>
          </w:p>
        </w:tc>
        <w:tc>
          <w:tcPr>
            <w:tcW w:w="0" w:type="auto"/>
            <w:noWrap/>
          </w:tcPr>
          <w:p w14:paraId="05DF5D2B"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1.12</w:t>
            </w:r>
          </w:p>
        </w:tc>
        <w:tc>
          <w:tcPr>
            <w:tcW w:w="0" w:type="auto"/>
            <w:noWrap/>
          </w:tcPr>
          <w:p w14:paraId="6506016D"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0.55</w:t>
            </w:r>
          </w:p>
        </w:tc>
        <w:tc>
          <w:tcPr>
            <w:tcW w:w="0" w:type="auto"/>
            <w:noWrap/>
          </w:tcPr>
          <w:p w14:paraId="3271A564"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2.28</w:t>
            </w:r>
          </w:p>
        </w:tc>
        <w:tc>
          <w:tcPr>
            <w:tcW w:w="0" w:type="auto"/>
            <w:vMerge w:val="restart"/>
          </w:tcPr>
          <w:p w14:paraId="4CE2AB4B" w14:textId="77777777" w:rsidR="00C568E2" w:rsidRPr="00C82061" w:rsidRDefault="00C568E2" w:rsidP="00FA7B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0.05</w:t>
            </w:r>
          </w:p>
        </w:tc>
        <w:tc>
          <w:tcPr>
            <w:tcW w:w="0" w:type="auto"/>
          </w:tcPr>
          <w:p w14:paraId="2ED23E67"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1.14</w:t>
            </w:r>
          </w:p>
        </w:tc>
        <w:tc>
          <w:tcPr>
            <w:tcW w:w="0" w:type="auto"/>
          </w:tcPr>
          <w:p w14:paraId="52B0CD4F"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0.50</w:t>
            </w:r>
          </w:p>
        </w:tc>
        <w:tc>
          <w:tcPr>
            <w:tcW w:w="0" w:type="auto"/>
          </w:tcPr>
          <w:p w14:paraId="63C12C02"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2.62</w:t>
            </w:r>
          </w:p>
        </w:tc>
        <w:tc>
          <w:tcPr>
            <w:tcW w:w="0" w:type="auto"/>
            <w:vMerge w:val="restart"/>
          </w:tcPr>
          <w:p w14:paraId="04C2408A" w14:textId="77777777" w:rsidR="00C568E2" w:rsidRPr="00C82061" w:rsidRDefault="00C568E2"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0.08</w:t>
            </w:r>
          </w:p>
        </w:tc>
        <w:tc>
          <w:tcPr>
            <w:tcW w:w="0" w:type="auto"/>
          </w:tcPr>
          <w:p w14:paraId="2B32B29E"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0.96</w:t>
            </w:r>
          </w:p>
        </w:tc>
        <w:tc>
          <w:tcPr>
            <w:tcW w:w="0" w:type="auto"/>
          </w:tcPr>
          <w:p w14:paraId="52FB31FC"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0.32</w:t>
            </w:r>
          </w:p>
        </w:tc>
        <w:tc>
          <w:tcPr>
            <w:tcW w:w="0" w:type="auto"/>
          </w:tcPr>
          <w:p w14:paraId="09B9818B"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2.90</w:t>
            </w:r>
          </w:p>
        </w:tc>
        <w:tc>
          <w:tcPr>
            <w:tcW w:w="0" w:type="auto"/>
            <w:vMerge w:val="restart"/>
          </w:tcPr>
          <w:p w14:paraId="2CAB61AD" w14:textId="77777777" w:rsidR="00C568E2" w:rsidRPr="00C82061" w:rsidRDefault="00C568E2"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0.004</w:t>
            </w:r>
          </w:p>
        </w:tc>
      </w:tr>
      <w:tr w:rsidR="00FA7BB0" w:rsidRPr="00C82061" w14:paraId="63FC0D24" w14:textId="77777777" w:rsidTr="00E504CD">
        <w:trPr>
          <w:trHeight w:val="207"/>
        </w:trPr>
        <w:tc>
          <w:tcPr>
            <w:cnfStyle w:val="001000000000" w:firstRow="0" w:lastRow="0" w:firstColumn="1" w:lastColumn="0" w:oddVBand="0" w:evenVBand="0" w:oddHBand="0" w:evenHBand="0" w:firstRowFirstColumn="0" w:firstRowLastColumn="0" w:lastRowFirstColumn="0" w:lastRowLastColumn="0"/>
            <w:tcW w:w="0" w:type="auto"/>
            <w:vMerge/>
          </w:tcPr>
          <w:p w14:paraId="309F7631" w14:textId="77777777" w:rsidR="00C568E2" w:rsidRPr="00C82061" w:rsidRDefault="00C568E2" w:rsidP="00353A64">
            <w:pPr>
              <w:rPr>
                <w:rFonts w:ascii="Arial" w:eastAsia="Times New Roman" w:hAnsi="Arial" w:cs="Arial"/>
                <w:sz w:val="20"/>
                <w:szCs w:val="20"/>
                <w:lang w:eastAsia="en-GB"/>
              </w:rPr>
            </w:pPr>
          </w:p>
        </w:tc>
        <w:tc>
          <w:tcPr>
            <w:tcW w:w="0" w:type="auto"/>
            <w:noWrap/>
          </w:tcPr>
          <w:p w14:paraId="7085F38A" w14:textId="77777777" w:rsidR="00C568E2" w:rsidRPr="00C82061" w:rsidRDefault="00C568E2" w:rsidP="00353A64">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5DDCE8BF"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88</w:t>
            </w:r>
          </w:p>
        </w:tc>
        <w:tc>
          <w:tcPr>
            <w:tcW w:w="0" w:type="auto"/>
            <w:noWrap/>
          </w:tcPr>
          <w:p w14:paraId="7ED9CBB6" w14:textId="77777777" w:rsidR="00C568E2" w:rsidRPr="00C82061" w:rsidRDefault="00C568E2" w:rsidP="0035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12</w:t>
            </w:r>
          </w:p>
        </w:tc>
        <w:tc>
          <w:tcPr>
            <w:tcW w:w="0" w:type="auto"/>
            <w:noWrap/>
          </w:tcPr>
          <w:p w14:paraId="04690DA4"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1.77</w:t>
            </w:r>
          </w:p>
        </w:tc>
        <w:tc>
          <w:tcPr>
            <w:tcW w:w="0" w:type="auto"/>
            <w:noWrap/>
          </w:tcPr>
          <w:p w14:paraId="4D3CFE41"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1.01</w:t>
            </w:r>
          </w:p>
        </w:tc>
        <w:tc>
          <w:tcPr>
            <w:tcW w:w="0" w:type="auto"/>
            <w:noWrap/>
          </w:tcPr>
          <w:p w14:paraId="37F2EDDD"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3.11</w:t>
            </w:r>
          </w:p>
        </w:tc>
        <w:tc>
          <w:tcPr>
            <w:tcW w:w="0" w:type="auto"/>
            <w:vMerge/>
          </w:tcPr>
          <w:p w14:paraId="7D9C007D" w14:textId="77777777" w:rsidR="00C568E2" w:rsidRPr="00C82061" w:rsidRDefault="00C568E2"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64CBA701"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1.84</w:t>
            </w:r>
          </w:p>
        </w:tc>
        <w:tc>
          <w:tcPr>
            <w:tcW w:w="0" w:type="auto"/>
          </w:tcPr>
          <w:p w14:paraId="73D2CB45"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0.94</w:t>
            </w:r>
          </w:p>
        </w:tc>
        <w:tc>
          <w:tcPr>
            <w:tcW w:w="0" w:type="auto"/>
          </w:tcPr>
          <w:p w14:paraId="78CD0435"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3.60</w:t>
            </w:r>
          </w:p>
        </w:tc>
        <w:tc>
          <w:tcPr>
            <w:tcW w:w="0" w:type="auto"/>
            <w:vMerge/>
          </w:tcPr>
          <w:p w14:paraId="6C27660E" w14:textId="77777777" w:rsidR="00C568E2" w:rsidRPr="00C82061" w:rsidRDefault="00C568E2"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3E830A37"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2.99</w:t>
            </w:r>
          </w:p>
        </w:tc>
        <w:tc>
          <w:tcPr>
            <w:tcW w:w="0" w:type="auto"/>
          </w:tcPr>
          <w:p w14:paraId="442BC5CF"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1.59</w:t>
            </w:r>
          </w:p>
        </w:tc>
        <w:tc>
          <w:tcPr>
            <w:tcW w:w="0" w:type="auto"/>
          </w:tcPr>
          <w:p w14:paraId="5E506A44" w14:textId="77777777" w:rsidR="00C568E2" w:rsidRPr="00C82061" w:rsidRDefault="00C568E2" w:rsidP="00353A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5.61</w:t>
            </w:r>
          </w:p>
        </w:tc>
        <w:tc>
          <w:tcPr>
            <w:tcW w:w="0" w:type="auto"/>
            <w:vMerge/>
          </w:tcPr>
          <w:p w14:paraId="4E09AB43" w14:textId="77777777" w:rsidR="00C568E2" w:rsidRPr="00C82061" w:rsidRDefault="00C568E2"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r>
      <w:tr w:rsidR="00FA7BB0" w:rsidRPr="00C82061" w14:paraId="4CAB6716"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911C2E" w14:textId="77777777" w:rsidR="00C568E2" w:rsidRPr="00C82061" w:rsidRDefault="00C568E2" w:rsidP="00353A64">
            <w:pPr>
              <w:rPr>
                <w:rFonts w:ascii="Arial" w:eastAsia="Times New Roman" w:hAnsi="Arial" w:cs="Arial"/>
                <w:b w:val="0"/>
                <w:sz w:val="20"/>
                <w:szCs w:val="20"/>
                <w:lang w:eastAsia="en-GB"/>
              </w:rPr>
            </w:pPr>
            <w:r w:rsidRPr="00C82061">
              <w:rPr>
                <w:rFonts w:ascii="Arial" w:eastAsia="Times New Roman" w:hAnsi="Arial" w:cs="Arial"/>
                <w:b w:val="0"/>
                <w:sz w:val="20"/>
                <w:szCs w:val="20"/>
                <w:lang w:eastAsia="en-GB"/>
              </w:rPr>
              <w:t>3415-</w:t>
            </w:r>
            <w:r w:rsidRPr="00C82061">
              <w:rPr>
                <w:rFonts w:ascii="Arial" w:hAnsi="Arial" w:cs="Arial"/>
                <w:b w:val="0"/>
                <w:color w:val="000000"/>
                <w:sz w:val="20"/>
                <w:szCs w:val="20"/>
              </w:rPr>
              <w:t>Musician, bandsman, instrumentalist</w:t>
            </w:r>
          </w:p>
        </w:tc>
        <w:tc>
          <w:tcPr>
            <w:tcW w:w="0" w:type="auto"/>
            <w:noWrap/>
          </w:tcPr>
          <w:p w14:paraId="74F30572"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0" w:type="auto"/>
            <w:noWrap/>
          </w:tcPr>
          <w:p w14:paraId="2A24E678"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64AA4D67"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74685104"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60F8F62B"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4A08C93B"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E1CAEB4" w14:textId="77777777" w:rsidR="00C568E2" w:rsidRPr="00C82061" w:rsidRDefault="00C568E2"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3D671A2A"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376390E1"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01B9D67E" w14:textId="77777777" w:rsidR="00C568E2" w:rsidRPr="00C82061" w:rsidRDefault="00C568E2" w:rsidP="00353A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51664F94" w14:textId="77777777" w:rsidR="00C568E2" w:rsidRPr="00C82061" w:rsidRDefault="00C568E2"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5D07B642"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0BE7FC7D"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5DCDFA36" w14:textId="77777777" w:rsidR="00C568E2" w:rsidRPr="00C82061" w:rsidRDefault="00C568E2" w:rsidP="00353A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204C94D" w14:textId="77777777" w:rsidR="00C568E2" w:rsidRPr="00C82061" w:rsidRDefault="00C568E2"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r>
      <w:tr w:rsidR="00FA7BB0" w:rsidRPr="00C82061" w14:paraId="0E448197"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69EA835" w14:textId="77777777" w:rsidR="00023294" w:rsidRPr="00C82061" w:rsidRDefault="00023294" w:rsidP="00023294">
            <w:pPr>
              <w:rPr>
                <w:rFonts w:ascii="Arial" w:eastAsia="Times New Roman" w:hAnsi="Arial" w:cs="Arial"/>
                <w:sz w:val="20"/>
                <w:szCs w:val="20"/>
                <w:highlight w:val="yellow"/>
                <w:lang w:eastAsia="en-GB"/>
              </w:rPr>
            </w:pPr>
          </w:p>
        </w:tc>
        <w:tc>
          <w:tcPr>
            <w:tcW w:w="0" w:type="auto"/>
            <w:noWrap/>
          </w:tcPr>
          <w:p w14:paraId="6FA7E4B3" w14:textId="77777777" w:rsidR="00023294" w:rsidRPr="00C82061" w:rsidRDefault="00023294" w:rsidP="00023294">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16FD9300" w14:textId="77777777" w:rsidR="00023294" w:rsidRPr="00C82061" w:rsidRDefault="00023294" w:rsidP="0002329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54</w:t>
            </w:r>
          </w:p>
        </w:tc>
        <w:tc>
          <w:tcPr>
            <w:tcW w:w="0" w:type="auto"/>
            <w:noWrap/>
          </w:tcPr>
          <w:p w14:paraId="18FD371A" w14:textId="77777777" w:rsidR="00023294" w:rsidRPr="00C82061" w:rsidRDefault="00023294" w:rsidP="0002329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10</w:t>
            </w:r>
          </w:p>
        </w:tc>
        <w:tc>
          <w:tcPr>
            <w:tcW w:w="0" w:type="auto"/>
            <w:noWrap/>
          </w:tcPr>
          <w:p w14:paraId="45379A97"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2.20</w:t>
            </w:r>
          </w:p>
        </w:tc>
        <w:tc>
          <w:tcPr>
            <w:tcW w:w="0" w:type="auto"/>
            <w:noWrap/>
          </w:tcPr>
          <w:p w14:paraId="01326AE6"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1.28</w:t>
            </w:r>
          </w:p>
        </w:tc>
        <w:tc>
          <w:tcPr>
            <w:tcW w:w="0" w:type="auto"/>
            <w:noWrap/>
          </w:tcPr>
          <w:p w14:paraId="063BBD72"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3.78</w:t>
            </w:r>
          </w:p>
        </w:tc>
        <w:tc>
          <w:tcPr>
            <w:tcW w:w="0" w:type="auto"/>
            <w:vMerge w:val="restart"/>
          </w:tcPr>
          <w:p w14:paraId="3CDF6142" w14:textId="77777777" w:rsidR="00023294" w:rsidRPr="00C82061" w:rsidRDefault="00023294"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0.01</w:t>
            </w:r>
          </w:p>
        </w:tc>
        <w:tc>
          <w:tcPr>
            <w:tcW w:w="0" w:type="auto"/>
          </w:tcPr>
          <w:p w14:paraId="60A2F1B5"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1.70</w:t>
            </w:r>
          </w:p>
        </w:tc>
        <w:tc>
          <w:tcPr>
            <w:tcW w:w="0" w:type="auto"/>
          </w:tcPr>
          <w:p w14:paraId="661F8757"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0.78</w:t>
            </w:r>
          </w:p>
        </w:tc>
        <w:tc>
          <w:tcPr>
            <w:tcW w:w="0" w:type="auto"/>
          </w:tcPr>
          <w:p w14:paraId="62980598"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3.70</w:t>
            </w:r>
          </w:p>
        </w:tc>
        <w:tc>
          <w:tcPr>
            <w:tcW w:w="0" w:type="auto"/>
            <w:vMerge w:val="restart"/>
          </w:tcPr>
          <w:p w14:paraId="7D1B951F" w14:textId="77777777" w:rsidR="00023294" w:rsidRPr="00C82061" w:rsidRDefault="00023294"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0.001</w:t>
            </w:r>
          </w:p>
        </w:tc>
        <w:tc>
          <w:tcPr>
            <w:tcW w:w="0" w:type="auto"/>
          </w:tcPr>
          <w:p w14:paraId="2634BE99"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1.29</w:t>
            </w:r>
          </w:p>
        </w:tc>
        <w:tc>
          <w:tcPr>
            <w:tcW w:w="0" w:type="auto"/>
          </w:tcPr>
          <w:p w14:paraId="5080C2A1"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0.33</w:t>
            </w:r>
          </w:p>
        </w:tc>
        <w:tc>
          <w:tcPr>
            <w:tcW w:w="0" w:type="auto"/>
          </w:tcPr>
          <w:p w14:paraId="76B78C87" w14:textId="77777777" w:rsidR="00023294" w:rsidRPr="00C82061" w:rsidRDefault="00023294" w:rsidP="000232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4.97</w:t>
            </w:r>
          </w:p>
        </w:tc>
        <w:tc>
          <w:tcPr>
            <w:tcW w:w="0" w:type="auto"/>
            <w:vMerge w:val="restart"/>
          </w:tcPr>
          <w:p w14:paraId="7A970269" w14:textId="77777777" w:rsidR="00023294"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82061">
              <w:rPr>
                <w:rFonts w:ascii="Arial" w:hAnsi="Arial" w:cs="Arial"/>
                <w:i/>
                <w:sz w:val="20"/>
                <w:szCs w:val="20"/>
              </w:rPr>
              <w:t>0.29</w:t>
            </w:r>
          </w:p>
        </w:tc>
      </w:tr>
      <w:tr w:rsidR="00FA7BB0" w:rsidRPr="00C82061" w14:paraId="7121941F"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52C32AD" w14:textId="77777777" w:rsidR="00023294" w:rsidRPr="00C82061" w:rsidRDefault="00023294" w:rsidP="00023294">
            <w:pPr>
              <w:rPr>
                <w:rFonts w:ascii="Arial" w:eastAsia="Times New Roman" w:hAnsi="Arial" w:cs="Arial"/>
                <w:sz w:val="20"/>
                <w:szCs w:val="20"/>
                <w:highlight w:val="yellow"/>
                <w:lang w:eastAsia="en-GB"/>
              </w:rPr>
            </w:pPr>
          </w:p>
        </w:tc>
        <w:tc>
          <w:tcPr>
            <w:tcW w:w="0" w:type="auto"/>
            <w:noWrap/>
          </w:tcPr>
          <w:p w14:paraId="3BA11939" w14:textId="77777777" w:rsidR="00023294" w:rsidRPr="00C82061" w:rsidRDefault="00023294" w:rsidP="00023294">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2E517BA5" w14:textId="77777777" w:rsidR="00023294" w:rsidRPr="00C82061" w:rsidRDefault="00023294" w:rsidP="000232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93</w:t>
            </w:r>
          </w:p>
        </w:tc>
        <w:tc>
          <w:tcPr>
            <w:tcW w:w="0" w:type="auto"/>
            <w:noWrap/>
          </w:tcPr>
          <w:p w14:paraId="07013DEA" w14:textId="77777777" w:rsidR="00023294" w:rsidRPr="00C82061" w:rsidRDefault="00023294" w:rsidP="000232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15</w:t>
            </w:r>
          </w:p>
        </w:tc>
        <w:tc>
          <w:tcPr>
            <w:tcW w:w="0" w:type="auto"/>
            <w:noWrap/>
          </w:tcPr>
          <w:p w14:paraId="55B0ECBC"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1.83</w:t>
            </w:r>
          </w:p>
        </w:tc>
        <w:tc>
          <w:tcPr>
            <w:tcW w:w="0" w:type="auto"/>
            <w:noWrap/>
          </w:tcPr>
          <w:p w14:paraId="7F76C102"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1.14</w:t>
            </w:r>
          </w:p>
        </w:tc>
        <w:tc>
          <w:tcPr>
            <w:tcW w:w="0" w:type="auto"/>
            <w:noWrap/>
          </w:tcPr>
          <w:p w14:paraId="09D76C55"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2.93</w:t>
            </w:r>
          </w:p>
        </w:tc>
        <w:tc>
          <w:tcPr>
            <w:tcW w:w="0" w:type="auto"/>
            <w:vMerge/>
          </w:tcPr>
          <w:p w14:paraId="28639D12" w14:textId="77777777" w:rsidR="00023294" w:rsidRPr="00C82061" w:rsidRDefault="00023294"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108D8B1E"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2.12</w:t>
            </w:r>
          </w:p>
        </w:tc>
        <w:tc>
          <w:tcPr>
            <w:tcW w:w="0" w:type="auto"/>
          </w:tcPr>
          <w:p w14:paraId="211EADA1"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1.28</w:t>
            </w:r>
          </w:p>
        </w:tc>
        <w:tc>
          <w:tcPr>
            <w:tcW w:w="0" w:type="auto"/>
          </w:tcPr>
          <w:p w14:paraId="30F7C804"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3.53</w:t>
            </w:r>
          </w:p>
        </w:tc>
        <w:tc>
          <w:tcPr>
            <w:tcW w:w="0" w:type="auto"/>
            <w:vMerge/>
          </w:tcPr>
          <w:p w14:paraId="2CC102B8" w14:textId="77777777" w:rsidR="00023294" w:rsidRPr="00C82061" w:rsidRDefault="00023294"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03920857"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1.52</w:t>
            </w:r>
          </w:p>
        </w:tc>
        <w:tc>
          <w:tcPr>
            <w:tcW w:w="0" w:type="auto"/>
          </w:tcPr>
          <w:p w14:paraId="1456ADA0"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0.70</w:t>
            </w:r>
          </w:p>
        </w:tc>
        <w:tc>
          <w:tcPr>
            <w:tcW w:w="0" w:type="auto"/>
          </w:tcPr>
          <w:p w14:paraId="5C4F998E" w14:textId="77777777" w:rsidR="00023294" w:rsidRPr="00C82061" w:rsidRDefault="00023294" w:rsidP="000232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3.30</w:t>
            </w:r>
          </w:p>
        </w:tc>
        <w:tc>
          <w:tcPr>
            <w:tcW w:w="0" w:type="auto"/>
            <w:vMerge/>
          </w:tcPr>
          <w:p w14:paraId="74C2D2E5" w14:textId="77777777" w:rsidR="00023294" w:rsidRPr="00C82061" w:rsidRDefault="00023294"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16DE76AB"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67D613F" w14:textId="77777777" w:rsidR="00E504CD" w:rsidRPr="00C82061" w:rsidRDefault="00C568E2" w:rsidP="00E504CD">
            <w:pPr>
              <w:tabs>
                <w:tab w:val="left" w:pos="1505"/>
              </w:tabs>
              <w:rPr>
                <w:rFonts w:ascii="Arial" w:eastAsia="Times New Roman" w:hAnsi="Arial" w:cs="Arial"/>
                <w:b w:val="0"/>
                <w:sz w:val="20"/>
                <w:szCs w:val="20"/>
                <w:lang w:eastAsia="en-GB"/>
              </w:rPr>
            </w:pPr>
            <w:r w:rsidRPr="00C82061">
              <w:rPr>
                <w:rFonts w:ascii="Arial" w:eastAsia="Times New Roman" w:hAnsi="Arial" w:cs="Arial"/>
                <w:b w:val="0"/>
                <w:sz w:val="20"/>
                <w:szCs w:val="20"/>
                <w:lang w:eastAsia="en-GB"/>
              </w:rPr>
              <w:t xml:space="preserve">3433-Public relations, </w:t>
            </w:r>
          </w:p>
          <w:p w14:paraId="19A3C099" w14:textId="23088DB9" w:rsidR="00C568E2" w:rsidRPr="00C82061" w:rsidRDefault="00C568E2" w:rsidP="00E504CD">
            <w:pPr>
              <w:tabs>
                <w:tab w:val="left" w:pos="1505"/>
              </w:tabs>
              <w:rPr>
                <w:rFonts w:ascii="Arial" w:eastAsia="Times New Roman" w:hAnsi="Arial" w:cs="Arial"/>
                <w:sz w:val="20"/>
                <w:szCs w:val="20"/>
                <w:lang w:eastAsia="en-GB"/>
              </w:rPr>
            </w:pPr>
            <w:r w:rsidRPr="00C82061">
              <w:rPr>
                <w:rFonts w:ascii="Arial" w:eastAsia="Times New Roman" w:hAnsi="Arial" w:cs="Arial"/>
                <w:b w:val="0"/>
                <w:sz w:val="20"/>
                <w:szCs w:val="20"/>
                <w:lang w:eastAsia="en-GB"/>
              </w:rPr>
              <w:t>press officer</w:t>
            </w:r>
          </w:p>
        </w:tc>
        <w:tc>
          <w:tcPr>
            <w:tcW w:w="0" w:type="auto"/>
            <w:noWrap/>
          </w:tcPr>
          <w:p w14:paraId="3A207C8F"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0" w:type="auto"/>
            <w:noWrap/>
          </w:tcPr>
          <w:p w14:paraId="0B573EA9" w14:textId="77777777" w:rsidR="00C568E2" w:rsidRPr="00C82061" w:rsidRDefault="00C568E2" w:rsidP="00C568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2D0BA287" w14:textId="77777777" w:rsidR="00C568E2" w:rsidRPr="00C82061" w:rsidRDefault="00C568E2" w:rsidP="00C568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3266D34F"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2DC5555E"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0668BE8F"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B632B65" w14:textId="77777777" w:rsidR="00C568E2" w:rsidRPr="00C82061" w:rsidRDefault="00C568E2"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2684AB6B"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4AB0E6BC"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F90A358"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AD75A22" w14:textId="77777777" w:rsidR="00C568E2" w:rsidRPr="00C82061" w:rsidRDefault="00C568E2"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2A9AB3B"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221AF165"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EAB65F0" w14:textId="77777777" w:rsidR="00C568E2" w:rsidRPr="00C82061" w:rsidRDefault="00C568E2" w:rsidP="00C568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0729583" w14:textId="77777777" w:rsidR="00C568E2" w:rsidRPr="00C82061" w:rsidRDefault="00C568E2"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7BB0" w:rsidRPr="00C82061" w14:paraId="439254D2"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F7B3ACF" w14:textId="77777777" w:rsidR="0088266C" w:rsidRPr="00C82061" w:rsidRDefault="0088266C" w:rsidP="0088266C">
            <w:pPr>
              <w:rPr>
                <w:rFonts w:ascii="Arial" w:eastAsia="Times New Roman" w:hAnsi="Arial" w:cs="Arial"/>
                <w:sz w:val="20"/>
                <w:szCs w:val="20"/>
                <w:highlight w:val="yellow"/>
                <w:lang w:eastAsia="en-GB"/>
              </w:rPr>
            </w:pPr>
          </w:p>
        </w:tc>
        <w:tc>
          <w:tcPr>
            <w:tcW w:w="0" w:type="auto"/>
            <w:noWrap/>
          </w:tcPr>
          <w:p w14:paraId="658C1C58" w14:textId="77777777" w:rsidR="0088266C" w:rsidRPr="00C82061" w:rsidRDefault="0088266C" w:rsidP="0088266C">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4B2853A1"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284</w:t>
            </w:r>
          </w:p>
        </w:tc>
        <w:tc>
          <w:tcPr>
            <w:tcW w:w="0" w:type="auto"/>
            <w:noWrap/>
          </w:tcPr>
          <w:p w14:paraId="651D2466"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34</w:t>
            </w:r>
          </w:p>
        </w:tc>
        <w:tc>
          <w:tcPr>
            <w:tcW w:w="0" w:type="auto"/>
            <w:noWrap/>
          </w:tcPr>
          <w:p w14:paraId="2A0A3FE3"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1.42</w:t>
            </w:r>
          </w:p>
        </w:tc>
        <w:tc>
          <w:tcPr>
            <w:tcW w:w="0" w:type="auto"/>
            <w:noWrap/>
          </w:tcPr>
          <w:p w14:paraId="6641B158"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1.02</w:t>
            </w:r>
          </w:p>
        </w:tc>
        <w:tc>
          <w:tcPr>
            <w:tcW w:w="0" w:type="auto"/>
            <w:noWrap/>
          </w:tcPr>
          <w:p w14:paraId="013D5A8F"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1.97</w:t>
            </w:r>
          </w:p>
        </w:tc>
        <w:tc>
          <w:tcPr>
            <w:tcW w:w="0" w:type="auto"/>
            <w:vMerge w:val="restart"/>
          </w:tcPr>
          <w:p w14:paraId="29C7CE68"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0.003</w:t>
            </w:r>
          </w:p>
        </w:tc>
        <w:tc>
          <w:tcPr>
            <w:tcW w:w="0" w:type="auto"/>
          </w:tcPr>
          <w:p w14:paraId="714636EF"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1.25</w:t>
            </w:r>
          </w:p>
        </w:tc>
        <w:tc>
          <w:tcPr>
            <w:tcW w:w="0" w:type="auto"/>
          </w:tcPr>
          <w:p w14:paraId="2DB65B49"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0.82</w:t>
            </w:r>
          </w:p>
        </w:tc>
        <w:tc>
          <w:tcPr>
            <w:tcW w:w="0" w:type="auto"/>
          </w:tcPr>
          <w:p w14:paraId="47D8C354"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1.90</w:t>
            </w:r>
          </w:p>
        </w:tc>
        <w:tc>
          <w:tcPr>
            <w:tcW w:w="0" w:type="auto"/>
            <w:vMerge w:val="restart"/>
          </w:tcPr>
          <w:p w14:paraId="61CA561D"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0.02</w:t>
            </w:r>
          </w:p>
        </w:tc>
        <w:tc>
          <w:tcPr>
            <w:tcW w:w="0" w:type="auto"/>
          </w:tcPr>
          <w:p w14:paraId="2A568641"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1.75</w:t>
            </w:r>
          </w:p>
        </w:tc>
        <w:tc>
          <w:tcPr>
            <w:tcW w:w="0" w:type="auto"/>
          </w:tcPr>
          <w:p w14:paraId="54693EC8"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0.14</w:t>
            </w:r>
          </w:p>
        </w:tc>
        <w:tc>
          <w:tcPr>
            <w:tcW w:w="0" w:type="auto"/>
          </w:tcPr>
          <w:p w14:paraId="649A7052" w14:textId="77777777" w:rsidR="0088266C" w:rsidRPr="00C82061" w:rsidRDefault="0088266C" w:rsidP="008826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2.69</w:t>
            </w:r>
          </w:p>
        </w:tc>
        <w:tc>
          <w:tcPr>
            <w:tcW w:w="0" w:type="auto"/>
            <w:vMerge w:val="restart"/>
          </w:tcPr>
          <w:p w14:paraId="13D3E8B0"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82061">
              <w:rPr>
                <w:rFonts w:ascii="Arial" w:hAnsi="Arial" w:cs="Arial"/>
                <w:i/>
                <w:sz w:val="20"/>
                <w:szCs w:val="20"/>
              </w:rPr>
              <w:t>0.26</w:t>
            </w:r>
          </w:p>
        </w:tc>
      </w:tr>
      <w:tr w:rsidR="00FA7BB0" w:rsidRPr="00C82061" w14:paraId="303EC664"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FCCCE8F" w14:textId="77777777" w:rsidR="0088266C" w:rsidRPr="00C82061" w:rsidRDefault="0088266C" w:rsidP="0088266C">
            <w:pPr>
              <w:rPr>
                <w:rFonts w:ascii="Arial" w:eastAsia="Times New Roman" w:hAnsi="Arial" w:cs="Arial"/>
                <w:sz w:val="20"/>
                <w:szCs w:val="20"/>
                <w:highlight w:val="yellow"/>
                <w:lang w:eastAsia="en-GB"/>
              </w:rPr>
            </w:pPr>
          </w:p>
        </w:tc>
        <w:tc>
          <w:tcPr>
            <w:tcW w:w="0" w:type="auto"/>
            <w:noWrap/>
          </w:tcPr>
          <w:p w14:paraId="4F1D2EB9" w14:textId="77777777" w:rsidR="0088266C" w:rsidRPr="00C82061" w:rsidRDefault="0088266C" w:rsidP="0088266C">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2D9642D4"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71</w:t>
            </w:r>
          </w:p>
        </w:tc>
        <w:tc>
          <w:tcPr>
            <w:tcW w:w="0" w:type="auto"/>
            <w:noWrap/>
          </w:tcPr>
          <w:p w14:paraId="788E8DC3"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12</w:t>
            </w:r>
          </w:p>
        </w:tc>
        <w:tc>
          <w:tcPr>
            <w:tcW w:w="0" w:type="auto"/>
            <w:noWrap/>
          </w:tcPr>
          <w:p w14:paraId="0FE16E60"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1.77</w:t>
            </w:r>
          </w:p>
        </w:tc>
        <w:tc>
          <w:tcPr>
            <w:tcW w:w="0" w:type="auto"/>
            <w:noWrap/>
          </w:tcPr>
          <w:p w14:paraId="56540827"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1.02</w:t>
            </w:r>
          </w:p>
        </w:tc>
        <w:tc>
          <w:tcPr>
            <w:tcW w:w="0" w:type="auto"/>
            <w:noWrap/>
          </w:tcPr>
          <w:p w14:paraId="70C9B19B"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3.08</w:t>
            </w:r>
          </w:p>
        </w:tc>
        <w:tc>
          <w:tcPr>
            <w:tcW w:w="0" w:type="auto"/>
            <w:vMerge/>
          </w:tcPr>
          <w:p w14:paraId="04AF87AA"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5CF43E14"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2.00</w:t>
            </w:r>
          </w:p>
        </w:tc>
        <w:tc>
          <w:tcPr>
            <w:tcW w:w="0" w:type="auto"/>
          </w:tcPr>
          <w:p w14:paraId="20FE5D62"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1.08</w:t>
            </w:r>
          </w:p>
        </w:tc>
        <w:tc>
          <w:tcPr>
            <w:tcW w:w="0" w:type="auto"/>
          </w:tcPr>
          <w:p w14:paraId="59514374"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3.69</w:t>
            </w:r>
          </w:p>
        </w:tc>
        <w:tc>
          <w:tcPr>
            <w:tcW w:w="0" w:type="auto"/>
            <w:vMerge/>
          </w:tcPr>
          <w:p w14:paraId="1D95A497"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0D7FA78"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0.33</w:t>
            </w:r>
          </w:p>
        </w:tc>
        <w:tc>
          <w:tcPr>
            <w:tcW w:w="0" w:type="auto"/>
          </w:tcPr>
          <w:p w14:paraId="48B07741"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0.05</w:t>
            </w:r>
          </w:p>
        </w:tc>
        <w:tc>
          <w:tcPr>
            <w:tcW w:w="0" w:type="auto"/>
          </w:tcPr>
          <w:p w14:paraId="34DBD227" w14:textId="77777777" w:rsidR="0088266C" w:rsidRPr="00C82061" w:rsidRDefault="0088266C" w:rsidP="0088266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2.25</w:t>
            </w:r>
          </w:p>
        </w:tc>
        <w:tc>
          <w:tcPr>
            <w:tcW w:w="0" w:type="auto"/>
            <w:vMerge/>
          </w:tcPr>
          <w:p w14:paraId="7019FE54"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7BB0" w:rsidRPr="00C82061" w14:paraId="0396DED5"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34DB720" w14:textId="77777777" w:rsidR="00237ABD" w:rsidRPr="00C82061" w:rsidRDefault="00237ABD" w:rsidP="00237ABD">
            <w:pPr>
              <w:rPr>
                <w:rFonts w:ascii="Arial" w:eastAsia="Times New Roman" w:hAnsi="Arial" w:cs="Arial"/>
                <w:sz w:val="20"/>
                <w:szCs w:val="20"/>
                <w:lang w:eastAsia="en-GB"/>
              </w:rPr>
            </w:pPr>
            <w:r w:rsidRPr="00C82061">
              <w:rPr>
                <w:rFonts w:ascii="Arial" w:eastAsia="Times New Roman" w:hAnsi="Arial" w:cs="Arial"/>
                <w:sz w:val="20"/>
                <w:szCs w:val="20"/>
                <w:lang w:eastAsia="en-GB"/>
              </w:rPr>
              <w:t>3442-Sport</w:t>
            </w:r>
            <w:r w:rsidR="009F2136" w:rsidRPr="00C82061">
              <w:rPr>
                <w:rFonts w:ascii="Arial" w:eastAsia="Times New Roman" w:hAnsi="Arial" w:cs="Arial"/>
                <w:sz w:val="20"/>
                <w:szCs w:val="20"/>
                <w:lang w:eastAsia="en-GB"/>
              </w:rPr>
              <w:t>s coach</w:t>
            </w:r>
            <w:r w:rsidRPr="00C82061">
              <w:rPr>
                <w:rFonts w:ascii="Arial" w:eastAsia="Times New Roman" w:hAnsi="Arial" w:cs="Arial"/>
                <w:sz w:val="20"/>
                <w:szCs w:val="20"/>
                <w:lang w:eastAsia="en-GB"/>
              </w:rPr>
              <w:t>,</w:t>
            </w:r>
          </w:p>
          <w:p w14:paraId="07774DCD" w14:textId="77777777" w:rsidR="00237ABD" w:rsidRPr="00C82061" w:rsidRDefault="00237ABD" w:rsidP="009F2136">
            <w:pPr>
              <w:rPr>
                <w:rFonts w:ascii="Arial" w:eastAsia="Times New Roman" w:hAnsi="Arial" w:cs="Arial"/>
                <w:sz w:val="20"/>
                <w:szCs w:val="20"/>
                <w:highlight w:val="yellow"/>
                <w:lang w:eastAsia="en-GB"/>
              </w:rPr>
            </w:pPr>
            <w:r w:rsidRPr="00C82061">
              <w:rPr>
                <w:rFonts w:ascii="Arial" w:eastAsia="Times New Roman" w:hAnsi="Arial" w:cs="Arial"/>
                <w:sz w:val="20"/>
                <w:szCs w:val="20"/>
                <w:lang w:eastAsia="en-GB"/>
              </w:rPr>
              <w:t xml:space="preserve">athlete, </w:t>
            </w:r>
            <w:r w:rsidR="009F2136" w:rsidRPr="00C82061">
              <w:rPr>
                <w:rFonts w:ascii="Arial" w:eastAsia="Times New Roman" w:hAnsi="Arial" w:cs="Arial"/>
                <w:sz w:val="20"/>
                <w:szCs w:val="20"/>
                <w:lang w:eastAsia="en-GB"/>
              </w:rPr>
              <w:t>instructor, scorer</w:t>
            </w:r>
          </w:p>
        </w:tc>
        <w:tc>
          <w:tcPr>
            <w:tcW w:w="0" w:type="auto"/>
            <w:noWrap/>
          </w:tcPr>
          <w:p w14:paraId="06F058AA" w14:textId="77777777" w:rsidR="00237ABD" w:rsidRPr="00C82061" w:rsidRDefault="00237ABD" w:rsidP="0023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GB"/>
              </w:rPr>
            </w:pPr>
          </w:p>
        </w:tc>
        <w:tc>
          <w:tcPr>
            <w:tcW w:w="0" w:type="auto"/>
            <w:noWrap/>
          </w:tcPr>
          <w:p w14:paraId="4D862528" w14:textId="77777777" w:rsidR="00237ABD" w:rsidRPr="00C82061" w:rsidRDefault="00237ABD" w:rsidP="00237AB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2E4C6099" w14:textId="77777777" w:rsidR="00237ABD" w:rsidRPr="00C82061" w:rsidRDefault="00237ABD" w:rsidP="00237AB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4322AB18" w14:textId="77777777" w:rsidR="00237ABD" w:rsidRPr="00C82061" w:rsidRDefault="00237ABD" w:rsidP="00237A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240A8592" w14:textId="77777777" w:rsidR="00237ABD" w:rsidRPr="00C82061" w:rsidRDefault="00237ABD" w:rsidP="00237A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42B30150" w14:textId="77777777" w:rsidR="00237ABD" w:rsidRPr="00C82061" w:rsidRDefault="00237ABD" w:rsidP="00237A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68463AA5" w14:textId="77777777" w:rsidR="00237ABD" w:rsidRPr="00C82061" w:rsidRDefault="00237ABD"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6944AAF3" w14:textId="77777777" w:rsidR="00237ABD" w:rsidRPr="00C82061" w:rsidRDefault="00237ABD" w:rsidP="00237A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0A5F1269" w14:textId="77777777" w:rsidR="00237ABD" w:rsidRPr="00C82061" w:rsidRDefault="00237ABD" w:rsidP="00237A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7C51E95C" w14:textId="77777777" w:rsidR="00237ABD" w:rsidRPr="00C82061" w:rsidRDefault="00237ABD" w:rsidP="00237A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6D72567F" w14:textId="77777777" w:rsidR="00237ABD" w:rsidRPr="00C82061" w:rsidRDefault="00237ABD"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566D2B83" w14:textId="77777777" w:rsidR="00237ABD" w:rsidRPr="00C82061" w:rsidRDefault="00237ABD" w:rsidP="00237A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352B37A7" w14:textId="77777777" w:rsidR="00237ABD" w:rsidRPr="00C82061" w:rsidRDefault="00237ABD" w:rsidP="00237A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5602CD32" w14:textId="77777777" w:rsidR="00237ABD" w:rsidRPr="00C82061" w:rsidRDefault="00237ABD" w:rsidP="00237A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486D49A" w14:textId="77777777" w:rsidR="00237ABD" w:rsidRPr="00C82061" w:rsidRDefault="00237ABD"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10EAC067"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DEF3E69"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6E3A225A" w14:textId="77777777" w:rsidR="0088266C" w:rsidRPr="00C82061" w:rsidRDefault="0088266C" w:rsidP="006873D1">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4744B93A"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122</w:t>
            </w:r>
          </w:p>
        </w:tc>
        <w:tc>
          <w:tcPr>
            <w:tcW w:w="0" w:type="auto"/>
            <w:noWrap/>
          </w:tcPr>
          <w:p w14:paraId="3282BA84"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19</w:t>
            </w:r>
          </w:p>
        </w:tc>
        <w:tc>
          <w:tcPr>
            <w:tcW w:w="0" w:type="auto"/>
            <w:noWrap/>
          </w:tcPr>
          <w:p w14:paraId="5C3A28A0"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1.78</w:t>
            </w:r>
          </w:p>
        </w:tc>
        <w:tc>
          <w:tcPr>
            <w:tcW w:w="0" w:type="auto"/>
            <w:noWrap/>
          </w:tcPr>
          <w:p w14:paraId="3E3577B0"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1.15</w:t>
            </w:r>
          </w:p>
        </w:tc>
        <w:tc>
          <w:tcPr>
            <w:tcW w:w="0" w:type="auto"/>
            <w:noWrap/>
          </w:tcPr>
          <w:p w14:paraId="243D748E"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2.76</w:t>
            </w:r>
          </w:p>
        </w:tc>
        <w:tc>
          <w:tcPr>
            <w:tcW w:w="0" w:type="auto"/>
            <w:vMerge w:val="restart"/>
          </w:tcPr>
          <w:p w14:paraId="64AD285A"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0.004</w:t>
            </w:r>
          </w:p>
        </w:tc>
        <w:tc>
          <w:tcPr>
            <w:tcW w:w="0" w:type="auto"/>
          </w:tcPr>
          <w:p w14:paraId="61F1EA72"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1.69</w:t>
            </w:r>
          </w:p>
        </w:tc>
        <w:tc>
          <w:tcPr>
            <w:tcW w:w="0" w:type="auto"/>
          </w:tcPr>
          <w:p w14:paraId="18BC0AE2"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0.98</w:t>
            </w:r>
          </w:p>
        </w:tc>
        <w:tc>
          <w:tcPr>
            <w:tcW w:w="0" w:type="auto"/>
          </w:tcPr>
          <w:p w14:paraId="00FA300F"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2.91</w:t>
            </w:r>
          </w:p>
        </w:tc>
        <w:tc>
          <w:tcPr>
            <w:tcW w:w="0" w:type="auto"/>
            <w:vMerge w:val="restart"/>
          </w:tcPr>
          <w:p w14:paraId="19126C85"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0.04</w:t>
            </w:r>
          </w:p>
        </w:tc>
        <w:tc>
          <w:tcPr>
            <w:tcW w:w="0" w:type="auto"/>
          </w:tcPr>
          <w:p w14:paraId="72D9DF37"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2.13</w:t>
            </w:r>
          </w:p>
        </w:tc>
        <w:tc>
          <w:tcPr>
            <w:tcW w:w="0" w:type="auto"/>
          </w:tcPr>
          <w:p w14:paraId="2B552F77"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1.25</w:t>
            </w:r>
          </w:p>
        </w:tc>
        <w:tc>
          <w:tcPr>
            <w:tcW w:w="0" w:type="auto"/>
          </w:tcPr>
          <w:p w14:paraId="7E0AA871"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3.63</w:t>
            </w:r>
          </w:p>
        </w:tc>
        <w:tc>
          <w:tcPr>
            <w:tcW w:w="0" w:type="auto"/>
            <w:vMerge w:val="restart"/>
          </w:tcPr>
          <w:p w14:paraId="79ECEA70"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0.03</w:t>
            </w:r>
          </w:p>
        </w:tc>
      </w:tr>
      <w:tr w:rsidR="00FA7BB0" w:rsidRPr="00C82061" w14:paraId="75BD17A1"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8E3F0AF"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7B952510" w14:textId="77777777" w:rsidR="0088266C" w:rsidRPr="00C82061" w:rsidRDefault="0088266C" w:rsidP="006873D1">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23BBDF8F"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80</w:t>
            </w:r>
          </w:p>
        </w:tc>
        <w:tc>
          <w:tcPr>
            <w:tcW w:w="0" w:type="auto"/>
            <w:noWrap/>
          </w:tcPr>
          <w:p w14:paraId="797C3774"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12</w:t>
            </w:r>
          </w:p>
        </w:tc>
        <w:tc>
          <w:tcPr>
            <w:tcW w:w="0" w:type="auto"/>
            <w:noWrap/>
          </w:tcPr>
          <w:p w14:paraId="2D685A6C"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1.69</w:t>
            </w:r>
          </w:p>
        </w:tc>
        <w:tc>
          <w:tcPr>
            <w:tcW w:w="0" w:type="auto"/>
            <w:noWrap/>
          </w:tcPr>
          <w:p w14:paraId="1761AFB0"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0.92</w:t>
            </w:r>
          </w:p>
        </w:tc>
        <w:tc>
          <w:tcPr>
            <w:tcW w:w="0" w:type="auto"/>
            <w:noWrap/>
          </w:tcPr>
          <w:p w14:paraId="199DAD3C"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3.09</w:t>
            </w:r>
          </w:p>
        </w:tc>
        <w:tc>
          <w:tcPr>
            <w:tcW w:w="0" w:type="auto"/>
            <w:vMerge/>
          </w:tcPr>
          <w:p w14:paraId="510B9669"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44961C27"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1.55</w:t>
            </w:r>
          </w:p>
        </w:tc>
        <w:tc>
          <w:tcPr>
            <w:tcW w:w="0" w:type="auto"/>
          </w:tcPr>
          <w:p w14:paraId="4DC2CE1F"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0.68</w:t>
            </w:r>
          </w:p>
        </w:tc>
        <w:tc>
          <w:tcPr>
            <w:tcW w:w="0" w:type="auto"/>
          </w:tcPr>
          <w:p w14:paraId="456A5FD1"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3.55</w:t>
            </w:r>
          </w:p>
        </w:tc>
        <w:tc>
          <w:tcPr>
            <w:tcW w:w="0" w:type="auto"/>
            <w:vMerge/>
          </w:tcPr>
          <w:p w14:paraId="1CEAA5A0"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70E0B6A6"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1.32</w:t>
            </w:r>
          </w:p>
        </w:tc>
        <w:tc>
          <w:tcPr>
            <w:tcW w:w="0" w:type="auto"/>
          </w:tcPr>
          <w:p w14:paraId="77CC021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0.57</w:t>
            </w:r>
          </w:p>
        </w:tc>
        <w:tc>
          <w:tcPr>
            <w:tcW w:w="0" w:type="auto"/>
          </w:tcPr>
          <w:p w14:paraId="68798CC3"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3.06</w:t>
            </w:r>
          </w:p>
        </w:tc>
        <w:tc>
          <w:tcPr>
            <w:tcW w:w="0" w:type="auto"/>
            <w:vMerge/>
          </w:tcPr>
          <w:p w14:paraId="1A1A15A5"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15AE37E8"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24080A2" w14:textId="77777777" w:rsidR="006873D1" w:rsidRPr="00C82061" w:rsidRDefault="006873D1" w:rsidP="006873D1">
            <w:pPr>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5113-Gardener, groundsman, park keeper</w:t>
            </w:r>
          </w:p>
        </w:tc>
        <w:tc>
          <w:tcPr>
            <w:tcW w:w="0" w:type="auto"/>
            <w:noWrap/>
          </w:tcPr>
          <w:p w14:paraId="2F93BE83"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en-GB"/>
              </w:rPr>
            </w:pPr>
          </w:p>
        </w:tc>
        <w:tc>
          <w:tcPr>
            <w:tcW w:w="0" w:type="auto"/>
            <w:noWrap/>
          </w:tcPr>
          <w:p w14:paraId="52008493"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78EAE533"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6667C1A6"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357CDB57"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11F770E0"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5CB1F3CD"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31E2E2AE"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81EF391"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0672F106"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02952383"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2E801223"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02448F61"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B3D2B5F"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4B598A9"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7BB0" w:rsidRPr="00C82061" w14:paraId="6365E7D1"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7A36EB6" w14:textId="77777777" w:rsidR="0088266C" w:rsidRPr="00C82061" w:rsidRDefault="0088266C" w:rsidP="006873D1">
            <w:pPr>
              <w:rPr>
                <w:rFonts w:ascii="Arial" w:eastAsia="Times New Roman" w:hAnsi="Arial" w:cs="Arial"/>
                <w:bCs w:val="0"/>
                <w:sz w:val="20"/>
                <w:szCs w:val="20"/>
                <w:lang w:eastAsia="en-GB"/>
              </w:rPr>
            </w:pPr>
          </w:p>
        </w:tc>
        <w:tc>
          <w:tcPr>
            <w:tcW w:w="0" w:type="auto"/>
            <w:noWrap/>
          </w:tcPr>
          <w:p w14:paraId="33DB1522" w14:textId="77777777" w:rsidR="0088266C" w:rsidRPr="00C82061" w:rsidRDefault="0088266C" w:rsidP="006873D1">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76C68B18"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329</w:t>
            </w:r>
          </w:p>
        </w:tc>
        <w:tc>
          <w:tcPr>
            <w:tcW w:w="0" w:type="auto"/>
            <w:noWrap/>
          </w:tcPr>
          <w:p w14:paraId="39D31E71"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37</w:t>
            </w:r>
          </w:p>
        </w:tc>
        <w:tc>
          <w:tcPr>
            <w:tcW w:w="0" w:type="auto"/>
            <w:noWrap/>
          </w:tcPr>
          <w:p w14:paraId="73439F4D"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1.24</w:t>
            </w:r>
          </w:p>
        </w:tc>
        <w:tc>
          <w:tcPr>
            <w:tcW w:w="0" w:type="auto"/>
            <w:noWrap/>
          </w:tcPr>
          <w:p w14:paraId="04434D67"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0.89</w:t>
            </w:r>
          </w:p>
        </w:tc>
        <w:tc>
          <w:tcPr>
            <w:tcW w:w="0" w:type="auto"/>
            <w:noWrap/>
          </w:tcPr>
          <w:p w14:paraId="24FD28C9"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1.73</w:t>
            </w:r>
          </w:p>
        </w:tc>
        <w:tc>
          <w:tcPr>
            <w:tcW w:w="0" w:type="auto"/>
            <w:vMerge w:val="restart"/>
          </w:tcPr>
          <w:p w14:paraId="1F125B9F"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0.007</w:t>
            </w:r>
          </w:p>
        </w:tc>
        <w:tc>
          <w:tcPr>
            <w:tcW w:w="0" w:type="auto"/>
          </w:tcPr>
          <w:p w14:paraId="1E51A9DF"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1.19</w:t>
            </w:r>
          </w:p>
        </w:tc>
        <w:tc>
          <w:tcPr>
            <w:tcW w:w="0" w:type="auto"/>
          </w:tcPr>
          <w:p w14:paraId="3DEE91F3"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0.79</w:t>
            </w:r>
          </w:p>
        </w:tc>
        <w:tc>
          <w:tcPr>
            <w:tcW w:w="0" w:type="auto"/>
          </w:tcPr>
          <w:p w14:paraId="0461EB20"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1.79</w:t>
            </w:r>
          </w:p>
        </w:tc>
        <w:tc>
          <w:tcPr>
            <w:tcW w:w="0" w:type="auto"/>
            <w:vMerge w:val="restart"/>
          </w:tcPr>
          <w:p w14:paraId="3B85E7EB"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0.07</w:t>
            </w:r>
          </w:p>
        </w:tc>
        <w:tc>
          <w:tcPr>
            <w:tcW w:w="0" w:type="auto"/>
          </w:tcPr>
          <w:p w14:paraId="1B1EEC2E"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1.08</w:t>
            </w:r>
          </w:p>
        </w:tc>
        <w:tc>
          <w:tcPr>
            <w:tcW w:w="0" w:type="auto"/>
          </w:tcPr>
          <w:p w14:paraId="0C5750F8"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0.64</w:t>
            </w:r>
          </w:p>
        </w:tc>
        <w:tc>
          <w:tcPr>
            <w:tcW w:w="0" w:type="auto"/>
          </w:tcPr>
          <w:p w14:paraId="0CC9ECAC"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1.84</w:t>
            </w:r>
          </w:p>
        </w:tc>
        <w:tc>
          <w:tcPr>
            <w:tcW w:w="0" w:type="auto"/>
            <w:vMerge w:val="restart"/>
          </w:tcPr>
          <w:p w14:paraId="39894D43"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0.03</w:t>
            </w:r>
          </w:p>
        </w:tc>
      </w:tr>
      <w:tr w:rsidR="00FA7BB0" w:rsidRPr="00C82061" w14:paraId="3C0847D8"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77B2D04" w14:textId="77777777" w:rsidR="0088266C" w:rsidRPr="00C82061" w:rsidRDefault="0088266C" w:rsidP="006873D1">
            <w:pPr>
              <w:rPr>
                <w:rFonts w:ascii="Arial" w:eastAsia="Times New Roman" w:hAnsi="Arial" w:cs="Arial"/>
                <w:bCs w:val="0"/>
                <w:sz w:val="20"/>
                <w:szCs w:val="20"/>
                <w:lang w:eastAsia="en-GB"/>
              </w:rPr>
            </w:pPr>
          </w:p>
        </w:tc>
        <w:tc>
          <w:tcPr>
            <w:tcW w:w="0" w:type="auto"/>
            <w:noWrap/>
          </w:tcPr>
          <w:p w14:paraId="2B7AE877" w14:textId="77777777" w:rsidR="0088266C" w:rsidRPr="00C82061" w:rsidRDefault="0088266C" w:rsidP="006873D1">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2534FA4B"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138</w:t>
            </w:r>
          </w:p>
        </w:tc>
        <w:tc>
          <w:tcPr>
            <w:tcW w:w="0" w:type="auto"/>
            <w:noWrap/>
          </w:tcPr>
          <w:p w14:paraId="7C72D9A6"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19</w:t>
            </w:r>
          </w:p>
        </w:tc>
        <w:tc>
          <w:tcPr>
            <w:tcW w:w="0" w:type="auto"/>
            <w:noWrap/>
          </w:tcPr>
          <w:p w14:paraId="5D149D4E"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1.72</w:t>
            </w:r>
          </w:p>
        </w:tc>
        <w:tc>
          <w:tcPr>
            <w:tcW w:w="0" w:type="auto"/>
            <w:noWrap/>
          </w:tcPr>
          <w:p w14:paraId="7AE397AB"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1.13</w:t>
            </w:r>
          </w:p>
        </w:tc>
        <w:tc>
          <w:tcPr>
            <w:tcW w:w="0" w:type="auto"/>
            <w:noWrap/>
          </w:tcPr>
          <w:p w14:paraId="083E6F44"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2.63</w:t>
            </w:r>
          </w:p>
        </w:tc>
        <w:tc>
          <w:tcPr>
            <w:tcW w:w="0" w:type="auto"/>
            <w:vMerge/>
          </w:tcPr>
          <w:p w14:paraId="5E3F25CB"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3799CF63"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1.55</w:t>
            </w:r>
          </w:p>
        </w:tc>
        <w:tc>
          <w:tcPr>
            <w:tcW w:w="0" w:type="auto"/>
          </w:tcPr>
          <w:p w14:paraId="22B5DF5C"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0.91</w:t>
            </w:r>
          </w:p>
        </w:tc>
        <w:tc>
          <w:tcPr>
            <w:tcW w:w="0" w:type="auto"/>
          </w:tcPr>
          <w:p w14:paraId="36469075"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2.64</w:t>
            </w:r>
          </w:p>
        </w:tc>
        <w:tc>
          <w:tcPr>
            <w:tcW w:w="0" w:type="auto"/>
            <w:vMerge/>
          </w:tcPr>
          <w:p w14:paraId="4C20AFA5"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CFF304C"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2.07</w:t>
            </w:r>
          </w:p>
        </w:tc>
        <w:tc>
          <w:tcPr>
            <w:tcW w:w="0" w:type="auto"/>
          </w:tcPr>
          <w:p w14:paraId="04ECA7E8"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1.19</w:t>
            </w:r>
          </w:p>
        </w:tc>
        <w:tc>
          <w:tcPr>
            <w:tcW w:w="0" w:type="auto"/>
          </w:tcPr>
          <w:p w14:paraId="05F23006"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3.63</w:t>
            </w:r>
          </w:p>
        </w:tc>
        <w:tc>
          <w:tcPr>
            <w:tcW w:w="0" w:type="auto"/>
            <w:vMerge/>
          </w:tcPr>
          <w:p w14:paraId="37290742"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7BB0" w:rsidRPr="00C82061" w14:paraId="5AC27EBF"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B8ED48" w14:textId="77777777" w:rsidR="006873D1" w:rsidRPr="00C82061" w:rsidRDefault="006873D1" w:rsidP="006873D1">
            <w:pPr>
              <w:rPr>
                <w:rFonts w:ascii="Arial" w:eastAsia="Times New Roman" w:hAnsi="Arial" w:cs="Arial"/>
                <w:bCs w:val="0"/>
                <w:sz w:val="20"/>
                <w:szCs w:val="20"/>
                <w:lang w:eastAsia="en-GB"/>
              </w:rPr>
            </w:pPr>
            <w:r w:rsidRPr="00C82061">
              <w:rPr>
                <w:rFonts w:ascii="Arial" w:eastAsia="Times New Roman" w:hAnsi="Arial" w:cs="Arial"/>
                <w:bCs w:val="0"/>
                <w:sz w:val="20"/>
                <w:szCs w:val="20"/>
                <w:lang w:eastAsia="en-GB"/>
              </w:rPr>
              <w:t>8111-Food, drink and tobacco processor*</w:t>
            </w:r>
          </w:p>
        </w:tc>
        <w:tc>
          <w:tcPr>
            <w:tcW w:w="0" w:type="auto"/>
            <w:noWrap/>
            <w:hideMark/>
          </w:tcPr>
          <w:p w14:paraId="6573A564"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p>
        </w:tc>
        <w:tc>
          <w:tcPr>
            <w:tcW w:w="0" w:type="auto"/>
            <w:noWrap/>
            <w:hideMark/>
          </w:tcPr>
          <w:p w14:paraId="209CDD0C"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hideMark/>
          </w:tcPr>
          <w:p w14:paraId="3CD8E888"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685D74B5"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645332A5"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66CADD8C"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0FA23C7F"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5DF7988B"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7EA4067A"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75996B6E"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19BB5792"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31B3236"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056227F9"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21A43395"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335B907B"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18489502"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2854AD6" w14:textId="77777777" w:rsidR="0088266C" w:rsidRPr="00C82061" w:rsidRDefault="0088266C" w:rsidP="006873D1">
            <w:pPr>
              <w:rPr>
                <w:rFonts w:ascii="Arial" w:eastAsia="Times New Roman" w:hAnsi="Arial" w:cs="Arial"/>
                <w:bCs w:val="0"/>
                <w:sz w:val="20"/>
                <w:szCs w:val="20"/>
                <w:lang w:eastAsia="en-GB"/>
              </w:rPr>
            </w:pPr>
          </w:p>
        </w:tc>
        <w:tc>
          <w:tcPr>
            <w:tcW w:w="0" w:type="auto"/>
            <w:noWrap/>
          </w:tcPr>
          <w:p w14:paraId="7E94F1B1" w14:textId="77777777" w:rsidR="0088266C" w:rsidRPr="00C82061" w:rsidRDefault="0088266C" w:rsidP="006873D1">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3309208B"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129</w:t>
            </w:r>
          </w:p>
        </w:tc>
        <w:tc>
          <w:tcPr>
            <w:tcW w:w="0" w:type="auto"/>
            <w:noWrap/>
          </w:tcPr>
          <w:p w14:paraId="0032371D"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23</w:t>
            </w:r>
          </w:p>
        </w:tc>
        <w:tc>
          <w:tcPr>
            <w:tcW w:w="0" w:type="auto"/>
            <w:noWrap/>
          </w:tcPr>
          <w:p w14:paraId="2178F302"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1.70</w:t>
            </w:r>
          </w:p>
        </w:tc>
        <w:tc>
          <w:tcPr>
            <w:tcW w:w="0" w:type="auto"/>
            <w:noWrap/>
          </w:tcPr>
          <w:p w14:paraId="380F524B"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1.17</w:t>
            </w:r>
          </w:p>
        </w:tc>
        <w:tc>
          <w:tcPr>
            <w:tcW w:w="0" w:type="auto"/>
            <w:noWrap/>
          </w:tcPr>
          <w:p w14:paraId="3ED4E2CF"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2.48</w:t>
            </w:r>
          </w:p>
        </w:tc>
        <w:tc>
          <w:tcPr>
            <w:tcW w:w="0" w:type="auto"/>
            <w:vMerge w:val="restart"/>
          </w:tcPr>
          <w:p w14:paraId="080DF7B1"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0.16</w:t>
            </w:r>
          </w:p>
        </w:tc>
        <w:tc>
          <w:tcPr>
            <w:tcW w:w="0" w:type="auto"/>
          </w:tcPr>
          <w:p w14:paraId="1AE408A3"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1.75</w:t>
            </w:r>
          </w:p>
        </w:tc>
        <w:tc>
          <w:tcPr>
            <w:tcW w:w="0" w:type="auto"/>
          </w:tcPr>
          <w:p w14:paraId="392C05B2"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1.12</w:t>
            </w:r>
          </w:p>
        </w:tc>
        <w:tc>
          <w:tcPr>
            <w:tcW w:w="0" w:type="auto"/>
          </w:tcPr>
          <w:p w14:paraId="68E34525"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2.72</w:t>
            </w:r>
          </w:p>
        </w:tc>
        <w:tc>
          <w:tcPr>
            <w:tcW w:w="0" w:type="auto"/>
            <w:vMerge w:val="restart"/>
          </w:tcPr>
          <w:p w14:paraId="71E08138"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0.08</w:t>
            </w:r>
          </w:p>
        </w:tc>
        <w:tc>
          <w:tcPr>
            <w:tcW w:w="0" w:type="auto"/>
          </w:tcPr>
          <w:p w14:paraId="4CCA26F2"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2.12</w:t>
            </w:r>
          </w:p>
        </w:tc>
        <w:tc>
          <w:tcPr>
            <w:tcW w:w="0" w:type="auto"/>
          </w:tcPr>
          <w:p w14:paraId="0244F772"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1.18</w:t>
            </w:r>
          </w:p>
        </w:tc>
        <w:tc>
          <w:tcPr>
            <w:tcW w:w="0" w:type="auto"/>
          </w:tcPr>
          <w:p w14:paraId="2AD5889D"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3.84</w:t>
            </w:r>
          </w:p>
        </w:tc>
        <w:tc>
          <w:tcPr>
            <w:tcW w:w="0" w:type="auto"/>
            <w:vMerge w:val="restart"/>
          </w:tcPr>
          <w:p w14:paraId="5CE6AB5A"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0.13</w:t>
            </w:r>
          </w:p>
        </w:tc>
      </w:tr>
      <w:tr w:rsidR="00FA7BB0" w:rsidRPr="00C82061" w14:paraId="22E3E18C"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3892420" w14:textId="77777777" w:rsidR="0088266C" w:rsidRPr="00C82061" w:rsidRDefault="0088266C" w:rsidP="006873D1">
            <w:pPr>
              <w:rPr>
                <w:rFonts w:ascii="Arial" w:eastAsia="Times New Roman" w:hAnsi="Arial" w:cs="Arial"/>
                <w:bCs w:val="0"/>
                <w:sz w:val="20"/>
                <w:szCs w:val="20"/>
                <w:lang w:eastAsia="en-GB"/>
              </w:rPr>
            </w:pPr>
          </w:p>
        </w:tc>
        <w:tc>
          <w:tcPr>
            <w:tcW w:w="0" w:type="auto"/>
            <w:noWrap/>
          </w:tcPr>
          <w:p w14:paraId="2F3BB485" w14:textId="77777777" w:rsidR="0088266C" w:rsidRPr="00C82061" w:rsidRDefault="0088266C" w:rsidP="006873D1">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20892471"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81</w:t>
            </w:r>
          </w:p>
        </w:tc>
        <w:tc>
          <w:tcPr>
            <w:tcW w:w="0" w:type="auto"/>
            <w:noWrap/>
          </w:tcPr>
          <w:p w14:paraId="4847B986"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9</w:t>
            </w:r>
          </w:p>
        </w:tc>
        <w:tc>
          <w:tcPr>
            <w:tcW w:w="0" w:type="auto"/>
            <w:noWrap/>
          </w:tcPr>
          <w:p w14:paraId="02A5258C"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0.97</w:t>
            </w:r>
          </w:p>
        </w:tc>
        <w:tc>
          <w:tcPr>
            <w:tcW w:w="0" w:type="auto"/>
            <w:noWrap/>
          </w:tcPr>
          <w:p w14:paraId="149E1380"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0.51</w:t>
            </w:r>
          </w:p>
        </w:tc>
        <w:tc>
          <w:tcPr>
            <w:tcW w:w="0" w:type="auto"/>
            <w:noWrap/>
          </w:tcPr>
          <w:p w14:paraId="0F5ECC5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1.85</w:t>
            </w:r>
          </w:p>
        </w:tc>
        <w:tc>
          <w:tcPr>
            <w:tcW w:w="0" w:type="auto"/>
            <w:vMerge/>
          </w:tcPr>
          <w:p w14:paraId="42D261AD"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1BFA008B"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1.18</w:t>
            </w:r>
          </w:p>
        </w:tc>
        <w:tc>
          <w:tcPr>
            <w:tcW w:w="0" w:type="auto"/>
          </w:tcPr>
          <w:p w14:paraId="60F38E0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0.59</w:t>
            </w:r>
          </w:p>
        </w:tc>
        <w:tc>
          <w:tcPr>
            <w:tcW w:w="0" w:type="auto"/>
          </w:tcPr>
          <w:p w14:paraId="7A9D02A6"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2.35</w:t>
            </w:r>
          </w:p>
        </w:tc>
        <w:tc>
          <w:tcPr>
            <w:tcW w:w="0" w:type="auto"/>
            <w:vMerge/>
          </w:tcPr>
          <w:p w14:paraId="747BA585"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689CC0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1.07</w:t>
            </w:r>
          </w:p>
        </w:tc>
        <w:tc>
          <w:tcPr>
            <w:tcW w:w="0" w:type="auto"/>
          </w:tcPr>
          <w:p w14:paraId="2F6564B0"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0.37</w:t>
            </w:r>
          </w:p>
        </w:tc>
        <w:tc>
          <w:tcPr>
            <w:tcW w:w="0" w:type="auto"/>
          </w:tcPr>
          <w:p w14:paraId="5FD49199"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3.14</w:t>
            </w:r>
          </w:p>
        </w:tc>
        <w:tc>
          <w:tcPr>
            <w:tcW w:w="0" w:type="auto"/>
            <w:vMerge/>
          </w:tcPr>
          <w:p w14:paraId="78E2765E"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69FF152C"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B5072D5" w14:textId="77777777" w:rsidR="006873D1" w:rsidRPr="00C82061" w:rsidRDefault="006873D1" w:rsidP="006873D1">
            <w:pPr>
              <w:rPr>
                <w:rFonts w:ascii="Arial" w:eastAsia="Times New Roman" w:hAnsi="Arial" w:cs="Arial"/>
                <w:sz w:val="20"/>
                <w:szCs w:val="20"/>
                <w:lang w:eastAsia="en-GB"/>
              </w:rPr>
            </w:pPr>
            <w:r w:rsidRPr="00C82061">
              <w:rPr>
                <w:rFonts w:ascii="Arial" w:eastAsia="Times New Roman" w:hAnsi="Arial" w:cs="Arial"/>
                <w:sz w:val="20"/>
                <w:szCs w:val="20"/>
                <w:lang w:eastAsia="en-GB"/>
              </w:rPr>
              <w:t>8116-Plastics processor,</w:t>
            </w:r>
          </w:p>
          <w:p w14:paraId="785206FA" w14:textId="77777777" w:rsidR="006873D1" w:rsidRPr="00C82061" w:rsidRDefault="006873D1" w:rsidP="006873D1">
            <w:pPr>
              <w:rPr>
                <w:rFonts w:ascii="Arial" w:eastAsia="Times New Roman" w:hAnsi="Arial" w:cs="Arial"/>
                <w:sz w:val="20"/>
                <w:szCs w:val="20"/>
                <w:lang w:eastAsia="en-GB"/>
              </w:rPr>
            </w:pPr>
            <w:r w:rsidRPr="00C82061">
              <w:rPr>
                <w:rFonts w:ascii="Arial" w:eastAsia="Times New Roman" w:hAnsi="Arial" w:cs="Arial"/>
                <w:sz w:val="20"/>
                <w:szCs w:val="20"/>
                <w:lang w:eastAsia="en-GB"/>
              </w:rPr>
              <w:t>moulder**</w:t>
            </w:r>
          </w:p>
        </w:tc>
        <w:tc>
          <w:tcPr>
            <w:tcW w:w="0" w:type="auto"/>
            <w:noWrap/>
          </w:tcPr>
          <w:p w14:paraId="7DE2AE76"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GB"/>
              </w:rPr>
            </w:pPr>
          </w:p>
        </w:tc>
        <w:tc>
          <w:tcPr>
            <w:tcW w:w="0" w:type="auto"/>
            <w:noWrap/>
          </w:tcPr>
          <w:p w14:paraId="7C4BD8A1"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04C28AC2"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3651E81A"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7F420D0D"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23FBA33C"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07B203DA"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534A6782"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871D199"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182BF95"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3FFCB1A3"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5C379374"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5B20AFCB"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004D2BE"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24158E41"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7BB0" w:rsidRPr="00C82061" w14:paraId="4DE24E57"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9DC36B6"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102BDC61" w14:textId="77777777" w:rsidR="0088266C" w:rsidRPr="00C82061" w:rsidRDefault="0088266C" w:rsidP="006873D1">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7DB23D3E"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122</w:t>
            </w:r>
          </w:p>
        </w:tc>
        <w:tc>
          <w:tcPr>
            <w:tcW w:w="0" w:type="auto"/>
            <w:noWrap/>
          </w:tcPr>
          <w:p w14:paraId="39E462B8"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12</w:t>
            </w:r>
          </w:p>
        </w:tc>
        <w:tc>
          <w:tcPr>
            <w:tcW w:w="0" w:type="auto"/>
            <w:noWrap/>
          </w:tcPr>
          <w:p w14:paraId="09ABF59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0.90</w:t>
            </w:r>
          </w:p>
        </w:tc>
        <w:tc>
          <w:tcPr>
            <w:tcW w:w="0" w:type="auto"/>
            <w:noWrap/>
          </w:tcPr>
          <w:p w14:paraId="24F9D6BC"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0.52</w:t>
            </w:r>
          </w:p>
        </w:tc>
        <w:tc>
          <w:tcPr>
            <w:tcW w:w="0" w:type="auto"/>
            <w:noWrap/>
          </w:tcPr>
          <w:p w14:paraId="1FAFB035"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1.56</w:t>
            </w:r>
          </w:p>
        </w:tc>
        <w:tc>
          <w:tcPr>
            <w:tcW w:w="0" w:type="auto"/>
            <w:vMerge w:val="restart"/>
          </w:tcPr>
          <w:p w14:paraId="3207A6CA"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0.11</w:t>
            </w:r>
          </w:p>
        </w:tc>
        <w:tc>
          <w:tcPr>
            <w:tcW w:w="0" w:type="auto"/>
          </w:tcPr>
          <w:p w14:paraId="6A965C70"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1.01</w:t>
            </w:r>
          </w:p>
        </w:tc>
        <w:tc>
          <w:tcPr>
            <w:tcW w:w="0" w:type="auto"/>
          </w:tcPr>
          <w:p w14:paraId="2565125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0.55</w:t>
            </w:r>
          </w:p>
        </w:tc>
        <w:tc>
          <w:tcPr>
            <w:tcW w:w="0" w:type="auto"/>
          </w:tcPr>
          <w:p w14:paraId="317DBC1F"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1.87</w:t>
            </w:r>
          </w:p>
        </w:tc>
        <w:tc>
          <w:tcPr>
            <w:tcW w:w="0" w:type="auto"/>
            <w:vMerge w:val="restart"/>
          </w:tcPr>
          <w:p w14:paraId="3FA6B84B"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0.04</w:t>
            </w:r>
          </w:p>
        </w:tc>
        <w:tc>
          <w:tcPr>
            <w:tcW w:w="0" w:type="auto"/>
          </w:tcPr>
          <w:p w14:paraId="79F8F693"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1.28</w:t>
            </w:r>
          </w:p>
        </w:tc>
        <w:tc>
          <w:tcPr>
            <w:tcW w:w="0" w:type="auto"/>
          </w:tcPr>
          <w:p w14:paraId="5F1863BB"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0.65</w:t>
            </w:r>
          </w:p>
        </w:tc>
        <w:tc>
          <w:tcPr>
            <w:tcW w:w="0" w:type="auto"/>
          </w:tcPr>
          <w:p w14:paraId="45B6E05D"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2.98</w:t>
            </w:r>
          </w:p>
        </w:tc>
        <w:tc>
          <w:tcPr>
            <w:tcW w:w="0" w:type="auto"/>
            <w:vMerge w:val="restart"/>
          </w:tcPr>
          <w:p w14:paraId="13CA2B0D"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0.03</w:t>
            </w:r>
          </w:p>
        </w:tc>
      </w:tr>
      <w:tr w:rsidR="00FA7BB0" w:rsidRPr="00C82061" w14:paraId="2F3DDA1D"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DE4376B"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372EFF94" w14:textId="77777777" w:rsidR="0088266C" w:rsidRPr="00C82061" w:rsidRDefault="0088266C" w:rsidP="006873D1">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210FA669"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44</w:t>
            </w:r>
          </w:p>
        </w:tc>
        <w:tc>
          <w:tcPr>
            <w:tcW w:w="0" w:type="auto"/>
            <w:noWrap/>
          </w:tcPr>
          <w:p w14:paraId="706FD538"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11</w:t>
            </w:r>
          </w:p>
        </w:tc>
        <w:tc>
          <w:tcPr>
            <w:tcW w:w="0" w:type="auto"/>
            <w:noWrap/>
          </w:tcPr>
          <w:p w14:paraId="0D53C5B3"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1.86</w:t>
            </w:r>
          </w:p>
        </w:tc>
        <w:tc>
          <w:tcPr>
            <w:tcW w:w="0" w:type="auto"/>
            <w:noWrap/>
          </w:tcPr>
          <w:p w14:paraId="61D41D59"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1.09</w:t>
            </w:r>
          </w:p>
        </w:tc>
        <w:tc>
          <w:tcPr>
            <w:tcW w:w="0" w:type="auto"/>
            <w:noWrap/>
          </w:tcPr>
          <w:p w14:paraId="2176B773"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3.17</w:t>
            </w:r>
          </w:p>
        </w:tc>
        <w:tc>
          <w:tcPr>
            <w:tcW w:w="0" w:type="auto"/>
            <w:vMerge/>
          </w:tcPr>
          <w:p w14:paraId="626881A1"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5E41E8EF"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2.16</w:t>
            </w:r>
          </w:p>
        </w:tc>
        <w:tc>
          <w:tcPr>
            <w:tcW w:w="0" w:type="auto"/>
          </w:tcPr>
          <w:p w14:paraId="219204CC"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1.19</w:t>
            </w:r>
          </w:p>
        </w:tc>
        <w:tc>
          <w:tcPr>
            <w:tcW w:w="0" w:type="auto"/>
          </w:tcPr>
          <w:p w14:paraId="79CED621"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3.90</w:t>
            </w:r>
          </w:p>
        </w:tc>
        <w:tc>
          <w:tcPr>
            <w:tcW w:w="0" w:type="auto"/>
            <w:vMerge/>
          </w:tcPr>
          <w:p w14:paraId="0EF9AFE5"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BDD9A11"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2.74</w:t>
            </w:r>
          </w:p>
        </w:tc>
        <w:tc>
          <w:tcPr>
            <w:tcW w:w="0" w:type="auto"/>
          </w:tcPr>
          <w:p w14:paraId="1F6C48A8"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1.15</w:t>
            </w:r>
          </w:p>
        </w:tc>
        <w:tc>
          <w:tcPr>
            <w:tcW w:w="0" w:type="auto"/>
          </w:tcPr>
          <w:p w14:paraId="182C1DA4"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6.48</w:t>
            </w:r>
          </w:p>
        </w:tc>
        <w:tc>
          <w:tcPr>
            <w:tcW w:w="0" w:type="auto"/>
            <w:vMerge/>
          </w:tcPr>
          <w:p w14:paraId="6F79D06D"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7BB0" w:rsidRPr="00C82061" w14:paraId="7FE2AEB1"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4A1349E" w14:textId="0FC474B0" w:rsidR="006873D1" w:rsidRPr="00C82061" w:rsidRDefault="006873D1" w:rsidP="006A0C56">
            <w:pPr>
              <w:rPr>
                <w:rFonts w:ascii="Arial" w:eastAsia="Times New Roman" w:hAnsi="Arial" w:cs="Arial"/>
                <w:sz w:val="20"/>
                <w:szCs w:val="20"/>
                <w:lang w:eastAsia="en-GB"/>
              </w:rPr>
            </w:pPr>
            <w:r w:rsidRPr="00C82061">
              <w:rPr>
                <w:rFonts w:ascii="Arial" w:eastAsia="Times New Roman" w:hAnsi="Arial" w:cs="Arial"/>
                <w:sz w:val="20"/>
                <w:szCs w:val="20"/>
                <w:lang w:eastAsia="en-GB"/>
              </w:rPr>
              <w:t>9119-</w:t>
            </w:r>
            <w:r w:rsidR="006A0C56" w:rsidRPr="00C82061">
              <w:rPr>
                <w:rFonts w:ascii="Arial" w:eastAsia="Times New Roman" w:hAnsi="Arial" w:cs="Arial"/>
                <w:sz w:val="20"/>
                <w:szCs w:val="20"/>
                <w:lang w:eastAsia="en-GB"/>
              </w:rPr>
              <w:t xml:space="preserve"> </w:t>
            </w:r>
            <w:r w:rsidRPr="00C82061">
              <w:rPr>
                <w:rFonts w:ascii="Arial" w:eastAsia="Times New Roman" w:hAnsi="Arial" w:cs="Arial"/>
                <w:sz w:val="20"/>
                <w:szCs w:val="20"/>
                <w:lang w:eastAsia="en-GB"/>
              </w:rPr>
              <w:t>Agriculture</w:t>
            </w:r>
            <w:r w:rsidR="00BA6C6F">
              <w:rPr>
                <w:rFonts w:ascii="Arial" w:eastAsia="Times New Roman" w:hAnsi="Arial" w:cs="Arial"/>
                <w:sz w:val="20"/>
                <w:szCs w:val="20"/>
                <w:lang w:eastAsia="en-GB"/>
              </w:rPr>
              <w:t>, and f</w:t>
            </w:r>
            <w:r w:rsidR="006A0C56" w:rsidRPr="00C82061">
              <w:rPr>
                <w:rFonts w:ascii="Arial" w:eastAsia="Times New Roman" w:hAnsi="Arial" w:cs="Arial"/>
                <w:sz w:val="20"/>
                <w:szCs w:val="20"/>
                <w:lang w:eastAsia="en-GB"/>
              </w:rPr>
              <w:t xml:space="preserve">ishing </w:t>
            </w:r>
            <w:r w:rsidRPr="00C82061">
              <w:rPr>
                <w:rFonts w:ascii="Arial" w:eastAsia="Times New Roman" w:hAnsi="Arial" w:cs="Arial"/>
                <w:sz w:val="20"/>
                <w:szCs w:val="20"/>
                <w:lang w:eastAsia="en-GB"/>
              </w:rPr>
              <w:t xml:space="preserve">occupations </w:t>
            </w:r>
            <w:proofErr w:type="spellStart"/>
            <w:r w:rsidRPr="00C82061">
              <w:rPr>
                <w:rFonts w:ascii="Arial" w:eastAsia="Times New Roman" w:hAnsi="Arial" w:cs="Arial"/>
                <w:sz w:val="20"/>
                <w:szCs w:val="20"/>
                <w:lang w:eastAsia="en-GB"/>
              </w:rPr>
              <w:t>n.e.c</w:t>
            </w:r>
            <w:proofErr w:type="spellEnd"/>
            <w:r w:rsidRPr="00C82061">
              <w:rPr>
                <w:rFonts w:ascii="Arial" w:eastAsia="Times New Roman" w:hAnsi="Arial" w:cs="Arial"/>
                <w:sz w:val="20"/>
                <w:szCs w:val="20"/>
                <w:lang w:eastAsia="en-GB"/>
              </w:rPr>
              <w:t>.***</w:t>
            </w:r>
          </w:p>
        </w:tc>
        <w:tc>
          <w:tcPr>
            <w:tcW w:w="0" w:type="auto"/>
            <w:noWrap/>
          </w:tcPr>
          <w:p w14:paraId="176C86F7"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GB"/>
              </w:rPr>
            </w:pPr>
          </w:p>
        </w:tc>
        <w:tc>
          <w:tcPr>
            <w:tcW w:w="0" w:type="auto"/>
            <w:noWrap/>
          </w:tcPr>
          <w:p w14:paraId="398264FB"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5A68D450"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02A5E6D2"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3194AD07"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2FBEBBDD"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339E15B"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1E873242"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39FCB6B"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644B9F9C"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4371869"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10B04DD6"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56A6CE7A"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584BFFF3"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76A7011D"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5C61C312"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654B191"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6A2CC57D" w14:textId="77777777" w:rsidR="0088266C" w:rsidRPr="00C82061" w:rsidRDefault="0088266C" w:rsidP="006873D1">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52A146FE"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140</w:t>
            </w:r>
          </w:p>
        </w:tc>
        <w:tc>
          <w:tcPr>
            <w:tcW w:w="0" w:type="auto"/>
            <w:noWrap/>
          </w:tcPr>
          <w:p w14:paraId="102D5E69"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27</w:t>
            </w:r>
          </w:p>
        </w:tc>
        <w:tc>
          <w:tcPr>
            <w:tcW w:w="0" w:type="auto"/>
            <w:noWrap/>
          </w:tcPr>
          <w:p w14:paraId="378B9758"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1.76</w:t>
            </w:r>
          </w:p>
        </w:tc>
        <w:tc>
          <w:tcPr>
            <w:tcW w:w="0" w:type="auto"/>
            <w:noWrap/>
          </w:tcPr>
          <w:p w14:paraId="0139E377"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1.22</w:t>
            </w:r>
          </w:p>
        </w:tc>
        <w:tc>
          <w:tcPr>
            <w:tcW w:w="0" w:type="auto"/>
            <w:noWrap/>
          </w:tcPr>
          <w:p w14:paraId="24D7ED33"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2.55</w:t>
            </w:r>
          </w:p>
        </w:tc>
        <w:tc>
          <w:tcPr>
            <w:tcW w:w="0" w:type="auto"/>
            <w:vMerge w:val="restart"/>
          </w:tcPr>
          <w:p w14:paraId="0AB39460"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0.009</w:t>
            </w:r>
          </w:p>
        </w:tc>
        <w:tc>
          <w:tcPr>
            <w:tcW w:w="0" w:type="auto"/>
          </w:tcPr>
          <w:p w14:paraId="264FD37F"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1.49</w:t>
            </w:r>
          </w:p>
        </w:tc>
        <w:tc>
          <w:tcPr>
            <w:tcW w:w="0" w:type="auto"/>
          </w:tcPr>
          <w:p w14:paraId="5F717C33"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0.91</w:t>
            </w:r>
          </w:p>
        </w:tc>
        <w:tc>
          <w:tcPr>
            <w:tcW w:w="0" w:type="auto"/>
          </w:tcPr>
          <w:p w14:paraId="1FB6968B"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2.43</w:t>
            </w:r>
          </w:p>
        </w:tc>
        <w:tc>
          <w:tcPr>
            <w:tcW w:w="0" w:type="auto"/>
            <w:vMerge w:val="restart"/>
          </w:tcPr>
          <w:p w14:paraId="3ABA24C5"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0.09</w:t>
            </w:r>
          </w:p>
        </w:tc>
        <w:tc>
          <w:tcPr>
            <w:tcW w:w="0" w:type="auto"/>
          </w:tcPr>
          <w:p w14:paraId="12215DFB"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2.29</w:t>
            </w:r>
          </w:p>
        </w:tc>
        <w:tc>
          <w:tcPr>
            <w:tcW w:w="0" w:type="auto"/>
          </w:tcPr>
          <w:p w14:paraId="251F1371"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1.36</w:t>
            </w:r>
          </w:p>
        </w:tc>
        <w:tc>
          <w:tcPr>
            <w:tcW w:w="0" w:type="auto"/>
          </w:tcPr>
          <w:p w14:paraId="3439A4CD"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3.86</w:t>
            </w:r>
          </w:p>
        </w:tc>
        <w:tc>
          <w:tcPr>
            <w:tcW w:w="0" w:type="auto"/>
            <w:vMerge w:val="restart"/>
          </w:tcPr>
          <w:p w14:paraId="227422A4"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0.01</w:t>
            </w:r>
          </w:p>
        </w:tc>
      </w:tr>
      <w:tr w:rsidR="00FA7BB0" w:rsidRPr="00C82061" w14:paraId="4B80C5D6"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D856D0C"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72B52139" w14:textId="77777777" w:rsidR="0088266C" w:rsidRPr="00C82061" w:rsidRDefault="0088266C" w:rsidP="006873D1">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29C88CEE"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19</w:t>
            </w:r>
          </w:p>
        </w:tc>
        <w:tc>
          <w:tcPr>
            <w:tcW w:w="0" w:type="auto"/>
            <w:noWrap/>
          </w:tcPr>
          <w:p w14:paraId="0DD35ECE"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2</w:t>
            </w:r>
          </w:p>
        </w:tc>
        <w:tc>
          <w:tcPr>
            <w:tcW w:w="0" w:type="auto"/>
            <w:noWrap/>
          </w:tcPr>
          <w:p w14:paraId="00E8BE3C"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1.12</w:t>
            </w:r>
          </w:p>
        </w:tc>
        <w:tc>
          <w:tcPr>
            <w:tcW w:w="0" w:type="auto"/>
            <w:noWrap/>
          </w:tcPr>
          <w:p w14:paraId="7BD6BC84"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0.29</w:t>
            </w:r>
          </w:p>
        </w:tc>
        <w:tc>
          <w:tcPr>
            <w:tcW w:w="0" w:type="auto"/>
            <w:noWrap/>
          </w:tcPr>
          <w:p w14:paraId="780B010C"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4.28</w:t>
            </w:r>
          </w:p>
        </w:tc>
        <w:tc>
          <w:tcPr>
            <w:tcW w:w="0" w:type="auto"/>
            <w:vMerge/>
          </w:tcPr>
          <w:p w14:paraId="593420B8"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3FD81A52"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1.49</w:t>
            </w:r>
          </w:p>
        </w:tc>
        <w:tc>
          <w:tcPr>
            <w:tcW w:w="0" w:type="auto"/>
          </w:tcPr>
          <w:p w14:paraId="60768FB5"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0.39</w:t>
            </w:r>
          </w:p>
        </w:tc>
        <w:tc>
          <w:tcPr>
            <w:tcW w:w="0" w:type="auto"/>
          </w:tcPr>
          <w:p w14:paraId="3F73FD61"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5.74</w:t>
            </w:r>
          </w:p>
        </w:tc>
        <w:tc>
          <w:tcPr>
            <w:tcW w:w="0" w:type="auto"/>
            <w:vMerge/>
          </w:tcPr>
          <w:p w14:paraId="5FCC37EC"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388A2FB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1.07</w:t>
            </w:r>
          </w:p>
        </w:tc>
        <w:tc>
          <w:tcPr>
            <w:tcW w:w="0" w:type="auto"/>
          </w:tcPr>
          <w:p w14:paraId="2855C7FE"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0.16</w:t>
            </w:r>
          </w:p>
        </w:tc>
        <w:tc>
          <w:tcPr>
            <w:tcW w:w="0" w:type="auto"/>
          </w:tcPr>
          <w:p w14:paraId="7DE61171"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7.00</w:t>
            </w:r>
          </w:p>
        </w:tc>
        <w:tc>
          <w:tcPr>
            <w:tcW w:w="0" w:type="auto"/>
            <w:vMerge/>
          </w:tcPr>
          <w:p w14:paraId="7E3828C3" w14:textId="77777777" w:rsidR="0088266C" w:rsidRPr="00C82061" w:rsidRDefault="0088266C"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6AF022A5"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6328C78" w14:textId="77777777" w:rsidR="006873D1" w:rsidRPr="00C82061" w:rsidRDefault="006873D1" w:rsidP="006873D1">
            <w:pPr>
              <w:rPr>
                <w:rFonts w:ascii="Arial" w:eastAsia="Times New Roman" w:hAnsi="Arial" w:cs="Arial"/>
                <w:b w:val="0"/>
                <w:sz w:val="20"/>
                <w:szCs w:val="20"/>
                <w:lang w:eastAsia="en-GB"/>
              </w:rPr>
            </w:pPr>
            <w:r w:rsidRPr="00C82061">
              <w:rPr>
                <w:rFonts w:ascii="Arial" w:eastAsia="Times New Roman" w:hAnsi="Arial" w:cs="Arial"/>
                <w:b w:val="0"/>
                <w:sz w:val="20"/>
                <w:szCs w:val="20"/>
                <w:lang w:eastAsia="en-GB"/>
              </w:rPr>
              <w:t xml:space="preserve">9229-Elementary personal services occupations </w:t>
            </w:r>
            <w:proofErr w:type="spellStart"/>
            <w:r w:rsidRPr="00C82061">
              <w:rPr>
                <w:rFonts w:ascii="Arial" w:eastAsia="Times New Roman" w:hAnsi="Arial" w:cs="Arial"/>
                <w:b w:val="0"/>
                <w:sz w:val="20"/>
                <w:szCs w:val="20"/>
                <w:lang w:eastAsia="en-GB"/>
              </w:rPr>
              <w:t>n.e.c</w:t>
            </w:r>
            <w:proofErr w:type="spellEnd"/>
            <w:r w:rsidRPr="00C82061">
              <w:rPr>
                <w:rFonts w:ascii="Arial" w:eastAsia="Times New Roman" w:hAnsi="Arial" w:cs="Arial"/>
                <w:b w:val="0"/>
                <w:sz w:val="20"/>
                <w:szCs w:val="20"/>
                <w:lang w:eastAsia="en-GB"/>
              </w:rPr>
              <w:t>.****</w:t>
            </w:r>
          </w:p>
        </w:tc>
        <w:tc>
          <w:tcPr>
            <w:tcW w:w="0" w:type="auto"/>
            <w:noWrap/>
          </w:tcPr>
          <w:p w14:paraId="7C439661"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0" w:type="auto"/>
            <w:noWrap/>
          </w:tcPr>
          <w:p w14:paraId="47ED0FAF"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6C7F7D92"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72013170"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32D28901"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noWrap/>
          </w:tcPr>
          <w:p w14:paraId="51DEB3D1" w14:textId="77777777" w:rsidR="006873D1" w:rsidRPr="00C82061" w:rsidRDefault="006873D1" w:rsidP="006873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7A54B90"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4B50D011"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64B0692"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37480C8B"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21613ED"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0407465D"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26231A67"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2BB8B93C" w14:textId="77777777" w:rsidR="006873D1" w:rsidRPr="00C82061" w:rsidRDefault="006873D1"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68A70823" w14:textId="77777777" w:rsidR="006873D1" w:rsidRPr="00C82061" w:rsidRDefault="006873D1"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7BB0" w:rsidRPr="00C82061" w14:paraId="0991ECBF" w14:textId="77777777" w:rsidTr="00E504CD">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0" w:type="auto"/>
            <w:vMerge/>
          </w:tcPr>
          <w:p w14:paraId="196DFE6B" w14:textId="77777777" w:rsidR="009F5EF2" w:rsidRPr="00C82061" w:rsidRDefault="009F5EF2" w:rsidP="009F5EF2">
            <w:pPr>
              <w:rPr>
                <w:rFonts w:ascii="Arial" w:eastAsia="Times New Roman" w:hAnsi="Arial" w:cs="Arial"/>
                <w:sz w:val="20"/>
                <w:szCs w:val="20"/>
                <w:highlight w:val="yellow"/>
                <w:lang w:eastAsia="en-GB"/>
              </w:rPr>
            </w:pPr>
          </w:p>
        </w:tc>
        <w:tc>
          <w:tcPr>
            <w:tcW w:w="0" w:type="auto"/>
            <w:noWrap/>
          </w:tcPr>
          <w:p w14:paraId="2BC606B2" w14:textId="77777777" w:rsidR="009F5EF2" w:rsidRPr="00C82061" w:rsidRDefault="009F5EF2" w:rsidP="009F5EF2">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66FB9A80" w14:textId="77777777" w:rsidR="009F5EF2" w:rsidRPr="00C82061" w:rsidRDefault="009F5EF2" w:rsidP="009F5E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74</w:t>
            </w:r>
          </w:p>
        </w:tc>
        <w:tc>
          <w:tcPr>
            <w:tcW w:w="0" w:type="auto"/>
            <w:noWrap/>
          </w:tcPr>
          <w:p w14:paraId="5D631769" w14:textId="77777777" w:rsidR="009F5EF2" w:rsidRPr="00C82061" w:rsidRDefault="009F5EF2" w:rsidP="009F5E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9</w:t>
            </w:r>
          </w:p>
        </w:tc>
        <w:tc>
          <w:tcPr>
            <w:tcW w:w="0" w:type="auto"/>
            <w:noWrap/>
          </w:tcPr>
          <w:p w14:paraId="3D85FB19"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1.17</w:t>
            </w:r>
          </w:p>
        </w:tc>
        <w:tc>
          <w:tcPr>
            <w:tcW w:w="0" w:type="auto"/>
            <w:noWrap/>
          </w:tcPr>
          <w:p w14:paraId="57FED3C2"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0.61</w:t>
            </w:r>
          </w:p>
        </w:tc>
        <w:tc>
          <w:tcPr>
            <w:tcW w:w="0" w:type="auto"/>
            <w:noWrap/>
          </w:tcPr>
          <w:p w14:paraId="660EA5F9"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2.24</w:t>
            </w:r>
          </w:p>
        </w:tc>
        <w:tc>
          <w:tcPr>
            <w:tcW w:w="0" w:type="auto"/>
            <w:vMerge w:val="restart"/>
          </w:tcPr>
          <w:p w14:paraId="5B021BE5" w14:textId="77777777" w:rsidR="009F5EF2" w:rsidRPr="00C82061" w:rsidRDefault="009F5EF2" w:rsidP="009F5E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0.015</w:t>
            </w:r>
          </w:p>
        </w:tc>
        <w:tc>
          <w:tcPr>
            <w:tcW w:w="0" w:type="auto"/>
          </w:tcPr>
          <w:p w14:paraId="7AF5033E"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1.27</w:t>
            </w:r>
          </w:p>
        </w:tc>
        <w:tc>
          <w:tcPr>
            <w:tcW w:w="0" w:type="auto"/>
          </w:tcPr>
          <w:p w14:paraId="248A66AC"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0.59</w:t>
            </w:r>
          </w:p>
        </w:tc>
        <w:tc>
          <w:tcPr>
            <w:tcW w:w="0" w:type="auto"/>
          </w:tcPr>
          <w:p w14:paraId="6C91A5C7"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2.71</w:t>
            </w:r>
          </w:p>
        </w:tc>
        <w:tc>
          <w:tcPr>
            <w:tcW w:w="0" w:type="auto"/>
          </w:tcPr>
          <w:p w14:paraId="2A91C692" w14:textId="77777777" w:rsidR="009F5EF2" w:rsidRPr="00C82061" w:rsidRDefault="009F5EF2" w:rsidP="009F5E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0.02</w:t>
            </w:r>
          </w:p>
        </w:tc>
        <w:tc>
          <w:tcPr>
            <w:tcW w:w="0" w:type="auto"/>
          </w:tcPr>
          <w:p w14:paraId="357B8B82"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0.92</w:t>
            </w:r>
          </w:p>
        </w:tc>
        <w:tc>
          <w:tcPr>
            <w:tcW w:w="0" w:type="auto"/>
          </w:tcPr>
          <w:p w14:paraId="5FA3C41B"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0.24</w:t>
            </w:r>
          </w:p>
        </w:tc>
        <w:tc>
          <w:tcPr>
            <w:tcW w:w="0" w:type="auto"/>
          </w:tcPr>
          <w:p w14:paraId="28A71D65" w14:textId="77777777" w:rsidR="009F5EF2" w:rsidRPr="00C82061" w:rsidRDefault="009F5EF2" w:rsidP="009F5EF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3.53</w:t>
            </w:r>
          </w:p>
        </w:tc>
        <w:tc>
          <w:tcPr>
            <w:tcW w:w="0" w:type="auto"/>
          </w:tcPr>
          <w:p w14:paraId="2E1F8083" w14:textId="77777777" w:rsidR="009F5EF2" w:rsidRPr="00C82061" w:rsidRDefault="009F5EF2" w:rsidP="009F5E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6754C143"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E3415FB" w14:textId="77777777" w:rsidR="009F5EF2" w:rsidRPr="00C82061" w:rsidRDefault="009F5EF2" w:rsidP="009F5EF2">
            <w:pPr>
              <w:rPr>
                <w:rFonts w:ascii="Arial" w:eastAsia="Times New Roman" w:hAnsi="Arial" w:cs="Arial"/>
                <w:sz w:val="20"/>
                <w:szCs w:val="20"/>
                <w:highlight w:val="yellow"/>
                <w:lang w:eastAsia="en-GB"/>
              </w:rPr>
            </w:pPr>
          </w:p>
        </w:tc>
        <w:tc>
          <w:tcPr>
            <w:tcW w:w="0" w:type="auto"/>
            <w:noWrap/>
          </w:tcPr>
          <w:p w14:paraId="6F3C19AB" w14:textId="77777777" w:rsidR="009F5EF2" w:rsidRPr="00C82061" w:rsidRDefault="009F5EF2" w:rsidP="009F5EF2">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6FB1AD01" w14:textId="77777777" w:rsidR="009F5EF2" w:rsidRPr="00C82061" w:rsidRDefault="009F5EF2" w:rsidP="009F5EF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22</w:t>
            </w:r>
          </w:p>
        </w:tc>
        <w:tc>
          <w:tcPr>
            <w:tcW w:w="0" w:type="auto"/>
            <w:noWrap/>
          </w:tcPr>
          <w:p w14:paraId="0E46F12F" w14:textId="77777777" w:rsidR="009F5EF2" w:rsidRPr="00C82061" w:rsidRDefault="009F5EF2" w:rsidP="009F5EF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6</w:t>
            </w:r>
          </w:p>
        </w:tc>
        <w:tc>
          <w:tcPr>
            <w:tcW w:w="0" w:type="auto"/>
            <w:noWrap/>
          </w:tcPr>
          <w:p w14:paraId="529F4841"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2.51</w:t>
            </w:r>
          </w:p>
        </w:tc>
        <w:tc>
          <w:tcPr>
            <w:tcW w:w="0" w:type="auto"/>
            <w:noWrap/>
          </w:tcPr>
          <w:p w14:paraId="43A3B796"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1.37</w:t>
            </w:r>
          </w:p>
        </w:tc>
        <w:tc>
          <w:tcPr>
            <w:tcW w:w="0" w:type="auto"/>
            <w:noWrap/>
          </w:tcPr>
          <w:p w14:paraId="7AC6C463"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4.60</w:t>
            </w:r>
          </w:p>
        </w:tc>
        <w:tc>
          <w:tcPr>
            <w:tcW w:w="0" w:type="auto"/>
            <w:vMerge/>
          </w:tcPr>
          <w:p w14:paraId="3669146F" w14:textId="77777777" w:rsidR="009F5EF2" w:rsidRPr="00C82061" w:rsidRDefault="009F5EF2" w:rsidP="009F5EF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7841B392"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2.90</w:t>
            </w:r>
          </w:p>
        </w:tc>
        <w:tc>
          <w:tcPr>
            <w:tcW w:w="0" w:type="auto"/>
          </w:tcPr>
          <w:p w14:paraId="0B92F2A9"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1.38</w:t>
            </w:r>
          </w:p>
        </w:tc>
        <w:tc>
          <w:tcPr>
            <w:tcW w:w="0" w:type="auto"/>
          </w:tcPr>
          <w:p w14:paraId="1F73F25F"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6.09</w:t>
            </w:r>
          </w:p>
        </w:tc>
        <w:tc>
          <w:tcPr>
            <w:tcW w:w="0" w:type="auto"/>
          </w:tcPr>
          <w:p w14:paraId="3E25EA19" w14:textId="77777777" w:rsidR="009F5EF2" w:rsidRPr="00C82061" w:rsidRDefault="009F5EF2" w:rsidP="009F5E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4F9294C7"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w:t>
            </w:r>
          </w:p>
        </w:tc>
        <w:tc>
          <w:tcPr>
            <w:tcW w:w="0" w:type="auto"/>
          </w:tcPr>
          <w:p w14:paraId="45626C03"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w:t>
            </w:r>
          </w:p>
        </w:tc>
        <w:tc>
          <w:tcPr>
            <w:tcW w:w="0" w:type="auto"/>
          </w:tcPr>
          <w:p w14:paraId="6BD68122" w14:textId="77777777" w:rsidR="009F5EF2" w:rsidRPr="00C82061" w:rsidRDefault="009F5EF2" w:rsidP="009F5EF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w:t>
            </w:r>
          </w:p>
        </w:tc>
        <w:tc>
          <w:tcPr>
            <w:tcW w:w="0" w:type="auto"/>
          </w:tcPr>
          <w:p w14:paraId="1F24F196" w14:textId="77777777" w:rsidR="009F5EF2" w:rsidRPr="00C82061" w:rsidRDefault="009F5EF2" w:rsidP="009F5E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w:t>
            </w:r>
          </w:p>
        </w:tc>
      </w:tr>
      <w:tr w:rsidR="00FA7BB0" w:rsidRPr="00C82061" w14:paraId="472AB745"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B873069" w14:textId="4D884274" w:rsidR="006873D1" w:rsidRPr="00C82061" w:rsidRDefault="00E504CD" w:rsidP="00E504CD">
            <w:pPr>
              <w:rPr>
                <w:rFonts w:ascii="Arial" w:eastAsia="Times New Roman" w:hAnsi="Arial" w:cs="Arial"/>
                <w:sz w:val="20"/>
                <w:szCs w:val="20"/>
                <w:lang w:eastAsia="en-GB"/>
              </w:rPr>
            </w:pPr>
            <w:r w:rsidRPr="00C82061">
              <w:rPr>
                <w:rFonts w:ascii="Arial" w:eastAsia="Times New Roman" w:hAnsi="Arial" w:cs="Arial"/>
                <w:sz w:val="20"/>
                <w:szCs w:val="20"/>
                <w:lang w:eastAsia="en-GB"/>
              </w:rPr>
              <w:t>9251-</w:t>
            </w:r>
            <w:r w:rsidR="006873D1" w:rsidRPr="00C82061">
              <w:rPr>
                <w:rFonts w:ascii="Arial" w:eastAsia="Times New Roman" w:hAnsi="Arial" w:cs="Arial"/>
                <w:sz w:val="20"/>
                <w:szCs w:val="20"/>
                <w:lang w:eastAsia="en-GB"/>
              </w:rPr>
              <w:t>Warehouse stock handler, stacker</w:t>
            </w:r>
          </w:p>
        </w:tc>
        <w:tc>
          <w:tcPr>
            <w:tcW w:w="0" w:type="auto"/>
            <w:noWrap/>
          </w:tcPr>
          <w:p w14:paraId="5C58F37A"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GB"/>
              </w:rPr>
            </w:pPr>
          </w:p>
        </w:tc>
        <w:tc>
          <w:tcPr>
            <w:tcW w:w="0" w:type="auto"/>
            <w:noWrap/>
          </w:tcPr>
          <w:p w14:paraId="5B816629"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0E3920BE"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p>
        </w:tc>
        <w:tc>
          <w:tcPr>
            <w:tcW w:w="0" w:type="auto"/>
            <w:noWrap/>
          </w:tcPr>
          <w:p w14:paraId="40A9D770"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4EBAC94A"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noWrap/>
          </w:tcPr>
          <w:p w14:paraId="6EC90168" w14:textId="77777777" w:rsidR="006873D1" w:rsidRPr="00C82061" w:rsidRDefault="006873D1" w:rsidP="006873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3047F7B5"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53F69738"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36142F96"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3F726B14"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2382B316"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681D1E25"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01A5266"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CD7EE8B" w14:textId="77777777" w:rsidR="006873D1" w:rsidRPr="00C82061" w:rsidRDefault="006873D1"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12E71C05" w14:textId="77777777" w:rsidR="006873D1" w:rsidRPr="00C82061" w:rsidRDefault="006873D1" w:rsidP="00882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A7BB0" w:rsidRPr="00C82061" w14:paraId="3427D200" w14:textId="77777777" w:rsidTr="00E504C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CC5A888"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55DF5AC6" w14:textId="77777777" w:rsidR="0088266C" w:rsidRPr="00C82061" w:rsidRDefault="0088266C" w:rsidP="006873D1">
            <w:pPr>
              <w:ind w:left="1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0.5-10</w:t>
            </w:r>
          </w:p>
        </w:tc>
        <w:tc>
          <w:tcPr>
            <w:tcW w:w="0" w:type="auto"/>
            <w:noWrap/>
          </w:tcPr>
          <w:p w14:paraId="74AA30F3"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313</w:t>
            </w:r>
          </w:p>
        </w:tc>
        <w:tc>
          <w:tcPr>
            <w:tcW w:w="0" w:type="auto"/>
            <w:noWrap/>
          </w:tcPr>
          <w:p w14:paraId="4024BE02" w14:textId="77777777" w:rsidR="0088266C" w:rsidRPr="00C82061" w:rsidRDefault="0088266C" w:rsidP="006873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30</w:t>
            </w:r>
          </w:p>
        </w:tc>
        <w:tc>
          <w:tcPr>
            <w:tcW w:w="0" w:type="auto"/>
            <w:noWrap/>
          </w:tcPr>
          <w:p w14:paraId="5C9A2393"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0.98</w:t>
            </w:r>
          </w:p>
        </w:tc>
        <w:tc>
          <w:tcPr>
            <w:tcW w:w="0" w:type="auto"/>
            <w:noWrap/>
          </w:tcPr>
          <w:p w14:paraId="205397DE"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0.68</w:t>
            </w:r>
          </w:p>
        </w:tc>
        <w:tc>
          <w:tcPr>
            <w:tcW w:w="0" w:type="auto"/>
            <w:noWrap/>
          </w:tcPr>
          <w:p w14:paraId="41F5F4D8"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1.41</w:t>
            </w:r>
          </w:p>
        </w:tc>
        <w:tc>
          <w:tcPr>
            <w:tcW w:w="0" w:type="auto"/>
            <w:vMerge w:val="restart"/>
          </w:tcPr>
          <w:p w14:paraId="13BECA1A"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en-GB"/>
              </w:rPr>
            </w:pPr>
            <w:r w:rsidRPr="00C82061">
              <w:rPr>
                <w:rFonts w:ascii="Arial" w:eastAsia="Times New Roman" w:hAnsi="Arial" w:cs="Arial"/>
                <w:bCs/>
                <w:i/>
                <w:sz w:val="20"/>
                <w:szCs w:val="20"/>
                <w:lang w:eastAsia="en-GB"/>
              </w:rPr>
              <w:t>0.03</w:t>
            </w:r>
          </w:p>
        </w:tc>
        <w:tc>
          <w:tcPr>
            <w:tcW w:w="0" w:type="auto"/>
          </w:tcPr>
          <w:p w14:paraId="195C13CD"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0.97</w:t>
            </w:r>
          </w:p>
        </w:tc>
        <w:tc>
          <w:tcPr>
            <w:tcW w:w="0" w:type="auto"/>
          </w:tcPr>
          <w:p w14:paraId="7C705677"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0.63</w:t>
            </w:r>
          </w:p>
        </w:tc>
        <w:tc>
          <w:tcPr>
            <w:tcW w:w="0" w:type="auto"/>
          </w:tcPr>
          <w:p w14:paraId="7CB21FDE"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1.50</w:t>
            </w:r>
          </w:p>
        </w:tc>
        <w:tc>
          <w:tcPr>
            <w:tcW w:w="0" w:type="auto"/>
            <w:vMerge w:val="restart"/>
          </w:tcPr>
          <w:p w14:paraId="587D859A"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0.05</w:t>
            </w:r>
          </w:p>
        </w:tc>
        <w:tc>
          <w:tcPr>
            <w:tcW w:w="0" w:type="auto"/>
          </w:tcPr>
          <w:p w14:paraId="627B4BD2"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0.96</w:t>
            </w:r>
          </w:p>
        </w:tc>
        <w:tc>
          <w:tcPr>
            <w:tcW w:w="0" w:type="auto"/>
          </w:tcPr>
          <w:p w14:paraId="2F18A031"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0.55</w:t>
            </w:r>
          </w:p>
        </w:tc>
        <w:tc>
          <w:tcPr>
            <w:tcW w:w="0" w:type="auto"/>
          </w:tcPr>
          <w:p w14:paraId="5EC636AA" w14:textId="77777777" w:rsidR="0088266C" w:rsidRPr="00C82061" w:rsidRDefault="0088266C" w:rsidP="006873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hAnsi="Arial" w:cs="Arial"/>
                <w:sz w:val="20"/>
                <w:szCs w:val="20"/>
              </w:rPr>
              <w:t>1.67</w:t>
            </w:r>
          </w:p>
        </w:tc>
        <w:tc>
          <w:tcPr>
            <w:tcW w:w="0" w:type="auto"/>
            <w:vMerge w:val="restart"/>
          </w:tcPr>
          <w:p w14:paraId="752C00CE" w14:textId="77777777" w:rsidR="0088266C" w:rsidRPr="00C82061" w:rsidRDefault="0088266C" w:rsidP="00882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2061">
              <w:rPr>
                <w:rFonts w:ascii="Arial" w:eastAsia="Times New Roman" w:hAnsi="Arial" w:cs="Arial"/>
                <w:bCs/>
                <w:i/>
                <w:sz w:val="20"/>
                <w:szCs w:val="20"/>
                <w:lang w:eastAsia="en-GB"/>
              </w:rPr>
              <w:t>0.04</w:t>
            </w:r>
          </w:p>
        </w:tc>
      </w:tr>
      <w:tr w:rsidR="00FA7BB0" w:rsidRPr="00C82061" w14:paraId="1156EA83" w14:textId="77777777" w:rsidTr="00E504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6B02AE1" w14:textId="77777777" w:rsidR="0088266C" w:rsidRPr="00C82061" w:rsidRDefault="0088266C" w:rsidP="006873D1">
            <w:pPr>
              <w:rPr>
                <w:rFonts w:ascii="Arial" w:eastAsia="Times New Roman" w:hAnsi="Arial" w:cs="Arial"/>
                <w:sz w:val="20"/>
                <w:szCs w:val="20"/>
                <w:highlight w:val="yellow"/>
                <w:lang w:eastAsia="en-GB"/>
              </w:rPr>
            </w:pPr>
          </w:p>
        </w:tc>
        <w:tc>
          <w:tcPr>
            <w:tcW w:w="0" w:type="auto"/>
            <w:noWrap/>
          </w:tcPr>
          <w:p w14:paraId="5F69F49E" w14:textId="77777777" w:rsidR="0088266C" w:rsidRPr="00C82061" w:rsidRDefault="0088266C" w:rsidP="006873D1">
            <w:pPr>
              <w:ind w:lef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&gt;10</w:t>
            </w:r>
          </w:p>
        </w:tc>
        <w:tc>
          <w:tcPr>
            <w:tcW w:w="0" w:type="auto"/>
            <w:noWrap/>
          </w:tcPr>
          <w:p w14:paraId="7EDA4D67"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60</w:t>
            </w:r>
          </w:p>
        </w:tc>
        <w:tc>
          <w:tcPr>
            <w:tcW w:w="0" w:type="auto"/>
            <w:noWrap/>
          </w:tcPr>
          <w:p w14:paraId="17D859DD"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C82061">
              <w:rPr>
                <w:rFonts w:ascii="Arial" w:eastAsia="Times New Roman" w:hAnsi="Arial" w:cs="Arial"/>
                <w:bCs/>
                <w:sz w:val="20"/>
                <w:szCs w:val="20"/>
                <w:lang w:eastAsia="en-GB"/>
              </w:rPr>
              <w:t>11</w:t>
            </w:r>
          </w:p>
        </w:tc>
        <w:tc>
          <w:tcPr>
            <w:tcW w:w="0" w:type="auto"/>
            <w:noWrap/>
          </w:tcPr>
          <w:p w14:paraId="61FC270F"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1.83</w:t>
            </w:r>
          </w:p>
        </w:tc>
        <w:tc>
          <w:tcPr>
            <w:tcW w:w="0" w:type="auto"/>
            <w:noWrap/>
          </w:tcPr>
          <w:p w14:paraId="217357FF"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1.05</w:t>
            </w:r>
          </w:p>
        </w:tc>
        <w:tc>
          <w:tcPr>
            <w:tcW w:w="0" w:type="auto"/>
            <w:noWrap/>
          </w:tcPr>
          <w:p w14:paraId="61039A8A"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3.18</w:t>
            </w:r>
          </w:p>
        </w:tc>
        <w:tc>
          <w:tcPr>
            <w:tcW w:w="0" w:type="auto"/>
            <w:vMerge/>
          </w:tcPr>
          <w:p w14:paraId="624C9638" w14:textId="77777777" w:rsidR="0088266C" w:rsidRPr="00C82061" w:rsidRDefault="0088266C" w:rsidP="00687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20"/>
                <w:szCs w:val="20"/>
                <w:lang w:eastAsia="en-GB"/>
              </w:rPr>
            </w:pPr>
          </w:p>
        </w:tc>
        <w:tc>
          <w:tcPr>
            <w:tcW w:w="0" w:type="auto"/>
          </w:tcPr>
          <w:p w14:paraId="2F2BC660"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1.84</w:t>
            </w:r>
          </w:p>
        </w:tc>
        <w:tc>
          <w:tcPr>
            <w:tcW w:w="0" w:type="auto"/>
          </w:tcPr>
          <w:p w14:paraId="3D661729"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1.00</w:t>
            </w:r>
          </w:p>
        </w:tc>
        <w:tc>
          <w:tcPr>
            <w:tcW w:w="0" w:type="auto"/>
          </w:tcPr>
          <w:p w14:paraId="109341E9"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3.42</w:t>
            </w:r>
          </w:p>
        </w:tc>
        <w:tc>
          <w:tcPr>
            <w:tcW w:w="0" w:type="auto"/>
            <w:vMerge/>
          </w:tcPr>
          <w:p w14:paraId="7C543C17"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46924441"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2.26</w:t>
            </w:r>
          </w:p>
        </w:tc>
        <w:tc>
          <w:tcPr>
            <w:tcW w:w="0" w:type="auto"/>
          </w:tcPr>
          <w:p w14:paraId="74513BDD"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1.01</w:t>
            </w:r>
          </w:p>
        </w:tc>
        <w:tc>
          <w:tcPr>
            <w:tcW w:w="0" w:type="auto"/>
          </w:tcPr>
          <w:p w14:paraId="6B728DB6"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2061">
              <w:rPr>
                <w:rFonts w:ascii="Arial" w:hAnsi="Arial" w:cs="Arial"/>
                <w:sz w:val="20"/>
                <w:szCs w:val="20"/>
              </w:rPr>
              <w:t>5.07</w:t>
            </w:r>
          </w:p>
        </w:tc>
        <w:tc>
          <w:tcPr>
            <w:tcW w:w="0" w:type="auto"/>
            <w:vMerge/>
          </w:tcPr>
          <w:p w14:paraId="24B365D9" w14:textId="77777777" w:rsidR="0088266C" w:rsidRPr="00C82061" w:rsidRDefault="0088266C" w:rsidP="006873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9920C95" w14:textId="70210166" w:rsidR="00E832D2" w:rsidRPr="00C44358" w:rsidRDefault="0025457D" w:rsidP="00B24064">
      <w:pPr>
        <w:autoSpaceDE w:val="0"/>
        <w:autoSpaceDN w:val="0"/>
        <w:adjustRightInd w:val="0"/>
        <w:spacing w:after="0" w:line="240" w:lineRule="auto"/>
        <w:jc w:val="both"/>
        <w:rPr>
          <w:rFonts w:ascii="Arial" w:hAnsi="Arial" w:cs="Arial"/>
          <w:sz w:val="18"/>
          <w:szCs w:val="18"/>
          <w:lang w:eastAsia="it-IT"/>
        </w:rPr>
      </w:pPr>
      <w:r w:rsidRPr="00C44358">
        <w:rPr>
          <w:rFonts w:ascii="Arial" w:hAnsi="Arial" w:cs="Arial"/>
          <w:sz w:val="18"/>
          <w:szCs w:val="18"/>
          <w:lang w:eastAsia="it-IT"/>
        </w:rPr>
        <w:lastRenderedPageBreak/>
        <w:t xml:space="preserve">Prevalence Ratios (PRs) and 95% confidence intervals (95%CIs) for categories of </w:t>
      </w:r>
      <w:r w:rsidR="00131757" w:rsidRPr="00C44358">
        <w:rPr>
          <w:rFonts w:ascii="Arial" w:hAnsi="Arial" w:cs="Arial"/>
          <w:sz w:val="18"/>
          <w:szCs w:val="18"/>
          <w:lang w:eastAsia="it-IT"/>
        </w:rPr>
        <w:t>lifetime</w:t>
      </w:r>
      <w:r w:rsidRPr="00C44358">
        <w:rPr>
          <w:rFonts w:ascii="Arial" w:hAnsi="Arial" w:cs="Arial"/>
          <w:sz w:val="18"/>
          <w:szCs w:val="18"/>
          <w:lang w:eastAsia="it-IT"/>
        </w:rPr>
        <w:t xml:space="preserve"> </w:t>
      </w:r>
      <w:r w:rsidR="00C60234" w:rsidRPr="00C44358">
        <w:rPr>
          <w:rFonts w:ascii="Arial" w:hAnsi="Arial" w:cs="Arial"/>
          <w:sz w:val="18"/>
          <w:szCs w:val="18"/>
          <w:lang w:eastAsia="it-IT"/>
        </w:rPr>
        <w:t>job duration</w:t>
      </w:r>
      <w:r w:rsidRPr="00C44358">
        <w:rPr>
          <w:rFonts w:ascii="Arial" w:hAnsi="Arial" w:cs="Arial"/>
          <w:sz w:val="18"/>
          <w:szCs w:val="18"/>
          <w:lang w:eastAsia="it-IT"/>
        </w:rPr>
        <w:t xml:space="preserve"> (years) </w:t>
      </w:r>
      <w:r w:rsidR="00C60234" w:rsidRPr="00C44358">
        <w:rPr>
          <w:rFonts w:ascii="Arial" w:hAnsi="Arial" w:cs="Arial"/>
          <w:sz w:val="18"/>
          <w:szCs w:val="18"/>
          <w:lang w:eastAsia="it-IT"/>
        </w:rPr>
        <w:t>in</w:t>
      </w:r>
      <w:r w:rsidRPr="00C44358">
        <w:rPr>
          <w:rFonts w:ascii="Arial" w:hAnsi="Arial" w:cs="Arial"/>
          <w:sz w:val="18"/>
          <w:szCs w:val="18"/>
          <w:lang w:eastAsia="it-IT"/>
        </w:rPr>
        <w:t xml:space="preserve"> each 4-digit SOC code</w:t>
      </w:r>
      <w:r w:rsidR="00C60234" w:rsidRPr="00C44358">
        <w:rPr>
          <w:rFonts w:ascii="Arial" w:hAnsi="Arial" w:cs="Arial"/>
          <w:sz w:val="18"/>
          <w:szCs w:val="18"/>
          <w:lang w:eastAsia="it-IT"/>
        </w:rPr>
        <w:t>d occupation</w:t>
      </w:r>
      <w:r w:rsidRPr="00C44358">
        <w:rPr>
          <w:rFonts w:ascii="Arial" w:hAnsi="Arial" w:cs="Arial"/>
          <w:sz w:val="18"/>
          <w:szCs w:val="18"/>
          <w:lang w:eastAsia="it-IT"/>
        </w:rPr>
        <w:t xml:space="preserve"> and COPD risk (defined as FEV</w:t>
      </w:r>
      <w:r w:rsidRPr="00610EBE">
        <w:rPr>
          <w:rFonts w:ascii="Arial" w:hAnsi="Arial" w:cs="Arial"/>
          <w:sz w:val="18"/>
          <w:szCs w:val="18"/>
          <w:vertAlign w:val="subscript"/>
          <w:lang w:eastAsia="it-IT"/>
        </w:rPr>
        <w:t>1</w:t>
      </w:r>
      <w:r w:rsidRPr="00C44358">
        <w:rPr>
          <w:rFonts w:ascii="Arial" w:hAnsi="Arial" w:cs="Arial"/>
          <w:sz w:val="18"/>
          <w:szCs w:val="18"/>
          <w:lang w:eastAsia="it-IT"/>
        </w:rPr>
        <w:t>/FVC&lt;LLN) were calculated by using a Poisson model with robust variance adjusted for sex, study centre (22 categories), age (5-years categories), and lifetime smoking exposure (ever, pack-years, and years since quitting). Reference category: ‘always office workers’. Healthy = non</w:t>
      </w:r>
      <w:r w:rsidR="008362F4" w:rsidRPr="00C44358">
        <w:rPr>
          <w:rFonts w:ascii="Arial" w:hAnsi="Arial" w:cs="Arial"/>
          <w:sz w:val="18"/>
          <w:szCs w:val="18"/>
          <w:lang w:eastAsia="it-IT"/>
        </w:rPr>
        <w:t>-</w:t>
      </w:r>
      <w:r w:rsidRPr="00C44358">
        <w:rPr>
          <w:rFonts w:ascii="Arial" w:hAnsi="Arial" w:cs="Arial"/>
          <w:sz w:val="18"/>
          <w:szCs w:val="18"/>
          <w:lang w:eastAsia="it-IT"/>
        </w:rPr>
        <w:t>COPD cases. Cases = COPD cases</w:t>
      </w:r>
      <w:r w:rsidR="003F60DC" w:rsidRPr="00C44358">
        <w:rPr>
          <w:rFonts w:ascii="Arial" w:hAnsi="Arial" w:cs="Arial"/>
          <w:sz w:val="18"/>
          <w:szCs w:val="18"/>
          <w:lang w:eastAsia="it-IT"/>
        </w:rPr>
        <w:t xml:space="preserve">. </w:t>
      </w:r>
      <w:proofErr w:type="spellStart"/>
      <w:r w:rsidRPr="00C44358">
        <w:rPr>
          <w:rFonts w:ascii="Arial" w:hAnsi="Arial" w:cs="Arial"/>
          <w:sz w:val="18"/>
          <w:szCs w:val="18"/>
          <w:lang w:eastAsia="it-IT"/>
        </w:rPr>
        <w:t>n.e.c</w:t>
      </w:r>
      <w:proofErr w:type="spellEnd"/>
      <w:r w:rsidRPr="00C44358">
        <w:rPr>
          <w:rFonts w:ascii="Arial" w:hAnsi="Arial" w:cs="Arial"/>
          <w:sz w:val="18"/>
          <w:szCs w:val="18"/>
          <w:lang w:eastAsia="it-IT"/>
        </w:rPr>
        <w:t>= not elsewhere classified.</w:t>
      </w:r>
      <w:r w:rsidR="00E5116F" w:rsidRPr="00C44358">
        <w:rPr>
          <w:rFonts w:ascii="Arial" w:hAnsi="Arial" w:cs="Arial"/>
          <w:sz w:val="18"/>
          <w:szCs w:val="18"/>
          <w:lang w:eastAsia="it-IT"/>
        </w:rPr>
        <w:t xml:space="preserve"> </w:t>
      </w:r>
      <w:proofErr w:type="spellStart"/>
      <w:r w:rsidR="00C06E6B" w:rsidRPr="00C44358">
        <w:rPr>
          <w:rFonts w:ascii="Arial" w:hAnsi="Arial" w:cs="Arial"/>
          <w:sz w:val="18"/>
          <w:szCs w:val="18"/>
          <w:lang w:eastAsia="it-IT"/>
        </w:rPr>
        <w:t>Ptrend</w:t>
      </w:r>
      <w:proofErr w:type="spellEnd"/>
      <w:r w:rsidR="00C06E6B" w:rsidRPr="00C44358">
        <w:rPr>
          <w:rFonts w:ascii="Arial" w:hAnsi="Arial" w:cs="Arial"/>
          <w:sz w:val="18"/>
          <w:szCs w:val="18"/>
          <w:lang w:eastAsia="it-IT"/>
        </w:rPr>
        <w:t xml:space="preserve">: </w:t>
      </w:r>
      <w:r w:rsidR="00C60234" w:rsidRPr="00C44358">
        <w:rPr>
          <w:rFonts w:ascii="Arial" w:hAnsi="Arial" w:cs="Arial"/>
          <w:sz w:val="18"/>
          <w:szCs w:val="18"/>
          <w:lang w:eastAsia="it-IT"/>
        </w:rPr>
        <w:t>from test for categorical trend.</w:t>
      </w:r>
      <w:r w:rsidR="00C06E6B" w:rsidRPr="00C44358">
        <w:rPr>
          <w:rFonts w:ascii="Arial" w:hAnsi="Arial" w:cs="Arial"/>
          <w:sz w:val="18"/>
          <w:szCs w:val="18"/>
          <w:lang w:eastAsia="it-IT"/>
        </w:rPr>
        <w:t xml:space="preserve"> </w:t>
      </w:r>
      <w:r w:rsidR="00E832D2" w:rsidRPr="00C44358">
        <w:rPr>
          <w:rFonts w:ascii="Arial" w:hAnsi="Arial" w:cs="Arial"/>
          <w:sz w:val="18"/>
          <w:szCs w:val="18"/>
          <w:lang w:eastAsia="it-IT"/>
        </w:rPr>
        <w:t xml:space="preserve">Only jobs that overall showed </w:t>
      </w:r>
      <w:r w:rsidR="00E832D2" w:rsidRPr="00C44358">
        <w:rPr>
          <w:rFonts w:ascii="Arial" w:hAnsi="Arial" w:cs="Arial"/>
          <w:sz w:val="18"/>
          <w:szCs w:val="18"/>
        </w:rPr>
        <w:t>significant (p&lt;0.05) moderate COPD increased risk (PR≥1.30) in one of the job durations are displayed.</w:t>
      </w:r>
      <w:r w:rsidR="00F12C36" w:rsidRPr="00C44358">
        <w:rPr>
          <w:rFonts w:ascii="Arial" w:hAnsi="Arial" w:cs="Arial"/>
          <w:sz w:val="18"/>
          <w:szCs w:val="18"/>
        </w:rPr>
        <w:t xml:space="preserve"> NB. Occupations in bold</w:t>
      </w:r>
      <w:r w:rsidR="00C44358" w:rsidRPr="00C44358">
        <w:rPr>
          <w:rFonts w:ascii="Arial" w:hAnsi="Arial" w:cs="Arial"/>
          <w:sz w:val="18"/>
          <w:szCs w:val="18"/>
        </w:rPr>
        <w:t xml:space="preserve"> are those </w:t>
      </w:r>
      <w:r w:rsidR="00F12C36" w:rsidRPr="00C44358">
        <w:rPr>
          <w:rFonts w:ascii="Arial" w:hAnsi="Arial" w:cs="Arial"/>
          <w:sz w:val="18"/>
          <w:szCs w:val="18"/>
        </w:rPr>
        <w:t xml:space="preserve">with significant associations with COPD risk </w:t>
      </w:r>
      <w:r w:rsidR="00C44358">
        <w:rPr>
          <w:rFonts w:ascii="Arial" w:hAnsi="Arial" w:cs="Arial"/>
          <w:sz w:val="18"/>
          <w:szCs w:val="18"/>
        </w:rPr>
        <w:t xml:space="preserve">confirmed </w:t>
      </w:r>
      <w:r w:rsidR="00F12C36" w:rsidRPr="00C44358">
        <w:rPr>
          <w:rFonts w:ascii="Arial" w:hAnsi="Arial" w:cs="Arial"/>
          <w:sz w:val="18"/>
          <w:szCs w:val="18"/>
        </w:rPr>
        <w:t>among all</w:t>
      </w:r>
      <w:r w:rsidR="00C44358">
        <w:rPr>
          <w:rFonts w:ascii="Arial" w:hAnsi="Arial" w:cs="Arial"/>
          <w:sz w:val="18"/>
          <w:szCs w:val="18"/>
        </w:rPr>
        <w:t xml:space="preserve"> subjects</w:t>
      </w:r>
      <w:r w:rsidR="00F12C36" w:rsidRPr="00C44358">
        <w:rPr>
          <w:rFonts w:ascii="Arial" w:hAnsi="Arial" w:cs="Arial"/>
          <w:sz w:val="18"/>
          <w:szCs w:val="18"/>
        </w:rPr>
        <w:t xml:space="preserve">, </w:t>
      </w:r>
      <w:r w:rsidR="00F12C36" w:rsidRPr="00C44358">
        <w:rPr>
          <w:rFonts w:ascii="Arial" w:hAnsi="Arial" w:cs="Arial"/>
          <w:sz w:val="18"/>
          <w:szCs w:val="18"/>
          <w:lang w:eastAsia="it-IT"/>
        </w:rPr>
        <w:t xml:space="preserve">never-asthmatics, and </w:t>
      </w:r>
      <w:r w:rsidR="00F12C36" w:rsidRPr="00C44358">
        <w:rPr>
          <w:rFonts w:ascii="Arial" w:hAnsi="Arial" w:cs="Arial"/>
          <w:sz w:val="18"/>
          <w:szCs w:val="18"/>
        </w:rPr>
        <w:t>never-smokers.</w:t>
      </w:r>
    </w:p>
    <w:p w14:paraId="4E6F4B4D" w14:textId="32F97AE9" w:rsidR="0025457D" w:rsidRPr="00C44358" w:rsidRDefault="0025457D" w:rsidP="00B24064">
      <w:pPr>
        <w:autoSpaceDE w:val="0"/>
        <w:autoSpaceDN w:val="0"/>
        <w:adjustRightInd w:val="0"/>
        <w:spacing w:after="0" w:line="240" w:lineRule="auto"/>
        <w:jc w:val="both"/>
        <w:rPr>
          <w:rFonts w:ascii="Arial" w:hAnsi="Arial" w:cs="Arial"/>
          <w:sz w:val="18"/>
          <w:szCs w:val="18"/>
          <w:lang w:eastAsia="it-IT"/>
        </w:rPr>
      </w:pPr>
      <w:r w:rsidRPr="00610EBE">
        <w:rPr>
          <w:rFonts w:ascii="Arial" w:hAnsi="Arial" w:cs="Arial"/>
          <w:sz w:val="18"/>
          <w:szCs w:val="18"/>
          <w:lang w:eastAsia="it-IT"/>
        </w:rPr>
        <w:t>*these jobs include: attendant, baker</w:t>
      </w:r>
      <w:r w:rsidRPr="00C44358">
        <w:rPr>
          <w:rFonts w:ascii="Arial" w:hAnsi="Arial" w:cs="Arial"/>
          <w:sz w:val="18"/>
          <w:szCs w:val="18"/>
          <w:lang w:eastAsia="it-IT"/>
        </w:rPr>
        <w:t xml:space="preserve">y assistant, blender, boiler, brewery worker, cook, crusher, cutter, dairy worker, dipper, dryer, filler, finisher, hand, machinist, maker, miller, mixer, preparer, pressman, </w:t>
      </w:r>
      <w:proofErr w:type="spellStart"/>
      <w:r w:rsidRPr="00C44358">
        <w:rPr>
          <w:rFonts w:ascii="Arial" w:hAnsi="Arial" w:cs="Arial"/>
          <w:sz w:val="18"/>
          <w:szCs w:val="18"/>
          <w:lang w:eastAsia="it-IT"/>
        </w:rPr>
        <w:t>vatman</w:t>
      </w:r>
      <w:proofErr w:type="spellEnd"/>
      <w:r w:rsidRPr="00C44358">
        <w:rPr>
          <w:rFonts w:ascii="Arial" w:hAnsi="Arial" w:cs="Arial"/>
          <w:sz w:val="18"/>
          <w:szCs w:val="18"/>
          <w:lang w:eastAsia="it-IT"/>
        </w:rPr>
        <w:t>, washer.</w:t>
      </w:r>
      <w:r w:rsidR="00E5116F" w:rsidRPr="00C44358">
        <w:rPr>
          <w:rFonts w:ascii="Arial" w:hAnsi="Arial" w:cs="Arial"/>
          <w:sz w:val="18"/>
          <w:szCs w:val="18"/>
          <w:lang w:eastAsia="it-IT"/>
        </w:rPr>
        <w:t xml:space="preserve"> </w:t>
      </w:r>
      <w:r w:rsidRPr="00C44358">
        <w:rPr>
          <w:rFonts w:ascii="Arial" w:hAnsi="Arial" w:cs="Arial"/>
          <w:sz w:val="18"/>
          <w:szCs w:val="18"/>
          <w:lang w:eastAsia="it-IT"/>
        </w:rPr>
        <w:t>**these jobs include: blender, cutter extruder, fabricator, filer, finisher, lamin</w:t>
      </w:r>
      <w:r w:rsidR="009D04DB" w:rsidRPr="00C44358">
        <w:rPr>
          <w:rFonts w:ascii="Arial" w:hAnsi="Arial" w:cs="Arial"/>
          <w:sz w:val="18"/>
          <w:szCs w:val="18"/>
          <w:lang w:eastAsia="it-IT"/>
        </w:rPr>
        <w:t xml:space="preserve">ator, machinist, maker, </w:t>
      </w:r>
      <w:r w:rsidRPr="00C44358">
        <w:rPr>
          <w:rFonts w:ascii="Arial" w:hAnsi="Arial" w:cs="Arial"/>
          <w:sz w:val="18"/>
          <w:szCs w:val="18"/>
          <w:lang w:eastAsia="it-IT"/>
        </w:rPr>
        <w:t>moulder, operator, polisher, presser, trimmer, turner</w:t>
      </w:r>
      <w:r w:rsidR="00E5116F" w:rsidRPr="00C44358">
        <w:rPr>
          <w:rFonts w:ascii="Arial" w:hAnsi="Arial" w:cs="Arial"/>
          <w:sz w:val="18"/>
          <w:szCs w:val="18"/>
          <w:lang w:eastAsia="it-IT"/>
        </w:rPr>
        <w:t xml:space="preserve"> </w:t>
      </w:r>
      <w:r w:rsidRPr="00C44358">
        <w:rPr>
          <w:rFonts w:ascii="Arial" w:hAnsi="Arial" w:cs="Arial"/>
          <w:sz w:val="18"/>
          <w:szCs w:val="18"/>
          <w:lang w:eastAsia="it-IT"/>
        </w:rPr>
        <w:t xml:space="preserve">***these jobs include: fishing boat (trawler) mate or </w:t>
      </w:r>
      <w:proofErr w:type="spellStart"/>
      <w:r w:rsidRPr="00C44358">
        <w:rPr>
          <w:rFonts w:ascii="Arial" w:hAnsi="Arial" w:cs="Arial"/>
          <w:sz w:val="18"/>
          <w:szCs w:val="18"/>
          <w:lang w:eastAsia="it-IT"/>
        </w:rPr>
        <w:t>bosun</w:t>
      </w:r>
      <w:proofErr w:type="spellEnd"/>
      <w:r w:rsidRPr="00C44358">
        <w:rPr>
          <w:rFonts w:ascii="Arial" w:hAnsi="Arial" w:cs="Arial"/>
          <w:sz w:val="18"/>
          <w:szCs w:val="18"/>
          <w:lang w:eastAsia="it-IT"/>
        </w:rPr>
        <w:t>, fish farm assistant, fish breeder, aquarium assistant, fish hatcher, oyster bed worker, seaweed gatherer, shellfish digger, crabber, shrimper, fish breeder or shellfish cultivator, insect breeder, maggot breeder, mink farm assistant, sheep shearer, fruit and vegetable picker, hedger and ditcher, tree nursery worker/hand, horticultural worker, fruit picker, mushroom picker and other pickers</w:t>
      </w:r>
      <w:r w:rsidR="008362F4" w:rsidRPr="00C44358">
        <w:rPr>
          <w:rFonts w:ascii="Arial" w:hAnsi="Arial" w:cs="Arial"/>
          <w:sz w:val="18"/>
          <w:szCs w:val="18"/>
          <w:lang w:eastAsia="it-IT"/>
        </w:rPr>
        <w:t xml:space="preserve">. </w:t>
      </w:r>
      <w:r w:rsidRPr="00C44358">
        <w:rPr>
          <w:rFonts w:ascii="Arial" w:hAnsi="Arial" w:cs="Arial"/>
          <w:sz w:val="18"/>
          <w:szCs w:val="18"/>
          <w:lang w:eastAsia="it-IT"/>
        </w:rPr>
        <w:t>****these jobs include: baths attendant, changing room attendant, stage hand, props hand, scenery hand</w:t>
      </w:r>
      <w:r w:rsidR="00A60FF4" w:rsidRPr="00C44358">
        <w:rPr>
          <w:rFonts w:ascii="Arial" w:hAnsi="Arial" w:cs="Arial"/>
          <w:sz w:val="18"/>
          <w:szCs w:val="18"/>
          <w:lang w:eastAsia="it-IT"/>
        </w:rPr>
        <w:t>.</w:t>
      </w:r>
    </w:p>
    <w:p w14:paraId="1EA8AD27" w14:textId="77777777" w:rsidR="00270A7B" w:rsidRPr="00C82061" w:rsidRDefault="00270A7B" w:rsidP="00B24064">
      <w:pPr>
        <w:autoSpaceDE w:val="0"/>
        <w:autoSpaceDN w:val="0"/>
        <w:adjustRightInd w:val="0"/>
        <w:spacing w:after="0" w:line="240" w:lineRule="auto"/>
        <w:jc w:val="both"/>
        <w:rPr>
          <w:rFonts w:ascii="Arial" w:hAnsi="Arial" w:cs="Arial"/>
          <w:sz w:val="18"/>
          <w:szCs w:val="18"/>
          <w:lang w:eastAsia="it-IT"/>
        </w:rPr>
        <w:sectPr w:rsidR="00270A7B" w:rsidRPr="00C82061" w:rsidSect="00E504CD">
          <w:footerReference w:type="default" r:id="rId10"/>
          <w:pgSz w:w="16838" w:h="11906" w:orient="landscape"/>
          <w:pgMar w:top="1276" w:right="1103" w:bottom="1702" w:left="1440" w:header="708" w:footer="708" w:gutter="0"/>
          <w:cols w:space="708"/>
          <w:docGrid w:linePitch="360"/>
        </w:sectPr>
      </w:pPr>
    </w:p>
    <w:p w14:paraId="48078563" w14:textId="77777777" w:rsidR="008F4F42" w:rsidRPr="00C82061" w:rsidRDefault="00270A7B" w:rsidP="00B07F1B">
      <w:pPr>
        <w:autoSpaceDE w:val="0"/>
        <w:autoSpaceDN w:val="0"/>
        <w:adjustRightInd w:val="0"/>
        <w:spacing w:after="0" w:line="240" w:lineRule="auto"/>
        <w:jc w:val="both"/>
        <w:rPr>
          <w:rFonts w:ascii="Arial" w:hAnsi="Arial" w:cs="Arial"/>
          <w:sz w:val="20"/>
          <w:szCs w:val="20"/>
          <w:lang w:eastAsia="it-IT"/>
        </w:rPr>
      </w:pPr>
      <w:r w:rsidRPr="00C82061">
        <w:rPr>
          <w:rFonts w:ascii="Arial" w:hAnsi="Arial" w:cs="Arial"/>
          <w:b/>
          <w:i/>
          <w:sz w:val="20"/>
          <w:szCs w:val="20"/>
          <w:lang w:eastAsia="it-IT"/>
        </w:rPr>
        <w:lastRenderedPageBreak/>
        <w:t>F</w:t>
      </w:r>
      <w:r w:rsidR="00F94A10" w:rsidRPr="00C82061">
        <w:rPr>
          <w:rFonts w:ascii="Arial" w:hAnsi="Arial" w:cs="Arial"/>
          <w:b/>
          <w:i/>
          <w:sz w:val="20"/>
          <w:szCs w:val="20"/>
          <w:lang w:eastAsia="it-IT"/>
        </w:rPr>
        <w:t>urther sensitivity analys</w:t>
      </w:r>
      <w:r w:rsidR="00FB6DDE" w:rsidRPr="00C82061">
        <w:rPr>
          <w:rFonts w:ascii="Arial" w:hAnsi="Arial" w:cs="Arial"/>
          <w:b/>
          <w:i/>
          <w:sz w:val="20"/>
          <w:szCs w:val="20"/>
          <w:lang w:eastAsia="it-IT"/>
        </w:rPr>
        <w:t>is</w:t>
      </w:r>
      <w:r w:rsidR="00CF1F37" w:rsidRPr="00C82061">
        <w:rPr>
          <w:rFonts w:ascii="Arial" w:hAnsi="Arial" w:cs="Arial"/>
          <w:b/>
          <w:i/>
          <w:sz w:val="20"/>
          <w:szCs w:val="20"/>
          <w:lang w:eastAsia="it-IT"/>
        </w:rPr>
        <w:t xml:space="preserve">: the </w:t>
      </w:r>
      <w:r w:rsidR="00F94A10" w:rsidRPr="00C82061">
        <w:rPr>
          <w:rFonts w:ascii="Arial" w:hAnsi="Arial" w:cs="Arial"/>
          <w:b/>
          <w:i/>
          <w:sz w:val="20"/>
          <w:szCs w:val="20"/>
          <w:lang w:eastAsia="it-IT"/>
        </w:rPr>
        <w:t>‘</w:t>
      </w:r>
      <w:r w:rsidR="00CF1F37" w:rsidRPr="00C82061">
        <w:rPr>
          <w:rFonts w:ascii="Arial" w:hAnsi="Arial" w:cs="Arial"/>
          <w:b/>
          <w:i/>
          <w:sz w:val="20"/>
          <w:szCs w:val="20"/>
          <w:lang w:eastAsia="it-IT"/>
        </w:rPr>
        <w:t>super</w:t>
      </w:r>
      <w:r w:rsidR="00F94A10" w:rsidRPr="00C82061">
        <w:rPr>
          <w:rFonts w:ascii="Arial" w:hAnsi="Arial" w:cs="Arial"/>
          <w:b/>
          <w:i/>
          <w:sz w:val="20"/>
          <w:szCs w:val="20"/>
          <w:lang w:eastAsia="it-IT"/>
        </w:rPr>
        <w:t>-</w:t>
      </w:r>
      <w:r w:rsidR="00B30458" w:rsidRPr="00C82061">
        <w:rPr>
          <w:rFonts w:ascii="Arial" w:hAnsi="Arial" w:cs="Arial"/>
          <w:b/>
          <w:i/>
          <w:sz w:val="20"/>
          <w:szCs w:val="20"/>
          <w:lang w:eastAsia="it-IT"/>
        </w:rPr>
        <w:t xml:space="preserve">normal </w:t>
      </w:r>
      <w:r w:rsidR="00CF1F37" w:rsidRPr="00C82061">
        <w:rPr>
          <w:rFonts w:ascii="Arial" w:hAnsi="Arial" w:cs="Arial"/>
          <w:b/>
          <w:i/>
          <w:sz w:val="20"/>
          <w:szCs w:val="20"/>
          <w:lang w:eastAsia="it-IT"/>
        </w:rPr>
        <w:t>lung</w:t>
      </w:r>
      <w:r w:rsidR="00F94A10" w:rsidRPr="00C82061">
        <w:rPr>
          <w:rFonts w:ascii="Arial" w:hAnsi="Arial" w:cs="Arial"/>
          <w:b/>
          <w:i/>
          <w:sz w:val="20"/>
          <w:szCs w:val="20"/>
          <w:lang w:eastAsia="it-IT"/>
        </w:rPr>
        <w:t>’</w:t>
      </w:r>
      <w:r w:rsidR="00CF1F37" w:rsidRPr="00C82061">
        <w:rPr>
          <w:rFonts w:ascii="Arial" w:hAnsi="Arial" w:cs="Arial"/>
          <w:b/>
          <w:i/>
          <w:sz w:val="20"/>
          <w:szCs w:val="20"/>
          <w:lang w:eastAsia="it-IT"/>
        </w:rPr>
        <w:t xml:space="preserve"> effect</w:t>
      </w:r>
      <w:r w:rsidR="00CF1F37" w:rsidRPr="00C82061">
        <w:rPr>
          <w:rFonts w:ascii="Arial" w:hAnsi="Arial" w:cs="Arial"/>
          <w:b/>
          <w:sz w:val="20"/>
          <w:szCs w:val="20"/>
          <w:lang w:eastAsia="it-IT"/>
        </w:rPr>
        <w:t xml:space="preserve"> </w:t>
      </w:r>
      <w:r w:rsidR="00CF1F37" w:rsidRPr="00C82061">
        <w:rPr>
          <w:rFonts w:ascii="Arial" w:hAnsi="Arial" w:cs="Arial"/>
          <w:b/>
          <w:i/>
          <w:sz w:val="20"/>
          <w:szCs w:val="20"/>
          <w:lang w:eastAsia="it-IT"/>
        </w:rPr>
        <w:t xml:space="preserve">bias </w:t>
      </w:r>
    </w:p>
    <w:p w14:paraId="673E25A4" w14:textId="1CDE0FCC" w:rsidR="00CF1F37" w:rsidRPr="00C82061" w:rsidRDefault="008F4F42" w:rsidP="00B07F1B">
      <w:pPr>
        <w:autoSpaceDE w:val="0"/>
        <w:autoSpaceDN w:val="0"/>
        <w:adjustRightInd w:val="0"/>
        <w:spacing w:after="0" w:line="240" w:lineRule="auto"/>
        <w:jc w:val="both"/>
        <w:rPr>
          <w:rFonts w:ascii="Arial" w:hAnsi="Arial" w:cs="Arial"/>
          <w:sz w:val="20"/>
          <w:szCs w:val="20"/>
          <w:lang w:eastAsia="it-IT"/>
        </w:rPr>
      </w:pPr>
      <w:r w:rsidRPr="00C82061">
        <w:rPr>
          <w:rFonts w:ascii="Arial" w:hAnsi="Arial" w:cs="Arial"/>
          <w:sz w:val="20"/>
          <w:szCs w:val="20"/>
          <w:lang w:eastAsia="it-IT"/>
        </w:rPr>
        <w:t>G</w:t>
      </w:r>
      <w:r w:rsidR="00CF1F37" w:rsidRPr="00C82061">
        <w:rPr>
          <w:rFonts w:ascii="Arial" w:hAnsi="Arial" w:cs="Arial"/>
          <w:sz w:val="20"/>
          <w:szCs w:val="20"/>
          <w:lang w:eastAsia="it-IT"/>
        </w:rPr>
        <w:t xml:space="preserve">iven the unexpected increased </w:t>
      </w:r>
      <w:r w:rsidR="00BA4F13" w:rsidRPr="00C82061">
        <w:rPr>
          <w:rFonts w:ascii="Arial" w:hAnsi="Arial" w:cs="Arial"/>
          <w:sz w:val="20"/>
          <w:szCs w:val="20"/>
          <w:lang w:eastAsia="it-IT"/>
        </w:rPr>
        <w:t xml:space="preserve">risk of </w:t>
      </w:r>
      <w:r w:rsidR="00CF1F37" w:rsidRPr="00C82061">
        <w:rPr>
          <w:rFonts w:ascii="Arial" w:hAnsi="Arial" w:cs="Arial"/>
          <w:sz w:val="20"/>
          <w:szCs w:val="20"/>
          <w:lang w:eastAsia="it-IT"/>
        </w:rPr>
        <w:t>COP</w:t>
      </w:r>
      <w:r w:rsidR="00A314A5" w:rsidRPr="00C82061">
        <w:rPr>
          <w:rFonts w:ascii="Arial" w:hAnsi="Arial" w:cs="Arial"/>
          <w:sz w:val="20"/>
          <w:szCs w:val="20"/>
          <w:lang w:eastAsia="it-IT"/>
        </w:rPr>
        <w:t>D (</w:t>
      </w:r>
      <w:r w:rsidR="00144758" w:rsidRPr="00C82061">
        <w:rPr>
          <w:rFonts w:ascii="Arial" w:hAnsi="Arial" w:cs="Arial"/>
          <w:sz w:val="20"/>
          <w:szCs w:val="20"/>
          <w:lang w:eastAsia="it-IT"/>
        </w:rPr>
        <w:t xml:space="preserve">confirmed </w:t>
      </w:r>
      <w:r w:rsidR="00C16CDB" w:rsidRPr="00C82061">
        <w:rPr>
          <w:rFonts w:ascii="Arial" w:hAnsi="Arial" w:cs="Arial"/>
          <w:sz w:val="20"/>
          <w:szCs w:val="20"/>
          <w:lang w:eastAsia="it-IT"/>
        </w:rPr>
        <w:t>in</w:t>
      </w:r>
      <w:r w:rsidRPr="00C82061">
        <w:rPr>
          <w:rFonts w:ascii="Arial" w:hAnsi="Arial" w:cs="Arial"/>
          <w:sz w:val="20"/>
          <w:szCs w:val="20"/>
          <w:lang w:eastAsia="it-IT"/>
        </w:rPr>
        <w:t xml:space="preserve"> </w:t>
      </w:r>
      <w:r w:rsidR="00A314A5" w:rsidRPr="00C82061">
        <w:rPr>
          <w:rFonts w:ascii="Arial" w:hAnsi="Arial" w:cs="Arial"/>
          <w:sz w:val="20"/>
          <w:szCs w:val="20"/>
          <w:lang w:eastAsia="it-IT"/>
        </w:rPr>
        <w:t>never</w:t>
      </w:r>
      <w:r w:rsidR="00CF1F37" w:rsidRPr="00C82061">
        <w:rPr>
          <w:rFonts w:ascii="Arial" w:hAnsi="Arial" w:cs="Arial"/>
          <w:sz w:val="20"/>
          <w:szCs w:val="20"/>
          <w:lang w:eastAsia="it-IT"/>
        </w:rPr>
        <w:t xml:space="preserve">-asthmatics) for ‘Sport-related occupations’, we </w:t>
      </w:r>
      <w:r w:rsidRPr="00C82061">
        <w:rPr>
          <w:rFonts w:ascii="Arial" w:hAnsi="Arial" w:cs="Arial"/>
          <w:sz w:val="20"/>
          <w:szCs w:val="20"/>
          <w:lang w:eastAsia="it-IT"/>
        </w:rPr>
        <w:t xml:space="preserve">examined whether this reflected </w:t>
      </w:r>
      <w:r w:rsidR="00CF1F37" w:rsidRPr="00C82061">
        <w:rPr>
          <w:rFonts w:ascii="Arial" w:hAnsi="Arial" w:cs="Arial"/>
          <w:sz w:val="20"/>
          <w:szCs w:val="20"/>
          <w:lang w:eastAsia="it-IT"/>
        </w:rPr>
        <w:t>‘super-normal lung’, a condition sometimes referred to as ‘</w:t>
      </w:r>
      <w:proofErr w:type="spellStart"/>
      <w:r w:rsidR="00CF1F37" w:rsidRPr="00C82061">
        <w:rPr>
          <w:rFonts w:ascii="Arial" w:hAnsi="Arial" w:cs="Arial"/>
          <w:sz w:val="20"/>
          <w:szCs w:val="20"/>
          <w:lang w:eastAsia="it-IT"/>
        </w:rPr>
        <w:t>dysa</w:t>
      </w:r>
      <w:r w:rsidR="00E053E2" w:rsidRPr="00C82061">
        <w:rPr>
          <w:rFonts w:ascii="Arial" w:hAnsi="Arial" w:cs="Arial"/>
          <w:sz w:val="20"/>
          <w:szCs w:val="20"/>
          <w:lang w:eastAsia="it-IT"/>
        </w:rPr>
        <w:t>naptic</w:t>
      </w:r>
      <w:proofErr w:type="spellEnd"/>
      <w:r w:rsidR="00E053E2" w:rsidRPr="00C82061">
        <w:rPr>
          <w:rFonts w:ascii="Arial" w:hAnsi="Arial" w:cs="Arial"/>
          <w:sz w:val="20"/>
          <w:szCs w:val="20"/>
          <w:lang w:eastAsia="it-IT"/>
        </w:rPr>
        <w:t xml:space="preserve"> alveolar growth’ that is </w:t>
      </w:r>
      <w:r w:rsidR="00CF1F37" w:rsidRPr="00C82061">
        <w:rPr>
          <w:rFonts w:ascii="Arial" w:hAnsi="Arial" w:cs="Arial"/>
          <w:sz w:val="20"/>
          <w:szCs w:val="20"/>
          <w:lang w:eastAsia="it-IT"/>
        </w:rPr>
        <w:t>common in professional athletes</w:t>
      </w:r>
      <w:r w:rsidR="00EB5C81" w:rsidRPr="00C82061">
        <w:rPr>
          <w:rFonts w:ascii="Arial" w:hAnsi="Arial" w:cs="Arial"/>
          <w:sz w:val="20"/>
          <w:szCs w:val="20"/>
          <w:lang w:eastAsia="it-IT"/>
        </w:rPr>
        <w:t xml:space="preserve">. We </w:t>
      </w:r>
      <w:r w:rsidR="004478EF" w:rsidRPr="00C82061">
        <w:rPr>
          <w:rFonts w:ascii="Arial" w:hAnsi="Arial" w:cs="Arial"/>
          <w:sz w:val="20"/>
          <w:szCs w:val="20"/>
          <w:lang w:eastAsia="it-IT"/>
        </w:rPr>
        <w:t xml:space="preserve">excluded </w:t>
      </w:r>
      <w:r w:rsidR="00C16CDB" w:rsidRPr="00C82061">
        <w:rPr>
          <w:rFonts w:ascii="Arial" w:hAnsi="Arial" w:cs="Arial"/>
          <w:sz w:val="20"/>
          <w:szCs w:val="20"/>
          <w:lang w:eastAsia="it-IT"/>
        </w:rPr>
        <w:t xml:space="preserve"> participants</w:t>
      </w:r>
      <w:r w:rsidR="00D61ACA" w:rsidRPr="00C82061">
        <w:rPr>
          <w:rFonts w:ascii="Arial" w:hAnsi="Arial" w:cs="Arial"/>
          <w:sz w:val="20"/>
          <w:szCs w:val="20"/>
          <w:lang w:eastAsia="it-IT"/>
        </w:rPr>
        <w:t xml:space="preserve"> with</w:t>
      </w:r>
      <w:r w:rsidR="00CF1F37" w:rsidRPr="00C82061">
        <w:rPr>
          <w:rFonts w:ascii="Arial" w:hAnsi="Arial" w:cs="Arial"/>
          <w:sz w:val="20"/>
          <w:szCs w:val="20"/>
          <w:lang w:eastAsia="it-IT"/>
        </w:rPr>
        <w:t xml:space="preserve"> both FEV</w:t>
      </w:r>
      <w:r w:rsidR="00CF1F37" w:rsidRPr="00C82061">
        <w:rPr>
          <w:rFonts w:ascii="Arial" w:hAnsi="Arial" w:cs="Arial"/>
          <w:sz w:val="20"/>
          <w:szCs w:val="20"/>
          <w:vertAlign w:val="subscript"/>
          <w:lang w:eastAsia="it-IT"/>
        </w:rPr>
        <w:t>1</w:t>
      </w:r>
      <w:r w:rsidR="00CF1F37" w:rsidRPr="00C82061">
        <w:rPr>
          <w:rFonts w:ascii="Arial" w:hAnsi="Arial" w:cs="Arial"/>
          <w:sz w:val="20"/>
          <w:szCs w:val="20"/>
          <w:lang w:eastAsia="it-IT"/>
        </w:rPr>
        <w:t xml:space="preserve"> and FVC higher than 100% predicted values</w:t>
      </w:r>
      <w:r w:rsidR="00FC5E40" w:rsidRPr="00C82061">
        <w:rPr>
          <w:rFonts w:ascii="Arial" w:hAnsi="Arial" w:cs="Arial"/>
          <w:sz w:val="20"/>
          <w:szCs w:val="20"/>
          <w:lang w:eastAsia="it-IT"/>
        </w:rPr>
        <w:t xml:space="preserve"> as previously suggested </w:t>
      </w:r>
      <w:r w:rsidR="00B30458" w:rsidRPr="00C82061">
        <w:rPr>
          <w:rFonts w:ascii="Arial" w:hAnsi="Arial" w:cs="Arial"/>
          <w:sz w:val="20"/>
          <w:szCs w:val="20"/>
          <w:lang w:eastAsia="it-IT"/>
        </w:rPr>
        <w:fldChar w:fldCharType="begin"/>
      </w:r>
      <w:r w:rsidR="002E42DB">
        <w:rPr>
          <w:rFonts w:ascii="Arial" w:hAnsi="Arial" w:cs="Arial"/>
          <w:sz w:val="20"/>
          <w:szCs w:val="20"/>
          <w:lang w:eastAsia="it-IT"/>
        </w:rPr>
        <w:instrText xml:space="preserve"> ADDIN EN.CITE &lt;EndNote&gt;&lt;Cite&gt;&lt;Author&gt;Townsend&lt;/Author&gt;&lt;Year&gt;2011&lt;/Year&gt;&lt;RecNum&gt;42&lt;/RecNum&gt;&lt;DisplayText&gt;[18]&lt;/DisplayText&gt;&lt;record&gt;&lt;rec-number&gt;42&lt;/rec-number&gt;&lt;foreign-keys&gt;&lt;key app="EN" db-id="xfv2as2wetpzw9e5esypapa6ft0pv2fxptx0" timestamp="0"&gt;42&lt;/key&gt;&lt;/foreign-keys&gt;&lt;ref-type name="Journal Article"&gt;17&lt;/ref-type&gt;&lt;contributors&gt;&lt;authors&gt;&lt;author&gt;Townsend, M. C.&lt;/author&gt;&lt;author&gt;Occupational,&lt;/author&gt;&lt;author&gt;Environmental Lung Disorders, Committee&lt;/author&gt;&lt;/authors&gt;&lt;/contributors&gt;&lt;titles&gt;&lt;title&gt;Spirometry in the occupational health setting--2011 update&lt;/title&gt;&lt;secondary-title&gt;J Occup Environ Med&lt;/secondary-title&gt;&lt;/titles&gt;&lt;pages&gt;569-84&lt;/pages&gt;&lt;volume&gt;53&lt;/volume&gt;&lt;number&gt;5&lt;/number&gt;&lt;keywords&gt;&lt;keyword&gt;Humans&lt;/keyword&gt;&lt;keyword&gt;Occupational Health Services/standards&lt;/keyword&gt;&lt;keyword&gt;Spirometry/instrumentation/methods/*standards&lt;/keyword&gt;&lt;/keywords&gt;&lt;dates&gt;&lt;year&gt;2011&lt;/year&gt;&lt;pub-dates&gt;&lt;date&gt;May&lt;/date&gt;&lt;/pub-dates&gt;&lt;/dates&gt;&lt;isbn&gt;1536-5948 (Electronic)&amp;#xD;1076-2752 (Linking)&lt;/isbn&gt;&lt;accession-num&gt;21555926&lt;/accession-num&gt;&lt;urls&gt;&lt;related-urls&gt;&lt;url&gt;http://www.ncbi.nlm.nih.gov/pubmed/21555926&lt;/url&gt;&lt;/related-urls&gt;&lt;/urls&gt;&lt;electronic-resource-num&gt;10.1097/JOM.0b013e31821aa964&lt;/electronic-resource-num&gt;&lt;/record&gt;&lt;/Cite&gt;&lt;/EndNote&gt;</w:instrText>
      </w:r>
      <w:r w:rsidR="00B30458" w:rsidRPr="00C82061">
        <w:rPr>
          <w:rFonts w:ascii="Arial" w:hAnsi="Arial" w:cs="Arial"/>
          <w:sz w:val="20"/>
          <w:szCs w:val="20"/>
          <w:lang w:eastAsia="it-IT"/>
        </w:rPr>
        <w:fldChar w:fldCharType="separate"/>
      </w:r>
      <w:r w:rsidR="008007DD">
        <w:rPr>
          <w:rFonts w:ascii="Arial" w:hAnsi="Arial" w:cs="Arial"/>
          <w:noProof/>
          <w:sz w:val="20"/>
          <w:szCs w:val="20"/>
          <w:lang w:eastAsia="it-IT"/>
        </w:rPr>
        <w:t>[18]</w:t>
      </w:r>
      <w:r w:rsidR="00B30458" w:rsidRPr="00C82061">
        <w:rPr>
          <w:rFonts w:ascii="Arial" w:hAnsi="Arial" w:cs="Arial"/>
          <w:sz w:val="20"/>
          <w:szCs w:val="20"/>
          <w:lang w:eastAsia="it-IT"/>
        </w:rPr>
        <w:fldChar w:fldCharType="end"/>
      </w:r>
      <w:r w:rsidR="00FC5E40" w:rsidRPr="00C82061">
        <w:rPr>
          <w:rFonts w:ascii="Arial" w:hAnsi="Arial" w:cs="Arial"/>
          <w:sz w:val="20"/>
          <w:szCs w:val="20"/>
          <w:lang w:eastAsia="it-IT"/>
        </w:rPr>
        <w:t>.</w:t>
      </w:r>
      <w:r w:rsidR="00CF1F37" w:rsidRPr="00C82061">
        <w:rPr>
          <w:rFonts w:ascii="Arial" w:hAnsi="Arial" w:cs="Arial"/>
          <w:sz w:val="20"/>
          <w:szCs w:val="20"/>
          <w:lang w:eastAsia="it-IT"/>
        </w:rPr>
        <w:t xml:space="preserve"> </w:t>
      </w:r>
      <w:r w:rsidR="00C16CDB" w:rsidRPr="00C82061">
        <w:rPr>
          <w:rFonts w:ascii="Arial" w:hAnsi="Arial" w:cs="Arial"/>
          <w:sz w:val="20"/>
          <w:szCs w:val="20"/>
          <w:lang w:eastAsia="it-IT"/>
        </w:rPr>
        <w:t xml:space="preserve">The exclusion of 97 subjects with ‘super-normal lung’ from the 233 working in this job category  (about 42%) reduced the magnitude and significance of the previous risk estimates (table 3) while making similar exclusions for  </w:t>
      </w:r>
      <w:r w:rsidR="005411D0" w:rsidRPr="00C82061">
        <w:rPr>
          <w:rFonts w:ascii="Arial" w:hAnsi="Arial" w:cs="Arial"/>
          <w:sz w:val="20"/>
          <w:szCs w:val="20"/>
          <w:lang w:eastAsia="it-IT"/>
        </w:rPr>
        <w:t xml:space="preserve">the </w:t>
      </w:r>
      <w:r w:rsidR="00C16CDB" w:rsidRPr="00C82061">
        <w:rPr>
          <w:rFonts w:ascii="Arial" w:hAnsi="Arial" w:cs="Arial"/>
          <w:sz w:val="20"/>
          <w:szCs w:val="20"/>
          <w:lang w:eastAsia="it-IT"/>
        </w:rPr>
        <w:t xml:space="preserve">other six jobs </w:t>
      </w:r>
      <w:r w:rsidR="00FC5E40" w:rsidRPr="00C82061">
        <w:rPr>
          <w:rFonts w:ascii="Arial" w:hAnsi="Arial" w:cs="Arial"/>
          <w:sz w:val="20"/>
          <w:szCs w:val="20"/>
          <w:lang w:eastAsia="it-IT"/>
        </w:rPr>
        <w:t>associated with increased COPD risk</w:t>
      </w:r>
      <w:r w:rsidR="00144758" w:rsidRPr="00C82061">
        <w:rPr>
          <w:rFonts w:ascii="Arial" w:hAnsi="Arial" w:cs="Arial"/>
          <w:sz w:val="20"/>
          <w:szCs w:val="20"/>
          <w:lang w:eastAsia="it-IT"/>
        </w:rPr>
        <w:t xml:space="preserve"> made little change.</w:t>
      </w:r>
    </w:p>
    <w:p w14:paraId="5637036E" w14:textId="77777777" w:rsidR="00AD527B" w:rsidRPr="00C82061" w:rsidRDefault="00AD527B" w:rsidP="00B07F1B">
      <w:pPr>
        <w:spacing w:after="0" w:line="240" w:lineRule="auto"/>
        <w:ind w:left="-142"/>
        <w:jc w:val="both"/>
        <w:rPr>
          <w:rFonts w:ascii="Arial" w:hAnsi="Arial" w:cs="Arial"/>
          <w:b/>
          <w:i/>
          <w:sz w:val="20"/>
          <w:szCs w:val="20"/>
        </w:rPr>
      </w:pPr>
    </w:p>
    <w:p w14:paraId="178B80A9" w14:textId="77777777" w:rsidR="004D0AC0" w:rsidRPr="00C82061" w:rsidRDefault="004D0AC0" w:rsidP="00B07F1B">
      <w:pPr>
        <w:spacing w:after="0" w:line="240" w:lineRule="auto"/>
        <w:ind w:left="-142"/>
        <w:jc w:val="both"/>
        <w:rPr>
          <w:rFonts w:ascii="Arial" w:hAnsi="Arial" w:cs="Arial"/>
          <w:b/>
          <w:i/>
          <w:sz w:val="20"/>
          <w:szCs w:val="20"/>
        </w:rPr>
      </w:pPr>
    </w:p>
    <w:p w14:paraId="5DD383DF" w14:textId="3D3FAC40" w:rsidR="00B07F1B" w:rsidRPr="00C82061" w:rsidRDefault="00FB6DDE" w:rsidP="00A60FF4">
      <w:pPr>
        <w:spacing w:after="0" w:line="240" w:lineRule="auto"/>
        <w:jc w:val="both"/>
        <w:rPr>
          <w:rFonts w:ascii="Arial" w:hAnsi="Arial" w:cs="Arial"/>
          <w:sz w:val="20"/>
          <w:szCs w:val="20"/>
          <w:lang w:eastAsia="it-IT"/>
        </w:rPr>
      </w:pPr>
      <w:r w:rsidRPr="00C82061">
        <w:rPr>
          <w:rFonts w:ascii="Arial" w:hAnsi="Arial" w:cs="Arial"/>
          <w:b/>
          <w:sz w:val="20"/>
          <w:szCs w:val="20"/>
        </w:rPr>
        <w:t xml:space="preserve">TABLE </w:t>
      </w:r>
      <w:r w:rsidR="00651DA2" w:rsidRPr="00C82061">
        <w:rPr>
          <w:rFonts w:ascii="Arial" w:hAnsi="Arial" w:cs="Arial"/>
          <w:b/>
          <w:sz w:val="20"/>
          <w:szCs w:val="20"/>
        </w:rPr>
        <w:t>3</w:t>
      </w:r>
      <w:r w:rsidRPr="00C82061">
        <w:rPr>
          <w:rFonts w:ascii="Arial" w:hAnsi="Arial" w:cs="Arial"/>
          <w:b/>
          <w:sz w:val="20"/>
          <w:szCs w:val="20"/>
        </w:rPr>
        <w:t xml:space="preserve">.   </w:t>
      </w:r>
      <w:r w:rsidR="00B07F1B" w:rsidRPr="00C82061">
        <w:rPr>
          <w:rFonts w:ascii="Arial" w:hAnsi="Arial" w:cs="Arial"/>
          <w:sz w:val="20"/>
          <w:szCs w:val="20"/>
          <w:lang w:eastAsia="it-IT"/>
        </w:rPr>
        <w:t>Prevalence ratios (PRs) and 95% confidence intervals (CIs) of COPD risk spirometry-defined as FEV</w:t>
      </w:r>
      <w:r w:rsidR="00B07F1B" w:rsidRPr="00C82061">
        <w:rPr>
          <w:rFonts w:ascii="Arial" w:hAnsi="Arial" w:cs="Arial"/>
          <w:sz w:val="20"/>
          <w:szCs w:val="20"/>
          <w:vertAlign w:val="subscript"/>
          <w:lang w:eastAsia="it-IT"/>
        </w:rPr>
        <w:t>1</w:t>
      </w:r>
      <w:r w:rsidR="00B07F1B" w:rsidRPr="00C82061">
        <w:rPr>
          <w:rFonts w:ascii="Arial" w:hAnsi="Arial" w:cs="Arial"/>
          <w:sz w:val="20"/>
          <w:szCs w:val="20"/>
          <w:lang w:eastAsia="it-IT"/>
        </w:rPr>
        <w:t xml:space="preserve">/FVC&lt;LLN for categories of </w:t>
      </w:r>
      <w:r w:rsidR="00131757">
        <w:rPr>
          <w:rFonts w:ascii="Arial" w:hAnsi="Arial" w:cs="Arial"/>
          <w:sz w:val="20"/>
          <w:szCs w:val="20"/>
          <w:lang w:eastAsia="it-IT"/>
        </w:rPr>
        <w:t>lifetime</w:t>
      </w:r>
      <w:r w:rsidR="00B07F1B" w:rsidRPr="00C82061">
        <w:rPr>
          <w:rFonts w:ascii="Arial" w:hAnsi="Arial" w:cs="Arial"/>
          <w:sz w:val="20"/>
          <w:szCs w:val="20"/>
          <w:lang w:eastAsia="it-IT"/>
        </w:rPr>
        <w:t xml:space="preserve"> </w:t>
      </w:r>
      <w:r w:rsidR="00B334FD" w:rsidRPr="00C82061">
        <w:rPr>
          <w:rFonts w:ascii="Arial" w:hAnsi="Arial" w:cs="Arial"/>
          <w:sz w:val="20"/>
          <w:szCs w:val="20"/>
          <w:lang w:eastAsia="it-IT"/>
        </w:rPr>
        <w:t xml:space="preserve">job </w:t>
      </w:r>
      <w:r w:rsidR="00E053E2" w:rsidRPr="00C82061">
        <w:rPr>
          <w:rFonts w:ascii="Arial" w:hAnsi="Arial" w:cs="Arial"/>
          <w:sz w:val="20"/>
          <w:szCs w:val="20"/>
          <w:lang w:eastAsia="it-IT"/>
        </w:rPr>
        <w:t>duration</w:t>
      </w:r>
      <w:r w:rsidR="00B07F1B" w:rsidRPr="00C82061">
        <w:rPr>
          <w:rFonts w:ascii="Arial" w:hAnsi="Arial" w:cs="Arial"/>
          <w:sz w:val="20"/>
          <w:szCs w:val="20"/>
          <w:lang w:eastAsia="it-IT"/>
        </w:rPr>
        <w:t xml:space="preserve"> (years) </w:t>
      </w:r>
      <w:r w:rsidR="00B334FD" w:rsidRPr="00C82061">
        <w:rPr>
          <w:rFonts w:ascii="Arial" w:hAnsi="Arial" w:cs="Arial"/>
          <w:sz w:val="20"/>
          <w:szCs w:val="20"/>
          <w:lang w:eastAsia="it-IT"/>
        </w:rPr>
        <w:t>in</w:t>
      </w:r>
      <w:r w:rsidR="00B07F1B" w:rsidRPr="00C82061">
        <w:rPr>
          <w:rFonts w:ascii="Arial" w:hAnsi="Arial" w:cs="Arial"/>
          <w:sz w:val="20"/>
          <w:szCs w:val="20"/>
          <w:lang w:eastAsia="it-IT"/>
        </w:rPr>
        <w:t xml:space="preserve"> ‘Sport-related occupations’ before and after restriction for ‘super-normal’ lung bias in the UK Biobank study.</w:t>
      </w:r>
    </w:p>
    <w:tbl>
      <w:tblPr>
        <w:tblStyle w:val="PlainTable2"/>
        <w:tblW w:w="5000" w:type="pct"/>
        <w:tblLook w:val="04A0" w:firstRow="1" w:lastRow="0" w:firstColumn="1" w:lastColumn="0" w:noHBand="0" w:noVBand="1"/>
      </w:tblPr>
      <w:tblGrid>
        <w:gridCol w:w="2201"/>
        <w:gridCol w:w="2078"/>
        <w:gridCol w:w="1049"/>
        <w:gridCol w:w="8"/>
        <w:gridCol w:w="942"/>
        <w:gridCol w:w="108"/>
        <w:gridCol w:w="647"/>
        <w:gridCol w:w="52"/>
        <w:gridCol w:w="558"/>
        <w:gridCol w:w="48"/>
        <w:gridCol w:w="588"/>
        <w:gridCol w:w="18"/>
        <w:gridCol w:w="729"/>
      </w:tblGrid>
      <w:tr w:rsidR="00353A64" w:rsidRPr="00C82061" w14:paraId="0C0F0FCC" w14:textId="77777777" w:rsidTr="00651DA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24" w:type="pct"/>
            <w:tcBorders>
              <w:top w:val="single" w:sz="4" w:space="0" w:color="auto"/>
            </w:tcBorders>
          </w:tcPr>
          <w:p w14:paraId="1676EFDC" w14:textId="77777777" w:rsidR="00353A64" w:rsidRPr="00C82061" w:rsidRDefault="00353A64" w:rsidP="00270A7B">
            <w:pPr>
              <w:autoSpaceDE w:val="0"/>
              <w:autoSpaceDN w:val="0"/>
              <w:adjustRightInd w:val="0"/>
              <w:rPr>
                <w:rFonts w:ascii="Arial" w:hAnsi="Arial" w:cs="Arial"/>
                <w:bCs w:val="0"/>
                <w:sz w:val="20"/>
                <w:szCs w:val="20"/>
                <w:lang w:eastAsia="it-IT"/>
              </w:rPr>
            </w:pPr>
            <w:r w:rsidRPr="00C82061">
              <w:rPr>
                <w:rFonts w:ascii="Arial" w:hAnsi="Arial" w:cs="Arial"/>
                <w:bCs w:val="0"/>
                <w:sz w:val="20"/>
                <w:szCs w:val="20"/>
                <w:lang w:eastAsia="it-IT"/>
              </w:rPr>
              <w:t>4-digit SOC coded occupation</w:t>
            </w:r>
          </w:p>
        </w:tc>
        <w:tc>
          <w:tcPr>
            <w:tcW w:w="1156" w:type="pct"/>
            <w:tcBorders>
              <w:top w:val="single" w:sz="4" w:space="0" w:color="auto"/>
            </w:tcBorders>
            <w:hideMark/>
          </w:tcPr>
          <w:p w14:paraId="6BDC8956" w14:textId="4EBFF960" w:rsidR="00353A64" w:rsidRPr="00C82061" w:rsidRDefault="00353A64" w:rsidP="00270A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bCs w:val="0"/>
                <w:sz w:val="20"/>
                <w:szCs w:val="20"/>
                <w:lang w:eastAsia="it-IT"/>
              </w:rPr>
              <w:t xml:space="preserve">Categories of </w:t>
            </w:r>
            <w:r w:rsidR="00131757">
              <w:rPr>
                <w:rFonts w:ascii="Arial" w:hAnsi="Arial" w:cs="Arial"/>
                <w:bCs w:val="0"/>
                <w:sz w:val="20"/>
                <w:szCs w:val="20"/>
                <w:lang w:eastAsia="it-IT"/>
              </w:rPr>
              <w:t>lifetime</w:t>
            </w:r>
            <w:r w:rsidRPr="00C82061">
              <w:rPr>
                <w:rFonts w:ascii="Arial" w:hAnsi="Arial" w:cs="Arial"/>
                <w:bCs w:val="0"/>
                <w:sz w:val="20"/>
                <w:szCs w:val="20"/>
                <w:lang w:eastAsia="it-IT"/>
              </w:rPr>
              <w:t xml:space="preserve"> job duration (years)</w:t>
            </w:r>
          </w:p>
        </w:tc>
        <w:tc>
          <w:tcPr>
            <w:tcW w:w="591" w:type="pct"/>
            <w:gridSpan w:val="2"/>
            <w:tcBorders>
              <w:top w:val="single" w:sz="4" w:space="0" w:color="auto"/>
            </w:tcBorders>
            <w:hideMark/>
          </w:tcPr>
          <w:p w14:paraId="068D8DD9" w14:textId="77777777" w:rsidR="00353A64" w:rsidRPr="00C82061" w:rsidRDefault="00353A64" w:rsidP="00A72C3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bCs w:val="0"/>
                <w:sz w:val="20"/>
                <w:szCs w:val="20"/>
                <w:lang w:eastAsia="it-IT"/>
              </w:rPr>
              <w:t>Healthy</w:t>
            </w:r>
          </w:p>
          <w:p w14:paraId="7F877CFE" w14:textId="77777777" w:rsidR="00353A64" w:rsidRPr="00C82061" w:rsidRDefault="00353A64" w:rsidP="00A72C3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bCs w:val="0"/>
                <w:sz w:val="20"/>
                <w:szCs w:val="20"/>
                <w:lang w:eastAsia="it-IT"/>
              </w:rPr>
              <w:t>Exposed</w:t>
            </w:r>
          </w:p>
        </w:tc>
        <w:tc>
          <w:tcPr>
            <w:tcW w:w="583" w:type="pct"/>
            <w:gridSpan w:val="2"/>
            <w:tcBorders>
              <w:top w:val="single" w:sz="4" w:space="0" w:color="auto"/>
            </w:tcBorders>
            <w:hideMark/>
          </w:tcPr>
          <w:p w14:paraId="0BD32133" w14:textId="77777777" w:rsidR="00270A7B" w:rsidRPr="00C82061" w:rsidRDefault="00353A64" w:rsidP="00270A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eastAsia="it-IT"/>
              </w:rPr>
            </w:pPr>
            <w:r w:rsidRPr="00C82061">
              <w:rPr>
                <w:rFonts w:ascii="Arial" w:hAnsi="Arial" w:cs="Arial"/>
                <w:bCs w:val="0"/>
                <w:sz w:val="20"/>
                <w:szCs w:val="20"/>
                <w:lang w:eastAsia="it-IT"/>
              </w:rPr>
              <w:t>Cases</w:t>
            </w:r>
          </w:p>
          <w:p w14:paraId="3DAD5DFF" w14:textId="77777777" w:rsidR="00353A64" w:rsidRPr="00C82061" w:rsidRDefault="00353A64" w:rsidP="00270A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bCs w:val="0"/>
                <w:sz w:val="20"/>
                <w:szCs w:val="20"/>
                <w:lang w:eastAsia="it-IT"/>
              </w:rPr>
              <w:t>Exposed</w:t>
            </w:r>
          </w:p>
        </w:tc>
        <w:tc>
          <w:tcPr>
            <w:tcW w:w="404" w:type="pct"/>
            <w:gridSpan w:val="2"/>
            <w:tcBorders>
              <w:top w:val="single" w:sz="4" w:space="0" w:color="auto"/>
            </w:tcBorders>
            <w:hideMark/>
          </w:tcPr>
          <w:p w14:paraId="3EFBC984" w14:textId="77777777" w:rsidR="00353A64" w:rsidRPr="00C82061" w:rsidRDefault="00353A64" w:rsidP="00270A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bCs w:val="0"/>
                <w:sz w:val="20"/>
                <w:szCs w:val="20"/>
                <w:lang w:eastAsia="it-IT"/>
              </w:rPr>
              <w:t>PR </w:t>
            </w:r>
          </w:p>
        </w:tc>
        <w:tc>
          <w:tcPr>
            <w:tcW w:w="634" w:type="pct"/>
            <w:gridSpan w:val="4"/>
            <w:tcBorders>
              <w:top w:val="single" w:sz="4" w:space="0" w:color="auto"/>
            </w:tcBorders>
            <w:hideMark/>
          </w:tcPr>
          <w:p w14:paraId="5C6EAA8A" w14:textId="3DBFD1C5" w:rsidR="00353A64" w:rsidRPr="00C82061" w:rsidRDefault="004608B0" w:rsidP="00270A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bCs w:val="0"/>
                <w:sz w:val="20"/>
                <w:szCs w:val="20"/>
                <w:lang w:eastAsia="it-IT"/>
              </w:rPr>
              <w:t xml:space="preserve">    </w:t>
            </w:r>
            <w:r w:rsidR="00353A64" w:rsidRPr="00C82061">
              <w:rPr>
                <w:rFonts w:ascii="Arial" w:hAnsi="Arial" w:cs="Arial"/>
                <w:bCs w:val="0"/>
                <w:sz w:val="20"/>
                <w:szCs w:val="20"/>
                <w:lang w:eastAsia="it-IT"/>
              </w:rPr>
              <w:t>95%CI </w:t>
            </w:r>
          </w:p>
        </w:tc>
        <w:tc>
          <w:tcPr>
            <w:tcW w:w="408" w:type="pct"/>
            <w:tcBorders>
              <w:top w:val="single" w:sz="4" w:space="0" w:color="auto"/>
            </w:tcBorders>
            <w:hideMark/>
          </w:tcPr>
          <w:p w14:paraId="1C9144F4" w14:textId="77777777" w:rsidR="00353A64" w:rsidRPr="00C82061" w:rsidRDefault="00353A64" w:rsidP="00270A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t-IT"/>
              </w:rPr>
            </w:pPr>
            <w:proofErr w:type="spellStart"/>
            <w:r w:rsidRPr="00C82061">
              <w:rPr>
                <w:rFonts w:ascii="Arial" w:hAnsi="Arial" w:cs="Arial"/>
                <w:bCs w:val="0"/>
                <w:sz w:val="20"/>
                <w:szCs w:val="20"/>
                <w:lang w:eastAsia="it-IT"/>
              </w:rPr>
              <w:t>P</w:t>
            </w:r>
            <w:r w:rsidRPr="00C82061">
              <w:rPr>
                <w:rFonts w:ascii="Arial" w:hAnsi="Arial" w:cs="Arial"/>
                <w:bCs w:val="0"/>
                <w:i/>
                <w:iCs/>
                <w:sz w:val="20"/>
                <w:szCs w:val="20"/>
                <w:vertAlign w:val="subscript"/>
                <w:lang w:eastAsia="it-IT"/>
              </w:rPr>
              <w:t>trend</w:t>
            </w:r>
            <w:proofErr w:type="spellEnd"/>
          </w:p>
        </w:tc>
      </w:tr>
      <w:tr w:rsidR="00353A64" w:rsidRPr="00C82061" w14:paraId="25D9B1A1" w14:textId="77777777" w:rsidTr="00651D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24" w:type="pct"/>
            <w:tcBorders>
              <w:bottom w:val="single" w:sz="4" w:space="0" w:color="auto"/>
            </w:tcBorders>
          </w:tcPr>
          <w:p w14:paraId="38DDBFB4" w14:textId="77777777" w:rsidR="00353A64" w:rsidRPr="00C82061" w:rsidRDefault="00353A64" w:rsidP="00353A64">
            <w:pPr>
              <w:autoSpaceDE w:val="0"/>
              <w:autoSpaceDN w:val="0"/>
              <w:adjustRightInd w:val="0"/>
              <w:rPr>
                <w:rFonts w:ascii="Arial" w:hAnsi="Arial" w:cs="Arial"/>
                <w:sz w:val="20"/>
                <w:szCs w:val="20"/>
                <w:lang w:eastAsia="it-IT"/>
              </w:rPr>
            </w:pPr>
            <w:r w:rsidRPr="00C82061">
              <w:rPr>
                <w:rFonts w:ascii="Arial" w:hAnsi="Arial" w:cs="Arial"/>
                <w:bCs w:val="0"/>
                <w:sz w:val="20"/>
                <w:szCs w:val="20"/>
                <w:lang w:eastAsia="it-IT"/>
              </w:rPr>
              <w:t>3442</w:t>
            </w:r>
            <w:r w:rsidR="009F2136" w:rsidRPr="00C82061">
              <w:rPr>
                <w:rFonts w:ascii="Arial" w:hAnsi="Arial" w:cs="Arial"/>
                <w:bCs w:val="0"/>
                <w:sz w:val="20"/>
                <w:szCs w:val="20"/>
                <w:lang w:eastAsia="it-IT"/>
              </w:rPr>
              <w:t>-Sports coach</w:t>
            </w:r>
            <w:r w:rsidRPr="00C82061">
              <w:rPr>
                <w:rFonts w:ascii="Arial" w:hAnsi="Arial" w:cs="Arial"/>
                <w:bCs w:val="0"/>
                <w:sz w:val="20"/>
                <w:szCs w:val="20"/>
                <w:lang w:eastAsia="it-IT"/>
              </w:rPr>
              <w:t xml:space="preserve">, athlete, </w:t>
            </w:r>
            <w:r w:rsidR="009F2136" w:rsidRPr="00C82061">
              <w:rPr>
                <w:rFonts w:ascii="Arial" w:hAnsi="Arial" w:cs="Arial"/>
                <w:bCs w:val="0"/>
                <w:sz w:val="20"/>
                <w:szCs w:val="20"/>
                <w:lang w:eastAsia="it-IT"/>
              </w:rPr>
              <w:t>instructor, scorer</w:t>
            </w:r>
          </w:p>
        </w:tc>
        <w:tc>
          <w:tcPr>
            <w:tcW w:w="1156" w:type="pct"/>
            <w:tcBorders>
              <w:bottom w:val="single" w:sz="4" w:space="0" w:color="auto"/>
            </w:tcBorders>
          </w:tcPr>
          <w:p w14:paraId="2E1037E1"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it-IT"/>
              </w:rPr>
            </w:pPr>
          </w:p>
        </w:tc>
        <w:tc>
          <w:tcPr>
            <w:tcW w:w="591" w:type="pct"/>
            <w:gridSpan w:val="2"/>
            <w:tcBorders>
              <w:bottom w:val="single" w:sz="4" w:space="0" w:color="auto"/>
            </w:tcBorders>
            <w:hideMark/>
          </w:tcPr>
          <w:p w14:paraId="3F3C8443"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it-IT"/>
              </w:rPr>
            </w:pPr>
            <w:r w:rsidRPr="00C82061">
              <w:rPr>
                <w:rFonts w:ascii="Arial" w:hAnsi="Arial" w:cs="Arial"/>
                <w:b/>
                <w:i/>
                <w:iCs/>
                <w:sz w:val="20"/>
                <w:szCs w:val="20"/>
                <w:lang w:eastAsia="it-IT"/>
              </w:rPr>
              <w:t> </w:t>
            </w:r>
          </w:p>
        </w:tc>
        <w:tc>
          <w:tcPr>
            <w:tcW w:w="583" w:type="pct"/>
            <w:gridSpan w:val="2"/>
            <w:tcBorders>
              <w:bottom w:val="single" w:sz="4" w:space="0" w:color="auto"/>
            </w:tcBorders>
            <w:hideMark/>
          </w:tcPr>
          <w:p w14:paraId="0FAAC9CC"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it-IT"/>
              </w:rPr>
            </w:pPr>
            <w:r w:rsidRPr="00C82061">
              <w:rPr>
                <w:rFonts w:ascii="Arial" w:hAnsi="Arial" w:cs="Arial"/>
                <w:b/>
                <w:i/>
                <w:iCs/>
                <w:sz w:val="20"/>
                <w:szCs w:val="20"/>
                <w:lang w:eastAsia="it-IT"/>
              </w:rPr>
              <w:t> </w:t>
            </w:r>
          </w:p>
        </w:tc>
        <w:tc>
          <w:tcPr>
            <w:tcW w:w="404" w:type="pct"/>
            <w:gridSpan w:val="2"/>
            <w:tcBorders>
              <w:bottom w:val="single" w:sz="4" w:space="0" w:color="auto"/>
            </w:tcBorders>
            <w:hideMark/>
          </w:tcPr>
          <w:p w14:paraId="260C4737"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it-IT"/>
              </w:rPr>
            </w:pPr>
            <w:r w:rsidRPr="00C82061">
              <w:rPr>
                <w:rFonts w:ascii="Arial" w:hAnsi="Arial" w:cs="Arial"/>
                <w:b/>
                <w:i/>
                <w:iCs/>
                <w:sz w:val="20"/>
                <w:szCs w:val="20"/>
                <w:lang w:eastAsia="it-IT"/>
              </w:rPr>
              <w:t> </w:t>
            </w:r>
          </w:p>
        </w:tc>
        <w:tc>
          <w:tcPr>
            <w:tcW w:w="299" w:type="pct"/>
            <w:gridSpan w:val="2"/>
            <w:tcBorders>
              <w:bottom w:val="single" w:sz="4" w:space="0" w:color="auto"/>
            </w:tcBorders>
            <w:hideMark/>
          </w:tcPr>
          <w:p w14:paraId="4014D3FC"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it-IT"/>
              </w:rPr>
            </w:pPr>
            <w:r w:rsidRPr="00C82061">
              <w:rPr>
                <w:rFonts w:ascii="Arial" w:hAnsi="Arial" w:cs="Arial"/>
                <w:b/>
                <w:i/>
                <w:iCs/>
                <w:sz w:val="20"/>
                <w:szCs w:val="20"/>
                <w:lang w:eastAsia="it-IT"/>
              </w:rPr>
              <w:t> </w:t>
            </w:r>
          </w:p>
        </w:tc>
        <w:tc>
          <w:tcPr>
            <w:tcW w:w="335" w:type="pct"/>
            <w:gridSpan w:val="2"/>
            <w:tcBorders>
              <w:bottom w:val="single" w:sz="4" w:space="0" w:color="auto"/>
            </w:tcBorders>
            <w:hideMark/>
          </w:tcPr>
          <w:p w14:paraId="7A153D90"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it-IT"/>
              </w:rPr>
            </w:pPr>
            <w:r w:rsidRPr="00C82061">
              <w:rPr>
                <w:rFonts w:ascii="Arial" w:hAnsi="Arial" w:cs="Arial"/>
                <w:b/>
                <w:i/>
                <w:iCs/>
                <w:sz w:val="20"/>
                <w:szCs w:val="20"/>
                <w:lang w:eastAsia="it-IT"/>
              </w:rPr>
              <w:t> </w:t>
            </w:r>
          </w:p>
        </w:tc>
        <w:tc>
          <w:tcPr>
            <w:tcW w:w="408" w:type="pct"/>
            <w:tcBorders>
              <w:bottom w:val="single" w:sz="4" w:space="0" w:color="auto"/>
            </w:tcBorders>
            <w:hideMark/>
          </w:tcPr>
          <w:p w14:paraId="1BE7C768"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it-IT"/>
              </w:rPr>
            </w:pPr>
            <w:r w:rsidRPr="00C82061">
              <w:rPr>
                <w:rFonts w:ascii="Arial" w:hAnsi="Arial" w:cs="Arial"/>
                <w:b/>
                <w:bCs/>
                <w:i/>
                <w:iCs/>
                <w:sz w:val="20"/>
                <w:szCs w:val="20"/>
                <w:lang w:eastAsia="it-IT"/>
              </w:rPr>
              <w:t> </w:t>
            </w:r>
          </w:p>
        </w:tc>
      </w:tr>
      <w:tr w:rsidR="00353A64" w:rsidRPr="00C82061" w14:paraId="044A0344" w14:textId="77777777" w:rsidTr="00651DA2">
        <w:trPr>
          <w:trHeight w:val="227"/>
        </w:trPr>
        <w:tc>
          <w:tcPr>
            <w:cnfStyle w:val="001000000000" w:firstRow="0" w:lastRow="0" w:firstColumn="1" w:lastColumn="0" w:oddVBand="0" w:evenVBand="0" w:oddHBand="0" w:evenHBand="0" w:firstRowFirstColumn="0" w:firstRowLastColumn="0" w:lastRowFirstColumn="0" w:lastRowLastColumn="0"/>
            <w:tcW w:w="1224" w:type="pct"/>
            <w:tcBorders>
              <w:top w:val="single" w:sz="4" w:space="0" w:color="auto"/>
              <w:bottom w:val="single" w:sz="4" w:space="0" w:color="7F7F7F" w:themeColor="text1" w:themeTint="80"/>
            </w:tcBorders>
          </w:tcPr>
          <w:p w14:paraId="2B8046F4" w14:textId="77777777" w:rsidR="00353A64" w:rsidRPr="00C82061" w:rsidRDefault="00353A64" w:rsidP="00353A64">
            <w:pPr>
              <w:autoSpaceDE w:val="0"/>
              <w:autoSpaceDN w:val="0"/>
              <w:adjustRightInd w:val="0"/>
              <w:rPr>
                <w:rFonts w:ascii="Arial" w:hAnsi="Arial" w:cs="Arial"/>
                <w:sz w:val="20"/>
                <w:szCs w:val="20"/>
                <w:lang w:eastAsia="it-IT"/>
              </w:rPr>
            </w:pPr>
          </w:p>
        </w:tc>
        <w:tc>
          <w:tcPr>
            <w:tcW w:w="1156" w:type="pct"/>
            <w:tcBorders>
              <w:top w:val="single" w:sz="4" w:space="0" w:color="auto"/>
              <w:bottom w:val="single" w:sz="4" w:space="0" w:color="7F7F7F" w:themeColor="text1" w:themeTint="80"/>
            </w:tcBorders>
            <w:hideMark/>
          </w:tcPr>
          <w:p w14:paraId="732ED3D5"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0.5-10</w:t>
            </w:r>
          </w:p>
        </w:tc>
        <w:tc>
          <w:tcPr>
            <w:tcW w:w="591" w:type="pct"/>
            <w:gridSpan w:val="2"/>
            <w:tcBorders>
              <w:top w:val="single" w:sz="4" w:space="0" w:color="auto"/>
              <w:bottom w:val="single" w:sz="4" w:space="0" w:color="7F7F7F" w:themeColor="text1" w:themeTint="80"/>
            </w:tcBorders>
            <w:hideMark/>
          </w:tcPr>
          <w:p w14:paraId="6681805F"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122</w:t>
            </w:r>
          </w:p>
        </w:tc>
        <w:tc>
          <w:tcPr>
            <w:tcW w:w="583" w:type="pct"/>
            <w:gridSpan w:val="2"/>
            <w:tcBorders>
              <w:top w:val="single" w:sz="4" w:space="0" w:color="auto"/>
              <w:bottom w:val="single" w:sz="4" w:space="0" w:color="7F7F7F" w:themeColor="text1" w:themeTint="80"/>
            </w:tcBorders>
            <w:hideMark/>
          </w:tcPr>
          <w:p w14:paraId="1126AF3B"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19</w:t>
            </w:r>
          </w:p>
        </w:tc>
        <w:tc>
          <w:tcPr>
            <w:tcW w:w="404" w:type="pct"/>
            <w:gridSpan w:val="2"/>
            <w:tcBorders>
              <w:top w:val="single" w:sz="4" w:space="0" w:color="auto"/>
              <w:bottom w:val="single" w:sz="4" w:space="0" w:color="7F7F7F" w:themeColor="text1" w:themeTint="80"/>
            </w:tcBorders>
            <w:hideMark/>
          </w:tcPr>
          <w:p w14:paraId="141D216F"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1.78</w:t>
            </w:r>
          </w:p>
        </w:tc>
        <w:tc>
          <w:tcPr>
            <w:tcW w:w="299" w:type="pct"/>
            <w:gridSpan w:val="2"/>
            <w:tcBorders>
              <w:top w:val="single" w:sz="4" w:space="0" w:color="auto"/>
              <w:bottom w:val="single" w:sz="4" w:space="0" w:color="7F7F7F" w:themeColor="text1" w:themeTint="80"/>
            </w:tcBorders>
            <w:hideMark/>
          </w:tcPr>
          <w:p w14:paraId="3C985F3D"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1.15</w:t>
            </w:r>
          </w:p>
        </w:tc>
        <w:tc>
          <w:tcPr>
            <w:tcW w:w="335" w:type="pct"/>
            <w:gridSpan w:val="2"/>
            <w:tcBorders>
              <w:top w:val="single" w:sz="4" w:space="0" w:color="auto"/>
              <w:bottom w:val="single" w:sz="4" w:space="0" w:color="7F7F7F" w:themeColor="text1" w:themeTint="80"/>
            </w:tcBorders>
            <w:hideMark/>
          </w:tcPr>
          <w:p w14:paraId="3C8A7EAD"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2.76</w:t>
            </w:r>
          </w:p>
        </w:tc>
        <w:tc>
          <w:tcPr>
            <w:tcW w:w="408" w:type="pct"/>
            <w:vMerge w:val="restart"/>
            <w:tcBorders>
              <w:top w:val="single" w:sz="4" w:space="0" w:color="auto"/>
              <w:bottom w:val="single" w:sz="4" w:space="0" w:color="7F7F7F" w:themeColor="text1" w:themeTint="80"/>
            </w:tcBorders>
            <w:hideMark/>
          </w:tcPr>
          <w:p w14:paraId="282A92AF"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bCs/>
                <w:i/>
                <w:iCs/>
                <w:sz w:val="20"/>
                <w:szCs w:val="20"/>
                <w:lang w:eastAsia="it-IT"/>
              </w:rPr>
              <w:t>0.004</w:t>
            </w:r>
          </w:p>
        </w:tc>
      </w:tr>
      <w:tr w:rsidR="00353A64" w:rsidRPr="00C82061" w14:paraId="522DDFAA" w14:textId="77777777" w:rsidTr="00651D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24" w:type="pct"/>
          </w:tcPr>
          <w:p w14:paraId="266C0A51" w14:textId="77777777" w:rsidR="00353A64" w:rsidRPr="00C82061" w:rsidRDefault="00353A64" w:rsidP="00353A64">
            <w:pPr>
              <w:autoSpaceDE w:val="0"/>
              <w:autoSpaceDN w:val="0"/>
              <w:adjustRightInd w:val="0"/>
              <w:rPr>
                <w:rFonts w:ascii="Arial" w:hAnsi="Arial" w:cs="Arial"/>
                <w:sz w:val="20"/>
                <w:szCs w:val="20"/>
                <w:lang w:eastAsia="it-IT"/>
              </w:rPr>
            </w:pPr>
          </w:p>
        </w:tc>
        <w:tc>
          <w:tcPr>
            <w:tcW w:w="1156" w:type="pct"/>
            <w:hideMark/>
          </w:tcPr>
          <w:p w14:paraId="19D48B43"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&gt;10</w:t>
            </w:r>
          </w:p>
        </w:tc>
        <w:tc>
          <w:tcPr>
            <w:tcW w:w="591" w:type="pct"/>
            <w:gridSpan w:val="2"/>
            <w:hideMark/>
          </w:tcPr>
          <w:p w14:paraId="09EF47E9"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80</w:t>
            </w:r>
          </w:p>
        </w:tc>
        <w:tc>
          <w:tcPr>
            <w:tcW w:w="583" w:type="pct"/>
            <w:gridSpan w:val="2"/>
            <w:hideMark/>
          </w:tcPr>
          <w:p w14:paraId="3BA65C75"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12</w:t>
            </w:r>
          </w:p>
        </w:tc>
        <w:tc>
          <w:tcPr>
            <w:tcW w:w="404" w:type="pct"/>
            <w:gridSpan w:val="2"/>
            <w:hideMark/>
          </w:tcPr>
          <w:p w14:paraId="7835D1C9"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1.69</w:t>
            </w:r>
          </w:p>
        </w:tc>
        <w:tc>
          <w:tcPr>
            <w:tcW w:w="299" w:type="pct"/>
            <w:gridSpan w:val="2"/>
            <w:hideMark/>
          </w:tcPr>
          <w:p w14:paraId="43BE11B1"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0.92</w:t>
            </w:r>
          </w:p>
        </w:tc>
        <w:tc>
          <w:tcPr>
            <w:tcW w:w="335" w:type="pct"/>
            <w:gridSpan w:val="2"/>
            <w:hideMark/>
          </w:tcPr>
          <w:p w14:paraId="6DB98EF0"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3.09</w:t>
            </w:r>
          </w:p>
        </w:tc>
        <w:tc>
          <w:tcPr>
            <w:tcW w:w="408" w:type="pct"/>
            <w:vMerge/>
            <w:hideMark/>
          </w:tcPr>
          <w:p w14:paraId="02AD6CA6"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r>
      <w:tr w:rsidR="00353A64" w:rsidRPr="00C82061" w14:paraId="6EBB20BA" w14:textId="77777777" w:rsidTr="00651DA2">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13"/>
          </w:tcPr>
          <w:p w14:paraId="44EA61EA" w14:textId="77777777" w:rsidR="00353A64" w:rsidRPr="00C82061" w:rsidRDefault="00353A64" w:rsidP="009F2136">
            <w:pPr>
              <w:autoSpaceDE w:val="0"/>
              <w:autoSpaceDN w:val="0"/>
              <w:adjustRightInd w:val="0"/>
              <w:jc w:val="center"/>
              <w:rPr>
                <w:rFonts w:ascii="Arial" w:hAnsi="Arial" w:cs="Arial"/>
                <w:sz w:val="20"/>
                <w:szCs w:val="20"/>
                <w:lang w:eastAsia="it-IT"/>
              </w:rPr>
            </w:pPr>
            <w:r w:rsidRPr="00C82061">
              <w:rPr>
                <w:rFonts w:ascii="Arial" w:hAnsi="Arial" w:cs="Arial"/>
                <w:bCs w:val="0"/>
                <w:sz w:val="20"/>
                <w:szCs w:val="20"/>
                <w:lang w:eastAsia="it-IT"/>
              </w:rPr>
              <w:t>After restriction for FEV</w:t>
            </w:r>
            <w:r w:rsidRPr="00C82061">
              <w:rPr>
                <w:rFonts w:ascii="Arial" w:hAnsi="Arial" w:cs="Arial"/>
                <w:bCs w:val="0"/>
                <w:sz w:val="20"/>
                <w:szCs w:val="20"/>
                <w:vertAlign w:val="subscript"/>
                <w:lang w:eastAsia="it-IT"/>
              </w:rPr>
              <w:t>1</w:t>
            </w:r>
            <w:r w:rsidRPr="00C82061">
              <w:rPr>
                <w:rFonts w:ascii="Arial" w:hAnsi="Arial" w:cs="Arial"/>
                <w:bCs w:val="0"/>
                <w:sz w:val="20"/>
                <w:szCs w:val="20"/>
                <w:lang w:eastAsia="it-IT"/>
              </w:rPr>
              <w:t xml:space="preserve"> and FVC&gt;100%predicted</w:t>
            </w:r>
          </w:p>
        </w:tc>
      </w:tr>
      <w:tr w:rsidR="00353A64" w:rsidRPr="00C82061" w14:paraId="10C89A66" w14:textId="77777777" w:rsidTr="00651D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24" w:type="pct"/>
          </w:tcPr>
          <w:p w14:paraId="1BE36DCB" w14:textId="77777777" w:rsidR="00353A64" w:rsidRPr="00C82061" w:rsidRDefault="00353A64" w:rsidP="00353A64">
            <w:pPr>
              <w:autoSpaceDE w:val="0"/>
              <w:autoSpaceDN w:val="0"/>
              <w:adjustRightInd w:val="0"/>
              <w:rPr>
                <w:rFonts w:ascii="Arial" w:hAnsi="Arial" w:cs="Arial"/>
                <w:sz w:val="20"/>
                <w:szCs w:val="20"/>
                <w:lang w:eastAsia="it-IT"/>
              </w:rPr>
            </w:pPr>
          </w:p>
        </w:tc>
        <w:tc>
          <w:tcPr>
            <w:tcW w:w="1156" w:type="pct"/>
            <w:hideMark/>
          </w:tcPr>
          <w:p w14:paraId="7EF7BFB6"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c>
          <w:tcPr>
            <w:tcW w:w="586" w:type="pct"/>
            <w:hideMark/>
          </w:tcPr>
          <w:p w14:paraId="0182A773"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c>
          <w:tcPr>
            <w:tcW w:w="528" w:type="pct"/>
            <w:gridSpan w:val="2"/>
            <w:hideMark/>
          </w:tcPr>
          <w:p w14:paraId="0C5EA3D9"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c>
          <w:tcPr>
            <w:tcW w:w="431" w:type="pct"/>
            <w:gridSpan w:val="2"/>
            <w:hideMark/>
          </w:tcPr>
          <w:p w14:paraId="25C070BC"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c>
          <w:tcPr>
            <w:tcW w:w="308" w:type="pct"/>
            <w:gridSpan w:val="2"/>
            <w:hideMark/>
          </w:tcPr>
          <w:p w14:paraId="62B1A46A"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c>
          <w:tcPr>
            <w:tcW w:w="349" w:type="pct"/>
            <w:gridSpan w:val="2"/>
            <w:hideMark/>
          </w:tcPr>
          <w:p w14:paraId="53FD5CF9"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c>
          <w:tcPr>
            <w:tcW w:w="418" w:type="pct"/>
            <w:gridSpan w:val="2"/>
            <w:hideMark/>
          </w:tcPr>
          <w:p w14:paraId="39E4922D"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r>
      <w:tr w:rsidR="00353A64" w:rsidRPr="00C82061" w14:paraId="363BB4D3" w14:textId="77777777" w:rsidTr="00651DA2">
        <w:trPr>
          <w:trHeight w:val="227"/>
        </w:trPr>
        <w:tc>
          <w:tcPr>
            <w:cnfStyle w:val="001000000000" w:firstRow="0" w:lastRow="0" w:firstColumn="1" w:lastColumn="0" w:oddVBand="0" w:evenVBand="0" w:oddHBand="0" w:evenHBand="0" w:firstRowFirstColumn="0" w:firstRowLastColumn="0" w:lastRowFirstColumn="0" w:lastRowLastColumn="0"/>
            <w:tcW w:w="1224" w:type="pct"/>
            <w:tcBorders>
              <w:bottom w:val="single" w:sz="4" w:space="0" w:color="7F7F7F" w:themeColor="text1" w:themeTint="80"/>
            </w:tcBorders>
          </w:tcPr>
          <w:p w14:paraId="7AD7EA8E" w14:textId="77777777" w:rsidR="00353A64" w:rsidRPr="00C82061" w:rsidRDefault="00353A64" w:rsidP="00353A64">
            <w:pPr>
              <w:autoSpaceDE w:val="0"/>
              <w:autoSpaceDN w:val="0"/>
              <w:adjustRightInd w:val="0"/>
              <w:rPr>
                <w:rFonts w:ascii="Arial" w:hAnsi="Arial" w:cs="Arial"/>
                <w:sz w:val="20"/>
                <w:szCs w:val="20"/>
                <w:lang w:eastAsia="it-IT"/>
              </w:rPr>
            </w:pPr>
          </w:p>
        </w:tc>
        <w:tc>
          <w:tcPr>
            <w:tcW w:w="1156" w:type="pct"/>
            <w:tcBorders>
              <w:bottom w:val="single" w:sz="4" w:space="0" w:color="7F7F7F" w:themeColor="text1" w:themeTint="80"/>
            </w:tcBorders>
            <w:hideMark/>
          </w:tcPr>
          <w:p w14:paraId="484E4FEF"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0.5-10</w:t>
            </w:r>
          </w:p>
        </w:tc>
        <w:tc>
          <w:tcPr>
            <w:tcW w:w="586" w:type="pct"/>
            <w:tcBorders>
              <w:bottom w:val="single" w:sz="4" w:space="0" w:color="7F7F7F" w:themeColor="text1" w:themeTint="80"/>
            </w:tcBorders>
            <w:hideMark/>
          </w:tcPr>
          <w:p w14:paraId="7F5D5185"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77</w:t>
            </w:r>
          </w:p>
        </w:tc>
        <w:tc>
          <w:tcPr>
            <w:tcW w:w="528" w:type="pct"/>
            <w:gridSpan w:val="2"/>
            <w:tcBorders>
              <w:bottom w:val="single" w:sz="4" w:space="0" w:color="7F7F7F" w:themeColor="text1" w:themeTint="80"/>
            </w:tcBorders>
            <w:hideMark/>
          </w:tcPr>
          <w:p w14:paraId="3A0D6962"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it-IT"/>
              </w:rPr>
            </w:pPr>
            <w:r w:rsidRPr="00C82061">
              <w:rPr>
                <w:rFonts w:ascii="Arial" w:hAnsi="Arial" w:cs="Arial"/>
                <w:i/>
                <w:sz w:val="20"/>
                <w:szCs w:val="20"/>
                <w:lang w:eastAsia="it-IT"/>
              </w:rPr>
              <w:t>8</w:t>
            </w:r>
          </w:p>
        </w:tc>
        <w:tc>
          <w:tcPr>
            <w:tcW w:w="431" w:type="pct"/>
            <w:gridSpan w:val="2"/>
            <w:tcBorders>
              <w:bottom w:val="single" w:sz="4" w:space="0" w:color="7F7F7F" w:themeColor="text1" w:themeTint="80"/>
            </w:tcBorders>
            <w:hideMark/>
          </w:tcPr>
          <w:p w14:paraId="2F909710"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1.43</w:t>
            </w:r>
          </w:p>
        </w:tc>
        <w:tc>
          <w:tcPr>
            <w:tcW w:w="308" w:type="pct"/>
            <w:gridSpan w:val="2"/>
            <w:tcBorders>
              <w:bottom w:val="single" w:sz="4" w:space="0" w:color="7F7F7F" w:themeColor="text1" w:themeTint="80"/>
            </w:tcBorders>
            <w:hideMark/>
          </w:tcPr>
          <w:p w14:paraId="59001F12"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0.55</w:t>
            </w:r>
          </w:p>
        </w:tc>
        <w:tc>
          <w:tcPr>
            <w:tcW w:w="349" w:type="pct"/>
            <w:gridSpan w:val="2"/>
            <w:tcBorders>
              <w:bottom w:val="single" w:sz="4" w:space="0" w:color="7F7F7F" w:themeColor="text1" w:themeTint="80"/>
            </w:tcBorders>
            <w:hideMark/>
          </w:tcPr>
          <w:p w14:paraId="74B4E2B5"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2.73</w:t>
            </w:r>
          </w:p>
        </w:tc>
        <w:tc>
          <w:tcPr>
            <w:tcW w:w="418" w:type="pct"/>
            <w:gridSpan w:val="2"/>
            <w:vMerge w:val="restart"/>
            <w:tcBorders>
              <w:bottom w:val="single" w:sz="4" w:space="0" w:color="7F7F7F" w:themeColor="text1" w:themeTint="80"/>
            </w:tcBorders>
            <w:hideMark/>
          </w:tcPr>
          <w:p w14:paraId="5A6A2C8B" w14:textId="77777777" w:rsidR="00353A64" w:rsidRPr="00C82061" w:rsidRDefault="00353A64" w:rsidP="00353A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it-IT"/>
              </w:rPr>
            </w:pPr>
            <w:r w:rsidRPr="00C82061">
              <w:rPr>
                <w:rFonts w:ascii="Arial" w:hAnsi="Arial" w:cs="Arial"/>
                <w:i/>
                <w:sz w:val="20"/>
                <w:szCs w:val="20"/>
                <w:lang w:eastAsia="it-IT"/>
              </w:rPr>
              <w:t>0.288</w:t>
            </w:r>
          </w:p>
        </w:tc>
      </w:tr>
      <w:tr w:rsidR="00353A64" w:rsidRPr="00C82061" w14:paraId="6AC96339" w14:textId="77777777" w:rsidTr="00651D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24" w:type="pct"/>
            <w:tcBorders>
              <w:bottom w:val="single" w:sz="4" w:space="0" w:color="auto"/>
            </w:tcBorders>
          </w:tcPr>
          <w:p w14:paraId="2B94E4CF" w14:textId="77777777" w:rsidR="00353A64" w:rsidRPr="00C82061" w:rsidRDefault="00353A64" w:rsidP="00353A64">
            <w:pPr>
              <w:autoSpaceDE w:val="0"/>
              <w:autoSpaceDN w:val="0"/>
              <w:adjustRightInd w:val="0"/>
              <w:rPr>
                <w:rFonts w:ascii="Arial" w:hAnsi="Arial" w:cs="Arial"/>
                <w:sz w:val="20"/>
                <w:szCs w:val="20"/>
                <w:lang w:eastAsia="it-IT"/>
              </w:rPr>
            </w:pPr>
          </w:p>
        </w:tc>
        <w:tc>
          <w:tcPr>
            <w:tcW w:w="1156" w:type="pct"/>
            <w:tcBorders>
              <w:bottom w:val="single" w:sz="4" w:space="0" w:color="auto"/>
            </w:tcBorders>
            <w:hideMark/>
          </w:tcPr>
          <w:p w14:paraId="0A1AB118"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&gt;10</w:t>
            </w:r>
          </w:p>
        </w:tc>
        <w:tc>
          <w:tcPr>
            <w:tcW w:w="586" w:type="pct"/>
            <w:tcBorders>
              <w:bottom w:val="single" w:sz="4" w:space="0" w:color="auto"/>
            </w:tcBorders>
            <w:hideMark/>
          </w:tcPr>
          <w:p w14:paraId="3D089BAB"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47</w:t>
            </w:r>
          </w:p>
        </w:tc>
        <w:tc>
          <w:tcPr>
            <w:tcW w:w="528" w:type="pct"/>
            <w:gridSpan w:val="2"/>
            <w:tcBorders>
              <w:bottom w:val="single" w:sz="4" w:space="0" w:color="auto"/>
            </w:tcBorders>
            <w:hideMark/>
          </w:tcPr>
          <w:p w14:paraId="0E48C092"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eastAsia="it-IT"/>
              </w:rPr>
            </w:pPr>
            <w:r w:rsidRPr="00C82061">
              <w:rPr>
                <w:rFonts w:ascii="Arial" w:hAnsi="Arial" w:cs="Arial"/>
                <w:i/>
                <w:sz w:val="20"/>
                <w:szCs w:val="20"/>
                <w:lang w:eastAsia="it-IT"/>
              </w:rPr>
              <w:t>4</w:t>
            </w:r>
          </w:p>
        </w:tc>
        <w:tc>
          <w:tcPr>
            <w:tcW w:w="431" w:type="pct"/>
            <w:gridSpan w:val="2"/>
            <w:tcBorders>
              <w:bottom w:val="single" w:sz="4" w:space="0" w:color="auto"/>
            </w:tcBorders>
            <w:hideMark/>
          </w:tcPr>
          <w:p w14:paraId="18106587"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1.28</w:t>
            </w:r>
          </w:p>
        </w:tc>
        <w:tc>
          <w:tcPr>
            <w:tcW w:w="308" w:type="pct"/>
            <w:gridSpan w:val="2"/>
            <w:tcBorders>
              <w:bottom w:val="single" w:sz="4" w:space="0" w:color="auto"/>
            </w:tcBorders>
            <w:hideMark/>
          </w:tcPr>
          <w:p w14:paraId="4813A045"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0.51</w:t>
            </w:r>
          </w:p>
        </w:tc>
        <w:tc>
          <w:tcPr>
            <w:tcW w:w="349" w:type="pct"/>
            <w:gridSpan w:val="2"/>
            <w:tcBorders>
              <w:bottom w:val="single" w:sz="4" w:space="0" w:color="auto"/>
            </w:tcBorders>
            <w:hideMark/>
          </w:tcPr>
          <w:p w14:paraId="33F841B2"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r w:rsidRPr="00C82061">
              <w:rPr>
                <w:rFonts w:ascii="Arial" w:hAnsi="Arial" w:cs="Arial"/>
                <w:sz w:val="20"/>
                <w:szCs w:val="20"/>
                <w:lang w:eastAsia="it-IT"/>
              </w:rPr>
              <w:t>3.20</w:t>
            </w:r>
          </w:p>
        </w:tc>
        <w:tc>
          <w:tcPr>
            <w:tcW w:w="418" w:type="pct"/>
            <w:gridSpan w:val="2"/>
            <w:vMerge/>
            <w:tcBorders>
              <w:bottom w:val="single" w:sz="4" w:space="0" w:color="auto"/>
            </w:tcBorders>
            <w:hideMark/>
          </w:tcPr>
          <w:p w14:paraId="55FD2035" w14:textId="77777777" w:rsidR="00353A64" w:rsidRPr="00C82061" w:rsidRDefault="00353A64" w:rsidP="00353A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t-IT"/>
              </w:rPr>
            </w:pPr>
          </w:p>
        </w:tc>
      </w:tr>
    </w:tbl>
    <w:p w14:paraId="4AF076F8" w14:textId="35CEC7D2" w:rsidR="003F60DC" w:rsidRPr="00C82061" w:rsidRDefault="003F60DC" w:rsidP="003F60DC">
      <w:pPr>
        <w:autoSpaceDE w:val="0"/>
        <w:autoSpaceDN w:val="0"/>
        <w:adjustRightInd w:val="0"/>
        <w:spacing w:after="0" w:line="240" w:lineRule="auto"/>
        <w:jc w:val="both"/>
        <w:rPr>
          <w:rFonts w:ascii="Arial" w:hAnsi="Arial" w:cs="Arial"/>
          <w:sz w:val="18"/>
          <w:szCs w:val="18"/>
          <w:lang w:eastAsia="it-IT"/>
        </w:rPr>
      </w:pPr>
      <w:r w:rsidRPr="00C82061">
        <w:rPr>
          <w:rFonts w:ascii="Arial" w:hAnsi="Arial" w:cs="Arial"/>
          <w:sz w:val="18"/>
          <w:szCs w:val="18"/>
          <w:lang w:eastAsia="it-IT"/>
        </w:rPr>
        <w:t xml:space="preserve">Prevalence Ratios (PRs) and 95% confidence intervals (95%CIs) for categories of </w:t>
      </w:r>
      <w:r w:rsidR="00131757">
        <w:rPr>
          <w:rFonts w:ascii="Arial" w:hAnsi="Arial" w:cs="Arial"/>
          <w:sz w:val="18"/>
          <w:szCs w:val="18"/>
          <w:lang w:eastAsia="it-IT"/>
        </w:rPr>
        <w:t>lifetime</w:t>
      </w:r>
      <w:r w:rsidRPr="00C82061">
        <w:rPr>
          <w:rFonts w:ascii="Arial" w:hAnsi="Arial" w:cs="Arial"/>
          <w:sz w:val="18"/>
          <w:szCs w:val="18"/>
          <w:lang w:eastAsia="it-IT"/>
        </w:rPr>
        <w:t xml:space="preserve"> </w:t>
      </w:r>
      <w:r w:rsidR="009F2136" w:rsidRPr="00C82061">
        <w:rPr>
          <w:rFonts w:ascii="Arial" w:hAnsi="Arial" w:cs="Arial"/>
          <w:sz w:val="18"/>
          <w:szCs w:val="18"/>
          <w:lang w:eastAsia="it-IT"/>
        </w:rPr>
        <w:t>job duration</w:t>
      </w:r>
      <w:r w:rsidRPr="00C82061">
        <w:rPr>
          <w:rFonts w:ascii="Arial" w:hAnsi="Arial" w:cs="Arial"/>
          <w:sz w:val="18"/>
          <w:szCs w:val="18"/>
          <w:lang w:eastAsia="it-IT"/>
        </w:rPr>
        <w:t xml:space="preserve"> (years) </w:t>
      </w:r>
      <w:r w:rsidR="009F2136" w:rsidRPr="00C82061">
        <w:rPr>
          <w:rFonts w:ascii="Arial" w:hAnsi="Arial" w:cs="Arial"/>
          <w:sz w:val="18"/>
          <w:szCs w:val="18"/>
          <w:lang w:eastAsia="it-IT"/>
        </w:rPr>
        <w:t>in</w:t>
      </w:r>
      <w:r w:rsidRPr="00C82061">
        <w:rPr>
          <w:rFonts w:ascii="Arial" w:hAnsi="Arial" w:cs="Arial"/>
          <w:sz w:val="18"/>
          <w:szCs w:val="18"/>
          <w:lang w:eastAsia="it-IT"/>
        </w:rPr>
        <w:t xml:space="preserve"> each 4-digit SOC code and COPD risk (defined as FEV</w:t>
      </w:r>
      <w:r w:rsidRPr="00C82061">
        <w:rPr>
          <w:rFonts w:ascii="Arial" w:hAnsi="Arial" w:cs="Arial"/>
          <w:sz w:val="18"/>
          <w:szCs w:val="18"/>
          <w:vertAlign w:val="subscript"/>
          <w:lang w:eastAsia="it-IT"/>
        </w:rPr>
        <w:t>1</w:t>
      </w:r>
      <w:r w:rsidRPr="00C82061">
        <w:rPr>
          <w:rFonts w:ascii="Arial" w:hAnsi="Arial" w:cs="Arial"/>
          <w:sz w:val="18"/>
          <w:szCs w:val="18"/>
          <w:lang w:eastAsia="it-IT"/>
        </w:rPr>
        <w:t xml:space="preserve">/FVC&lt;LLN) were calculated by using a Poisson model with robust variance adjusted for sex, study centre (22 categories), age (5-years categories), and lifetime smoking exposure (ever, pack-years, and years since quitting). Reference category: ‘always office workers’. Healthy = non-COPD cases. Cases = COPD cases. </w:t>
      </w:r>
    </w:p>
    <w:p w14:paraId="0610EC47" w14:textId="77777777" w:rsidR="002A4190" w:rsidRPr="00C82061" w:rsidRDefault="002A4190" w:rsidP="009D5422">
      <w:pPr>
        <w:spacing w:after="0" w:line="240" w:lineRule="auto"/>
        <w:jc w:val="both"/>
        <w:rPr>
          <w:rFonts w:ascii="Arial" w:hAnsi="Arial" w:cs="Arial"/>
          <w:b/>
          <w:bCs/>
          <w:color w:val="000000"/>
          <w:sz w:val="20"/>
          <w:szCs w:val="20"/>
        </w:rPr>
      </w:pPr>
    </w:p>
    <w:p w14:paraId="52450DA6" w14:textId="77777777" w:rsidR="002A4190" w:rsidRPr="00C82061" w:rsidRDefault="002A4190" w:rsidP="009D5422">
      <w:pPr>
        <w:spacing w:after="0" w:line="240" w:lineRule="auto"/>
        <w:jc w:val="both"/>
        <w:rPr>
          <w:rFonts w:ascii="Arial" w:hAnsi="Arial" w:cs="Arial"/>
          <w:b/>
          <w:bCs/>
          <w:color w:val="000000"/>
          <w:sz w:val="20"/>
          <w:szCs w:val="20"/>
        </w:rPr>
      </w:pPr>
    </w:p>
    <w:p w14:paraId="3E297970" w14:textId="77777777" w:rsidR="00EB5C81" w:rsidRPr="00C82061" w:rsidRDefault="002D1F8B" w:rsidP="009D5422">
      <w:pPr>
        <w:spacing w:after="0" w:line="240" w:lineRule="auto"/>
        <w:jc w:val="both"/>
        <w:rPr>
          <w:rFonts w:ascii="Arial" w:hAnsi="Arial" w:cs="Arial"/>
          <w:b/>
          <w:bCs/>
          <w:color w:val="000000"/>
          <w:sz w:val="20"/>
          <w:szCs w:val="20"/>
        </w:rPr>
      </w:pPr>
      <w:r w:rsidRPr="00C82061">
        <w:rPr>
          <w:rFonts w:ascii="Arial" w:hAnsi="Arial" w:cs="Arial"/>
          <w:b/>
          <w:bCs/>
          <w:color w:val="000000"/>
          <w:sz w:val="20"/>
          <w:szCs w:val="20"/>
        </w:rPr>
        <w:t>D</w:t>
      </w:r>
      <w:r w:rsidR="007D64F3" w:rsidRPr="00C82061">
        <w:rPr>
          <w:rFonts w:ascii="Arial" w:hAnsi="Arial" w:cs="Arial"/>
          <w:b/>
          <w:bCs/>
          <w:color w:val="000000"/>
          <w:sz w:val="20"/>
          <w:szCs w:val="20"/>
        </w:rPr>
        <w:t>iscussion</w:t>
      </w:r>
      <w:r w:rsidR="00EB5C81" w:rsidRPr="00C82061">
        <w:rPr>
          <w:rFonts w:ascii="Arial" w:hAnsi="Arial" w:cs="Arial"/>
          <w:b/>
          <w:bCs/>
          <w:color w:val="000000"/>
          <w:sz w:val="20"/>
          <w:szCs w:val="20"/>
        </w:rPr>
        <w:t xml:space="preserve"> </w:t>
      </w:r>
    </w:p>
    <w:p w14:paraId="5E25074B" w14:textId="4AFB8107" w:rsidR="006C7884" w:rsidRPr="00C82061" w:rsidRDefault="00A72C3D" w:rsidP="00E504CD">
      <w:pPr>
        <w:autoSpaceDE w:val="0"/>
        <w:autoSpaceDN w:val="0"/>
        <w:adjustRightInd w:val="0"/>
        <w:spacing w:after="0" w:line="240" w:lineRule="auto"/>
        <w:jc w:val="both"/>
        <w:rPr>
          <w:rFonts w:ascii="Arial" w:hAnsi="Arial" w:cs="Arial"/>
          <w:sz w:val="20"/>
          <w:szCs w:val="20"/>
          <w:lang w:eastAsia="it-IT"/>
        </w:rPr>
      </w:pPr>
      <w:r w:rsidRPr="00C82061">
        <w:rPr>
          <w:rFonts w:ascii="Arial" w:hAnsi="Arial" w:cs="Arial"/>
          <w:sz w:val="20"/>
          <w:szCs w:val="20"/>
          <w:lang w:eastAsia="it-IT"/>
        </w:rPr>
        <w:t xml:space="preserve">In a large UK population-based prospective cohort, we found that six </w:t>
      </w:r>
      <w:r w:rsidR="002E4C92" w:rsidRPr="00C82061">
        <w:rPr>
          <w:rFonts w:ascii="Arial" w:hAnsi="Arial" w:cs="Arial"/>
          <w:sz w:val="20"/>
          <w:szCs w:val="20"/>
          <w:lang w:eastAsia="it-IT"/>
        </w:rPr>
        <w:t xml:space="preserve">SOC-coded </w:t>
      </w:r>
      <w:r w:rsidRPr="00C82061">
        <w:rPr>
          <w:rFonts w:ascii="Arial" w:hAnsi="Arial" w:cs="Arial"/>
          <w:sz w:val="20"/>
          <w:szCs w:val="20"/>
          <w:lang w:eastAsia="it-IT"/>
        </w:rPr>
        <w:t xml:space="preserve">occupations </w:t>
      </w:r>
      <w:r w:rsidR="00C720EB" w:rsidRPr="00C82061">
        <w:rPr>
          <w:rFonts w:ascii="Arial" w:hAnsi="Arial" w:cs="Arial"/>
          <w:sz w:val="20"/>
          <w:szCs w:val="20"/>
          <w:lang w:eastAsia="it-IT"/>
        </w:rPr>
        <w:t>are associated with a significant in</w:t>
      </w:r>
      <w:r w:rsidRPr="00C82061">
        <w:rPr>
          <w:rFonts w:ascii="Arial" w:hAnsi="Arial" w:cs="Arial"/>
          <w:sz w:val="20"/>
          <w:szCs w:val="20"/>
          <w:lang w:eastAsia="it-IT"/>
        </w:rPr>
        <w:t xml:space="preserve">crease </w:t>
      </w:r>
      <w:r w:rsidR="00C720EB" w:rsidRPr="00C82061">
        <w:rPr>
          <w:rFonts w:ascii="Arial" w:hAnsi="Arial" w:cs="Arial"/>
          <w:sz w:val="20"/>
          <w:szCs w:val="20"/>
          <w:lang w:eastAsia="it-IT"/>
        </w:rPr>
        <w:t xml:space="preserve">in </w:t>
      </w:r>
      <w:r w:rsidRPr="00C82061">
        <w:rPr>
          <w:rFonts w:ascii="Arial" w:hAnsi="Arial" w:cs="Arial"/>
          <w:sz w:val="20"/>
          <w:szCs w:val="20"/>
          <w:lang w:eastAsia="it-IT"/>
        </w:rPr>
        <w:t>COPD risk</w:t>
      </w:r>
      <w:r w:rsidR="00932C2A" w:rsidRPr="00C82061">
        <w:rPr>
          <w:rFonts w:ascii="Arial" w:hAnsi="Arial" w:cs="Arial"/>
          <w:sz w:val="20"/>
          <w:szCs w:val="20"/>
          <w:lang w:eastAsia="it-IT"/>
        </w:rPr>
        <w:t>:</w:t>
      </w:r>
      <w:r w:rsidRPr="00C82061">
        <w:rPr>
          <w:rFonts w:ascii="Arial" w:hAnsi="Arial" w:cs="Arial"/>
          <w:sz w:val="20"/>
          <w:szCs w:val="20"/>
          <w:lang w:eastAsia="it-IT"/>
        </w:rPr>
        <w:t xml:space="preserve"> </w:t>
      </w:r>
      <w:r w:rsidR="00A64762" w:rsidRPr="00C82061">
        <w:rPr>
          <w:rFonts w:ascii="Arial" w:hAnsi="Arial" w:cs="Arial"/>
          <w:sz w:val="20"/>
          <w:szCs w:val="20"/>
          <w:lang w:eastAsia="it-IT"/>
        </w:rPr>
        <w:t>‘Sculptor, painter, engraver, art restorer’;</w:t>
      </w:r>
      <w:r w:rsidRPr="00C82061">
        <w:rPr>
          <w:rFonts w:ascii="Arial" w:hAnsi="Arial" w:cs="Arial"/>
          <w:sz w:val="20"/>
          <w:szCs w:val="20"/>
          <w:lang w:eastAsia="it-IT"/>
        </w:rPr>
        <w:t xml:space="preserve"> </w:t>
      </w:r>
      <w:r w:rsidR="00A64762" w:rsidRPr="00C82061">
        <w:rPr>
          <w:rFonts w:ascii="Arial" w:hAnsi="Arial" w:cs="Arial"/>
          <w:sz w:val="20"/>
          <w:szCs w:val="20"/>
          <w:lang w:eastAsia="it-IT"/>
        </w:rPr>
        <w:t xml:space="preserve">‘Gardener, groundsman, park </w:t>
      </w:r>
      <w:r w:rsidR="00807C51">
        <w:rPr>
          <w:rFonts w:ascii="Arial" w:hAnsi="Arial" w:cs="Arial"/>
          <w:sz w:val="20"/>
          <w:szCs w:val="20"/>
          <w:lang w:eastAsia="it-IT"/>
        </w:rPr>
        <w:t>keeper</w:t>
      </w:r>
      <w:r w:rsidR="00A64762" w:rsidRPr="00C82061">
        <w:rPr>
          <w:rFonts w:ascii="Arial" w:hAnsi="Arial" w:cs="Arial"/>
          <w:sz w:val="20"/>
          <w:szCs w:val="20"/>
          <w:lang w:eastAsia="it-IT"/>
        </w:rPr>
        <w:t>’;</w:t>
      </w:r>
      <w:r w:rsidRPr="00C82061">
        <w:rPr>
          <w:rFonts w:ascii="Arial" w:hAnsi="Arial" w:cs="Arial"/>
          <w:sz w:val="20"/>
          <w:szCs w:val="20"/>
          <w:lang w:eastAsia="it-IT"/>
        </w:rPr>
        <w:t xml:space="preserve"> </w:t>
      </w:r>
      <w:r w:rsidR="00A64762" w:rsidRPr="00C82061">
        <w:rPr>
          <w:rFonts w:ascii="Arial" w:hAnsi="Arial" w:cs="Arial"/>
          <w:sz w:val="20"/>
          <w:szCs w:val="20"/>
          <w:lang w:eastAsia="it-IT"/>
        </w:rPr>
        <w:t>‘Food, drink and to</w:t>
      </w:r>
      <w:r w:rsidR="00807C51">
        <w:rPr>
          <w:rFonts w:ascii="Arial" w:hAnsi="Arial" w:cs="Arial"/>
          <w:sz w:val="20"/>
          <w:szCs w:val="20"/>
          <w:lang w:eastAsia="it-IT"/>
        </w:rPr>
        <w:t xml:space="preserve">bacco </w:t>
      </w:r>
      <w:r w:rsidR="00A64762" w:rsidRPr="00C82061">
        <w:rPr>
          <w:rFonts w:ascii="Arial" w:hAnsi="Arial" w:cs="Arial"/>
          <w:sz w:val="20"/>
          <w:szCs w:val="20"/>
          <w:lang w:eastAsia="it-IT"/>
        </w:rPr>
        <w:t>processor’;</w:t>
      </w:r>
      <w:r w:rsidRPr="00C82061">
        <w:rPr>
          <w:rFonts w:ascii="Arial" w:hAnsi="Arial" w:cs="Arial"/>
          <w:sz w:val="20"/>
          <w:szCs w:val="20"/>
          <w:lang w:eastAsia="it-IT"/>
        </w:rPr>
        <w:t xml:space="preserve"> </w:t>
      </w:r>
      <w:r w:rsidR="00A64762" w:rsidRPr="00C82061">
        <w:rPr>
          <w:rFonts w:ascii="Arial" w:hAnsi="Arial" w:cs="Arial"/>
          <w:sz w:val="20"/>
          <w:szCs w:val="20"/>
          <w:lang w:eastAsia="it-IT"/>
        </w:rPr>
        <w:t>‘Plastics process</w:t>
      </w:r>
      <w:r w:rsidR="00807C51">
        <w:rPr>
          <w:rFonts w:ascii="Arial" w:hAnsi="Arial" w:cs="Arial"/>
          <w:sz w:val="20"/>
          <w:szCs w:val="20"/>
          <w:lang w:eastAsia="it-IT"/>
        </w:rPr>
        <w:t xml:space="preserve">or, </w:t>
      </w:r>
      <w:r w:rsidR="00A64762" w:rsidRPr="00C82061">
        <w:rPr>
          <w:rFonts w:ascii="Arial" w:hAnsi="Arial" w:cs="Arial"/>
          <w:sz w:val="20"/>
          <w:szCs w:val="20"/>
          <w:lang w:eastAsia="it-IT"/>
        </w:rPr>
        <w:t>moulder’;</w:t>
      </w:r>
      <w:r w:rsidRPr="00C82061">
        <w:rPr>
          <w:rFonts w:ascii="Arial" w:hAnsi="Arial" w:cs="Arial"/>
          <w:sz w:val="20"/>
          <w:szCs w:val="20"/>
          <w:lang w:eastAsia="it-IT"/>
        </w:rPr>
        <w:t xml:space="preserve"> </w:t>
      </w:r>
      <w:r w:rsidR="00A64762" w:rsidRPr="00C82061">
        <w:rPr>
          <w:rFonts w:ascii="Arial" w:hAnsi="Arial" w:cs="Arial"/>
          <w:sz w:val="20"/>
          <w:szCs w:val="20"/>
          <w:lang w:eastAsia="it-IT"/>
        </w:rPr>
        <w:t>‘</w:t>
      </w:r>
      <w:r w:rsidR="006C2ED9" w:rsidRPr="00C82061">
        <w:rPr>
          <w:rFonts w:ascii="Arial" w:hAnsi="Arial" w:cs="Arial"/>
          <w:sz w:val="20"/>
          <w:szCs w:val="20"/>
          <w:lang w:eastAsia="it-IT"/>
        </w:rPr>
        <w:t>A</w:t>
      </w:r>
      <w:r w:rsidR="00A64762" w:rsidRPr="00C82061">
        <w:rPr>
          <w:rFonts w:ascii="Arial" w:hAnsi="Arial" w:cs="Arial"/>
          <w:sz w:val="20"/>
          <w:szCs w:val="20"/>
          <w:lang w:eastAsia="it-IT"/>
        </w:rPr>
        <w:t>griculture</w:t>
      </w:r>
      <w:r w:rsidR="006A0C56" w:rsidRPr="00C82061">
        <w:rPr>
          <w:rFonts w:ascii="Arial" w:hAnsi="Arial" w:cs="Arial"/>
          <w:sz w:val="20"/>
          <w:szCs w:val="20"/>
          <w:lang w:eastAsia="it-IT"/>
        </w:rPr>
        <w:t xml:space="preserve">, and </w:t>
      </w:r>
      <w:r w:rsidR="00807C51">
        <w:rPr>
          <w:rFonts w:ascii="Arial" w:hAnsi="Arial" w:cs="Arial"/>
          <w:sz w:val="20"/>
          <w:szCs w:val="20"/>
          <w:lang w:eastAsia="it-IT"/>
        </w:rPr>
        <w:t>f</w:t>
      </w:r>
      <w:r w:rsidR="006A0C56" w:rsidRPr="00C82061">
        <w:rPr>
          <w:rFonts w:ascii="Arial" w:hAnsi="Arial" w:cs="Arial"/>
          <w:sz w:val="20"/>
          <w:szCs w:val="20"/>
          <w:lang w:eastAsia="it-IT"/>
        </w:rPr>
        <w:t>ishing</w:t>
      </w:r>
      <w:r w:rsidR="00A64762" w:rsidRPr="00C82061">
        <w:rPr>
          <w:rFonts w:ascii="Arial" w:hAnsi="Arial" w:cs="Arial"/>
          <w:sz w:val="20"/>
          <w:szCs w:val="20"/>
          <w:lang w:eastAsia="it-IT"/>
        </w:rPr>
        <w:t xml:space="preserve"> </w:t>
      </w:r>
      <w:r w:rsidR="00807C51">
        <w:rPr>
          <w:rFonts w:ascii="Arial" w:hAnsi="Arial" w:cs="Arial"/>
          <w:sz w:val="20"/>
          <w:szCs w:val="20"/>
          <w:lang w:eastAsia="it-IT"/>
        </w:rPr>
        <w:t>o</w:t>
      </w:r>
      <w:r w:rsidR="00A64762" w:rsidRPr="00C82061">
        <w:rPr>
          <w:rFonts w:ascii="Arial" w:hAnsi="Arial" w:cs="Arial"/>
          <w:sz w:val="20"/>
          <w:szCs w:val="20"/>
          <w:lang w:eastAsia="it-IT"/>
        </w:rPr>
        <w:t xml:space="preserve">ccupations </w:t>
      </w:r>
      <w:proofErr w:type="spellStart"/>
      <w:r w:rsidR="00A64762" w:rsidRPr="00C82061">
        <w:rPr>
          <w:rFonts w:ascii="Arial" w:hAnsi="Arial" w:cs="Arial"/>
          <w:sz w:val="20"/>
          <w:szCs w:val="20"/>
          <w:lang w:eastAsia="it-IT"/>
        </w:rPr>
        <w:t>n.e.c</w:t>
      </w:r>
      <w:proofErr w:type="spellEnd"/>
      <w:r w:rsidR="00A64762" w:rsidRPr="00C82061">
        <w:rPr>
          <w:rFonts w:ascii="Arial" w:hAnsi="Arial" w:cs="Arial"/>
          <w:sz w:val="20"/>
          <w:szCs w:val="20"/>
          <w:lang w:eastAsia="it-IT"/>
        </w:rPr>
        <w:t>.’;</w:t>
      </w:r>
      <w:r w:rsidRPr="00C82061">
        <w:rPr>
          <w:rFonts w:ascii="Arial" w:hAnsi="Arial" w:cs="Arial"/>
          <w:sz w:val="20"/>
          <w:szCs w:val="20"/>
          <w:lang w:eastAsia="it-IT"/>
        </w:rPr>
        <w:t xml:space="preserve"> </w:t>
      </w:r>
      <w:r w:rsidR="00541A40" w:rsidRPr="00C82061">
        <w:rPr>
          <w:rFonts w:ascii="Arial" w:hAnsi="Arial" w:cs="Arial"/>
          <w:sz w:val="20"/>
          <w:szCs w:val="20"/>
          <w:lang w:eastAsia="it-IT"/>
        </w:rPr>
        <w:t xml:space="preserve">and </w:t>
      </w:r>
      <w:r w:rsidR="00E504CD" w:rsidRPr="00C82061">
        <w:rPr>
          <w:rFonts w:ascii="Arial" w:hAnsi="Arial" w:cs="Arial"/>
          <w:sz w:val="20"/>
          <w:szCs w:val="20"/>
          <w:lang w:eastAsia="it-IT"/>
        </w:rPr>
        <w:t>‘</w:t>
      </w:r>
      <w:r w:rsidR="00A64762" w:rsidRPr="00C82061">
        <w:rPr>
          <w:rFonts w:ascii="Arial" w:hAnsi="Arial" w:cs="Arial"/>
          <w:sz w:val="20"/>
          <w:szCs w:val="20"/>
          <w:lang w:eastAsia="it-IT"/>
        </w:rPr>
        <w:t xml:space="preserve">Warehouse stock handler, stacker’. </w:t>
      </w:r>
      <w:r w:rsidR="00932C2A" w:rsidRPr="00C82061">
        <w:rPr>
          <w:rFonts w:ascii="Arial" w:hAnsi="Arial" w:cs="Arial"/>
          <w:sz w:val="20"/>
          <w:szCs w:val="20"/>
          <w:lang w:eastAsia="it-IT"/>
        </w:rPr>
        <w:t>The</w:t>
      </w:r>
      <w:r w:rsidR="00C16CDB" w:rsidRPr="00C82061">
        <w:rPr>
          <w:rFonts w:ascii="Arial" w:hAnsi="Arial" w:cs="Arial"/>
          <w:sz w:val="20"/>
          <w:szCs w:val="20"/>
          <w:lang w:eastAsia="it-IT"/>
        </w:rPr>
        <w:t>se associations were</w:t>
      </w:r>
      <w:r w:rsidR="00932C2A" w:rsidRPr="00C82061">
        <w:rPr>
          <w:rFonts w:ascii="Arial" w:hAnsi="Arial" w:cs="Arial"/>
          <w:sz w:val="20"/>
          <w:szCs w:val="20"/>
          <w:lang w:eastAsia="it-IT"/>
        </w:rPr>
        <w:t xml:space="preserve"> </w:t>
      </w:r>
      <w:r w:rsidR="00541A40" w:rsidRPr="00C82061">
        <w:rPr>
          <w:rFonts w:ascii="Arial" w:hAnsi="Arial" w:cs="Arial"/>
          <w:sz w:val="20"/>
          <w:szCs w:val="20"/>
          <w:lang w:eastAsia="it-IT"/>
        </w:rPr>
        <w:t xml:space="preserve">confirmed </w:t>
      </w:r>
      <w:r w:rsidR="00932C2A" w:rsidRPr="00C82061">
        <w:rPr>
          <w:rFonts w:ascii="Arial" w:hAnsi="Arial" w:cs="Arial"/>
          <w:sz w:val="20"/>
          <w:szCs w:val="20"/>
          <w:lang w:eastAsia="it-IT"/>
        </w:rPr>
        <w:t>among never</w:t>
      </w:r>
      <w:r w:rsidR="00D03662" w:rsidRPr="00C82061">
        <w:rPr>
          <w:rFonts w:ascii="Arial" w:hAnsi="Arial" w:cs="Arial"/>
          <w:sz w:val="20"/>
          <w:szCs w:val="20"/>
          <w:lang w:eastAsia="it-IT"/>
        </w:rPr>
        <w:t>-</w:t>
      </w:r>
      <w:r w:rsidR="00932C2A" w:rsidRPr="00C82061">
        <w:rPr>
          <w:rFonts w:ascii="Arial" w:hAnsi="Arial" w:cs="Arial"/>
          <w:sz w:val="20"/>
          <w:szCs w:val="20"/>
          <w:lang w:eastAsia="it-IT"/>
        </w:rPr>
        <w:t>smokers, and n</w:t>
      </w:r>
      <w:r w:rsidR="00A314A5" w:rsidRPr="00C82061">
        <w:rPr>
          <w:rFonts w:ascii="Arial" w:hAnsi="Arial" w:cs="Arial"/>
          <w:sz w:val="20"/>
          <w:szCs w:val="20"/>
          <w:lang w:eastAsia="it-IT"/>
        </w:rPr>
        <w:t>ever</w:t>
      </w:r>
      <w:r w:rsidR="00932C2A" w:rsidRPr="00C82061">
        <w:rPr>
          <w:rFonts w:ascii="Arial" w:hAnsi="Arial" w:cs="Arial"/>
          <w:sz w:val="20"/>
          <w:szCs w:val="20"/>
          <w:lang w:eastAsia="it-IT"/>
        </w:rPr>
        <w:t>-asthmatics</w:t>
      </w:r>
      <w:r w:rsidR="00C16CDB" w:rsidRPr="00C82061">
        <w:rPr>
          <w:rFonts w:ascii="Arial" w:hAnsi="Arial" w:cs="Arial"/>
          <w:sz w:val="20"/>
          <w:szCs w:val="20"/>
          <w:lang w:eastAsia="it-IT"/>
        </w:rPr>
        <w:t xml:space="preserve"> and</w:t>
      </w:r>
      <w:r w:rsidR="00932C2A" w:rsidRPr="00C82061">
        <w:rPr>
          <w:rFonts w:ascii="Arial" w:hAnsi="Arial" w:cs="Arial"/>
          <w:sz w:val="20"/>
          <w:szCs w:val="20"/>
          <w:lang w:eastAsia="it-IT"/>
        </w:rPr>
        <w:t>, for most</w:t>
      </w:r>
      <w:r w:rsidR="00C16CDB" w:rsidRPr="00C82061">
        <w:rPr>
          <w:rFonts w:ascii="Arial" w:hAnsi="Arial" w:cs="Arial"/>
          <w:sz w:val="20"/>
          <w:szCs w:val="20"/>
          <w:lang w:eastAsia="it-IT"/>
        </w:rPr>
        <w:t>,</w:t>
      </w:r>
      <w:r w:rsidR="00932C2A" w:rsidRPr="00C82061">
        <w:rPr>
          <w:rFonts w:ascii="Arial" w:hAnsi="Arial" w:cs="Arial"/>
          <w:sz w:val="20"/>
          <w:szCs w:val="20"/>
          <w:lang w:eastAsia="it-IT"/>
        </w:rPr>
        <w:t xml:space="preserve"> </w:t>
      </w:r>
      <w:r w:rsidR="008F50F9" w:rsidRPr="00C82061">
        <w:rPr>
          <w:rFonts w:ascii="Arial" w:hAnsi="Arial" w:cs="Arial"/>
          <w:sz w:val="20"/>
          <w:szCs w:val="20"/>
          <w:lang w:eastAsia="it-IT"/>
        </w:rPr>
        <w:t xml:space="preserve">we found </w:t>
      </w:r>
      <w:r w:rsidR="00AE1827" w:rsidRPr="00C82061">
        <w:rPr>
          <w:rFonts w:ascii="Arial" w:hAnsi="Arial" w:cs="Arial"/>
          <w:sz w:val="20"/>
          <w:szCs w:val="20"/>
          <w:lang w:eastAsia="it-IT"/>
        </w:rPr>
        <w:t xml:space="preserve">supporting </w:t>
      </w:r>
      <w:r w:rsidR="00E05458" w:rsidRPr="00C82061">
        <w:rPr>
          <w:rFonts w:ascii="Arial" w:hAnsi="Arial" w:cs="Arial"/>
          <w:sz w:val="20"/>
          <w:szCs w:val="20"/>
          <w:lang w:eastAsia="it-IT"/>
        </w:rPr>
        <w:t>positive</w:t>
      </w:r>
      <w:r w:rsidR="00541A40" w:rsidRPr="00C82061">
        <w:rPr>
          <w:rFonts w:ascii="Arial" w:hAnsi="Arial" w:cs="Arial"/>
          <w:sz w:val="20"/>
          <w:szCs w:val="20"/>
          <w:lang w:eastAsia="it-IT"/>
        </w:rPr>
        <w:t xml:space="preserve"> </w:t>
      </w:r>
      <w:r w:rsidR="00932C2A" w:rsidRPr="00C82061">
        <w:rPr>
          <w:rFonts w:ascii="Arial" w:hAnsi="Arial" w:cs="Arial"/>
          <w:sz w:val="20"/>
          <w:szCs w:val="20"/>
          <w:lang w:eastAsia="it-IT"/>
        </w:rPr>
        <w:t>exposure-</w:t>
      </w:r>
      <w:r w:rsidR="00E05458" w:rsidRPr="00C82061">
        <w:rPr>
          <w:rFonts w:ascii="Arial" w:hAnsi="Arial" w:cs="Arial"/>
          <w:sz w:val="20"/>
          <w:szCs w:val="20"/>
          <w:lang w:eastAsia="it-IT"/>
        </w:rPr>
        <w:t>response</w:t>
      </w:r>
      <w:r w:rsidR="00932C2A" w:rsidRPr="00C82061">
        <w:rPr>
          <w:rFonts w:ascii="Arial" w:hAnsi="Arial" w:cs="Arial"/>
          <w:sz w:val="20"/>
          <w:szCs w:val="20"/>
          <w:lang w:eastAsia="it-IT"/>
        </w:rPr>
        <w:t xml:space="preserve"> by </w:t>
      </w:r>
      <w:r w:rsidR="00E05458" w:rsidRPr="00C82061">
        <w:rPr>
          <w:rFonts w:ascii="Arial" w:hAnsi="Arial" w:cs="Arial"/>
          <w:sz w:val="20"/>
          <w:szCs w:val="20"/>
          <w:lang w:eastAsia="it-IT"/>
        </w:rPr>
        <w:t>categories of employment duration.</w:t>
      </w:r>
      <w:r w:rsidR="00370A93" w:rsidRPr="00C82061">
        <w:rPr>
          <w:rFonts w:ascii="Arial" w:hAnsi="Arial" w:cs="Arial"/>
          <w:sz w:val="20"/>
          <w:szCs w:val="20"/>
          <w:lang w:eastAsia="it-IT"/>
        </w:rPr>
        <w:t xml:space="preserve"> </w:t>
      </w:r>
    </w:p>
    <w:p w14:paraId="4671F08E" w14:textId="6BFF364D" w:rsidR="005F08E5" w:rsidRPr="00C82061" w:rsidRDefault="00A64762" w:rsidP="005F08E5">
      <w:pPr>
        <w:spacing w:after="0" w:line="240" w:lineRule="auto"/>
        <w:jc w:val="both"/>
        <w:rPr>
          <w:rFonts w:ascii="Arial" w:hAnsi="Arial" w:cs="Arial"/>
          <w:sz w:val="20"/>
          <w:szCs w:val="20"/>
        </w:rPr>
      </w:pPr>
      <w:r w:rsidRPr="00C82061">
        <w:rPr>
          <w:rFonts w:ascii="Arial" w:hAnsi="Arial" w:cs="Arial"/>
          <w:sz w:val="20"/>
          <w:szCs w:val="20"/>
          <w:lang w:eastAsia="it-IT"/>
        </w:rPr>
        <w:t xml:space="preserve">Compared to </w:t>
      </w:r>
      <w:r w:rsidR="001A51FC" w:rsidRPr="00C82061">
        <w:rPr>
          <w:rFonts w:ascii="Arial" w:hAnsi="Arial" w:cs="Arial"/>
          <w:sz w:val="20"/>
          <w:szCs w:val="20"/>
          <w:lang w:eastAsia="it-IT"/>
        </w:rPr>
        <w:t xml:space="preserve">our </w:t>
      </w:r>
      <w:r w:rsidR="005568E1" w:rsidRPr="00C82061">
        <w:rPr>
          <w:rFonts w:ascii="Arial" w:hAnsi="Arial" w:cs="Arial"/>
          <w:sz w:val="20"/>
          <w:szCs w:val="20"/>
          <w:lang w:eastAsia="it-IT"/>
        </w:rPr>
        <w:t>previous</w:t>
      </w:r>
      <w:r w:rsidR="00EC6CEA" w:rsidRPr="00C82061">
        <w:rPr>
          <w:rFonts w:ascii="Arial" w:hAnsi="Arial" w:cs="Arial"/>
          <w:sz w:val="20"/>
          <w:szCs w:val="20"/>
          <w:lang w:eastAsia="it-IT"/>
        </w:rPr>
        <w:t xml:space="preserve"> cross-sectional analysis in the UK Biobank cohort </w:t>
      </w:r>
      <w:r w:rsidR="009652AF" w:rsidRPr="00C82061">
        <w:rPr>
          <w:rFonts w:ascii="Arial" w:hAnsi="Arial" w:cs="Arial"/>
          <w:sz w:val="20"/>
          <w:szCs w:val="20"/>
          <w:lang w:eastAsia="it-IT"/>
        </w:rPr>
        <w:fldChar w:fldCharType="begin">
          <w:fldData xml:space="preserve">PEVuZE5vdGU+PENpdGU+PEF1dGhvcj5EZSBNYXR0ZWlzPC9BdXRob3I+PFllYXI+MjAxNjwvWWVh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=
</w:fldData>
        </w:fldChar>
      </w:r>
      <w:r w:rsidR="002E42DB">
        <w:rPr>
          <w:rFonts w:ascii="Arial" w:hAnsi="Arial" w:cs="Arial"/>
          <w:sz w:val="20"/>
          <w:szCs w:val="20"/>
          <w:lang w:eastAsia="it-IT"/>
        </w:rPr>
        <w:instrText xml:space="preserve"> ADDIN EN.CITE </w:instrText>
      </w:r>
      <w:r w:rsidR="002E42DB">
        <w:rPr>
          <w:rFonts w:ascii="Arial" w:hAnsi="Arial" w:cs="Arial"/>
          <w:sz w:val="20"/>
          <w:szCs w:val="20"/>
          <w:lang w:eastAsia="it-IT"/>
        </w:rPr>
        <w:fldChar w:fldCharType="begin">
          <w:fldData xml:space="preserve">PEVuZE5vdGU+PENpdGU+PEF1dGhvcj5EZSBNYXR0ZWlzPC9BdXRob3I+PFllYXI+MjAxNjwvWWVh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=
</w:fldData>
        </w:fldChar>
      </w:r>
      <w:r w:rsidR="002E42DB">
        <w:rPr>
          <w:rFonts w:ascii="Arial" w:hAnsi="Arial" w:cs="Arial"/>
          <w:sz w:val="20"/>
          <w:szCs w:val="20"/>
          <w:lang w:eastAsia="it-IT"/>
        </w:rPr>
        <w:instrText xml:space="preserve"> ADDIN EN.CITE.DATA </w:instrText>
      </w:r>
      <w:r w:rsidR="002E42DB">
        <w:rPr>
          <w:rFonts w:ascii="Arial" w:hAnsi="Arial" w:cs="Arial"/>
          <w:sz w:val="20"/>
          <w:szCs w:val="20"/>
          <w:lang w:eastAsia="it-IT"/>
        </w:rPr>
      </w:r>
      <w:r w:rsidR="002E42DB">
        <w:rPr>
          <w:rFonts w:ascii="Arial" w:hAnsi="Arial" w:cs="Arial"/>
          <w:sz w:val="20"/>
          <w:szCs w:val="20"/>
          <w:lang w:eastAsia="it-IT"/>
        </w:rPr>
        <w:fldChar w:fldCharType="end"/>
      </w:r>
      <w:r w:rsidR="009652AF" w:rsidRPr="00C82061">
        <w:rPr>
          <w:rFonts w:ascii="Arial" w:hAnsi="Arial" w:cs="Arial"/>
          <w:sz w:val="20"/>
          <w:szCs w:val="20"/>
          <w:lang w:eastAsia="it-IT"/>
        </w:rPr>
      </w:r>
      <w:r w:rsidR="009652AF" w:rsidRPr="00C82061">
        <w:rPr>
          <w:rFonts w:ascii="Arial" w:hAnsi="Arial" w:cs="Arial"/>
          <w:sz w:val="20"/>
          <w:szCs w:val="20"/>
          <w:lang w:eastAsia="it-IT"/>
        </w:rPr>
        <w:fldChar w:fldCharType="separate"/>
      </w:r>
      <w:r w:rsidR="008007DD">
        <w:rPr>
          <w:rFonts w:ascii="Arial" w:hAnsi="Arial" w:cs="Arial"/>
          <w:noProof/>
          <w:sz w:val="20"/>
          <w:szCs w:val="20"/>
          <w:lang w:eastAsia="it-IT"/>
        </w:rPr>
        <w:t>[10]</w:t>
      </w:r>
      <w:r w:rsidR="009652AF" w:rsidRPr="00C82061">
        <w:rPr>
          <w:rFonts w:ascii="Arial" w:hAnsi="Arial" w:cs="Arial"/>
          <w:sz w:val="20"/>
          <w:szCs w:val="20"/>
          <w:lang w:eastAsia="it-IT"/>
        </w:rPr>
        <w:fldChar w:fldCharType="end"/>
      </w:r>
      <w:r w:rsidR="00C720EB" w:rsidRPr="00C82061">
        <w:rPr>
          <w:rFonts w:ascii="Arial" w:hAnsi="Arial" w:cs="Arial"/>
          <w:sz w:val="20"/>
          <w:szCs w:val="20"/>
          <w:lang w:eastAsia="it-IT"/>
        </w:rPr>
        <w:t>,</w:t>
      </w:r>
      <w:r w:rsidRPr="00C82061">
        <w:rPr>
          <w:rFonts w:ascii="Arial" w:hAnsi="Arial" w:cs="Arial"/>
          <w:sz w:val="20"/>
          <w:szCs w:val="20"/>
        </w:rPr>
        <w:t xml:space="preserve"> </w:t>
      </w:r>
      <w:r w:rsidR="00D119DD" w:rsidRPr="00C82061">
        <w:rPr>
          <w:rFonts w:ascii="Arial" w:hAnsi="Arial" w:cs="Arial"/>
          <w:sz w:val="20"/>
          <w:szCs w:val="20"/>
        </w:rPr>
        <w:t xml:space="preserve">the largest </w:t>
      </w:r>
      <w:r w:rsidR="008F50F9" w:rsidRPr="00C82061">
        <w:rPr>
          <w:rFonts w:ascii="Arial" w:hAnsi="Arial" w:cs="Arial"/>
          <w:sz w:val="20"/>
          <w:szCs w:val="20"/>
        </w:rPr>
        <w:t xml:space="preserve">previous </w:t>
      </w:r>
      <w:r w:rsidR="00EC6CEA" w:rsidRPr="00C82061">
        <w:rPr>
          <w:rFonts w:ascii="Arial" w:hAnsi="Arial" w:cs="Arial"/>
          <w:sz w:val="20"/>
          <w:szCs w:val="20"/>
        </w:rPr>
        <w:t xml:space="preserve">population-based </w:t>
      </w:r>
      <w:r w:rsidR="00D119DD" w:rsidRPr="00C82061">
        <w:rPr>
          <w:rFonts w:ascii="Arial" w:hAnsi="Arial" w:cs="Arial"/>
          <w:sz w:val="20"/>
          <w:szCs w:val="20"/>
        </w:rPr>
        <w:t xml:space="preserve">study </w:t>
      </w:r>
      <w:r w:rsidR="00EC6CEA" w:rsidRPr="00C82061">
        <w:rPr>
          <w:rFonts w:ascii="Arial" w:hAnsi="Arial" w:cs="Arial"/>
          <w:sz w:val="20"/>
          <w:szCs w:val="20"/>
        </w:rPr>
        <w:t xml:space="preserve">on occupational exposures and COPD risk </w:t>
      </w:r>
      <w:r w:rsidR="00D119DD" w:rsidRPr="00C82061">
        <w:rPr>
          <w:rFonts w:ascii="Arial" w:hAnsi="Arial" w:cs="Arial"/>
          <w:sz w:val="20"/>
          <w:szCs w:val="20"/>
        </w:rPr>
        <w:t xml:space="preserve">using a job-title approach, </w:t>
      </w:r>
      <w:r w:rsidR="005568E1" w:rsidRPr="00C82061">
        <w:rPr>
          <w:rFonts w:ascii="Arial" w:hAnsi="Arial" w:cs="Arial"/>
          <w:sz w:val="20"/>
          <w:szCs w:val="20"/>
        </w:rPr>
        <w:t xml:space="preserve">‘Manufacturing’ </w:t>
      </w:r>
      <w:r w:rsidR="00451E50" w:rsidRPr="00C82061">
        <w:rPr>
          <w:rFonts w:ascii="Arial" w:hAnsi="Arial" w:cs="Arial"/>
          <w:sz w:val="20"/>
          <w:szCs w:val="20"/>
        </w:rPr>
        <w:t xml:space="preserve">emerged again as the </w:t>
      </w:r>
      <w:r w:rsidR="005568E1" w:rsidRPr="00C82061">
        <w:rPr>
          <w:rFonts w:ascii="Arial" w:hAnsi="Arial" w:cs="Arial"/>
          <w:sz w:val="20"/>
          <w:szCs w:val="20"/>
        </w:rPr>
        <w:t xml:space="preserve">sector </w:t>
      </w:r>
      <w:r w:rsidR="00451E50" w:rsidRPr="00C82061">
        <w:rPr>
          <w:rFonts w:ascii="Arial" w:hAnsi="Arial" w:cs="Arial"/>
          <w:sz w:val="20"/>
          <w:szCs w:val="20"/>
        </w:rPr>
        <w:t xml:space="preserve">at highest COPD risk. </w:t>
      </w:r>
      <w:r w:rsidR="005A2133" w:rsidRPr="00C82061">
        <w:rPr>
          <w:rFonts w:ascii="Arial" w:hAnsi="Arial" w:cs="Arial"/>
          <w:sz w:val="20"/>
          <w:szCs w:val="20"/>
        </w:rPr>
        <w:t xml:space="preserve">This industry has been previously reported </w:t>
      </w:r>
      <w:r w:rsidR="00077438" w:rsidRPr="00C82061">
        <w:rPr>
          <w:rFonts w:ascii="Arial" w:hAnsi="Arial" w:cs="Arial"/>
          <w:sz w:val="20"/>
          <w:szCs w:val="20"/>
        </w:rPr>
        <w:t>at</w:t>
      </w:r>
      <w:r w:rsidR="000D1413" w:rsidRPr="00C82061">
        <w:rPr>
          <w:rFonts w:ascii="Arial" w:hAnsi="Arial" w:cs="Arial"/>
          <w:sz w:val="20"/>
          <w:szCs w:val="20"/>
        </w:rPr>
        <w:t xml:space="preserve"> increased COPD risk</w:t>
      </w:r>
      <w:r w:rsidR="00077438" w:rsidRPr="00C82061">
        <w:rPr>
          <w:rFonts w:ascii="Arial" w:hAnsi="Arial" w:cs="Arial"/>
          <w:sz w:val="20"/>
          <w:szCs w:val="20"/>
        </w:rPr>
        <w:t xml:space="preserve"> because of the potential exposure to </w:t>
      </w:r>
      <w:r w:rsidR="00966DCA" w:rsidRPr="00C82061">
        <w:rPr>
          <w:rFonts w:ascii="Arial" w:hAnsi="Arial" w:cs="Arial"/>
          <w:sz w:val="20"/>
          <w:szCs w:val="20"/>
        </w:rPr>
        <w:t xml:space="preserve">known </w:t>
      </w:r>
      <w:r w:rsidR="00077438" w:rsidRPr="00C82061">
        <w:rPr>
          <w:rFonts w:ascii="Arial" w:hAnsi="Arial" w:cs="Arial"/>
          <w:sz w:val="20"/>
          <w:szCs w:val="20"/>
        </w:rPr>
        <w:t>respiratory occupational hazards</w:t>
      </w:r>
      <w:r w:rsidR="000D1413" w:rsidRPr="00C82061">
        <w:rPr>
          <w:rFonts w:ascii="Arial" w:hAnsi="Arial" w:cs="Arial"/>
          <w:sz w:val="20"/>
          <w:szCs w:val="20"/>
        </w:rPr>
        <w:t xml:space="preserve"> </w:t>
      </w:r>
      <w:r w:rsidR="000D1413"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&lt;EndNote&gt;&lt;Cite&gt;&lt;Author&gt;Blanc&lt;/Author&gt;&lt;Year&gt;2012&lt;/Year&gt;&lt;RecNum&gt;33&lt;/RecNum&gt;&lt;DisplayText&gt;[2]&lt;/DisplayText&gt;&lt;record&gt;&lt;rec-number&gt;33&lt;/rec-number&gt;&lt;foreign-keys&gt;&lt;key app="EN" db-id="xfv2as2wetpzw9e5esypapa6ft0pv2fxptx0" timestamp="0"&gt;33&lt;/key&gt;&lt;/foreign-keys&gt;&lt;ref-type name="Journal Article"&gt;17&lt;/ref-type&gt;&lt;contributors&gt;&lt;authors&gt;&lt;author&gt;Blanc, P. D.&lt;/author&gt;&lt;/authors&gt;&lt;/contributors&gt;&lt;auth-address&gt;Department of Medicine, Division of Occupational and Environmental Medicine, University of California, San Francisco, San Francisco, CA 94117, USA. paul.blanc@ucsf.edu&lt;/auth-address&gt;&lt;titles&gt;&lt;title&gt;Occupation and COPD: a brief review&lt;/title&gt;&lt;secondary-title&gt;J Asthma&lt;/secondary-title&gt;&lt;/titles&gt;&lt;periodical&gt;&lt;full-title&gt;J Asthma&lt;/full-title&gt;&lt;/periodical&gt;&lt;pages&gt;2-4&lt;/pages&gt;&lt;volume&gt;49&lt;/volume&gt;&lt;number&gt;1&lt;/number&gt;&lt;keywords&gt;&lt;keyword&gt;Female&lt;/keyword&gt;&lt;keyword&gt;Humans&lt;/keyword&gt;&lt;keyword&gt;Incidence&lt;/keyword&gt;&lt;keyword&gt;Male&lt;/keyword&gt;&lt;keyword&gt;Occupational Diseases/*epidemiology/etiology&lt;/keyword&gt;&lt;keyword&gt;Occupational Exposure/*adverse effects&lt;/keyword&gt;&lt;keyword&gt;Occupations&lt;/keyword&gt;&lt;keyword&gt;Prognosis&lt;/keyword&gt;&lt;keyword&gt;Pulmonary Disease, Chronic Obstructive/epidemiology/*etiology/physiopathology&lt;/keyword&gt;&lt;keyword&gt;Risk Assessment&lt;/keyword&gt;&lt;keyword&gt;Survival Analysis&lt;/keyword&gt;&lt;/keywords&gt;&lt;dates&gt;&lt;year&gt;2012&lt;/year&gt;&lt;pub-dates&gt;&lt;date&gt;Feb&lt;/date&gt;&lt;/pub-dates&gt;&lt;/dates&gt;&lt;isbn&gt;1532-4303 (Electronic)&amp;#xD;0277-0903 (Linking)&lt;/isbn&gt;&lt;accession-num&gt;21895566&lt;/accession-num&gt;&lt;urls&gt;&lt;related-urls&gt;&lt;url&gt;http://www.ncbi.nlm.nih.gov/pubmed/21895566&lt;/url&gt;&lt;/related-urls&gt;&lt;/urls&gt;&lt;electronic-resource-num&gt;10.3109/02770903.2011.611957&lt;/electronic-resource-num&gt;&lt;/record&gt;&lt;/Cite&gt;&lt;/EndNote&gt;</w:instrText>
      </w:r>
      <w:r w:rsidR="000D1413" w:rsidRPr="00C82061">
        <w:rPr>
          <w:rFonts w:ascii="Arial" w:hAnsi="Arial" w:cs="Arial"/>
          <w:sz w:val="20"/>
          <w:szCs w:val="20"/>
        </w:rPr>
        <w:fldChar w:fldCharType="separate"/>
      </w:r>
      <w:r w:rsidR="008007DD">
        <w:rPr>
          <w:rFonts w:ascii="Arial" w:hAnsi="Arial" w:cs="Arial"/>
          <w:noProof/>
          <w:sz w:val="20"/>
          <w:szCs w:val="20"/>
        </w:rPr>
        <w:t>[2]</w:t>
      </w:r>
      <w:r w:rsidR="000D1413" w:rsidRPr="00C82061">
        <w:rPr>
          <w:rFonts w:ascii="Arial" w:hAnsi="Arial" w:cs="Arial"/>
          <w:sz w:val="20"/>
          <w:szCs w:val="20"/>
        </w:rPr>
        <w:fldChar w:fldCharType="end"/>
      </w:r>
      <w:r w:rsidR="000D1413" w:rsidRPr="00C82061">
        <w:rPr>
          <w:rFonts w:ascii="Arial" w:hAnsi="Arial" w:cs="Arial"/>
          <w:sz w:val="20"/>
          <w:szCs w:val="20"/>
        </w:rPr>
        <w:t>.</w:t>
      </w:r>
      <w:r w:rsidR="00B7250C" w:rsidRPr="00C82061">
        <w:rPr>
          <w:rFonts w:ascii="Arial" w:hAnsi="Arial" w:cs="Arial"/>
          <w:sz w:val="20"/>
          <w:szCs w:val="20"/>
        </w:rPr>
        <w:t xml:space="preserve"> </w:t>
      </w:r>
      <w:r w:rsidR="00451E50" w:rsidRPr="00C82061">
        <w:rPr>
          <w:rFonts w:ascii="Arial" w:hAnsi="Arial" w:cs="Arial"/>
          <w:sz w:val="20"/>
          <w:szCs w:val="20"/>
        </w:rPr>
        <w:t xml:space="preserve">In terms of job-titles, </w:t>
      </w:r>
      <w:r w:rsidR="00EC6CEA" w:rsidRPr="00C82061">
        <w:rPr>
          <w:rFonts w:ascii="Arial" w:hAnsi="Arial" w:cs="Arial"/>
          <w:sz w:val="20"/>
          <w:szCs w:val="20"/>
        </w:rPr>
        <w:t xml:space="preserve">a few specific </w:t>
      </w:r>
      <w:r w:rsidR="00451E50" w:rsidRPr="00C82061">
        <w:rPr>
          <w:rFonts w:ascii="Arial" w:hAnsi="Arial" w:cs="Arial"/>
          <w:sz w:val="20"/>
          <w:szCs w:val="20"/>
        </w:rPr>
        <w:t xml:space="preserve">4-digit SOC-codes identified at increased COPD risk in the cross-sectional analysis were confirmed </w:t>
      </w:r>
      <w:r w:rsidRPr="00C82061">
        <w:rPr>
          <w:rFonts w:ascii="Arial" w:hAnsi="Arial" w:cs="Arial"/>
          <w:sz w:val="20"/>
          <w:szCs w:val="20"/>
        </w:rPr>
        <w:t>(</w:t>
      </w:r>
      <w:r w:rsidR="00294343" w:rsidRPr="00C82061">
        <w:rPr>
          <w:rFonts w:ascii="Arial" w:hAnsi="Arial" w:cs="Arial"/>
          <w:sz w:val="20"/>
          <w:szCs w:val="20"/>
        </w:rPr>
        <w:t>e.g.</w:t>
      </w:r>
      <w:r w:rsidR="000D1413" w:rsidRPr="00C82061">
        <w:rPr>
          <w:rFonts w:ascii="Arial" w:hAnsi="Arial" w:cs="Arial"/>
          <w:sz w:val="20"/>
          <w:szCs w:val="20"/>
        </w:rPr>
        <w:t xml:space="preserve"> </w:t>
      </w:r>
      <w:r w:rsidRPr="00C82061">
        <w:rPr>
          <w:rFonts w:ascii="Arial" w:hAnsi="Arial" w:cs="Arial"/>
          <w:sz w:val="20"/>
          <w:szCs w:val="20"/>
        </w:rPr>
        <w:t>‘</w:t>
      </w:r>
      <w:r w:rsidR="00845B53" w:rsidRPr="00C82061">
        <w:rPr>
          <w:rFonts w:ascii="Arial" w:hAnsi="Arial" w:cs="Arial"/>
          <w:sz w:val="20"/>
          <w:szCs w:val="20"/>
        </w:rPr>
        <w:t>8111-</w:t>
      </w:r>
      <w:r w:rsidRPr="00C82061">
        <w:rPr>
          <w:rFonts w:ascii="Arial" w:hAnsi="Arial" w:cs="Arial"/>
          <w:sz w:val="20"/>
          <w:szCs w:val="20"/>
        </w:rPr>
        <w:t xml:space="preserve">Food, </w:t>
      </w:r>
      <w:r w:rsidR="003D74C4" w:rsidRPr="00C82061">
        <w:rPr>
          <w:rFonts w:ascii="Arial" w:hAnsi="Arial" w:cs="Arial"/>
          <w:sz w:val="20"/>
          <w:szCs w:val="20"/>
        </w:rPr>
        <w:t>drink, and tobacco processors’</w:t>
      </w:r>
      <w:r w:rsidRPr="00C82061">
        <w:rPr>
          <w:rFonts w:ascii="Arial" w:hAnsi="Arial" w:cs="Arial"/>
          <w:sz w:val="20"/>
          <w:szCs w:val="20"/>
        </w:rPr>
        <w:t>)</w:t>
      </w:r>
      <w:r w:rsidR="00451E50" w:rsidRPr="00C82061">
        <w:rPr>
          <w:rFonts w:ascii="Arial" w:hAnsi="Arial" w:cs="Arial"/>
          <w:sz w:val="20"/>
          <w:szCs w:val="20"/>
        </w:rPr>
        <w:t>, and new ones emerged within the same job categories (e.g. ‘</w:t>
      </w:r>
      <w:r w:rsidR="00EE1D25" w:rsidRPr="00C82061">
        <w:rPr>
          <w:rFonts w:ascii="Arial" w:hAnsi="Arial" w:cs="Arial"/>
          <w:sz w:val="20"/>
          <w:szCs w:val="20"/>
        </w:rPr>
        <w:t>8116</w:t>
      </w:r>
      <w:r w:rsidR="00451E50" w:rsidRPr="00C82061">
        <w:rPr>
          <w:rFonts w:ascii="Arial" w:hAnsi="Arial" w:cs="Arial"/>
          <w:sz w:val="20"/>
          <w:szCs w:val="20"/>
        </w:rPr>
        <w:t xml:space="preserve">-Plastic process machine operator’ to add to the previous ‘8114-Chemical related process operative’). </w:t>
      </w:r>
      <w:r w:rsidR="00BE7510" w:rsidRPr="00C82061">
        <w:rPr>
          <w:rFonts w:ascii="Arial" w:hAnsi="Arial" w:cs="Arial"/>
          <w:sz w:val="20"/>
          <w:szCs w:val="20"/>
        </w:rPr>
        <w:t xml:space="preserve">This supports </w:t>
      </w:r>
      <w:r w:rsidR="00077438" w:rsidRPr="00C82061">
        <w:rPr>
          <w:rFonts w:ascii="Arial" w:hAnsi="Arial" w:cs="Arial"/>
          <w:sz w:val="20"/>
          <w:szCs w:val="20"/>
        </w:rPr>
        <w:t xml:space="preserve">the validity of </w:t>
      </w:r>
      <w:r w:rsidR="00BE7510" w:rsidRPr="00C82061">
        <w:rPr>
          <w:rFonts w:ascii="Arial" w:hAnsi="Arial" w:cs="Arial"/>
          <w:sz w:val="20"/>
          <w:szCs w:val="20"/>
        </w:rPr>
        <w:t xml:space="preserve">our previous findings in terms of job categories and </w:t>
      </w:r>
      <w:proofErr w:type="gramStart"/>
      <w:r w:rsidR="00BE7510" w:rsidRPr="00C82061">
        <w:rPr>
          <w:rFonts w:ascii="Arial" w:hAnsi="Arial" w:cs="Arial"/>
          <w:sz w:val="20"/>
          <w:szCs w:val="20"/>
        </w:rPr>
        <w:t>adds</w:t>
      </w:r>
      <w:proofErr w:type="gramEnd"/>
      <w:r w:rsidR="00BE7510" w:rsidRPr="00C82061">
        <w:rPr>
          <w:rFonts w:ascii="Arial" w:hAnsi="Arial" w:cs="Arial"/>
          <w:sz w:val="20"/>
          <w:szCs w:val="20"/>
        </w:rPr>
        <w:t xml:space="preserve">, likely due to the availability of lifetime job </w:t>
      </w:r>
      <w:r w:rsidR="0041474B" w:rsidRPr="00C82061">
        <w:rPr>
          <w:rFonts w:ascii="Arial" w:hAnsi="Arial" w:cs="Arial"/>
          <w:sz w:val="20"/>
          <w:szCs w:val="20"/>
        </w:rPr>
        <w:t>durations</w:t>
      </w:r>
      <w:r w:rsidR="000D5178" w:rsidRPr="00C82061">
        <w:rPr>
          <w:rFonts w:ascii="Arial" w:hAnsi="Arial" w:cs="Arial"/>
          <w:sz w:val="20"/>
          <w:szCs w:val="20"/>
        </w:rPr>
        <w:t xml:space="preserve"> in this analysis</w:t>
      </w:r>
      <w:r w:rsidR="00BE7510" w:rsidRPr="00C82061">
        <w:rPr>
          <w:rFonts w:ascii="Arial" w:hAnsi="Arial" w:cs="Arial"/>
          <w:sz w:val="20"/>
          <w:szCs w:val="20"/>
        </w:rPr>
        <w:t xml:space="preserve">, new specific </w:t>
      </w:r>
      <w:r w:rsidR="00D03662" w:rsidRPr="00C82061">
        <w:rPr>
          <w:rFonts w:ascii="Arial" w:hAnsi="Arial" w:cs="Arial"/>
          <w:sz w:val="20"/>
          <w:szCs w:val="20"/>
        </w:rPr>
        <w:t>occupations</w:t>
      </w:r>
      <w:r w:rsidR="00BE7510" w:rsidRPr="00C82061">
        <w:rPr>
          <w:rFonts w:ascii="Arial" w:hAnsi="Arial" w:cs="Arial"/>
          <w:sz w:val="20"/>
          <w:szCs w:val="20"/>
        </w:rPr>
        <w:t xml:space="preserve"> </w:t>
      </w:r>
      <w:r w:rsidR="000D5178" w:rsidRPr="00C82061">
        <w:rPr>
          <w:rFonts w:ascii="Arial" w:hAnsi="Arial" w:cs="Arial"/>
          <w:sz w:val="20"/>
          <w:szCs w:val="20"/>
        </w:rPr>
        <w:t>to the list of high-risk COPD jobs so far identified</w:t>
      </w:r>
      <w:r w:rsidR="004C4B62" w:rsidRPr="00C82061">
        <w:rPr>
          <w:rFonts w:ascii="Arial" w:hAnsi="Arial" w:cs="Arial"/>
          <w:sz w:val="20"/>
          <w:szCs w:val="20"/>
        </w:rPr>
        <w:t xml:space="preserve"> </w:t>
      </w:r>
      <w:r w:rsidR="00845B53" w:rsidRPr="00C82061">
        <w:rPr>
          <w:rFonts w:ascii="Arial" w:hAnsi="Arial" w:cs="Arial"/>
          <w:sz w:val="20"/>
          <w:szCs w:val="20"/>
        </w:rPr>
        <w:t>that deserve</w:t>
      </w:r>
      <w:r w:rsidR="004C4B62" w:rsidRPr="00C82061">
        <w:rPr>
          <w:rFonts w:ascii="Arial" w:hAnsi="Arial" w:cs="Arial"/>
          <w:sz w:val="20"/>
          <w:szCs w:val="20"/>
        </w:rPr>
        <w:t xml:space="preserve"> further attention.</w:t>
      </w:r>
      <w:r w:rsidR="00BE7510" w:rsidRPr="00C82061">
        <w:rPr>
          <w:rFonts w:ascii="Arial" w:hAnsi="Arial" w:cs="Arial"/>
          <w:sz w:val="20"/>
          <w:szCs w:val="20"/>
        </w:rPr>
        <w:t xml:space="preserve"> </w:t>
      </w:r>
      <w:r w:rsidR="00294343" w:rsidRPr="00C82061">
        <w:rPr>
          <w:rFonts w:ascii="Arial" w:hAnsi="Arial" w:cs="Arial"/>
          <w:sz w:val="20"/>
          <w:szCs w:val="20"/>
        </w:rPr>
        <w:t>Also, i</w:t>
      </w:r>
      <w:r w:rsidR="00BC1DAE" w:rsidRPr="00C82061">
        <w:rPr>
          <w:rFonts w:ascii="Arial" w:hAnsi="Arial" w:cs="Arial"/>
          <w:sz w:val="20"/>
          <w:szCs w:val="20"/>
        </w:rPr>
        <w:t xml:space="preserve">n </w:t>
      </w:r>
      <w:r w:rsidR="00294343" w:rsidRPr="00C82061">
        <w:rPr>
          <w:rFonts w:ascii="Arial" w:hAnsi="Arial" w:cs="Arial"/>
          <w:sz w:val="20"/>
          <w:szCs w:val="20"/>
        </w:rPr>
        <w:t xml:space="preserve">the present analysis </w:t>
      </w:r>
      <w:r w:rsidR="00BC1DAE" w:rsidRPr="00C82061">
        <w:rPr>
          <w:rFonts w:ascii="Arial" w:hAnsi="Arial" w:cs="Arial"/>
          <w:sz w:val="20"/>
          <w:szCs w:val="20"/>
        </w:rPr>
        <w:t>we have found</w:t>
      </w:r>
      <w:r w:rsidRPr="00C82061">
        <w:rPr>
          <w:rFonts w:ascii="Arial" w:hAnsi="Arial" w:cs="Arial"/>
          <w:sz w:val="20"/>
          <w:szCs w:val="20"/>
        </w:rPr>
        <w:t xml:space="preserve"> a significant increased COPD risk </w:t>
      </w:r>
      <w:r w:rsidR="0041474B" w:rsidRPr="00C82061">
        <w:rPr>
          <w:rFonts w:ascii="Arial" w:hAnsi="Arial" w:cs="Arial"/>
          <w:sz w:val="20"/>
          <w:szCs w:val="20"/>
        </w:rPr>
        <w:t>for ‘</w:t>
      </w:r>
      <w:r w:rsidR="00C8249D" w:rsidRPr="00C82061">
        <w:rPr>
          <w:rFonts w:ascii="Arial" w:hAnsi="Arial" w:cs="Arial"/>
          <w:sz w:val="20"/>
          <w:szCs w:val="20"/>
        </w:rPr>
        <w:t>A</w:t>
      </w:r>
      <w:r w:rsidR="009652AF" w:rsidRPr="00C82061">
        <w:rPr>
          <w:rFonts w:ascii="Arial" w:hAnsi="Arial" w:cs="Arial"/>
          <w:sz w:val="20"/>
          <w:szCs w:val="20"/>
        </w:rPr>
        <w:t>griculture</w:t>
      </w:r>
      <w:r w:rsidR="0041474B" w:rsidRPr="00C82061">
        <w:rPr>
          <w:rFonts w:ascii="Arial" w:hAnsi="Arial" w:cs="Arial"/>
          <w:sz w:val="20"/>
          <w:szCs w:val="20"/>
        </w:rPr>
        <w:t>’</w:t>
      </w:r>
      <w:r w:rsidR="00EE1D25" w:rsidRPr="00C82061">
        <w:rPr>
          <w:rFonts w:ascii="Arial" w:hAnsi="Arial" w:cs="Arial"/>
          <w:sz w:val="20"/>
          <w:szCs w:val="20"/>
        </w:rPr>
        <w:t xml:space="preserve"> </w:t>
      </w:r>
      <w:r w:rsidR="0041474B" w:rsidRPr="00C82061">
        <w:rPr>
          <w:rFonts w:ascii="Arial" w:hAnsi="Arial" w:cs="Arial"/>
          <w:sz w:val="20"/>
          <w:szCs w:val="20"/>
        </w:rPr>
        <w:t>occupations</w:t>
      </w:r>
      <w:r w:rsidRPr="00C82061">
        <w:rPr>
          <w:rFonts w:ascii="Arial" w:hAnsi="Arial" w:cs="Arial"/>
          <w:sz w:val="20"/>
          <w:szCs w:val="20"/>
        </w:rPr>
        <w:t xml:space="preserve"> that </w:t>
      </w:r>
      <w:r w:rsidR="00C8249D" w:rsidRPr="00C82061">
        <w:rPr>
          <w:rFonts w:ascii="Arial" w:hAnsi="Arial" w:cs="Arial"/>
          <w:sz w:val="20"/>
          <w:szCs w:val="20"/>
        </w:rPr>
        <w:t xml:space="preserve">did not emerge </w:t>
      </w:r>
      <w:r w:rsidRPr="00C82061">
        <w:rPr>
          <w:rFonts w:ascii="Arial" w:hAnsi="Arial" w:cs="Arial"/>
          <w:sz w:val="20"/>
          <w:szCs w:val="20"/>
        </w:rPr>
        <w:t>in the previous cross-sectional analyses</w:t>
      </w:r>
      <w:r w:rsidR="000D5178" w:rsidRPr="00C82061">
        <w:rPr>
          <w:rFonts w:ascii="Arial" w:hAnsi="Arial" w:cs="Arial"/>
          <w:sz w:val="20"/>
          <w:szCs w:val="20"/>
        </w:rPr>
        <w:t xml:space="preserve">. </w:t>
      </w:r>
      <w:r w:rsidR="00C8249D" w:rsidRPr="00C82061">
        <w:rPr>
          <w:rFonts w:ascii="Arial" w:hAnsi="Arial" w:cs="Arial"/>
          <w:sz w:val="20"/>
          <w:szCs w:val="20"/>
        </w:rPr>
        <w:t>A</w:t>
      </w:r>
      <w:r w:rsidR="000D5178" w:rsidRPr="00C82061">
        <w:rPr>
          <w:rFonts w:ascii="Arial" w:hAnsi="Arial" w:cs="Arial"/>
          <w:sz w:val="20"/>
          <w:szCs w:val="20"/>
        </w:rPr>
        <w:t>griculture</w:t>
      </w:r>
      <w:r w:rsidRPr="00C82061">
        <w:rPr>
          <w:rFonts w:ascii="Arial" w:hAnsi="Arial" w:cs="Arial"/>
          <w:sz w:val="20"/>
          <w:szCs w:val="20"/>
        </w:rPr>
        <w:t xml:space="preserve"> is cons</w:t>
      </w:r>
      <w:r w:rsidR="00BC1DAE" w:rsidRPr="00C82061">
        <w:rPr>
          <w:rFonts w:ascii="Arial" w:hAnsi="Arial" w:cs="Arial"/>
          <w:sz w:val="20"/>
          <w:szCs w:val="20"/>
        </w:rPr>
        <w:t xml:space="preserve">istently </w:t>
      </w:r>
      <w:r w:rsidRPr="00C82061">
        <w:rPr>
          <w:rFonts w:ascii="Arial" w:hAnsi="Arial" w:cs="Arial"/>
          <w:sz w:val="20"/>
          <w:szCs w:val="20"/>
        </w:rPr>
        <w:t xml:space="preserve">reported as an important </w:t>
      </w:r>
      <w:r w:rsidRPr="00C82061">
        <w:rPr>
          <w:rFonts w:ascii="Arial" w:hAnsi="Arial" w:cs="Arial"/>
          <w:i/>
          <w:sz w:val="20"/>
          <w:szCs w:val="20"/>
        </w:rPr>
        <w:t>a priori</w:t>
      </w:r>
      <w:r w:rsidRPr="00C82061">
        <w:rPr>
          <w:rFonts w:ascii="Arial" w:hAnsi="Arial" w:cs="Arial"/>
          <w:sz w:val="20"/>
          <w:szCs w:val="20"/>
        </w:rPr>
        <w:t xml:space="preserve"> high-risk COPD sector, </w:t>
      </w:r>
      <w:r w:rsidR="006A1017" w:rsidRPr="00C82061">
        <w:rPr>
          <w:rFonts w:ascii="Arial" w:hAnsi="Arial" w:cs="Arial"/>
          <w:sz w:val="20"/>
          <w:szCs w:val="20"/>
        </w:rPr>
        <w:t xml:space="preserve">probably </w:t>
      </w:r>
      <w:r w:rsidRPr="00C82061">
        <w:rPr>
          <w:rFonts w:ascii="Arial" w:hAnsi="Arial" w:cs="Arial"/>
          <w:sz w:val="20"/>
          <w:szCs w:val="20"/>
        </w:rPr>
        <w:t>because of potential exposure to organic and inorganic dusts</w:t>
      </w:r>
      <w:r w:rsidR="00AE1827" w:rsidRPr="00C82061">
        <w:rPr>
          <w:rFonts w:ascii="Arial" w:hAnsi="Arial" w:cs="Arial"/>
          <w:sz w:val="20"/>
          <w:szCs w:val="20"/>
        </w:rPr>
        <w:t>,</w:t>
      </w:r>
      <w:r w:rsidRPr="00C82061">
        <w:rPr>
          <w:rFonts w:ascii="Arial" w:hAnsi="Arial" w:cs="Arial"/>
          <w:sz w:val="20"/>
          <w:szCs w:val="20"/>
        </w:rPr>
        <w:t xml:space="preserve"> </w:t>
      </w:r>
      <w:r w:rsidR="009652AF" w:rsidRPr="00C82061">
        <w:rPr>
          <w:rFonts w:ascii="Arial" w:hAnsi="Arial" w:cs="Arial"/>
          <w:sz w:val="20"/>
          <w:szCs w:val="20"/>
        </w:rPr>
        <w:t>pesticides</w:t>
      </w:r>
      <w:r w:rsidR="00C138B0" w:rsidRPr="00C82061">
        <w:rPr>
          <w:rFonts w:ascii="Arial" w:hAnsi="Arial" w:cs="Arial"/>
          <w:sz w:val="20"/>
          <w:szCs w:val="20"/>
        </w:rPr>
        <w:t xml:space="preserve">, </w:t>
      </w:r>
      <w:r w:rsidR="00952017" w:rsidRPr="00C82061">
        <w:rPr>
          <w:rFonts w:ascii="Arial" w:hAnsi="Arial" w:cs="Arial"/>
          <w:sz w:val="20"/>
          <w:szCs w:val="20"/>
        </w:rPr>
        <w:t xml:space="preserve">herbicides, </w:t>
      </w:r>
      <w:r w:rsidR="00C138B0" w:rsidRPr="00C82061">
        <w:rPr>
          <w:rFonts w:ascii="Arial" w:hAnsi="Arial" w:cs="Arial"/>
          <w:sz w:val="20"/>
          <w:szCs w:val="20"/>
        </w:rPr>
        <w:t>and diesel exhaust</w:t>
      </w:r>
      <w:r w:rsidR="00622413" w:rsidRPr="00C82061">
        <w:rPr>
          <w:rFonts w:ascii="Arial" w:hAnsi="Arial" w:cs="Arial"/>
          <w:sz w:val="20"/>
          <w:szCs w:val="20"/>
        </w:rPr>
        <w:t xml:space="preserve"> fumes</w:t>
      </w:r>
      <w:r w:rsidR="00C138B0" w:rsidRPr="00C82061">
        <w:rPr>
          <w:rFonts w:ascii="Arial" w:hAnsi="Arial" w:cs="Arial"/>
          <w:sz w:val="20"/>
          <w:szCs w:val="20"/>
        </w:rPr>
        <w:t xml:space="preserve"> </w:t>
      </w:r>
      <w:r w:rsidR="008A75A6"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&lt;EndNote&gt;&lt;Cite&gt;&lt;Author&gt;Blanc&lt;/Author&gt;&lt;Year&gt;2012&lt;/Year&gt;&lt;RecNum&gt;33&lt;/RecNum&gt;&lt;DisplayText&gt;[2]&lt;/DisplayText&gt;&lt;record&gt;&lt;rec-number&gt;33&lt;/rec-number&gt;&lt;foreign-keys&gt;&lt;key app="EN" db-id="xfv2as2wetpzw9e5esypapa6ft0pv2fxptx0" timestamp="0"&gt;33&lt;/key&gt;&lt;/foreign-keys&gt;&lt;ref-type name="Journal Article"&gt;17&lt;/ref-type&gt;&lt;contributors&gt;&lt;authors&gt;&lt;author&gt;Blanc, P. D.&lt;/author&gt;&lt;/authors&gt;&lt;/contributors&gt;&lt;auth-address&gt;Department of Medicine, Division of Occupational and Environmental Medicine, University of California, San Francisco, San Francisco, CA 94117, USA. paul.blanc@ucsf.edu&lt;/auth-address&gt;&lt;titles&gt;&lt;title&gt;Occupation and COPD: a brief review&lt;/title&gt;&lt;secondary-title&gt;J Asthma&lt;/secondary-title&gt;&lt;/titles&gt;&lt;periodical&gt;&lt;full-title&gt;J Asthma&lt;/full-title&gt;&lt;/periodical&gt;&lt;pages&gt;2-4&lt;/pages&gt;&lt;volume&gt;49&lt;/volume&gt;&lt;number&gt;1&lt;/number&gt;&lt;keywords&gt;&lt;keyword&gt;Female&lt;/keyword&gt;&lt;keyword&gt;Humans&lt;/keyword&gt;&lt;keyword&gt;Incidence&lt;/keyword&gt;&lt;keyword&gt;Male&lt;/keyword&gt;&lt;keyword&gt;Occupational Diseases/*epidemiology/etiology&lt;/keyword&gt;&lt;keyword&gt;Occupational Exposure/*adverse effects&lt;/keyword&gt;&lt;keyword&gt;Occupations&lt;/keyword&gt;&lt;keyword&gt;Prognosis&lt;/keyword&gt;&lt;keyword&gt;Pulmonary Disease, Chronic Obstructive/epidemiology/*etiology/physiopathology&lt;/keyword&gt;&lt;keyword&gt;Risk Assessment&lt;/keyword&gt;&lt;keyword&gt;Survival Analysis&lt;/keyword&gt;&lt;/keywords&gt;&lt;dates&gt;&lt;year&gt;2012&lt;/year&gt;&lt;pub-dates&gt;&lt;date&gt;Feb&lt;/date&gt;&lt;/pub-dates&gt;&lt;/dates&gt;&lt;isbn&gt;1532-4303 (Electronic)&amp;#xD;0277-0903 (Linking)&lt;/isbn&gt;&lt;accession-num&gt;21895566&lt;/accession-num&gt;&lt;urls&gt;&lt;related-urls&gt;&lt;url&gt;http://www.ncbi.nlm.nih.gov/pubmed/21895566&lt;/url&gt;&lt;/related-urls&gt;&lt;/urls&gt;&lt;electronic-resource-num&gt;10.3109/02770903.2011.611957&lt;/electronic-resource-num&gt;&lt;/record&gt;&lt;/Cite&gt;&lt;/EndNote&gt;</w:instrText>
      </w:r>
      <w:r w:rsidR="008A75A6" w:rsidRPr="00C82061">
        <w:rPr>
          <w:rFonts w:ascii="Arial" w:hAnsi="Arial" w:cs="Arial"/>
          <w:sz w:val="20"/>
          <w:szCs w:val="20"/>
        </w:rPr>
        <w:fldChar w:fldCharType="separate"/>
      </w:r>
      <w:r w:rsidR="008007DD">
        <w:rPr>
          <w:rFonts w:ascii="Arial" w:hAnsi="Arial" w:cs="Arial"/>
          <w:noProof/>
          <w:sz w:val="20"/>
          <w:szCs w:val="20"/>
        </w:rPr>
        <w:t>[2]</w:t>
      </w:r>
      <w:r w:rsidR="008A75A6" w:rsidRPr="00C82061">
        <w:rPr>
          <w:rFonts w:ascii="Arial" w:hAnsi="Arial" w:cs="Arial"/>
          <w:sz w:val="20"/>
          <w:szCs w:val="20"/>
        </w:rPr>
        <w:fldChar w:fldCharType="end"/>
      </w:r>
      <w:r w:rsidR="00AE1827" w:rsidRPr="00C82061">
        <w:rPr>
          <w:rFonts w:ascii="Arial" w:hAnsi="Arial" w:cs="Arial"/>
          <w:sz w:val="20"/>
          <w:szCs w:val="20"/>
        </w:rPr>
        <w:t xml:space="preserve"> </w:t>
      </w:r>
      <w:r w:rsidR="00AE1827"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&lt;EndNote&gt;&lt;Cite&gt;&lt;Author&gt;Omland&lt;/Author&gt;&lt;Year&gt;2014&lt;/Year&gt;&lt;RecNum&gt;3&lt;/RecNum&gt;&lt;DisplayText&gt;[4]&lt;/DisplayText&gt;&lt;record&gt;&lt;rec-number&gt;3&lt;/rec-number&gt;&lt;foreign-keys&gt;&lt;key app="EN" db-id="xfv2as2wetpzw9e5esypapa6ft0pv2fxptx0" timestamp="0"&gt;3&lt;/key&gt;&lt;/foreign-keys&gt;&lt;ref-type name="Journal Article"&gt;17&lt;/ref-type&gt;&lt;contributors&gt;&lt;authors&gt;&lt;author&gt;Omland, O.&lt;/author&gt;&lt;author&gt;Wurtz, E. T.&lt;/author&gt;&lt;author&gt;Aasen, T. B.&lt;/author&gt;&lt;author&gt;Blanc, P.&lt;/author&gt;&lt;author&gt;Brisman, J. B.&lt;/author&gt;&lt;author&gt;Miller, M. R.&lt;/author&gt;&lt;author&gt;Pedersen, O. F.&lt;/author&gt;&lt;author&gt;Schlunssen, V.&lt;/author&gt;&lt;author&gt;Sigsgaard, T.&lt;/author&gt;&lt;author&gt;Ulrik, C. S.&lt;/author&gt;&lt;author&gt;Viskum, S.&lt;/author&gt;&lt;/authors&gt;&lt;/contributors&gt;&lt;auth-address&gt;Department of Occupational Medicine, Danish Ramazzini Centre, Aalborg University Hospital, Havrevangen 1, DK-9000 Aalborg, Denmark. oo@rn.dk.&lt;/auth-address&gt;&lt;titles&gt;&lt;title&gt;Occupational chronic obstructive pulmonary disease: a systematic literature review&lt;/title&gt;&lt;secondary-title&gt;Scand J Work Environ Health&lt;/secondary-title&gt;&lt;alt-title&gt;Scandinavian journal of work, environment &amp;amp; health&lt;/alt-title&gt;&lt;/titles&gt;&lt;pages&gt;19-35&lt;/pages&gt;&lt;volume&gt;40&lt;/volume&gt;&lt;number&gt;1&lt;/number&gt;&lt;keywords&gt;&lt;keyword&gt;Humans&lt;/keyword&gt;&lt;keyword&gt;Occupational Diseases/*epidemiology/physiopathology&lt;/keyword&gt;&lt;keyword&gt;Pulmonary Disease, Chronic Obstructive/*epidemiology/physiopathology&lt;/keyword&gt;&lt;keyword&gt;Respiratory Function Tests&lt;/keyword&gt;&lt;/keywords&gt;&lt;dates&gt;&lt;year&gt;2014&lt;/year&gt;&lt;pub-dates&gt;&lt;date&gt;Jan&lt;/date&gt;&lt;/pub-dates&gt;&lt;/dates&gt;&lt;isbn&gt;1795-990X (Electronic)&amp;#xD;0355-3140 (Linking)&lt;/isbn&gt;&lt;accession-num&gt;24220056&lt;/accession-num&gt;&lt;urls&gt;&lt;related-urls&gt;&lt;url&gt;http://www.ncbi.nlm.nih.gov/pubmed/24220056&lt;/url&gt;&lt;/related-urls&gt;&lt;/urls&gt;&lt;electronic-resource-num&gt;10.5271/sjweh.3400&lt;/electronic-resource-num&gt;&lt;/record&gt;&lt;/Cite&gt;&lt;/EndNote&gt;</w:instrText>
      </w:r>
      <w:r w:rsidR="00AE1827" w:rsidRPr="00C82061">
        <w:rPr>
          <w:rFonts w:ascii="Arial" w:hAnsi="Arial" w:cs="Arial"/>
          <w:sz w:val="20"/>
          <w:szCs w:val="20"/>
        </w:rPr>
        <w:fldChar w:fldCharType="separate"/>
      </w:r>
      <w:r w:rsidR="008007DD">
        <w:rPr>
          <w:rFonts w:ascii="Arial" w:hAnsi="Arial" w:cs="Arial"/>
          <w:noProof/>
          <w:sz w:val="20"/>
          <w:szCs w:val="20"/>
        </w:rPr>
        <w:t>[4]</w:t>
      </w:r>
      <w:r w:rsidR="00AE1827" w:rsidRPr="00C82061">
        <w:rPr>
          <w:rFonts w:ascii="Arial" w:hAnsi="Arial" w:cs="Arial"/>
          <w:sz w:val="20"/>
          <w:szCs w:val="20"/>
        </w:rPr>
        <w:fldChar w:fldCharType="end"/>
      </w:r>
      <w:r w:rsidR="00AE1827" w:rsidRPr="00C82061">
        <w:rPr>
          <w:rFonts w:ascii="Arial" w:hAnsi="Arial" w:cs="Arial"/>
          <w:sz w:val="20"/>
          <w:szCs w:val="20"/>
        </w:rPr>
        <w:t xml:space="preserve"> </w:t>
      </w:r>
      <w:r w:rsidR="008A75A6" w:rsidRPr="00C82061">
        <w:rPr>
          <w:rFonts w:ascii="Arial" w:hAnsi="Arial" w:cs="Arial"/>
          <w:sz w:val="20"/>
          <w:szCs w:val="20"/>
        </w:rPr>
        <w:fldChar w:fldCharType="begin">
          <w:fldData xml:space="preserve">PEVuZE5vdGU+PENpdGU+PEF1dGhvcj5Eb25leTwvQXV0aG9yPjxZZWFyPjIwMTQ8L1llYXI+PFJl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PEVuZE5vdGU+PENpdGU+PEF1dGhvcj5Eb25leTwvQXV0aG9yPjxZZWFyPjIwMTQ8L1llYXI+PFJl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8A75A6" w:rsidRPr="00C82061">
        <w:rPr>
          <w:rFonts w:ascii="Arial" w:hAnsi="Arial" w:cs="Arial"/>
          <w:sz w:val="20"/>
          <w:szCs w:val="20"/>
        </w:rPr>
      </w:r>
      <w:r w:rsidR="008A75A6" w:rsidRPr="00C82061">
        <w:rPr>
          <w:rFonts w:ascii="Arial" w:hAnsi="Arial" w:cs="Arial"/>
          <w:sz w:val="20"/>
          <w:szCs w:val="20"/>
        </w:rPr>
        <w:fldChar w:fldCharType="separate"/>
      </w:r>
      <w:r w:rsidR="008007DD">
        <w:rPr>
          <w:rFonts w:ascii="Arial" w:hAnsi="Arial" w:cs="Arial"/>
          <w:noProof/>
          <w:sz w:val="20"/>
          <w:szCs w:val="20"/>
        </w:rPr>
        <w:t>[5]</w:t>
      </w:r>
      <w:r w:rsidR="008A75A6" w:rsidRPr="00C82061">
        <w:rPr>
          <w:rFonts w:ascii="Arial" w:hAnsi="Arial" w:cs="Arial"/>
          <w:sz w:val="20"/>
          <w:szCs w:val="20"/>
        </w:rPr>
        <w:fldChar w:fldCharType="end"/>
      </w:r>
      <w:r w:rsidR="008A75A6" w:rsidRPr="00C82061">
        <w:rPr>
          <w:rFonts w:ascii="Arial" w:hAnsi="Arial" w:cs="Arial"/>
          <w:sz w:val="20"/>
          <w:szCs w:val="20"/>
        </w:rPr>
        <w:t xml:space="preserve"> </w:t>
      </w:r>
      <w:r w:rsidR="008A75A6" w:rsidRPr="00C82061">
        <w:rPr>
          <w:rFonts w:ascii="Arial" w:hAnsi="Arial" w:cs="Arial"/>
          <w:sz w:val="20"/>
          <w:szCs w:val="20"/>
        </w:rPr>
        <w:fldChar w:fldCharType="begin">
          <w:fldData xml:space="preserve">PEVuZE5vdGU+PENpdGU+PEF1dGhvcj5MeXRyYXM8L0F1dGhvcj48WWVhcj4yMDE4PC9ZZWFyPjxS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PEVuZE5vdGU+PENpdGU+PEF1dGhvcj5MeXRyYXM8L0F1dGhvcj48WWVhcj4yMDE4PC9ZZWFyPjxS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8A75A6" w:rsidRPr="00C82061">
        <w:rPr>
          <w:rFonts w:ascii="Arial" w:hAnsi="Arial" w:cs="Arial"/>
          <w:sz w:val="20"/>
          <w:szCs w:val="20"/>
        </w:rPr>
      </w:r>
      <w:r w:rsidR="008A75A6" w:rsidRPr="00C82061">
        <w:rPr>
          <w:rFonts w:ascii="Arial" w:hAnsi="Arial" w:cs="Arial"/>
          <w:sz w:val="20"/>
          <w:szCs w:val="20"/>
        </w:rPr>
        <w:fldChar w:fldCharType="separate"/>
      </w:r>
      <w:r w:rsidR="008007DD">
        <w:rPr>
          <w:rFonts w:ascii="Arial" w:hAnsi="Arial" w:cs="Arial"/>
          <w:noProof/>
          <w:sz w:val="20"/>
          <w:szCs w:val="20"/>
        </w:rPr>
        <w:t>[6]</w:t>
      </w:r>
      <w:r w:rsidR="008A75A6" w:rsidRPr="00C82061">
        <w:rPr>
          <w:rFonts w:ascii="Arial" w:hAnsi="Arial" w:cs="Arial"/>
          <w:sz w:val="20"/>
          <w:szCs w:val="20"/>
        </w:rPr>
        <w:fldChar w:fldCharType="end"/>
      </w:r>
      <w:r w:rsidR="008A75A6" w:rsidRPr="00C82061">
        <w:rPr>
          <w:rFonts w:ascii="Arial" w:hAnsi="Arial" w:cs="Arial"/>
          <w:sz w:val="20"/>
          <w:szCs w:val="20"/>
        </w:rPr>
        <w:t xml:space="preserve"> </w:t>
      </w:r>
      <w:r w:rsidR="00C3042E"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&lt;EndNote&gt;&lt;Cite&gt;&lt;Author&gt;Wurtz&lt;/Author&gt;&lt;Year&gt;2015&lt;/Year&gt;&lt;RecNum&gt;5&lt;/RecNum&gt;&lt;DisplayText&gt;[7]&lt;/DisplayText&gt;&lt;record&gt;&lt;rec-number&gt;5&lt;/rec-number&gt;&lt;foreign-keys&gt;&lt;key app="EN" db-id="xfv2as2wetpzw9e5esypapa6ft0pv2fxptx0" timestamp="0"&gt;5&lt;/key&gt;&lt;/foreign-keys&gt;&lt;ref-type name="Journal Article"&gt;17&lt;/ref-type&gt;&lt;contributors&gt;&lt;authors&gt;&lt;author&gt;Wurtz, E. T.&lt;/author&gt;&lt;author&gt;Schlunssen, V.&lt;/author&gt;&lt;author&gt;Malling, T. H.&lt;/author&gt;&lt;author&gt;Hansen, J. G.&lt;/author&gt;&lt;author&gt;Omland, O.&lt;/author&gt;&lt;/authors&gt;&lt;/contributors&gt;&lt;auth-address&gt;Department of Occupational Medicine, Danish Ramazzini Centre, Aalborg University Hospital, Aalborg, Denmark.&amp;#xD;Department of Occupational Medicine, Danish Ramazzini Centre, Aarhus University Hospital, Aarhus, Denmark Department of Public Health, Section of Environment, Occupation and Health, Danish Ramazzini Centre, Aarhus University, Aarhus, Denmark.&amp;#xD;Department of Clinical Epidemiology, Aarhus University Hospital, Aarhus, Denmark.&amp;#xD;Department of Occupational Medicine, Danish Ramazzini Centre, Aalborg University Hospital, Aalborg, Denmark Department of Health Science and Technology, Aalborg University, Aalborg, Denmark.&lt;/auth-address&gt;&lt;titles&gt;&lt;title&gt;Occupational COPD among Danish never-smokers: a population-based study&lt;/title&gt;&lt;secondary-title&gt;Occup Environ Med&lt;/secondary-title&gt;&lt;alt-title&gt;Occupational and environmental medicine&lt;/alt-title&gt;&lt;/titles&gt;&lt;dates&gt;&lt;year&gt;2015&lt;/year&gt;&lt;pub-dates&gt;&lt;date&gt;Jan 21&lt;/date&gt;&lt;/pub-dates&gt;&lt;/dates&gt;&lt;isbn&gt;1470-7926 (Electronic)&amp;#xD;1351-0711 (Linking)&lt;/isbn&gt;&lt;accession-num&gt;25608806&lt;/accession-num&gt;&lt;urls&gt;&lt;related-urls&gt;&lt;url&gt;http://www.ncbi.nlm.nih.gov/pubmed/25608806&lt;/url&gt;&lt;/related-urls&gt;&lt;/urls&gt;&lt;electronic-resource-num&gt;10.1136/oemed-2014-102589&lt;/electronic-resource-num&gt;&lt;/record&gt;&lt;/Cite&gt;&lt;/EndNote&gt;</w:instrText>
      </w:r>
      <w:r w:rsidR="00C3042E" w:rsidRPr="00C82061">
        <w:rPr>
          <w:rFonts w:ascii="Arial" w:hAnsi="Arial" w:cs="Arial"/>
          <w:sz w:val="20"/>
          <w:szCs w:val="20"/>
        </w:rPr>
        <w:fldChar w:fldCharType="separate"/>
      </w:r>
      <w:r w:rsidR="008007DD">
        <w:rPr>
          <w:rFonts w:ascii="Arial" w:hAnsi="Arial" w:cs="Arial"/>
          <w:noProof/>
          <w:sz w:val="20"/>
          <w:szCs w:val="20"/>
        </w:rPr>
        <w:t>[7]</w:t>
      </w:r>
      <w:r w:rsidR="00C3042E" w:rsidRPr="00C82061">
        <w:rPr>
          <w:rFonts w:ascii="Arial" w:hAnsi="Arial" w:cs="Arial"/>
          <w:sz w:val="20"/>
          <w:szCs w:val="20"/>
        </w:rPr>
        <w:fldChar w:fldCharType="end"/>
      </w:r>
      <w:r w:rsidR="002D72BA" w:rsidRPr="00C82061">
        <w:rPr>
          <w:rFonts w:ascii="Arial" w:hAnsi="Arial" w:cs="Arial"/>
          <w:sz w:val="20"/>
          <w:szCs w:val="20"/>
        </w:rPr>
        <w:t xml:space="preserve"> </w:t>
      </w:r>
      <w:r w:rsidR="002D72BA" w:rsidRPr="00C82061">
        <w:rPr>
          <w:rFonts w:ascii="Arial" w:hAnsi="Arial" w:cs="Arial"/>
          <w:sz w:val="20"/>
          <w:szCs w:val="20"/>
        </w:rPr>
        <w:fldChar w:fldCharType="begin">
          <w:fldData xml:space="preserve">PEVuZE5vdGU+PENpdGU+PEF1dGhvcj5LcmFpbS1MZWxldTwvQXV0aG9yPjxZZWFyPjIwMTY8L1ll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PEVuZE5vdGU+PENpdGU+PEF1dGhvcj5LcmFpbS1MZWxldTwvQXV0aG9yPjxZZWFyPjIwMTY8L1ll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2D72BA" w:rsidRPr="00C82061">
        <w:rPr>
          <w:rFonts w:ascii="Arial" w:hAnsi="Arial" w:cs="Arial"/>
          <w:sz w:val="20"/>
          <w:szCs w:val="20"/>
        </w:rPr>
      </w:r>
      <w:r w:rsidR="002D72BA" w:rsidRPr="00C82061">
        <w:rPr>
          <w:rFonts w:ascii="Arial" w:hAnsi="Arial" w:cs="Arial"/>
          <w:sz w:val="20"/>
          <w:szCs w:val="20"/>
        </w:rPr>
        <w:fldChar w:fldCharType="separate"/>
      </w:r>
      <w:r w:rsidR="008007DD">
        <w:rPr>
          <w:rFonts w:ascii="Arial" w:hAnsi="Arial" w:cs="Arial"/>
          <w:noProof/>
          <w:sz w:val="20"/>
          <w:szCs w:val="20"/>
        </w:rPr>
        <w:t>[8]</w:t>
      </w:r>
      <w:r w:rsidR="002D72BA" w:rsidRPr="00C82061">
        <w:rPr>
          <w:rFonts w:ascii="Arial" w:hAnsi="Arial" w:cs="Arial"/>
          <w:sz w:val="20"/>
          <w:szCs w:val="20"/>
        </w:rPr>
        <w:fldChar w:fldCharType="end"/>
      </w:r>
      <w:r w:rsidR="00C138B0" w:rsidRPr="00C82061">
        <w:rPr>
          <w:rFonts w:ascii="Arial" w:hAnsi="Arial" w:cs="Arial"/>
          <w:sz w:val="20"/>
          <w:szCs w:val="20"/>
        </w:rPr>
        <w:t>.</w:t>
      </w:r>
      <w:r w:rsidR="00C3042E" w:rsidRPr="00C82061">
        <w:rPr>
          <w:rFonts w:ascii="Arial" w:hAnsi="Arial" w:cs="Arial"/>
          <w:sz w:val="20"/>
          <w:szCs w:val="20"/>
        </w:rPr>
        <w:t xml:space="preserve"> </w:t>
      </w:r>
      <w:r w:rsidR="00B82FF6" w:rsidRPr="00C82061">
        <w:rPr>
          <w:rFonts w:ascii="Arial" w:hAnsi="Arial" w:cs="Arial"/>
          <w:sz w:val="20"/>
          <w:szCs w:val="20"/>
        </w:rPr>
        <w:t>Using</w:t>
      </w:r>
      <w:r w:rsidR="000D5178" w:rsidRPr="00C82061">
        <w:rPr>
          <w:rFonts w:ascii="Arial" w:hAnsi="Arial" w:cs="Arial"/>
          <w:sz w:val="20"/>
          <w:szCs w:val="20"/>
        </w:rPr>
        <w:t xml:space="preserve"> lifetime </w:t>
      </w:r>
      <w:r w:rsidR="00B82FF6" w:rsidRPr="00C82061">
        <w:rPr>
          <w:rFonts w:ascii="Arial" w:hAnsi="Arial" w:cs="Arial"/>
          <w:sz w:val="20"/>
          <w:szCs w:val="20"/>
        </w:rPr>
        <w:t>job history minimises</w:t>
      </w:r>
      <w:r w:rsidR="00D56E1B" w:rsidRPr="00C82061">
        <w:rPr>
          <w:rFonts w:ascii="Arial" w:hAnsi="Arial" w:cs="Arial"/>
          <w:sz w:val="20"/>
          <w:szCs w:val="20"/>
        </w:rPr>
        <w:t xml:space="preserve"> the chance of </w:t>
      </w:r>
      <w:r w:rsidR="00D227F3" w:rsidRPr="00C82061">
        <w:rPr>
          <w:rFonts w:ascii="Arial" w:hAnsi="Arial" w:cs="Arial"/>
          <w:sz w:val="20"/>
          <w:szCs w:val="20"/>
        </w:rPr>
        <w:t>HWSE</w:t>
      </w:r>
      <w:r w:rsidR="00AE1827" w:rsidRPr="00C82061">
        <w:rPr>
          <w:rFonts w:ascii="Arial" w:hAnsi="Arial" w:cs="Arial"/>
          <w:sz w:val="20"/>
          <w:szCs w:val="20"/>
        </w:rPr>
        <w:t xml:space="preserve"> bias</w:t>
      </w:r>
      <w:r w:rsidR="00B82FF6" w:rsidRPr="00C82061">
        <w:rPr>
          <w:rFonts w:ascii="Arial" w:hAnsi="Arial" w:cs="Arial"/>
          <w:sz w:val="20"/>
          <w:szCs w:val="20"/>
        </w:rPr>
        <w:t xml:space="preserve"> that might have been present in our earlier </w:t>
      </w:r>
      <w:r w:rsidRPr="00C82061">
        <w:rPr>
          <w:rFonts w:ascii="Arial" w:hAnsi="Arial" w:cs="Arial"/>
          <w:sz w:val="20"/>
          <w:szCs w:val="20"/>
        </w:rPr>
        <w:t>cross-sectional study</w:t>
      </w:r>
      <w:r w:rsidR="00D56E1B" w:rsidRPr="00C82061">
        <w:rPr>
          <w:rFonts w:ascii="Arial" w:hAnsi="Arial" w:cs="Arial"/>
          <w:sz w:val="20"/>
          <w:szCs w:val="20"/>
        </w:rPr>
        <w:t xml:space="preserve">. </w:t>
      </w:r>
      <w:r w:rsidR="00216B1F" w:rsidRPr="00C82061">
        <w:rPr>
          <w:rFonts w:ascii="Arial" w:hAnsi="Arial" w:cs="Arial"/>
          <w:sz w:val="20"/>
          <w:szCs w:val="20"/>
        </w:rPr>
        <w:t>Th</w:t>
      </w:r>
      <w:r w:rsidR="00B95952" w:rsidRPr="00C82061">
        <w:rPr>
          <w:rFonts w:ascii="Arial" w:hAnsi="Arial" w:cs="Arial"/>
          <w:sz w:val="20"/>
          <w:szCs w:val="20"/>
        </w:rPr>
        <w:t xml:space="preserve">is bias </w:t>
      </w:r>
      <w:r w:rsidR="00B82FF6" w:rsidRPr="00C82061">
        <w:rPr>
          <w:rFonts w:ascii="Arial" w:hAnsi="Arial" w:cs="Arial"/>
          <w:sz w:val="20"/>
          <w:szCs w:val="20"/>
        </w:rPr>
        <w:t xml:space="preserve">could </w:t>
      </w:r>
      <w:r w:rsidR="00B95952" w:rsidRPr="00C82061">
        <w:rPr>
          <w:rFonts w:ascii="Arial" w:hAnsi="Arial" w:cs="Arial"/>
          <w:sz w:val="20"/>
          <w:szCs w:val="20"/>
        </w:rPr>
        <w:t xml:space="preserve">also </w:t>
      </w:r>
      <w:r w:rsidR="00B82FF6" w:rsidRPr="00C82061">
        <w:rPr>
          <w:rFonts w:ascii="Arial" w:hAnsi="Arial" w:cs="Arial"/>
          <w:sz w:val="20"/>
          <w:szCs w:val="20"/>
        </w:rPr>
        <w:t xml:space="preserve">explain </w:t>
      </w:r>
      <w:r w:rsidR="00B95952" w:rsidRPr="00C82061">
        <w:rPr>
          <w:rFonts w:ascii="Arial" w:hAnsi="Arial" w:cs="Arial"/>
          <w:sz w:val="20"/>
          <w:szCs w:val="20"/>
        </w:rPr>
        <w:t>th</w:t>
      </w:r>
      <w:r w:rsidR="00216B1F" w:rsidRPr="00C82061">
        <w:rPr>
          <w:rFonts w:ascii="Arial" w:hAnsi="Arial" w:cs="Arial"/>
          <w:sz w:val="20"/>
          <w:szCs w:val="20"/>
        </w:rPr>
        <w:t xml:space="preserve">e attenuation </w:t>
      </w:r>
      <w:r w:rsidR="00B95952" w:rsidRPr="00C82061">
        <w:rPr>
          <w:rFonts w:ascii="Arial" w:hAnsi="Arial" w:cs="Arial"/>
          <w:sz w:val="20"/>
          <w:szCs w:val="20"/>
        </w:rPr>
        <w:t>of t</w:t>
      </w:r>
      <w:r w:rsidR="00EE1D25" w:rsidRPr="00C82061">
        <w:rPr>
          <w:rFonts w:ascii="Arial" w:hAnsi="Arial" w:cs="Arial"/>
          <w:sz w:val="20"/>
          <w:szCs w:val="20"/>
        </w:rPr>
        <w:t>he exposure-response trend for A</w:t>
      </w:r>
      <w:r w:rsidR="00B95952" w:rsidRPr="00C82061">
        <w:rPr>
          <w:rFonts w:ascii="Arial" w:hAnsi="Arial" w:cs="Arial"/>
          <w:sz w:val="20"/>
          <w:szCs w:val="20"/>
        </w:rPr>
        <w:t xml:space="preserve">griculture-related jobs </w:t>
      </w:r>
      <w:r w:rsidR="00216B1F" w:rsidRPr="00C82061">
        <w:rPr>
          <w:rFonts w:ascii="Arial" w:hAnsi="Arial" w:cs="Arial"/>
          <w:sz w:val="20"/>
          <w:szCs w:val="20"/>
        </w:rPr>
        <w:t xml:space="preserve">at the highest </w:t>
      </w:r>
      <w:r w:rsidR="00B95952" w:rsidRPr="00C82061">
        <w:rPr>
          <w:rFonts w:ascii="Arial" w:hAnsi="Arial" w:cs="Arial"/>
          <w:sz w:val="20"/>
          <w:szCs w:val="20"/>
        </w:rPr>
        <w:t>exposure level</w:t>
      </w:r>
      <w:r w:rsidR="00C138B0" w:rsidRPr="00C82061">
        <w:rPr>
          <w:rFonts w:ascii="Arial" w:hAnsi="Arial" w:cs="Arial"/>
          <w:sz w:val="20"/>
          <w:szCs w:val="20"/>
        </w:rPr>
        <w:t xml:space="preserve">s </w:t>
      </w:r>
      <w:r w:rsidR="00EE010D" w:rsidRPr="00C82061">
        <w:rPr>
          <w:rFonts w:ascii="Arial" w:hAnsi="Arial" w:cs="Arial"/>
          <w:sz w:val="20"/>
          <w:szCs w:val="20"/>
        </w:rPr>
        <w:t xml:space="preserve">(over 10 years) </w:t>
      </w:r>
      <w:r w:rsidR="00C138B0" w:rsidRPr="00C82061">
        <w:rPr>
          <w:rFonts w:ascii="Arial" w:hAnsi="Arial" w:cs="Arial"/>
          <w:sz w:val="20"/>
          <w:szCs w:val="20"/>
        </w:rPr>
        <w:t xml:space="preserve">found in the current analysis </w:t>
      </w:r>
      <w:r w:rsidR="00B95952"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&lt;EndNote&gt;&lt;Cite&gt;&lt;Author&gt;Stayner&lt;/Author&gt;&lt;Year&gt;2003&lt;/Year&gt;&lt;RecNum&gt;48&lt;/RecNum&gt;&lt;DisplayText&gt;[19]&lt;/DisplayText&gt;&lt;record&gt;&lt;rec-number&gt;48&lt;/rec-number&gt;&lt;foreign-keys&gt;&lt;key app="EN" db-id="xfv2as2wetpzw9e5esypapa6ft0pv2fxptx0" timestamp="0"&gt;48&lt;/key&gt;&lt;/foreign-keys&gt;&lt;ref-type name="Journal Article"&gt;17&lt;/ref-type&gt;&lt;contributors&gt;&lt;authors&gt;&lt;author&gt;Stayner, L.&lt;/author&gt;&lt;author&gt;Steenland, K.&lt;/author&gt;&lt;author&gt;Dosemeci, M.&lt;/author&gt;&lt;author&gt;Hertz-Picciotto, I.&lt;/author&gt;&lt;/authors&gt;&lt;/contributors&gt;&lt;auth-address&gt;Risk Evaluation Branch, Education and Information Division, National Institute for Occupational Safety and Health, Cincinnati, Ohio 45226, United States. LStayner@cdc.gov&lt;/auth-address&gt;&lt;titles&gt;&lt;title&gt;Attenuation of exposure-response curves in occupational cohort studies at high exposure levels&lt;/title&gt;&lt;secondary-title&gt;Scand J Work Environ Health&lt;/secondary-title&gt;&lt;/titles&gt;&lt;pages&gt;317-24&lt;/pages&gt;&lt;volume&gt;29&lt;/volume&gt;&lt;number&gt;4&lt;/number&gt;&lt;keywords&gt;&lt;keyword&gt;Causality&lt;/keyword&gt;&lt;keyword&gt;Cohort Studies&lt;/keyword&gt;&lt;keyword&gt;Dose-Response Relationship, Drug&lt;/keyword&gt;&lt;keyword&gt;Hazardous Substances/adverse effects&lt;/keyword&gt;&lt;keyword&gt;Healthy Worker Effect&lt;/keyword&gt;&lt;keyword&gt;Humans&lt;/keyword&gt;&lt;keyword&gt;Occupational Diseases/chemically induced/epidemiology/*mortality&lt;/keyword&gt;&lt;keyword&gt;Occupational Exposure/*adverse effects/statistics &amp;amp; numerical data&lt;/keyword&gt;&lt;keyword&gt;*Risk Assessment&lt;/keyword&gt;&lt;keyword&gt;Risk Factors&lt;/keyword&gt;&lt;/keywords&gt;&lt;dates&gt;&lt;year&gt;2003&lt;/year&gt;&lt;pub-dates&gt;&lt;date&gt;Aug&lt;/date&gt;&lt;/pub-dates&gt;&lt;/dates&gt;&lt;isbn&gt;0355-3140 (Print)&amp;#xD;0355-3140 (Linking)&lt;/isbn&gt;&lt;accession-num&gt;12934726&lt;/accession-num&gt;&lt;urls&gt;&lt;related-urls&gt;&lt;url&gt;http://www.ncbi.nlm.nih.gov/pubmed/12934726&lt;/url&gt;&lt;/related-urls&gt;&lt;/urls&gt;&lt;/record&gt;&lt;/Cite&gt;&lt;/EndNote&gt;</w:instrText>
      </w:r>
      <w:r w:rsidR="00B95952" w:rsidRPr="00C82061">
        <w:rPr>
          <w:rFonts w:ascii="Arial" w:hAnsi="Arial" w:cs="Arial"/>
          <w:sz w:val="20"/>
          <w:szCs w:val="20"/>
        </w:rPr>
        <w:fldChar w:fldCharType="separate"/>
      </w:r>
      <w:r w:rsidR="008007DD">
        <w:rPr>
          <w:rFonts w:ascii="Arial" w:hAnsi="Arial" w:cs="Arial"/>
          <w:noProof/>
          <w:sz w:val="20"/>
          <w:szCs w:val="20"/>
        </w:rPr>
        <w:t>[19]</w:t>
      </w:r>
      <w:r w:rsidR="00B95952" w:rsidRPr="00C82061">
        <w:rPr>
          <w:rFonts w:ascii="Arial" w:hAnsi="Arial" w:cs="Arial"/>
          <w:sz w:val="20"/>
          <w:szCs w:val="20"/>
        </w:rPr>
        <w:fldChar w:fldCharType="end"/>
      </w:r>
      <w:r w:rsidR="00C138B0" w:rsidRPr="00C82061">
        <w:rPr>
          <w:rFonts w:ascii="Arial" w:hAnsi="Arial" w:cs="Arial"/>
          <w:sz w:val="20"/>
          <w:szCs w:val="20"/>
        </w:rPr>
        <w:t>.</w:t>
      </w:r>
      <w:r w:rsidR="006B3E2D" w:rsidRPr="00C82061">
        <w:rPr>
          <w:rFonts w:ascii="Arial" w:hAnsi="Arial" w:cs="Arial"/>
          <w:sz w:val="20"/>
          <w:szCs w:val="20"/>
        </w:rPr>
        <w:t xml:space="preserve"> Of note, </w:t>
      </w:r>
      <w:r w:rsidR="00EE010D" w:rsidRPr="00C82061">
        <w:rPr>
          <w:rFonts w:ascii="Arial" w:hAnsi="Arial" w:cs="Arial"/>
          <w:sz w:val="20"/>
          <w:szCs w:val="20"/>
        </w:rPr>
        <w:t xml:space="preserve">within </w:t>
      </w:r>
      <w:r w:rsidR="00D56E1B" w:rsidRPr="00C82061">
        <w:rPr>
          <w:rFonts w:ascii="Arial" w:hAnsi="Arial" w:cs="Arial"/>
          <w:sz w:val="20"/>
          <w:szCs w:val="20"/>
        </w:rPr>
        <w:t>the Agriculture sector</w:t>
      </w:r>
      <w:r w:rsidR="00EE010D" w:rsidRPr="00C82061">
        <w:rPr>
          <w:rFonts w:ascii="Arial" w:hAnsi="Arial" w:cs="Arial"/>
          <w:sz w:val="20"/>
          <w:szCs w:val="20"/>
        </w:rPr>
        <w:t xml:space="preserve">, </w:t>
      </w:r>
      <w:r w:rsidR="000D35A2" w:rsidRPr="00C82061">
        <w:rPr>
          <w:rFonts w:ascii="Arial" w:hAnsi="Arial" w:cs="Arial"/>
          <w:sz w:val="20"/>
          <w:szCs w:val="20"/>
        </w:rPr>
        <w:t>‘G</w:t>
      </w:r>
      <w:r w:rsidR="006B3E2D" w:rsidRPr="00C82061">
        <w:rPr>
          <w:rFonts w:ascii="Arial" w:hAnsi="Arial" w:cs="Arial"/>
          <w:sz w:val="20"/>
          <w:szCs w:val="20"/>
        </w:rPr>
        <w:t>ardeners/groundsmen’ emerged a</w:t>
      </w:r>
      <w:r w:rsidR="00CA4BA2" w:rsidRPr="00C82061">
        <w:rPr>
          <w:rFonts w:ascii="Arial" w:hAnsi="Arial" w:cs="Arial"/>
          <w:sz w:val="20"/>
          <w:szCs w:val="20"/>
        </w:rPr>
        <w:t>t increased</w:t>
      </w:r>
      <w:r w:rsidR="006B3E2D" w:rsidRPr="00C82061">
        <w:rPr>
          <w:rFonts w:ascii="Arial" w:hAnsi="Arial" w:cs="Arial"/>
          <w:sz w:val="20"/>
          <w:szCs w:val="20"/>
        </w:rPr>
        <w:t xml:space="preserve"> COPD risk; this </w:t>
      </w:r>
      <w:r w:rsidR="00B82FF6" w:rsidRPr="00C82061">
        <w:rPr>
          <w:rFonts w:ascii="Arial" w:hAnsi="Arial" w:cs="Arial"/>
          <w:sz w:val="20"/>
          <w:szCs w:val="20"/>
        </w:rPr>
        <w:t xml:space="preserve">has not been observed before but the </w:t>
      </w:r>
      <w:r w:rsidR="00EE010D" w:rsidRPr="00C82061">
        <w:rPr>
          <w:rFonts w:ascii="Arial" w:hAnsi="Arial" w:cs="Arial"/>
          <w:sz w:val="20"/>
          <w:szCs w:val="20"/>
        </w:rPr>
        <w:t>finding is plausible given th</w:t>
      </w:r>
      <w:r w:rsidR="00CA4BA2" w:rsidRPr="00C82061">
        <w:rPr>
          <w:rFonts w:ascii="Arial" w:hAnsi="Arial" w:cs="Arial"/>
          <w:sz w:val="20"/>
          <w:szCs w:val="20"/>
        </w:rPr>
        <w:t xml:space="preserve">e potential exposure to hazardous airborne substances such as organic dusts, pesticides, bacteria and fungi spores potentially present in compost materials.  </w:t>
      </w:r>
      <w:r w:rsidR="00EE010D" w:rsidRPr="00C82061">
        <w:rPr>
          <w:rFonts w:ascii="Arial" w:hAnsi="Arial" w:cs="Arial"/>
          <w:sz w:val="20"/>
          <w:szCs w:val="20"/>
        </w:rPr>
        <w:t>Other n</w:t>
      </w:r>
      <w:r w:rsidRPr="00C82061">
        <w:rPr>
          <w:rFonts w:ascii="Arial" w:hAnsi="Arial" w:cs="Arial"/>
          <w:sz w:val="20"/>
          <w:szCs w:val="20"/>
        </w:rPr>
        <w:t xml:space="preserve">ew interesting jobs emerged </w:t>
      </w:r>
      <w:r w:rsidR="00EE010D" w:rsidRPr="00C82061">
        <w:rPr>
          <w:rFonts w:ascii="Arial" w:hAnsi="Arial" w:cs="Arial"/>
          <w:sz w:val="20"/>
          <w:szCs w:val="20"/>
        </w:rPr>
        <w:t xml:space="preserve">in the </w:t>
      </w:r>
      <w:r w:rsidR="004C4B62" w:rsidRPr="00C82061">
        <w:rPr>
          <w:rFonts w:ascii="Arial" w:hAnsi="Arial" w:cs="Arial"/>
          <w:sz w:val="20"/>
          <w:szCs w:val="20"/>
        </w:rPr>
        <w:t>Manufacturing</w:t>
      </w:r>
      <w:r w:rsidR="00EE010D" w:rsidRPr="00C82061">
        <w:rPr>
          <w:rFonts w:ascii="Arial" w:hAnsi="Arial" w:cs="Arial"/>
          <w:sz w:val="20"/>
          <w:szCs w:val="20"/>
        </w:rPr>
        <w:t xml:space="preserve"> sector</w:t>
      </w:r>
      <w:r w:rsidRPr="00C82061">
        <w:rPr>
          <w:rFonts w:ascii="Arial" w:hAnsi="Arial" w:cs="Arial"/>
          <w:sz w:val="20"/>
          <w:szCs w:val="20"/>
        </w:rPr>
        <w:t xml:space="preserve">: </w:t>
      </w:r>
      <w:r w:rsidR="007D4503" w:rsidRPr="00C82061">
        <w:rPr>
          <w:rFonts w:ascii="Arial" w:hAnsi="Arial" w:cs="Arial"/>
          <w:sz w:val="20"/>
          <w:szCs w:val="20"/>
        </w:rPr>
        <w:t>‘</w:t>
      </w:r>
      <w:r w:rsidR="00AA1FD8" w:rsidRPr="00C82061">
        <w:rPr>
          <w:rFonts w:ascii="Arial" w:hAnsi="Arial" w:cs="Arial"/>
          <w:sz w:val="20"/>
          <w:szCs w:val="20"/>
        </w:rPr>
        <w:t>P</w:t>
      </w:r>
      <w:r w:rsidRPr="00C82061">
        <w:rPr>
          <w:rFonts w:ascii="Arial" w:hAnsi="Arial" w:cs="Arial"/>
          <w:sz w:val="20"/>
          <w:szCs w:val="20"/>
        </w:rPr>
        <w:t xml:space="preserve">lastic </w:t>
      </w:r>
      <w:r w:rsidRPr="00C82061">
        <w:rPr>
          <w:rFonts w:ascii="Arial" w:hAnsi="Arial" w:cs="Arial"/>
          <w:sz w:val="20"/>
          <w:szCs w:val="20"/>
        </w:rPr>
        <w:lastRenderedPageBreak/>
        <w:t>processors</w:t>
      </w:r>
      <w:r w:rsidR="007D4503" w:rsidRPr="00C82061">
        <w:rPr>
          <w:rFonts w:ascii="Arial" w:hAnsi="Arial" w:cs="Arial"/>
          <w:sz w:val="20"/>
          <w:szCs w:val="20"/>
        </w:rPr>
        <w:t>’</w:t>
      </w:r>
      <w:r w:rsidRPr="00C82061">
        <w:rPr>
          <w:rFonts w:ascii="Arial" w:hAnsi="Arial" w:cs="Arial"/>
          <w:sz w:val="20"/>
          <w:szCs w:val="20"/>
        </w:rPr>
        <w:t xml:space="preserve">, </w:t>
      </w:r>
      <w:r w:rsidR="007D4503" w:rsidRPr="00C82061">
        <w:rPr>
          <w:rFonts w:ascii="Arial" w:hAnsi="Arial" w:cs="Arial"/>
          <w:sz w:val="20"/>
          <w:szCs w:val="20"/>
        </w:rPr>
        <w:t>‘</w:t>
      </w:r>
      <w:r w:rsidR="00AA1FD8" w:rsidRPr="00C82061">
        <w:rPr>
          <w:rFonts w:ascii="Arial" w:hAnsi="Arial" w:cs="Arial"/>
          <w:sz w:val="20"/>
          <w:szCs w:val="20"/>
        </w:rPr>
        <w:t>P</w:t>
      </w:r>
      <w:r w:rsidRPr="00C82061">
        <w:rPr>
          <w:rFonts w:ascii="Arial" w:hAnsi="Arial" w:cs="Arial"/>
          <w:sz w:val="20"/>
          <w:szCs w:val="20"/>
        </w:rPr>
        <w:t>aper/wood operatives</w:t>
      </w:r>
      <w:r w:rsidR="00807C51">
        <w:rPr>
          <w:rFonts w:ascii="Arial" w:hAnsi="Arial" w:cs="Arial"/>
          <w:sz w:val="20"/>
          <w:szCs w:val="20"/>
        </w:rPr>
        <w:t>’</w:t>
      </w:r>
      <w:r w:rsidR="000D35A2" w:rsidRPr="00C82061">
        <w:rPr>
          <w:rFonts w:ascii="Arial" w:hAnsi="Arial" w:cs="Arial"/>
          <w:sz w:val="20"/>
          <w:szCs w:val="20"/>
        </w:rPr>
        <w:t xml:space="preserve"> (among never smokers only)</w:t>
      </w:r>
      <w:r w:rsidRPr="00C82061">
        <w:rPr>
          <w:rFonts w:ascii="Arial" w:hAnsi="Arial" w:cs="Arial"/>
          <w:sz w:val="20"/>
          <w:szCs w:val="20"/>
        </w:rPr>
        <w:t xml:space="preserve">, </w:t>
      </w:r>
      <w:r w:rsidR="007D4503" w:rsidRPr="00C82061">
        <w:rPr>
          <w:rFonts w:ascii="Arial" w:hAnsi="Arial" w:cs="Arial"/>
          <w:sz w:val="20"/>
          <w:szCs w:val="20"/>
        </w:rPr>
        <w:t>‘</w:t>
      </w:r>
      <w:r w:rsidR="00AA1FD8" w:rsidRPr="00C82061">
        <w:rPr>
          <w:rFonts w:ascii="Arial" w:hAnsi="Arial" w:cs="Arial"/>
          <w:sz w:val="20"/>
          <w:szCs w:val="20"/>
        </w:rPr>
        <w:t>S</w:t>
      </w:r>
      <w:r w:rsidRPr="00C82061">
        <w:rPr>
          <w:rFonts w:ascii="Arial" w:hAnsi="Arial" w:cs="Arial"/>
          <w:sz w:val="20"/>
          <w:szCs w:val="20"/>
        </w:rPr>
        <w:t>culptors</w:t>
      </w:r>
      <w:r w:rsidR="004C4B62" w:rsidRPr="00C82061">
        <w:rPr>
          <w:rFonts w:ascii="Arial" w:hAnsi="Arial" w:cs="Arial"/>
          <w:sz w:val="20"/>
          <w:szCs w:val="20"/>
        </w:rPr>
        <w:t>/painters</w:t>
      </w:r>
      <w:r w:rsidR="007D4503" w:rsidRPr="00C82061">
        <w:rPr>
          <w:rFonts w:ascii="Arial" w:hAnsi="Arial" w:cs="Arial"/>
          <w:sz w:val="20"/>
          <w:szCs w:val="20"/>
        </w:rPr>
        <w:t>’</w:t>
      </w:r>
      <w:r w:rsidRPr="00C82061">
        <w:rPr>
          <w:rFonts w:ascii="Arial" w:hAnsi="Arial" w:cs="Arial"/>
          <w:sz w:val="20"/>
          <w:szCs w:val="20"/>
        </w:rPr>
        <w:t xml:space="preserve">, and </w:t>
      </w:r>
      <w:r w:rsidR="007D4503" w:rsidRPr="00C82061">
        <w:rPr>
          <w:rFonts w:ascii="Arial" w:hAnsi="Arial" w:cs="Arial"/>
          <w:sz w:val="20"/>
          <w:szCs w:val="20"/>
        </w:rPr>
        <w:t>‘</w:t>
      </w:r>
      <w:r w:rsidR="00AA1FD8" w:rsidRPr="00C82061">
        <w:rPr>
          <w:rFonts w:ascii="Arial" w:hAnsi="Arial" w:cs="Arial"/>
          <w:sz w:val="20"/>
          <w:szCs w:val="20"/>
        </w:rPr>
        <w:t>W</w:t>
      </w:r>
      <w:r w:rsidRPr="00C82061">
        <w:rPr>
          <w:rFonts w:ascii="Arial" w:hAnsi="Arial" w:cs="Arial"/>
          <w:sz w:val="20"/>
          <w:szCs w:val="20"/>
        </w:rPr>
        <w:t>arehouse stackers</w:t>
      </w:r>
      <w:r w:rsidR="007D4503" w:rsidRPr="00C82061">
        <w:rPr>
          <w:rFonts w:ascii="Arial" w:hAnsi="Arial" w:cs="Arial"/>
          <w:sz w:val="20"/>
          <w:szCs w:val="20"/>
        </w:rPr>
        <w:t>’</w:t>
      </w:r>
      <w:r w:rsidRPr="00C82061">
        <w:rPr>
          <w:rFonts w:ascii="Arial" w:hAnsi="Arial" w:cs="Arial"/>
          <w:sz w:val="20"/>
          <w:szCs w:val="20"/>
        </w:rPr>
        <w:t xml:space="preserve">, that </w:t>
      </w:r>
      <w:r w:rsidR="002E4C92" w:rsidRPr="00C82061">
        <w:rPr>
          <w:rFonts w:ascii="Arial" w:hAnsi="Arial" w:cs="Arial"/>
          <w:sz w:val="20"/>
          <w:szCs w:val="20"/>
        </w:rPr>
        <w:t>deserve f</w:t>
      </w:r>
      <w:r w:rsidR="00295E59" w:rsidRPr="00C82061">
        <w:rPr>
          <w:rFonts w:ascii="Arial" w:hAnsi="Arial" w:cs="Arial"/>
          <w:sz w:val="20"/>
          <w:szCs w:val="20"/>
        </w:rPr>
        <w:t xml:space="preserve">urther attention due to potential exposure at work to a wide range of hazards including fumes (e.g. heating of plastics, diesel fumes), dusts (e.g. wood, paper, metals, paint pigments) and vapours (e.g. paint solvents and glues). </w:t>
      </w:r>
      <w:r w:rsidR="00AB3FB5" w:rsidRPr="00C82061">
        <w:rPr>
          <w:rFonts w:ascii="Arial" w:hAnsi="Arial" w:cs="Arial"/>
          <w:sz w:val="20"/>
          <w:szCs w:val="20"/>
        </w:rPr>
        <w:t>Of note, for w</w:t>
      </w:r>
      <w:r w:rsidR="00295E59" w:rsidRPr="00C82061">
        <w:rPr>
          <w:rFonts w:ascii="Arial" w:hAnsi="Arial" w:cs="Arial"/>
          <w:sz w:val="20"/>
          <w:szCs w:val="20"/>
        </w:rPr>
        <w:t xml:space="preserve">arehouse stackers who use diesel powered vehicles the exposure may </w:t>
      </w:r>
      <w:r w:rsidR="00AB3FB5" w:rsidRPr="00C82061">
        <w:rPr>
          <w:rFonts w:ascii="Arial" w:hAnsi="Arial" w:cs="Arial"/>
          <w:sz w:val="20"/>
          <w:szCs w:val="20"/>
        </w:rPr>
        <w:t>occur</w:t>
      </w:r>
      <w:r w:rsidR="00295E59" w:rsidRPr="00C82061">
        <w:rPr>
          <w:rFonts w:ascii="Arial" w:hAnsi="Arial" w:cs="Arial"/>
          <w:sz w:val="20"/>
          <w:szCs w:val="20"/>
        </w:rPr>
        <w:t xml:space="preserve"> in confined spaces or where ventilation is </w:t>
      </w:r>
      <w:r w:rsidR="00AB3FB5" w:rsidRPr="00C82061">
        <w:rPr>
          <w:rFonts w:ascii="Arial" w:hAnsi="Arial" w:cs="Arial"/>
          <w:sz w:val="20"/>
          <w:szCs w:val="20"/>
        </w:rPr>
        <w:t>in</w:t>
      </w:r>
      <w:r w:rsidR="00295E59" w:rsidRPr="00C82061">
        <w:rPr>
          <w:rFonts w:ascii="Arial" w:hAnsi="Arial" w:cs="Arial"/>
          <w:sz w:val="20"/>
          <w:szCs w:val="20"/>
        </w:rPr>
        <w:t xml:space="preserve">sufficient.  </w:t>
      </w:r>
    </w:p>
    <w:p w14:paraId="23493F77" w14:textId="5C626F4F" w:rsidR="005F08E5" w:rsidRPr="00C82061" w:rsidRDefault="00AA1FD8" w:rsidP="005F08E5">
      <w:pPr>
        <w:spacing w:after="0" w:line="240" w:lineRule="auto"/>
        <w:jc w:val="both"/>
        <w:rPr>
          <w:rFonts w:ascii="Arial" w:hAnsi="Arial" w:cs="Arial"/>
          <w:sz w:val="20"/>
          <w:szCs w:val="20"/>
        </w:rPr>
      </w:pPr>
      <w:r w:rsidRPr="00C82061">
        <w:rPr>
          <w:rFonts w:ascii="Arial" w:hAnsi="Arial" w:cs="Arial"/>
          <w:sz w:val="20"/>
          <w:szCs w:val="20"/>
        </w:rPr>
        <w:t>Interestingly</w:t>
      </w:r>
      <w:r w:rsidR="00A64762" w:rsidRPr="00C82061">
        <w:rPr>
          <w:rFonts w:ascii="Arial" w:hAnsi="Arial" w:cs="Arial"/>
          <w:sz w:val="20"/>
          <w:szCs w:val="20"/>
        </w:rPr>
        <w:t xml:space="preserve">, we found a ‘super-normal lung’ </w:t>
      </w:r>
      <w:r w:rsidR="009A6E21" w:rsidRPr="00C82061">
        <w:rPr>
          <w:rFonts w:ascii="Arial" w:hAnsi="Arial" w:cs="Arial"/>
          <w:sz w:val="20"/>
          <w:szCs w:val="20"/>
        </w:rPr>
        <w:t xml:space="preserve">bias </w:t>
      </w:r>
      <w:r w:rsidR="00A64762" w:rsidRPr="00C82061">
        <w:rPr>
          <w:rFonts w:ascii="Arial" w:hAnsi="Arial" w:cs="Arial"/>
          <w:sz w:val="20"/>
          <w:szCs w:val="20"/>
        </w:rPr>
        <w:t xml:space="preserve">effect </w:t>
      </w:r>
      <w:r w:rsidR="00B82FF6" w:rsidRPr="00C82061">
        <w:rPr>
          <w:rFonts w:ascii="Arial" w:hAnsi="Arial" w:cs="Arial"/>
          <w:sz w:val="20"/>
          <w:szCs w:val="20"/>
        </w:rPr>
        <w:t xml:space="preserve">that led to an observed increased risk of COPD </w:t>
      </w:r>
      <w:r w:rsidR="00A64762" w:rsidRPr="00C82061">
        <w:rPr>
          <w:rFonts w:ascii="Arial" w:hAnsi="Arial" w:cs="Arial"/>
          <w:sz w:val="20"/>
          <w:szCs w:val="20"/>
        </w:rPr>
        <w:t xml:space="preserve">among </w:t>
      </w:r>
      <w:r w:rsidR="00D03662" w:rsidRPr="00C82061">
        <w:rPr>
          <w:rFonts w:ascii="Arial" w:hAnsi="Arial" w:cs="Arial"/>
          <w:sz w:val="20"/>
          <w:szCs w:val="20"/>
        </w:rPr>
        <w:t>sport occupations</w:t>
      </w:r>
      <w:r w:rsidR="00B82FF6" w:rsidRPr="00C82061">
        <w:rPr>
          <w:rFonts w:ascii="Arial" w:hAnsi="Arial" w:cs="Arial"/>
          <w:sz w:val="20"/>
          <w:szCs w:val="20"/>
        </w:rPr>
        <w:t>. This has been</w:t>
      </w:r>
      <w:r w:rsidR="00EA10D3" w:rsidRPr="00C82061">
        <w:rPr>
          <w:rFonts w:ascii="Arial" w:hAnsi="Arial" w:cs="Arial"/>
          <w:sz w:val="20"/>
          <w:szCs w:val="20"/>
        </w:rPr>
        <w:t xml:space="preserve">, </w:t>
      </w:r>
      <w:r w:rsidR="003C4C86" w:rsidRPr="00C82061">
        <w:rPr>
          <w:rFonts w:ascii="Arial" w:hAnsi="Arial" w:cs="Arial"/>
          <w:sz w:val="20"/>
          <w:szCs w:val="20"/>
        </w:rPr>
        <w:t>previously reported in the occupational health setting</w:t>
      </w:r>
      <w:r w:rsidR="00A64762" w:rsidRPr="00C82061">
        <w:rPr>
          <w:rFonts w:ascii="Arial" w:hAnsi="Arial" w:cs="Arial"/>
          <w:sz w:val="20"/>
          <w:szCs w:val="20"/>
        </w:rPr>
        <w:t xml:space="preserve"> </w:t>
      </w:r>
      <w:r w:rsidR="00EA10D3"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&lt;EndNote&gt;&lt;Cite&gt;&lt;Author&gt;Townsend&lt;/Author&gt;&lt;Year&gt;2011&lt;/Year&gt;&lt;RecNum&gt;42&lt;/RecNum&gt;&lt;DisplayText&gt;[18]&lt;/DisplayText&gt;&lt;record&gt;&lt;rec-number&gt;42&lt;/rec-number&gt;&lt;foreign-keys&gt;&lt;key app="EN" db-id="xfv2as2wetpzw9e5esypapa6ft0pv2fxptx0" timestamp="0"&gt;42&lt;/key&gt;&lt;/foreign-keys&gt;&lt;ref-type name="Journal Article"&gt;17&lt;/ref-type&gt;&lt;contributors&gt;&lt;authors&gt;&lt;author&gt;Townsend, M. C.&lt;/author&gt;&lt;author&gt;Occupational,&lt;/author&gt;&lt;author&gt;Environmental Lung Disorders, Committee&lt;/author&gt;&lt;/authors&gt;&lt;/contributors&gt;&lt;titles&gt;&lt;title&gt;Spirometry in the occupational health setting--2011 update&lt;/title&gt;&lt;secondary-title&gt;J Occup Environ Med&lt;/secondary-title&gt;&lt;/titles&gt;&lt;pages&gt;569-84&lt;/pages&gt;&lt;volume&gt;53&lt;/volume&gt;&lt;number&gt;5&lt;/number&gt;&lt;keywords&gt;&lt;keyword&gt;Humans&lt;/keyword&gt;&lt;keyword&gt;Occupational Health Services/standards&lt;/keyword&gt;&lt;keyword&gt;Spirometry/instrumentation/methods/*standards&lt;/keyword&gt;&lt;/keywords&gt;&lt;dates&gt;&lt;year&gt;2011&lt;/year&gt;&lt;pub-dates&gt;&lt;date&gt;May&lt;/date&gt;&lt;/pub-dates&gt;&lt;/dates&gt;&lt;isbn&gt;1536-5948 (Electronic)&amp;#xD;1076-2752 (Linking)&lt;/isbn&gt;&lt;accession-num&gt;21555926&lt;/accession-num&gt;&lt;urls&gt;&lt;related-urls&gt;&lt;url&gt;http://www.ncbi.nlm.nih.gov/pubmed/21555926&lt;/url&gt;&lt;/related-urls&gt;&lt;/urls&gt;&lt;electronic-resource-num&gt;10.1097/JOM.0b013e31821aa964&lt;/electronic-resource-num&gt;&lt;/record&gt;&lt;/Cite&gt;&lt;/EndNote&gt;</w:instrText>
      </w:r>
      <w:r w:rsidR="00EA10D3" w:rsidRPr="00C82061">
        <w:rPr>
          <w:rFonts w:ascii="Arial" w:hAnsi="Arial" w:cs="Arial"/>
          <w:sz w:val="20"/>
          <w:szCs w:val="20"/>
        </w:rPr>
        <w:fldChar w:fldCharType="separate"/>
      </w:r>
      <w:r w:rsidR="008007DD">
        <w:rPr>
          <w:rFonts w:ascii="Arial" w:hAnsi="Arial" w:cs="Arial"/>
          <w:noProof/>
          <w:sz w:val="20"/>
          <w:szCs w:val="20"/>
        </w:rPr>
        <w:t>[18]</w:t>
      </w:r>
      <w:r w:rsidR="00EA10D3" w:rsidRPr="00C82061">
        <w:rPr>
          <w:rFonts w:ascii="Arial" w:hAnsi="Arial" w:cs="Arial"/>
          <w:sz w:val="20"/>
          <w:szCs w:val="20"/>
        </w:rPr>
        <w:fldChar w:fldCharType="end"/>
      </w:r>
      <w:r w:rsidR="00B803C7" w:rsidRPr="00C82061">
        <w:rPr>
          <w:rFonts w:ascii="Arial" w:hAnsi="Arial" w:cs="Arial"/>
          <w:sz w:val="20"/>
          <w:szCs w:val="20"/>
        </w:rPr>
        <w:t>.</w:t>
      </w:r>
      <w:r w:rsidR="003C4C86" w:rsidRPr="00C82061">
        <w:rPr>
          <w:rFonts w:ascii="Arial" w:hAnsi="Arial" w:cs="Arial"/>
          <w:sz w:val="20"/>
          <w:szCs w:val="20"/>
        </w:rPr>
        <w:t xml:space="preserve"> </w:t>
      </w:r>
      <w:r w:rsidR="00BC1DAE" w:rsidRPr="00C82061">
        <w:rPr>
          <w:rFonts w:ascii="Arial" w:hAnsi="Arial" w:cs="Arial"/>
          <w:sz w:val="20"/>
          <w:szCs w:val="20"/>
        </w:rPr>
        <w:t xml:space="preserve">From </w:t>
      </w:r>
      <w:r w:rsidR="00856546" w:rsidRPr="00C82061">
        <w:rPr>
          <w:rFonts w:ascii="Arial" w:hAnsi="Arial" w:cs="Arial"/>
          <w:sz w:val="20"/>
          <w:szCs w:val="20"/>
        </w:rPr>
        <w:t>a qualitat</w:t>
      </w:r>
      <w:r w:rsidR="000D35A2" w:rsidRPr="00C82061">
        <w:rPr>
          <w:rFonts w:ascii="Arial" w:hAnsi="Arial" w:cs="Arial"/>
          <w:sz w:val="20"/>
          <w:szCs w:val="20"/>
        </w:rPr>
        <w:t>ive review of the collected job-</w:t>
      </w:r>
      <w:r w:rsidR="00856546" w:rsidRPr="00C82061">
        <w:rPr>
          <w:rFonts w:ascii="Arial" w:hAnsi="Arial" w:cs="Arial"/>
          <w:sz w:val="20"/>
          <w:szCs w:val="20"/>
        </w:rPr>
        <w:t>title descriptions</w:t>
      </w:r>
      <w:r w:rsidR="00B82FF6" w:rsidRPr="00C82061">
        <w:rPr>
          <w:rFonts w:ascii="Arial" w:hAnsi="Arial" w:cs="Arial"/>
          <w:sz w:val="20"/>
          <w:szCs w:val="20"/>
        </w:rPr>
        <w:t xml:space="preserve"> within this cohort</w:t>
      </w:r>
      <w:r w:rsidR="00856546" w:rsidRPr="00C82061">
        <w:rPr>
          <w:rFonts w:ascii="Arial" w:hAnsi="Arial" w:cs="Arial"/>
          <w:sz w:val="20"/>
          <w:szCs w:val="20"/>
        </w:rPr>
        <w:t xml:space="preserve">, about </w:t>
      </w:r>
      <w:r w:rsidR="00D03662" w:rsidRPr="00C82061">
        <w:rPr>
          <w:rFonts w:ascii="Arial" w:hAnsi="Arial" w:cs="Arial"/>
          <w:sz w:val="20"/>
          <w:szCs w:val="20"/>
        </w:rPr>
        <w:t>one-third</w:t>
      </w:r>
      <w:r w:rsidR="00856546" w:rsidRPr="00C82061">
        <w:rPr>
          <w:rFonts w:ascii="Arial" w:hAnsi="Arial" w:cs="Arial"/>
          <w:sz w:val="20"/>
          <w:szCs w:val="20"/>
        </w:rPr>
        <w:t xml:space="preserve"> </w:t>
      </w:r>
      <w:r w:rsidR="00D03662" w:rsidRPr="00C82061">
        <w:rPr>
          <w:rFonts w:ascii="Arial" w:hAnsi="Arial" w:cs="Arial"/>
          <w:sz w:val="20"/>
          <w:szCs w:val="20"/>
        </w:rPr>
        <w:t>were ex- or current professional swimmers</w:t>
      </w:r>
      <w:r w:rsidR="00976062">
        <w:rPr>
          <w:rFonts w:ascii="Arial" w:hAnsi="Arial" w:cs="Arial"/>
          <w:sz w:val="20"/>
          <w:szCs w:val="20"/>
        </w:rPr>
        <w:t xml:space="preserve">, so potentially exposed to chloramines </w:t>
      </w:r>
      <w:r w:rsidR="00666EB0">
        <w:rPr>
          <w:rFonts w:ascii="Arial" w:hAnsi="Arial" w:cs="Arial"/>
          <w:sz w:val="20"/>
          <w:szCs w:val="20"/>
        </w:rPr>
        <w:t xml:space="preserve">that are </w:t>
      </w:r>
      <w:r w:rsidR="00976062">
        <w:rPr>
          <w:rFonts w:ascii="Arial" w:hAnsi="Arial" w:cs="Arial"/>
          <w:sz w:val="20"/>
          <w:szCs w:val="20"/>
        </w:rPr>
        <w:t>known resp</w:t>
      </w:r>
      <w:r w:rsidR="00CA54C3">
        <w:rPr>
          <w:rFonts w:ascii="Arial" w:hAnsi="Arial" w:cs="Arial"/>
          <w:sz w:val="20"/>
          <w:szCs w:val="20"/>
        </w:rPr>
        <w:t>iratory irritants</w:t>
      </w:r>
      <w:r w:rsidR="00982CF6">
        <w:rPr>
          <w:rFonts w:ascii="Arial" w:hAnsi="Arial" w:cs="Arial"/>
          <w:sz w:val="20"/>
          <w:szCs w:val="20"/>
        </w:rPr>
        <w:t xml:space="preserve"> and sensitizers</w:t>
      </w:r>
      <w:r w:rsidR="002E42DB">
        <w:rPr>
          <w:rFonts w:ascii="Arial" w:hAnsi="Arial" w:cs="Arial"/>
          <w:sz w:val="20"/>
          <w:szCs w:val="20"/>
        </w:rPr>
        <w:t xml:space="preserve"> </w:t>
      </w:r>
      <w:r w:rsidR="002E42DB">
        <w:rPr>
          <w:rFonts w:ascii="Arial" w:hAnsi="Arial" w:cs="Arial"/>
          <w:sz w:val="20"/>
          <w:szCs w:val="20"/>
        </w:rPr>
        <w:fldChar w:fldCharType="begin">
          <w:fldData xml:space="preserve">PEVuZE5vdGU+PENpdGU+PEF1dGhvcj5Sb3Nlbm1hbjwvQXV0aG9yPjxZZWFyPjIwMTU8L1llYXI+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PEVuZE5vdGU+PENpdGU+PEF1dGhvcj5Sb3Nlbm1hbjwvQXV0aG9yPjxZZWFyPjIwMTU8L1llYXI+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2E42DB">
        <w:rPr>
          <w:rFonts w:ascii="Arial" w:hAnsi="Arial" w:cs="Arial"/>
          <w:sz w:val="20"/>
          <w:szCs w:val="20"/>
        </w:rPr>
      </w:r>
      <w:r w:rsidR="002E42DB">
        <w:rPr>
          <w:rFonts w:ascii="Arial" w:hAnsi="Arial" w:cs="Arial"/>
          <w:sz w:val="20"/>
          <w:szCs w:val="20"/>
        </w:rPr>
        <w:fldChar w:fldCharType="separate"/>
      </w:r>
      <w:r w:rsidR="002E42DB">
        <w:rPr>
          <w:rFonts w:ascii="Arial" w:hAnsi="Arial" w:cs="Arial"/>
          <w:noProof/>
          <w:sz w:val="20"/>
          <w:szCs w:val="20"/>
        </w:rPr>
        <w:t>[20, 21]</w:t>
      </w:r>
      <w:r w:rsidR="002E42DB">
        <w:rPr>
          <w:rFonts w:ascii="Arial" w:hAnsi="Arial" w:cs="Arial"/>
          <w:sz w:val="20"/>
          <w:szCs w:val="20"/>
        </w:rPr>
        <w:fldChar w:fldCharType="end"/>
      </w:r>
      <w:r w:rsidR="00856546" w:rsidRPr="00C82061">
        <w:rPr>
          <w:rFonts w:ascii="Arial" w:hAnsi="Arial" w:cs="Arial"/>
          <w:sz w:val="20"/>
          <w:szCs w:val="20"/>
        </w:rPr>
        <w:t xml:space="preserve">. </w:t>
      </w:r>
      <w:r w:rsidR="00966DCA" w:rsidRPr="00C82061">
        <w:rPr>
          <w:rFonts w:ascii="Arial" w:hAnsi="Arial" w:cs="Arial"/>
          <w:sz w:val="20"/>
          <w:szCs w:val="20"/>
        </w:rPr>
        <w:t xml:space="preserve">It is still debated if this phenomenon is due to exercise-induced </w:t>
      </w:r>
      <w:r w:rsidR="00EA10D3" w:rsidRPr="00C82061">
        <w:rPr>
          <w:rFonts w:ascii="Arial" w:hAnsi="Arial" w:cs="Arial"/>
          <w:sz w:val="20"/>
          <w:szCs w:val="20"/>
        </w:rPr>
        <w:t xml:space="preserve">accelerated </w:t>
      </w:r>
      <w:r w:rsidR="00966DCA" w:rsidRPr="00C82061">
        <w:rPr>
          <w:rFonts w:ascii="Arial" w:hAnsi="Arial" w:cs="Arial"/>
          <w:sz w:val="20"/>
          <w:szCs w:val="20"/>
        </w:rPr>
        <w:t xml:space="preserve">alveoli growth in </w:t>
      </w:r>
      <w:r w:rsidR="00BC1DAE" w:rsidRPr="00C82061">
        <w:rPr>
          <w:rFonts w:ascii="Arial" w:hAnsi="Arial" w:cs="Arial"/>
          <w:sz w:val="20"/>
          <w:szCs w:val="20"/>
        </w:rPr>
        <w:t xml:space="preserve">those who </w:t>
      </w:r>
      <w:r w:rsidR="00966DCA" w:rsidRPr="00C82061">
        <w:rPr>
          <w:rFonts w:ascii="Arial" w:hAnsi="Arial" w:cs="Arial"/>
          <w:sz w:val="20"/>
          <w:szCs w:val="20"/>
        </w:rPr>
        <w:t xml:space="preserve">start </w:t>
      </w:r>
      <w:r w:rsidR="00502D3F" w:rsidRPr="00C82061">
        <w:rPr>
          <w:rFonts w:ascii="Arial" w:hAnsi="Arial" w:cs="Arial"/>
          <w:sz w:val="20"/>
          <w:szCs w:val="20"/>
        </w:rPr>
        <w:t>intense physical activity</w:t>
      </w:r>
      <w:r w:rsidR="00856546" w:rsidRPr="00C82061">
        <w:rPr>
          <w:rFonts w:ascii="Arial" w:hAnsi="Arial" w:cs="Arial"/>
          <w:sz w:val="20"/>
          <w:szCs w:val="20"/>
        </w:rPr>
        <w:t xml:space="preserve"> </w:t>
      </w:r>
      <w:r w:rsidR="00E560D7" w:rsidRPr="00C82061">
        <w:rPr>
          <w:rFonts w:ascii="Arial" w:hAnsi="Arial" w:cs="Arial"/>
          <w:sz w:val="20"/>
          <w:szCs w:val="20"/>
        </w:rPr>
        <w:t xml:space="preserve">such as swimming </w:t>
      </w:r>
      <w:r w:rsidR="00856546" w:rsidRPr="00C82061">
        <w:rPr>
          <w:rFonts w:ascii="Arial" w:hAnsi="Arial" w:cs="Arial"/>
          <w:sz w:val="20"/>
          <w:szCs w:val="20"/>
        </w:rPr>
        <w:t>in childhood</w:t>
      </w:r>
      <w:r w:rsidR="00966DCA" w:rsidRPr="00C82061">
        <w:rPr>
          <w:rFonts w:ascii="Arial" w:hAnsi="Arial" w:cs="Arial"/>
          <w:sz w:val="20"/>
          <w:szCs w:val="20"/>
        </w:rPr>
        <w:t xml:space="preserve"> </w:t>
      </w:r>
      <w:r w:rsidR="003C4C86" w:rsidRPr="00C82061">
        <w:rPr>
          <w:rFonts w:ascii="Arial" w:hAnsi="Arial" w:cs="Arial"/>
          <w:sz w:val="20"/>
          <w:szCs w:val="20"/>
        </w:rPr>
        <w:t>or mere</w:t>
      </w:r>
      <w:r w:rsidR="008F50F9" w:rsidRPr="00C82061">
        <w:rPr>
          <w:rFonts w:ascii="Arial" w:hAnsi="Arial" w:cs="Arial"/>
          <w:sz w:val="20"/>
          <w:szCs w:val="20"/>
        </w:rPr>
        <w:t>ly to the</w:t>
      </w:r>
      <w:r w:rsidR="003C4C86" w:rsidRPr="00C82061">
        <w:rPr>
          <w:rFonts w:ascii="Arial" w:hAnsi="Arial" w:cs="Arial"/>
          <w:sz w:val="20"/>
          <w:szCs w:val="20"/>
        </w:rPr>
        <w:t xml:space="preserve"> selection </w:t>
      </w:r>
      <w:r w:rsidR="00856546" w:rsidRPr="00C82061">
        <w:rPr>
          <w:rFonts w:ascii="Arial" w:hAnsi="Arial" w:cs="Arial"/>
          <w:sz w:val="20"/>
          <w:szCs w:val="20"/>
        </w:rPr>
        <w:t xml:space="preserve">of children with genetically larger lungs </w:t>
      </w:r>
      <w:r w:rsidR="00966DCA" w:rsidRPr="00C82061">
        <w:rPr>
          <w:rFonts w:ascii="Arial" w:hAnsi="Arial" w:cs="Arial"/>
          <w:sz w:val="20"/>
          <w:szCs w:val="20"/>
        </w:rPr>
        <w:t xml:space="preserve">into </w:t>
      </w:r>
      <w:r w:rsidR="00E560D7" w:rsidRPr="00C82061">
        <w:rPr>
          <w:rFonts w:ascii="Arial" w:hAnsi="Arial" w:cs="Arial"/>
          <w:sz w:val="20"/>
          <w:szCs w:val="20"/>
        </w:rPr>
        <w:t xml:space="preserve">these highly physically demanding </w:t>
      </w:r>
      <w:r w:rsidR="00856546" w:rsidRPr="00C82061">
        <w:rPr>
          <w:rFonts w:ascii="Arial" w:hAnsi="Arial" w:cs="Arial"/>
          <w:sz w:val="20"/>
          <w:szCs w:val="20"/>
        </w:rPr>
        <w:t>sports</w:t>
      </w:r>
      <w:r w:rsidR="00EA10D3" w:rsidRPr="00C82061">
        <w:rPr>
          <w:rFonts w:ascii="Arial" w:hAnsi="Arial" w:cs="Arial"/>
          <w:sz w:val="20"/>
          <w:szCs w:val="20"/>
        </w:rPr>
        <w:t xml:space="preserve"> </w:t>
      </w:r>
      <w:r w:rsidR="00EA10D3" w:rsidRPr="00C82061">
        <w:rPr>
          <w:rFonts w:ascii="Arial" w:hAnsi="Arial" w:cs="Arial"/>
          <w:sz w:val="20"/>
          <w:szCs w:val="20"/>
        </w:rPr>
        <w:fldChar w:fldCharType="begin">
          <w:fldData xml:space="preserve">PEVuZE5vdGU+PENpdGU+PEF1dGhvcj5Bcm1vdXI8L0F1dGhvcj48WWVhcj4xOTkzPC9ZZWFyPjxS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PEVuZE5vdGU+PENpdGU+PEF1dGhvcj5Bcm1vdXI8L0F1dGhvcj48WWVhcj4xOTkzPC9ZZWFyPjxS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EA10D3" w:rsidRPr="00C82061">
        <w:rPr>
          <w:rFonts w:ascii="Arial" w:hAnsi="Arial" w:cs="Arial"/>
          <w:sz w:val="20"/>
          <w:szCs w:val="20"/>
        </w:rPr>
      </w:r>
      <w:r w:rsidR="00EA10D3" w:rsidRPr="00C82061">
        <w:rPr>
          <w:rFonts w:ascii="Arial" w:hAnsi="Arial" w:cs="Arial"/>
          <w:sz w:val="20"/>
          <w:szCs w:val="20"/>
        </w:rPr>
        <w:fldChar w:fldCharType="separate"/>
      </w:r>
      <w:r w:rsidR="002E42DB">
        <w:rPr>
          <w:rFonts w:ascii="Arial" w:hAnsi="Arial" w:cs="Arial"/>
          <w:noProof/>
          <w:sz w:val="20"/>
          <w:szCs w:val="20"/>
        </w:rPr>
        <w:t>[22, 23]</w:t>
      </w:r>
      <w:r w:rsidR="00EA10D3" w:rsidRPr="00C82061">
        <w:rPr>
          <w:rFonts w:ascii="Arial" w:hAnsi="Arial" w:cs="Arial"/>
          <w:sz w:val="20"/>
          <w:szCs w:val="20"/>
        </w:rPr>
        <w:fldChar w:fldCharType="end"/>
      </w:r>
      <w:r w:rsidR="00856546" w:rsidRPr="00C82061">
        <w:rPr>
          <w:rFonts w:ascii="Arial" w:hAnsi="Arial" w:cs="Arial"/>
          <w:sz w:val="20"/>
          <w:szCs w:val="20"/>
        </w:rPr>
        <w:t>.</w:t>
      </w:r>
      <w:r w:rsidR="00E560D7" w:rsidRPr="00C82061">
        <w:rPr>
          <w:rFonts w:ascii="Arial" w:hAnsi="Arial" w:cs="Arial"/>
          <w:sz w:val="20"/>
          <w:szCs w:val="20"/>
        </w:rPr>
        <w:t xml:space="preserve"> </w:t>
      </w:r>
      <w:r w:rsidR="00966DCA" w:rsidRPr="00C82061">
        <w:rPr>
          <w:rFonts w:ascii="Arial" w:hAnsi="Arial" w:cs="Arial"/>
          <w:sz w:val="20"/>
          <w:szCs w:val="20"/>
        </w:rPr>
        <w:t>Nevertheless, w</w:t>
      </w:r>
      <w:r w:rsidR="00180373" w:rsidRPr="00C82061">
        <w:rPr>
          <w:rFonts w:ascii="Arial" w:hAnsi="Arial" w:cs="Arial"/>
          <w:sz w:val="20"/>
          <w:szCs w:val="20"/>
        </w:rPr>
        <w:t xml:space="preserve">e </w:t>
      </w:r>
      <w:r w:rsidR="00D227F3" w:rsidRPr="00C82061">
        <w:rPr>
          <w:rFonts w:ascii="Arial" w:hAnsi="Arial" w:cs="Arial"/>
          <w:sz w:val="20"/>
          <w:szCs w:val="20"/>
        </w:rPr>
        <w:t xml:space="preserve">would </w:t>
      </w:r>
      <w:r w:rsidR="00180373" w:rsidRPr="00C82061">
        <w:rPr>
          <w:rFonts w:ascii="Arial" w:hAnsi="Arial" w:cs="Arial"/>
          <w:sz w:val="20"/>
          <w:szCs w:val="20"/>
        </w:rPr>
        <w:t xml:space="preserve">suggest that epidemiological studies should </w:t>
      </w:r>
      <w:r w:rsidR="00AE1827" w:rsidRPr="00C82061">
        <w:rPr>
          <w:rFonts w:ascii="Arial" w:hAnsi="Arial" w:cs="Arial"/>
          <w:sz w:val="20"/>
          <w:szCs w:val="20"/>
        </w:rPr>
        <w:t xml:space="preserve">rule out </w:t>
      </w:r>
      <w:r w:rsidR="00180373" w:rsidRPr="00C82061">
        <w:rPr>
          <w:rFonts w:ascii="Arial" w:hAnsi="Arial" w:cs="Arial"/>
          <w:sz w:val="20"/>
          <w:szCs w:val="20"/>
        </w:rPr>
        <w:t xml:space="preserve">this potential </w:t>
      </w:r>
      <w:r w:rsidR="00E560D7" w:rsidRPr="00C82061">
        <w:rPr>
          <w:rFonts w:ascii="Arial" w:hAnsi="Arial" w:cs="Arial"/>
          <w:sz w:val="20"/>
          <w:szCs w:val="20"/>
        </w:rPr>
        <w:t xml:space="preserve">selection </w:t>
      </w:r>
      <w:r w:rsidR="00180373" w:rsidRPr="00C82061">
        <w:rPr>
          <w:rFonts w:ascii="Arial" w:hAnsi="Arial" w:cs="Arial"/>
          <w:sz w:val="20"/>
          <w:szCs w:val="20"/>
        </w:rPr>
        <w:t xml:space="preserve">bias when evaluating </w:t>
      </w:r>
      <w:r w:rsidR="006F19A9" w:rsidRPr="00C82061">
        <w:rPr>
          <w:rFonts w:ascii="Arial" w:hAnsi="Arial" w:cs="Arial"/>
          <w:sz w:val="20"/>
          <w:szCs w:val="20"/>
        </w:rPr>
        <w:t xml:space="preserve">spirometry-defined </w:t>
      </w:r>
      <w:r w:rsidR="00180373" w:rsidRPr="00C82061">
        <w:rPr>
          <w:rFonts w:ascii="Arial" w:hAnsi="Arial" w:cs="Arial"/>
          <w:sz w:val="20"/>
          <w:szCs w:val="20"/>
        </w:rPr>
        <w:t xml:space="preserve">COPD risk </w:t>
      </w:r>
      <w:r w:rsidR="009A6E21" w:rsidRPr="00C82061">
        <w:rPr>
          <w:rFonts w:ascii="Arial" w:hAnsi="Arial" w:cs="Arial"/>
          <w:sz w:val="20"/>
          <w:szCs w:val="20"/>
        </w:rPr>
        <w:t xml:space="preserve">among this </w:t>
      </w:r>
      <w:r w:rsidR="000D35A2" w:rsidRPr="00C82061">
        <w:rPr>
          <w:rFonts w:ascii="Arial" w:hAnsi="Arial" w:cs="Arial"/>
          <w:sz w:val="20"/>
          <w:szCs w:val="20"/>
        </w:rPr>
        <w:t xml:space="preserve">category of workers. </w:t>
      </w:r>
    </w:p>
    <w:p w14:paraId="6748DCC4" w14:textId="19B4CE80" w:rsidR="005F08E5" w:rsidRPr="00C82061" w:rsidRDefault="00BF0654" w:rsidP="005F08E5">
      <w:pPr>
        <w:spacing w:after="0" w:line="240" w:lineRule="auto"/>
        <w:jc w:val="both"/>
        <w:rPr>
          <w:rFonts w:ascii="Arial" w:hAnsi="Arial" w:cs="Arial"/>
          <w:sz w:val="20"/>
          <w:szCs w:val="20"/>
        </w:rPr>
      </w:pPr>
      <w:r w:rsidRPr="00C82061">
        <w:rPr>
          <w:rFonts w:ascii="Arial" w:hAnsi="Arial" w:cs="Arial"/>
          <w:sz w:val="20"/>
          <w:szCs w:val="20"/>
        </w:rPr>
        <w:t xml:space="preserve">Our study has several strengths. First, </w:t>
      </w:r>
      <w:r w:rsidR="008F50F9" w:rsidRPr="00C82061">
        <w:rPr>
          <w:rFonts w:ascii="Arial" w:hAnsi="Arial" w:cs="Arial"/>
          <w:sz w:val="20"/>
          <w:szCs w:val="20"/>
        </w:rPr>
        <w:t>its</w:t>
      </w:r>
      <w:r w:rsidR="009A6E21" w:rsidRPr="00C82061">
        <w:rPr>
          <w:rFonts w:ascii="Arial" w:hAnsi="Arial" w:cs="Arial"/>
          <w:sz w:val="20"/>
          <w:szCs w:val="20"/>
        </w:rPr>
        <w:t xml:space="preserve"> large sample size which,</w:t>
      </w:r>
      <w:r w:rsidR="0042720C" w:rsidRPr="00C82061">
        <w:rPr>
          <w:rFonts w:ascii="Arial" w:hAnsi="Arial" w:cs="Arial"/>
          <w:sz w:val="20"/>
          <w:szCs w:val="20"/>
        </w:rPr>
        <w:t xml:space="preserve"> </w:t>
      </w:r>
      <w:r w:rsidR="009A6E21" w:rsidRPr="00C82061">
        <w:rPr>
          <w:rFonts w:ascii="Arial" w:hAnsi="Arial" w:cs="Arial"/>
          <w:sz w:val="20"/>
          <w:szCs w:val="20"/>
        </w:rPr>
        <w:t xml:space="preserve">to the best of our knowledge, is greater than </w:t>
      </w:r>
      <w:r w:rsidR="008F50F9" w:rsidRPr="00C82061">
        <w:rPr>
          <w:rFonts w:ascii="Arial" w:hAnsi="Arial" w:cs="Arial"/>
          <w:sz w:val="20"/>
          <w:szCs w:val="20"/>
        </w:rPr>
        <w:t xml:space="preserve">that of </w:t>
      </w:r>
      <w:r w:rsidR="009A6E21" w:rsidRPr="00C82061">
        <w:rPr>
          <w:rFonts w:ascii="Arial" w:hAnsi="Arial" w:cs="Arial"/>
          <w:sz w:val="20"/>
          <w:szCs w:val="20"/>
        </w:rPr>
        <w:t>any previous study</w:t>
      </w:r>
      <w:r w:rsidR="0042720C" w:rsidRPr="00C82061">
        <w:rPr>
          <w:rFonts w:ascii="Arial" w:hAnsi="Arial" w:cs="Arial"/>
          <w:sz w:val="20"/>
          <w:szCs w:val="20"/>
        </w:rPr>
        <w:t xml:space="preserve"> </w:t>
      </w:r>
      <w:r w:rsidR="009A6E21" w:rsidRPr="00C82061">
        <w:rPr>
          <w:rFonts w:ascii="Arial" w:hAnsi="Arial" w:cs="Arial"/>
          <w:sz w:val="20"/>
          <w:szCs w:val="20"/>
        </w:rPr>
        <w:t xml:space="preserve">conducted on </w:t>
      </w:r>
      <w:r w:rsidR="00013B69" w:rsidRPr="00C82061">
        <w:rPr>
          <w:rFonts w:ascii="Arial" w:hAnsi="Arial" w:cs="Arial"/>
          <w:sz w:val="20"/>
          <w:szCs w:val="20"/>
        </w:rPr>
        <w:t xml:space="preserve">lifetime </w:t>
      </w:r>
      <w:r w:rsidR="009A6E21" w:rsidRPr="00C82061">
        <w:rPr>
          <w:rFonts w:ascii="Arial" w:hAnsi="Arial" w:cs="Arial"/>
          <w:sz w:val="20"/>
          <w:szCs w:val="20"/>
        </w:rPr>
        <w:t>occupations and COPD risk (</w:t>
      </w:r>
      <w:r w:rsidR="00233FE0" w:rsidRPr="00C82061">
        <w:rPr>
          <w:rFonts w:ascii="Arial" w:hAnsi="Arial" w:cs="Arial"/>
          <w:sz w:val="20"/>
          <w:szCs w:val="20"/>
        </w:rPr>
        <w:t xml:space="preserve">spirometry-defined) </w:t>
      </w:r>
      <w:r w:rsidR="009A6E21" w:rsidRPr="00C82061">
        <w:rPr>
          <w:rFonts w:ascii="Arial" w:hAnsi="Arial" w:cs="Arial"/>
          <w:sz w:val="20"/>
          <w:szCs w:val="20"/>
        </w:rPr>
        <w:t xml:space="preserve">in a general population. The large sample </w:t>
      </w:r>
      <w:r w:rsidR="00502D3F" w:rsidRPr="00C82061">
        <w:rPr>
          <w:rFonts w:ascii="Arial" w:hAnsi="Arial" w:cs="Arial"/>
          <w:sz w:val="20"/>
          <w:szCs w:val="20"/>
        </w:rPr>
        <w:t>let us</w:t>
      </w:r>
      <w:r w:rsidR="00233FE0" w:rsidRPr="00C82061">
        <w:rPr>
          <w:rFonts w:ascii="Arial" w:hAnsi="Arial" w:cs="Arial"/>
          <w:sz w:val="20"/>
          <w:szCs w:val="20"/>
        </w:rPr>
        <w:t xml:space="preserve"> confirm our findings </w:t>
      </w:r>
      <w:r w:rsidR="009A6E21" w:rsidRPr="00C82061">
        <w:rPr>
          <w:rFonts w:ascii="Arial" w:hAnsi="Arial" w:cs="Arial"/>
          <w:sz w:val="20"/>
          <w:szCs w:val="20"/>
        </w:rPr>
        <w:t xml:space="preserve">among never-smokers and </w:t>
      </w:r>
      <w:r w:rsidR="00A314A5" w:rsidRPr="00C82061">
        <w:rPr>
          <w:rFonts w:ascii="Arial" w:hAnsi="Arial" w:cs="Arial"/>
          <w:sz w:val="20"/>
          <w:szCs w:val="20"/>
        </w:rPr>
        <w:t>never</w:t>
      </w:r>
      <w:r w:rsidR="009A6E21" w:rsidRPr="00C82061">
        <w:rPr>
          <w:rFonts w:ascii="Arial" w:hAnsi="Arial" w:cs="Arial"/>
          <w:sz w:val="20"/>
          <w:szCs w:val="20"/>
        </w:rPr>
        <w:t>-asthmatics</w:t>
      </w:r>
      <w:r w:rsidR="00233FE0" w:rsidRPr="00C82061">
        <w:rPr>
          <w:rFonts w:ascii="Arial" w:hAnsi="Arial" w:cs="Arial"/>
          <w:sz w:val="20"/>
          <w:szCs w:val="20"/>
        </w:rPr>
        <w:t>,</w:t>
      </w:r>
      <w:r w:rsidR="0042720C" w:rsidRPr="00C82061">
        <w:rPr>
          <w:rFonts w:ascii="Arial" w:hAnsi="Arial" w:cs="Arial"/>
          <w:sz w:val="20"/>
          <w:szCs w:val="20"/>
        </w:rPr>
        <w:t xml:space="preserve"> </w:t>
      </w:r>
      <w:r w:rsidR="00233FE0" w:rsidRPr="00C82061">
        <w:rPr>
          <w:rFonts w:ascii="Arial" w:hAnsi="Arial" w:cs="Arial"/>
          <w:sz w:val="20"/>
          <w:szCs w:val="20"/>
        </w:rPr>
        <w:t>so ruling out any</w:t>
      </w:r>
      <w:r w:rsidR="009A6E21" w:rsidRPr="00C82061">
        <w:rPr>
          <w:rFonts w:ascii="Arial" w:hAnsi="Arial" w:cs="Arial"/>
          <w:sz w:val="20"/>
          <w:szCs w:val="20"/>
        </w:rPr>
        <w:t xml:space="preserve"> potential residual</w:t>
      </w:r>
      <w:r w:rsidR="0042720C" w:rsidRPr="00C82061">
        <w:rPr>
          <w:rFonts w:ascii="Arial" w:hAnsi="Arial" w:cs="Arial"/>
          <w:sz w:val="20"/>
          <w:szCs w:val="20"/>
        </w:rPr>
        <w:t xml:space="preserve"> </w:t>
      </w:r>
      <w:r w:rsidR="00AB4CF6" w:rsidRPr="00C82061">
        <w:rPr>
          <w:rFonts w:ascii="Arial" w:hAnsi="Arial" w:cs="Arial"/>
          <w:sz w:val="20"/>
          <w:szCs w:val="20"/>
        </w:rPr>
        <w:t xml:space="preserve">confounding effect </w:t>
      </w:r>
      <w:r w:rsidR="009A6E21" w:rsidRPr="00C82061">
        <w:rPr>
          <w:rFonts w:ascii="Arial" w:hAnsi="Arial" w:cs="Arial"/>
          <w:sz w:val="20"/>
          <w:szCs w:val="20"/>
        </w:rPr>
        <w:t>of tobacco smoking and disease misclassification</w:t>
      </w:r>
      <w:r w:rsidR="0042720C" w:rsidRPr="00C82061">
        <w:rPr>
          <w:rFonts w:ascii="Arial" w:hAnsi="Arial" w:cs="Arial"/>
          <w:sz w:val="20"/>
          <w:szCs w:val="20"/>
        </w:rPr>
        <w:t xml:space="preserve"> </w:t>
      </w:r>
      <w:r w:rsidR="009A6E21" w:rsidRPr="00C82061">
        <w:rPr>
          <w:rFonts w:ascii="Arial" w:hAnsi="Arial" w:cs="Arial"/>
          <w:sz w:val="20"/>
          <w:szCs w:val="20"/>
        </w:rPr>
        <w:t>with asthma, respectively.</w:t>
      </w:r>
      <w:r w:rsidR="00233FE0" w:rsidRPr="00C82061">
        <w:rPr>
          <w:rFonts w:ascii="Arial" w:hAnsi="Arial" w:cs="Arial"/>
          <w:sz w:val="20"/>
          <w:szCs w:val="20"/>
        </w:rPr>
        <w:t xml:space="preserve"> Of note, </w:t>
      </w:r>
      <w:r w:rsidR="00304DEA" w:rsidRPr="00C82061">
        <w:rPr>
          <w:rFonts w:ascii="Arial" w:hAnsi="Arial" w:cs="Arial"/>
          <w:sz w:val="20"/>
          <w:szCs w:val="20"/>
        </w:rPr>
        <w:t xml:space="preserve">the </w:t>
      </w:r>
      <w:r w:rsidR="0073032C" w:rsidRPr="00C82061">
        <w:rPr>
          <w:rFonts w:ascii="Arial" w:hAnsi="Arial" w:cs="Arial"/>
          <w:sz w:val="20"/>
          <w:szCs w:val="20"/>
        </w:rPr>
        <w:t xml:space="preserve">important </w:t>
      </w:r>
      <w:r w:rsidR="00304DEA" w:rsidRPr="00C82061">
        <w:rPr>
          <w:rFonts w:ascii="Arial" w:hAnsi="Arial" w:cs="Arial"/>
          <w:sz w:val="20"/>
          <w:szCs w:val="20"/>
        </w:rPr>
        <w:t xml:space="preserve">impact </w:t>
      </w:r>
      <w:r w:rsidR="00CF216F" w:rsidRPr="00C82061">
        <w:rPr>
          <w:rFonts w:ascii="Arial" w:hAnsi="Arial" w:cs="Arial"/>
          <w:sz w:val="20"/>
          <w:szCs w:val="20"/>
        </w:rPr>
        <w:t xml:space="preserve">on our </w:t>
      </w:r>
      <w:r w:rsidR="000044C8" w:rsidRPr="00C82061">
        <w:rPr>
          <w:rFonts w:ascii="Arial" w:hAnsi="Arial" w:cs="Arial"/>
          <w:sz w:val="20"/>
          <w:szCs w:val="20"/>
        </w:rPr>
        <w:t>risk estimates</w:t>
      </w:r>
      <w:r w:rsidR="00CF216F" w:rsidRPr="00C82061">
        <w:rPr>
          <w:rFonts w:ascii="Arial" w:hAnsi="Arial" w:cs="Arial"/>
          <w:sz w:val="20"/>
          <w:szCs w:val="20"/>
        </w:rPr>
        <w:t xml:space="preserve"> </w:t>
      </w:r>
      <w:r w:rsidR="00304DEA" w:rsidRPr="00C82061">
        <w:rPr>
          <w:rFonts w:ascii="Arial" w:hAnsi="Arial" w:cs="Arial"/>
          <w:sz w:val="20"/>
          <w:szCs w:val="20"/>
        </w:rPr>
        <w:t>of restric</w:t>
      </w:r>
      <w:r w:rsidR="00503BE5" w:rsidRPr="00C82061">
        <w:rPr>
          <w:rFonts w:ascii="Arial" w:hAnsi="Arial" w:cs="Arial"/>
          <w:sz w:val="20"/>
          <w:szCs w:val="20"/>
        </w:rPr>
        <w:t xml:space="preserve">ting the analyses to never smokers, </w:t>
      </w:r>
      <w:r w:rsidR="00304DEA" w:rsidRPr="00C82061">
        <w:rPr>
          <w:rFonts w:ascii="Arial" w:hAnsi="Arial" w:cs="Arial"/>
          <w:sz w:val="20"/>
          <w:szCs w:val="20"/>
        </w:rPr>
        <w:t>confirms the strong causal relationship between COPD and smoking, and suggest</w:t>
      </w:r>
      <w:r w:rsidR="00D227F3" w:rsidRPr="00C82061">
        <w:rPr>
          <w:rFonts w:ascii="Arial" w:hAnsi="Arial" w:cs="Arial"/>
          <w:sz w:val="20"/>
          <w:szCs w:val="20"/>
        </w:rPr>
        <w:t>s</w:t>
      </w:r>
      <w:r w:rsidR="00304DEA" w:rsidRPr="00C82061">
        <w:rPr>
          <w:rFonts w:ascii="Arial" w:hAnsi="Arial" w:cs="Arial"/>
          <w:sz w:val="20"/>
          <w:szCs w:val="20"/>
        </w:rPr>
        <w:t xml:space="preserve"> that large studies among never smokers should be performed when assessing </w:t>
      </w:r>
      <w:r w:rsidR="00503BE5" w:rsidRPr="00C82061">
        <w:rPr>
          <w:rFonts w:ascii="Arial" w:hAnsi="Arial" w:cs="Arial"/>
          <w:sz w:val="20"/>
          <w:szCs w:val="20"/>
        </w:rPr>
        <w:t xml:space="preserve">the effect of occupational </w:t>
      </w:r>
      <w:r w:rsidR="00304DEA" w:rsidRPr="00C82061">
        <w:rPr>
          <w:rFonts w:ascii="Arial" w:hAnsi="Arial" w:cs="Arial"/>
          <w:sz w:val="20"/>
          <w:szCs w:val="20"/>
        </w:rPr>
        <w:t xml:space="preserve">risk factors. </w:t>
      </w:r>
      <w:r w:rsidR="00AB4CF6" w:rsidRPr="00C82061">
        <w:rPr>
          <w:rFonts w:ascii="Arial" w:hAnsi="Arial" w:cs="Arial"/>
          <w:sz w:val="20"/>
          <w:szCs w:val="20"/>
        </w:rPr>
        <w:t xml:space="preserve">Second, our study is not </w:t>
      </w:r>
      <w:r w:rsidR="00C3042E" w:rsidRPr="00C82061">
        <w:rPr>
          <w:rFonts w:ascii="Arial" w:hAnsi="Arial" w:cs="Arial"/>
          <w:sz w:val="20"/>
          <w:szCs w:val="20"/>
        </w:rPr>
        <w:t>limited</w:t>
      </w:r>
      <w:r w:rsidR="00AB4CF6" w:rsidRPr="00C82061">
        <w:rPr>
          <w:rFonts w:ascii="Arial" w:hAnsi="Arial" w:cs="Arial"/>
          <w:sz w:val="20"/>
          <w:szCs w:val="20"/>
        </w:rPr>
        <w:t xml:space="preserve"> to an industrial sector</w:t>
      </w:r>
      <w:r w:rsidR="00CF216F" w:rsidRPr="00C82061">
        <w:rPr>
          <w:rFonts w:ascii="Arial" w:hAnsi="Arial" w:cs="Arial"/>
          <w:sz w:val="20"/>
          <w:szCs w:val="20"/>
        </w:rPr>
        <w:t>,</w:t>
      </w:r>
      <w:r w:rsidR="00AB4CF6" w:rsidRPr="00C82061">
        <w:rPr>
          <w:rFonts w:ascii="Arial" w:hAnsi="Arial" w:cs="Arial"/>
          <w:sz w:val="20"/>
          <w:szCs w:val="20"/>
        </w:rPr>
        <w:t xml:space="preserve"> but covers a broad variety of occupations and industry sectors in the general working population, increasing the </w:t>
      </w:r>
      <w:r w:rsidR="000D35A2" w:rsidRPr="00C82061">
        <w:rPr>
          <w:rFonts w:ascii="Arial" w:hAnsi="Arial" w:cs="Arial"/>
          <w:sz w:val="20"/>
          <w:szCs w:val="20"/>
        </w:rPr>
        <w:t xml:space="preserve">chance </w:t>
      </w:r>
      <w:r w:rsidR="00AB4CF6" w:rsidRPr="00C82061">
        <w:rPr>
          <w:rFonts w:ascii="Arial" w:hAnsi="Arial" w:cs="Arial"/>
          <w:sz w:val="20"/>
          <w:szCs w:val="20"/>
        </w:rPr>
        <w:t xml:space="preserve">of our analysis to detect all the potential COPD-high risk jobs. Third, the </w:t>
      </w:r>
      <w:r w:rsidR="008F50F9" w:rsidRPr="00C82061">
        <w:rPr>
          <w:rFonts w:ascii="Arial" w:hAnsi="Arial" w:cs="Arial"/>
          <w:sz w:val="20"/>
          <w:szCs w:val="20"/>
        </w:rPr>
        <w:t>high</w:t>
      </w:r>
      <w:r w:rsidR="00CF216F" w:rsidRPr="00C82061">
        <w:rPr>
          <w:rFonts w:ascii="Arial" w:hAnsi="Arial" w:cs="Arial"/>
          <w:sz w:val="20"/>
          <w:szCs w:val="20"/>
        </w:rPr>
        <w:t xml:space="preserve"> </w:t>
      </w:r>
      <w:r w:rsidR="000849E3" w:rsidRPr="00C82061">
        <w:rPr>
          <w:rFonts w:ascii="Arial" w:hAnsi="Arial" w:cs="Arial"/>
          <w:sz w:val="20"/>
          <w:szCs w:val="20"/>
        </w:rPr>
        <w:t xml:space="preserve">quality of the </w:t>
      </w:r>
      <w:r w:rsidR="00CF216F" w:rsidRPr="00C82061">
        <w:rPr>
          <w:rFonts w:ascii="Arial" w:hAnsi="Arial" w:cs="Arial"/>
          <w:sz w:val="20"/>
          <w:szCs w:val="20"/>
        </w:rPr>
        <w:t>spirometry definition</w:t>
      </w:r>
      <w:r w:rsidR="00AB4CF6" w:rsidRPr="00C82061">
        <w:rPr>
          <w:rFonts w:ascii="Arial" w:hAnsi="Arial" w:cs="Arial"/>
          <w:sz w:val="20"/>
          <w:szCs w:val="20"/>
        </w:rPr>
        <w:t xml:space="preserve"> of the COPD outcome</w:t>
      </w:r>
      <w:r w:rsidR="00CF216F" w:rsidRPr="00C82061">
        <w:rPr>
          <w:rFonts w:ascii="Arial" w:hAnsi="Arial" w:cs="Arial"/>
          <w:sz w:val="20"/>
          <w:szCs w:val="20"/>
        </w:rPr>
        <w:t xml:space="preserve">, based on acceptable, and repeatable manoeuvres according to </w:t>
      </w:r>
      <w:r w:rsidR="0073032C" w:rsidRPr="00C82061">
        <w:rPr>
          <w:rFonts w:ascii="Arial" w:hAnsi="Arial" w:cs="Arial"/>
          <w:sz w:val="20"/>
          <w:szCs w:val="20"/>
        </w:rPr>
        <w:t>almost all</w:t>
      </w:r>
      <w:r w:rsidR="00CF216F" w:rsidRPr="00C82061">
        <w:rPr>
          <w:rFonts w:ascii="Arial" w:hAnsi="Arial" w:cs="Arial"/>
          <w:sz w:val="20"/>
          <w:szCs w:val="20"/>
        </w:rPr>
        <w:t xml:space="preserve"> AT</w:t>
      </w:r>
      <w:r w:rsidR="00C138B0" w:rsidRPr="00C82061">
        <w:rPr>
          <w:rFonts w:ascii="Arial" w:hAnsi="Arial" w:cs="Arial"/>
          <w:sz w:val="20"/>
          <w:szCs w:val="20"/>
        </w:rPr>
        <w:t xml:space="preserve">S/ERS criteria </w:t>
      </w:r>
      <w:r w:rsidR="00CF216F"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&lt;EndNote&gt;&lt;Cite&gt;&lt;Author&gt;Miller&lt;/Author&gt;&lt;Year&gt;2005&lt;/Year&gt;&lt;RecNum&gt;11&lt;/RecNum&gt;&lt;DisplayText&gt;[12]&lt;/DisplayText&gt;&lt;record&gt;&lt;rec-number&gt;11&lt;/rec-number&gt;&lt;foreign-keys&gt;&lt;key app="EN" db-id="xfv2as2wetpzw9e5esypapa6ft0pv2fxptx0" timestamp="0"&gt;11&lt;/key&gt;&lt;/foreign-keys&gt;&lt;ref-type name="Journal Article"&gt;17&lt;/ref-type&gt;&lt;contributors&gt;&lt;authors&gt;&lt;author&gt;Miller, M. R.&lt;/author&gt;&lt;author&gt;Hankinson, J.&lt;/author&gt;&lt;author&gt;Brusasco, V.&lt;/author&gt;&lt;author&gt;Burgos, F.&lt;/author&gt;&lt;author&gt;Casaburi, R.&lt;/author&gt;&lt;author&gt;Coates, A.&lt;/author&gt;&lt;author&gt;Crapo, R.&lt;/author&gt;&lt;author&gt;Enright, P.&lt;/author&gt;&lt;author&gt;van der Grinten, C. P.&lt;/author&gt;&lt;author&gt;Gustafsson, P.&lt;/author&gt;&lt;author&gt;Jensen, R.&lt;/author&gt;&lt;author&gt;Johnson, D. C.&lt;/author&gt;&lt;author&gt;MacIntyre, N.&lt;/author&gt;&lt;author&gt;McKay, R.&lt;/author&gt;&lt;author&gt;Navajas, D.&lt;/author&gt;&lt;author&gt;Pedersen, O. F.&lt;/author&gt;&lt;author&gt;Pellegrino, R.&lt;/author&gt;&lt;author&gt;Viegi, G.&lt;/author&gt;&lt;author&gt;Wanger, J.&lt;/author&gt;&lt;author&gt;Ats Ers Task Force&lt;/author&gt;&lt;/authors&gt;&lt;/contributors&gt;&lt;auth-address&gt;University Hospital Birmingham NHS Trust, Birmingham, UK.&lt;/auth-address&gt;&lt;titles&gt;&lt;title&gt;Standardisation of spirometry&lt;/title&gt;&lt;secondary-title&gt;Eur Respir J&lt;/secondary-title&gt;&lt;alt-title&gt;The European respiratory journal&lt;/alt-title&gt;&lt;/titles&gt;&lt;periodical&gt;&lt;full-title&gt;Eur Respir J&lt;/full-title&gt;&lt;/periodical&gt;&lt;pages&gt;319-38&lt;/pages&gt;&lt;volume&gt;26&lt;/volume&gt;&lt;number&gt;2&lt;/number&gt;&lt;keywords&gt;&lt;keyword&gt;Humans&lt;/keyword&gt;&lt;keyword&gt;Maximal Voluntary Ventilation&lt;/keyword&gt;&lt;keyword&gt;Peak Expiratory Flow Rate&lt;/keyword&gt;&lt;keyword&gt;Spirometry/instrumentation/methods/*standards&lt;/keyword&gt;&lt;keyword&gt;Vital Capacity&lt;/keyword&gt;&lt;/keywords&gt;&lt;dates&gt;&lt;year&gt;2005&lt;/year&gt;&lt;pub-dates&gt;&lt;date&gt;Aug&lt;/date&gt;&lt;/pub-dates&gt;&lt;/dates&gt;&lt;isbn&gt;0903-1936 (Print)&amp;#xD;0903-1936 (Linking)&lt;/isbn&gt;&lt;accession-num&gt;16055882&lt;/accession-num&gt;&lt;urls&gt;&lt;related-urls&gt;&lt;url&gt;http://www.ncbi.nlm.nih.gov/pubmed/16055882&lt;/url&gt;&lt;/related-urls&gt;&lt;/urls&gt;&lt;electronic-resource-num&gt;10.1183/09031936.05.00034805&lt;/electronic-resource-num&gt;&lt;/record&gt;&lt;/Cite&gt;&lt;/EndNote&gt;</w:instrText>
      </w:r>
      <w:r w:rsidR="00CF216F" w:rsidRPr="00C82061">
        <w:rPr>
          <w:rFonts w:ascii="Arial" w:hAnsi="Arial" w:cs="Arial"/>
          <w:sz w:val="20"/>
          <w:szCs w:val="20"/>
        </w:rPr>
        <w:fldChar w:fldCharType="separate"/>
      </w:r>
      <w:r w:rsidR="008007DD">
        <w:rPr>
          <w:rFonts w:ascii="Arial" w:hAnsi="Arial" w:cs="Arial"/>
          <w:noProof/>
          <w:sz w:val="20"/>
          <w:szCs w:val="20"/>
        </w:rPr>
        <w:t>[12]</w:t>
      </w:r>
      <w:r w:rsidR="00CF216F" w:rsidRPr="00C82061">
        <w:rPr>
          <w:rFonts w:ascii="Arial" w:hAnsi="Arial" w:cs="Arial"/>
          <w:sz w:val="20"/>
          <w:szCs w:val="20"/>
        </w:rPr>
        <w:fldChar w:fldCharType="end"/>
      </w:r>
      <w:r w:rsidR="00C138B0" w:rsidRPr="00C82061">
        <w:rPr>
          <w:rFonts w:ascii="Arial" w:hAnsi="Arial" w:cs="Arial"/>
          <w:sz w:val="20"/>
          <w:szCs w:val="20"/>
        </w:rPr>
        <w:t>.</w:t>
      </w:r>
      <w:r w:rsidR="00CF216F" w:rsidRPr="00C82061">
        <w:rPr>
          <w:rFonts w:ascii="Arial" w:hAnsi="Arial" w:cs="Arial"/>
          <w:sz w:val="20"/>
          <w:szCs w:val="20"/>
        </w:rPr>
        <w:t xml:space="preserve"> Fourth</w:t>
      </w:r>
      <w:r w:rsidR="00AB4CF6" w:rsidRPr="00C82061">
        <w:rPr>
          <w:rFonts w:ascii="Arial" w:hAnsi="Arial" w:cs="Arial"/>
          <w:sz w:val="20"/>
          <w:szCs w:val="20"/>
        </w:rPr>
        <w:t xml:space="preserve">, </w:t>
      </w:r>
      <w:r w:rsidR="00CF216F" w:rsidRPr="00C82061">
        <w:rPr>
          <w:rFonts w:ascii="Arial" w:hAnsi="Arial" w:cs="Arial"/>
          <w:sz w:val="20"/>
          <w:szCs w:val="20"/>
        </w:rPr>
        <w:t xml:space="preserve">the </w:t>
      </w:r>
      <w:r w:rsidR="003F020E" w:rsidRPr="00C82061">
        <w:rPr>
          <w:rFonts w:ascii="Arial" w:hAnsi="Arial" w:cs="Arial"/>
          <w:sz w:val="20"/>
          <w:szCs w:val="20"/>
        </w:rPr>
        <w:t>reliable</w:t>
      </w:r>
      <w:r w:rsidR="00CF216F" w:rsidRPr="00C82061">
        <w:rPr>
          <w:rFonts w:ascii="Arial" w:hAnsi="Arial" w:cs="Arial"/>
          <w:sz w:val="20"/>
          <w:szCs w:val="20"/>
        </w:rPr>
        <w:t xml:space="preserve"> </w:t>
      </w:r>
      <w:r w:rsidR="00AB4CF6" w:rsidRPr="00C82061">
        <w:rPr>
          <w:rFonts w:ascii="Arial" w:hAnsi="Arial" w:cs="Arial"/>
          <w:sz w:val="20"/>
          <w:szCs w:val="20"/>
        </w:rPr>
        <w:t xml:space="preserve">occupational exposure assessment, based on a new validated automatic online tool, </w:t>
      </w:r>
      <w:r w:rsidR="00C3042E" w:rsidRPr="00C82061">
        <w:rPr>
          <w:rFonts w:ascii="Arial" w:hAnsi="Arial" w:cs="Arial"/>
          <w:sz w:val="20"/>
          <w:szCs w:val="20"/>
        </w:rPr>
        <w:t>OSCAR, which</w:t>
      </w:r>
      <w:r w:rsidR="00AB4CF6" w:rsidRPr="00C82061">
        <w:rPr>
          <w:rFonts w:ascii="Arial" w:hAnsi="Arial" w:cs="Arial"/>
          <w:sz w:val="20"/>
          <w:szCs w:val="20"/>
        </w:rPr>
        <w:t xml:space="preserve"> coded each job </w:t>
      </w:r>
      <w:r w:rsidR="00CF216F" w:rsidRPr="00C82061">
        <w:rPr>
          <w:rFonts w:ascii="Arial" w:hAnsi="Arial" w:cs="Arial"/>
          <w:sz w:val="20"/>
          <w:szCs w:val="20"/>
        </w:rPr>
        <w:t xml:space="preserve">collected </w:t>
      </w:r>
      <w:r w:rsidR="00AB4CF6" w:rsidRPr="00C82061">
        <w:rPr>
          <w:rFonts w:ascii="Arial" w:hAnsi="Arial" w:cs="Arial"/>
          <w:sz w:val="20"/>
          <w:szCs w:val="20"/>
        </w:rPr>
        <w:t xml:space="preserve">using standard occupational codes blind to COPD status, ruling out any differential misclassification. </w:t>
      </w:r>
      <w:r w:rsidR="000044C8" w:rsidRPr="00C82061">
        <w:rPr>
          <w:rFonts w:ascii="Arial" w:hAnsi="Arial" w:cs="Arial"/>
          <w:sz w:val="20"/>
          <w:szCs w:val="20"/>
        </w:rPr>
        <w:t>Finally, the collection of individual lifetime job-</w:t>
      </w:r>
      <w:r w:rsidR="00F20C33" w:rsidRPr="00C82061">
        <w:rPr>
          <w:rFonts w:ascii="Arial" w:hAnsi="Arial" w:cs="Arial"/>
          <w:sz w:val="20"/>
          <w:szCs w:val="20"/>
        </w:rPr>
        <w:t>histories that</w:t>
      </w:r>
      <w:r w:rsidR="003F020E" w:rsidRPr="00C82061">
        <w:rPr>
          <w:rFonts w:ascii="Arial" w:hAnsi="Arial" w:cs="Arial"/>
          <w:sz w:val="20"/>
          <w:szCs w:val="20"/>
        </w:rPr>
        <w:t xml:space="preserve"> allowed</w:t>
      </w:r>
      <w:r w:rsidR="000044C8" w:rsidRPr="00C82061">
        <w:rPr>
          <w:rFonts w:ascii="Arial" w:hAnsi="Arial" w:cs="Arial"/>
          <w:sz w:val="20"/>
          <w:szCs w:val="20"/>
        </w:rPr>
        <w:t xml:space="preserve"> us to </w:t>
      </w:r>
      <w:r w:rsidR="00D227F3" w:rsidRPr="00C82061">
        <w:rPr>
          <w:rFonts w:ascii="Arial" w:hAnsi="Arial" w:cs="Arial"/>
          <w:sz w:val="20"/>
          <w:szCs w:val="20"/>
        </w:rPr>
        <w:t xml:space="preserve">increase </w:t>
      </w:r>
      <w:r w:rsidR="00502D3F" w:rsidRPr="00C82061">
        <w:rPr>
          <w:rFonts w:ascii="Arial" w:hAnsi="Arial" w:cs="Arial"/>
          <w:sz w:val="20"/>
          <w:szCs w:val="20"/>
        </w:rPr>
        <w:t>statistical</w:t>
      </w:r>
      <w:r w:rsidR="00D227F3" w:rsidRPr="00C82061">
        <w:rPr>
          <w:rFonts w:ascii="Arial" w:hAnsi="Arial" w:cs="Arial"/>
          <w:sz w:val="20"/>
          <w:szCs w:val="20"/>
        </w:rPr>
        <w:t xml:space="preserve"> power, to </w:t>
      </w:r>
      <w:r w:rsidR="00233A23" w:rsidRPr="00C82061">
        <w:rPr>
          <w:rFonts w:ascii="Arial" w:hAnsi="Arial" w:cs="Arial"/>
          <w:sz w:val="20"/>
          <w:szCs w:val="20"/>
        </w:rPr>
        <w:t xml:space="preserve">minimize the risk of a </w:t>
      </w:r>
      <w:r w:rsidR="00D227F3" w:rsidRPr="00C82061">
        <w:rPr>
          <w:rFonts w:ascii="Arial" w:hAnsi="Arial" w:cs="Arial"/>
          <w:sz w:val="20"/>
          <w:szCs w:val="20"/>
        </w:rPr>
        <w:t xml:space="preserve">HWSE bias, and to </w:t>
      </w:r>
      <w:r w:rsidR="000044C8" w:rsidRPr="00C82061">
        <w:rPr>
          <w:rFonts w:ascii="Arial" w:hAnsi="Arial" w:cs="Arial"/>
          <w:sz w:val="20"/>
          <w:szCs w:val="20"/>
        </w:rPr>
        <w:t>explore exposure-response trends</w:t>
      </w:r>
      <w:r w:rsidR="00C138B0" w:rsidRPr="00C82061">
        <w:rPr>
          <w:rFonts w:ascii="Arial" w:hAnsi="Arial" w:cs="Arial"/>
          <w:sz w:val="20"/>
          <w:szCs w:val="20"/>
        </w:rPr>
        <w:t xml:space="preserve"> by using categories of job duration</w:t>
      </w:r>
      <w:r w:rsidR="000044C8" w:rsidRPr="00C82061">
        <w:rPr>
          <w:rFonts w:ascii="Arial" w:hAnsi="Arial" w:cs="Arial"/>
          <w:sz w:val="20"/>
          <w:szCs w:val="20"/>
        </w:rPr>
        <w:t xml:space="preserve">, </w:t>
      </w:r>
      <w:r w:rsidR="00233A23" w:rsidRPr="00C82061">
        <w:rPr>
          <w:rFonts w:ascii="Arial" w:hAnsi="Arial" w:cs="Arial"/>
          <w:sz w:val="20"/>
          <w:szCs w:val="20"/>
        </w:rPr>
        <w:t>so supporting</w:t>
      </w:r>
      <w:r w:rsidR="000044C8" w:rsidRPr="00C82061">
        <w:rPr>
          <w:rFonts w:ascii="Arial" w:hAnsi="Arial" w:cs="Arial"/>
          <w:sz w:val="20"/>
          <w:szCs w:val="20"/>
        </w:rPr>
        <w:t xml:space="preserve"> the validity of our positive </w:t>
      </w:r>
      <w:r w:rsidR="00D227F3" w:rsidRPr="00C82061">
        <w:rPr>
          <w:rFonts w:ascii="Arial" w:hAnsi="Arial" w:cs="Arial"/>
          <w:sz w:val="20"/>
          <w:szCs w:val="20"/>
        </w:rPr>
        <w:t xml:space="preserve">risk </w:t>
      </w:r>
      <w:r w:rsidR="000044C8" w:rsidRPr="00C82061">
        <w:rPr>
          <w:rFonts w:ascii="Arial" w:hAnsi="Arial" w:cs="Arial"/>
          <w:sz w:val="20"/>
          <w:szCs w:val="20"/>
        </w:rPr>
        <w:t xml:space="preserve">associations. </w:t>
      </w:r>
    </w:p>
    <w:p w14:paraId="059B6DF0" w14:textId="38D317FE" w:rsidR="005F08E5" w:rsidRPr="00C82061" w:rsidRDefault="00013B69" w:rsidP="005F08E5">
      <w:pPr>
        <w:spacing w:after="0" w:line="240" w:lineRule="auto"/>
        <w:jc w:val="both"/>
        <w:rPr>
          <w:rFonts w:ascii="Arial" w:hAnsi="Arial" w:cs="Arial"/>
          <w:sz w:val="20"/>
          <w:szCs w:val="20"/>
        </w:rPr>
      </w:pPr>
      <w:r w:rsidRPr="00C2782E">
        <w:rPr>
          <w:rFonts w:ascii="Arial" w:hAnsi="Arial" w:cs="Arial"/>
          <w:sz w:val="20"/>
          <w:szCs w:val="20"/>
        </w:rPr>
        <w:t>Nevertheless, we acknowledge some limitations:</w:t>
      </w:r>
      <w:r w:rsidR="002D72BA" w:rsidRPr="00C2782E">
        <w:rPr>
          <w:rFonts w:ascii="Arial" w:hAnsi="Arial" w:cs="Arial"/>
          <w:sz w:val="20"/>
          <w:szCs w:val="20"/>
        </w:rPr>
        <w:t xml:space="preserve"> </w:t>
      </w:r>
      <w:r w:rsidR="00D85559" w:rsidRPr="00C2782E">
        <w:rPr>
          <w:rFonts w:ascii="Arial" w:hAnsi="Arial" w:cs="Arial"/>
          <w:sz w:val="20"/>
          <w:szCs w:val="20"/>
        </w:rPr>
        <w:t xml:space="preserve">although all of the 353 4-digit SOC 2000 codes were present in UK Biobank population, </w:t>
      </w:r>
      <w:r w:rsidR="00FA124D" w:rsidRPr="00C2782E">
        <w:rPr>
          <w:rFonts w:ascii="Arial" w:hAnsi="Arial" w:cs="Arial"/>
          <w:sz w:val="20"/>
          <w:szCs w:val="20"/>
        </w:rPr>
        <w:t>there were only small numbers in some job categories (e</w:t>
      </w:r>
      <w:r w:rsidR="00B803C7" w:rsidRPr="00C2782E">
        <w:rPr>
          <w:rFonts w:ascii="Arial" w:hAnsi="Arial" w:cs="Arial"/>
          <w:sz w:val="20"/>
          <w:szCs w:val="20"/>
        </w:rPr>
        <w:t>.</w:t>
      </w:r>
      <w:r w:rsidR="00FA124D" w:rsidRPr="00C2782E">
        <w:rPr>
          <w:rFonts w:ascii="Arial" w:hAnsi="Arial" w:cs="Arial"/>
          <w:sz w:val="20"/>
          <w:szCs w:val="20"/>
        </w:rPr>
        <w:t>g</w:t>
      </w:r>
      <w:r w:rsidR="00B803C7" w:rsidRPr="00C2782E">
        <w:rPr>
          <w:rFonts w:ascii="Arial" w:hAnsi="Arial" w:cs="Arial"/>
          <w:sz w:val="20"/>
          <w:szCs w:val="20"/>
        </w:rPr>
        <w:t xml:space="preserve">. coal miners); </w:t>
      </w:r>
      <w:r w:rsidR="00FA124D" w:rsidRPr="00C2782E">
        <w:rPr>
          <w:rFonts w:ascii="Arial" w:hAnsi="Arial" w:cs="Arial"/>
          <w:sz w:val="20"/>
          <w:szCs w:val="20"/>
        </w:rPr>
        <w:t xml:space="preserve">this may have occurred because they were not prevalent in the populations recruited or because people in these job categories were less likely to respond to UK </w:t>
      </w:r>
      <w:r w:rsidR="0073032C" w:rsidRPr="00C2782E">
        <w:rPr>
          <w:rFonts w:ascii="Arial" w:hAnsi="Arial" w:cs="Arial"/>
          <w:sz w:val="20"/>
          <w:szCs w:val="20"/>
        </w:rPr>
        <w:t>Biobank</w:t>
      </w:r>
      <w:r w:rsidR="00FA124D" w:rsidRPr="00C2782E">
        <w:rPr>
          <w:rFonts w:ascii="Arial" w:hAnsi="Arial" w:cs="Arial"/>
          <w:sz w:val="20"/>
          <w:szCs w:val="20"/>
        </w:rPr>
        <w:t xml:space="preserve"> study overall and/or less likely to respond to the OSCA</w:t>
      </w:r>
      <w:r w:rsidR="0073032C" w:rsidRPr="00C2782E">
        <w:rPr>
          <w:rFonts w:ascii="Arial" w:hAnsi="Arial" w:cs="Arial"/>
          <w:sz w:val="20"/>
          <w:szCs w:val="20"/>
        </w:rPr>
        <w:t>R tool.</w:t>
      </w:r>
      <w:r w:rsidR="00DE2A44" w:rsidRPr="00C2782E">
        <w:rPr>
          <w:rFonts w:ascii="Arial" w:hAnsi="Arial" w:cs="Arial"/>
          <w:sz w:val="20"/>
          <w:szCs w:val="20"/>
        </w:rPr>
        <w:t xml:space="preserve"> </w:t>
      </w:r>
      <w:r w:rsidR="002825B5" w:rsidRPr="00C2782E">
        <w:rPr>
          <w:rFonts w:ascii="Arial" w:hAnsi="Arial" w:cs="Arial"/>
          <w:sz w:val="20"/>
          <w:szCs w:val="20"/>
        </w:rPr>
        <w:t xml:space="preserve">Also, for some jobs, the low number of subjects in the highest </w:t>
      </w:r>
      <w:r w:rsidR="00131757" w:rsidRPr="00C2782E">
        <w:rPr>
          <w:rFonts w:ascii="Arial" w:hAnsi="Arial" w:cs="Arial"/>
          <w:sz w:val="20"/>
          <w:szCs w:val="20"/>
        </w:rPr>
        <w:t xml:space="preserve">lifetime </w:t>
      </w:r>
      <w:r w:rsidR="002825B5" w:rsidRPr="00C2782E">
        <w:rPr>
          <w:rFonts w:ascii="Arial" w:hAnsi="Arial" w:cs="Arial"/>
          <w:sz w:val="20"/>
          <w:szCs w:val="20"/>
        </w:rPr>
        <w:t xml:space="preserve">job duration categories </w:t>
      </w:r>
      <w:r w:rsidR="008F50F9" w:rsidRPr="00C2782E">
        <w:rPr>
          <w:rFonts w:ascii="Arial" w:hAnsi="Arial" w:cs="Arial"/>
          <w:sz w:val="20"/>
          <w:szCs w:val="20"/>
        </w:rPr>
        <w:t xml:space="preserve">may have </w:t>
      </w:r>
      <w:r w:rsidR="002825B5" w:rsidRPr="00C2782E">
        <w:rPr>
          <w:rFonts w:ascii="Arial" w:hAnsi="Arial" w:cs="Arial"/>
          <w:sz w:val="20"/>
          <w:szCs w:val="20"/>
        </w:rPr>
        <w:t xml:space="preserve">prevented </w:t>
      </w:r>
      <w:r w:rsidR="008F50F9" w:rsidRPr="00C2782E">
        <w:rPr>
          <w:rFonts w:ascii="Arial" w:hAnsi="Arial" w:cs="Arial"/>
          <w:sz w:val="20"/>
          <w:szCs w:val="20"/>
        </w:rPr>
        <w:t>us</w:t>
      </w:r>
      <w:r w:rsidR="002825B5" w:rsidRPr="00C2782E">
        <w:rPr>
          <w:rFonts w:ascii="Arial" w:hAnsi="Arial" w:cs="Arial"/>
          <w:sz w:val="20"/>
          <w:szCs w:val="20"/>
        </w:rPr>
        <w:t xml:space="preserve"> detect</w:t>
      </w:r>
      <w:r w:rsidR="008F50F9" w:rsidRPr="00C2782E">
        <w:rPr>
          <w:rFonts w:ascii="Arial" w:hAnsi="Arial" w:cs="Arial"/>
          <w:sz w:val="20"/>
          <w:szCs w:val="20"/>
        </w:rPr>
        <w:t>ing</w:t>
      </w:r>
      <w:r w:rsidR="002825B5" w:rsidRPr="00C2782E">
        <w:rPr>
          <w:rFonts w:ascii="Arial" w:hAnsi="Arial" w:cs="Arial"/>
          <w:sz w:val="20"/>
          <w:szCs w:val="20"/>
        </w:rPr>
        <w:t xml:space="preserve"> statistically significant exposure-response trends. </w:t>
      </w:r>
      <w:r w:rsidR="002D72BA" w:rsidRPr="00C2782E">
        <w:rPr>
          <w:rFonts w:ascii="Arial" w:hAnsi="Arial" w:cs="Arial"/>
          <w:sz w:val="20"/>
          <w:szCs w:val="20"/>
        </w:rPr>
        <w:t xml:space="preserve">This is expected </w:t>
      </w:r>
      <w:r w:rsidR="00C3042E" w:rsidRPr="00C2782E">
        <w:rPr>
          <w:rFonts w:ascii="Arial" w:hAnsi="Arial" w:cs="Arial"/>
          <w:sz w:val="20"/>
          <w:szCs w:val="20"/>
        </w:rPr>
        <w:t xml:space="preserve">in a </w:t>
      </w:r>
      <w:r w:rsidR="002825B5" w:rsidRPr="00C2782E">
        <w:rPr>
          <w:rFonts w:ascii="Arial" w:hAnsi="Arial" w:cs="Arial"/>
          <w:sz w:val="20"/>
          <w:szCs w:val="20"/>
        </w:rPr>
        <w:t xml:space="preserve">low-exposed </w:t>
      </w:r>
      <w:r w:rsidR="00C3042E" w:rsidRPr="00C2782E">
        <w:rPr>
          <w:rFonts w:ascii="Arial" w:hAnsi="Arial" w:cs="Arial"/>
          <w:sz w:val="20"/>
          <w:szCs w:val="20"/>
        </w:rPr>
        <w:t xml:space="preserve">general population sample </w:t>
      </w:r>
      <w:r w:rsidR="00C3042E" w:rsidRPr="00C2782E">
        <w:rPr>
          <w:rFonts w:ascii="Arial" w:hAnsi="Arial" w:cs="Arial"/>
          <w:sz w:val="20"/>
          <w:szCs w:val="20"/>
        </w:rPr>
        <w:fldChar w:fldCharType="begin"/>
      </w:r>
      <w:r w:rsidR="002E42DB">
        <w:rPr>
          <w:rFonts w:ascii="Arial" w:hAnsi="Arial" w:cs="Arial"/>
          <w:sz w:val="20"/>
          <w:szCs w:val="20"/>
        </w:rPr>
        <w:instrText xml:space="preserve"> ADDIN EN.CITE &lt;EndNote&gt;&lt;Cite&gt;&lt;Author&gt;Pearce&lt;/Author&gt;&lt;Year&gt;2007&lt;/Year&gt;&lt;RecNum&gt;20&lt;/RecNum&gt;&lt;DisplayText&gt;[24]&lt;/DisplayText&gt;&lt;record&gt;&lt;rec-number&gt;20&lt;/rec-number&gt;&lt;foreign-keys&gt;&lt;key app="EN" db-id="xfv2as2wetpzw9e5esypapa6ft0pv2fxptx0" timestamp="0"&gt;20&lt;/key&gt;&lt;/foreign-keys&gt;&lt;ref-type name="Journal Article"&gt;17&lt;/ref-type&gt;&lt;contributors&gt;&lt;authors&gt;&lt;author&gt;Pearce, N.&lt;/author&gt;&lt;author&gt;Checkoway, H.&lt;/author&gt;&lt;author&gt;Kriebel, D.&lt;/author&gt;&lt;/authors&gt;&lt;/contributors&gt;&lt;auth-address&gt;Centre for Public Health Research, Massey University Wellington Campus, Wellington, New Zealand. n.e.pearce@massey.ac.nz&lt;/auth-address&gt;&lt;titles&gt;&lt;title&gt;Bias in occupational epidemiology studies&lt;/title&gt;&lt;secondary-title&gt;Occup Environ Med&lt;/secondary-title&gt;&lt;alt-title&gt;Occupational and environmental medicine&lt;/alt-title&gt;&lt;/titles&gt;&lt;pages&gt;562-8&lt;/pages&gt;&lt;volume&gt;64&lt;/volume&gt;&lt;number&gt;8&lt;/number&gt;&lt;keywords&gt;&lt;keyword&gt;Bias (Epidemiology)&lt;/keyword&gt;&lt;keyword&gt;Confounding Factors (Epidemiology)&lt;/keyword&gt;&lt;keyword&gt;Data Collection&lt;/keyword&gt;&lt;keyword&gt;Epidemiologic Studies&lt;/keyword&gt;&lt;keyword&gt;Healthy Worker Effect&lt;/keyword&gt;&lt;keyword&gt;Humans&lt;/keyword&gt;&lt;keyword&gt;Mortality&lt;/keyword&gt;&lt;keyword&gt;Occupational Diseases/classification/*epidemiology&lt;/keyword&gt;&lt;keyword&gt;Occupational Health/*statistics &amp;amp; numerical data&lt;/keyword&gt;&lt;keyword&gt;Risk Assessment/standards&lt;/keyword&gt;&lt;/keywords&gt;&lt;dates&gt;&lt;year&gt;2007&lt;/year&gt;&lt;pub-dates&gt;&lt;date&gt;Aug&lt;/date&gt;&lt;/pub-dates&gt;&lt;/dates&gt;&lt;isbn&gt;1470-7926 (Electronic)&amp;#xD;1351-0711 (Linking)&lt;/isbn&gt;&lt;accession-num&gt;17053019&lt;/accession-num&gt;&lt;urls&gt;&lt;related-urls&gt;&lt;url&gt;http://www.ncbi.nlm.nih.gov/pubmed/17053019&lt;/url&gt;&lt;/related-urls&gt;&lt;/urls&gt;&lt;custom2&gt;2078501&lt;/custom2&gt;&lt;electronic-resource-num&gt;10.1136/oem.2006.026690&lt;/electronic-resource-num&gt;&lt;/record&gt;&lt;/Cite&gt;&lt;/EndNote&gt;</w:instrText>
      </w:r>
      <w:r w:rsidR="00C3042E" w:rsidRPr="00C2782E">
        <w:rPr>
          <w:rFonts w:ascii="Arial" w:hAnsi="Arial" w:cs="Arial"/>
          <w:sz w:val="20"/>
          <w:szCs w:val="20"/>
        </w:rPr>
        <w:fldChar w:fldCharType="separate"/>
      </w:r>
      <w:r w:rsidR="002E42DB">
        <w:rPr>
          <w:rFonts w:ascii="Arial" w:hAnsi="Arial" w:cs="Arial"/>
          <w:noProof/>
          <w:sz w:val="20"/>
          <w:szCs w:val="20"/>
        </w:rPr>
        <w:t>[24]</w:t>
      </w:r>
      <w:r w:rsidR="00C3042E" w:rsidRPr="00C2782E">
        <w:rPr>
          <w:rFonts w:ascii="Arial" w:hAnsi="Arial" w:cs="Arial"/>
          <w:sz w:val="20"/>
          <w:szCs w:val="20"/>
        </w:rPr>
        <w:fldChar w:fldCharType="end"/>
      </w:r>
      <w:r w:rsidR="004807D7" w:rsidRPr="00C2782E">
        <w:rPr>
          <w:rFonts w:ascii="Arial" w:hAnsi="Arial" w:cs="Arial"/>
          <w:sz w:val="20"/>
          <w:szCs w:val="20"/>
        </w:rPr>
        <w:t xml:space="preserve">, and even more in a </w:t>
      </w:r>
      <w:r w:rsidR="00DF382D">
        <w:rPr>
          <w:rFonts w:ascii="Arial" w:hAnsi="Arial" w:cs="Arial"/>
          <w:sz w:val="20"/>
          <w:szCs w:val="20"/>
        </w:rPr>
        <w:t xml:space="preserve">voluntary </w:t>
      </w:r>
      <w:r w:rsidR="004807D7" w:rsidRPr="00C2782E">
        <w:rPr>
          <w:rFonts w:ascii="Arial" w:hAnsi="Arial" w:cs="Arial"/>
          <w:sz w:val="20"/>
          <w:szCs w:val="20"/>
        </w:rPr>
        <w:t xml:space="preserve">cohort that </w:t>
      </w:r>
      <w:r w:rsidR="00595BDB" w:rsidRPr="00C2782E">
        <w:rPr>
          <w:rFonts w:ascii="Arial" w:hAnsi="Arial" w:cs="Arial"/>
          <w:sz w:val="20"/>
          <w:szCs w:val="20"/>
        </w:rPr>
        <w:t xml:space="preserve">was </w:t>
      </w:r>
      <w:r w:rsidR="00A247CA" w:rsidRPr="00C2782E">
        <w:rPr>
          <w:rFonts w:ascii="Arial" w:hAnsi="Arial" w:cs="Arial"/>
          <w:sz w:val="20"/>
          <w:szCs w:val="20"/>
        </w:rPr>
        <w:t>de</w:t>
      </w:r>
      <w:r w:rsidR="00595BDB" w:rsidRPr="00C2782E">
        <w:rPr>
          <w:rFonts w:ascii="Arial" w:hAnsi="Arial" w:cs="Arial"/>
          <w:sz w:val="20"/>
          <w:szCs w:val="20"/>
        </w:rPr>
        <w:t>s</w:t>
      </w:r>
      <w:r w:rsidR="00A247CA" w:rsidRPr="00C2782E">
        <w:rPr>
          <w:rFonts w:ascii="Arial" w:hAnsi="Arial" w:cs="Arial"/>
          <w:sz w:val="20"/>
          <w:szCs w:val="20"/>
        </w:rPr>
        <w:t xml:space="preserve">igned </w:t>
      </w:r>
      <w:r w:rsidR="004807D7" w:rsidRPr="00C2782E">
        <w:rPr>
          <w:rFonts w:ascii="Arial" w:hAnsi="Arial" w:cs="Arial"/>
          <w:sz w:val="20"/>
          <w:szCs w:val="20"/>
        </w:rPr>
        <w:t xml:space="preserve">to be </w:t>
      </w:r>
      <w:r w:rsidR="00595BDB" w:rsidRPr="00C2782E">
        <w:rPr>
          <w:rFonts w:ascii="Arial" w:hAnsi="Arial" w:cs="Arial"/>
          <w:sz w:val="20"/>
          <w:szCs w:val="20"/>
        </w:rPr>
        <w:t xml:space="preserve">internally valid, but not </w:t>
      </w:r>
      <w:r w:rsidR="004807D7" w:rsidRPr="00C2782E">
        <w:rPr>
          <w:rFonts w:ascii="Arial" w:hAnsi="Arial" w:cs="Arial"/>
          <w:sz w:val="20"/>
          <w:szCs w:val="20"/>
        </w:rPr>
        <w:t xml:space="preserve">representative of the </w:t>
      </w:r>
      <w:r w:rsidR="00AB04F7" w:rsidRPr="00C2782E">
        <w:rPr>
          <w:rFonts w:ascii="Arial" w:hAnsi="Arial" w:cs="Arial"/>
          <w:sz w:val="20"/>
          <w:szCs w:val="20"/>
        </w:rPr>
        <w:t xml:space="preserve">entire </w:t>
      </w:r>
      <w:r w:rsidR="004807D7" w:rsidRPr="00C2782E">
        <w:rPr>
          <w:rFonts w:ascii="Arial" w:hAnsi="Arial" w:cs="Arial"/>
          <w:sz w:val="20"/>
          <w:szCs w:val="20"/>
        </w:rPr>
        <w:t>UK population</w:t>
      </w:r>
      <w:r w:rsidR="006B3E2D" w:rsidRPr="00C2782E">
        <w:rPr>
          <w:rFonts w:ascii="Arial" w:hAnsi="Arial" w:cs="Arial"/>
          <w:sz w:val="20"/>
          <w:szCs w:val="20"/>
        </w:rPr>
        <w:t xml:space="preserve"> </w:t>
      </w:r>
      <w:r w:rsidR="004807D7" w:rsidRPr="00C2782E">
        <w:rPr>
          <w:rFonts w:ascii="Arial" w:hAnsi="Arial" w:cs="Arial"/>
          <w:sz w:val="20"/>
          <w:szCs w:val="20"/>
        </w:rPr>
        <w:fldChar w:fldCharType="begin"/>
      </w:r>
      <w:r w:rsidR="002E42DB">
        <w:rPr>
          <w:rFonts w:ascii="Arial" w:hAnsi="Arial" w:cs="Arial"/>
          <w:sz w:val="20"/>
          <w:szCs w:val="20"/>
        </w:rPr>
        <w:instrText xml:space="preserve"> ADDIN EN.CITE &lt;EndNote&gt;&lt;Cite&gt;&lt;Author&gt;Rothman&lt;/Author&gt;&lt;Year&gt;2013&lt;/Year&gt;&lt;RecNum&gt;23&lt;/RecNum&gt;&lt;DisplayText&gt;[25]&lt;/DisplayText&gt;&lt;record&gt;&lt;rec-number&gt;23&lt;/rec-number&gt;&lt;foreign-keys&gt;&lt;key app="EN" db-id="xfv2as2wetpzw9e5esypapa6ft0pv2fxptx0" timestamp="0"&gt;23&lt;/key&gt;&lt;/foreign-keys&gt;&lt;ref-type name="Journal Article"&gt;17&lt;/ref-type&gt;&lt;contributors&gt;&lt;authors&gt;&lt;author&gt;Rothman, K. J.&lt;/author&gt;&lt;author&gt;Gallacher, J. E.&lt;/author&gt;&lt;author&gt;Hatch, E. E.&lt;/author&gt;&lt;/authors&gt;&lt;/contributors&gt;&lt;auth-address&gt;Department of Epidemiology, Boston University School of Public Health, Boston, MA, USA, RTI Health Solutions, RTI International, Research Triangle Park, NC, USA and Institute of Primary Care and Public Health, Cardiff University, Cardiff, UK.&lt;/auth-address&gt;&lt;titles&gt;&lt;title&gt;Why representativeness should be avoided&lt;/title&gt;&lt;secondary-title&gt;Int J Epidemiol&lt;/secondary-title&gt;&lt;alt-title&gt;International journal of epidemiology&lt;/alt-title&gt;&lt;/titles&gt;&lt;pages&gt;1012-4&lt;/pages&gt;&lt;volume&gt;42&lt;/volume&gt;&lt;number&gt;4&lt;/number&gt;&lt;edition&gt;2013/09/26&lt;/edition&gt;&lt;keywords&gt;&lt;keyword&gt;*Epidemiologic Studies&lt;/keyword&gt;&lt;keyword&gt;*Sampling Studies&lt;/keyword&gt;&lt;keyword&gt;Statistics as Topic&lt;/keyword&gt;&lt;/keywords&gt;&lt;dates&gt;&lt;year&gt;2013&lt;/year&gt;&lt;pub-dates&gt;&lt;date&gt;Aug&lt;/date&gt;&lt;/pub-dates&gt;&lt;/dates&gt;&lt;isbn&gt;0300-5771&lt;/isbn&gt;&lt;accession-num&gt;24062287&lt;/accession-num&gt;&lt;urls&gt;&lt;/urls&gt;&lt;custom2&gt;Pmc3888189&lt;/custom2&gt;&lt;electronic-resource-num&gt;10.1093/ije/dys223&lt;/electronic-resource-num&gt;&lt;remote-database-provider&gt;NLM&lt;/remote-database-provider&gt;&lt;language&gt;eng&lt;/language&gt;&lt;/record&gt;&lt;/Cite&gt;&lt;/EndNote&gt;</w:instrText>
      </w:r>
      <w:r w:rsidR="004807D7" w:rsidRPr="00C2782E">
        <w:rPr>
          <w:rFonts w:ascii="Arial" w:hAnsi="Arial" w:cs="Arial"/>
          <w:sz w:val="20"/>
          <w:szCs w:val="20"/>
        </w:rPr>
        <w:fldChar w:fldCharType="separate"/>
      </w:r>
      <w:r w:rsidR="002E42DB">
        <w:rPr>
          <w:rFonts w:ascii="Arial" w:hAnsi="Arial" w:cs="Arial"/>
          <w:noProof/>
          <w:sz w:val="20"/>
          <w:szCs w:val="20"/>
        </w:rPr>
        <w:t>[25]</w:t>
      </w:r>
      <w:r w:rsidR="004807D7" w:rsidRPr="00C2782E">
        <w:rPr>
          <w:rFonts w:ascii="Arial" w:hAnsi="Arial" w:cs="Arial"/>
          <w:sz w:val="20"/>
          <w:szCs w:val="20"/>
        </w:rPr>
        <w:fldChar w:fldCharType="end"/>
      </w:r>
      <w:r w:rsidR="006B3E2D" w:rsidRPr="00C2782E">
        <w:rPr>
          <w:rFonts w:ascii="Arial" w:hAnsi="Arial" w:cs="Arial"/>
          <w:sz w:val="20"/>
          <w:szCs w:val="20"/>
        </w:rPr>
        <w:t>.</w:t>
      </w:r>
      <w:r w:rsidR="004807D7" w:rsidRPr="00C82061">
        <w:rPr>
          <w:rFonts w:ascii="Arial" w:hAnsi="Arial" w:cs="Arial"/>
          <w:sz w:val="20"/>
          <w:szCs w:val="20"/>
        </w:rPr>
        <w:t xml:space="preserve"> </w:t>
      </w:r>
      <w:r w:rsidR="00C3042E" w:rsidRPr="00C82061">
        <w:rPr>
          <w:rFonts w:ascii="Arial" w:hAnsi="Arial" w:cs="Arial"/>
          <w:sz w:val="20"/>
          <w:szCs w:val="20"/>
        </w:rPr>
        <w:t xml:space="preserve"> </w:t>
      </w:r>
      <w:r w:rsidR="00DF382D" w:rsidRPr="00AD583F">
        <w:rPr>
          <w:rFonts w:ascii="Arial" w:hAnsi="Arial" w:cs="Arial"/>
          <w:color w:val="000000" w:themeColor="text1"/>
          <w:sz w:val="20"/>
          <w:szCs w:val="20"/>
        </w:rPr>
        <w:t xml:space="preserve">Therefore, we cannot rule out a certain degree of selection bias due to the nature of the entire Biobank cohort (i.e. more women, educated, non-smokers, and mostly ‘White’) that might have affected our ability to detect increased COPD risk in some of the few expected at risk occupations. </w:t>
      </w:r>
      <w:r w:rsidR="00DF382D" w:rsidRPr="00446412">
        <w:rPr>
          <w:rFonts w:cstheme="minorHAnsi"/>
          <w:color w:val="FF0000"/>
        </w:rPr>
        <w:br/>
      </w:r>
      <w:r w:rsidR="00B803C7" w:rsidRPr="00C82061">
        <w:rPr>
          <w:rFonts w:ascii="Arial" w:hAnsi="Arial" w:cs="Arial"/>
          <w:sz w:val="20"/>
          <w:szCs w:val="20"/>
        </w:rPr>
        <w:t>S</w:t>
      </w:r>
      <w:r w:rsidR="00000789" w:rsidRPr="00C82061">
        <w:rPr>
          <w:rFonts w:ascii="Arial" w:hAnsi="Arial" w:cs="Arial"/>
          <w:sz w:val="20"/>
          <w:szCs w:val="20"/>
        </w:rPr>
        <w:t>pirometry</w:t>
      </w:r>
      <w:r w:rsidR="00635DA3" w:rsidRPr="00C82061">
        <w:rPr>
          <w:rFonts w:ascii="Arial" w:hAnsi="Arial" w:cs="Arial"/>
          <w:sz w:val="20"/>
          <w:szCs w:val="20"/>
        </w:rPr>
        <w:t xml:space="preserve"> </w:t>
      </w:r>
      <w:r w:rsidR="00B803C7" w:rsidRPr="00C82061">
        <w:rPr>
          <w:rFonts w:ascii="Arial" w:hAnsi="Arial" w:cs="Arial"/>
          <w:sz w:val="20"/>
          <w:szCs w:val="20"/>
        </w:rPr>
        <w:t xml:space="preserve">tests </w:t>
      </w:r>
      <w:r w:rsidR="00CF2980" w:rsidRPr="00C82061">
        <w:rPr>
          <w:rFonts w:ascii="Arial" w:hAnsi="Arial" w:cs="Arial"/>
          <w:sz w:val="20"/>
          <w:szCs w:val="20"/>
        </w:rPr>
        <w:t>w</w:t>
      </w:r>
      <w:r w:rsidR="00B803C7" w:rsidRPr="00C82061">
        <w:rPr>
          <w:rFonts w:ascii="Arial" w:hAnsi="Arial" w:cs="Arial"/>
          <w:sz w:val="20"/>
          <w:szCs w:val="20"/>
        </w:rPr>
        <w:t>ere</w:t>
      </w:r>
      <w:r w:rsidR="00635DA3" w:rsidRPr="00C82061">
        <w:rPr>
          <w:rFonts w:ascii="Arial" w:hAnsi="Arial" w:cs="Arial"/>
          <w:sz w:val="20"/>
          <w:szCs w:val="20"/>
        </w:rPr>
        <w:t xml:space="preserve"> conducted without bronchodilator</w:t>
      </w:r>
      <w:r w:rsidR="00000789" w:rsidRPr="00C82061">
        <w:rPr>
          <w:rFonts w:ascii="Arial" w:hAnsi="Arial" w:cs="Arial"/>
          <w:sz w:val="20"/>
          <w:szCs w:val="20"/>
        </w:rPr>
        <w:t xml:space="preserve">, but we </w:t>
      </w:r>
      <w:r w:rsidR="002825B5" w:rsidRPr="00C82061">
        <w:rPr>
          <w:rFonts w:ascii="Arial" w:hAnsi="Arial" w:cs="Arial"/>
          <w:sz w:val="20"/>
          <w:szCs w:val="20"/>
        </w:rPr>
        <w:t>man</w:t>
      </w:r>
      <w:r w:rsidR="00233A23" w:rsidRPr="00C82061">
        <w:rPr>
          <w:rFonts w:ascii="Arial" w:hAnsi="Arial" w:cs="Arial"/>
          <w:sz w:val="20"/>
          <w:szCs w:val="20"/>
        </w:rPr>
        <w:t>a</w:t>
      </w:r>
      <w:r w:rsidR="002825B5" w:rsidRPr="00C82061">
        <w:rPr>
          <w:rFonts w:ascii="Arial" w:hAnsi="Arial" w:cs="Arial"/>
          <w:sz w:val="20"/>
          <w:szCs w:val="20"/>
        </w:rPr>
        <w:t>ged</w:t>
      </w:r>
      <w:r w:rsidR="00000789" w:rsidRPr="00C82061">
        <w:rPr>
          <w:rFonts w:ascii="Arial" w:hAnsi="Arial" w:cs="Arial"/>
          <w:sz w:val="20"/>
          <w:szCs w:val="20"/>
        </w:rPr>
        <w:t xml:space="preserve"> to overcome a potential </w:t>
      </w:r>
      <w:r w:rsidR="00A26F51" w:rsidRPr="00C82061">
        <w:rPr>
          <w:rFonts w:ascii="Arial" w:hAnsi="Arial" w:cs="Arial"/>
          <w:sz w:val="20"/>
          <w:szCs w:val="20"/>
        </w:rPr>
        <w:t xml:space="preserve">COPD </w:t>
      </w:r>
      <w:r w:rsidR="00000789" w:rsidRPr="00C82061">
        <w:rPr>
          <w:rFonts w:ascii="Arial" w:hAnsi="Arial" w:cs="Arial"/>
          <w:sz w:val="20"/>
          <w:szCs w:val="20"/>
        </w:rPr>
        <w:t xml:space="preserve">misclassification with asthma by restricting our analyses to those reporting </w:t>
      </w:r>
      <w:r w:rsidR="008F50F9" w:rsidRPr="00C82061">
        <w:rPr>
          <w:rFonts w:ascii="Arial" w:hAnsi="Arial" w:cs="Arial"/>
          <w:sz w:val="20"/>
          <w:szCs w:val="20"/>
        </w:rPr>
        <w:t xml:space="preserve">never having had a diagnosis of, or treatment for, </w:t>
      </w:r>
      <w:r w:rsidR="00000789" w:rsidRPr="00C82061">
        <w:rPr>
          <w:rFonts w:ascii="Arial" w:hAnsi="Arial" w:cs="Arial"/>
          <w:sz w:val="20"/>
          <w:szCs w:val="20"/>
        </w:rPr>
        <w:t xml:space="preserve">asthma. </w:t>
      </w:r>
      <w:r w:rsidR="00A61F6F" w:rsidRPr="00C82061">
        <w:rPr>
          <w:rFonts w:ascii="Arial" w:hAnsi="Arial" w:cs="Arial"/>
          <w:sz w:val="20"/>
          <w:szCs w:val="20"/>
        </w:rPr>
        <w:t>Of note</w:t>
      </w:r>
      <w:r w:rsidR="004D3E0E" w:rsidRPr="00C82061">
        <w:rPr>
          <w:rFonts w:ascii="Arial" w:hAnsi="Arial" w:cs="Arial"/>
          <w:sz w:val="20"/>
          <w:szCs w:val="20"/>
        </w:rPr>
        <w:t xml:space="preserve">, the COPD prevalence estimated in our sample was within the range of that expected </w:t>
      </w:r>
      <w:r w:rsidR="00233A23" w:rsidRPr="00C82061">
        <w:rPr>
          <w:rFonts w:ascii="Arial" w:hAnsi="Arial" w:cs="Arial"/>
          <w:sz w:val="20"/>
          <w:szCs w:val="20"/>
        </w:rPr>
        <w:t xml:space="preserve">in the UK </w:t>
      </w:r>
      <w:r w:rsidR="004D3E0E" w:rsidRPr="00C82061">
        <w:rPr>
          <w:rFonts w:ascii="Arial" w:hAnsi="Arial" w:cs="Arial"/>
          <w:sz w:val="20"/>
          <w:szCs w:val="20"/>
        </w:rPr>
        <w:t xml:space="preserve">based on our spirometry definition, and </w:t>
      </w:r>
      <w:r w:rsidR="00633A58" w:rsidRPr="00C82061">
        <w:rPr>
          <w:rFonts w:ascii="Arial" w:hAnsi="Arial" w:cs="Arial"/>
          <w:sz w:val="20"/>
          <w:szCs w:val="20"/>
        </w:rPr>
        <w:t xml:space="preserve">study population </w:t>
      </w:r>
      <w:r w:rsidR="004D3E0E" w:rsidRPr="00C82061">
        <w:rPr>
          <w:rFonts w:ascii="Arial" w:hAnsi="Arial" w:cs="Arial"/>
          <w:sz w:val="20"/>
          <w:szCs w:val="20"/>
        </w:rPr>
        <w:t xml:space="preserve">age range </w:t>
      </w:r>
      <w:r w:rsidR="004D3E0E" w:rsidRPr="00C82061">
        <w:rPr>
          <w:rFonts w:ascii="Arial" w:hAnsi="Arial" w:cs="Arial"/>
          <w:sz w:val="20"/>
          <w:szCs w:val="20"/>
        </w:rPr>
        <w:fldChar w:fldCharType="begin">
          <w:fldData xml:space="preserve">PEVuZE5vdGU+PENpdGU+PEF1dGhvcj5Td2FubmV5PC9BdXRob3I+PFllYXI+MjAwODwvWWVhcj48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</w:fldData>
        </w:fldChar>
      </w:r>
      <w:r w:rsidR="002E42DB">
        <w:rPr>
          <w:rFonts w:ascii="Arial" w:hAnsi="Arial" w:cs="Arial"/>
          <w:sz w:val="20"/>
          <w:szCs w:val="20"/>
        </w:rPr>
        <w:instrText xml:space="preserve"> ADDIN EN.CITE </w:instrText>
      </w:r>
      <w:r w:rsidR="002E42DB">
        <w:rPr>
          <w:rFonts w:ascii="Arial" w:hAnsi="Arial" w:cs="Arial"/>
          <w:sz w:val="20"/>
          <w:szCs w:val="20"/>
        </w:rPr>
        <w:fldChar w:fldCharType="begin">
          <w:fldData xml:space="preserve">PEVuZE5vdGU+PENpdGU+PEF1dGhvcj5Td2FubmV5PC9BdXRob3I+PFllYXI+MjAwODwvWWVhcj48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</w:fldData>
        </w:fldChar>
      </w:r>
      <w:r w:rsidR="002E42DB">
        <w:rPr>
          <w:rFonts w:ascii="Arial" w:hAnsi="Arial" w:cs="Arial"/>
          <w:sz w:val="20"/>
          <w:szCs w:val="20"/>
        </w:rPr>
        <w:instrText xml:space="preserve"> ADDIN EN.CITE.DATA </w:instrText>
      </w:r>
      <w:r w:rsidR="002E42DB">
        <w:rPr>
          <w:rFonts w:ascii="Arial" w:hAnsi="Arial" w:cs="Arial"/>
          <w:sz w:val="20"/>
          <w:szCs w:val="20"/>
        </w:rPr>
      </w:r>
      <w:r w:rsidR="002E42DB">
        <w:rPr>
          <w:rFonts w:ascii="Arial" w:hAnsi="Arial" w:cs="Arial"/>
          <w:sz w:val="20"/>
          <w:szCs w:val="20"/>
        </w:rPr>
        <w:fldChar w:fldCharType="end"/>
      </w:r>
      <w:r w:rsidR="004D3E0E" w:rsidRPr="00C82061">
        <w:rPr>
          <w:rFonts w:ascii="Arial" w:hAnsi="Arial" w:cs="Arial"/>
          <w:sz w:val="20"/>
          <w:szCs w:val="20"/>
        </w:rPr>
      </w:r>
      <w:r w:rsidR="004D3E0E" w:rsidRPr="00C82061">
        <w:rPr>
          <w:rFonts w:ascii="Arial" w:hAnsi="Arial" w:cs="Arial"/>
          <w:sz w:val="20"/>
          <w:szCs w:val="20"/>
        </w:rPr>
        <w:fldChar w:fldCharType="separate"/>
      </w:r>
      <w:r w:rsidR="008007DD">
        <w:rPr>
          <w:rFonts w:ascii="Arial" w:hAnsi="Arial" w:cs="Arial"/>
          <w:noProof/>
          <w:sz w:val="20"/>
          <w:szCs w:val="20"/>
        </w:rPr>
        <w:t>[13]</w:t>
      </w:r>
      <w:r w:rsidR="004D3E0E" w:rsidRPr="00C82061">
        <w:rPr>
          <w:rFonts w:ascii="Arial" w:hAnsi="Arial" w:cs="Arial"/>
          <w:sz w:val="20"/>
          <w:szCs w:val="20"/>
        </w:rPr>
        <w:fldChar w:fldCharType="end"/>
      </w:r>
      <w:r w:rsidR="004D3E0E" w:rsidRPr="00C82061">
        <w:rPr>
          <w:rFonts w:ascii="Arial" w:hAnsi="Arial" w:cs="Arial"/>
          <w:sz w:val="20"/>
          <w:szCs w:val="20"/>
        </w:rPr>
        <w:t xml:space="preserve">. </w:t>
      </w:r>
      <w:r w:rsidR="00000789" w:rsidRPr="00C82061">
        <w:rPr>
          <w:rFonts w:ascii="Arial" w:hAnsi="Arial" w:cs="Arial"/>
          <w:sz w:val="20"/>
          <w:szCs w:val="20"/>
        </w:rPr>
        <w:t xml:space="preserve">Finally, even if we used a standard job coding classification and a reliable </w:t>
      </w:r>
      <w:r w:rsidR="00A93C84">
        <w:rPr>
          <w:rFonts w:ascii="Arial" w:hAnsi="Arial" w:cs="Arial"/>
          <w:sz w:val="20"/>
          <w:szCs w:val="20"/>
        </w:rPr>
        <w:t>occupational</w:t>
      </w:r>
      <w:r w:rsidR="00000789" w:rsidRPr="00C82061">
        <w:rPr>
          <w:rFonts w:ascii="Arial" w:hAnsi="Arial" w:cs="Arial"/>
          <w:sz w:val="20"/>
          <w:szCs w:val="20"/>
        </w:rPr>
        <w:t xml:space="preserve"> assessment tool, we cannot rule out a certain degree of job mi</w:t>
      </w:r>
      <w:r w:rsidR="00595BDB" w:rsidRPr="00C82061">
        <w:rPr>
          <w:rFonts w:ascii="Arial" w:hAnsi="Arial" w:cs="Arial"/>
          <w:sz w:val="20"/>
          <w:szCs w:val="20"/>
        </w:rPr>
        <w:t xml:space="preserve">sclassification, but </w:t>
      </w:r>
      <w:r w:rsidR="00000789" w:rsidRPr="00C82061">
        <w:rPr>
          <w:rFonts w:ascii="Arial" w:hAnsi="Arial" w:cs="Arial"/>
          <w:sz w:val="20"/>
          <w:szCs w:val="20"/>
        </w:rPr>
        <w:t xml:space="preserve">this is </w:t>
      </w:r>
      <w:r w:rsidR="00595BDB" w:rsidRPr="00C82061">
        <w:rPr>
          <w:rFonts w:ascii="Arial" w:hAnsi="Arial" w:cs="Arial"/>
          <w:sz w:val="20"/>
          <w:szCs w:val="20"/>
        </w:rPr>
        <w:t xml:space="preserve">likely </w:t>
      </w:r>
      <w:r w:rsidR="00000789" w:rsidRPr="00C82061">
        <w:rPr>
          <w:rFonts w:ascii="Arial" w:hAnsi="Arial" w:cs="Arial"/>
          <w:sz w:val="20"/>
          <w:szCs w:val="20"/>
        </w:rPr>
        <w:t xml:space="preserve">to be </w:t>
      </w:r>
      <w:r w:rsidR="00595BDB" w:rsidRPr="00C82061">
        <w:rPr>
          <w:rFonts w:ascii="Arial" w:hAnsi="Arial" w:cs="Arial"/>
          <w:sz w:val="20"/>
          <w:szCs w:val="20"/>
        </w:rPr>
        <w:t xml:space="preserve">non-differential </w:t>
      </w:r>
      <w:r w:rsidR="00000789" w:rsidRPr="00C82061">
        <w:rPr>
          <w:rFonts w:ascii="Arial" w:hAnsi="Arial" w:cs="Arial"/>
          <w:sz w:val="20"/>
          <w:szCs w:val="20"/>
        </w:rPr>
        <w:t>so</w:t>
      </w:r>
      <w:r w:rsidR="00A26F51" w:rsidRPr="00C82061">
        <w:rPr>
          <w:rFonts w:ascii="Arial" w:hAnsi="Arial" w:cs="Arial"/>
          <w:sz w:val="20"/>
          <w:szCs w:val="20"/>
        </w:rPr>
        <w:t xml:space="preserve"> resulting in a </w:t>
      </w:r>
      <w:r w:rsidR="006B3E2D" w:rsidRPr="00C82061">
        <w:rPr>
          <w:rFonts w:ascii="Arial" w:hAnsi="Arial" w:cs="Arial"/>
          <w:sz w:val="20"/>
          <w:szCs w:val="20"/>
        </w:rPr>
        <w:t>‘</w:t>
      </w:r>
      <w:r w:rsidR="00A26F51" w:rsidRPr="00C82061">
        <w:rPr>
          <w:rFonts w:ascii="Arial" w:hAnsi="Arial" w:cs="Arial"/>
          <w:sz w:val="20"/>
          <w:szCs w:val="20"/>
        </w:rPr>
        <w:t>bias towards the null</w:t>
      </w:r>
      <w:r w:rsidR="006B3E2D" w:rsidRPr="00C82061">
        <w:rPr>
          <w:rFonts w:ascii="Arial" w:hAnsi="Arial" w:cs="Arial"/>
          <w:sz w:val="20"/>
          <w:szCs w:val="20"/>
        </w:rPr>
        <w:t>’</w:t>
      </w:r>
      <w:r w:rsidR="004A32AB" w:rsidRPr="00C82061">
        <w:rPr>
          <w:rFonts w:ascii="Arial" w:hAnsi="Arial" w:cs="Arial"/>
          <w:sz w:val="20"/>
          <w:szCs w:val="20"/>
        </w:rPr>
        <w:t xml:space="preserve"> that would underestimate the true associations</w:t>
      </w:r>
      <w:r w:rsidR="00715D0E" w:rsidRPr="00C82061">
        <w:rPr>
          <w:rFonts w:ascii="Arial" w:hAnsi="Arial" w:cs="Arial"/>
          <w:sz w:val="20"/>
          <w:szCs w:val="20"/>
        </w:rPr>
        <w:t xml:space="preserve"> </w:t>
      </w:r>
      <w:r w:rsidR="001D47F2" w:rsidRPr="00C82061">
        <w:rPr>
          <w:rFonts w:ascii="Arial" w:hAnsi="Arial" w:cs="Arial"/>
          <w:sz w:val="20"/>
          <w:szCs w:val="20"/>
        </w:rPr>
        <w:fldChar w:fldCharType="begin"/>
      </w:r>
      <w:r w:rsidR="002E42DB">
        <w:rPr>
          <w:rFonts w:ascii="Arial" w:hAnsi="Arial" w:cs="Arial"/>
          <w:sz w:val="20"/>
          <w:szCs w:val="20"/>
        </w:rPr>
        <w:instrText xml:space="preserve"> ADDIN EN.CITE &lt;EndNote&gt;&lt;Cite&gt;&lt;Author&gt;McGuire&lt;/Author&gt;&lt;Year&gt;1998&lt;/Year&gt;&lt;RecNum&gt;62&lt;/RecNum&gt;&lt;DisplayText&gt;[26]&lt;/DisplayText&gt;&lt;record&gt;&lt;rec-number&gt;62&lt;/rec-number&gt;&lt;foreign-keys&gt;&lt;key app="EN" db-id="xfv2as2wetpzw9e5esypapa6ft0pv2fxptx0" timestamp="0"&gt;62&lt;/key&gt;&lt;/foreign-keys&gt;&lt;ref-type name="Journal Article"&gt;17&lt;/ref-type&gt;&lt;contributors&gt;&lt;authors&gt;&lt;author&gt;McGuire, V.&lt;/author&gt;&lt;author&gt;Nelson, L. M.&lt;/author&gt;&lt;author&gt;Koepsell, T. D.&lt;/author&gt;&lt;author&gt;Checkoway, H.&lt;/author&gt;&lt;author&gt;Longstreth, W. T., Jr.&lt;/author&gt;&lt;/authors&gt;&lt;/contributors&gt;&lt;auth-address&gt;Department of Epidemiology, School of Public Health and Community Medicine, University of Washington, Seattle 98195, USA. mcguire@osiris.stanford.edu&lt;/auth-address&gt;&lt;titles&gt;&lt;title&gt;Assessment of occupational exposures in community-based case-control studies&lt;/title&gt;&lt;secondary-title&gt;Annu Rev Public Health&lt;/secondary-title&gt;&lt;/titles&gt;&lt;pages&gt;35-53&lt;/pages&gt;&lt;volume&gt;19&lt;/volume&gt;&lt;keywords&gt;&lt;keyword&gt;Bias&lt;/keyword&gt;&lt;keyword&gt;Case-Control Studies&lt;/keyword&gt;&lt;keyword&gt;Community Medicine/*statistics &amp;amp; numerical data&lt;/keyword&gt;&lt;keyword&gt;Humans&lt;/keyword&gt;&lt;keyword&gt;Occupational Exposure/*statistics &amp;amp; numerical data&lt;/keyword&gt;&lt;keyword&gt;Outcome Assessment (Health Care)/statistics &amp;amp; numerical data&lt;/keyword&gt;&lt;keyword&gt;Reproducibility of Results&lt;/keyword&gt;&lt;keyword&gt;Sensitivity and Specificity&lt;/keyword&gt;&lt;keyword&gt;United States&lt;/keyword&gt;&lt;/keywords&gt;&lt;dates&gt;&lt;year&gt;1998&lt;/year&gt;&lt;/dates&gt;&lt;isbn&gt;0163-7525 (Print)&amp;#xD;0163-7525 (Linking)&lt;/isbn&gt;&lt;accession-num&gt;9611611&lt;/accession-num&gt;&lt;urls&gt;&lt;related-urls&gt;&lt;url&gt;http://www.ncbi.nlm.nih.gov/pubmed/9611611&lt;/url&gt;&lt;/related-urls&gt;&lt;/urls&gt;&lt;electronic-resource-num&gt;10.1146/annurev.publhealth.19.1.35&lt;/electronic-resource-num&gt;&lt;/record&gt;&lt;/Cite&gt;&lt;/EndNote&gt;</w:instrText>
      </w:r>
      <w:r w:rsidR="001D47F2" w:rsidRPr="00C82061">
        <w:rPr>
          <w:rFonts w:ascii="Arial" w:hAnsi="Arial" w:cs="Arial"/>
          <w:sz w:val="20"/>
          <w:szCs w:val="20"/>
        </w:rPr>
        <w:fldChar w:fldCharType="separate"/>
      </w:r>
      <w:r w:rsidR="002E42DB">
        <w:rPr>
          <w:rFonts w:ascii="Arial" w:hAnsi="Arial" w:cs="Arial"/>
          <w:noProof/>
          <w:sz w:val="20"/>
          <w:szCs w:val="20"/>
        </w:rPr>
        <w:t>[26]</w:t>
      </w:r>
      <w:r w:rsidR="001D47F2" w:rsidRPr="00C82061">
        <w:rPr>
          <w:rFonts w:ascii="Arial" w:hAnsi="Arial" w:cs="Arial"/>
          <w:sz w:val="20"/>
          <w:szCs w:val="20"/>
        </w:rPr>
        <w:fldChar w:fldCharType="end"/>
      </w:r>
      <w:r w:rsidR="00715D0E" w:rsidRPr="00C82061">
        <w:rPr>
          <w:rFonts w:ascii="Arial" w:hAnsi="Arial" w:cs="Arial"/>
          <w:sz w:val="20"/>
          <w:szCs w:val="20"/>
        </w:rPr>
        <w:t>.</w:t>
      </w:r>
    </w:p>
    <w:p w14:paraId="1911DF05" w14:textId="2CFC54AB" w:rsidR="004C5237" w:rsidRPr="00C82061" w:rsidRDefault="00BD7788" w:rsidP="00F02850">
      <w:pPr>
        <w:spacing w:line="240" w:lineRule="auto"/>
        <w:jc w:val="both"/>
        <w:rPr>
          <w:rFonts w:ascii="Arial" w:hAnsi="Arial" w:cs="Arial"/>
          <w:sz w:val="20"/>
          <w:szCs w:val="20"/>
        </w:rPr>
      </w:pPr>
      <w:r w:rsidRPr="00C82061">
        <w:rPr>
          <w:rFonts w:ascii="Arial" w:hAnsi="Arial" w:cs="Arial"/>
          <w:sz w:val="20"/>
          <w:szCs w:val="20"/>
        </w:rPr>
        <w:t xml:space="preserve">In conclusion, </w:t>
      </w:r>
      <w:r w:rsidR="00945A72" w:rsidRPr="00C82061">
        <w:rPr>
          <w:rFonts w:ascii="Arial" w:hAnsi="Arial" w:cs="Arial"/>
          <w:sz w:val="20"/>
          <w:szCs w:val="20"/>
        </w:rPr>
        <w:t xml:space="preserve">analysing the lifetime job-histories of about 100,000 </w:t>
      </w:r>
      <w:r w:rsidR="00FA6617" w:rsidRPr="00C82061">
        <w:rPr>
          <w:rFonts w:ascii="Arial" w:hAnsi="Arial" w:cs="Arial"/>
          <w:sz w:val="20"/>
          <w:szCs w:val="20"/>
        </w:rPr>
        <w:t>individual</w:t>
      </w:r>
      <w:r w:rsidR="00502D3F" w:rsidRPr="00C82061">
        <w:rPr>
          <w:rFonts w:ascii="Arial" w:hAnsi="Arial" w:cs="Arial"/>
          <w:sz w:val="20"/>
          <w:szCs w:val="20"/>
        </w:rPr>
        <w:t>s</w:t>
      </w:r>
      <w:r w:rsidR="00FA6617" w:rsidRPr="00C82061">
        <w:rPr>
          <w:rFonts w:ascii="Arial" w:hAnsi="Arial" w:cs="Arial"/>
          <w:sz w:val="20"/>
          <w:szCs w:val="20"/>
        </w:rPr>
        <w:t xml:space="preserve"> </w:t>
      </w:r>
      <w:r w:rsidR="002402BF" w:rsidRPr="00C82061">
        <w:rPr>
          <w:rFonts w:ascii="Arial" w:hAnsi="Arial" w:cs="Arial"/>
          <w:sz w:val="20"/>
          <w:szCs w:val="20"/>
        </w:rPr>
        <w:t>from a</w:t>
      </w:r>
      <w:r w:rsidR="00A840A6" w:rsidRPr="00C82061">
        <w:rPr>
          <w:rFonts w:ascii="Arial" w:hAnsi="Arial" w:cs="Arial"/>
          <w:sz w:val="20"/>
          <w:szCs w:val="20"/>
        </w:rPr>
        <w:t xml:space="preserve"> </w:t>
      </w:r>
      <w:r w:rsidR="00945A72" w:rsidRPr="00C82061">
        <w:rPr>
          <w:rFonts w:ascii="Arial" w:hAnsi="Arial" w:cs="Arial"/>
          <w:sz w:val="20"/>
          <w:szCs w:val="20"/>
        </w:rPr>
        <w:t xml:space="preserve">general population, we found </w:t>
      </w:r>
      <w:r w:rsidRPr="00C82061">
        <w:rPr>
          <w:rFonts w:ascii="Arial" w:hAnsi="Arial" w:cs="Arial"/>
          <w:sz w:val="20"/>
          <w:szCs w:val="20"/>
        </w:rPr>
        <w:t xml:space="preserve">that </w:t>
      </w:r>
      <w:r w:rsidR="00945A72" w:rsidRPr="00C82061">
        <w:rPr>
          <w:rFonts w:ascii="Arial" w:hAnsi="Arial" w:cs="Arial"/>
          <w:sz w:val="20"/>
          <w:szCs w:val="20"/>
        </w:rPr>
        <w:t xml:space="preserve">six </w:t>
      </w:r>
      <w:r w:rsidRPr="00C82061">
        <w:rPr>
          <w:rFonts w:ascii="Arial" w:hAnsi="Arial" w:cs="Arial"/>
          <w:sz w:val="20"/>
          <w:szCs w:val="20"/>
        </w:rPr>
        <w:t>specific occupations</w:t>
      </w:r>
      <w:r w:rsidR="004C5237" w:rsidRPr="00C82061">
        <w:rPr>
          <w:rFonts w:ascii="Arial" w:hAnsi="Arial" w:cs="Arial"/>
          <w:sz w:val="20"/>
          <w:szCs w:val="20"/>
        </w:rPr>
        <w:t xml:space="preserve"> </w:t>
      </w:r>
      <w:r w:rsidR="00633A58" w:rsidRPr="00C82061">
        <w:rPr>
          <w:rFonts w:ascii="Arial" w:hAnsi="Arial" w:cs="Arial"/>
          <w:sz w:val="20"/>
          <w:szCs w:val="20"/>
        </w:rPr>
        <w:t>are associated with an increased</w:t>
      </w:r>
      <w:r w:rsidRPr="00C82061">
        <w:rPr>
          <w:rFonts w:ascii="Arial" w:hAnsi="Arial" w:cs="Arial"/>
          <w:sz w:val="20"/>
          <w:szCs w:val="20"/>
        </w:rPr>
        <w:t xml:space="preserve"> COPD risk. Given the</w:t>
      </w:r>
      <w:r w:rsidR="004C5237" w:rsidRPr="00C82061">
        <w:rPr>
          <w:rFonts w:ascii="Arial" w:hAnsi="Arial" w:cs="Arial"/>
          <w:sz w:val="20"/>
          <w:szCs w:val="20"/>
        </w:rPr>
        <w:t xml:space="preserve"> unprecedented </w:t>
      </w:r>
      <w:r w:rsidRPr="00C82061">
        <w:rPr>
          <w:rFonts w:ascii="Arial" w:hAnsi="Arial" w:cs="Arial"/>
          <w:sz w:val="20"/>
          <w:szCs w:val="20"/>
        </w:rPr>
        <w:t xml:space="preserve">large sample, and the consistency of our </w:t>
      </w:r>
      <w:r w:rsidR="00A840A6" w:rsidRPr="00C82061">
        <w:rPr>
          <w:rFonts w:ascii="Arial" w:hAnsi="Arial" w:cs="Arial"/>
          <w:sz w:val="20"/>
          <w:szCs w:val="20"/>
        </w:rPr>
        <w:t>results</w:t>
      </w:r>
      <w:r w:rsidRPr="00C82061">
        <w:rPr>
          <w:rFonts w:ascii="Arial" w:hAnsi="Arial" w:cs="Arial"/>
          <w:sz w:val="20"/>
          <w:szCs w:val="20"/>
        </w:rPr>
        <w:t xml:space="preserve"> in sensitivity</w:t>
      </w:r>
      <w:r w:rsidR="004C5237" w:rsidRPr="00C82061">
        <w:rPr>
          <w:rFonts w:ascii="Arial" w:hAnsi="Arial" w:cs="Arial"/>
          <w:sz w:val="20"/>
          <w:szCs w:val="20"/>
        </w:rPr>
        <w:t xml:space="preserve"> </w:t>
      </w:r>
      <w:r w:rsidRPr="00C82061">
        <w:rPr>
          <w:rFonts w:ascii="Arial" w:hAnsi="Arial" w:cs="Arial"/>
          <w:sz w:val="20"/>
          <w:szCs w:val="20"/>
        </w:rPr>
        <w:t>analyses, in particular in never-smokers, we are confident of the</w:t>
      </w:r>
      <w:r w:rsidR="004C5237" w:rsidRPr="00C82061">
        <w:rPr>
          <w:rFonts w:ascii="Arial" w:hAnsi="Arial" w:cs="Arial"/>
          <w:sz w:val="20"/>
          <w:szCs w:val="20"/>
        </w:rPr>
        <w:t xml:space="preserve"> </w:t>
      </w:r>
      <w:r w:rsidRPr="00C82061">
        <w:rPr>
          <w:rFonts w:ascii="Arial" w:hAnsi="Arial" w:cs="Arial"/>
          <w:sz w:val="20"/>
          <w:szCs w:val="20"/>
        </w:rPr>
        <w:t xml:space="preserve">validity of these findings and that they deserve </w:t>
      </w:r>
      <w:r w:rsidR="002402BF" w:rsidRPr="00C82061">
        <w:rPr>
          <w:rFonts w:ascii="Arial" w:hAnsi="Arial" w:cs="Arial"/>
          <w:sz w:val="20"/>
          <w:szCs w:val="20"/>
        </w:rPr>
        <w:t>further investigation</w:t>
      </w:r>
      <w:r w:rsidR="00C53B00" w:rsidRPr="00C82061">
        <w:rPr>
          <w:rFonts w:ascii="Arial" w:hAnsi="Arial" w:cs="Arial"/>
          <w:sz w:val="20"/>
          <w:szCs w:val="20"/>
          <w:lang w:eastAsia="it-IT"/>
        </w:rPr>
        <w:t xml:space="preserve">. </w:t>
      </w:r>
      <w:r w:rsidR="00F93DE6" w:rsidRPr="00C82061">
        <w:rPr>
          <w:rFonts w:ascii="Arial" w:hAnsi="Arial" w:cs="Arial"/>
          <w:sz w:val="20"/>
          <w:szCs w:val="20"/>
          <w:lang w:eastAsia="it-IT"/>
        </w:rPr>
        <w:t xml:space="preserve">Occupational risk factors for COPD are </w:t>
      </w:r>
      <w:r w:rsidR="00A87147" w:rsidRPr="00C82061">
        <w:rPr>
          <w:rFonts w:ascii="Arial" w:hAnsi="Arial" w:cs="Arial"/>
          <w:sz w:val="20"/>
          <w:szCs w:val="20"/>
          <w:lang w:eastAsia="it-IT"/>
        </w:rPr>
        <w:t>both important and preventable</w:t>
      </w:r>
      <w:r w:rsidR="007D633C" w:rsidRPr="00C82061">
        <w:rPr>
          <w:rFonts w:ascii="Arial" w:hAnsi="Arial" w:cs="Arial"/>
          <w:sz w:val="20"/>
          <w:szCs w:val="20"/>
          <w:lang w:eastAsia="it-IT"/>
        </w:rPr>
        <w:t xml:space="preserve">: the identification of the jobs at high-risk is pivotal to inform focussed </w:t>
      </w:r>
      <w:r w:rsidR="00A87147" w:rsidRPr="00C82061">
        <w:rPr>
          <w:rFonts w:ascii="Arial" w:hAnsi="Arial" w:cs="Arial"/>
          <w:sz w:val="20"/>
          <w:szCs w:val="20"/>
          <w:lang w:eastAsia="it-IT"/>
        </w:rPr>
        <w:t>workplace preventive strategies</w:t>
      </w:r>
      <w:r w:rsidR="007D633C" w:rsidRPr="00C82061">
        <w:rPr>
          <w:rFonts w:ascii="Arial" w:hAnsi="Arial" w:cs="Arial"/>
          <w:sz w:val="20"/>
          <w:szCs w:val="20"/>
          <w:lang w:eastAsia="it-IT"/>
        </w:rPr>
        <w:t>. T</w:t>
      </w:r>
      <w:r w:rsidR="00A87147" w:rsidRPr="00C82061">
        <w:rPr>
          <w:rFonts w:ascii="Arial" w:hAnsi="Arial" w:cs="Arial"/>
          <w:sz w:val="20"/>
          <w:szCs w:val="20"/>
          <w:lang w:eastAsia="it-IT"/>
        </w:rPr>
        <w:t xml:space="preserve">his should be a public health policy priority, in particular </w:t>
      </w:r>
      <w:r w:rsidR="00DE0C82" w:rsidRPr="00C82061">
        <w:rPr>
          <w:rFonts w:ascii="Arial" w:hAnsi="Arial" w:cs="Arial"/>
          <w:sz w:val="20"/>
          <w:szCs w:val="20"/>
          <w:lang w:eastAsia="it-IT"/>
        </w:rPr>
        <w:t xml:space="preserve">in ageing working populations where the </w:t>
      </w:r>
      <w:r w:rsidR="00A87147" w:rsidRPr="00C82061">
        <w:rPr>
          <w:rFonts w:ascii="Arial" w:hAnsi="Arial" w:cs="Arial"/>
          <w:sz w:val="20"/>
          <w:szCs w:val="20"/>
          <w:lang w:eastAsia="it-IT"/>
        </w:rPr>
        <w:t xml:space="preserve">associated costs in terms of </w:t>
      </w:r>
      <w:r w:rsidR="00645E65" w:rsidRPr="00C82061">
        <w:rPr>
          <w:rFonts w:ascii="Arial" w:hAnsi="Arial" w:cs="Arial"/>
          <w:sz w:val="20"/>
          <w:szCs w:val="20"/>
          <w:lang w:eastAsia="it-IT"/>
        </w:rPr>
        <w:t xml:space="preserve">morbidity and </w:t>
      </w:r>
      <w:r w:rsidR="00DE0C82" w:rsidRPr="00C82061">
        <w:rPr>
          <w:rFonts w:ascii="Arial" w:hAnsi="Arial" w:cs="Arial"/>
          <w:sz w:val="20"/>
          <w:szCs w:val="20"/>
          <w:lang w:eastAsia="it-IT"/>
        </w:rPr>
        <w:t>d</w:t>
      </w:r>
      <w:r w:rsidR="00A87147" w:rsidRPr="00C82061">
        <w:rPr>
          <w:rFonts w:ascii="Arial" w:hAnsi="Arial" w:cs="Arial"/>
          <w:sz w:val="20"/>
          <w:szCs w:val="20"/>
          <w:lang w:eastAsia="it-IT"/>
        </w:rPr>
        <w:t xml:space="preserve">isability </w:t>
      </w:r>
      <w:r w:rsidR="00DE0C82" w:rsidRPr="00C82061">
        <w:rPr>
          <w:rFonts w:ascii="Arial" w:hAnsi="Arial" w:cs="Arial"/>
          <w:sz w:val="20"/>
          <w:szCs w:val="20"/>
          <w:lang w:eastAsia="it-IT"/>
        </w:rPr>
        <w:t xml:space="preserve">are </w:t>
      </w:r>
      <w:r w:rsidR="00C55744" w:rsidRPr="00C82061">
        <w:rPr>
          <w:rFonts w:ascii="Arial" w:hAnsi="Arial" w:cs="Arial"/>
          <w:sz w:val="20"/>
          <w:szCs w:val="20"/>
          <w:lang w:eastAsia="it-IT"/>
        </w:rPr>
        <w:t>regrettably expected</w:t>
      </w:r>
      <w:r w:rsidR="00645E65" w:rsidRPr="00C82061">
        <w:rPr>
          <w:rFonts w:ascii="Arial" w:hAnsi="Arial" w:cs="Arial"/>
          <w:sz w:val="20"/>
          <w:szCs w:val="20"/>
          <w:lang w:eastAsia="it-IT"/>
        </w:rPr>
        <w:t xml:space="preserve"> to increase.</w:t>
      </w:r>
    </w:p>
    <w:p w14:paraId="5DA5825B" w14:textId="77777777" w:rsidR="00584536" w:rsidRPr="00C82061" w:rsidRDefault="00584536" w:rsidP="00A72C3D">
      <w:pPr>
        <w:spacing w:after="0" w:line="240" w:lineRule="auto"/>
        <w:rPr>
          <w:rFonts w:ascii="Arial" w:hAnsi="Arial" w:cs="Arial"/>
          <w:sz w:val="20"/>
          <w:szCs w:val="20"/>
        </w:rPr>
      </w:pPr>
    </w:p>
    <w:p w14:paraId="3186B819" w14:textId="77777777" w:rsidR="00584536" w:rsidRPr="00C82061" w:rsidRDefault="00584536" w:rsidP="00A72C3D">
      <w:pPr>
        <w:spacing w:after="0" w:line="240" w:lineRule="auto"/>
        <w:rPr>
          <w:rFonts w:ascii="Arial" w:hAnsi="Arial" w:cs="Arial"/>
          <w:sz w:val="20"/>
          <w:szCs w:val="20"/>
        </w:rPr>
      </w:pPr>
    </w:p>
    <w:p w14:paraId="5913A0B0" w14:textId="77777777" w:rsidR="0073032C" w:rsidRPr="00C82061" w:rsidRDefault="0073032C" w:rsidP="00A72C3D">
      <w:pPr>
        <w:spacing w:after="0" w:line="240" w:lineRule="auto"/>
        <w:rPr>
          <w:rFonts w:ascii="Arial" w:hAnsi="Arial" w:cs="Arial"/>
          <w:sz w:val="20"/>
          <w:szCs w:val="20"/>
        </w:rPr>
      </w:pPr>
    </w:p>
    <w:p w14:paraId="41272CB7" w14:textId="77777777" w:rsidR="00BD6F4A" w:rsidRPr="00C82061" w:rsidRDefault="00BD6F4A" w:rsidP="007F0B50">
      <w:pPr>
        <w:spacing w:after="0" w:line="240" w:lineRule="auto"/>
        <w:jc w:val="both"/>
        <w:rPr>
          <w:rFonts w:ascii="Arial" w:hAnsi="Arial" w:cs="Arial"/>
          <w:b/>
          <w:sz w:val="20"/>
          <w:szCs w:val="20"/>
        </w:rPr>
      </w:pPr>
    </w:p>
    <w:p w14:paraId="16EB3E20" w14:textId="77777777" w:rsidR="00BD6F4A" w:rsidRPr="00C82061" w:rsidRDefault="00BD6F4A" w:rsidP="007F0B50">
      <w:pPr>
        <w:spacing w:after="0" w:line="240" w:lineRule="auto"/>
        <w:jc w:val="both"/>
        <w:rPr>
          <w:rFonts w:ascii="Arial" w:hAnsi="Arial" w:cs="Arial"/>
          <w:b/>
          <w:sz w:val="20"/>
          <w:szCs w:val="20"/>
        </w:rPr>
      </w:pPr>
    </w:p>
    <w:p w14:paraId="18516529" w14:textId="77777777" w:rsidR="007F0B50" w:rsidRPr="00C82061" w:rsidRDefault="00AC1CC5" w:rsidP="007F0B50">
      <w:pPr>
        <w:spacing w:after="0" w:line="240" w:lineRule="auto"/>
        <w:jc w:val="both"/>
        <w:rPr>
          <w:rFonts w:ascii="Arial" w:hAnsi="Arial" w:cs="Arial"/>
          <w:b/>
          <w:sz w:val="20"/>
          <w:szCs w:val="20"/>
        </w:rPr>
      </w:pPr>
      <w:r w:rsidRPr="00C82061">
        <w:rPr>
          <w:rFonts w:ascii="Arial" w:hAnsi="Arial" w:cs="Arial"/>
          <w:b/>
          <w:sz w:val="20"/>
          <w:szCs w:val="20"/>
        </w:rPr>
        <w:t>Support statement</w:t>
      </w:r>
    </w:p>
    <w:p w14:paraId="05A293B7" w14:textId="13F3295C" w:rsidR="007F0B50" w:rsidRPr="00C82061" w:rsidRDefault="007F0B50" w:rsidP="007F0B50">
      <w:pPr>
        <w:spacing w:after="0" w:line="240" w:lineRule="auto"/>
        <w:jc w:val="both"/>
        <w:rPr>
          <w:rFonts w:ascii="Arial" w:hAnsi="Arial" w:cs="Arial"/>
          <w:b/>
          <w:sz w:val="20"/>
          <w:szCs w:val="20"/>
        </w:rPr>
      </w:pPr>
      <w:r w:rsidRPr="00C82061">
        <w:rPr>
          <w:rFonts w:ascii="Arial" w:hAnsi="Arial" w:cs="Arial"/>
          <w:sz w:val="20"/>
          <w:szCs w:val="20"/>
          <w:lang w:eastAsia="it-IT"/>
        </w:rPr>
        <w:t>T</w:t>
      </w:r>
      <w:r w:rsidR="00AC1CC5" w:rsidRPr="00C82061">
        <w:rPr>
          <w:rFonts w:ascii="Arial" w:hAnsi="Arial" w:cs="Arial"/>
          <w:sz w:val="20"/>
          <w:szCs w:val="20"/>
          <w:lang w:eastAsia="it-IT"/>
        </w:rPr>
        <w:t xml:space="preserve">his work was supported by contract OH1511 from the Health and Safety Executive (HSE). </w:t>
      </w:r>
      <w:r w:rsidRPr="00C82061">
        <w:rPr>
          <w:rFonts w:ascii="Arial" w:hAnsi="Arial" w:cs="Arial"/>
          <w:sz w:val="20"/>
          <w:szCs w:val="20"/>
          <w:lang w:eastAsia="it-IT"/>
        </w:rPr>
        <w:t>This research has been conducted using the UK Biobank Resource under Application Number 178.</w:t>
      </w:r>
      <w:r w:rsidR="00FC4E94" w:rsidRPr="00C82061">
        <w:rPr>
          <w:rFonts w:ascii="Arial" w:hAnsi="Arial" w:cs="Arial"/>
          <w:sz w:val="20"/>
          <w:szCs w:val="20"/>
          <w:lang w:eastAsia="it-IT"/>
        </w:rPr>
        <w:t xml:space="preserve"> This publication and the work it describes, including any opinions and/or conclusions expressed, are those of the authors and do not necessarily reflect HSE policy.</w:t>
      </w:r>
    </w:p>
    <w:p w14:paraId="49098156" w14:textId="77777777" w:rsidR="00AC1CC5" w:rsidRPr="00C82061" w:rsidRDefault="00AC1CC5" w:rsidP="00AC1CC5">
      <w:pPr>
        <w:spacing w:after="0" w:line="240" w:lineRule="auto"/>
        <w:jc w:val="both"/>
        <w:rPr>
          <w:rFonts w:ascii="Arial" w:hAnsi="Arial" w:cs="Arial"/>
          <w:sz w:val="20"/>
          <w:szCs w:val="20"/>
        </w:rPr>
      </w:pPr>
    </w:p>
    <w:p w14:paraId="0CB3A061" w14:textId="77777777" w:rsidR="007D64F3" w:rsidRPr="00C82061" w:rsidRDefault="007D64F3" w:rsidP="00A72C3D">
      <w:pPr>
        <w:spacing w:after="0" w:line="240" w:lineRule="auto"/>
        <w:jc w:val="both"/>
        <w:rPr>
          <w:rFonts w:ascii="Arial" w:hAnsi="Arial" w:cs="Arial"/>
          <w:b/>
          <w:bCs/>
          <w:color w:val="000000"/>
          <w:sz w:val="20"/>
          <w:szCs w:val="20"/>
        </w:rPr>
      </w:pPr>
      <w:r w:rsidRPr="00C82061">
        <w:rPr>
          <w:rFonts w:ascii="Arial" w:hAnsi="Arial" w:cs="Arial"/>
          <w:b/>
          <w:bCs/>
          <w:color w:val="000000"/>
          <w:sz w:val="20"/>
          <w:szCs w:val="20"/>
        </w:rPr>
        <w:t>Declaration of interests</w:t>
      </w:r>
    </w:p>
    <w:p w14:paraId="621C5E70" w14:textId="77777777" w:rsidR="005D5DBD" w:rsidRPr="00C82061" w:rsidRDefault="005D5DBD" w:rsidP="00A72C3D">
      <w:pPr>
        <w:spacing w:after="0" w:line="240" w:lineRule="auto"/>
        <w:jc w:val="both"/>
        <w:rPr>
          <w:rFonts w:ascii="Arial" w:hAnsi="Arial" w:cs="Arial"/>
          <w:bCs/>
          <w:color w:val="000000"/>
          <w:sz w:val="20"/>
          <w:szCs w:val="20"/>
        </w:rPr>
      </w:pPr>
      <w:r w:rsidRPr="00C82061">
        <w:rPr>
          <w:rFonts w:ascii="Arial" w:hAnsi="Arial" w:cs="Arial"/>
          <w:bCs/>
          <w:color w:val="000000"/>
          <w:sz w:val="20"/>
          <w:szCs w:val="20"/>
        </w:rPr>
        <w:t>None to declare</w:t>
      </w:r>
      <w:r w:rsidR="00B07F1B" w:rsidRPr="00C82061">
        <w:rPr>
          <w:rFonts w:ascii="Arial" w:hAnsi="Arial" w:cs="Arial"/>
          <w:bCs/>
          <w:color w:val="000000"/>
          <w:sz w:val="20"/>
          <w:szCs w:val="20"/>
        </w:rPr>
        <w:t>.</w:t>
      </w:r>
    </w:p>
    <w:p w14:paraId="755FC72D" w14:textId="77777777" w:rsidR="00E64090" w:rsidRPr="00C82061" w:rsidRDefault="00E64090" w:rsidP="00A72C3D">
      <w:pPr>
        <w:spacing w:after="0" w:line="240" w:lineRule="auto"/>
        <w:jc w:val="both"/>
        <w:rPr>
          <w:rFonts w:ascii="Arial" w:hAnsi="Arial" w:cs="Arial"/>
          <w:bCs/>
          <w:color w:val="000000"/>
          <w:sz w:val="20"/>
          <w:szCs w:val="20"/>
        </w:rPr>
      </w:pPr>
    </w:p>
    <w:p w14:paraId="7668F70A" w14:textId="77777777" w:rsidR="00E64090" w:rsidRPr="00C82061" w:rsidRDefault="00E64090" w:rsidP="00A72C3D">
      <w:pPr>
        <w:spacing w:after="0" w:line="240" w:lineRule="auto"/>
        <w:jc w:val="both"/>
        <w:rPr>
          <w:rFonts w:ascii="Arial" w:hAnsi="Arial" w:cs="Arial"/>
          <w:bCs/>
          <w:color w:val="000000"/>
          <w:sz w:val="20"/>
          <w:szCs w:val="20"/>
        </w:rPr>
      </w:pPr>
      <w:r w:rsidRPr="00C82061">
        <w:rPr>
          <w:rFonts w:ascii="Arial" w:hAnsi="Arial" w:cs="Arial"/>
          <w:b/>
          <w:bCs/>
          <w:color w:val="000000"/>
          <w:sz w:val="20"/>
          <w:szCs w:val="20"/>
        </w:rPr>
        <w:t>Acknowledgments</w:t>
      </w:r>
    </w:p>
    <w:p w14:paraId="33DA37D7" w14:textId="77777777" w:rsidR="00E64090" w:rsidRPr="00C82061" w:rsidRDefault="00E64090" w:rsidP="00A72C3D">
      <w:pPr>
        <w:spacing w:after="0" w:line="240" w:lineRule="auto"/>
        <w:jc w:val="both"/>
        <w:rPr>
          <w:rFonts w:ascii="Arial" w:hAnsi="Arial" w:cs="Arial"/>
          <w:bCs/>
          <w:color w:val="000000"/>
          <w:sz w:val="20"/>
          <w:szCs w:val="20"/>
        </w:rPr>
      </w:pPr>
      <w:r w:rsidRPr="00C82061">
        <w:rPr>
          <w:rFonts w:ascii="Arial" w:hAnsi="Arial" w:cs="Arial"/>
          <w:bCs/>
          <w:color w:val="000000"/>
          <w:sz w:val="20"/>
          <w:szCs w:val="20"/>
        </w:rPr>
        <w:t xml:space="preserve">We would like to thank </w:t>
      </w:r>
      <w:r w:rsidR="00636031" w:rsidRPr="00C82061">
        <w:rPr>
          <w:rFonts w:ascii="Arial" w:hAnsi="Arial" w:cs="Arial"/>
          <w:bCs/>
          <w:color w:val="000000"/>
          <w:sz w:val="20"/>
          <w:szCs w:val="20"/>
        </w:rPr>
        <w:t xml:space="preserve">Naomi Allen, PhD, </w:t>
      </w:r>
      <w:r w:rsidR="00BC2280" w:rsidRPr="00C82061">
        <w:rPr>
          <w:rFonts w:ascii="Arial" w:hAnsi="Arial" w:cs="Arial"/>
          <w:iCs/>
          <w:sz w:val="20"/>
          <w:szCs w:val="20"/>
        </w:rPr>
        <w:t xml:space="preserve">Heather Young, PhD, and Alan Young, PhD, at </w:t>
      </w:r>
      <w:r w:rsidR="00FA6617" w:rsidRPr="00C82061">
        <w:rPr>
          <w:rFonts w:ascii="Arial" w:hAnsi="Arial" w:cs="Arial"/>
          <w:iCs/>
          <w:sz w:val="20"/>
          <w:szCs w:val="20"/>
        </w:rPr>
        <w:t xml:space="preserve">the </w:t>
      </w:r>
      <w:r w:rsidR="00BC2280" w:rsidRPr="00C82061">
        <w:rPr>
          <w:rFonts w:ascii="Arial" w:eastAsia="TimesNewRomanPSMT" w:hAnsi="Arial" w:cs="Arial"/>
          <w:sz w:val="20"/>
          <w:szCs w:val="20"/>
        </w:rPr>
        <w:t>Clinical Trial Service Unit and Epidemiological Studies Unit, Nuffield Department of Population Health, University of Oxford, Oxford, UK</w:t>
      </w:r>
      <w:r w:rsidRPr="00C82061">
        <w:rPr>
          <w:rFonts w:ascii="Arial" w:hAnsi="Arial" w:cs="Arial"/>
          <w:bCs/>
          <w:color w:val="000000"/>
          <w:sz w:val="20"/>
          <w:szCs w:val="20"/>
        </w:rPr>
        <w:t xml:space="preserve">, </w:t>
      </w:r>
      <w:r w:rsidR="00BC2280" w:rsidRPr="00C82061">
        <w:rPr>
          <w:rFonts w:ascii="Arial" w:hAnsi="Arial" w:cs="Arial"/>
          <w:bCs/>
          <w:color w:val="000000"/>
          <w:sz w:val="20"/>
          <w:szCs w:val="20"/>
        </w:rPr>
        <w:t>for their essential contribution</w:t>
      </w:r>
      <w:r w:rsidRPr="00C82061">
        <w:rPr>
          <w:rFonts w:ascii="Arial" w:hAnsi="Arial" w:cs="Arial"/>
          <w:bCs/>
          <w:color w:val="000000"/>
          <w:sz w:val="20"/>
          <w:szCs w:val="20"/>
        </w:rPr>
        <w:t xml:space="preserve"> in implementing </w:t>
      </w:r>
      <w:r w:rsidR="00636031" w:rsidRPr="00C82061">
        <w:rPr>
          <w:rFonts w:ascii="Arial" w:hAnsi="Arial" w:cs="Arial"/>
          <w:bCs/>
          <w:color w:val="000000"/>
          <w:sz w:val="20"/>
          <w:szCs w:val="20"/>
        </w:rPr>
        <w:t xml:space="preserve">the </w:t>
      </w:r>
      <w:r w:rsidRPr="00C82061">
        <w:rPr>
          <w:rFonts w:ascii="Arial" w:hAnsi="Arial" w:cs="Arial"/>
          <w:bCs/>
          <w:color w:val="000000"/>
          <w:sz w:val="20"/>
          <w:szCs w:val="20"/>
        </w:rPr>
        <w:t xml:space="preserve">OSCAR </w:t>
      </w:r>
      <w:r w:rsidR="00636031" w:rsidRPr="00C82061">
        <w:rPr>
          <w:rFonts w:ascii="Arial" w:hAnsi="Arial" w:cs="Arial"/>
          <w:bCs/>
          <w:color w:val="000000"/>
          <w:sz w:val="20"/>
          <w:szCs w:val="20"/>
        </w:rPr>
        <w:t xml:space="preserve">tool </w:t>
      </w:r>
      <w:r w:rsidRPr="00C82061">
        <w:rPr>
          <w:rFonts w:ascii="Arial" w:hAnsi="Arial" w:cs="Arial"/>
          <w:bCs/>
          <w:color w:val="000000"/>
          <w:sz w:val="20"/>
          <w:szCs w:val="20"/>
        </w:rPr>
        <w:t>in the UK Biobank web platform.</w:t>
      </w:r>
    </w:p>
    <w:p w14:paraId="559CFAA9" w14:textId="77777777" w:rsidR="00AC1CC5" w:rsidRPr="00C82061" w:rsidRDefault="00AC1CC5" w:rsidP="00A72C3D">
      <w:pPr>
        <w:spacing w:after="0" w:line="240" w:lineRule="auto"/>
        <w:jc w:val="both"/>
        <w:rPr>
          <w:rFonts w:ascii="Arial" w:hAnsi="Arial" w:cs="Arial"/>
          <w:bCs/>
          <w:color w:val="000000"/>
          <w:sz w:val="20"/>
          <w:szCs w:val="20"/>
        </w:rPr>
      </w:pPr>
    </w:p>
    <w:p w14:paraId="02491125" w14:textId="77777777" w:rsidR="00AC1CC5" w:rsidRPr="00C82061" w:rsidRDefault="00AC1CC5" w:rsidP="00A72C3D">
      <w:pPr>
        <w:spacing w:after="0" w:line="240" w:lineRule="auto"/>
        <w:jc w:val="both"/>
        <w:rPr>
          <w:rFonts w:ascii="Arial" w:hAnsi="Arial" w:cs="Arial"/>
          <w:b/>
          <w:bCs/>
          <w:color w:val="000000"/>
          <w:sz w:val="20"/>
          <w:szCs w:val="20"/>
        </w:rPr>
      </w:pPr>
      <w:r w:rsidRPr="00C82061">
        <w:rPr>
          <w:rFonts w:ascii="Arial" w:hAnsi="Arial" w:cs="Arial"/>
          <w:b/>
          <w:bCs/>
          <w:color w:val="000000"/>
          <w:sz w:val="20"/>
          <w:szCs w:val="20"/>
        </w:rPr>
        <w:t>Authors’ contributions:</w:t>
      </w:r>
    </w:p>
    <w:p w14:paraId="4823738F" w14:textId="77777777" w:rsidR="00AC75D5" w:rsidRPr="00C82061" w:rsidRDefault="00AC75D5" w:rsidP="00AC75D5">
      <w:pPr>
        <w:spacing w:after="0" w:line="240" w:lineRule="auto"/>
        <w:jc w:val="both"/>
        <w:rPr>
          <w:rFonts w:ascii="Arial" w:hAnsi="Arial" w:cs="Arial"/>
          <w:color w:val="000000"/>
          <w:sz w:val="20"/>
          <w:szCs w:val="20"/>
          <w:vertAlign w:val="superscript"/>
        </w:rPr>
      </w:pPr>
      <w:r w:rsidRPr="00C82061">
        <w:rPr>
          <w:rFonts w:ascii="Arial" w:hAnsi="Arial" w:cs="Arial"/>
          <w:color w:val="000000"/>
          <w:sz w:val="20"/>
          <w:szCs w:val="20"/>
        </w:rPr>
        <w:t xml:space="preserve">Sara De </w:t>
      </w:r>
      <w:proofErr w:type="spellStart"/>
      <w:r w:rsidRPr="00C82061">
        <w:rPr>
          <w:rFonts w:ascii="Arial" w:hAnsi="Arial" w:cs="Arial"/>
          <w:color w:val="000000"/>
          <w:sz w:val="20"/>
          <w:szCs w:val="20"/>
        </w:rPr>
        <w:t>Matteis</w:t>
      </w:r>
      <w:proofErr w:type="spellEnd"/>
      <w:r w:rsidRPr="00C82061">
        <w:rPr>
          <w:rFonts w:ascii="Arial" w:hAnsi="Arial" w:cs="Arial"/>
          <w:color w:val="000000"/>
          <w:sz w:val="20"/>
          <w:szCs w:val="20"/>
        </w:rPr>
        <w:t xml:space="preserve"> conceived, and conducted the statistical analyses, interpreted the results, and wrote the article. Paul Cullinan, Lesley Rushton, and Deborah Jarvis, as PIs of the project, coordinated and supervised the analyses</w:t>
      </w:r>
      <w:r w:rsidR="00967045" w:rsidRPr="00C82061">
        <w:rPr>
          <w:rFonts w:ascii="Arial" w:hAnsi="Arial" w:cs="Arial"/>
          <w:color w:val="000000"/>
          <w:sz w:val="20"/>
          <w:szCs w:val="20"/>
        </w:rPr>
        <w:t xml:space="preserve">, and </w:t>
      </w:r>
      <w:r w:rsidR="00CB3DD4" w:rsidRPr="00C82061">
        <w:rPr>
          <w:rFonts w:ascii="Arial" w:hAnsi="Arial" w:cs="Arial"/>
          <w:color w:val="000000"/>
          <w:sz w:val="20"/>
          <w:szCs w:val="20"/>
        </w:rPr>
        <w:t xml:space="preserve">contributed to </w:t>
      </w:r>
      <w:r w:rsidR="00967045" w:rsidRPr="00C82061">
        <w:rPr>
          <w:rFonts w:ascii="Arial" w:hAnsi="Arial" w:cs="Arial"/>
          <w:color w:val="000000"/>
          <w:sz w:val="20"/>
          <w:szCs w:val="20"/>
        </w:rPr>
        <w:t>the interpretation of the results</w:t>
      </w:r>
      <w:r w:rsidRPr="00C82061">
        <w:rPr>
          <w:rFonts w:ascii="Arial" w:hAnsi="Arial" w:cs="Arial"/>
          <w:color w:val="000000"/>
          <w:sz w:val="20"/>
          <w:szCs w:val="20"/>
        </w:rPr>
        <w:t xml:space="preserve">. All the Authors </w:t>
      </w:r>
      <w:r w:rsidR="00967045" w:rsidRPr="00C82061">
        <w:rPr>
          <w:rFonts w:ascii="Arial" w:hAnsi="Arial" w:cs="Arial"/>
          <w:color w:val="000000"/>
          <w:sz w:val="20"/>
          <w:szCs w:val="20"/>
        </w:rPr>
        <w:t xml:space="preserve">contributed to the project, and </w:t>
      </w:r>
      <w:r w:rsidRPr="00C82061">
        <w:rPr>
          <w:rFonts w:ascii="Arial" w:hAnsi="Arial" w:cs="Arial"/>
          <w:color w:val="000000"/>
          <w:sz w:val="20"/>
          <w:szCs w:val="20"/>
        </w:rPr>
        <w:t xml:space="preserve">reviewed the final version of the manuscript.  </w:t>
      </w:r>
    </w:p>
    <w:p w14:paraId="13151ADB" w14:textId="77777777" w:rsidR="00AC75D5" w:rsidRPr="00C82061" w:rsidRDefault="00AC75D5" w:rsidP="00A72C3D">
      <w:pPr>
        <w:spacing w:after="0" w:line="240" w:lineRule="auto"/>
        <w:jc w:val="both"/>
        <w:rPr>
          <w:rFonts w:ascii="Arial" w:hAnsi="Arial" w:cs="Arial"/>
          <w:b/>
          <w:bCs/>
          <w:color w:val="000000"/>
          <w:sz w:val="20"/>
          <w:szCs w:val="20"/>
        </w:rPr>
      </w:pPr>
    </w:p>
    <w:p w14:paraId="2BB40F3D" w14:textId="77777777" w:rsidR="00AC75D5" w:rsidRPr="00C82061" w:rsidRDefault="00AC75D5" w:rsidP="00A72C3D">
      <w:pPr>
        <w:spacing w:after="0" w:line="240" w:lineRule="auto"/>
        <w:jc w:val="both"/>
        <w:rPr>
          <w:rFonts w:ascii="Arial" w:hAnsi="Arial" w:cs="Arial"/>
          <w:b/>
          <w:bCs/>
          <w:color w:val="000000"/>
          <w:sz w:val="20"/>
          <w:szCs w:val="20"/>
        </w:rPr>
      </w:pPr>
    </w:p>
    <w:p w14:paraId="35B95C2C" w14:textId="77777777" w:rsidR="003273D9" w:rsidRPr="00C82061" w:rsidRDefault="003273D9" w:rsidP="00A72C3D">
      <w:pPr>
        <w:spacing w:after="0" w:line="240" w:lineRule="auto"/>
        <w:jc w:val="both"/>
        <w:rPr>
          <w:rFonts w:ascii="Arial" w:hAnsi="Arial" w:cs="Arial"/>
          <w:b/>
          <w:bCs/>
          <w:color w:val="000000"/>
          <w:sz w:val="20"/>
          <w:szCs w:val="20"/>
        </w:rPr>
      </w:pPr>
    </w:p>
    <w:p w14:paraId="2311C2A0" w14:textId="77777777" w:rsidR="003273D9" w:rsidRPr="00C82061" w:rsidRDefault="003273D9" w:rsidP="00A72C3D">
      <w:pPr>
        <w:spacing w:after="0" w:line="240" w:lineRule="auto"/>
        <w:jc w:val="both"/>
        <w:rPr>
          <w:rFonts w:ascii="Arial" w:hAnsi="Arial" w:cs="Arial"/>
          <w:b/>
          <w:bCs/>
          <w:color w:val="000000"/>
          <w:sz w:val="20"/>
          <w:szCs w:val="20"/>
        </w:rPr>
      </w:pPr>
    </w:p>
    <w:p w14:paraId="7B644844" w14:textId="77777777" w:rsidR="003273D9" w:rsidRPr="00C82061" w:rsidRDefault="003273D9" w:rsidP="00A72C3D">
      <w:pPr>
        <w:spacing w:after="0" w:line="240" w:lineRule="auto"/>
        <w:jc w:val="both"/>
        <w:rPr>
          <w:rFonts w:ascii="Arial" w:hAnsi="Arial" w:cs="Arial"/>
          <w:b/>
          <w:bCs/>
          <w:color w:val="000000"/>
          <w:sz w:val="20"/>
          <w:szCs w:val="20"/>
        </w:rPr>
      </w:pPr>
    </w:p>
    <w:p w14:paraId="5135583B" w14:textId="77777777" w:rsidR="003273D9" w:rsidRPr="00C82061" w:rsidRDefault="003273D9" w:rsidP="00A72C3D">
      <w:pPr>
        <w:spacing w:after="0" w:line="240" w:lineRule="auto"/>
        <w:jc w:val="both"/>
        <w:rPr>
          <w:rFonts w:ascii="Arial" w:hAnsi="Arial" w:cs="Arial"/>
          <w:b/>
          <w:bCs/>
          <w:color w:val="000000"/>
          <w:sz w:val="20"/>
          <w:szCs w:val="20"/>
        </w:rPr>
      </w:pPr>
    </w:p>
    <w:p w14:paraId="0686AF45" w14:textId="77777777" w:rsidR="003273D9" w:rsidRPr="00C82061" w:rsidRDefault="003273D9" w:rsidP="00A72C3D">
      <w:pPr>
        <w:spacing w:after="0" w:line="240" w:lineRule="auto"/>
        <w:jc w:val="both"/>
        <w:rPr>
          <w:rFonts w:ascii="Arial" w:hAnsi="Arial" w:cs="Arial"/>
          <w:b/>
          <w:bCs/>
          <w:color w:val="000000"/>
          <w:sz w:val="20"/>
          <w:szCs w:val="20"/>
        </w:rPr>
      </w:pPr>
    </w:p>
    <w:p w14:paraId="77FEA9C1" w14:textId="77777777" w:rsidR="003273D9" w:rsidRPr="00C82061" w:rsidRDefault="003273D9" w:rsidP="00A72C3D">
      <w:pPr>
        <w:spacing w:after="0" w:line="240" w:lineRule="auto"/>
        <w:jc w:val="both"/>
        <w:rPr>
          <w:rFonts w:ascii="Arial" w:hAnsi="Arial" w:cs="Arial"/>
          <w:b/>
          <w:bCs/>
          <w:color w:val="000000"/>
          <w:sz w:val="20"/>
          <w:szCs w:val="20"/>
        </w:rPr>
      </w:pPr>
    </w:p>
    <w:p w14:paraId="7FC33A16" w14:textId="77777777" w:rsidR="003273D9" w:rsidRPr="00C82061" w:rsidRDefault="003273D9" w:rsidP="00A72C3D">
      <w:pPr>
        <w:spacing w:after="0" w:line="240" w:lineRule="auto"/>
        <w:jc w:val="both"/>
        <w:rPr>
          <w:rFonts w:ascii="Arial" w:hAnsi="Arial" w:cs="Arial"/>
          <w:b/>
          <w:bCs/>
          <w:color w:val="000000"/>
          <w:sz w:val="20"/>
          <w:szCs w:val="20"/>
        </w:rPr>
      </w:pPr>
    </w:p>
    <w:p w14:paraId="7F984A43" w14:textId="77777777" w:rsidR="00A64762" w:rsidRPr="00C82061" w:rsidRDefault="00A64762" w:rsidP="00A72C3D">
      <w:pPr>
        <w:spacing w:after="0" w:line="240" w:lineRule="auto"/>
        <w:jc w:val="both"/>
        <w:rPr>
          <w:rFonts w:ascii="Arial" w:hAnsi="Arial" w:cs="Arial"/>
          <w:b/>
          <w:bCs/>
          <w:color w:val="000000"/>
          <w:sz w:val="20"/>
          <w:szCs w:val="20"/>
        </w:rPr>
      </w:pPr>
    </w:p>
    <w:p w14:paraId="1065D851" w14:textId="77777777" w:rsidR="00A64762" w:rsidRPr="00C82061" w:rsidRDefault="00A64762" w:rsidP="00A72C3D">
      <w:pPr>
        <w:spacing w:after="0" w:line="240" w:lineRule="auto"/>
        <w:jc w:val="both"/>
        <w:rPr>
          <w:rFonts w:ascii="Arial" w:hAnsi="Arial" w:cs="Arial"/>
          <w:b/>
          <w:bCs/>
          <w:color w:val="000000"/>
          <w:sz w:val="20"/>
          <w:szCs w:val="20"/>
        </w:rPr>
      </w:pPr>
    </w:p>
    <w:p w14:paraId="2E28452A" w14:textId="77777777" w:rsidR="00A64762" w:rsidRPr="00C82061" w:rsidRDefault="00A64762" w:rsidP="00A72C3D">
      <w:pPr>
        <w:spacing w:after="0" w:line="240" w:lineRule="auto"/>
        <w:jc w:val="both"/>
        <w:rPr>
          <w:rFonts w:ascii="Arial" w:hAnsi="Arial" w:cs="Arial"/>
          <w:b/>
          <w:bCs/>
          <w:color w:val="000000"/>
          <w:sz w:val="20"/>
          <w:szCs w:val="20"/>
        </w:rPr>
      </w:pPr>
    </w:p>
    <w:p w14:paraId="59F21667" w14:textId="77777777" w:rsidR="002D1F8B" w:rsidRPr="00C82061" w:rsidRDefault="002D1F8B" w:rsidP="00A72C3D">
      <w:pPr>
        <w:spacing w:after="0" w:line="240" w:lineRule="auto"/>
        <w:jc w:val="both"/>
        <w:rPr>
          <w:rFonts w:ascii="Arial" w:hAnsi="Arial" w:cs="Arial"/>
          <w:b/>
          <w:bCs/>
          <w:color w:val="000000"/>
          <w:sz w:val="20"/>
          <w:szCs w:val="20"/>
        </w:rPr>
      </w:pPr>
    </w:p>
    <w:p w14:paraId="37524576" w14:textId="77777777" w:rsidR="002D1F8B" w:rsidRPr="00C82061" w:rsidRDefault="002D1F8B" w:rsidP="00A72C3D">
      <w:pPr>
        <w:spacing w:after="0" w:line="240" w:lineRule="auto"/>
        <w:jc w:val="both"/>
        <w:rPr>
          <w:rFonts w:ascii="Arial" w:hAnsi="Arial" w:cs="Arial"/>
          <w:b/>
          <w:bCs/>
          <w:color w:val="000000"/>
          <w:sz w:val="20"/>
          <w:szCs w:val="20"/>
        </w:rPr>
      </w:pPr>
    </w:p>
    <w:p w14:paraId="6A3F83C0" w14:textId="77777777" w:rsidR="002D1F8B" w:rsidRPr="00C82061" w:rsidRDefault="002D1F8B" w:rsidP="00A72C3D">
      <w:pPr>
        <w:spacing w:after="0" w:line="240" w:lineRule="auto"/>
        <w:jc w:val="both"/>
        <w:rPr>
          <w:rFonts w:ascii="Arial" w:hAnsi="Arial" w:cs="Arial"/>
          <w:b/>
          <w:bCs/>
          <w:color w:val="000000"/>
          <w:sz w:val="20"/>
          <w:szCs w:val="20"/>
        </w:rPr>
      </w:pPr>
    </w:p>
    <w:p w14:paraId="21AE4C52" w14:textId="77777777" w:rsidR="002D1F8B" w:rsidRPr="00C82061" w:rsidRDefault="002D1F8B" w:rsidP="00A72C3D">
      <w:pPr>
        <w:spacing w:after="0" w:line="240" w:lineRule="auto"/>
        <w:jc w:val="both"/>
        <w:rPr>
          <w:rFonts w:ascii="Arial" w:hAnsi="Arial" w:cs="Arial"/>
          <w:b/>
          <w:bCs/>
          <w:color w:val="000000"/>
          <w:sz w:val="20"/>
          <w:szCs w:val="20"/>
        </w:rPr>
      </w:pPr>
    </w:p>
    <w:p w14:paraId="36B2AB06" w14:textId="77777777" w:rsidR="002D1F8B" w:rsidRPr="00C82061" w:rsidRDefault="002D1F8B" w:rsidP="00A72C3D">
      <w:pPr>
        <w:spacing w:after="0" w:line="240" w:lineRule="auto"/>
        <w:jc w:val="both"/>
        <w:rPr>
          <w:rFonts w:ascii="Arial" w:hAnsi="Arial" w:cs="Arial"/>
          <w:b/>
          <w:bCs/>
          <w:color w:val="000000"/>
          <w:sz w:val="20"/>
          <w:szCs w:val="20"/>
        </w:rPr>
      </w:pPr>
    </w:p>
    <w:p w14:paraId="7F57D8B9" w14:textId="77777777" w:rsidR="002D1F8B" w:rsidRPr="00C82061" w:rsidRDefault="002D1F8B" w:rsidP="00A72C3D">
      <w:pPr>
        <w:spacing w:after="0" w:line="240" w:lineRule="auto"/>
        <w:jc w:val="both"/>
        <w:rPr>
          <w:rFonts w:ascii="Arial" w:hAnsi="Arial" w:cs="Arial"/>
          <w:b/>
          <w:bCs/>
          <w:color w:val="000000"/>
          <w:sz w:val="20"/>
          <w:szCs w:val="20"/>
        </w:rPr>
      </w:pPr>
    </w:p>
    <w:p w14:paraId="68221F59" w14:textId="77777777" w:rsidR="002A4190" w:rsidRPr="00C82061" w:rsidRDefault="002A4190" w:rsidP="00A72C3D">
      <w:pPr>
        <w:spacing w:after="0" w:line="240" w:lineRule="auto"/>
        <w:jc w:val="both"/>
        <w:rPr>
          <w:rFonts w:ascii="Arial" w:hAnsi="Arial" w:cs="Arial"/>
          <w:b/>
          <w:bCs/>
          <w:color w:val="000000"/>
          <w:sz w:val="20"/>
          <w:szCs w:val="20"/>
        </w:rPr>
        <w:sectPr w:rsidR="002A4190" w:rsidRPr="00C82061" w:rsidSect="00270A7B">
          <w:pgSz w:w="11906" w:h="16838"/>
          <w:pgMar w:top="1440" w:right="1440" w:bottom="1440" w:left="1440" w:header="708" w:footer="708" w:gutter="0"/>
          <w:cols w:space="708"/>
          <w:docGrid w:linePitch="360"/>
        </w:sectPr>
      </w:pPr>
    </w:p>
    <w:p w14:paraId="00199A23" w14:textId="77777777" w:rsidR="0062283A" w:rsidRPr="00C82061" w:rsidRDefault="007D64F3" w:rsidP="00A72C3D">
      <w:pPr>
        <w:spacing w:after="0" w:line="240" w:lineRule="auto"/>
        <w:jc w:val="both"/>
        <w:rPr>
          <w:rFonts w:ascii="Arial" w:hAnsi="Arial" w:cs="Arial"/>
          <w:b/>
          <w:bCs/>
          <w:color w:val="000000"/>
          <w:sz w:val="20"/>
          <w:szCs w:val="20"/>
        </w:rPr>
      </w:pPr>
      <w:r w:rsidRPr="00C82061">
        <w:rPr>
          <w:rFonts w:ascii="Arial" w:hAnsi="Arial" w:cs="Arial"/>
          <w:b/>
          <w:bCs/>
          <w:color w:val="000000"/>
          <w:sz w:val="20"/>
          <w:szCs w:val="20"/>
        </w:rPr>
        <w:lastRenderedPageBreak/>
        <w:t>References</w:t>
      </w:r>
    </w:p>
    <w:p w14:paraId="06ED3733" w14:textId="2362D310" w:rsidR="002E42DB" w:rsidRPr="002E42DB" w:rsidRDefault="0062283A" w:rsidP="002E42DB">
      <w:pPr>
        <w:pStyle w:val="EndNoteBibliography"/>
        <w:spacing w:after="0"/>
        <w:ind w:left="567" w:hanging="567"/>
      </w:pPr>
      <w:r w:rsidRPr="00C82061">
        <w:rPr>
          <w:rFonts w:ascii="Arial" w:hAnsi="Arial" w:cs="Arial"/>
          <w:sz w:val="20"/>
          <w:szCs w:val="20"/>
        </w:rPr>
        <w:fldChar w:fldCharType="begin"/>
      </w:r>
      <w:r w:rsidRPr="00C82061">
        <w:rPr>
          <w:rFonts w:ascii="Arial" w:hAnsi="Arial" w:cs="Arial"/>
          <w:sz w:val="20"/>
          <w:szCs w:val="20"/>
        </w:rPr>
        <w:instrText xml:space="preserve"> ADDIN EN.REFLIST </w:instrText>
      </w:r>
      <w:r w:rsidRPr="00C82061">
        <w:rPr>
          <w:rFonts w:ascii="Arial" w:hAnsi="Arial" w:cs="Arial"/>
          <w:sz w:val="20"/>
          <w:szCs w:val="20"/>
        </w:rPr>
        <w:fldChar w:fldCharType="separate"/>
      </w:r>
      <w:r w:rsidR="002E42DB" w:rsidRPr="002E42DB">
        <w:t>1.</w:t>
      </w:r>
      <w:r w:rsidR="002E42DB" w:rsidRPr="002E42DB">
        <w:tab/>
      </w:r>
      <w:r w:rsidR="00352B5B" w:rsidRPr="00352B5B">
        <w:t>GBD 2016 Disease and Injury Incidence and Prevalence Collaborators.</w:t>
      </w:r>
      <w:r w:rsidR="00352B5B">
        <w:t xml:space="preserve"> </w:t>
      </w:r>
      <w:r w:rsidR="002E42DB" w:rsidRPr="002E42DB">
        <w:t xml:space="preserve">Global, regional, and national incidence, prevalence, and years lived with disability for 328 diseases and injuries for 195 countries, 1990-2016: a systematic analysis for the Global Burden of Disease Study 2016. </w:t>
      </w:r>
      <w:r w:rsidR="002E42DB" w:rsidRPr="002E42DB">
        <w:rPr>
          <w:i/>
        </w:rPr>
        <w:t xml:space="preserve">Lancet </w:t>
      </w:r>
      <w:r w:rsidR="002E42DB" w:rsidRPr="002E42DB">
        <w:t>2017: 390(10100): 1211-1259.</w:t>
      </w:r>
    </w:p>
    <w:p w14:paraId="0EEC5B1A" w14:textId="77777777" w:rsidR="002E42DB" w:rsidRPr="002E42DB" w:rsidRDefault="002E42DB" w:rsidP="002E42DB">
      <w:pPr>
        <w:pStyle w:val="EndNoteBibliography"/>
        <w:spacing w:after="0"/>
        <w:ind w:left="567" w:hanging="567"/>
      </w:pPr>
      <w:r w:rsidRPr="002E42DB">
        <w:t>2.</w:t>
      </w:r>
      <w:r w:rsidRPr="002E42DB">
        <w:tab/>
        <w:t xml:space="preserve">Blanc PD. Occupation and COPD: a brief review. </w:t>
      </w:r>
      <w:r w:rsidRPr="002E42DB">
        <w:rPr>
          <w:i/>
        </w:rPr>
        <w:t xml:space="preserve">J Asthma </w:t>
      </w:r>
      <w:r w:rsidRPr="002E42DB">
        <w:t>2012: 49(1): 2-4.</w:t>
      </w:r>
    </w:p>
    <w:p w14:paraId="65A1EA71" w14:textId="77777777" w:rsidR="002E42DB" w:rsidRPr="002E42DB" w:rsidRDefault="002E42DB" w:rsidP="002E42DB">
      <w:pPr>
        <w:pStyle w:val="EndNoteBibliography"/>
        <w:spacing w:after="0"/>
        <w:ind w:left="567" w:hanging="567"/>
      </w:pPr>
      <w:r w:rsidRPr="002E42DB">
        <w:t>3.</w:t>
      </w:r>
      <w:r w:rsidRPr="002E42DB">
        <w:tab/>
        <w:t xml:space="preserve">Hnizdo E, Sullivan PA, Bang KM, Wagner G. Association between chronic obstructive pulmonary disease and employment by industry and occupation in the US population: a study of data from the Third National Health and Nutrition Examination Survey. </w:t>
      </w:r>
      <w:r w:rsidRPr="002E42DB">
        <w:rPr>
          <w:i/>
        </w:rPr>
        <w:t xml:space="preserve">Am J Epidemiol </w:t>
      </w:r>
      <w:r w:rsidRPr="002E42DB">
        <w:t>2002: 156(8): 738-746.</w:t>
      </w:r>
    </w:p>
    <w:p w14:paraId="0391B72E" w14:textId="77777777" w:rsidR="002E42DB" w:rsidRPr="002E42DB" w:rsidRDefault="002E42DB" w:rsidP="002E42DB">
      <w:pPr>
        <w:pStyle w:val="EndNoteBibliography"/>
        <w:spacing w:after="0"/>
        <w:ind w:left="567" w:hanging="567"/>
      </w:pPr>
      <w:r w:rsidRPr="002E42DB">
        <w:t>4.</w:t>
      </w:r>
      <w:r w:rsidRPr="002E42DB">
        <w:tab/>
        <w:t xml:space="preserve">Omland O, Wurtz ET, Aasen TB, Blanc P, Brisman JB, Miller MR, Pedersen OF, Schlunssen V, Sigsgaard T, Ulrik CS, Viskum S. Occupational chronic obstructive pulmonary disease: a systematic literature review. </w:t>
      </w:r>
      <w:r w:rsidRPr="002E42DB">
        <w:rPr>
          <w:i/>
        </w:rPr>
        <w:t xml:space="preserve">Scand J Work Environ Health </w:t>
      </w:r>
      <w:r w:rsidRPr="002E42DB">
        <w:t>2014: 40(1): 19-35.</w:t>
      </w:r>
    </w:p>
    <w:p w14:paraId="0A83D6EB" w14:textId="77777777" w:rsidR="002E42DB" w:rsidRPr="002E42DB" w:rsidRDefault="002E42DB" w:rsidP="002E42DB">
      <w:pPr>
        <w:pStyle w:val="EndNoteBibliography"/>
        <w:spacing w:after="0"/>
        <w:ind w:left="567" w:hanging="567"/>
      </w:pPr>
      <w:r w:rsidRPr="002E42DB">
        <w:t>5.</w:t>
      </w:r>
      <w:r w:rsidRPr="002E42DB">
        <w:tab/>
        <w:t xml:space="preserve">Doney B, Hnizdo E, Graziani M, Kullman G, Burchfiel C, Baron S, Fujishiro K, Enright P, Hankinson JL, Stukovsky KH, Martin CJ, Donohue KM, Barr RG. Occupational risk factors for COPD phenotypes in the Multi-Ethnic Study of Atherosclerosis (MESA) Lung Study. </w:t>
      </w:r>
      <w:r w:rsidRPr="002E42DB">
        <w:rPr>
          <w:i/>
        </w:rPr>
        <w:t xml:space="preserve">COPD </w:t>
      </w:r>
      <w:r w:rsidRPr="002E42DB">
        <w:t>2014: 11(4): 368-380.</w:t>
      </w:r>
    </w:p>
    <w:p w14:paraId="366DCC56" w14:textId="77777777" w:rsidR="002E42DB" w:rsidRPr="002E42DB" w:rsidRDefault="002E42DB" w:rsidP="002E42DB">
      <w:pPr>
        <w:pStyle w:val="EndNoteBibliography"/>
        <w:spacing w:after="0"/>
        <w:ind w:left="567" w:hanging="567"/>
      </w:pPr>
      <w:r w:rsidRPr="002E42DB">
        <w:t>6.</w:t>
      </w:r>
      <w:r w:rsidRPr="002E42DB">
        <w:tab/>
        <w:t xml:space="preserve">Lytras T, Kogevinas M, Kromhout H, Carsin AE, Anto JM, Bentouhami H, Weyler J, Heinrich J, Nowak D, Urrutia I, Martinez-Moratalla J, Gullon JA, Pereira-Vega A, Raherison-Semjen C, Pin I, Demoly P, Leynaert B, Villani S, Gislason T, Svanes C, Holm M, Forsberg B, Norback D, Mehta AJ, Probst-Hensch N, Benke G, Jogi R, Toren K, Sigsgaard T, Schlunssen V, Olivieri M, Blanc PD, Vermeulen R, Garcia-Aymerich J, Jarvis D, Zock JP. Occupational exposures and 20-year incidence of COPD: the European Community Respiratory Health Survey. </w:t>
      </w:r>
      <w:r w:rsidRPr="002E42DB">
        <w:rPr>
          <w:i/>
        </w:rPr>
        <w:t xml:space="preserve">Thorax </w:t>
      </w:r>
      <w:r w:rsidRPr="002E42DB">
        <w:t>2018.</w:t>
      </w:r>
    </w:p>
    <w:p w14:paraId="18DE81B5" w14:textId="77777777" w:rsidR="002E42DB" w:rsidRPr="002E42DB" w:rsidRDefault="002E42DB" w:rsidP="002E42DB">
      <w:pPr>
        <w:pStyle w:val="EndNoteBibliography"/>
        <w:spacing w:after="0"/>
        <w:ind w:left="567" w:hanging="567"/>
      </w:pPr>
      <w:r w:rsidRPr="002E42DB">
        <w:t>7.</w:t>
      </w:r>
      <w:r w:rsidRPr="002E42DB">
        <w:tab/>
        <w:t xml:space="preserve">Wurtz ET, Schlunssen V, Malling TH, Hansen JG, Omland O. Occupational COPD among Danish never-smokers: a population-based study. </w:t>
      </w:r>
      <w:r w:rsidRPr="002E42DB">
        <w:rPr>
          <w:i/>
        </w:rPr>
        <w:t xml:space="preserve">Occup Environ Med </w:t>
      </w:r>
      <w:r w:rsidRPr="002E42DB">
        <w:t>2015.</w:t>
      </w:r>
    </w:p>
    <w:p w14:paraId="6D903070" w14:textId="77777777" w:rsidR="002E42DB" w:rsidRPr="002E42DB" w:rsidRDefault="002E42DB" w:rsidP="002E42DB">
      <w:pPr>
        <w:pStyle w:val="EndNoteBibliography"/>
        <w:spacing w:after="0"/>
        <w:ind w:left="567" w:hanging="567"/>
      </w:pPr>
      <w:r w:rsidRPr="002E42DB">
        <w:t>8.</w:t>
      </w:r>
      <w:r w:rsidRPr="002E42DB">
        <w:tab/>
        <w:t xml:space="preserve">Kraim-Leleu M, Lesage FX, Drame M, Lebargy F, Deschamps F. Occupational Risk Factors for COPD: A Case-Control Study. </w:t>
      </w:r>
      <w:r w:rsidRPr="002E42DB">
        <w:rPr>
          <w:i/>
        </w:rPr>
        <w:t xml:space="preserve">PLoS One </w:t>
      </w:r>
      <w:r w:rsidRPr="002E42DB">
        <w:t>2016: 11(8): e0158719.</w:t>
      </w:r>
    </w:p>
    <w:p w14:paraId="7BC1F25B" w14:textId="77777777" w:rsidR="002E42DB" w:rsidRPr="002E42DB" w:rsidRDefault="002E42DB" w:rsidP="002E42DB">
      <w:pPr>
        <w:pStyle w:val="EndNoteBibliography"/>
        <w:spacing w:after="0"/>
        <w:ind w:left="567" w:hanging="567"/>
      </w:pPr>
      <w:r w:rsidRPr="002E42DB">
        <w:t>9.</w:t>
      </w:r>
      <w:r w:rsidRPr="002E42DB">
        <w:tab/>
        <w:t xml:space="preserve">Sudlow C, Gallacher J, Allen N, Beral V, Burton P, Danesh J, Downey P, Elliott P, Green J, Landray M, Liu B, Matthews P, Ong G, Pell J, Silman A, Young A, Sprosen T, Peakman T, Collins R. UK biobank: an open access resource for identifying the causes of a wide range of complex diseases of middle and old age. </w:t>
      </w:r>
      <w:r w:rsidRPr="002E42DB">
        <w:rPr>
          <w:i/>
        </w:rPr>
        <w:t xml:space="preserve">PLoS Med </w:t>
      </w:r>
      <w:r w:rsidRPr="002E42DB">
        <w:t>2015: 12(3): e1001779.</w:t>
      </w:r>
    </w:p>
    <w:p w14:paraId="1D6085FD" w14:textId="77777777" w:rsidR="002E42DB" w:rsidRPr="002E42DB" w:rsidRDefault="002E42DB" w:rsidP="002E42DB">
      <w:pPr>
        <w:pStyle w:val="EndNoteBibliography"/>
        <w:spacing w:after="0"/>
        <w:ind w:left="567" w:hanging="567"/>
      </w:pPr>
      <w:r w:rsidRPr="002E42DB">
        <w:t>10.</w:t>
      </w:r>
      <w:r w:rsidRPr="002E42DB">
        <w:tab/>
        <w:t xml:space="preserve">De Matteis S, Jarvis D, Hutchings S, Darnton A, Fishwick D, Sadhra S, Rushton L, Cullinan P. Occupations associated with COPD risk in the large population-based UK Biobank cohort study. </w:t>
      </w:r>
      <w:r w:rsidRPr="002E42DB">
        <w:rPr>
          <w:i/>
        </w:rPr>
        <w:t xml:space="preserve">Occup Environ Med </w:t>
      </w:r>
      <w:r w:rsidRPr="002E42DB">
        <w:t>2016: 73(6): 378-384.</w:t>
      </w:r>
    </w:p>
    <w:p w14:paraId="7C920522" w14:textId="77777777" w:rsidR="002E42DB" w:rsidRPr="002E42DB" w:rsidRDefault="002E42DB" w:rsidP="002E42DB">
      <w:pPr>
        <w:pStyle w:val="EndNoteBibliography"/>
        <w:spacing w:after="0"/>
        <w:ind w:left="567" w:hanging="567"/>
      </w:pPr>
      <w:r w:rsidRPr="002E42DB">
        <w:t>11.</w:t>
      </w:r>
      <w:r w:rsidRPr="002E42DB">
        <w:tab/>
        <w:t xml:space="preserve">De Matteis S, Jarvis D, Young H, Young A, Allen N, Potts J, Darnton A, Rushton L, Cullinan P. Occupational self-coding and automatic recording (OSCAR): a novel web-based tool to collect and code lifetime job histories in large population-based studies. </w:t>
      </w:r>
      <w:r w:rsidRPr="002E42DB">
        <w:rPr>
          <w:i/>
        </w:rPr>
        <w:t xml:space="preserve">Scand J Work Environ Health </w:t>
      </w:r>
      <w:r w:rsidRPr="002E42DB">
        <w:t>2017: 43(2): 181-186.</w:t>
      </w:r>
    </w:p>
    <w:p w14:paraId="410171B5" w14:textId="77777777" w:rsidR="002E42DB" w:rsidRPr="002E42DB" w:rsidRDefault="002E42DB" w:rsidP="002E42DB">
      <w:pPr>
        <w:pStyle w:val="EndNoteBibliography"/>
        <w:spacing w:after="0"/>
        <w:ind w:left="567" w:hanging="567"/>
      </w:pPr>
      <w:r w:rsidRPr="002E42DB">
        <w:t>12.</w:t>
      </w:r>
      <w:r w:rsidRPr="002E42DB">
        <w:tab/>
        <w:t xml:space="preserve">Miller MR, Hankinson J, Brusasco V, Burgos F, Casaburi R, Coates A, Crapo R, Enright P, van der Grinten CP, Gustafsson P, Jensen R, Johnson DC, MacIntyre N, McKay R, Navajas D, Pedersen OF, Pellegrino R, Viegi G, Wanger J, Force AET. Standardisation of spirometry. </w:t>
      </w:r>
      <w:r w:rsidRPr="002E42DB">
        <w:rPr>
          <w:i/>
        </w:rPr>
        <w:t xml:space="preserve">Eur Respir J </w:t>
      </w:r>
      <w:r w:rsidRPr="002E42DB">
        <w:t>2005: 26(2): 319-338.</w:t>
      </w:r>
    </w:p>
    <w:p w14:paraId="24E92A30" w14:textId="77777777" w:rsidR="002E42DB" w:rsidRPr="002E42DB" w:rsidRDefault="002E42DB" w:rsidP="002E42DB">
      <w:pPr>
        <w:pStyle w:val="EndNoteBibliography"/>
        <w:spacing w:after="0"/>
        <w:ind w:left="567" w:hanging="567"/>
      </w:pPr>
      <w:r w:rsidRPr="002E42DB">
        <w:t>13.</w:t>
      </w:r>
      <w:r w:rsidRPr="002E42DB">
        <w:tab/>
        <w:t xml:space="preserve">Swanney MP, Ruppel G, Enright PL, Pedersen OF, Crapo RO, Miller MR, Jensen RL, Falaschetti E, Schouten JP, Hankinson JL, Stocks J, Quanjer PH. Using the lower limit of normal for the FEV1/FVC ratio reduces the misclassification of airway obstruction. </w:t>
      </w:r>
      <w:r w:rsidRPr="002E42DB">
        <w:rPr>
          <w:i/>
        </w:rPr>
        <w:t xml:space="preserve">Thorax </w:t>
      </w:r>
      <w:r w:rsidRPr="002E42DB">
        <w:t>2008: 63(12): 1046-1051.</w:t>
      </w:r>
    </w:p>
    <w:p w14:paraId="35A4FE48" w14:textId="77777777" w:rsidR="002E42DB" w:rsidRPr="002E42DB" w:rsidRDefault="002E42DB" w:rsidP="002E42DB">
      <w:pPr>
        <w:pStyle w:val="EndNoteBibliography"/>
        <w:spacing w:after="0"/>
        <w:ind w:left="567" w:hanging="567"/>
      </w:pPr>
      <w:r w:rsidRPr="002E42DB">
        <w:t>14.</w:t>
      </w:r>
      <w:r w:rsidRPr="002E42DB">
        <w:tab/>
        <w:t xml:space="preserve">Hankinson JL, Odencrantz JR, Fedan KB. Spirometric reference values from a sample of the general U.S. population. </w:t>
      </w:r>
      <w:r w:rsidRPr="002E42DB">
        <w:rPr>
          <w:i/>
        </w:rPr>
        <w:t xml:space="preserve">Am J Respir Crit Care Med </w:t>
      </w:r>
      <w:r w:rsidRPr="002E42DB">
        <w:t>1999: 159(1): 179-187.</w:t>
      </w:r>
    </w:p>
    <w:p w14:paraId="665A1E4E" w14:textId="77777777" w:rsidR="002E42DB" w:rsidRPr="002E42DB" w:rsidRDefault="002E42DB" w:rsidP="002E42DB">
      <w:pPr>
        <w:pStyle w:val="EndNoteBibliography"/>
        <w:spacing w:after="0"/>
        <w:ind w:left="567" w:hanging="567"/>
      </w:pPr>
      <w:r w:rsidRPr="002E42DB">
        <w:t>15.</w:t>
      </w:r>
      <w:r w:rsidRPr="002E42DB">
        <w:tab/>
        <w:t xml:space="preserve">Smith LJ. The lower limit of normal versus a fixed ratio to assess airflow limitation: will the debate ever end? </w:t>
      </w:r>
      <w:r w:rsidRPr="002E42DB">
        <w:rPr>
          <w:i/>
        </w:rPr>
        <w:t xml:space="preserve">Eur Respir J </w:t>
      </w:r>
      <w:r w:rsidRPr="002E42DB">
        <w:t>2018: 51(3).</w:t>
      </w:r>
    </w:p>
    <w:p w14:paraId="222587B0" w14:textId="2B1193DE" w:rsidR="002E42DB" w:rsidRPr="002E42DB" w:rsidRDefault="002E42DB" w:rsidP="002E42DB">
      <w:pPr>
        <w:pStyle w:val="EndNoteBibliography"/>
        <w:spacing w:after="0"/>
        <w:ind w:left="567" w:hanging="567"/>
      </w:pPr>
      <w:r w:rsidRPr="002E42DB">
        <w:t>16.</w:t>
      </w:r>
      <w:r w:rsidRPr="002E42DB">
        <w:tab/>
        <w:t xml:space="preserve">Statistics. OfN. Standard Occupational Classification 2000.   [cited 2015 Oct ]; Available from: </w:t>
      </w:r>
      <w:hyperlink r:id="rId11" w:history="1">
        <w:r w:rsidRPr="002E42DB">
          <w:rPr>
            <w:rStyle w:val="Hyperlink"/>
          </w:rPr>
          <w:t>http://www.ons.gov.uk/about-statistics/classifications/archived/SOC2000/index.html</w:t>
        </w:r>
      </w:hyperlink>
    </w:p>
    <w:p w14:paraId="792A6B67" w14:textId="77777777" w:rsidR="002E42DB" w:rsidRPr="002E42DB" w:rsidRDefault="002E42DB" w:rsidP="002E42DB">
      <w:pPr>
        <w:pStyle w:val="EndNoteBibliography"/>
        <w:spacing w:after="0"/>
        <w:ind w:left="567" w:hanging="567"/>
      </w:pPr>
      <w:r w:rsidRPr="002E42DB">
        <w:lastRenderedPageBreak/>
        <w:t>17.</w:t>
      </w:r>
      <w:r w:rsidRPr="002E42DB">
        <w:tab/>
        <w:t xml:space="preserve">Zou G. A modified poisson regression approach to prospective studies with binary data. </w:t>
      </w:r>
      <w:r w:rsidRPr="002E42DB">
        <w:rPr>
          <w:i/>
        </w:rPr>
        <w:t xml:space="preserve">Am J Epidemiol </w:t>
      </w:r>
      <w:r w:rsidRPr="002E42DB">
        <w:t>2004: 159(7): 702-706.</w:t>
      </w:r>
    </w:p>
    <w:p w14:paraId="719CA568" w14:textId="77777777" w:rsidR="002E42DB" w:rsidRPr="002E42DB" w:rsidRDefault="002E42DB" w:rsidP="002E42DB">
      <w:pPr>
        <w:pStyle w:val="EndNoteBibliography"/>
        <w:spacing w:after="0"/>
        <w:ind w:left="567" w:hanging="567"/>
      </w:pPr>
      <w:r w:rsidRPr="002E42DB">
        <w:t>18.</w:t>
      </w:r>
      <w:r w:rsidRPr="002E42DB">
        <w:tab/>
        <w:t xml:space="preserve">Townsend MC, Occupational, Environmental Lung Disorders C. Spirometry in the occupational health setting--2011 update. </w:t>
      </w:r>
      <w:r w:rsidRPr="002E42DB">
        <w:rPr>
          <w:i/>
        </w:rPr>
        <w:t xml:space="preserve">J Occup Environ Med </w:t>
      </w:r>
      <w:r w:rsidRPr="002E42DB">
        <w:t>2011: 53(5): 569-584.</w:t>
      </w:r>
    </w:p>
    <w:p w14:paraId="79B27DEA" w14:textId="77777777" w:rsidR="002E42DB" w:rsidRPr="002E42DB" w:rsidRDefault="002E42DB" w:rsidP="002E42DB">
      <w:pPr>
        <w:pStyle w:val="EndNoteBibliography"/>
        <w:spacing w:after="0"/>
        <w:ind w:left="567" w:hanging="567"/>
      </w:pPr>
      <w:r w:rsidRPr="002E42DB">
        <w:t>19.</w:t>
      </w:r>
      <w:r w:rsidRPr="002E42DB">
        <w:tab/>
        <w:t xml:space="preserve">Stayner L, Steenland K, Dosemeci M, Hertz-Picciotto I. Attenuation of exposure-response curves in occupational cohort studies at high exposure levels. </w:t>
      </w:r>
      <w:r w:rsidRPr="002E42DB">
        <w:rPr>
          <w:i/>
        </w:rPr>
        <w:t xml:space="preserve">Scand J Work Environ Health </w:t>
      </w:r>
      <w:r w:rsidRPr="002E42DB">
        <w:t>2003: 29(4): 317-324.</w:t>
      </w:r>
    </w:p>
    <w:p w14:paraId="1B7490AB" w14:textId="77777777" w:rsidR="002E42DB" w:rsidRPr="002E42DB" w:rsidRDefault="002E42DB" w:rsidP="002E42DB">
      <w:pPr>
        <w:pStyle w:val="EndNoteBibliography"/>
        <w:spacing w:after="0"/>
        <w:ind w:left="567" w:hanging="567"/>
      </w:pPr>
      <w:r w:rsidRPr="002E42DB">
        <w:t>20.</w:t>
      </w:r>
      <w:r w:rsidRPr="002E42DB">
        <w:tab/>
        <w:t xml:space="preserve">Rosenman KD, Millerick-May M, Reilly MJ, Flattery J, Weinberg J, Harrison R, Lumia M, Stephens AC, Borjan M. Swimming facilities and work-related asthma. </w:t>
      </w:r>
      <w:r w:rsidRPr="002E42DB">
        <w:rPr>
          <w:i/>
        </w:rPr>
        <w:t xml:space="preserve">J Asthma </w:t>
      </w:r>
      <w:r w:rsidRPr="002E42DB">
        <w:t>2015: 52(1): 52-58.</w:t>
      </w:r>
    </w:p>
    <w:p w14:paraId="41F807A1" w14:textId="77777777" w:rsidR="002E42DB" w:rsidRPr="002E42DB" w:rsidRDefault="002E42DB" w:rsidP="002E42DB">
      <w:pPr>
        <w:pStyle w:val="EndNoteBibliography"/>
        <w:spacing w:after="0"/>
        <w:ind w:left="567" w:hanging="567"/>
      </w:pPr>
      <w:r w:rsidRPr="002E42DB">
        <w:t>21.</w:t>
      </w:r>
      <w:r w:rsidRPr="002E42DB">
        <w:tab/>
        <w:t xml:space="preserve">Thickett KM, McCoach JS, Gerber JM, Sadhra S, Burge PS. Occupational asthma caused by chloramines in indoor swimming-pool air. </w:t>
      </w:r>
      <w:r w:rsidRPr="002E42DB">
        <w:rPr>
          <w:i/>
        </w:rPr>
        <w:t xml:space="preserve">Eur Respir J </w:t>
      </w:r>
      <w:r w:rsidRPr="002E42DB">
        <w:t>2002: 19(5): 827-832.</w:t>
      </w:r>
    </w:p>
    <w:p w14:paraId="13763CC1" w14:textId="77777777" w:rsidR="002E42DB" w:rsidRPr="002E42DB" w:rsidRDefault="002E42DB" w:rsidP="002E42DB">
      <w:pPr>
        <w:pStyle w:val="EndNoteBibliography"/>
        <w:spacing w:after="0"/>
        <w:ind w:left="567" w:hanging="567"/>
      </w:pPr>
      <w:r w:rsidRPr="002E42DB">
        <w:t>22.</w:t>
      </w:r>
      <w:r w:rsidRPr="002E42DB">
        <w:tab/>
        <w:t xml:space="preserve">Armour J, Donnelly PM, Bye PT. The large lungs of elite swimmers: an increased alveolar number? </w:t>
      </w:r>
      <w:r w:rsidRPr="002E42DB">
        <w:rPr>
          <w:i/>
        </w:rPr>
        <w:t xml:space="preserve">Eur Respir J </w:t>
      </w:r>
      <w:r w:rsidRPr="002E42DB">
        <w:t>1993: 6(2): 237-247.</w:t>
      </w:r>
    </w:p>
    <w:p w14:paraId="59B799CD" w14:textId="77777777" w:rsidR="002E42DB" w:rsidRPr="002E42DB" w:rsidRDefault="002E42DB" w:rsidP="002E42DB">
      <w:pPr>
        <w:pStyle w:val="EndNoteBibliography"/>
        <w:spacing w:after="0"/>
        <w:ind w:left="567" w:hanging="567"/>
      </w:pPr>
      <w:r w:rsidRPr="002E42DB">
        <w:t>23.</w:t>
      </w:r>
      <w:r w:rsidRPr="002E42DB">
        <w:tab/>
        <w:t xml:space="preserve">Hsia CC. Signals and mechanisms of compensatory lung growth. </w:t>
      </w:r>
      <w:r w:rsidRPr="002E42DB">
        <w:rPr>
          <w:i/>
        </w:rPr>
        <w:t xml:space="preserve">J Appl Physiol (1985) </w:t>
      </w:r>
      <w:r w:rsidRPr="002E42DB">
        <w:t>2004: 97(5): 1992-1998.</w:t>
      </w:r>
    </w:p>
    <w:p w14:paraId="17AEF09D" w14:textId="77777777" w:rsidR="002E42DB" w:rsidRPr="002E42DB" w:rsidRDefault="002E42DB" w:rsidP="002E42DB">
      <w:pPr>
        <w:pStyle w:val="EndNoteBibliography"/>
        <w:spacing w:after="0"/>
        <w:ind w:left="567" w:hanging="567"/>
      </w:pPr>
      <w:r w:rsidRPr="002E42DB">
        <w:t>24.</w:t>
      </w:r>
      <w:r w:rsidRPr="002E42DB">
        <w:tab/>
        <w:t xml:space="preserve">Pearce N, Checkoway H, Kriebel D. Bias in occupational epidemiology studies. </w:t>
      </w:r>
      <w:r w:rsidRPr="002E42DB">
        <w:rPr>
          <w:i/>
        </w:rPr>
        <w:t xml:space="preserve">Occup Environ Med </w:t>
      </w:r>
      <w:r w:rsidRPr="002E42DB">
        <w:t>2007: 64(8): 562-568.</w:t>
      </w:r>
    </w:p>
    <w:p w14:paraId="283EEBF4" w14:textId="77777777" w:rsidR="002E42DB" w:rsidRPr="002E42DB" w:rsidRDefault="002E42DB" w:rsidP="002E42DB">
      <w:pPr>
        <w:pStyle w:val="EndNoteBibliography"/>
        <w:spacing w:after="0"/>
        <w:ind w:left="567" w:hanging="567"/>
      </w:pPr>
      <w:r w:rsidRPr="002E42DB">
        <w:t>25.</w:t>
      </w:r>
      <w:r w:rsidRPr="002E42DB">
        <w:tab/>
        <w:t xml:space="preserve">Rothman KJ, Gallacher JE, Hatch EE. Why representativeness should be avoided. </w:t>
      </w:r>
      <w:r w:rsidRPr="002E42DB">
        <w:rPr>
          <w:i/>
        </w:rPr>
        <w:t xml:space="preserve">Int J Epidemiol </w:t>
      </w:r>
      <w:r w:rsidRPr="002E42DB">
        <w:t>2013: 42(4): 1012-1014.</w:t>
      </w:r>
    </w:p>
    <w:p w14:paraId="18C38B38" w14:textId="77777777" w:rsidR="002E42DB" w:rsidRPr="002E42DB" w:rsidRDefault="002E42DB" w:rsidP="002E42DB">
      <w:pPr>
        <w:pStyle w:val="EndNoteBibliography"/>
        <w:ind w:left="567" w:hanging="567"/>
      </w:pPr>
      <w:r w:rsidRPr="002E42DB">
        <w:t>26.</w:t>
      </w:r>
      <w:r w:rsidRPr="002E42DB">
        <w:tab/>
        <w:t xml:space="preserve">McGuire V, Nelson LM, Koepsell TD, Checkoway H, Longstreth WT, Jr. Assessment of occupational exposures in community-based case-control studies. </w:t>
      </w:r>
      <w:r w:rsidRPr="002E42DB">
        <w:rPr>
          <w:i/>
        </w:rPr>
        <w:t xml:space="preserve">Annu Rev Public Health </w:t>
      </w:r>
      <w:r w:rsidRPr="002E42DB">
        <w:t>1998: 19: 35-53.</w:t>
      </w:r>
    </w:p>
    <w:p w14:paraId="28B503A3" w14:textId="16364C42" w:rsidR="007D64F3" w:rsidRPr="00C82061" w:rsidRDefault="0062283A" w:rsidP="002E42DB">
      <w:pPr>
        <w:pStyle w:val="EndNoteBibliography"/>
        <w:ind w:left="567" w:hanging="567"/>
        <w:rPr>
          <w:rFonts w:ascii="Arial" w:hAnsi="Arial" w:cs="Arial"/>
          <w:sz w:val="20"/>
          <w:szCs w:val="20"/>
        </w:rPr>
      </w:pPr>
      <w:r w:rsidRPr="00C82061">
        <w:rPr>
          <w:rFonts w:ascii="Arial" w:hAnsi="Arial" w:cs="Arial"/>
          <w:sz w:val="20"/>
          <w:szCs w:val="20"/>
        </w:rPr>
        <w:fldChar w:fldCharType="end"/>
      </w:r>
      <w:r w:rsidR="00AF4931" w:rsidRPr="00C82061">
        <w:rPr>
          <w:rFonts w:ascii="Arial" w:hAnsi="Arial" w:cs="Arial"/>
          <w:sz w:val="20"/>
          <w:szCs w:val="20"/>
        </w:rPr>
        <w:fldChar w:fldCharType="begin"/>
      </w:r>
      <w:r w:rsidR="00AF4931" w:rsidRPr="00C82061">
        <w:rPr>
          <w:rFonts w:ascii="Arial" w:hAnsi="Arial" w:cs="Arial"/>
          <w:sz w:val="20"/>
          <w:szCs w:val="20"/>
        </w:rPr>
        <w:instrText xml:space="preserve"> ADDIN </w:instrText>
      </w:r>
      <w:r w:rsidR="00AF4931" w:rsidRPr="00C82061">
        <w:rPr>
          <w:rFonts w:ascii="Arial" w:hAnsi="Arial" w:cs="Arial"/>
          <w:sz w:val="20"/>
          <w:szCs w:val="20"/>
        </w:rPr>
        <w:fldChar w:fldCharType="end"/>
      </w:r>
    </w:p>
    <w:sectPr w:rsidR="007D64F3" w:rsidRPr="00C82061" w:rsidSect="004C523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FA30C" w16cid:durableId="1FF04507"/>
  <w16cid:commentId w16cid:paraId="4ACB525B" w16cid:durableId="1FF04A2B"/>
  <w16cid:commentId w16cid:paraId="4CF38AA6" w16cid:durableId="1FF04B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0C14A" w14:textId="77777777" w:rsidR="00C27651" w:rsidRDefault="00C27651" w:rsidP="00F73F9A">
      <w:pPr>
        <w:spacing w:after="0" w:line="240" w:lineRule="auto"/>
      </w:pPr>
      <w:r>
        <w:separator/>
      </w:r>
    </w:p>
  </w:endnote>
  <w:endnote w:type="continuationSeparator" w:id="0">
    <w:p w14:paraId="20EDDB0D" w14:textId="77777777" w:rsidR="00C27651" w:rsidRDefault="00C27651" w:rsidP="00F7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Shaker 2 Lancet Regular">
    <w:altName w:val="Shaker 2 Lancet Regular"/>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686525"/>
      <w:docPartObj>
        <w:docPartGallery w:val="Page Numbers (Bottom of Page)"/>
        <w:docPartUnique/>
      </w:docPartObj>
    </w:sdtPr>
    <w:sdtEndPr>
      <w:rPr>
        <w:noProof/>
      </w:rPr>
    </w:sdtEndPr>
    <w:sdtContent>
      <w:p w14:paraId="0C2A472D" w14:textId="77777777" w:rsidR="00CE4C7C" w:rsidRDefault="00CE4C7C">
        <w:pPr>
          <w:pStyle w:val="Footer"/>
          <w:jc w:val="right"/>
        </w:pPr>
        <w:r>
          <w:fldChar w:fldCharType="begin"/>
        </w:r>
        <w:r>
          <w:instrText xml:space="preserve"> PAGE   \* MERGEFORMAT </w:instrText>
        </w:r>
        <w:r>
          <w:fldChar w:fldCharType="separate"/>
        </w:r>
        <w:r w:rsidR="00735C17">
          <w:rPr>
            <w:noProof/>
          </w:rPr>
          <w:t>5</w:t>
        </w:r>
        <w:r>
          <w:rPr>
            <w:noProof/>
          </w:rPr>
          <w:fldChar w:fldCharType="end"/>
        </w:r>
      </w:p>
    </w:sdtContent>
  </w:sdt>
  <w:p w14:paraId="4CF93482" w14:textId="77777777" w:rsidR="00CE4C7C" w:rsidRDefault="00CE4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63548"/>
      <w:docPartObj>
        <w:docPartGallery w:val="Page Numbers (Bottom of Page)"/>
        <w:docPartUnique/>
      </w:docPartObj>
    </w:sdtPr>
    <w:sdtEndPr>
      <w:rPr>
        <w:noProof/>
      </w:rPr>
    </w:sdtEndPr>
    <w:sdtContent>
      <w:p w14:paraId="77522BAD" w14:textId="77777777" w:rsidR="00CE4C7C" w:rsidRDefault="00CE4C7C">
        <w:pPr>
          <w:pStyle w:val="Footer"/>
          <w:jc w:val="right"/>
        </w:pPr>
        <w:r>
          <w:fldChar w:fldCharType="begin"/>
        </w:r>
        <w:r>
          <w:instrText xml:space="preserve"> PAGE   \* MERGEFORMAT </w:instrText>
        </w:r>
        <w:r>
          <w:fldChar w:fldCharType="separate"/>
        </w:r>
        <w:r w:rsidR="00735C17">
          <w:rPr>
            <w:noProof/>
          </w:rPr>
          <w:t>12</w:t>
        </w:r>
        <w:r>
          <w:rPr>
            <w:noProof/>
          </w:rPr>
          <w:fldChar w:fldCharType="end"/>
        </w:r>
      </w:p>
    </w:sdtContent>
  </w:sdt>
  <w:p w14:paraId="26627D37" w14:textId="77777777" w:rsidR="00CE4C7C" w:rsidRDefault="00CE4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9EFEF" w14:textId="77777777" w:rsidR="00C27651" w:rsidRDefault="00C27651" w:rsidP="00F73F9A">
      <w:pPr>
        <w:spacing w:after="0" w:line="240" w:lineRule="auto"/>
      </w:pPr>
      <w:r>
        <w:separator/>
      </w:r>
    </w:p>
  </w:footnote>
  <w:footnote w:type="continuationSeparator" w:id="0">
    <w:p w14:paraId="5D16B365" w14:textId="77777777" w:rsidR="00C27651" w:rsidRDefault="00C27651" w:rsidP="00F73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52E93"/>
    <w:multiLevelType w:val="hybridMultilevel"/>
    <w:tmpl w:val="0CB267C4"/>
    <w:lvl w:ilvl="0" w:tplc="679AEFC8">
      <w:start w:val="1"/>
      <w:numFmt w:val="bullet"/>
      <w:lvlText w:val="•"/>
      <w:lvlJc w:val="left"/>
      <w:pPr>
        <w:tabs>
          <w:tab w:val="num" w:pos="720"/>
        </w:tabs>
        <w:ind w:left="720" w:hanging="360"/>
      </w:pPr>
      <w:rPr>
        <w:rFonts w:ascii="Arial" w:hAnsi="Arial" w:hint="default"/>
      </w:rPr>
    </w:lvl>
    <w:lvl w:ilvl="1" w:tplc="65FCD6C8" w:tentative="1">
      <w:start w:val="1"/>
      <w:numFmt w:val="bullet"/>
      <w:lvlText w:val="•"/>
      <w:lvlJc w:val="left"/>
      <w:pPr>
        <w:tabs>
          <w:tab w:val="num" w:pos="1440"/>
        </w:tabs>
        <w:ind w:left="1440" w:hanging="360"/>
      </w:pPr>
      <w:rPr>
        <w:rFonts w:ascii="Arial" w:hAnsi="Arial" w:hint="default"/>
      </w:rPr>
    </w:lvl>
    <w:lvl w:ilvl="2" w:tplc="6F4295B4" w:tentative="1">
      <w:start w:val="1"/>
      <w:numFmt w:val="bullet"/>
      <w:lvlText w:val="•"/>
      <w:lvlJc w:val="left"/>
      <w:pPr>
        <w:tabs>
          <w:tab w:val="num" w:pos="2160"/>
        </w:tabs>
        <w:ind w:left="2160" w:hanging="360"/>
      </w:pPr>
      <w:rPr>
        <w:rFonts w:ascii="Arial" w:hAnsi="Arial" w:hint="default"/>
      </w:rPr>
    </w:lvl>
    <w:lvl w:ilvl="3" w:tplc="B41E9B1C" w:tentative="1">
      <w:start w:val="1"/>
      <w:numFmt w:val="bullet"/>
      <w:lvlText w:val="•"/>
      <w:lvlJc w:val="left"/>
      <w:pPr>
        <w:tabs>
          <w:tab w:val="num" w:pos="2880"/>
        </w:tabs>
        <w:ind w:left="2880" w:hanging="360"/>
      </w:pPr>
      <w:rPr>
        <w:rFonts w:ascii="Arial" w:hAnsi="Arial" w:hint="default"/>
      </w:rPr>
    </w:lvl>
    <w:lvl w:ilvl="4" w:tplc="FDBE0F28" w:tentative="1">
      <w:start w:val="1"/>
      <w:numFmt w:val="bullet"/>
      <w:lvlText w:val="•"/>
      <w:lvlJc w:val="left"/>
      <w:pPr>
        <w:tabs>
          <w:tab w:val="num" w:pos="3600"/>
        </w:tabs>
        <w:ind w:left="3600" w:hanging="360"/>
      </w:pPr>
      <w:rPr>
        <w:rFonts w:ascii="Arial" w:hAnsi="Arial" w:hint="default"/>
      </w:rPr>
    </w:lvl>
    <w:lvl w:ilvl="5" w:tplc="C122A6E4" w:tentative="1">
      <w:start w:val="1"/>
      <w:numFmt w:val="bullet"/>
      <w:lvlText w:val="•"/>
      <w:lvlJc w:val="left"/>
      <w:pPr>
        <w:tabs>
          <w:tab w:val="num" w:pos="4320"/>
        </w:tabs>
        <w:ind w:left="4320" w:hanging="360"/>
      </w:pPr>
      <w:rPr>
        <w:rFonts w:ascii="Arial" w:hAnsi="Arial" w:hint="default"/>
      </w:rPr>
    </w:lvl>
    <w:lvl w:ilvl="6" w:tplc="056423B0" w:tentative="1">
      <w:start w:val="1"/>
      <w:numFmt w:val="bullet"/>
      <w:lvlText w:val="•"/>
      <w:lvlJc w:val="left"/>
      <w:pPr>
        <w:tabs>
          <w:tab w:val="num" w:pos="5040"/>
        </w:tabs>
        <w:ind w:left="5040" w:hanging="360"/>
      </w:pPr>
      <w:rPr>
        <w:rFonts w:ascii="Arial" w:hAnsi="Arial" w:hint="default"/>
      </w:rPr>
    </w:lvl>
    <w:lvl w:ilvl="7" w:tplc="7700B6DA" w:tentative="1">
      <w:start w:val="1"/>
      <w:numFmt w:val="bullet"/>
      <w:lvlText w:val="•"/>
      <w:lvlJc w:val="left"/>
      <w:pPr>
        <w:tabs>
          <w:tab w:val="num" w:pos="5760"/>
        </w:tabs>
        <w:ind w:left="5760" w:hanging="360"/>
      </w:pPr>
      <w:rPr>
        <w:rFonts w:ascii="Arial" w:hAnsi="Arial" w:hint="default"/>
      </w:rPr>
    </w:lvl>
    <w:lvl w:ilvl="8" w:tplc="3DA67A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9913D9"/>
    <w:multiLevelType w:val="hybridMultilevel"/>
    <w:tmpl w:val="5D66A704"/>
    <w:lvl w:ilvl="0" w:tplc="B6AC523A">
      <w:start w:val="1"/>
      <w:numFmt w:val="bullet"/>
      <w:lvlText w:val="•"/>
      <w:lvlJc w:val="left"/>
      <w:pPr>
        <w:tabs>
          <w:tab w:val="num" w:pos="720"/>
        </w:tabs>
        <w:ind w:left="720" w:hanging="360"/>
      </w:pPr>
      <w:rPr>
        <w:rFonts w:ascii="Arial" w:hAnsi="Arial" w:hint="default"/>
      </w:rPr>
    </w:lvl>
    <w:lvl w:ilvl="1" w:tplc="FA36A0AE" w:tentative="1">
      <w:start w:val="1"/>
      <w:numFmt w:val="bullet"/>
      <w:lvlText w:val="•"/>
      <w:lvlJc w:val="left"/>
      <w:pPr>
        <w:tabs>
          <w:tab w:val="num" w:pos="1440"/>
        </w:tabs>
        <w:ind w:left="1440" w:hanging="360"/>
      </w:pPr>
      <w:rPr>
        <w:rFonts w:ascii="Arial" w:hAnsi="Arial" w:hint="default"/>
      </w:rPr>
    </w:lvl>
    <w:lvl w:ilvl="2" w:tplc="C9B4A2F6" w:tentative="1">
      <w:start w:val="1"/>
      <w:numFmt w:val="bullet"/>
      <w:lvlText w:val="•"/>
      <w:lvlJc w:val="left"/>
      <w:pPr>
        <w:tabs>
          <w:tab w:val="num" w:pos="2160"/>
        </w:tabs>
        <w:ind w:left="2160" w:hanging="360"/>
      </w:pPr>
      <w:rPr>
        <w:rFonts w:ascii="Arial" w:hAnsi="Arial" w:hint="default"/>
      </w:rPr>
    </w:lvl>
    <w:lvl w:ilvl="3" w:tplc="510236C8" w:tentative="1">
      <w:start w:val="1"/>
      <w:numFmt w:val="bullet"/>
      <w:lvlText w:val="•"/>
      <w:lvlJc w:val="left"/>
      <w:pPr>
        <w:tabs>
          <w:tab w:val="num" w:pos="2880"/>
        </w:tabs>
        <w:ind w:left="2880" w:hanging="360"/>
      </w:pPr>
      <w:rPr>
        <w:rFonts w:ascii="Arial" w:hAnsi="Arial" w:hint="default"/>
      </w:rPr>
    </w:lvl>
    <w:lvl w:ilvl="4" w:tplc="E86630C2" w:tentative="1">
      <w:start w:val="1"/>
      <w:numFmt w:val="bullet"/>
      <w:lvlText w:val="•"/>
      <w:lvlJc w:val="left"/>
      <w:pPr>
        <w:tabs>
          <w:tab w:val="num" w:pos="3600"/>
        </w:tabs>
        <w:ind w:left="3600" w:hanging="360"/>
      </w:pPr>
      <w:rPr>
        <w:rFonts w:ascii="Arial" w:hAnsi="Arial" w:hint="default"/>
      </w:rPr>
    </w:lvl>
    <w:lvl w:ilvl="5" w:tplc="EBA60054" w:tentative="1">
      <w:start w:val="1"/>
      <w:numFmt w:val="bullet"/>
      <w:lvlText w:val="•"/>
      <w:lvlJc w:val="left"/>
      <w:pPr>
        <w:tabs>
          <w:tab w:val="num" w:pos="4320"/>
        </w:tabs>
        <w:ind w:left="4320" w:hanging="360"/>
      </w:pPr>
      <w:rPr>
        <w:rFonts w:ascii="Arial" w:hAnsi="Arial" w:hint="default"/>
      </w:rPr>
    </w:lvl>
    <w:lvl w:ilvl="6" w:tplc="D89A4DAC" w:tentative="1">
      <w:start w:val="1"/>
      <w:numFmt w:val="bullet"/>
      <w:lvlText w:val="•"/>
      <w:lvlJc w:val="left"/>
      <w:pPr>
        <w:tabs>
          <w:tab w:val="num" w:pos="5040"/>
        </w:tabs>
        <w:ind w:left="5040" w:hanging="360"/>
      </w:pPr>
      <w:rPr>
        <w:rFonts w:ascii="Arial" w:hAnsi="Arial" w:hint="default"/>
      </w:rPr>
    </w:lvl>
    <w:lvl w:ilvl="7" w:tplc="3294D57E" w:tentative="1">
      <w:start w:val="1"/>
      <w:numFmt w:val="bullet"/>
      <w:lvlText w:val="•"/>
      <w:lvlJc w:val="left"/>
      <w:pPr>
        <w:tabs>
          <w:tab w:val="num" w:pos="5760"/>
        </w:tabs>
        <w:ind w:left="5760" w:hanging="360"/>
      </w:pPr>
      <w:rPr>
        <w:rFonts w:ascii="Arial" w:hAnsi="Arial" w:hint="default"/>
      </w:rPr>
    </w:lvl>
    <w:lvl w:ilvl="8" w:tplc="BE625E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CE1400"/>
    <w:multiLevelType w:val="hybridMultilevel"/>
    <w:tmpl w:val="0BBE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41794"/>
    <w:multiLevelType w:val="hybridMultilevel"/>
    <w:tmpl w:val="57B2E2D2"/>
    <w:lvl w:ilvl="0" w:tplc="23EC9220">
      <w:start w:val="1"/>
      <w:numFmt w:val="bullet"/>
      <w:lvlText w:val="•"/>
      <w:lvlJc w:val="left"/>
      <w:pPr>
        <w:tabs>
          <w:tab w:val="num" w:pos="720"/>
        </w:tabs>
        <w:ind w:left="720" w:hanging="360"/>
      </w:pPr>
      <w:rPr>
        <w:rFonts w:ascii="Arial" w:hAnsi="Arial" w:hint="default"/>
      </w:rPr>
    </w:lvl>
    <w:lvl w:ilvl="1" w:tplc="7EAAC7F0" w:tentative="1">
      <w:start w:val="1"/>
      <w:numFmt w:val="bullet"/>
      <w:lvlText w:val="•"/>
      <w:lvlJc w:val="left"/>
      <w:pPr>
        <w:tabs>
          <w:tab w:val="num" w:pos="1440"/>
        </w:tabs>
        <w:ind w:left="1440" w:hanging="360"/>
      </w:pPr>
      <w:rPr>
        <w:rFonts w:ascii="Arial" w:hAnsi="Arial" w:hint="default"/>
      </w:rPr>
    </w:lvl>
    <w:lvl w:ilvl="2" w:tplc="DBE21B4E" w:tentative="1">
      <w:start w:val="1"/>
      <w:numFmt w:val="bullet"/>
      <w:lvlText w:val="•"/>
      <w:lvlJc w:val="left"/>
      <w:pPr>
        <w:tabs>
          <w:tab w:val="num" w:pos="2160"/>
        </w:tabs>
        <w:ind w:left="2160" w:hanging="360"/>
      </w:pPr>
      <w:rPr>
        <w:rFonts w:ascii="Arial" w:hAnsi="Arial" w:hint="default"/>
      </w:rPr>
    </w:lvl>
    <w:lvl w:ilvl="3" w:tplc="05D2989E" w:tentative="1">
      <w:start w:val="1"/>
      <w:numFmt w:val="bullet"/>
      <w:lvlText w:val="•"/>
      <w:lvlJc w:val="left"/>
      <w:pPr>
        <w:tabs>
          <w:tab w:val="num" w:pos="2880"/>
        </w:tabs>
        <w:ind w:left="2880" w:hanging="360"/>
      </w:pPr>
      <w:rPr>
        <w:rFonts w:ascii="Arial" w:hAnsi="Arial" w:hint="default"/>
      </w:rPr>
    </w:lvl>
    <w:lvl w:ilvl="4" w:tplc="6A7A4B04" w:tentative="1">
      <w:start w:val="1"/>
      <w:numFmt w:val="bullet"/>
      <w:lvlText w:val="•"/>
      <w:lvlJc w:val="left"/>
      <w:pPr>
        <w:tabs>
          <w:tab w:val="num" w:pos="3600"/>
        </w:tabs>
        <w:ind w:left="3600" w:hanging="360"/>
      </w:pPr>
      <w:rPr>
        <w:rFonts w:ascii="Arial" w:hAnsi="Arial" w:hint="default"/>
      </w:rPr>
    </w:lvl>
    <w:lvl w:ilvl="5" w:tplc="3028E248" w:tentative="1">
      <w:start w:val="1"/>
      <w:numFmt w:val="bullet"/>
      <w:lvlText w:val="•"/>
      <w:lvlJc w:val="left"/>
      <w:pPr>
        <w:tabs>
          <w:tab w:val="num" w:pos="4320"/>
        </w:tabs>
        <w:ind w:left="4320" w:hanging="360"/>
      </w:pPr>
      <w:rPr>
        <w:rFonts w:ascii="Arial" w:hAnsi="Arial" w:hint="default"/>
      </w:rPr>
    </w:lvl>
    <w:lvl w:ilvl="6" w:tplc="6E44C7BC" w:tentative="1">
      <w:start w:val="1"/>
      <w:numFmt w:val="bullet"/>
      <w:lvlText w:val="•"/>
      <w:lvlJc w:val="left"/>
      <w:pPr>
        <w:tabs>
          <w:tab w:val="num" w:pos="5040"/>
        </w:tabs>
        <w:ind w:left="5040" w:hanging="360"/>
      </w:pPr>
      <w:rPr>
        <w:rFonts w:ascii="Arial" w:hAnsi="Arial" w:hint="default"/>
      </w:rPr>
    </w:lvl>
    <w:lvl w:ilvl="7" w:tplc="30385504" w:tentative="1">
      <w:start w:val="1"/>
      <w:numFmt w:val="bullet"/>
      <w:lvlText w:val="•"/>
      <w:lvlJc w:val="left"/>
      <w:pPr>
        <w:tabs>
          <w:tab w:val="num" w:pos="5760"/>
        </w:tabs>
        <w:ind w:left="5760" w:hanging="360"/>
      </w:pPr>
      <w:rPr>
        <w:rFonts w:ascii="Arial" w:hAnsi="Arial" w:hint="default"/>
      </w:rPr>
    </w:lvl>
    <w:lvl w:ilvl="8" w:tplc="EB861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DC01F9"/>
    <w:multiLevelType w:val="hybridMultilevel"/>
    <w:tmpl w:val="B40CD60E"/>
    <w:lvl w:ilvl="0" w:tplc="75DCFA46">
      <w:start w:val="1"/>
      <w:numFmt w:val="bullet"/>
      <w:lvlText w:val="•"/>
      <w:lvlJc w:val="left"/>
      <w:pPr>
        <w:tabs>
          <w:tab w:val="num" w:pos="720"/>
        </w:tabs>
        <w:ind w:left="720" w:hanging="360"/>
      </w:pPr>
      <w:rPr>
        <w:rFonts w:ascii="Arial" w:hAnsi="Arial" w:hint="default"/>
      </w:rPr>
    </w:lvl>
    <w:lvl w:ilvl="1" w:tplc="D4EE5AB0" w:tentative="1">
      <w:start w:val="1"/>
      <w:numFmt w:val="bullet"/>
      <w:lvlText w:val="•"/>
      <w:lvlJc w:val="left"/>
      <w:pPr>
        <w:tabs>
          <w:tab w:val="num" w:pos="1440"/>
        </w:tabs>
        <w:ind w:left="1440" w:hanging="360"/>
      </w:pPr>
      <w:rPr>
        <w:rFonts w:ascii="Arial" w:hAnsi="Arial" w:hint="default"/>
      </w:rPr>
    </w:lvl>
    <w:lvl w:ilvl="2" w:tplc="84B232C2" w:tentative="1">
      <w:start w:val="1"/>
      <w:numFmt w:val="bullet"/>
      <w:lvlText w:val="•"/>
      <w:lvlJc w:val="left"/>
      <w:pPr>
        <w:tabs>
          <w:tab w:val="num" w:pos="2160"/>
        </w:tabs>
        <w:ind w:left="2160" w:hanging="360"/>
      </w:pPr>
      <w:rPr>
        <w:rFonts w:ascii="Arial" w:hAnsi="Arial" w:hint="default"/>
      </w:rPr>
    </w:lvl>
    <w:lvl w:ilvl="3" w:tplc="9C1087F2" w:tentative="1">
      <w:start w:val="1"/>
      <w:numFmt w:val="bullet"/>
      <w:lvlText w:val="•"/>
      <w:lvlJc w:val="left"/>
      <w:pPr>
        <w:tabs>
          <w:tab w:val="num" w:pos="2880"/>
        </w:tabs>
        <w:ind w:left="2880" w:hanging="360"/>
      </w:pPr>
      <w:rPr>
        <w:rFonts w:ascii="Arial" w:hAnsi="Arial" w:hint="default"/>
      </w:rPr>
    </w:lvl>
    <w:lvl w:ilvl="4" w:tplc="F906F0D4" w:tentative="1">
      <w:start w:val="1"/>
      <w:numFmt w:val="bullet"/>
      <w:lvlText w:val="•"/>
      <w:lvlJc w:val="left"/>
      <w:pPr>
        <w:tabs>
          <w:tab w:val="num" w:pos="3600"/>
        </w:tabs>
        <w:ind w:left="3600" w:hanging="360"/>
      </w:pPr>
      <w:rPr>
        <w:rFonts w:ascii="Arial" w:hAnsi="Arial" w:hint="default"/>
      </w:rPr>
    </w:lvl>
    <w:lvl w:ilvl="5" w:tplc="8D9E5416" w:tentative="1">
      <w:start w:val="1"/>
      <w:numFmt w:val="bullet"/>
      <w:lvlText w:val="•"/>
      <w:lvlJc w:val="left"/>
      <w:pPr>
        <w:tabs>
          <w:tab w:val="num" w:pos="4320"/>
        </w:tabs>
        <w:ind w:left="4320" w:hanging="360"/>
      </w:pPr>
      <w:rPr>
        <w:rFonts w:ascii="Arial" w:hAnsi="Arial" w:hint="default"/>
      </w:rPr>
    </w:lvl>
    <w:lvl w:ilvl="6" w:tplc="40AEDCCA" w:tentative="1">
      <w:start w:val="1"/>
      <w:numFmt w:val="bullet"/>
      <w:lvlText w:val="•"/>
      <w:lvlJc w:val="left"/>
      <w:pPr>
        <w:tabs>
          <w:tab w:val="num" w:pos="5040"/>
        </w:tabs>
        <w:ind w:left="5040" w:hanging="360"/>
      </w:pPr>
      <w:rPr>
        <w:rFonts w:ascii="Arial" w:hAnsi="Arial" w:hint="default"/>
      </w:rPr>
    </w:lvl>
    <w:lvl w:ilvl="7" w:tplc="D0AA8B8E" w:tentative="1">
      <w:start w:val="1"/>
      <w:numFmt w:val="bullet"/>
      <w:lvlText w:val="•"/>
      <w:lvlJc w:val="left"/>
      <w:pPr>
        <w:tabs>
          <w:tab w:val="num" w:pos="5760"/>
        </w:tabs>
        <w:ind w:left="5760" w:hanging="360"/>
      </w:pPr>
      <w:rPr>
        <w:rFonts w:ascii="Arial" w:hAnsi="Arial" w:hint="default"/>
      </w:rPr>
    </w:lvl>
    <w:lvl w:ilvl="8" w:tplc="6CBC0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8F3C1E"/>
    <w:multiLevelType w:val="hybridMultilevel"/>
    <w:tmpl w:val="2AB00D96"/>
    <w:lvl w:ilvl="0" w:tplc="9C0025C4">
      <w:start w:val="1"/>
      <w:numFmt w:val="bullet"/>
      <w:lvlText w:val="•"/>
      <w:lvlJc w:val="left"/>
      <w:pPr>
        <w:tabs>
          <w:tab w:val="num" w:pos="720"/>
        </w:tabs>
        <w:ind w:left="720" w:hanging="360"/>
      </w:pPr>
      <w:rPr>
        <w:rFonts w:ascii="Arial" w:hAnsi="Arial" w:hint="default"/>
      </w:rPr>
    </w:lvl>
    <w:lvl w:ilvl="1" w:tplc="2A4648A2" w:tentative="1">
      <w:start w:val="1"/>
      <w:numFmt w:val="bullet"/>
      <w:lvlText w:val="•"/>
      <w:lvlJc w:val="left"/>
      <w:pPr>
        <w:tabs>
          <w:tab w:val="num" w:pos="1440"/>
        </w:tabs>
        <w:ind w:left="1440" w:hanging="360"/>
      </w:pPr>
      <w:rPr>
        <w:rFonts w:ascii="Arial" w:hAnsi="Arial" w:hint="default"/>
      </w:rPr>
    </w:lvl>
    <w:lvl w:ilvl="2" w:tplc="CC265F7E" w:tentative="1">
      <w:start w:val="1"/>
      <w:numFmt w:val="bullet"/>
      <w:lvlText w:val="•"/>
      <w:lvlJc w:val="left"/>
      <w:pPr>
        <w:tabs>
          <w:tab w:val="num" w:pos="2160"/>
        </w:tabs>
        <w:ind w:left="2160" w:hanging="360"/>
      </w:pPr>
      <w:rPr>
        <w:rFonts w:ascii="Arial" w:hAnsi="Arial" w:hint="default"/>
      </w:rPr>
    </w:lvl>
    <w:lvl w:ilvl="3" w:tplc="F98ABA4A" w:tentative="1">
      <w:start w:val="1"/>
      <w:numFmt w:val="bullet"/>
      <w:lvlText w:val="•"/>
      <w:lvlJc w:val="left"/>
      <w:pPr>
        <w:tabs>
          <w:tab w:val="num" w:pos="2880"/>
        </w:tabs>
        <w:ind w:left="2880" w:hanging="360"/>
      </w:pPr>
      <w:rPr>
        <w:rFonts w:ascii="Arial" w:hAnsi="Arial" w:hint="default"/>
      </w:rPr>
    </w:lvl>
    <w:lvl w:ilvl="4" w:tplc="4246E456" w:tentative="1">
      <w:start w:val="1"/>
      <w:numFmt w:val="bullet"/>
      <w:lvlText w:val="•"/>
      <w:lvlJc w:val="left"/>
      <w:pPr>
        <w:tabs>
          <w:tab w:val="num" w:pos="3600"/>
        </w:tabs>
        <w:ind w:left="3600" w:hanging="360"/>
      </w:pPr>
      <w:rPr>
        <w:rFonts w:ascii="Arial" w:hAnsi="Arial" w:hint="default"/>
      </w:rPr>
    </w:lvl>
    <w:lvl w:ilvl="5" w:tplc="49D270CA" w:tentative="1">
      <w:start w:val="1"/>
      <w:numFmt w:val="bullet"/>
      <w:lvlText w:val="•"/>
      <w:lvlJc w:val="left"/>
      <w:pPr>
        <w:tabs>
          <w:tab w:val="num" w:pos="4320"/>
        </w:tabs>
        <w:ind w:left="4320" w:hanging="360"/>
      </w:pPr>
      <w:rPr>
        <w:rFonts w:ascii="Arial" w:hAnsi="Arial" w:hint="default"/>
      </w:rPr>
    </w:lvl>
    <w:lvl w:ilvl="6" w:tplc="6EA2D33C" w:tentative="1">
      <w:start w:val="1"/>
      <w:numFmt w:val="bullet"/>
      <w:lvlText w:val="•"/>
      <w:lvlJc w:val="left"/>
      <w:pPr>
        <w:tabs>
          <w:tab w:val="num" w:pos="5040"/>
        </w:tabs>
        <w:ind w:left="5040" w:hanging="360"/>
      </w:pPr>
      <w:rPr>
        <w:rFonts w:ascii="Arial" w:hAnsi="Arial" w:hint="default"/>
      </w:rPr>
    </w:lvl>
    <w:lvl w:ilvl="7" w:tplc="1F58C846" w:tentative="1">
      <w:start w:val="1"/>
      <w:numFmt w:val="bullet"/>
      <w:lvlText w:val="•"/>
      <w:lvlJc w:val="left"/>
      <w:pPr>
        <w:tabs>
          <w:tab w:val="num" w:pos="5760"/>
        </w:tabs>
        <w:ind w:left="5760" w:hanging="360"/>
      </w:pPr>
      <w:rPr>
        <w:rFonts w:ascii="Arial" w:hAnsi="Arial" w:hint="default"/>
      </w:rPr>
    </w:lvl>
    <w:lvl w:ilvl="8" w:tplc="D592EA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877355"/>
    <w:multiLevelType w:val="hybridMultilevel"/>
    <w:tmpl w:val="C9984120"/>
    <w:lvl w:ilvl="0" w:tplc="C8C4A7FE">
      <w:start w:val="1"/>
      <w:numFmt w:val="bullet"/>
      <w:lvlText w:val="•"/>
      <w:lvlJc w:val="left"/>
      <w:pPr>
        <w:tabs>
          <w:tab w:val="num" w:pos="720"/>
        </w:tabs>
        <w:ind w:left="720" w:hanging="360"/>
      </w:pPr>
      <w:rPr>
        <w:rFonts w:ascii="Arial" w:hAnsi="Arial" w:hint="default"/>
      </w:rPr>
    </w:lvl>
    <w:lvl w:ilvl="1" w:tplc="51CECEC4" w:tentative="1">
      <w:start w:val="1"/>
      <w:numFmt w:val="bullet"/>
      <w:lvlText w:val="•"/>
      <w:lvlJc w:val="left"/>
      <w:pPr>
        <w:tabs>
          <w:tab w:val="num" w:pos="1440"/>
        </w:tabs>
        <w:ind w:left="1440" w:hanging="360"/>
      </w:pPr>
      <w:rPr>
        <w:rFonts w:ascii="Arial" w:hAnsi="Arial" w:hint="default"/>
      </w:rPr>
    </w:lvl>
    <w:lvl w:ilvl="2" w:tplc="CEFAF0D4" w:tentative="1">
      <w:start w:val="1"/>
      <w:numFmt w:val="bullet"/>
      <w:lvlText w:val="•"/>
      <w:lvlJc w:val="left"/>
      <w:pPr>
        <w:tabs>
          <w:tab w:val="num" w:pos="2160"/>
        </w:tabs>
        <w:ind w:left="2160" w:hanging="360"/>
      </w:pPr>
      <w:rPr>
        <w:rFonts w:ascii="Arial" w:hAnsi="Arial" w:hint="default"/>
      </w:rPr>
    </w:lvl>
    <w:lvl w:ilvl="3" w:tplc="79261AB0" w:tentative="1">
      <w:start w:val="1"/>
      <w:numFmt w:val="bullet"/>
      <w:lvlText w:val="•"/>
      <w:lvlJc w:val="left"/>
      <w:pPr>
        <w:tabs>
          <w:tab w:val="num" w:pos="2880"/>
        </w:tabs>
        <w:ind w:left="2880" w:hanging="360"/>
      </w:pPr>
      <w:rPr>
        <w:rFonts w:ascii="Arial" w:hAnsi="Arial" w:hint="default"/>
      </w:rPr>
    </w:lvl>
    <w:lvl w:ilvl="4" w:tplc="49C46434" w:tentative="1">
      <w:start w:val="1"/>
      <w:numFmt w:val="bullet"/>
      <w:lvlText w:val="•"/>
      <w:lvlJc w:val="left"/>
      <w:pPr>
        <w:tabs>
          <w:tab w:val="num" w:pos="3600"/>
        </w:tabs>
        <w:ind w:left="3600" w:hanging="360"/>
      </w:pPr>
      <w:rPr>
        <w:rFonts w:ascii="Arial" w:hAnsi="Arial" w:hint="default"/>
      </w:rPr>
    </w:lvl>
    <w:lvl w:ilvl="5" w:tplc="90964076" w:tentative="1">
      <w:start w:val="1"/>
      <w:numFmt w:val="bullet"/>
      <w:lvlText w:val="•"/>
      <w:lvlJc w:val="left"/>
      <w:pPr>
        <w:tabs>
          <w:tab w:val="num" w:pos="4320"/>
        </w:tabs>
        <w:ind w:left="4320" w:hanging="360"/>
      </w:pPr>
      <w:rPr>
        <w:rFonts w:ascii="Arial" w:hAnsi="Arial" w:hint="default"/>
      </w:rPr>
    </w:lvl>
    <w:lvl w:ilvl="6" w:tplc="5782964C" w:tentative="1">
      <w:start w:val="1"/>
      <w:numFmt w:val="bullet"/>
      <w:lvlText w:val="•"/>
      <w:lvlJc w:val="left"/>
      <w:pPr>
        <w:tabs>
          <w:tab w:val="num" w:pos="5040"/>
        </w:tabs>
        <w:ind w:left="5040" w:hanging="360"/>
      </w:pPr>
      <w:rPr>
        <w:rFonts w:ascii="Arial" w:hAnsi="Arial" w:hint="default"/>
      </w:rPr>
    </w:lvl>
    <w:lvl w:ilvl="7" w:tplc="4684BF62" w:tentative="1">
      <w:start w:val="1"/>
      <w:numFmt w:val="bullet"/>
      <w:lvlText w:val="•"/>
      <w:lvlJc w:val="left"/>
      <w:pPr>
        <w:tabs>
          <w:tab w:val="num" w:pos="5760"/>
        </w:tabs>
        <w:ind w:left="5760" w:hanging="360"/>
      </w:pPr>
      <w:rPr>
        <w:rFonts w:ascii="Arial" w:hAnsi="Arial" w:hint="default"/>
      </w:rPr>
    </w:lvl>
    <w:lvl w:ilvl="8" w:tplc="A2DEAA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38691D"/>
    <w:multiLevelType w:val="hybridMultilevel"/>
    <w:tmpl w:val="95A20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1B7BE1"/>
    <w:multiLevelType w:val="hybridMultilevel"/>
    <w:tmpl w:val="7708E5FE"/>
    <w:lvl w:ilvl="0" w:tplc="E078DDD0">
      <w:start w:val="1"/>
      <w:numFmt w:val="bullet"/>
      <w:lvlText w:val="•"/>
      <w:lvlJc w:val="left"/>
      <w:pPr>
        <w:tabs>
          <w:tab w:val="num" w:pos="720"/>
        </w:tabs>
        <w:ind w:left="720" w:hanging="360"/>
      </w:pPr>
      <w:rPr>
        <w:rFonts w:ascii="Arial" w:hAnsi="Arial" w:hint="default"/>
      </w:rPr>
    </w:lvl>
    <w:lvl w:ilvl="1" w:tplc="F28C9784" w:tentative="1">
      <w:start w:val="1"/>
      <w:numFmt w:val="bullet"/>
      <w:lvlText w:val="•"/>
      <w:lvlJc w:val="left"/>
      <w:pPr>
        <w:tabs>
          <w:tab w:val="num" w:pos="1440"/>
        </w:tabs>
        <w:ind w:left="1440" w:hanging="360"/>
      </w:pPr>
      <w:rPr>
        <w:rFonts w:ascii="Arial" w:hAnsi="Arial" w:hint="default"/>
      </w:rPr>
    </w:lvl>
    <w:lvl w:ilvl="2" w:tplc="46A0CCA2" w:tentative="1">
      <w:start w:val="1"/>
      <w:numFmt w:val="bullet"/>
      <w:lvlText w:val="•"/>
      <w:lvlJc w:val="left"/>
      <w:pPr>
        <w:tabs>
          <w:tab w:val="num" w:pos="2160"/>
        </w:tabs>
        <w:ind w:left="2160" w:hanging="360"/>
      </w:pPr>
      <w:rPr>
        <w:rFonts w:ascii="Arial" w:hAnsi="Arial" w:hint="default"/>
      </w:rPr>
    </w:lvl>
    <w:lvl w:ilvl="3" w:tplc="E47ACF36" w:tentative="1">
      <w:start w:val="1"/>
      <w:numFmt w:val="bullet"/>
      <w:lvlText w:val="•"/>
      <w:lvlJc w:val="left"/>
      <w:pPr>
        <w:tabs>
          <w:tab w:val="num" w:pos="2880"/>
        </w:tabs>
        <w:ind w:left="2880" w:hanging="360"/>
      </w:pPr>
      <w:rPr>
        <w:rFonts w:ascii="Arial" w:hAnsi="Arial" w:hint="default"/>
      </w:rPr>
    </w:lvl>
    <w:lvl w:ilvl="4" w:tplc="C29A4520" w:tentative="1">
      <w:start w:val="1"/>
      <w:numFmt w:val="bullet"/>
      <w:lvlText w:val="•"/>
      <w:lvlJc w:val="left"/>
      <w:pPr>
        <w:tabs>
          <w:tab w:val="num" w:pos="3600"/>
        </w:tabs>
        <w:ind w:left="3600" w:hanging="360"/>
      </w:pPr>
      <w:rPr>
        <w:rFonts w:ascii="Arial" w:hAnsi="Arial" w:hint="default"/>
      </w:rPr>
    </w:lvl>
    <w:lvl w:ilvl="5" w:tplc="30B28616" w:tentative="1">
      <w:start w:val="1"/>
      <w:numFmt w:val="bullet"/>
      <w:lvlText w:val="•"/>
      <w:lvlJc w:val="left"/>
      <w:pPr>
        <w:tabs>
          <w:tab w:val="num" w:pos="4320"/>
        </w:tabs>
        <w:ind w:left="4320" w:hanging="360"/>
      </w:pPr>
      <w:rPr>
        <w:rFonts w:ascii="Arial" w:hAnsi="Arial" w:hint="default"/>
      </w:rPr>
    </w:lvl>
    <w:lvl w:ilvl="6" w:tplc="9314D1E6" w:tentative="1">
      <w:start w:val="1"/>
      <w:numFmt w:val="bullet"/>
      <w:lvlText w:val="•"/>
      <w:lvlJc w:val="left"/>
      <w:pPr>
        <w:tabs>
          <w:tab w:val="num" w:pos="5040"/>
        </w:tabs>
        <w:ind w:left="5040" w:hanging="360"/>
      </w:pPr>
      <w:rPr>
        <w:rFonts w:ascii="Arial" w:hAnsi="Arial" w:hint="default"/>
      </w:rPr>
    </w:lvl>
    <w:lvl w:ilvl="7" w:tplc="116822D0" w:tentative="1">
      <w:start w:val="1"/>
      <w:numFmt w:val="bullet"/>
      <w:lvlText w:val="•"/>
      <w:lvlJc w:val="left"/>
      <w:pPr>
        <w:tabs>
          <w:tab w:val="num" w:pos="5760"/>
        </w:tabs>
        <w:ind w:left="5760" w:hanging="360"/>
      </w:pPr>
      <w:rPr>
        <w:rFonts w:ascii="Arial" w:hAnsi="Arial" w:hint="default"/>
      </w:rPr>
    </w:lvl>
    <w:lvl w:ilvl="8" w:tplc="F8521AC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1"/>
  </w:num>
  <w:num w:numId="4">
    <w:abstractNumId w:val="4"/>
  </w:num>
  <w:num w:numId="5">
    <w:abstractNumId w:val="2"/>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Respiratory J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v2as2wetpzw9e5esypapa6ft0pv2fxptx0&quot;&gt;LongCOPDBiobank&lt;record-ids&gt;&lt;item&gt;3&lt;/item&gt;&lt;item&gt;5&lt;/item&gt;&lt;item&gt;10&lt;/item&gt;&lt;item&gt;11&lt;/item&gt;&lt;item&gt;13&lt;/item&gt;&lt;item&gt;14&lt;/item&gt;&lt;item&gt;19&lt;/item&gt;&lt;item&gt;20&lt;/item&gt;&lt;item&gt;21&lt;/item&gt;&lt;item&gt;23&lt;/item&gt;&lt;item&gt;33&lt;/item&gt;&lt;item&gt;39&lt;/item&gt;&lt;item&gt;41&lt;/item&gt;&lt;item&gt;42&lt;/item&gt;&lt;item&gt;44&lt;/item&gt;&lt;item&gt;46&lt;/item&gt;&lt;item&gt;48&lt;/item&gt;&lt;item&gt;54&lt;/item&gt;&lt;item&gt;62&lt;/item&gt;&lt;item&gt;166&lt;/item&gt;&lt;item&gt;168&lt;/item&gt;&lt;item&gt;170&lt;/item&gt;&lt;item&gt;172&lt;/item&gt;&lt;item&gt;175&lt;/item&gt;&lt;item&gt;177&lt;/item&gt;&lt;item&gt;179&lt;/item&gt;&lt;item&gt;180&lt;/item&gt;&lt;/record-ids&gt;&lt;/item&gt;&lt;/Libraries&gt;"/>
  </w:docVars>
  <w:rsids>
    <w:rsidRoot w:val="00047D4B"/>
    <w:rsid w:val="00000789"/>
    <w:rsid w:val="000044C8"/>
    <w:rsid w:val="000102AC"/>
    <w:rsid w:val="00012DAA"/>
    <w:rsid w:val="00013B69"/>
    <w:rsid w:val="0001516A"/>
    <w:rsid w:val="000206B1"/>
    <w:rsid w:val="00023294"/>
    <w:rsid w:val="00030FFC"/>
    <w:rsid w:val="00040211"/>
    <w:rsid w:val="00047D4B"/>
    <w:rsid w:val="00052F96"/>
    <w:rsid w:val="000536BD"/>
    <w:rsid w:val="00057777"/>
    <w:rsid w:val="00067036"/>
    <w:rsid w:val="00072005"/>
    <w:rsid w:val="0007350F"/>
    <w:rsid w:val="00077438"/>
    <w:rsid w:val="000849E3"/>
    <w:rsid w:val="000860AC"/>
    <w:rsid w:val="00087F99"/>
    <w:rsid w:val="000905B4"/>
    <w:rsid w:val="000935AC"/>
    <w:rsid w:val="000A1BD0"/>
    <w:rsid w:val="000A567D"/>
    <w:rsid w:val="000B0E12"/>
    <w:rsid w:val="000B12FA"/>
    <w:rsid w:val="000B269E"/>
    <w:rsid w:val="000B45CA"/>
    <w:rsid w:val="000C1E80"/>
    <w:rsid w:val="000C3022"/>
    <w:rsid w:val="000C34B1"/>
    <w:rsid w:val="000C3F0E"/>
    <w:rsid w:val="000C6D94"/>
    <w:rsid w:val="000D1413"/>
    <w:rsid w:val="000D35A2"/>
    <w:rsid w:val="000D5178"/>
    <w:rsid w:val="000E042B"/>
    <w:rsid w:val="000E2B9E"/>
    <w:rsid w:val="000E4284"/>
    <w:rsid w:val="000E53C1"/>
    <w:rsid w:val="000F3600"/>
    <w:rsid w:val="00103B95"/>
    <w:rsid w:val="001045FB"/>
    <w:rsid w:val="00104766"/>
    <w:rsid w:val="00110F90"/>
    <w:rsid w:val="001113D2"/>
    <w:rsid w:val="00113ECB"/>
    <w:rsid w:val="001146D0"/>
    <w:rsid w:val="00121604"/>
    <w:rsid w:val="00131757"/>
    <w:rsid w:val="00132AB4"/>
    <w:rsid w:val="00134013"/>
    <w:rsid w:val="0013435F"/>
    <w:rsid w:val="00135B13"/>
    <w:rsid w:val="00137689"/>
    <w:rsid w:val="00142D75"/>
    <w:rsid w:val="00144758"/>
    <w:rsid w:val="0014667B"/>
    <w:rsid w:val="0014694B"/>
    <w:rsid w:val="00150886"/>
    <w:rsid w:val="00152AA4"/>
    <w:rsid w:val="00152B60"/>
    <w:rsid w:val="0015364F"/>
    <w:rsid w:val="00157518"/>
    <w:rsid w:val="001625F8"/>
    <w:rsid w:val="00163E77"/>
    <w:rsid w:val="0017036C"/>
    <w:rsid w:val="00171FCE"/>
    <w:rsid w:val="0017525C"/>
    <w:rsid w:val="00177478"/>
    <w:rsid w:val="00180373"/>
    <w:rsid w:val="0018160B"/>
    <w:rsid w:val="00185516"/>
    <w:rsid w:val="00185982"/>
    <w:rsid w:val="001873A5"/>
    <w:rsid w:val="00190F1D"/>
    <w:rsid w:val="001943A4"/>
    <w:rsid w:val="0019507A"/>
    <w:rsid w:val="001A3D93"/>
    <w:rsid w:val="001A4742"/>
    <w:rsid w:val="001A50D6"/>
    <w:rsid w:val="001A51FC"/>
    <w:rsid w:val="001B2C42"/>
    <w:rsid w:val="001C02A0"/>
    <w:rsid w:val="001C046A"/>
    <w:rsid w:val="001C135C"/>
    <w:rsid w:val="001C2E7C"/>
    <w:rsid w:val="001C4C56"/>
    <w:rsid w:val="001C7C68"/>
    <w:rsid w:val="001D366A"/>
    <w:rsid w:val="001D47F2"/>
    <w:rsid w:val="001D5EEC"/>
    <w:rsid w:val="001F3608"/>
    <w:rsid w:val="001F6500"/>
    <w:rsid w:val="001F7CB4"/>
    <w:rsid w:val="002075D5"/>
    <w:rsid w:val="00210C25"/>
    <w:rsid w:val="00211D6E"/>
    <w:rsid w:val="0021256F"/>
    <w:rsid w:val="002127D8"/>
    <w:rsid w:val="00216B1F"/>
    <w:rsid w:val="002224AC"/>
    <w:rsid w:val="00226B79"/>
    <w:rsid w:val="00226D6A"/>
    <w:rsid w:val="002303A0"/>
    <w:rsid w:val="00230404"/>
    <w:rsid w:val="00233A23"/>
    <w:rsid w:val="00233FE0"/>
    <w:rsid w:val="002368A9"/>
    <w:rsid w:val="00237391"/>
    <w:rsid w:val="00237ABD"/>
    <w:rsid w:val="00240202"/>
    <w:rsid w:val="002402BF"/>
    <w:rsid w:val="00240AB0"/>
    <w:rsid w:val="00243B57"/>
    <w:rsid w:val="0024525D"/>
    <w:rsid w:val="00245ECC"/>
    <w:rsid w:val="00251317"/>
    <w:rsid w:val="0025225B"/>
    <w:rsid w:val="0025457D"/>
    <w:rsid w:val="00255ABC"/>
    <w:rsid w:val="00260A34"/>
    <w:rsid w:val="00265221"/>
    <w:rsid w:val="00266997"/>
    <w:rsid w:val="00267E72"/>
    <w:rsid w:val="00270A7B"/>
    <w:rsid w:val="00277A06"/>
    <w:rsid w:val="002825B5"/>
    <w:rsid w:val="00285606"/>
    <w:rsid w:val="00285ADF"/>
    <w:rsid w:val="00294343"/>
    <w:rsid w:val="00294401"/>
    <w:rsid w:val="00295A7F"/>
    <w:rsid w:val="00295DAC"/>
    <w:rsid w:val="00295E59"/>
    <w:rsid w:val="002A4190"/>
    <w:rsid w:val="002A69EF"/>
    <w:rsid w:val="002A7B09"/>
    <w:rsid w:val="002A7CAD"/>
    <w:rsid w:val="002B14BD"/>
    <w:rsid w:val="002B2964"/>
    <w:rsid w:val="002B33FE"/>
    <w:rsid w:val="002B4A20"/>
    <w:rsid w:val="002C1A19"/>
    <w:rsid w:val="002D1F8B"/>
    <w:rsid w:val="002D3219"/>
    <w:rsid w:val="002D5BA0"/>
    <w:rsid w:val="002D679F"/>
    <w:rsid w:val="002D72BA"/>
    <w:rsid w:val="002D7719"/>
    <w:rsid w:val="002E4129"/>
    <w:rsid w:val="002E42DB"/>
    <w:rsid w:val="002E4C92"/>
    <w:rsid w:val="002E4F5E"/>
    <w:rsid w:val="002E6EF1"/>
    <w:rsid w:val="002F074F"/>
    <w:rsid w:val="002F1CC1"/>
    <w:rsid w:val="002F240E"/>
    <w:rsid w:val="002F479B"/>
    <w:rsid w:val="002F53F1"/>
    <w:rsid w:val="002F7E70"/>
    <w:rsid w:val="00303501"/>
    <w:rsid w:val="00304DEA"/>
    <w:rsid w:val="00307DBD"/>
    <w:rsid w:val="00313771"/>
    <w:rsid w:val="00317333"/>
    <w:rsid w:val="003204FC"/>
    <w:rsid w:val="003273D9"/>
    <w:rsid w:val="003310BA"/>
    <w:rsid w:val="003335CA"/>
    <w:rsid w:val="00336CBE"/>
    <w:rsid w:val="00337BA2"/>
    <w:rsid w:val="00344144"/>
    <w:rsid w:val="00346ADD"/>
    <w:rsid w:val="003506F8"/>
    <w:rsid w:val="00352B5B"/>
    <w:rsid w:val="00353A64"/>
    <w:rsid w:val="00355743"/>
    <w:rsid w:val="00370A93"/>
    <w:rsid w:val="00371E52"/>
    <w:rsid w:val="003740AF"/>
    <w:rsid w:val="0038182C"/>
    <w:rsid w:val="00384486"/>
    <w:rsid w:val="003854E2"/>
    <w:rsid w:val="003A46D8"/>
    <w:rsid w:val="003A70C7"/>
    <w:rsid w:val="003C18C0"/>
    <w:rsid w:val="003C4C86"/>
    <w:rsid w:val="003C6301"/>
    <w:rsid w:val="003D2CA4"/>
    <w:rsid w:val="003D4120"/>
    <w:rsid w:val="003D74C4"/>
    <w:rsid w:val="003E04A4"/>
    <w:rsid w:val="003F020E"/>
    <w:rsid w:val="003F60DC"/>
    <w:rsid w:val="003F7E4E"/>
    <w:rsid w:val="00405AA0"/>
    <w:rsid w:val="0041474B"/>
    <w:rsid w:val="00415C6F"/>
    <w:rsid w:val="004234BA"/>
    <w:rsid w:val="004241C8"/>
    <w:rsid w:val="0042720C"/>
    <w:rsid w:val="00443BD7"/>
    <w:rsid w:val="00446693"/>
    <w:rsid w:val="004478EF"/>
    <w:rsid w:val="00451E50"/>
    <w:rsid w:val="004541C9"/>
    <w:rsid w:val="004563D4"/>
    <w:rsid w:val="00457290"/>
    <w:rsid w:val="00457A5A"/>
    <w:rsid w:val="004608B0"/>
    <w:rsid w:val="00460D02"/>
    <w:rsid w:val="0046250A"/>
    <w:rsid w:val="0047628C"/>
    <w:rsid w:val="004807D7"/>
    <w:rsid w:val="00484D90"/>
    <w:rsid w:val="00493AC1"/>
    <w:rsid w:val="004A32AB"/>
    <w:rsid w:val="004A7B5E"/>
    <w:rsid w:val="004C0107"/>
    <w:rsid w:val="004C4B62"/>
    <w:rsid w:val="004C5237"/>
    <w:rsid w:val="004C6422"/>
    <w:rsid w:val="004C7529"/>
    <w:rsid w:val="004D0AC0"/>
    <w:rsid w:val="004D2181"/>
    <w:rsid w:val="004D3E0E"/>
    <w:rsid w:val="004E706D"/>
    <w:rsid w:val="004F15EF"/>
    <w:rsid w:val="004F1F1F"/>
    <w:rsid w:val="004F41F1"/>
    <w:rsid w:val="004F6978"/>
    <w:rsid w:val="004F7E65"/>
    <w:rsid w:val="00502074"/>
    <w:rsid w:val="00502D3F"/>
    <w:rsid w:val="00503BE5"/>
    <w:rsid w:val="00504547"/>
    <w:rsid w:val="005055E5"/>
    <w:rsid w:val="00510423"/>
    <w:rsid w:val="00512653"/>
    <w:rsid w:val="005139CE"/>
    <w:rsid w:val="00521AF4"/>
    <w:rsid w:val="00521F58"/>
    <w:rsid w:val="005227EC"/>
    <w:rsid w:val="005269B9"/>
    <w:rsid w:val="00532E0E"/>
    <w:rsid w:val="00532EC1"/>
    <w:rsid w:val="005411D0"/>
    <w:rsid w:val="00541A40"/>
    <w:rsid w:val="005449EA"/>
    <w:rsid w:val="00546B15"/>
    <w:rsid w:val="00552B52"/>
    <w:rsid w:val="00554839"/>
    <w:rsid w:val="00554ECF"/>
    <w:rsid w:val="00555702"/>
    <w:rsid w:val="00556120"/>
    <w:rsid w:val="005568E1"/>
    <w:rsid w:val="00565F47"/>
    <w:rsid w:val="005673D0"/>
    <w:rsid w:val="00572315"/>
    <w:rsid w:val="00575FAE"/>
    <w:rsid w:val="0057770B"/>
    <w:rsid w:val="00582D0A"/>
    <w:rsid w:val="00584536"/>
    <w:rsid w:val="00585A5F"/>
    <w:rsid w:val="00586A36"/>
    <w:rsid w:val="00586AF3"/>
    <w:rsid w:val="005931C1"/>
    <w:rsid w:val="00593558"/>
    <w:rsid w:val="005937CE"/>
    <w:rsid w:val="00593D81"/>
    <w:rsid w:val="00594775"/>
    <w:rsid w:val="0059483A"/>
    <w:rsid w:val="00595BDB"/>
    <w:rsid w:val="00595F84"/>
    <w:rsid w:val="005A10F5"/>
    <w:rsid w:val="005A2133"/>
    <w:rsid w:val="005A2F60"/>
    <w:rsid w:val="005A3DE7"/>
    <w:rsid w:val="005A41E5"/>
    <w:rsid w:val="005A508C"/>
    <w:rsid w:val="005A66C6"/>
    <w:rsid w:val="005D5D3D"/>
    <w:rsid w:val="005D5DBD"/>
    <w:rsid w:val="005E0C29"/>
    <w:rsid w:val="005E0FA4"/>
    <w:rsid w:val="005E410B"/>
    <w:rsid w:val="005E6F9C"/>
    <w:rsid w:val="005F08E5"/>
    <w:rsid w:val="005F19AB"/>
    <w:rsid w:val="005F6379"/>
    <w:rsid w:val="00602364"/>
    <w:rsid w:val="00604A4E"/>
    <w:rsid w:val="006058A3"/>
    <w:rsid w:val="00606143"/>
    <w:rsid w:val="00610EBE"/>
    <w:rsid w:val="00612DE7"/>
    <w:rsid w:val="00615232"/>
    <w:rsid w:val="00621C87"/>
    <w:rsid w:val="00622413"/>
    <w:rsid w:val="0062283A"/>
    <w:rsid w:val="00623CD9"/>
    <w:rsid w:val="00625BAA"/>
    <w:rsid w:val="0062774F"/>
    <w:rsid w:val="00627A5F"/>
    <w:rsid w:val="006310B7"/>
    <w:rsid w:val="00631300"/>
    <w:rsid w:val="00633A58"/>
    <w:rsid w:val="00635DA3"/>
    <w:rsid w:val="00636031"/>
    <w:rsid w:val="006400BB"/>
    <w:rsid w:val="00645E65"/>
    <w:rsid w:val="0064640C"/>
    <w:rsid w:val="0064751F"/>
    <w:rsid w:val="00651DA2"/>
    <w:rsid w:val="006527B2"/>
    <w:rsid w:val="00653570"/>
    <w:rsid w:val="00654592"/>
    <w:rsid w:val="00662714"/>
    <w:rsid w:val="0066288B"/>
    <w:rsid w:val="006633CE"/>
    <w:rsid w:val="0066462A"/>
    <w:rsid w:val="00666EB0"/>
    <w:rsid w:val="00667755"/>
    <w:rsid w:val="006678EB"/>
    <w:rsid w:val="00671BEC"/>
    <w:rsid w:val="00675786"/>
    <w:rsid w:val="006801EE"/>
    <w:rsid w:val="0068048A"/>
    <w:rsid w:val="0068301D"/>
    <w:rsid w:val="006873D1"/>
    <w:rsid w:val="00692D5B"/>
    <w:rsid w:val="00695AF7"/>
    <w:rsid w:val="006A0C56"/>
    <w:rsid w:val="006A1017"/>
    <w:rsid w:val="006A26E4"/>
    <w:rsid w:val="006A5318"/>
    <w:rsid w:val="006A7300"/>
    <w:rsid w:val="006B04B2"/>
    <w:rsid w:val="006B12F4"/>
    <w:rsid w:val="006B3E2D"/>
    <w:rsid w:val="006B6C34"/>
    <w:rsid w:val="006B78E4"/>
    <w:rsid w:val="006C2ED9"/>
    <w:rsid w:val="006C588E"/>
    <w:rsid w:val="006C7884"/>
    <w:rsid w:val="006D09D7"/>
    <w:rsid w:val="006D1D7D"/>
    <w:rsid w:val="006D2069"/>
    <w:rsid w:val="006D2C23"/>
    <w:rsid w:val="006D41B3"/>
    <w:rsid w:val="006D57B5"/>
    <w:rsid w:val="006F1200"/>
    <w:rsid w:val="006F19A9"/>
    <w:rsid w:val="006F1E17"/>
    <w:rsid w:val="006F30E6"/>
    <w:rsid w:val="006F772A"/>
    <w:rsid w:val="0070130D"/>
    <w:rsid w:val="007037A5"/>
    <w:rsid w:val="007056DF"/>
    <w:rsid w:val="00705A8C"/>
    <w:rsid w:val="0071231B"/>
    <w:rsid w:val="00715D0E"/>
    <w:rsid w:val="007178E5"/>
    <w:rsid w:val="00723001"/>
    <w:rsid w:val="007230C8"/>
    <w:rsid w:val="00725A04"/>
    <w:rsid w:val="007272AB"/>
    <w:rsid w:val="0073015D"/>
    <w:rsid w:val="0073032C"/>
    <w:rsid w:val="00733DD0"/>
    <w:rsid w:val="00733EFB"/>
    <w:rsid w:val="007341DD"/>
    <w:rsid w:val="00734611"/>
    <w:rsid w:val="00735C17"/>
    <w:rsid w:val="00736941"/>
    <w:rsid w:val="007378C0"/>
    <w:rsid w:val="007416D2"/>
    <w:rsid w:val="0075501E"/>
    <w:rsid w:val="007566AE"/>
    <w:rsid w:val="007571E5"/>
    <w:rsid w:val="00761CC8"/>
    <w:rsid w:val="007669C2"/>
    <w:rsid w:val="00767227"/>
    <w:rsid w:val="00770B14"/>
    <w:rsid w:val="00773DE9"/>
    <w:rsid w:val="0077590F"/>
    <w:rsid w:val="00787054"/>
    <w:rsid w:val="00790110"/>
    <w:rsid w:val="00790B43"/>
    <w:rsid w:val="00794D17"/>
    <w:rsid w:val="00795906"/>
    <w:rsid w:val="007971CA"/>
    <w:rsid w:val="007A0D67"/>
    <w:rsid w:val="007A7747"/>
    <w:rsid w:val="007B0374"/>
    <w:rsid w:val="007B043B"/>
    <w:rsid w:val="007B2593"/>
    <w:rsid w:val="007B3F52"/>
    <w:rsid w:val="007B5505"/>
    <w:rsid w:val="007C3909"/>
    <w:rsid w:val="007C78C4"/>
    <w:rsid w:val="007D2111"/>
    <w:rsid w:val="007D3522"/>
    <w:rsid w:val="007D4503"/>
    <w:rsid w:val="007D633C"/>
    <w:rsid w:val="007D64F3"/>
    <w:rsid w:val="007F0B50"/>
    <w:rsid w:val="007F362B"/>
    <w:rsid w:val="007F5F97"/>
    <w:rsid w:val="007F7E3E"/>
    <w:rsid w:val="008007DD"/>
    <w:rsid w:val="008041E7"/>
    <w:rsid w:val="00805C6C"/>
    <w:rsid w:val="00807C51"/>
    <w:rsid w:val="00812774"/>
    <w:rsid w:val="00817D24"/>
    <w:rsid w:val="0082125A"/>
    <w:rsid w:val="008212F6"/>
    <w:rsid w:val="00821794"/>
    <w:rsid w:val="00821C2A"/>
    <w:rsid w:val="0082236F"/>
    <w:rsid w:val="0083137A"/>
    <w:rsid w:val="00831D3F"/>
    <w:rsid w:val="008332A7"/>
    <w:rsid w:val="00835017"/>
    <w:rsid w:val="008362F4"/>
    <w:rsid w:val="008424DC"/>
    <w:rsid w:val="00845B53"/>
    <w:rsid w:val="00856546"/>
    <w:rsid w:val="00863CE1"/>
    <w:rsid w:val="008712BC"/>
    <w:rsid w:val="00873384"/>
    <w:rsid w:val="00876120"/>
    <w:rsid w:val="008774BB"/>
    <w:rsid w:val="0088060F"/>
    <w:rsid w:val="00880D90"/>
    <w:rsid w:val="0088266C"/>
    <w:rsid w:val="00893413"/>
    <w:rsid w:val="00896FDE"/>
    <w:rsid w:val="00897113"/>
    <w:rsid w:val="00897466"/>
    <w:rsid w:val="008A280F"/>
    <w:rsid w:val="008A75A6"/>
    <w:rsid w:val="008B1D9C"/>
    <w:rsid w:val="008B261C"/>
    <w:rsid w:val="008D2E7C"/>
    <w:rsid w:val="008D2FA4"/>
    <w:rsid w:val="008E434F"/>
    <w:rsid w:val="008E61BD"/>
    <w:rsid w:val="008E6A0C"/>
    <w:rsid w:val="008E6B3A"/>
    <w:rsid w:val="008F2351"/>
    <w:rsid w:val="008F3C9B"/>
    <w:rsid w:val="008F4F42"/>
    <w:rsid w:val="008F50F9"/>
    <w:rsid w:val="00904241"/>
    <w:rsid w:val="009060D1"/>
    <w:rsid w:val="009073A5"/>
    <w:rsid w:val="00912E42"/>
    <w:rsid w:val="009213A0"/>
    <w:rsid w:val="00932C2A"/>
    <w:rsid w:val="00933A7C"/>
    <w:rsid w:val="00935120"/>
    <w:rsid w:val="009439DA"/>
    <w:rsid w:val="00945A72"/>
    <w:rsid w:val="009472C8"/>
    <w:rsid w:val="00950634"/>
    <w:rsid w:val="00950A02"/>
    <w:rsid w:val="00952017"/>
    <w:rsid w:val="0095478F"/>
    <w:rsid w:val="00954792"/>
    <w:rsid w:val="00957CE0"/>
    <w:rsid w:val="00961CA2"/>
    <w:rsid w:val="0096285C"/>
    <w:rsid w:val="009630FC"/>
    <w:rsid w:val="00964502"/>
    <w:rsid w:val="009652AF"/>
    <w:rsid w:val="00966595"/>
    <w:rsid w:val="00966DCA"/>
    <w:rsid w:val="00967045"/>
    <w:rsid w:val="00971168"/>
    <w:rsid w:val="00971371"/>
    <w:rsid w:val="0097178C"/>
    <w:rsid w:val="00973FBD"/>
    <w:rsid w:val="00974523"/>
    <w:rsid w:val="00974AAA"/>
    <w:rsid w:val="00976062"/>
    <w:rsid w:val="00982CF6"/>
    <w:rsid w:val="00990C3D"/>
    <w:rsid w:val="009913EF"/>
    <w:rsid w:val="009924FD"/>
    <w:rsid w:val="00994B26"/>
    <w:rsid w:val="009A6E21"/>
    <w:rsid w:val="009A754F"/>
    <w:rsid w:val="009B25F7"/>
    <w:rsid w:val="009B3C9E"/>
    <w:rsid w:val="009B4686"/>
    <w:rsid w:val="009B4E1C"/>
    <w:rsid w:val="009B69BE"/>
    <w:rsid w:val="009C0768"/>
    <w:rsid w:val="009C22C7"/>
    <w:rsid w:val="009C26A3"/>
    <w:rsid w:val="009C7279"/>
    <w:rsid w:val="009C73C6"/>
    <w:rsid w:val="009D04DB"/>
    <w:rsid w:val="009D5422"/>
    <w:rsid w:val="009D67AF"/>
    <w:rsid w:val="009E00A7"/>
    <w:rsid w:val="009E04EE"/>
    <w:rsid w:val="009E7277"/>
    <w:rsid w:val="009F16C4"/>
    <w:rsid w:val="009F2136"/>
    <w:rsid w:val="009F5EF2"/>
    <w:rsid w:val="009F6DD2"/>
    <w:rsid w:val="009F7D33"/>
    <w:rsid w:val="00A017D1"/>
    <w:rsid w:val="00A029BF"/>
    <w:rsid w:val="00A06E76"/>
    <w:rsid w:val="00A11C66"/>
    <w:rsid w:val="00A13088"/>
    <w:rsid w:val="00A1642E"/>
    <w:rsid w:val="00A16558"/>
    <w:rsid w:val="00A20001"/>
    <w:rsid w:val="00A247CA"/>
    <w:rsid w:val="00A26F51"/>
    <w:rsid w:val="00A27DEA"/>
    <w:rsid w:val="00A314A5"/>
    <w:rsid w:val="00A32110"/>
    <w:rsid w:val="00A325AF"/>
    <w:rsid w:val="00A35E9C"/>
    <w:rsid w:val="00A36040"/>
    <w:rsid w:val="00A44AE6"/>
    <w:rsid w:val="00A45421"/>
    <w:rsid w:val="00A519E7"/>
    <w:rsid w:val="00A60FF4"/>
    <w:rsid w:val="00A61F6F"/>
    <w:rsid w:val="00A62F51"/>
    <w:rsid w:val="00A64762"/>
    <w:rsid w:val="00A668FA"/>
    <w:rsid w:val="00A72C3D"/>
    <w:rsid w:val="00A76536"/>
    <w:rsid w:val="00A8153C"/>
    <w:rsid w:val="00A8294E"/>
    <w:rsid w:val="00A840A6"/>
    <w:rsid w:val="00A87147"/>
    <w:rsid w:val="00A873AF"/>
    <w:rsid w:val="00A93C84"/>
    <w:rsid w:val="00A94890"/>
    <w:rsid w:val="00A963AB"/>
    <w:rsid w:val="00A97641"/>
    <w:rsid w:val="00AA1FD8"/>
    <w:rsid w:val="00AB04F7"/>
    <w:rsid w:val="00AB3FB5"/>
    <w:rsid w:val="00AB4CF6"/>
    <w:rsid w:val="00AB5159"/>
    <w:rsid w:val="00AB5639"/>
    <w:rsid w:val="00AB6949"/>
    <w:rsid w:val="00AC1CC5"/>
    <w:rsid w:val="00AC59C2"/>
    <w:rsid w:val="00AC75D5"/>
    <w:rsid w:val="00AD527B"/>
    <w:rsid w:val="00AD583F"/>
    <w:rsid w:val="00AD6DCB"/>
    <w:rsid w:val="00AE0BBD"/>
    <w:rsid w:val="00AE1827"/>
    <w:rsid w:val="00AE2064"/>
    <w:rsid w:val="00AE4BF3"/>
    <w:rsid w:val="00AF0EBC"/>
    <w:rsid w:val="00AF4931"/>
    <w:rsid w:val="00AF5B6C"/>
    <w:rsid w:val="00B02AAF"/>
    <w:rsid w:val="00B04067"/>
    <w:rsid w:val="00B051E7"/>
    <w:rsid w:val="00B07F1B"/>
    <w:rsid w:val="00B1307E"/>
    <w:rsid w:val="00B13F2B"/>
    <w:rsid w:val="00B140A7"/>
    <w:rsid w:val="00B16ECC"/>
    <w:rsid w:val="00B2054D"/>
    <w:rsid w:val="00B216EE"/>
    <w:rsid w:val="00B2196E"/>
    <w:rsid w:val="00B23CCC"/>
    <w:rsid w:val="00B24064"/>
    <w:rsid w:val="00B30458"/>
    <w:rsid w:val="00B31CE8"/>
    <w:rsid w:val="00B334FD"/>
    <w:rsid w:val="00B33537"/>
    <w:rsid w:val="00B37374"/>
    <w:rsid w:val="00B51EC2"/>
    <w:rsid w:val="00B555E7"/>
    <w:rsid w:val="00B55C10"/>
    <w:rsid w:val="00B57DBE"/>
    <w:rsid w:val="00B606BA"/>
    <w:rsid w:val="00B6488D"/>
    <w:rsid w:val="00B64A4C"/>
    <w:rsid w:val="00B70B3F"/>
    <w:rsid w:val="00B7250C"/>
    <w:rsid w:val="00B803C7"/>
    <w:rsid w:val="00B82FF6"/>
    <w:rsid w:val="00B8457C"/>
    <w:rsid w:val="00B848FC"/>
    <w:rsid w:val="00B95952"/>
    <w:rsid w:val="00B96B95"/>
    <w:rsid w:val="00BA39C4"/>
    <w:rsid w:val="00BA4F13"/>
    <w:rsid w:val="00BA6258"/>
    <w:rsid w:val="00BA6879"/>
    <w:rsid w:val="00BA6C6F"/>
    <w:rsid w:val="00BB24A8"/>
    <w:rsid w:val="00BB41FB"/>
    <w:rsid w:val="00BB5C6E"/>
    <w:rsid w:val="00BC1DAE"/>
    <w:rsid w:val="00BC21B2"/>
    <w:rsid w:val="00BC2280"/>
    <w:rsid w:val="00BC405B"/>
    <w:rsid w:val="00BD0757"/>
    <w:rsid w:val="00BD35E5"/>
    <w:rsid w:val="00BD6F4A"/>
    <w:rsid w:val="00BD7788"/>
    <w:rsid w:val="00BD7799"/>
    <w:rsid w:val="00BE056B"/>
    <w:rsid w:val="00BE1076"/>
    <w:rsid w:val="00BE4F13"/>
    <w:rsid w:val="00BE5ED4"/>
    <w:rsid w:val="00BE7510"/>
    <w:rsid w:val="00BF0654"/>
    <w:rsid w:val="00BF0671"/>
    <w:rsid w:val="00BF17D3"/>
    <w:rsid w:val="00BF2DAC"/>
    <w:rsid w:val="00BF3FCD"/>
    <w:rsid w:val="00BF7D02"/>
    <w:rsid w:val="00BF7FA7"/>
    <w:rsid w:val="00C037A3"/>
    <w:rsid w:val="00C042DD"/>
    <w:rsid w:val="00C063A4"/>
    <w:rsid w:val="00C06E6B"/>
    <w:rsid w:val="00C11F59"/>
    <w:rsid w:val="00C12CBC"/>
    <w:rsid w:val="00C138B0"/>
    <w:rsid w:val="00C16220"/>
    <w:rsid w:val="00C16CDB"/>
    <w:rsid w:val="00C21CD3"/>
    <w:rsid w:val="00C241B5"/>
    <w:rsid w:val="00C256D4"/>
    <w:rsid w:val="00C27651"/>
    <w:rsid w:val="00C2782E"/>
    <w:rsid w:val="00C3042E"/>
    <w:rsid w:val="00C44358"/>
    <w:rsid w:val="00C45B4A"/>
    <w:rsid w:val="00C464EE"/>
    <w:rsid w:val="00C51181"/>
    <w:rsid w:val="00C52C95"/>
    <w:rsid w:val="00C53B00"/>
    <w:rsid w:val="00C55744"/>
    <w:rsid w:val="00C568E2"/>
    <w:rsid w:val="00C57865"/>
    <w:rsid w:val="00C60234"/>
    <w:rsid w:val="00C61F46"/>
    <w:rsid w:val="00C6270D"/>
    <w:rsid w:val="00C720EB"/>
    <w:rsid w:val="00C73100"/>
    <w:rsid w:val="00C81159"/>
    <w:rsid w:val="00C82061"/>
    <w:rsid w:val="00C8249D"/>
    <w:rsid w:val="00C879F3"/>
    <w:rsid w:val="00C90B3E"/>
    <w:rsid w:val="00C9139F"/>
    <w:rsid w:val="00C92E4E"/>
    <w:rsid w:val="00C931EE"/>
    <w:rsid w:val="00C93263"/>
    <w:rsid w:val="00C93BE8"/>
    <w:rsid w:val="00C9783A"/>
    <w:rsid w:val="00CA27CA"/>
    <w:rsid w:val="00CA3DBC"/>
    <w:rsid w:val="00CA4BA2"/>
    <w:rsid w:val="00CA54C3"/>
    <w:rsid w:val="00CB3DD4"/>
    <w:rsid w:val="00CB4977"/>
    <w:rsid w:val="00CB7B65"/>
    <w:rsid w:val="00CC46EC"/>
    <w:rsid w:val="00CC7F70"/>
    <w:rsid w:val="00CD7500"/>
    <w:rsid w:val="00CE0934"/>
    <w:rsid w:val="00CE1F5A"/>
    <w:rsid w:val="00CE4C7C"/>
    <w:rsid w:val="00CE6188"/>
    <w:rsid w:val="00CF1F37"/>
    <w:rsid w:val="00CF216F"/>
    <w:rsid w:val="00CF2980"/>
    <w:rsid w:val="00D03662"/>
    <w:rsid w:val="00D067BB"/>
    <w:rsid w:val="00D119DD"/>
    <w:rsid w:val="00D177D2"/>
    <w:rsid w:val="00D227F3"/>
    <w:rsid w:val="00D22CB1"/>
    <w:rsid w:val="00D40F0B"/>
    <w:rsid w:val="00D56E1B"/>
    <w:rsid w:val="00D61219"/>
    <w:rsid w:val="00D61ACA"/>
    <w:rsid w:val="00D6433B"/>
    <w:rsid w:val="00D75C30"/>
    <w:rsid w:val="00D8319B"/>
    <w:rsid w:val="00D8337C"/>
    <w:rsid w:val="00D84316"/>
    <w:rsid w:val="00D85559"/>
    <w:rsid w:val="00D85F4E"/>
    <w:rsid w:val="00D956B8"/>
    <w:rsid w:val="00D96E30"/>
    <w:rsid w:val="00D97038"/>
    <w:rsid w:val="00D97E2B"/>
    <w:rsid w:val="00DA1429"/>
    <w:rsid w:val="00DA1BC2"/>
    <w:rsid w:val="00DA4566"/>
    <w:rsid w:val="00DA7B3E"/>
    <w:rsid w:val="00DB2C66"/>
    <w:rsid w:val="00DB426E"/>
    <w:rsid w:val="00DB4FC9"/>
    <w:rsid w:val="00DB74A7"/>
    <w:rsid w:val="00DB7823"/>
    <w:rsid w:val="00DC10CA"/>
    <w:rsid w:val="00DC22EB"/>
    <w:rsid w:val="00DC2534"/>
    <w:rsid w:val="00DC5AC9"/>
    <w:rsid w:val="00DD0463"/>
    <w:rsid w:val="00DD09F1"/>
    <w:rsid w:val="00DD0D42"/>
    <w:rsid w:val="00DD7FE5"/>
    <w:rsid w:val="00DE0C82"/>
    <w:rsid w:val="00DE2A44"/>
    <w:rsid w:val="00DE5EA0"/>
    <w:rsid w:val="00DF2C94"/>
    <w:rsid w:val="00DF382D"/>
    <w:rsid w:val="00DF6210"/>
    <w:rsid w:val="00E02612"/>
    <w:rsid w:val="00E0263A"/>
    <w:rsid w:val="00E03B68"/>
    <w:rsid w:val="00E053E2"/>
    <w:rsid w:val="00E05458"/>
    <w:rsid w:val="00E06C77"/>
    <w:rsid w:val="00E11479"/>
    <w:rsid w:val="00E14286"/>
    <w:rsid w:val="00E209B8"/>
    <w:rsid w:val="00E251F2"/>
    <w:rsid w:val="00E3545A"/>
    <w:rsid w:val="00E375E6"/>
    <w:rsid w:val="00E41550"/>
    <w:rsid w:val="00E4452F"/>
    <w:rsid w:val="00E504CD"/>
    <w:rsid w:val="00E5116F"/>
    <w:rsid w:val="00E560D7"/>
    <w:rsid w:val="00E6158C"/>
    <w:rsid w:val="00E63050"/>
    <w:rsid w:val="00E64090"/>
    <w:rsid w:val="00E71C12"/>
    <w:rsid w:val="00E729B4"/>
    <w:rsid w:val="00E76D3F"/>
    <w:rsid w:val="00E832D2"/>
    <w:rsid w:val="00E84CA7"/>
    <w:rsid w:val="00E87701"/>
    <w:rsid w:val="00E91390"/>
    <w:rsid w:val="00EA10D3"/>
    <w:rsid w:val="00EA1E3C"/>
    <w:rsid w:val="00EA6AEF"/>
    <w:rsid w:val="00EA7402"/>
    <w:rsid w:val="00EB0830"/>
    <w:rsid w:val="00EB3F09"/>
    <w:rsid w:val="00EB5C81"/>
    <w:rsid w:val="00EB7F5A"/>
    <w:rsid w:val="00EC1949"/>
    <w:rsid w:val="00EC6CEA"/>
    <w:rsid w:val="00EC77D4"/>
    <w:rsid w:val="00ED2AAE"/>
    <w:rsid w:val="00ED34EF"/>
    <w:rsid w:val="00ED629C"/>
    <w:rsid w:val="00EE010D"/>
    <w:rsid w:val="00EE0DC5"/>
    <w:rsid w:val="00EE10AA"/>
    <w:rsid w:val="00EE1D25"/>
    <w:rsid w:val="00EE1D86"/>
    <w:rsid w:val="00EE347C"/>
    <w:rsid w:val="00EE5785"/>
    <w:rsid w:val="00EF58F2"/>
    <w:rsid w:val="00EF7650"/>
    <w:rsid w:val="00F01D56"/>
    <w:rsid w:val="00F02850"/>
    <w:rsid w:val="00F02F9A"/>
    <w:rsid w:val="00F038DE"/>
    <w:rsid w:val="00F04D22"/>
    <w:rsid w:val="00F12C36"/>
    <w:rsid w:val="00F148FB"/>
    <w:rsid w:val="00F14A6E"/>
    <w:rsid w:val="00F20C33"/>
    <w:rsid w:val="00F24CBC"/>
    <w:rsid w:val="00F323C7"/>
    <w:rsid w:val="00F32A36"/>
    <w:rsid w:val="00F34B1E"/>
    <w:rsid w:val="00F35321"/>
    <w:rsid w:val="00F42EF1"/>
    <w:rsid w:val="00F52B40"/>
    <w:rsid w:val="00F5664E"/>
    <w:rsid w:val="00F62540"/>
    <w:rsid w:val="00F64430"/>
    <w:rsid w:val="00F67D06"/>
    <w:rsid w:val="00F70028"/>
    <w:rsid w:val="00F73F9A"/>
    <w:rsid w:val="00F7509E"/>
    <w:rsid w:val="00F77B0D"/>
    <w:rsid w:val="00F8047B"/>
    <w:rsid w:val="00F83C51"/>
    <w:rsid w:val="00F85370"/>
    <w:rsid w:val="00F860A7"/>
    <w:rsid w:val="00F93DE6"/>
    <w:rsid w:val="00F94A10"/>
    <w:rsid w:val="00FA124D"/>
    <w:rsid w:val="00FA4842"/>
    <w:rsid w:val="00FA6617"/>
    <w:rsid w:val="00FA6A0E"/>
    <w:rsid w:val="00FA7BB0"/>
    <w:rsid w:val="00FB08E9"/>
    <w:rsid w:val="00FB3EF2"/>
    <w:rsid w:val="00FB433A"/>
    <w:rsid w:val="00FB6DDE"/>
    <w:rsid w:val="00FC298A"/>
    <w:rsid w:val="00FC4E94"/>
    <w:rsid w:val="00FC5E40"/>
    <w:rsid w:val="00FC6657"/>
    <w:rsid w:val="00FC7E88"/>
    <w:rsid w:val="00FD5EA2"/>
    <w:rsid w:val="00FD6A63"/>
    <w:rsid w:val="00FE5AA7"/>
    <w:rsid w:val="00FF2537"/>
    <w:rsid w:val="00FF3428"/>
    <w:rsid w:val="00FF6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A995"/>
  <w15:docId w15:val="{6CAEC487-DAC0-431B-9496-B9F32EE7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47D4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047D4B"/>
    <w:rPr>
      <w:color w:val="0000FF" w:themeColor="hyperlink"/>
      <w:u w:val="single"/>
    </w:rPr>
  </w:style>
  <w:style w:type="character" w:customStyle="1" w:styleId="DefaultChar">
    <w:name w:val="Default Char"/>
    <w:basedOn w:val="DefaultParagraphFont"/>
    <w:link w:val="Default"/>
    <w:rsid w:val="00047D4B"/>
    <w:rPr>
      <w:rFonts w:ascii="Times New Roman" w:hAnsi="Times New Roman" w:cs="Times New Roman"/>
      <w:color w:val="000000"/>
      <w:sz w:val="24"/>
      <w:szCs w:val="24"/>
    </w:rPr>
  </w:style>
  <w:style w:type="character" w:customStyle="1" w:styleId="tgc">
    <w:name w:val="_tgc"/>
    <w:basedOn w:val="DefaultParagraphFont"/>
    <w:rsid w:val="00047D4B"/>
  </w:style>
  <w:style w:type="paragraph" w:styleId="HTMLPreformatted">
    <w:name w:val="HTML Preformatted"/>
    <w:basedOn w:val="Normal"/>
    <w:link w:val="HTMLPreformattedChar"/>
    <w:uiPriority w:val="99"/>
    <w:semiHidden/>
    <w:unhideWhenUsed/>
    <w:rsid w:val="00F3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35321"/>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236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A9"/>
    <w:rPr>
      <w:rFonts w:ascii="Tahoma" w:hAnsi="Tahoma" w:cs="Tahoma"/>
      <w:sz w:val="16"/>
      <w:szCs w:val="16"/>
    </w:rPr>
  </w:style>
  <w:style w:type="character" w:styleId="CommentReference">
    <w:name w:val="annotation reference"/>
    <w:basedOn w:val="DefaultParagraphFont"/>
    <w:uiPriority w:val="99"/>
    <w:unhideWhenUsed/>
    <w:rsid w:val="00DD09F1"/>
    <w:rPr>
      <w:sz w:val="16"/>
      <w:szCs w:val="16"/>
    </w:rPr>
  </w:style>
  <w:style w:type="paragraph" w:styleId="CommentText">
    <w:name w:val="annotation text"/>
    <w:basedOn w:val="Normal"/>
    <w:link w:val="CommentTextChar"/>
    <w:uiPriority w:val="99"/>
    <w:unhideWhenUsed/>
    <w:rsid w:val="00DD09F1"/>
    <w:pPr>
      <w:spacing w:line="240" w:lineRule="auto"/>
    </w:pPr>
    <w:rPr>
      <w:sz w:val="20"/>
      <w:szCs w:val="20"/>
    </w:rPr>
  </w:style>
  <w:style w:type="character" w:customStyle="1" w:styleId="CommentTextChar">
    <w:name w:val="Comment Text Char"/>
    <w:basedOn w:val="DefaultParagraphFont"/>
    <w:link w:val="CommentText"/>
    <w:uiPriority w:val="99"/>
    <w:rsid w:val="00DD09F1"/>
    <w:rPr>
      <w:sz w:val="20"/>
      <w:szCs w:val="20"/>
    </w:rPr>
  </w:style>
  <w:style w:type="paragraph" w:styleId="CommentSubject">
    <w:name w:val="annotation subject"/>
    <w:basedOn w:val="CommentText"/>
    <w:next w:val="CommentText"/>
    <w:link w:val="CommentSubjectChar"/>
    <w:uiPriority w:val="99"/>
    <w:semiHidden/>
    <w:unhideWhenUsed/>
    <w:rsid w:val="00DD09F1"/>
    <w:rPr>
      <w:b/>
      <w:bCs/>
    </w:rPr>
  </w:style>
  <w:style w:type="character" w:customStyle="1" w:styleId="CommentSubjectChar">
    <w:name w:val="Comment Subject Char"/>
    <w:basedOn w:val="CommentTextChar"/>
    <w:link w:val="CommentSubject"/>
    <w:uiPriority w:val="99"/>
    <w:semiHidden/>
    <w:rsid w:val="00DD09F1"/>
    <w:rPr>
      <w:b/>
      <w:bCs/>
      <w:sz w:val="20"/>
      <w:szCs w:val="20"/>
    </w:rPr>
  </w:style>
  <w:style w:type="paragraph" w:customStyle="1" w:styleId="Pa5">
    <w:name w:val="Pa5"/>
    <w:basedOn w:val="Default"/>
    <w:next w:val="Default"/>
    <w:uiPriority w:val="99"/>
    <w:rsid w:val="004F6978"/>
    <w:pPr>
      <w:spacing w:line="220" w:lineRule="atLeast"/>
      <w:jc w:val="left"/>
    </w:pPr>
    <w:rPr>
      <w:rFonts w:ascii="Shaker 2 Lancet" w:hAnsi="Shaker 2 Lancet" w:cstheme="minorBidi"/>
      <w:color w:val="auto"/>
    </w:rPr>
  </w:style>
  <w:style w:type="character" w:customStyle="1" w:styleId="A8">
    <w:name w:val="A8"/>
    <w:uiPriority w:val="99"/>
    <w:rsid w:val="007D64F3"/>
    <w:rPr>
      <w:rFonts w:cs="ScalaLancetPro"/>
      <w:color w:val="000000"/>
      <w:sz w:val="9"/>
      <w:szCs w:val="9"/>
    </w:rPr>
  </w:style>
  <w:style w:type="character" w:customStyle="1" w:styleId="A9">
    <w:name w:val="A9"/>
    <w:uiPriority w:val="99"/>
    <w:rsid w:val="007D64F3"/>
    <w:rPr>
      <w:rFonts w:cs="ScalaLancetPro"/>
      <w:color w:val="000000"/>
      <w:sz w:val="9"/>
      <w:szCs w:val="9"/>
    </w:rPr>
  </w:style>
  <w:style w:type="paragraph" w:styleId="ListParagraph">
    <w:name w:val="List Paragraph"/>
    <w:basedOn w:val="Normal"/>
    <w:uiPriority w:val="34"/>
    <w:qFormat/>
    <w:rsid w:val="007D64F3"/>
    <w:pPr>
      <w:spacing w:after="0" w:line="240" w:lineRule="auto"/>
      <w:ind w:left="720"/>
      <w:contextualSpacing/>
      <w:jc w:val="both"/>
    </w:pPr>
    <w:rPr>
      <w:rFonts w:ascii="Calibri" w:eastAsia="Calibri" w:hAnsi="Calibri" w:cs="Times New Roman"/>
    </w:rPr>
  </w:style>
  <w:style w:type="paragraph" w:customStyle="1" w:styleId="Pa14">
    <w:name w:val="Pa14"/>
    <w:basedOn w:val="Default"/>
    <w:next w:val="Default"/>
    <w:uiPriority w:val="99"/>
    <w:rsid w:val="009472C8"/>
    <w:pPr>
      <w:spacing w:line="191" w:lineRule="atLeast"/>
      <w:jc w:val="left"/>
    </w:pPr>
    <w:rPr>
      <w:rFonts w:ascii="Shaker 2 Lancet" w:hAnsi="Shaker 2 Lancet" w:cstheme="minorBidi"/>
      <w:color w:val="auto"/>
    </w:rPr>
  </w:style>
  <w:style w:type="paragraph" w:customStyle="1" w:styleId="EndNoteBibliographyTitle">
    <w:name w:val="EndNote Bibliography Title"/>
    <w:basedOn w:val="Normal"/>
    <w:link w:val="EndNoteBibliographyTitleChar"/>
    <w:rsid w:val="006228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2283A"/>
    <w:rPr>
      <w:rFonts w:ascii="Calibri" w:hAnsi="Calibri" w:cs="Calibri"/>
      <w:noProof/>
      <w:lang w:val="en-US"/>
    </w:rPr>
  </w:style>
  <w:style w:type="paragraph" w:customStyle="1" w:styleId="EndNoteBibliography">
    <w:name w:val="EndNote Bibliography"/>
    <w:basedOn w:val="Normal"/>
    <w:link w:val="EndNoteBibliographyChar"/>
    <w:rsid w:val="0062283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2283A"/>
    <w:rPr>
      <w:rFonts w:ascii="Calibri" w:hAnsi="Calibri" w:cs="Calibri"/>
      <w:noProof/>
      <w:lang w:val="en-US"/>
    </w:rPr>
  </w:style>
  <w:style w:type="paragraph" w:customStyle="1" w:styleId="Pa1">
    <w:name w:val="Pa1"/>
    <w:basedOn w:val="Default"/>
    <w:next w:val="Default"/>
    <w:uiPriority w:val="99"/>
    <w:rsid w:val="002E4129"/>
    <w:pPr>
      <w:spacing w:line="241" w:lineRule="atLeast"/>
      <w:jc w:val="left"/>
    </w:pPr>
    <w:rPr>
      <w:rFonts w:ascii="Shaker 2 Lancet Regular" w:hAnsi="Shaker 2 Lancet Regular" w:cstheme="minorBidi"/>
      <w:color w:val="auto"/>
    </w:rPr>
  </w:style>
  <w:style w:type="character" w:customStyle="1" w:styleId="A4">
    <w:name w:val="A4"/>
    <w:uiPriority w:val="99"/>
    <w:rsid w:val="002E4129"/>
    <w:rPr>
      <w:rFonts w:cs="Shaker 2 Lancet Regular"/>
      <w:i/>
      <w:iCs/>
      <w:color w:val="000000"/>
      <w:sz w:val="16"/>
      <w:szCs w:val="16"/>
    </w:rPr>
  </w:style>
  <w:style w:type="paragraph" w:customStyle="1" w:styleId="Pa12">
    <w:name w:val="Pa12"/>
    <w:basedOn w:val="Default"/>
    <w:next w:val="Default"/>
    <w:uiPriority w:val="99"/>
    <w:rsid w:val="00EE10AA"/>
    <w:pPr>
      <w:spacing w:line="171" w:lineRule="atLeast"/>
      <w:jc w:val="left"/>
    </w:pPr>
    <w:rPr>
      <w:rFonts w:ascii="Shaker 2 Lancet" w:hAnsi="Shaker 2 Lancet" w:cstheme="minorBidi"/>
      <w:color w:val="auto"/>
    </w:rPr>
  </w:style>
  <w:style w:type="paragraph" w:customStyle="1" w:styleId="Pa11">
    <w:name w:val="Pa11"/>
    <w:basedOn w:val="Default"/>
    <w:next w:val="Default"/>
    <w:uiPriority w:val="99"/>
    <w:rsid w:val="00EE10AA"/>
    <w:pPr>
      <w:spacing w:line="171" w:lineRule="atLeast"/>
      <w:jc w:val="left"/>
    </w:pPr>
    <w:rPr>
      <w:rFonts w:ascii="Shaker 2 Lancet" w:hAnsi="Shaker 2 Lancet" w:cstheme="minorBidi"/>
      <w:color w:val="auto"/>
    </w:rPr>
  </w:style>
  <w:style w:type="paragraph" w:styleId="Footer">
    <w:name w:val="footer"/>
    <w:basedOn w:val="Normal"/>
    <w:link w:val="FooterChar"/>
    <w:uiPriority w:val="99"/>
    <w:unhideWhenUsed/>
    <w:rsid w:val="0059483A"/>
    <w:pPr>
      <w:tabs>
        <w:tab w:val="center" w:pos="4513"/>
        <w:tab w:val="right" w:pos="9026"/>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59483A"/>
    <w:rPr>
      <w:rFonts w:ascii="Calibri" w:eastAsia="Calibri" w:hAnsi="Calibri" w:cs="Times New Roman"/>
    </w:rPr>
  </w:style>
  <w:style w:type="character" w:customStyle="1" w:styleId="st">
    <w:name w:val="st"/>
    <w:basedOn w:val="DefaultParagraphFont"/>
    <w:rsid w:val="0059483A"/>
  </w:style>
  <w:style w:type="table" w:styleId="TableGrid">
    <w:name w:val="Table Grid"/>
    <w:basedOn w:val="TableNormal"/>
    <w:uiPriority w:val="59"/>
    <w:rsid w:val="00F73F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73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F9A"/>
  </w:style>
  <w:style w:type="paragraph" w:styleId="NormalWeb">
    <w:name w:val="Normal (Web)"/>
    <w:basedOn w:val="Normal"/>
    <w:uiPriority w:val="99"/>
    <w:semiHidden/>
    <w:unhideWhenUsed/>
    <w:rsid w:val="004F7E6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4">
    <w:name w:val="Plain Table 4"/>
    <w:basedOn w:val="TableNormal"/>
    <w:uiPriority w:val="44"/>
    <w:rsid w:val="00C568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568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B69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3946">
      <w:bodyDiv w:val="1"/>
      <w:marLeft w:val="0"/>
      <w:marRight w:val="0"/>
      <w:marTop w:val="0"/>
      <w:marBottom w:val="0"/>
      <w:divBdr>
        <w:top w:val="none" w:sz="0" w:space="0" w:color="auto"/>
        <w:left w:val="none" w:sz="0" w:space="0" w:color="auto"/>
        <w:bottom w:val="none" w:sz="0" w:space="0" w:color="auto"/>
        <w:right w:val="none" w:sz="0" w:space="0" w:color="auto"/>
      </w:divBdr>
      <w:divsChild>
        <w:div w:id="1268806607">
          <w:marLeft w:val="259"/>
          <w:marRight w:val="0"/>
          <w:marTop w:val="336"/>
          <w:marBottom w:val="0"/>
          <w:divBdr>
            <w:top w:val="none" w:sz="0" w:space="0" w:color="auto"/>
            <w:left w:val="none" w:sz="0" w:space="0" w:color="auto"/>
            <w:bottom w:val="none" w:sz="0" w:space="0" w:color="auto"/>
            <w:right w:val="none" w:sz="0" w:space="0" w:color="auto"/>
          </w:divBdr>
        </w:div>
      </w:divsChild>
    </w:div>
    <w:div w:id="82000348">
      <w:bodyDiv w:val="1"/>
      <w:marLeft w:val="0"/>
      <w:marRight w:val="0"/>
      <w:marTop w:val="0"/>
      <w:marBottom w:val="0"/>
      <w:divBdr>
        <w:top w:val="none" w:sz="0" w:space="0" w:color="auto"/>
        <w:left w:val="none" w:sz="0" w:space="0" w:color="auto"/>
        <w:bottom w:val="none" w:sz="0" w:space="0" w:color="auto"/>
        <w:right w:val="none" w:sz="0" w:space="0" w:color="auto"/>
      </w:divBdr>
      <w:divsChild>
        <w:div w:id="1351759247">
          <w:marLeft w:val="259"/>
          <w:marRight w:val="0"/>
          <w:marTop w:val="0"/>
          <w:marBottom w:val="336"/>
          <w:divBdr>
            <w:top w:val="none" w:sz="0" w:space="0" w:color="auto"/>
            <w:left w:val="none" w:sz="0" w:space="0" w:color="auto"/>
            <w:bottom w:val="none" w:sz="0" w:space="0" w:color="auto"/>
            <w:right w:val="none" w:sz="0" w:space="0" w:color="auto"/>
          </w:divBdr>
        </w:div>
        <w:div w:id="1354111012">
          <w:marLeft w:val="259"/>
          <w:marRight w:val="0"/>
          <w:marTop w:val="0"/>
          <w:marBottom w:val="336"/>
          <w:divBdr>
            <w:top w:val="none" w:sz="0" w:space="0" w:color="auto"/>
            <w:left w:val="none" w:sz="0" w:space="0" w:color="auto"/>
            <w:bottom w:val="none" w:sz="0" w:space="0" w:color="auto"/>
            <w:right w:val="none" w:sz="0" w:space="0" w:color="auto"/>
          </w:divBdr>
        </w:div>
        <w:div w:id="994913069">
          <w:marLeft w:val="259"/>
          <w:marRight w:val="0"/>
          <w:marTop w:val="0"/>
          <w:marBottom w:val="336"/>
          <w:divBdr>
            <w:top w:val="none" w:sz="0" w:space="0" w:color="auto"/>
            <w:left w:val="none" w:sz="0" w:space="0" w:color="auto"/>
            <w:bottom w:val="none" w:sz="0" w:space="0" w:color="auto"/>
            <w:right w:val="none" w:sz="0" w:space="0" w:color="auto"/>
          </w:divBdr>
        </w:div>
        <w:div w:id="1992824480">
          <w:marLeft w:val="259"/>
          <w:marRight w:val="0"/>
          <w:marTop w:val="0"/>
          <w:marBottom w:val="336"/>
          <w:divBdr>
            <w:top w:val="none" w:sz="0" w:space="0" w:color="auto"/>
            <w:left w:val="none" w:sz="0" w:space="0" w:color="auto"/>
            <w:bottom w:val="none" w:sz="0" w:space="0" w:color="auto"/>
            <w:right w:val="none" w:sz="0" w:space="0" w:color="auto"/>
          </w:divBdr>
        </w:div>
      </w:divsChild>
    </w:div>
    <w:div w:id="200672157">
      <w:bodyDiv w:val="1"/>
      <w:marLeft w:val="0"/>
      <w:marRight w:val="0"/>
      <w:marTop w:val="0"/>
      <w:marBottom w:val="0"/>
      <w:divBdr>
        <w:top w:val="none" w:sz="0" w:space="0" w:color="auto"/>
        <w:left w:val="none" w:sz="0" w:space="0" w:color="auto"/>
        <w:bottom w:val="none" w:sz="0" w:space="0" w:color="auto"/>
        <w:right w:val="none" w:sz="0" w:space="0" w:color="auto"/>
      </w:divBdr>
    </w:div>
    <w:div w:id="331222052">
      <w:bodyDiv w:val="1"/>
      <w:marLeft w:val="0"/>
      <w:marRight w:val="0"/>
      <w:marTop w:val="0"/>
      <w:marBottom w:val="0"/>
      <w:divBdr>
        <w:top w:val="none" w:sz="0" w:space="0" w:color="auto"/>
        <w:left w:val="none" w:sz="0" w:space="0" w:color="auto"/>
        <w:bottom w:val="none" w:sz="0" w:space="0" w:color="auto"/>
        <w:right w:val="none" w:sz="0" w:space="0" w:color="auto"/>
      </w:divBdr>
    </w:div>
    <w:div w:id="507525358">
      <w:bodyDiv w:val="1"/>
      <w:marLeft w:val="0"/>
      <w:marRight w:val="0"/>
      <w:marTop w:val="0"/>
      <w:marBottom w:val="0"/>
      <w:divBdr>
        <w:top w:val="none" w:sz="0" w:space="0" w:color="auto"/>
        <w:left w:val="none" w:sz="0" w:space="0" w:color="auto"/>
        <w:bottom w:val="none" w:sz="0" w:space="0" w:color="auto"/>
        <w:right w:val="none" w:sz="0" w:space="0" w:color="auto"/>
      </w:divBdr>
      <w:divsChild>
        <w:div w:id="79722409">
          <w:marLeft w:val="259"/>
          <w:marRight w:val="0"/>
          <w:marTop w:val="0"/>
          <w:marBottom w:val="336"/>
          <w:divBdr>
            <w:top w:val="none" w:sz="0" w:space="0" w:color="auto"/>
            <w:left w:val="none" w:sz="0" w:space="0" w:color="auto"/>
            <w:bottom w:val="none" w:sz="0" w:space="0" w:color="auto"/>
            <w:right w:val="none" w:sz="0" w:space="0" w:color="auto"/>
          </w:divBdr>
        </w:div>
        <w:div w:id="1604221194">
          <w:marLeft w:val="259"/>
          <w:marRight w:val="0"/>
          <w:marTop w:val="0"/>
          <w:marBottom w:val="336"/>
          <w:divBdr>
            <w:top w:val="none" w:sz="0" w:space="0" w:color="auto"/>
            <w:left w:val="none" w:sz="0" w:space="0" w:color="auto"/>
            <w:bottom w:val="none" w:sz="0" w:space="0" w:color="auto"/>
            <w:right w:val="none" w:sz="0" w:space="0" w:color="auto"/>
          </w:divBdr>
        </w:div>
        <w:div w:id="1685397217">
          <w:marLeft w:val="259"/>
          <w:marRight w:val="0"/>
          <w:marTop w:val="0"/>
          <w:marBottom w:val="336"/>
          <w:divBdr>
            <w:top w:val="none" w:sz="0" w:space="0" w:color="auto"/>
            <w:left w:val="none" w:sz="0" w:space="0" w:color="auto"/>
            <w:bottom w:val="none" w:sz="0" w:space="0" w:color="auto"/>
            <w:right w:val="none" w:sz="0" w:space="0" w:color="auto"/>
          </w:divBdr>
        </w:div>
        <w:div w:id="1674717891">
          <w:marLeft w:val="259"/>
          <w:marRight w:val="0"/>
          <w:marTop w:val="0"/>
          <w:marBottom w:val="336"/>
          <w:divBdr>
            <w:top w:val="none" w:sz="0" w:space="0" w:color="auto"/>
            <w:left w:val="none" w:sz="0" w:space="0" w:color="auto"/>
            <w:bottom w:val="none" w:sz="0" w:space="0" w:color="auto"/>
            <w:right w:val="none" w:sz="0" w:space="0" w:color="auto"/>
          </w:divBdr>
        </w:div>
      </w:divsChild>
    </w:div>
    <w:div w:id="556940114">
      <w:bodyDiv w:val="1"/>
      <w:marLeft w:val="0"/>
      <w:marRight w:val="0"/>
      <w:marTop w:val="0"/>
      <w:marBottom w:val="0"/>
      <w:divBdr>
        <w:top w:val="none" w:sz="0" w:space="0" w:color="auto"/>
        <w:left w:val="none" w:sz="0" w:space="0" w:color="auto"/>
        <w:bottom w:val="none" w:sz="0" w:space="0" w:color="auto"/>
        <w:right w:val="none" w:sz="0" w:space="0" w:color="auto"/>
      </w:divBdr>
    </w:div>
    <w:div w:id="585964586">
      <w:bodyDiv w:val="1"/>
      <w:marLeft w:val="0"/>
      <w:marRight w:val="0"/>
      <w:marTop w:val="0"/>
      <w:marBottom w:val="0"/>
      <w:divBdr>
        <w:top w:val="none" w:sz="0" w:space="0" w:color="auto"/>
        <w:left w:val="none" w:sz="0" w:space="0" w:color="auto"/>
        <w:bottom w:val="none" w:sz="0" w:space="0" w:color="auto"/>
        <w:right w:val="none" w:sz="0" w:space="0" w:color="auto"/>
      </w:divBdr>
      <w:divsChild>
        <w:div w:id="2068725147">
          <w:marLeft w:val="274"/>
          <w:marRight w:val="0"/>
          <w:marTop w:val="150"/>
          <w:marBottom w:val="0"/>
          <w:divBdr>
            <w:top w:val="none" w:sz="0" w:space="0" w:color="auto"/>
            <w:left w:val="none" w:sz="0" w:space="0" w:color="auto"/>
            <w:bottom w:val="none" w:sz="0" w:space="0" w:color="auto"/>
            <w:right w:val="none" w:sz="0" w:space="0" w:color="auto"/>
          </w:divBdr>
        </w:div>
        <w:div w:id="661543306">
          <w:marLeft w:val="274"/>
          <w:marRight w:val="0"/>
          <w:marTop w:val="150"/>
          <w:marBottom w:val="0"/>
          <w:divBdr>
            <w:top w:val="none" w:sz="0" w:space="0" w:color="auto"/>
            <w:left w:val="none" w:sz="0" w:space="0" w:color="auto"/>
            <w:bottom w:val="none" w:sz="0" w:space="0" w:color="auto"/>
            <w:right w:val="none" w:sz="0" w:space="0" w:color="auto"/>
          </w:divBdr>
        </w:div>
        <w:div w:id="1505433351">
          <w:marLeft w:val="274"/>
          <w:marRight w:val="0"/>
          <w:marTop w:val="150"/>
          <w:marBottom w:val="0"/>
          <w:divBdr>
            <w:top w:val="none" w:sz="0" w:space="0" w:color="auto"/>
            <w:left w:val="none" w:sz="0" w:space="0" w:color="auto"/>
            <w:bottom w:val="none" w:sz="0" w:space="0" w:color="auto"/>
            <w:right w:val="none" w:sz="0" w:space="0" w:color="auto"/>
          </w:divBdr>
        </w:div>
        <w:div w:id="884219717">
          <w:marLeft w:val="274"/>
          <w:marRight w:val="0"/>
          <w:marTop w:val="150"/>
          <w:marBottom w:val="0"/>
          <w:divBdr>
            <w:top w:val="none" w:sz="0" w:space="0" w:color="auto"/>
            <w:left w:val="none" w:sz="0" w:space="0" w:color="auto"/>
            <w:bottom w:val="none" w:sz="0" w:space="0" w:color="auto"/>
            <w:right w:val="none" w:sz="0" w:space="0" w:color="auto"/>
          </w:divBdr>
        </w:div>
      </w:divsChild>
    </w:div>
    <w:div w:id="865021614">
      <w:bodyDiv w:val="1"/>
      <w:marLeft w:val="0"/>
      <w:marRight w:val="0"/>
      <w:marTop w:val="0"/>
      <w:marBottom w:val="0"/>
      <w:divBdr>
        <w:top w:val="none" w:sz="0" w:space="0" w:color="auto"/>
        <w:left w:val="none" w:sz="0" w:space="0" w:color="auto"/>
        <w:bottom w:val="none" w:sz="0" w:space="0" w:color="auto"/>
        <w:right w:val="none" w:sz="0" w:space="0" w:color="auto"/>
      </w:divBdr>
    </w:div>
    <w:div w:id="950472356">
      <w:bodyDiv w:val="1"/>
      <w:marLeft w:val="0"/>
      <w:marRight w:val="0"/>
      <w:marTop w:val="0"/>
      <w:marBottom w:val="0"/>
      <w:divBdr>
        <w:top w:val="none" w:sz="0" w:space="0" w:color="auto"/>
        <w:left w:val="none" w:sz="0" w:space="0" w:color="auto"/>
        <w:bottom w:val="none" w:sz="0" w:space="0" w:color="auto"/>
        <w:right w:val="none" w:sz="0" w:space="0" w:color="auto"/>
      </w:divBdr>
    </w:div>
    <w:div w:id="1013338484">
      <w:bodyDiv w:val="1"/>
      <w:marLeft w:val="0"/>
      <w:marRight w:val="0"/>
      <w:marTop w:val="0"/>
      <w:marBottom w:val="0"/>
      <w:divBdr>
        <w:top w:val="none" w:sz="0" w:space="0" w:color="auto"/>
        <w:left w:val="none" w:sz="0" w:space="0" w:color="auto"/>
        <w:bottom w:val="none" w:sz="0" w:space="0" w:color="auto"/>
        <w:right w:val="none" w:sz="0" w:space="0" w:color="auto"/>
      </w:divBdr>
    </w:div>
    <w:div w:id="1028989293">
      <w:bodyDiv w:val="1"/>
      <w:marLeft w:val="0"/>
      <w:marRight w:val="0"/>
      <w:marTop w:val="0"/>
      <w:marBottom w:val="0"/>
      <w:divBdr>
        <w:top w:val="none" w:sz="0" w:space="0" w:color="auto"/>
        <w:left w:val="none" w:sz="0" w:space="0" w:color="auto"/>
        <w:bottom w:val="none" w:sz="0" w:space="0" w:color="auto"/>
        <w:right w:val="none" w:sz="0" w:space="0" w:color="auto"/>
      </w:divBdr>
    </w:div>
    <w:div w:id="1058086555">
      <w:bodyDiv w:val="1"/>
      <w:marLeft w:val="0"/>
      <w:marRight w:val="0"/>
      <w:marTop w:val="0"/>
      <w:marBottom w:val="0"/>
      <w:divBdr>
        <w:top w:val="none" w:sz="0" w:space="0" w:color="auto"/>
        <w:left w:val="none" w:sz="0" w:space="0" w:color="auto"/>
        <w:bottom w:val="none" w:sz="0" w:space="0" w:color="auto"/>
        <w:right w:val="none" w:sz="0" w:space="0" w:color="auto"/>
      </w:divBdr>
    </w:div>
    <w:div w:id="1089541033">
      <w:bodyDiv w:val="1"/>
      <w:marLeft w:val="0"/>
      <w:marRight w:val="0"/>
      <w:marTop w:val="0"/>
      <w:marBottom w:val="0"/>
      <w:divBdr>
        <w:top w:val="none" w:sz="0" w:space="0" w:color="auto"/>
        <w:left w:val="none" w:sz="0" w:space="0" w:color="auto"/>
        <w:bottom w:val="none" w:sz="0" w:space="0" w:color="auto"/>
        <w:right w:val="none" w:sz="0" w:space="0" w:color="auto"/>
      </w:divBdr>
    </w:div>
    <w:div w:id="1105003794">
      <w:bodyDiv w:val="1"/>
      <w:marLeft w:val="0"/>
      <w:marRight w:val="0"/>
      <w:marTop w:val="0"/>
      <w:marBottom w:val="0"/>
      <w:divBdr>
        <w:top w:val="none" w:sz="0" w:space="0" w:color="auto"/>
        <w:left w:val="none" w:sz="0" w:space="0" w:color="auto"/>
        <w:bottom w:val="none" w:sz="0" w:space="0" w:color="auto"/>
        <w:right w:val="none" w:sz="0" w:space="0" w:color="auto"/>
      </w:divBdr>
    </w:div>
    <w:div w:id="1221021119">
      <w:bodyDiv w:val="1"/>
      <w:marLeft w:val="0"/>
      <w:marRight w:val="0"/>
      <w:marTop w:val="0"/>
      <w:marBottom w:val="0"/>
      <w:divBdr>
        <w:top w:val="none" w:sz="0" w:space="0" w:color="auto"/>
        <w:left w:val="none" w:sz="0" w:space="0" w:color="auto"/>
        <w:bottom w:val="none" w:sz="0" w:space="0" w:color="auto"/>
        <w:right w:val="none" w:sz="0" w:space="0" w:color="auto"/>
      </w:divBdr>
    </w:div>
    <w:div w:id="1385711267">
      <w:bodyDiv w:val="1"/>
      <w:marLeft w:val="0"/>
      <w:marRight w:val="0"/>
      <w:marTop w:val="0"/>
      <w:marBottom w:val="0"/>
      <w:divBdr>
        <w:top w:val="none" w:sz="0" w:space="0" w:color="auto"/>
        <w:left w:val="none" w:sz="0" w:space="0" w:color="auto"/>
        <w:bottom w:val="none" w:sz="0" w:space="0" w:color="auto"/>
        <w:right w:val="none" w:sz="0" w:space="0" w:color="auto"/>
      </w:divBdr>
    </w:div>
    <w:div w:id="1390617261">
      <w:bodyDiv w:val="1"/>
      <w:marLeft w:val="0"/>
      <w:marRight w:val="0"/>
      <w:marTop w:val="0"/>
      <w:marBottom w:val="0"/>
      <w:divBdr>
        <w:top w:val="none" w:sz="0" w:space="0" w:color="auto"/>
        <w:left w:val="none" w:sz="0" w:space="0" w:color="auto"/>
        <w:bottom w:val="none" w:sz="0" w:space="0" w:color="auto"/>
        <w:right w:val="none" w:sz="0" w:space="0" w:color="auto"/>
      </w:divBdr>
    </w:div>
    <w:div w:id="1475178203">
      <w:bodyDiv w:val="1"/>
      <w:marLeft w:val="0"/>
      <w:marRight w:val="0"/>
      <w:marTop w:val="0"/>
      <w:marBottom w:val="0"/>
      <w:divBdr>
        <w:top w:val="none" w:sz="0" w:space="0" w:color="auto"/>
        <w:left w:val="none" w:sz="0" w:space="0" w:color="auto"/>
        <w:bottom w:val="none" w:sz="0" w:space="0" w:color="auto"/>
        <w:right w:val="none" w:sz="0" w:space="0" w:color="auto"/>
      </w:divBdr>
      <w:divsChild>
        <w:div w:id="1072503135">
          <w:marLeft w:val="259"/>
          <w:marRight w:val="0"/>
          <w:marTop w:val="336"/>
          <w:marBottom w:val="0"/>
          <w:divBdr>
            <w:top w:val="none" w:sz="0" w:space="0" w:color="auto"/>
            <w:left w:val="none" w:sz="0" w:space="0" w:color="auto"/>
            <w:bottom w:val="none" w:sz="0" w:space="0" w:color="auto"/>
            <w:right w:val="none" w:sz="0" w:space="0" w:color="auto"/>
          </w:divBdr>
        </w:div>
      </w:divsChild>
    </w:div>
    <w:div w:id="1529679135">
      <w:bodyDiv w:val="1"/>
      <w:marLeft w:val="0"/>
      <w:marRight w:val="0"/>
      <w:marTop w:val="0"/>
      <w:marBottom w:val="0"/>
      <w:divBdr>
        <w:top w:val="none" w:sz="0" w:space="0" w:color="auto"/>
        <w:left w:val="none" w:sz="0" w:space="0" w:color="auto"/>
        <w:bottom w:val="none" w:sz="0" w:space="0" w:color="auto"/>
        <w:right w:val="none" w:sz="0" w:space="0" w:color="auto"/>
      </w:divBdr>
    </w:div>
    <w:div w:id="1548226311">
      <w:bodyDiv w:val="1"/>
      <w:marLeft w:val="0"/>
      <w:marRight w:val="0"/>
      <w:marTop w:val="0"/>
      <w:marBottom w:val="0"/>
      <w:divBdr>
        <w:top w:val="none" w:sz="0" w:space="0" w:color="auto"/>
        <w:left w:val="none" w:sz="0" w:space="0" w:color="auto"/>
        <w:bottom w:val="none" w:sz="0" w:space="0" w:color="auto"/>
        <w:right w:val="none" w:sz="0" w:space="0" w:color="auto"/>
      </w:divBdr>
    </w:div>
    <w:div w:id="1567378120">
      <w:bodyDiv w:val="1"/>
      <w:marLeft w:val="0"/>
      <w:marRight w:val="0"/>
      <w:marTop w:val="0"/>
      <w:marBottom w:val="0"/>
      <w:divBdr>
        <w:top w:val="none" w:sz="0" w:space="0" w:color="auto"/>
        <w:left w:val="none" w:sz="0" w:space="0" w:color="auto"/>
        <w:bottom w:val="none" w:sz="0" w:space="0" w:color="auto"/>
        <w:right w:val="none" w:sz="0" w:space="0" w:color="auto"/>
      </w:divBdr>
    </w:div>
    <w:div w:id="1577281274">
      <w:bodyDiv w:val="1"/>
      <w:marLeft w:val="0"/>
      <w:marRight w:val="0"/>
      <w:marTop w:val="0"/>
      <w:marBottom w:val="0"/>
      <w:divBdr>
        <w:top w:val="none" w:sz="0" w:space="0" w:color="auto"/>
        <w:left w:val="none" w:sz="0" w:space="0" w:color="auto"/>
        <w:bottom w:val="none" w:sz="0" w:space="0" w:color="auto"/>
        <w:right w:val="none" w:sz="0" w:space="0" w:color="auto"/>
      </w:divBdr>
      <w:divsChild>
        <w:div w:id="1475444410">
          <w:marLeft w:val="259"/>
          <w:marRight w:val="0"/>
          <w:marTop w:val="336"/>
          <w:marBottom w:val="0"/>
          <w:divBdr>
            <w:top w:val="none" w:sz="0" w:space="0" w:color="auto"/>
            <w:left w:val="none" w:sz="0" w:space="0" w:color="auto"/>
            <w:bottom w:val="none" w:sz="0" w:space="0" w:color="auto"/>
            <w:right w:val="none" w:sz="0" w:space="0" w:color="auto"/>
          </w:divBdr>
        </w:div>
        <w:div w:id="1816339080">
          <w:marLeft w:val="259"/>
          <w:marRight w:val="0"/>
          <w:marTop w:val="336"/>
          <w:marBottom w:val="0"/>
          <w:divBdr>
            <w:top w:val="none" w:sz="0" w:space="0" w:color="auto"/>
            <w:left w:val="none" w:sz="0" w:space="0" w:color="auto"/>
            <w:bottom w:val="none" w:sz="0" w:space="0" w:color="auto"/>
            <w:right w:val="none" w:sz="0" w:space="0" w:color="auto"/>
          </w:divBdr>
        </w:div>
      </w:divsChild>
    </w:div>
    <w:div w:id="1577399931">
      <w:bodyDiv w:val="1"/>
      <w:marLeft w:val="0"/>
      <w:marRight w:val="0"/>
      <w:marTop w:val="0"/>
      <w:marBottom w:val="0"/>
      <w:divBdr>
        <w:top w:val="none" w:sz="0" w:space="0" w:color="auto"/>
        <w:left w:val="none" w:sz="0" w:space="0" w:color="auto"/>
        <w:bottom w:val="none" w:sz="0" w:space="0" w:color="auto"/>
        <w:right w:val="none" w:sz="0" w:space="0" w:color="auto"/>
      </w:divBdr>
    </w:div>
    <w:div w:id="1701585924">
      <w:bodyDiv w:val="1"/>
      <w:marLeft w:val="0"/>
      <w:marRight w:val="0"/>
      <w:marTop w:val="0"/>
      <w:marBottom w:val="0"/>
      <w:divBdr>
        <w:top w:val="none" w:sz="0" w:space="0" w:color="auto"/>
        <w:left w:val="none" w:sz="0" w:space="0" w:color="auto"/>
        <w:bottom w:val="none" w:sz="0" w:space="0" w:color="auto"/>
        <w:right w:val="none" w:sz="0" w:space="0" w:color="auto"/>
      </w:divBdr>
    </w:div>
    <w:div w:id="1712684328">
      <w:bodyDiv w:val="1"/>
      <w:marLeft w:val="0"/>
      <w:marRight w:val="0"/>
      <w:marTop w:val="0"/>
      <w:marBottom w:val="0"/>
      <w:divBdr>
        <w:top w:val="none" w:sz="0" w:space="0" w:color="auto"/>
        <w:left w:val="none" w:sz="0" w:space="0" w:color="auto"/>
        <w:bottom w:val="none" w:sz="0" w:space="0" w:color="auto"/>
        <w:right w:val="none" w:sz="0" w:space="0" w:color="auto"/>
      </w:divBdr>
    </w:div>
    <w:div w:id="1887184940">
      <w:bodyDiv w:val="1"/>
      <w:marLeft w:val="0"/>
      <w:marRight w:val="0"/>
      <w:marTop w:val="0"/>
      <w:marBottom w:val="0"/>
      <w:divBdr>
        <w:top w:val="none" w:sz="0" w:space="0" w:color="auto"/>
        <w:left w:val="none" w:sz="0" w:space="0" w:color="auto"/>
        <w:bottom w:val="none" w:sz="0" w:space="0" w:color="auto"/>
        <w:right w:val="none" w:sz="0" w:space="0" w:color="auto"/>
      </w:divBdr>
    </w:div>
    <w:div w:id="190179155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22">
          <w:marLeft w:val="259"/>
          <w:marRight w:val="0"/>
          <w:marTop w:val="336"/>
          <w:marBottom w:val="0"/>
          <w:divBdr>
            <w:top w:val="none" w:sz="0" w:space="0" w:color="auto"/>
            <w:left w:val="none" w:sz="0" w:space="0" w:color="auto"/>
            <w:bottom w:val="none" w:sz="0" w:space="0" w:color="auto"/>
            <w:right w:val="none" w:sz="0" w:space="0" w:color="auto"/>
          </w:divBdr>
        </w:div>
        <w:div w:id="336343410">
          <w:marLeft w:val="259"/>
          <w:marRight w:val="0"/>
          <w:marTop w:val="336"/>
          <w:marBottom w:val="0"/>
          <w:divBdr>
            <w:top w:val="none" w:sz="0" w:space="0" w:color="auto"/>
            <w:left w:val="none" w:sz="0" w:space="0" w:color="auto"/>
            <w:bottom w:val="none" w:sz="0" w:space="0" w:color="auto"/>
            <w:right w:val="none" w:sz="0" w:space="0" w:color="auto"/>
          </w:divBdr>
        </w:div>
      </w:divsChild>
    </w:div>
    <w:div w:id="1950432699">
      <w:bodyDiv w:val="1"/>
      <w:marLeft w:val="0"/>
      <w:marRight w:val="0"/>
      <w:marTop w:val="0"/>
      <w:marBottom w:val="0"/>
      <w:divBdr>
        <w:top w:val="none" w:sz="0" w:space="0" w:color="auto"/>
        <w:left w:val="none" w:sz="0" w:space="0" w:color="auto"/>
        <w:bottom w:val="none" w:sz="0" w:space="0" w:color="auto"/>
        <w:right w:val="none" w:sz="0" w:space="0" w:color="auto"/>
      </w:divBdr>
      <w:divsChild>
        <w:div w:id="330837426">
          <w:marLeft w:val="274"/>
          <w:marRight w:val="0"/>
          <w:marTop w:val="150"/>
          <w:marBottom w:val="0"/>
          <w:divBdr>
            <w:top w:val="none" w:sz="0" w:space="0" w:color="auto"/>
            <w:left w:val="none" w:sz="0" w:space="0" w:color="auto"/>
            <w:bottom w:val="none" w:sz="0" w:space="0" w:color="auto"/>
            <w:right w:val="none" w:sz="0" w:space="0" w:color="auto"/>
          </w:divBdr>
        </w:div>
        <w:div w:id="1229801914">
          <w:marLeft w:val="274"/>
          <w:marRight w:val="0"/>
          <w:marTop w:val="150"/>
          <w:marBottom w:val="0"/>
          <w:divBdr>
            <w:top w:val="none" w:sz="0" w:space="0" w:color="auto"/>
            <w:left w:val="none" w:sz="0" w:space="0" w:color="auto"/>
            <w:bottom w:val="none" w:sz="0" w:space="0" w:color="auto"/>
            <w:right w:val="none" w:sz="0" w:space="0" w:color="auto"/>
          </w:divBdr>
        </w:div>
      </w:divsChild>
    </w:div>
    <w:div w:id="21158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matteis@imperial.ac.u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gov.uk/about-statistics/classifications/archived/SOC2000/index.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14B3-173D-4A6C-AE93-83A18CE5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11015</Words>
  <Characters>62791</Characters>
  <Application>Microsoft Office Word</Application>
  <DocSecurity>0</DocSecurity>
  <Lines>523</Lines>
  <Paragraphs>147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Imperial College</Company>
  <LinksUpToDate>false</LinksUpToDate>
  <CharactersWithSpaces>73659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Matteis, Sara</dc:creator>
  <cp:lastModifiedBy>De Matteis, Sara</cp:lastModifiedBy>
  <cp:revision>33</cp:revision>
  <cp:lastPrinted>2019-01-23T18:51:00Z</cp:lastPrinted>
  <dcterms:created xsi:type="dcterms:W3CDTF">2019-03-21T12:21:00Z</dcterms:created>
  <dcterms:modified xsi:type="dcterms:W3CDTF">2019-04-08T08:40:00Z</dcterms:modified>
</cp:coreProperties>
</file>