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7008E" w14:textId="77777777" w:rsidR="008524E9" w:rsidRPr="00AF7C46" w:rsidRDefault="008524E9" w:rsidP="008524E9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F7C46">
        <w:rPr>
          <w:rFonts w:ascii="Times New Roman" w:hAnsi="Times New Roman" w:cs="Times New Roman"/>
          <w:b/>
          <w:sz w:val="24"/>
          <w:szCs w:val="24"/>
        </w:rPr>
        <w:t>Research paper</w:t>
      </w:r>
    </w:p>
    <w:p w14:paraId="05BD3C1A" w14:textId="77777777" w:rsidR="008524E9" w:rsidRPr="00AF7C46" w:rsidRDefault="008524E9" w:rsidP="008524E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C46">
        <w:rPr>
          <w:rFonts w:ascii="Times New Roman" w:hAnsi="Times New Roman" w:cs="Times New Roman"/>
          <w:b/>
          <w:sz w:val="24"/>
          <w:szCs w:val="24"/>
        </w:rPr>
        <w:t>Running head:</w:t>
      </w:r>
      <w:r w:rsidRPr="00AF7C46">
        <w:rPr>
          <w:rFonts w:ascii="Times New Roman" w:hAnsi="Times New Roman" w:cs="Times New Roman"/>
          <w:sz w:val="24"/>
          <w:szCs w:val="24"/>
        </w:rPr>
        <w:t xml:space="preserve"> </w:t>
      </w:r>
      <w:r w:rsidR="000D35D3">
        <w:rPr>
          <w:rFonts w:ascii="Times New Roman" w:hAnsi="Times New Roman" w:cs="Times New Roman"/>
          <w:sz w:val="24"/>
          <w:szCs w:val="24"/>
        </w:rPr>
        <w:t>Soil</w:t>
      </w:r>
      <w:r w:rsidR="00483EC0">
        <w:rPr>
          <w:rFonts w:ascii="Times New Roman" w:hAnsi="Times New Roman" w:cs="Times New Roman"/>
          <w:sz w:val="24"/>
          <w:szCs w:val="24"/>
        </w:rPr>
        <w:t xml:space="preserve"> and climate</w:t>
      </w:r>
      <w:r w:rsidRPr="00AF7C46">
        <w:rPr>
          <w:rFonts w:ascii="Times New Roman" w:hAnsi="Times New Roman" w:cs="Times New Roman"/>
          <w:sz w:val="24"/>
          <w:szCs w:val="24"/>
        </w:rPr>
        <w:t xml:space="preserve"> </w:t>
      </w:r>
      <w:r w:rsidR="00DB49C2">
        <w:rPr>
          <w:rFonts w:ascii="Times New Roman" w:hAnsi="Times New Roman" w:cs="Times New Roman"/>
          <w:sz w:val="24"/>
          <w:szCs w:val="24"/>
        </w:rPr>
        <w:t>effects</w:t>
      </w:r>
      <w:r w:rsidR="00DB49C2" w:rsidRPr="00AF7C46">
        <w:rPr>
          <w:rFonts w:ascii="Times New Roman" w:hAnsi="Times New Roman" w:cs="Times New Roman"/>
          <w:sz w:val="24"/>
          <w:szCs w:val="24"/>
        </w:rPr>
        <w:t xml:space="preserve"> </w:t>
      </w:r>
      <w:r w:rsidRPr="00AF7C46">
        <w:rPr>
          <w:rFonts w:ascii="Times New Roman" w:hAnsi="Times New Roman" w:cs="Times New Roman"/>
          <w:sz w:val="24"/>
          <w:szCs w:val="24"/>
        </w:rPr>
        <w:t xml:space="preserve">on </w:t>
      </w:r>
      <w:r w:rsidR="0047073B" w:rsidRPr="00AF7C46">
        <w:rPr>
          <w:rFonts w:ascii="Times New Roman" w:hAnsi="Times New Roman" w:cs="Times New Roman"/>
          <w:sz w:val="24"/>
          <w:szCs w:val="24"/>
        </w:rPr>
        <w:t>photosynthetic traits</w:t>
      </w:r>
    </w:p>
    <w:p w14:paraId="47B7763B" w14:textId="77777777" w:rsidR="008124AE" w:rsidRDefault="008524E9" w:rsidP="006C1DC1">
      <w:pPr>
        <w:spacing w:line="480" w:lineRule="auto"/>
        <w:rPr>
          <w:rFonts w:ascii="Times New Roman" w:hAnsi="Times New Roman" w:cs="Times New Roman"/>
          <w:sz w:val="24"/>
          <w:szCs w:val="36"/>
        </w:rPr>
      </w:pPr>
      <w:r w:rsidRPr="00AF7C46">
        <w:rPr>
          <w:rFonts w:ascii="Times New Roman" w:hAnsi="Times New Roman" w:cs="Times New Roman"/>
          <w:b/>
          <w:sz w:val="24"/>
          <w:szCs w:val="24"/>
        </w:rPr>
        <w:t xml:space="preserve">Title: </w:t>
      </w:r>
      <w:r w:rsidR="00483EC0">
        <w:rPr>
          <w:rFonts w:ascii="Times New Roman" w:hAnsi="Times New Roman" w:cs="Times New Roman"/>
          <w:sz w:val="24"/>
          <w:szCs w:val="36"/>
        </w:rPr>
        <w:t>Global soil and climate</w:t>
      </w:r>
      <w:r w:rsidR="008124AE">
        <w:rPr>
          <w:rFonts w:ascii="Times New Roman" w:hAnsi="Times New Roman" w:cs="Times New Roman"/>
          <w:sz w:val="24"/>
          <w:szCs w:val="36"/>
        </w:rPr>
        <w:t xml:space="preserve"> </w:t>
      </w:r>
      <w:r w:rsidR="00DB49C2">
        <w:rPr>
          <w:rFonts w:ascii="Times New Roman" w:hAnsi="Times New Roman" w:cs="Times New Roman"/>
          <w:sz w:val="24"/>
          <w:szCs w:val="36"/>
        </w:rPr>
        <w:t xml:space="preserve">effects </w:t>
      </w:r>
      <w:r w:rsidR="008124AE">
        <w:rPr>
          <w:rFonts w:ascii="Times New Roman" w:hAnsi="Times New Roman" w:cs="Times New Roman"/>
          <w:sz w:val="24"/>
          <w:szCs w:val="36"/>
        </w:rPr>
        <w:t xml:space="preserve">on </w:t>
      </w:r>
      <w:r w:rsidR="0047073B" w:rsidRPr="00AF7C46">
        <w:rPr>
          <w:rFonts w:ascii="Times New Roman" w:hAnsi="Times New Roman" w:cs="Times New Roman"/>
          <w:sz w:val="24"/>
          <w:szCs w:val="36"/>
        </w:rPr>
        <w:t>leaf photosynthet</w:t>
      </w:r>
      <w:r w:rsidR="006C1DC1" w:rsidRPr="00AF7C46">
        <w:rPr>
          <w:rFonts w:ascii="Times New Roman" w:hAnsi="Times New Roman" w:cs="Times New Roman"/>
          <w:sz w:val="24"/>
          <w:szCs w:val="36"/>
        </w:rPr>
        <w:t>ic traits</w:t>
      </w:r>
      <w:r w:rsidR="00483EC0">
        <w:rPr>
          <w:rFonts w:ascii="Times New Roman" w:hAnsi="Times New Roman" w:cs="Times New Roman"/>
          <w:sz w:val="24"/>
          <w:szCs w:val="36"/>
        </w:rPr>
        <w:t xml:space="preserve"> and rates</w:t>
      </w:r>
    </w:p>
    <w:p w14:paraId="643F8588" w14:textId="77777777" w:rsidR="008524E9" w:rsidRPr="00AF7C46" w:rsidRDefault="008524E9" w:rsidP="006C1DC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F7C46">
        <w:rPr>
          <w:rFonts w:ascii="Times New Roman" w:hAnsi="Times New Roman" w:cs="Times New Roman"/>
          <w:b/>
          <w:sz w:val="24"/>
          <w:szCs w:val="24"/>
        </w:rPr>
        <w:t>Authors:</w:t>
      </w:r>
      <w:r w:rsidRPr="00AF7C46">
        <w:rPr>
          <w:rFonts w:ascii="Times New Roman" w:hAnsi="Times New Roman" w:cs="Times New Roman"/>
          <w:sz w:val="24"/>
          <w:szCs w:val="24"/>
        </w:rPr>
        <w:t xml:space="preserve"> Vincent Maire</w:t>
      </w:r>
      <w:r w:rsidRPr="00AF7C46">
        <w:rPr>
          <w:rFonts w:ascii="Times New Roman" w:hAnsi="Times New Roman" w:cs="Times New Roman"/>
          <w:sz w:val="24"/>
          <w:szCs w:val="24"/>
          <w:vertAlign w:val="superscript"/>
        </w:rPr>
        <w:t>1*</w:t>
      </w:r>
      <w:r w:rsidR="005E4D59">
        <w:rPr>
          <w:rFonts w:ascii="Calibri" w:hAnsi="Calibri" w:cs="Times New Roman"/>
          <w:sz w:val="24"/>
          <w:szCs w:val="24"/>
          <w:vertAlign w:val="superscript"/>
        </w:rPr>
        <w:t>δ</w:t>
      </w:r>
      <w:r w:rsidRPr="00AF7C46">
        <w:rPr>
          <w:rFonts w:ascii="Times New Roman" w:hAnsi="Times New Roman" w:cs="Times New Roman"/>
          <w:sz w:val="24"/>
          <w:szCs w:val="24"/>
        </w:rPr>
        <w:t xml:space="preserve">, </w:t>
      </w:r>
      <w:r w:rsidR="0039658F" w:rsidRPr="00AF7C46">
        <w:rPr>
          <w:rFonts w:ascii="Times New Roman" w:hAnsi="Times New Roman" w:cs="Times New Roman"/>
          <w:sz w:val="24"/>
          <w:szCs w:val="24"/>
        </w:rPr>
        <w:t>Ian J</w:t>
      </w:r>
      <w:r w:rsidR="0020400F" w:rsidRPr="00AF7C46">
        <w:rPr>
          <w:rFonts w:ascii="Times New Roman" w:hAnsi="Times New Roman" w:cs="Times New Roman"/>
          <w:sz w:val="24"/>
          <w:szCs w:val="24"/>
        </w:rPr>
        <w:t>.</w:t>
      </w:r>
      <w:r w:rsidR="0039658F" w:rsidRPr="00AF7C46">
        <w:rPr>
          <w:rFonts w:ascii="Times New Roman" w:hAnsi="Times New Roman" w:cs="Times New Roman"/>
          <w:sz w:val="24"/>
          <w:szCs w:val="24"/>
        </w:rPr>
        <w:t xml:space="preserve"> Wright</w:t>
      </w:r>
      <w:r w:rsidR="0039658F" w:rsidRPr="00AF7C4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B00D6B" w:rsidRPr="00AF7C46">
        <w:rPr>
          <w:rFonts w:ascii="Times New Roman" w:hAnsi="Times New Roman" w:cs="Times New Roman"/>
          <w:sz w:val="24"/>
          <w:szCs w:val="24"/>
        </w:rPr>
        <w:t xml:space="preserve">, </w:t>
      </w:r>
      <w:r w:rsidR="00483EC0" w:rsidRPr="00AF7C46">
        <w:rPr>
          <w:rFonts w:ascii="Times New Roman" w:hAnsi="Times New Roman" w:cs="Times New Roman"/>
          <w:sz w:val="24"/>
          <w:szCs w:val="24"/>
        </w:rPr>
        <w:t>I. Colin Prentice</w:t>
      </w:r>
      <w:r w:rsidR="00483EC0" w:rsidRPr="00AF7C46">
        <w:rPr>
          <w:rFonts w:ascii="Times New Roman" w:hAnsi="Times New Roman" w:cs="Times New Roman"/>
          <w:sz w:val="24"/>
          <w:szCs w:val="24"/>
          <w:vertAlign w:val="superscript"/>
        </w:rPr>
        <w:t>1,2</w:t>
      </w:r>
      <w:r w:rsidR="00483EC0" w:rsidRPr="00AF7C46">
        <w:rPr>
          <w:rFonts w:ascii="Times New Roman" w:hAnsi="Times New Roman" w:cs="Times New Roman"/>
          <w:sz w:val="24"/>
          <w:szCs w:val="24"/>
        </w:rPr>
        <w:t xml:space="preserve">, </w:t>
      </w:r>
      <w:r w:rsidRPr="00AF7C46">
        <w:rPr>
          <w:rFonts w:ascii="Times New Roman" w:hAnsi="Times New Roman" w:cs="Times New Roman"/>
          <w:sz w:val="24"/>
          <w:szCs w:val="24"/>
        </w:rPr>
        <w:t>Niels H. Batjes</w:t>
      </w:r>
      <w:r w:rsidRPr="00AF7C4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F7C46">
        <w:rPr>
          <w:rFonts w:ascii="Times New Roman" w:hAnsi="Times New Roman" w:cs="Times New Roman"/>
          <w:sz w:val="24"/>
          <w:szCs w:val="24"/>
        </w:rPr>
        <w:t xml:space="preserve">, </w:t>
      </w:r>
      <w:r w:rsidR="003B07A6" w:rsidRPr="003B07A6">
        <w:rPr>
          <w:rFonts w:ascii="Times New Roman" w:hAnsi="Times New Roman" w:cs="Times New Roman"/>
          <w:sz w:val="24"/>
          <w:szCs w:val="24"/>
        </w:rPr>
        <w:t>Radika Bhaskar</w:t>
      </w:r>
      <w:r w:rsidR="003B07A6" w:rsidRPr="003B07A6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3B07A6">
        <w:rPr>
          <w:rFonts w:ascii="Times New Roman" w:hAnsi="Times New Roman" w:cs="Times New Roman"/>
          <w:sz w:val="24"/>
          <w:szCs w:val="24"/>
        </w:rPr>
        <w:t xml:space="preserve">, </w:t>
      </w:r>
      <w:r w:rsidR="00B00D6B" w:rsidRPr="00AF7C46">
        <w:rPr>
          <w:rFonts w:ascii="Times New Roman" w:hAnsi="Times New Roman" w:cs="Times New Roman"/>
          <w:sz w:val="24"/>
          <w:szCs w:val="24"/>
        </w:rPr>
        <w:t>Pe</w:t>
      </w:r>
      <w:r w:rsidR="009F4985">
        <w:rPr>
          <w:rFonts w:ascii="Times New Roman" w:hAnsi="Times New Roman" w:cs="Times New Roman"/>
          <w:sz w:val="24"/>
          <w:szCs w:val="24"/>
        </w:rPr>
        <w:t xml:space="preserve">ter </w:t>
      </w:r>
      <w:r w:rsidR="004E54BF">
        <w:rPr>
          <w:rFonts w:ascii="Times New Roman" w:hAnsi="Times New Roman" w:cs="Times New Roman"/>
          <w:sz w:val="24"/>
          <w:szCs w:val="24"/>
        </w:rPr>
        <w:t xml:space="preserve">M. </w:t>
      </w:r>
      <w:r w:rsidR="009F4985">
        <w:rPr>
          <w:rFonts w:ascii="Times New Roman" w:hAnsi="Times New Roman" w:cs="Times New Roman"/>
          <w:sz w:val="24"/>
          <w:szCs w:val="24"/>
        </w:rPr>
        <w:t>v</w:t>
      </w:r>
      <w:r w:rsidR="00B00D6B" w:rsidRPr="00AF7C46">
        <w:rPr>
          <w:rFonts w:ascii="Times New Roman" w:hAnsi="Times New Roman" w:cs="Times New Roman"/>
          <w:sz w:val="24"/>
          <w:szCs w:val="24"/>
        </w:rPr>
        <w:t>an Bodegom</w:t>
      </w:r>
      <w:r w:rsidR="003B07A6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B00D6B" w:rsidRPr="00AF7C46">
        <w:rPr>
          <w:rFonts w:ascii="Times New Roman" w:hAnsi="Times New Roman" w:cs="Times New Roman"/>
          <w:sz w:val="24"/>
          <w:szCs w:val="24"/>
        </w:rPr>
        <w:t>, Will K. Cornwell</w:t>
      </w:r>
      <w:r w:rsidR="003B07A6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B00D6B" w:rsidRPr="00AF7C46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="003B07A6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B00D6B" w:rsidRPr="00AF7C46">
        <w:rPr>
          <w:rFonts w:ascii="Times New Roman" w:hAnsi="Times New Roman" w:cs="Times New Roman"/>
          <w:sz w:val="24"/>
          <w:szCs w:val="24"/>
        </w:rPr>
        <w:t>, David Ellsworth</w:t>
      </w:r>
      <w:r w:rsidR="003B07A6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B00D6B" w:rsidRPr="00AF7C46">
        <w:rPr>
          <w:rFonts w:ascii="Times New Roman" w:hAnsi="Times New Roman" w:cs="Times New Roman"/>
          <w:sz w:val="24"/>
          <w:szCs w:val="24"/>
        </w:rPr>
        <w:t xml:space="preserve">, </w:t>
      </w:r>
      <w:r w:rsidR="000377E0" w:rsidRPr="000377E0">
        <w:rPr>
          <w:rFonts w:ascii="Times New Roman" w:hAnsi="Times New Roman" w:cs="Times New Roman"/>
          <w:sz w:val="24"/>
          <w:szCs w:val="24"/>
        </w:rPr>
        <w:t>Ülo Niinemets</w:t>
      </w:r>
      <w:r w:rsidR="003B07A6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="000377E0">
        <w:rPr>
          <w:rFonts w:ascii="Times New Roman" w:hAnsi="Times New Roman" w:cs="Times New Roman"/>
          <w:sz w:val="24"/>
          <w:szCs w:val="24"/>
        </w:rPr>
        <w:t xml:space="preserve">, </w:t>
      </w:r>
      <w:r w:rsidR="00270B18">
        <w:rPr>
          <w:rFonts w:ascii="Times New Roman" w:hAnsi="Times New Roman" w:cs="Times New Roman"/>
          <w:sz w:val="24"/>
          <w:szCs w:val="24"/>
        </w:rPr>
        <w:t xml:space="preserve">Alejandro </w:t>
      </w:r>
      <w:r w:rsidR="000377E0">
        <w:rPr>
          <w:rFonts w:ascii="Times New Roman" w:hAnsi="Times New Roman" w:cs="Times New Roman"/>
          <w:sz w:val="24"/>
          <w:szCs w:val="24"/>
        </w:rPr>
        <w:t>Ordo</w:t>
      </w:r>
      <w:r w:rsidR="007663F0" w:rsidRPr="006541F1">
        <w:rPr>
          <w:rFonts w:ascii="Times New Roman" w:hAnsi="Times New Roman" w:cs="Times New Roman"/>
          <w:sz w:val="24"/>
          <w:szCs w:val="24"/>
        </w:rPr>
        <w:t>ñ</w:t>
      </w:r>
      <w:r w:rsidR="000377E0">
        <w:rPr>
          <w:rFonts w:ascii="Times New Roman" w:hAnsi="Times New Roman" w:cs="Times New Roman"/>
          <w:sz w:val="24"/>
          <w:szCs w:val="24"/>
        </w:rPr>
        <w:t>ez</w:t>
      </w:r>
      <w:r w:rsidR="003B07A6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="00270B18">
        <w:rPr>
          <w:rFonts w:ascii="Times New Roman" w:hAnsi="Times New Roman" w:cs="Times New Roman"/>
          <w:sz w:val="24"/>
          <w:szCs w:val="24"/>
        </w:rPr>
        <w:t xml:space="preserve">, </w:t>
      </w:r>
      <w:r w:rsidRPr="00AF7C46">
        <w:rPr>
          <w:rFonts w:ascii="Times New Roman" w:hAnsi="Times New Roman" w:cs="Times New Roman"/>
          <w:sz w:val="24"/>
          <w:szCs w:val="24"/>
        </w:rPr>
        <w:t>Peter B. Reich</w:t>
      </w:r>
      <w:r w:rsidR="003B07A6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9F4985" w:rsidRPr="009F4985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="000377E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B07A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AF7C46">
        <w:rPr>
          <w:rFonts w:ascii="Times New Roman" w:hAnsi="Times New Roman" w:cs="Times New Roman"/>
          <w:sz w:val="24"/>
          <w:szCs w:val="24"/>
        </w:rPr>
        <w:t xml:space="preserve">, </w:t>
      </w:r>
      <w:r w:rsidR="00B00D6B" w:rsidRPr="00AF7C46">
        <w:rPr>
          <w:rFonts w:ascii="Times New Roman" w:hAnsi="Times New Roman" w:cs="Times New Roman"/>
          <w:sz w:val="24"/>
          <w:szCs w:val="24"/>
        </w:rPr>
        <w:t>Lou</w:t>
      </w:r>
      <w:r w:rsidR="005D7EFA">
        <w:rPr>
          <w:rFonts w:ascii="Times New Roman" w:hAnsi="Times New Roman" w:cs="Times New Roman"/>
          <w:sz w:val="24"/>
          <w:szCs w:val="24"/>
        </w:rPr>
        <w:t>is S.</w:t>
      </w:r>
      <w:r w:rsidR="00B00D6B" w:rsidRPr="00AF7C46">
        <w:rPr>
          <w:rFonts w:ascii="Times New Roman" w:hAnsi="Times New Roman" w:cs="Times New Roman"/>
          <w:sz w:val="24"/>
          <w:szCs w:val="24"/>
        </w:rPr>
        <w:t xml:space="preserve"> </w:t>
      </w:r>
      <w:r w:rsidR="000377E0" w:rsidRPr="00AF7C46">
        <w:rPr>
          <w:rFonts w:ascii="Times New Roman" w:hAnsi="Times New Roman" w:cs="Times New Roman"/>
          <w:sz w:val="24"/>
          <w:szCs w:val="24"/>
        </w:rPr>
        <w:t>Santiago</w:t>
      </w:r>
      <w:r w:rsidR="000377E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B07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54830" w:rsidRPr="00AF7C46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="000377E0" w:rsidRPr="00AF7C4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B07A6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73F292E9" w14:textId="77777777" w:rsidR="000E28A3" w:rsidRDefault="000E28A3" w:rsidP="008524E9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FAF30D" w14:textId="77777777" w:rsidR="008524E9" w:rsidRPr="00AF7C46" w:rsidRDefault="008524E9" w:rsidP="0032545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C46">
        <w:rPr>
          <w:rFonts w:ascii="Times New Roman" w:hAnsi="Times New Roman" w:cs="Times New Roman"/>
          <w:b/>
          <w:sz w:val="24"/>
          <w:szCs w:val="24"/>
        </w:rPr>
        <w:t>Address:</w:t>
      </w:r>
    </w:p>
    <w:p w14:paraId="254AFDAF" w14:textId="77777777" w:rsidR="008524E9" w:rsidRPr="00AF7C46" w:rsidRDefault="008524E9" w:rsidP="00325450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AF7C46">
        <w:rPr>
          <w:rFonts w:ascii="Times New Roman" w:hAnsi="Times New Roman" w:cs="Times New Roman"/>
          <w:sz w:val="20"/>
          <w:szCs w:val="20"/>
        </w:rPr>
        <w:t>1 Department of Biological Sciences, Macquarie University, North Ryde, NSW 2109, Australia</w:t>
      </w:r>
    </w:p>
    <w:p w14:paraId="48F2F2BF" w14:textId="77777777" w:rsidR="008524E9" w:rsidRPr="00AF7C46" w:rsidRDefault="008524E9" w:rsidP="00783E29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AF7C46">
        <w:rPr>
          <w:rFonts w:ascii="Times New Roman" w:hAnsi="Times New Roman" w:cs="Times New Roman"/>
          <w:sz w:val="20"/>
          <w:szCs w:val="20"/>
        </w:rPr>
        <w:t xml:space="preserve">2 </w:t>
      </w:r>
      <w:r w:rsidR="0047073B" w:rsidRPr="00AF7C46">
        <w:rPr>
          <w:rFonts w:ascii="Times New Roman" w:hAnsi="Times New Roman" w:cs="Times New Roman"/>
          <w:sz w:val="20"/>
          <w:szCs w:val="20"/>
        </w:rPr>
        <w:t xml:space="preserve">AXA Chair of Biosphere and Climate Impacts, </w:t>
      </w:r>
      <w:r w:rsidR="00D80ECE" w:rsidRPr="00AF7C46">
        <w:rPr>
          <w:rFonts w:ascii="Times New Roman" w:hAnsi="Times New Roman" w:cs="Times New Roman"/>
          <w:sz w:val="20"/>
          <w:szCs w:val="20"/>
        </w:rPr>
        <w:t>Grand Challenges in</w:t>
      </w:r>
      <w:r w:rsidR="00D80ECE">
        <w:rPr>
          <w:rFonts w:ascii="Times New Roman" w:hAnsi="Times New Roman" w:cs="Times New Roman"/>
          <w:sz w:val="20"/>
          <w:szCs w:val="20"/>
        </w:rPr>
        <w:t xml:space="preserve"> Ecosystems and the Environment and </w:t>
      </w:r>
      <w:r w:rsidR="0047073B" w:rsidRPr="00AF7C46">
        <w:rPr>
          <w:rFonts w:ascii="Times New Roman" w:hAnsi="Times New Roman" w:cs="Times New Roman"/>
          <w:sz w:val="20"/>
          <w:szCs w:val="20"/>
        </w:rPr>
        <w:t xml:space="preserve">Grantham Institute </w:t>
      </w:r>
      <w:r w:rsidR="00D80ECE">
        <w:rPr>
          <w:rFonts w:ascii="Times New Roman" w:hAnsi="Times New Roman" w:cs="Times New Roman"/>
          <w:sz w:val="20"/>
          <w:szCs w:val="20"/>
        </w:rPr>
        <w:t>–</w:t>
      </w:r>
      <w:r w:rsidR="0047073B" w:rsidRPr="00AF7C46">
        <w:rPr>
          <w:rFonts w:ascii="Times New Roman" w:hAnsi="Times New Roman" w:cs="Times New Roman"/>
          <w:sz w:val="20"/>
          <w:szCs w:val="20"/>
        </w:rPr>
        <w:t xml:space="preserve"> Climate Change and </w:t>
      </w:r>
      <w:r w:rsidR="00D80ECE">
        <w:rPr>
          <w:rFonts w:ascii="Times New Roman" w:hAnsi="Times New Roman" w:cs="Times New Roman"/>
          <w:sz w:val="20"/>
          <w:szCs w:val="20"/>
        </w:rPr>
        <w:t xml:space="preserve">the Environment, </w:t>
      </w:r>
      <w:r w:rsidR="0047073B" w:rsidRPr="00AF7C46">
        <w:rPr>
          <w:rFonts w:ascii="Times New Roman" w:hAnsi="Times New Roman" w:cs="Times New Roman"/>
          <w:sz w:val="20"/>
          <w:szCs w:val="20"/>
        </w:rPr>
        <w:t xml:space="preserve"> </w:t>
      </w:r>
      <w:r w:rsidRPr="00AF7C46">
        <w:rPr>
          <w:rFonts w:ascii="Times New Roman" w:hAnsi="Times New Roman" w:cs="Times New Roman"/>
          <w:sz w:val="20"/>
          <w:szCs w:val="20"/>
        </w:rPr>
        <w:t>Department of Life Sciences, Imperial College</w:t>
      </w:r>
      <w:r w:rsidR="0047073B" w:rsidRPr="00AF7C46">
        <w:rPr>
          <w:rFonts w:ascii="Times New Roman" w:hAnsi="Times New Roman" w:cs="Times New Roman"/>
          <w:sz w:val="20"/>
          <w:szCs w:val="20"/>
        </w:rPr>
        <w:t xml:space="preserve"> London</w:t>
      </w:r>
      <w:r w:rsidRPr="00AF7C46">
        <w:rPr>
          <w:rFonts w:ascii="Times New Roman" w:hAnsi="Times New Roman" w:cs="Times New Roman"/>
          <w:sz w:val="20"/>
          <w:szCs w:val="20"/>
        </w:rPr>
        <w:t>, Silwood Park</w:t>
      </w:r>
      <w:r w:rsidR="0047073B" w:rsidRPr="00AF7C46">
        <w:rPr>
          <w:rFonts w:ascii="Times New Roman" w:hAnsi="Times New Roman" w:cs="Times New Roman"/>
          <w:sz w:val="20"/>
          <w:szCs w:val="20"/>
        </w:rPr>
        <w:t xml:space="preserve"> Campus</w:t>
      </w:r>
      <w:r w:rsidRPr="00AF7C46">
        <w:rPr>
          <w:rFonts w:ascii="Times New Roman" w:hAnsi="Times New Roman" w:cs="Times New Roman"/>
          <w:sz w:val="20"/>
          <w:szCs w:val="20"/>
        </w:rPr>
        <w:t xml:space="preserve">, </w:t>
      </w:r>
      <w:r w:rsidR="0047073B" w:rsidRPr="00AF7C46">
        <w:rPr>
          <w:rFonts w:ascii="Times New Roman" w:hAnsi="Times New Roman" w:cs="Times New Roman"/>
          <w:sz w:val="20"/>
          <w:szCs w:val="20"/>
        </w:rPr>
        <w:t xml:space="preserve">Buckhurst Road, </w:t>
      </w:r>
      <w:r w:rsidRPr="00AF7C46">
        <w:rPr>
          <w:rFonts w:ascii="Times New Roman" w:hAnsi="Times New Roman" w:cs="Times New Roman"/>
          <w:sz w:val="20"/>
          <w:szCs w:val="20"/>
        </w:rPr>
        <w:t>Ascot SL5 7PY, UK</w:t>
      </w:r>
    </w:p>
    <w:p w14:paraId="2B5770DD" w14:textId="77777777" w:rsidR="008524E9" w:rsidRPr="00AF7C46" w:rsidRDefault="008524E9" w:rsidP="00783E29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AF7C46">
        <w:rPr>
          <w:rFonts w:ascii="Times New Roman" w:hAnsi="Times New Roman" w:cs="Times New Roman"/>
          <w:sz w:val="20"/>
          <w:szCs w:val="20"/>
        </w:rPr>
        <w:t>3 ISRIC – World Soil Information, PO Box 353, 6700 AJ Wageningen, The Netherlands</w:t>
      </w:r>
    </w:p>
    <w:p w14:paraId="5491A234" w14:textId="77777777" w:rsidR="003B07A6" w:rsidRPr="003B07A6" w:rsidRDefault="003B07A6" w:rsidP="003B07A6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 </w:t>
      </w:r>
      <w:r w:rsidRPr="003B07A6">
        <w:rPr>
          <w:rFonts w:ascii="Times New Roman" w:hAnsi="Times New Roman" w:cs="Times New Roman"/>
          <w:sz w:val="20"/>
          <w:szCs w:val="20"/>
        </w:rPr>
        <w:t>Environmental Change Initiative, Brown University, Providence, RI, USA</w:t>
      </w:r>
    </w:p>
    <w:p w14:paraId="72088F83" w14:textId="4BAA231D" w:rsidR="00B00D6B" w:rsidRPr="00AF7C46" w:rsidRDefault="003B07A6" w:rsidP="005C0970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B00D6B" w:rsidRPr="00AF7C46">
        <w:rPr>
          <w:rFonts w:ascii="Times New Roman" w:hAnsi="Times New Roman" w:cs="Times New Roman"/>
          <w:sz w:val="20"/>
          <w:szCs w:val="20"/>
        </w:rPr>
        <w:t xml:space="preserve"> </w:t>
      </w:r>
      <w:r w:rsidR="005C0970" w:rsidRPr="005C0970">
        <w:rPr>
          <w:rFonts w:ascii="Times New Roman" w:hAnsi="Times New Roman" w:cs="Times New Roman"/>
          <w:sz w:val="20"/>
          <w:szCs w:val="20"/>
        </w:rPr>
        <w:t>Leiden University</w:t>
      </w:r>
      <w:r w:rsidR="005C0970">
        <w:rPr>
          <w:rFonts w:ascii="Times New Roman" w:hAnsi="Times New Roman" w:cs="Times New Roman"/>
          <w:sz w:val="20"/>
          <w:szCs w:val="20"/>
        </w:rPr>
        <w:t xml:space="preserve">, </w:t>
      </w:r>
      <w:r w:rsidR="005C0970" w:rsidRPr="005C0970">
        <w:rPr>
          <w:rFonts w:ascii="Times New Roman" w:hAnsi="Times New Roman" w:cs="Times New Roman"/>
          <w:sz w:val="20"/>
          <w:szCs w:val="20"/>
        </w:rPr>
        <w:t>Institute of Environmental Sciences</w:t>
      </w:r>
      <w:r w:rsidR="005C0970">
        <w:rPr>
          <w:rFonts w:ascii="Times New Roman" w:hAnsi="Times New Roman" w:cs="Times New Roman"/>
          <w:sz w:val="20"/>
          <w:szCs w:val="20"/>
        </w:rPr>
        <w:t xml:space="preserve">, </w:t>
      </w:r>
      <w:r w:rsidR="005C0970" w:rsidRPr="005C0970">
        <w:rPr>
          <w:rFonts w:ascii="Times New Roman" w:hAnsi="Times New Roman" w:cs="Times New Roman"/>
          <w:sz w:val="20"/>
          <w:szCs w:val="20"/>
        </w:rPr>
        <w:t>Einsteinweg 2</w:t>
      </w:r>
      <w:r w:rsidR="005C0970">
        <w:rPr>
          <w:rFonts w:ascii="Times New Roman" w:hAnsi="Times New Roman" w:cs="Times New Roman"/>
          <w:sz w:val="20"/>
          <w:szCs w:val="20"/>
        </w:rPr>
        <w:t xml:space="preserve">, </w:t>
      </w:r>
      <w:r w:rsidR="005C0970" w:rsidRPr="005C0970">
        <w:rPr>
          <w:rFonts w:ascii="Times New Roman" w:hAnsi="Times New Roman" w:cs="Times New Roman"/>
          <w:sz w:val="20"/>
          <w:szCs w:val="20"/>
        </w:rPr>
        <w:t>2333 CC Leiden</w:t>
      </w:r>
      <w:r w:rsidR="00B00D6B" w:rsidRPr="00AF7C46">
        <w:rPr>
          <w:rFonts w:ascii="Times New Roman" w:hAnsi="Times New Roman" w:cs="Times New Roman"/>
          <w:sz w:val="20"/>
          <w:szCs w:val="20"/>
        </w:rPr>
        <w:t>, The Netherlands</w:t>
      </w:r>
    </w:p>
    <w:p w14:paraId="4D7680A3" w14:textId="77777777" w:rsidR="00B00D6B" w:rsidRPr="00AF7C46" w:rsidRDefault="003B07A6" w:rsidP="00783E29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B00D6B" w:rsidRPr="00AF7C46">
        <w:rPr>
          <w:rFonts w:ascii="Times New Roman" w:hAnsi="Times New Roman" w:cs="Times New Roman"/>
          <w:sz w:val="20"/>
          <w:szCs w:val="20"/>
        </w:rPr>
        <w:t xml:space="preserve"> Department of Systems Ecology, Institute of Ecological Science, VU Amsterdam, De Boelelaan 1085, 1081 HV, Amsterdam, The Netherlands</w:t>
      </w:r>
    </w:p>
    <w:p w14:paraId="5631C45B" w14:textId="77777777" w:rsidR="00B00D6B" w:rsidRPr="00AF7C46" w:rsidRDefault="003B07A6" w:rsidP="00783E29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="00B00D6B" w:rsidRPr="00AF7C46">
        <w:rPr>
          <w:rFonts w:ascii="Times New Roman" w:hAnsi="Times New Roman" w:cs="Times New Roman"/>
          <w:sz w:val="20"/>
          <w:szCs w:val="20"/>
        </w:rPr>
        <w:t xml:space="preserve"> School of Biological, Earth and Environmental Sciences, University of New South Wales, Sydney 2052 NSW, Australia</w:t>
      </w:r>
    </w:p>
    <w:p w14:paraId="4E46BA6A" w14:textId="77777777" w:rsidR="0056355A" w:rsidRDefault="003B07A6" w:rsidP="00783E29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56355A" w:rsidRPr="00AF7C46">
        <w:rPr>
          <w:rFonts w:ascii="Times New Roman" w:hAnsi="Times New Roman" w:cs="Times New Roman"/>
          <w:sz w:val="20"/>
          <w:szCs w:val="20"/>
        </w:rPr>
        <w:t xml:space="preserve"> Hawkesbury Institute for the Environment, University of Western Sydney, Locked Bag 179</w:t>
      </w:r>
      <w:r w:rsidR="00393C66" w:rsidRPr="00AF7C46">
        <w:rPr>
          <w:rFonts w:ascii="Times New Roman" w:hAnsi="Times New Roman" w:cs="Times New Roman"/>
          <w:sz w:val="20"/>
          <w:szCs w:val="20"/>
        </w:rPr>
        <w:t>7, Penrith, NSW 2751, Australia</w:t>
      </w:r>
    </w:p>
    <w:p w14:paraId="0A6A48CE" w14:textId="77777777" w:rsidR="000377E0" w:rsidRDefault="003B07A6" w:rsidP="000377E0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="000377E0">
        <w:rPr>
          <w:rFonts w:ascii="Times New Roman" w:hAnsi="Times New Roman" w:cs="Times New Roman"/>
          <w:sz w:val="20"/>
          <w:szCs w:val="20"/>
        </w:rPr>
        <w:t xml:space="preserve"> </w:t>
      </w:r>
      <w:r w:rsidR="000377E0" w:rsidRPr="000377E0">
        <w:rPr>
          <w:rFonts w:ascii="Times New Roman" w:hAnsi="Times New Roman" w:cs="Times New Roman"/>
          <w:sz w:val="20"/>
          <w:szCs w:val="20"/>
        </w:rPr>
        <w:t>Institute of Agricultural and Environmental Sciences, Estonian University of Life Sciences, Kreutzwaldi 1, Tartu 51014, Estonia</w:t>
      </w:r>
    </w:p>
    <w:p w14:paraId="2A77C793" w14:textId="77777777" w:rsidR="00270B18" w:rsidRPr="00AF7C46" w:rsidRDefault="003B07A6" w:rsidP="00270B1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</w:t>
      </w:r>
      <w:r w:rsidR="000377E0">
        <w:rPr>
          <w:rFonts w:ascii="Times New Roman" w:hAnsi="Times New Roman" w:cs="Times New Roman"/>
          <w:sz w:val="20"/>
          <w:szCs w:val="20"/>
        </w:rPr>
        <w:t xml:space="preserve"> </w:t>
      </w:r>
      <w:r w:rsidR="00270B18" w:rsidRPr="00270B18">
        <w:rPr>
          <w:rFonts w:ascii="Times New Roman" w:hAnsi="Times New Roman" w:cs="Times New Roman"/>
          <w:sz w:val="20"/>
          <w:szCs w:val="20"/>
        </w:rPr>
        <w:t>Department of Bioscience,</w:t>
      </w:r>
      <w:r w:rsidR="00270B18">
        <w:rPr>
          <w:rFonts w:ascii="Times New Roman" w:hAnsi="Times New Roman" w:cs="Times New Roman"/>
          <w:sz w:val="20"/>
          <w:szCs w:val="20"/>
        </w:rPr>
        <w:t xml:space="preserve"> </w:t>
      </w:r>
      <w:r w:rsidR="00270B18" w:rsidRPr="00270B18">
        <w:rPr>
          <w:rFonts w:ascii="Times New Roman" w:hAnsi="Times New Roman" w:cs="Times New Roman"/>
          <w:sz w:val="20"/>
          <w:szCs w:val="20"/>
        </w:rPr>
        <w:t>Aarhus University, Aarhus, Denmark.</w:t>
      </w:r>
    </w:p>
    <w:p w14:paraId="503029D8" w14:textId="77777777" w:rsidR="009F4985" w:rsidRPr="00AF7C46" w:rsidRDefault="000377E0" w:rsidP="009F4985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3B07A6">
        <w:rPr>
          <w:rFonts w:ascii="Times New Roman" w:hAnsi="Times New Roman" w:cs="Times New Roman"/>
          <w:sz w:val="20"/>
          <w:szCs w:val="20"/>
        </w:rPr>
        <w:t>1</w:t>
      </w:r>
      <w:r w:rsidRPr="00AF7C46">
        <w:rPr>
          <w:rFonts w:ascii="Times New Roman" w:hAnsi="Times New Roman" w:cs="Times New Roman"/>
          <w:sz w:val="20"/>
          <w:szCs w:val="20"/>
        </w:rPr>
        <w:t xml:space="preserve"> </w:t>
      </w:r>
      <w:r w:rsidR="009F4985" w:rsidRPr="00AF7C46">
        <w:rPr>
          <w:rFonts w:ascii="Times New Roman" w:hAnsi="Times New Roman" w:cs="Times New Roman"/>
          <w:sz w:val="20"/>
          <w:szCs w:val="20"/>
        </w:rPr>
        <w:t>Department of Forest Resources, University of Minnesota, St Paul, MN 55108, USA</w:t>
      </w:r>
    </w:p>
    <w:p w14:paraId="62C21C55" w14:textId="77777777" w:rsidR="00B54830" w:rsidRPr="00AF7C46" w:rsidRDefault="000377E0" w:rsidP="00783E29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3B07A6">
        <w:rPr>
          <w:rFonts w:ascii="Times New Roman" w:hAnsi="Times New Roman" w:cs="Times New Roman"/>
          <w:sz w:val="20"/>
          <w:szCs w:val="20"/>
        </w:rPr>
        <w:t>2</w:t>
      </w:r>
      <w:r w:rsidRPr="00AF7C46">
        <w:rPr>
          <w:rFonts w:ascii="Times New Roman" w:hAnsi="Times New Roman" w:cs="Times New Roman"/>
          <w:sz w:val="20"/>
          <w:szCs w:val="20"/>
        </w:rPr>
        <w:t xml:space="preserve"> </w:t>
      </w:r>
      <w:r w:rsidR="00B54830" w:rsidRPr="00AF7C46">
        <w:rPr>
          <w:rFonts w:ascii="Times New Roman" w:hAnsi="Times New Roman" w:cs="Times New Roman"/>
          <w:sz w:val="20"/>
          <w:szCs w:val="20"/>
        </w:rPr>
        <w:t>Botany and Plant Sciences Department, University of California, Riverside, CA, USA</w:t>
      </w:r>
    </w:p>
    <w:p w14:paraId="4BC5D30D" w14:textId="77777777" w:rsidR="00B54830" w:rsidRPr="00AF7C46" w:rsidRDefault="000377E0" w:rsidP="00783E29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AF7C46">
        <w:rPr>
          <w:rFonts w:ascii="Times New Roman" w:hAnsi="Times New Roman" w:cs="Times New Roman"/>
          <w:sz w:val="20"/>
          <w:szCs w:val="20"/>
        </w:rPr>
        <w:t>1</w:t>
      </w:r>
      <w:r w:rsidR="003B07A6">
        <w:rPr>
          <w:rFonts w:ascii="Times New Roman" w:hAnsi="Times New Roman" w:cs="Times New Roman"/>
          <w:sz w:val="20"/>
          <w:szCs w:val="20"/>
        </w:rPr>
        <w:t>3</w:t>
      </w:r>
      <w:r w:rsidRPr="00AF7C46">
        <w:rPr>
          <w:rFonts w:ascii="Times New Roman" w:hAnsi="Times New Roman" w:cs="Times New Roman"/>
          <w:sz w:val="20"/>
          <w:szCs w:val="20"/>
        </w:rPr>
        <w:t xml:space="preserve"> </w:t>
      </w:r>
      <w:r w:rsidR="00B54830" w:rsidRPr="00AF7C46">
        <w:rPr>
          <w:rFonts w:ascii="Times New Roman" w:hAnsi="Times New Roman" w:cs="Times New Roman"/>
          <w:sz w:val="20"/>
          <w:szCs w:val="20"/>
        </w:rPr>
        <w:t>Smithsonian Tropical Research Institute, Balboa, Ancon, Panama, Republic of Panama</w:t>
      </w:r>
    </w:p>
    <w:p w14:paraId="7F3E8252" w14:textId="3AF65880" w:rsidR="005E4D59" w:rsidRPr="00757D38" w:rsidRDefault="005E4D59" w:rsidP="00DE3E4C">
      <w:pPr>
        <w:spacing w:line="240" w:lineRule="auto"/>
        <w:jc w:val="both"/>
        <w:rPr>
          <w:rFonts w:ascii="Times New Roman" w:hAnsi="Times New Roman" w:cs="Times New Roman"/>
          <w:color w:val="0000FF" w:themeColor="hyperlink"/>
          <w:sz w:val="20"/>
          <w:szCs w:val="20"/>
          <w:u w:val="single"/>
          <w:lang w:val="fr-CA"/>
        </w:rPr>
      </w:pPr>
      <w:r w:rsidRPr="00757D38">
        <w:rPr>
          <w:rFonts w:ascii="Calibri" w:hAnsi="Calibri" w:cs="Times New Roman"/>
          <w:sz w:val="24"/>
          <w:szCs w:val="24"/>
          <w:vertAlign w:val="superscript"/>
          <w:lang w:val="fr-CA"/>
        </w:rPr>
        <w:t xml:space="preserve">* </w:t>
      </w:r>
      <w:r w:rsidRPr="00757D38">
        <w:rPr>
          <w:rFonts w:ascii="Times New Roman" w:hAnsi="Times New Roman" w:cs="Times New Roman"/>
          <w:b/>
          <w:sz w:val="20"/>
          <w:szCs w:val="20"/>
          <w:lang w:val="fr-CA"/>
        </w:rPr>
        <w:t xml:space="preserve">Corresponding author: </w:t>
      </w:r>
      <w:hyperlink r:id="rId8" w:history="1"/>
      <w:r w:rsidR="007B4591" w:rsidRPr="00757D38">
        <w:rPr>
          <w:rStyle w:val="Hyperlink"/>
          <w:rFonts w:ascii="Times New Roman" w:hAnsi="Times New Roman" w:cs="Times New Roman"/>
          <w:sz w:val="20"/>
          <w:szCs w:val="20"/>
          <w:lang w:val="fr-CA"/>
        </w:rPr>
        <w:t>vmaire24@gmail.com</w:t>
      </w:r>
    </w:p>
    <w:p w14:paraId="1C1A7382" w14:textId="77777777" w:rsidR="00270B18" w:rsidRPr="00DE3E4C" w:rsidRDefault="005E4D59" w:rsidP="00DE3E4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Calibri" w:hAnsi="Calibri" w:cs="Times New Roman"/>
          <w:sz w:val="24"/>
          <w:szCs w:val="24"/>
          <w:vertAlign w:val="superscript"/>
        </w:rPr>
        <w:t>δ</w:t>
      </w:r>
      <w:r w:rsidRPr="00DE3E4C">
        <w:rPr>
          <w:rFonts w:ascii="Calibri" w:hAnsi="Calibri" w:cs="Times New Roman"/>
          <w:sz w:val="24"/>
          <w:szCs w:val="24"/>
          <w:vertAlign w:val="superscript"/>
          <w:lang w:val="fr-FR"/>
        </w:rPr>
        <w:t xml:space="preserve"> </w:t>
      </w:r>
      <w:r w:rsidRPr="00DE3E4C">
        <w:rPr>
          <w:rFonts w:ascii="Times New Roman" w:hAnsi="Times New Roman" w:cs="Times New Roman"/>
          <w:b/>
          <w:sz w:val="20"/>
          <w:szCs w:val="20"/>
          <w:lang w:val="fr-FR"/>
        </w:rPr>
        <w:t>Present address:</w:t>
      </w:r>
      <w:r w:rsidRPr="00DE3E4C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="00DE3E4C" w:rsidRPr="00DE3E4C">
        <w:rPr>
          <w:rFonts w:ascii="Times New Roman" w:hAnsi="Times New Roman" w:cs="Times New Roman"/>
          <w:sz w:val="20"/>
          <w:szCs w:val="20"/>
          <w:lang w:val="fr-FR"/>
        </w:rPr>
        <w:t>Universit</w:t>
      </w:r>
      <w:r w:rsidR="00DE3E4C">
        <w:rPr>
          <w:rFonts w:ascii="Times New Roman" w:hAnsi="Times New Roman" w:cs="Times New Roman"/>
          <w:sz w:val="20"/>
          <w:szCs w:val="20"/>
          <w:lang w:val="fr-FR"/>
        </w:rPr>
        <w:t xml:space="preserve">é </w:t>
      </w:r>
      <w:r w:rsidR="00DE3E4C" w:rsidRPr="00DE3E4C">
        <w:rPr>
          <w:rFonts w:ascii="Times New Roman" w:hAnsi="Times New Roman" w:cs="Times New Roman"/>
          <w:sz w:val="20"/>
          <w:szCs w:val="20"/>
          <w:lang w:val="fr-FR"/>
        </w:rPr>
        <w:t>du Qu</w:t>
      </w:r>
      <w:r w:rsidR="00DE3E4C">
        <w:rPr>
          <w:rFonts w:ascii="Times New Roman" w:hAnsi="Times New Roman" w:cs="Times New Roman"/>
          <w:sz w:val="20"/>
          <w:szCs w:val="20"/>
          <w:lang w:val="fr-FR"/>
        </w:rPr>
        <w:t>é</w:t>
      </w:r>
      <w:r w:rsidR="00DE3E4C" w:rsidRPr="00DE3E4C">
        <w:rPr>
          <w:rFonts w:ascii="Times New Roman" w:hAnsi="Times New Roman" w:cs="Times New Roman"/>
          <w:sz w:val="20"/>
          <w:szCs w:val="20"/>
          <w:lang w:val="fr-FR"/>
        </w:rPr>
        <w:t xml:space="preserve">bec </w:t>
      </w:r>
      <w:r w:rsidR="00DE3E4C">
        <w:rPr>
          <w:rFonts w:ascii="Times New Roman" w:hAnsi="Times New Roman" w:cs="Times New Roman"/>
          <w:sz w:val="20"/>
          <w:szCs w:val="20"/>
          <w:lang w:val="fr-FR"/>
        </w:rPr>
        <w:t>à</w:t>
      </w:r>
      <w:r w:rsidR="00DE3E4C" w:rsidRPr="00DE3E4C">
        <w:rPr>
          <w:rFonts w:ascii="Times New Roman" w:hAnsi="Times New Roman" w:cs="Times New Roman"/>
          <w:sz w:val="20"/>
          <w:szCs w:val="20"/>
          <w:lang w:val="fr-FR"/>
        </w:rPr>
        <w:t xml:space="preserve"> Trois-Rivi</w:t>
      </w:r>
      <w:r w:rsidR="00DE3E4C">
        <w:rPr>
          <w:rFonts w:ascii="Times New Roman" w:hAnsi="Times New Roman" w:cs="Times New Roman"/>
          <w:sz w:val="20"/>
          <w:szCs w:val="20"/>
          <w:lang w:val="fr-FR"/>
        </w:rPr>
        <w:t>è</w:t>
      </w:r>
      <w:r w:rsidR="00DE3E4C" w:rsidRPr="00DE3E4C">
        <w:rPr>
          <w:rFonts w:ascii="Times New Roman" w:hAnsi="Times New Roman" w:cs="Times New Roman"/>
          <w:sz w:val="20"/>
          <w:szCs w:val="20"/>
          <w:lang w:val="fr-FR"/>
        </w:rPr>
        <w:t>res, CP 500, Trois-Rivi</w:t>
      </w:r>
      <w:r w:rsidR="00DE3E4C">
        <w:rPr>
          <w:rFonts w:ascii="Times New Roman" w:hAnsi="Times New Roman" w:cs="Times New Roman"/>
          <w:sz w:val="20"/>
          <w:szCs w:val="20"/>
          <w:lang w:val="fr-FR"/>
        </w:rPr>
        <w:t>è</w:t>
      </w:r>
      <w:r w:rsidR="00DE3E4C" w:rsidRPr="00DE3E4C">
        <w:rPr>
          <w:rFonts w:ascii="Times New Roman" w:hAnsi="Times New Roman" w:cs="Times New Roman"/>
          <w:sz w:val="20"/>
          <w:szCs w:val="20"/>
          <w:lang w:val="fr-FR"/>
        </w:rPr>
        <w:t>res, Qu</w:t>
      </w:r>
      <w:r w:rsidR="00DE3E4C">
        <w:rPr>
          <w:rFonts w:ascii="Times New Roman" w:hAnsi="Times New Roman" w:cs="Times New Roman"/>
          <w:sz w:val="20"/>
          <w:szCs w:val="20"/>
          <w:lang w:val="fr-FR"/>
        </w:rPr>
        <w:t>é</w:t>
      </w:r>
      <w:r w:rsidR="00DE3E4C" w:rsidRPr="00DE3E4C">
        <w:rPr>
          <w:rFonts w:ascii="Times New Roman" w:hAnsi="Times New Roman" w:cs="Times New Roman"/>
          <w:sz w:val="20"/>
          <w:szCs w:val="20"/>
          <w:lang w:val="fr-FR"/>
        </w:rPr>
        <w:t>bec, Canada, G9A 5H7</w:t>
      </w:r>
    </w:p>
    <w:p w14:paraId="3DCE1579" w14:textId="77777777" w:rsidR="005E4D59" w:rsidRPr="00DE3E4C" w:rsidRDefault="005E4D59" w:rsidP="00282B7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261A953B" w14:textId="3710B747" w:rsidR="008524E9" w:rsidRDefault="008524E9" w:rsidP="00282B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7C46">
        <w:rPr>
          <w:rFonts w:ascii="Times New Roman" w:hAnsi="Times New Roman" w:cs="Times New Roman"/>
          <w:b/>
          <w:sz w:val="24"/>
          <w:szCs w:val="24"/>
        </w:rPr>
        <w:t>Webmail:</w:t>
      </w:r>
      <w:r w:rsidRPr="00AF7C46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AF7C46">
          <w:rPr>
            <w:rStyle w:val="Hyperlink"/>
            <w:rFonts w:ascii="Times New Roman" w:hAnsi="Times New Roman" w:cs="Times New Roman"/>
            <w:sz w:val="20"/>
            <w:szCs w:val="20"/>
          </w:rPr>
          <w:t>colin.prentice@mq.edu.au</w:t>
        </w:r>
      </w:hyperlink>
      <w:r w:rsidRPr="00AF7C46">
        <w:rPr>
          <w:rFonts w:ascii="Times New Roman" w:hAnsi="Times New Roman" w:cs="Times New Roman"/>
          <w:sz w:val="20"/>
          <w:szCs w:val="20"/>
        </w:rPr>
        <w:t xml:space="preserve">; </w:t>
      </w:r>
      <w:hyperlink r:id="rId10" w:history="1">
        <w:r w:rsidRPr="00AF7C46">
          <w:rPr>
            <w:rStyle w:val="Hyperlink"/>
            <w:rFonts w:ascii="Times New Roman" w:hAnsi="Times New Roman" w:cs="Times New Roman"/>
            <w:sz w:val="20"/>
            <w:szCs w:val="20"/>
          </w:rPr>
          <w:t>ian.wright@mq.edu.au</w:t>
        </w:r>
      </w:hyperlink>
      <w:r w:rsidRPr="00AF7C46">
        <w:rPr>
          <w:rFonts w:ascii="Times New Roman" w:hAnsi="Times New Roman" w:cs="Times New Roman"/>
          <w:sz w:val="20"/>
          <w:szCs w:val="20"/>
        </w:rPr>
        <w:t xml:space="preserve">; </w:t>
      </w:r>
      <w:hyperlink r:id="rId11" w:history="1">
        <w:r w:rsidR="005C0970" w:rsidRPr="005C0970">
          <w:rPr>
            <w:rStyle w:val="Hyperlink"/>
            <w:rFonts w:ascii="Times New Roman" w:hAnsi="Times New Roman" w:cs="Times New Roman"/>
            <w:sz w:val="20"/>
            <w:szCs w:val="20"/>
          </w:rPr>
          <w:t>p.m.van.bodegom@cml.leidenuniv.nl</w:t>
        </w:r>
      </w:hyperlink>
      <w:r w:rsidR="006C7380" w:rsidRPr="005C0970">
        <w:rPr>
          <w:rStyle w:val="Hyperlink"/>
        </w:rPr>
        <w:t xml:space="preserve">; </w:t>
      </w:r>
      <w:hyperlink r:id="rId12" w:history="1">
        <w:r w:rsidRPr="00AF7C46">
          <w:rPr>
            <w:rStyle w:val="Hyperlink"/>
            <w:rFonts w:ascii="Times New Roman" w:hAnsi="Times New Roman" w:cs="Times New Roman"/>
            <w:sz w:val="20"/>
            <w:szCs w:val="20"/>
          </w:rPr>
          <w:t>niels.batjes@wur.nl</w:t>
        </w:r>
      </w:hyperlink>
      <w:r w:rsidRPr="00AF7C46">
        <w:rPr>
          <w:rFonts w:ascii="Times New Roman" w:hAnsi="Times New Roman" w:cs="Times New Roman"/>
          <w:sz w:val="20"/>
          <w:szCs w:val="20"/>
        </w:rPr>
        <w:t xml:space="preserve">; </w:t>
      </w:r>
      <w:hyperlink r:id="rId13" w:history="1">
        <w:r w:rsidR="00504ABB" w:rsidRPr="00AF7C46">
          <w:rPr>
            <w:rStyle w:val="Hyperlink"/>
            <w:rFonts w:ascii="Times New Roman" w:hAnsi="Times New Roman" w:cs="Times New Roman"/>
            <w:sz w:val="20"/>
            <w:szCs w:val="20"/>
          </w:rPr>
          <w:t>w.cornwell@unsw.edu.au</w:t>
        </w:r>
      </w:hyperlink>
      <w:r w:rsidR="00504ABB" w:rsidRPr="00AF7C46">
        <w:rPr>
          <w:rFonts w:ascii="Times New Roman" w:hAnsi="Times New Roman" w:cs="Times New Roman"/>
          <w:sz w:val="20"/>
          <w:szCs w:val="20"/>
        </w:rPr>
        <w:t xml:space="preserve">; </w:t>
      </w:r>
      <w:hyperlink r:id="rId14" w:history="1">
        <w:r w:rsidR="003B07A6" w:rsidRPr="00A078D1">
          <w:rPr>
            <w:rStyle w:val="Hyperlink"/>
            <w:rFonts w:ascii="Times New Roman" w:hAnsi="Times New Roman" w:cs="Times New Roman"/>
            <w:sz w:val="20"/>
            <w:szCs w:val="20"/>
          </w:rPr>
          <w:t>radika@gmail.com</w:t>
        </w:r>
      </w:hyperlink>
      <w:r w:rsidR="003B07A6">
        <w:rPr>
          <w:rFonts w:ascii="Times New Roman" w:hAnsi="Times New Roman" w:cs="Times New Roman"/>
          <w:sz w:val="20"/>
          <w:szCs w:val="20"/>
        </w:rPr>
        <w:t xml:space="preserve">; </w:t>
      </w:r>
      <w:hyperlink r:id="rId15" w:history="1">
        <w:r w:rsidR="00504ABB" w:rsidRPr="00AF7C46">
          <w:rPr>
            <w:rStyle w:val="Hyperlink"/>
            <w:rFonts w:ascii="Times New Roman" w:hAnsi="Times New Roman" w:cs="Times New Roman"/>
            <w:sz w:val="20"/>
            <w:szCs w:val="20"/>
          </w:rPr>
          <w:t>d.ellsworth@uws.edu.au</w:t>
        </w:r>
      </w:hyperlink>
      <w:r w:rsidR="00F43D9A">
        <w:rPr>
          <w:rFonts w:ascii="Times New Roman" w:hAnsi="Times New Roman" w:cs="Times New Roman"/>
          <w:sz w:val="20"/>
          <w:szCs w:val="20"/>
        </w:rPr>
        <w:t>;</w:t>
      </w:r>
      <w:r w:rsidR="00D7005E" w:rsidRPr="00D7005E">
        <w:t xml:space="preserve"> </w:t>
      </w:r>
      <w:hyperlink r:id="rId16" w:history="1">
        <w:r w:rsidR="00D7005E" w:rsidRPr="00AF7C46">
          <w:rPr>
            <w:rStyle w:val="Hyperlink"/>
            <w:rFonts w:ascii="Times New Roman" w:hAnsi="Times New Roman" w:cs="Times New Roman"/>
            <w:sz w:val="20"/>
            <w:szCs w:val="20"/>
          </w:rPr>
          <w:t>preich@umn.edu</w:t>
        </w:r>
      </w:hyperlink>
      <w:r w:rsidR="00D7005E" w:rsidRPr="00AF7C46">
        <w:rPr>
          <w:rFonts w:ascii="Times New Roman" w:hAnsi="Times New Roman" w:cs="Times New Roman"/>
          <w:sz w:val="20"/>
          <w:szCs w:val="20"/>
        </w:rPr>
        <w:t>;</w:t>
      </w:r>
      <w:r w:rsidR="00D7005E" w:rsidRPr="00D7005E">
        <w:rPr>
          <w:rFonts w:ascii="Times New Roman" w:hAnsi="Times New Roman" w:cs="Times New Roman"/>
          <w:sz w:val="20"/>
          <w:szCs w:val="20"/>
        </w:rPr>
        <w:t xml:space="preserve"> </w:t>
      </w:r>
      <w:hyperlink r:id="rId17" w:history="1">
        <w:r w:rsidR="00D7005E" w:rsidRPr="00C752FD">
          <w:rPr>
            <w:rStyle w:val="Hyperlink"/>
            <w:rFonts w:ascii="Times New Roman" w:hAnsi="Times New Roman" w:cs="Times New Roman"/>
            <w:sz w:val="20"/>
            <w:szCs w:val="20"/>
          </w:rPr>
          <w:t>santiago@ucr.edu</w:t>
        </w:r>
      </w:hyperlink>
      <w:r w:rsidR="00D7005E" w:rsidRPr="00AF7C46">
        <w:rPr>
          <w:rFonts w:ascii="Times New Roman" w:hAnsi="Times New Roman" w:cs="Times New Roman"/>
          <w:sz w:val="20"/>
          <w:szCs w:val="20"/>
        </w:rPr>
        <w:t>;</w:t>
      </w:r>
      <w:r w:rsidR="00510F30">
        <w:rPr>
          <w:rFonts w:ascii="Times New Roman" w:hAnsi="Times New Roman" w:cs="Times New Roman"/>
          <w:sz w:val="20"/>
          <w:szCs w:val="20"/>
        </w:rPr>
        <w:t xml:space="preserve"> </w:t>
      </w:r>
      <w:hyperlink r:id="rId18" w:history="1">
        <w:r w:rsidR="003B07A6" w:rsidRPr="003B07A6">
          <w:rPr>
            <w:rStyle w:val="Hyperlink"/>
            <w:rFonts w:ascii="Times New Roman" w:hAnsi="Times New Roman" w:cs="Times New Roman"/>
            <w:sz w:val="20"/>
            <w:szCs w:val="20"/>
          </w:rPr>
          <w:t>ylo.niinemets@emu.ee</w:t>
        </w:r>
      </w:hyperlink>
      <w:r w:rsidR="003B07A6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; </w:t>
      </w:r>
      <w:hyperlink r:id="rId19" w:history="1">
        <w:r w:rsidR="00510F30" w:rsidRPr="004A1087">
          <w:rPr>
            <w:rStyle w:val="Hyperlink"/>
            <w:rFonts w:ascii="Times New Roman" w:hAnsi="Times New Roman" w:cs="Times New Roman"/>
            <w:sz w:val="20"/>
            <w:szCs w:val="20"/>
          </w:rPr>
          <w:t>alejandro.ordonez@biology.au.dk</w:t>
        </w:r>
      </w:hyperlink>
      <w:r w:rsidR="003B07A6">
        <w:rPr>
          <w:rStyle w:val="Hyperlink"/>
          <w:rFonts w:ascii="Times New Roman" w:hAnsi="Times New Roman" w:cs="Times New Roman"/>
          <w:sz w:val="20"/>
          <w:szCs w:val="20"/>
        </w:rPr>
        <w:t xml:space="preserve">; </w:t>
      </w:r>
    </w:p>
    <w:p w14:paraId="64DBBCD7" w14:textId="77777777" w:rsidR="00DE3E4C" w:rsidRDefault="00DE3E4C" w:rsidP="00510F3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E87E16" w14:textId="77777777" w:rsidR="008524E9" w:rsidRPr="00AF7C46" w:rsidRDefault="008524E9" w:rsidP="00510F3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C46">
        <w:rPr>
          <w:rFonts w:ascii="Times New Roman" w:hAnsi="Times New Roman" w:cs="Times New Roman"/>
          <w:b/>
          <w:sz w:val="24"/>
          <w:szCs w:val="24"/>
        </w:rPr>
        <w:t>Word count:</w:t>
      </w:r>
    </w:p>
    <w:p w14:paraId="5E3A071B" w14:textId="48F87830" w:rsidR="008524E9" w:rsidRPr="00AF7C46" w:rsidRDefault="00757D38" w:rsidP="00510F30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Abstract: 300</w:t>
      </w:r>
      <w:r w:rsidR="00BB531A">
        <w:rPr>
          <w:rFonts w:ascii="Times New Roman" w:hAnsi="Times New Roman" w:cs="Times New Roman"/>
          <w:sz w:val="20"/>
          <w:szCs w:val="20"/>
        </w:rPr>
        <w:tab/>
      </w:r>
      <w:r w:rsidR="00BB531A">
        <w:rPr>
          <w:rFonts w:ascii="Times New Roman" w:hAnsi="Times New Roman" w:cs="Times New Roman"/>
          <w:sz w:val="20"/>
          <w:szCs w:val="20"/>
        </w:rPr>
        <w:tab/>
      </w:r>
      <w:r w:rsidR="00AF470C" w:rsidRPr="00AF7C46">
        <w:rPr>
          <w:rFonts w:ascii="Times New Roman" w:hAnsi="Times New Roman" w:cs="Times New Roman"/>
          <w:sz w:val="20"/>
          <w:szCs w:val="20"/>
        </w:rPr>
        <w:t>Main body</w:t>
      </w:r>
      <w:r w:rsidR="00AB62A4">
        <w:rPr>
          <w:rFonts w:ascii="Times New Roman" w:hAnsi="Times New Roman" w:cs="Times New Roman"/>
          <w:sz w:val="20"/>
          <w:szCs w:val="20"/>
        </w:rPr>
        <w:t xml:space="preserve"> (from Introduction t</w:t>
      </w:r>
      <w:r w:rsidR="007F50DE">
        <w:rPr>
          <w:rFonts w:ascii="Times New Roman" w:hAnsi="Times New Roman" w:cs="Times New Roman"/>
          <w:sz w:val="20"/>
          <w:szCs w:val="20"/>
        </w:rPr>
        <w:t>hrough</w:t>
      </w:r>
      <w:r w:rsidR="00AB62A4">
        <w:rPr>
          <w:rFonts w:ascii="Times New Roman" w:hAnsi="Times New Roman" w:cs="Times New Roman"/>
          <w:sz w:val="20"/>
          <w:szCs w:val="20"/>
        </w:rPr>
        <w:t xml:space="preserve"> </w:t>
      </w:r>
      <w:r w:rsidR="000D419C">
        <w:rPr>
          <w:rFonts w:ascii="Times New Roman" w:hAnsi="Times New Roman" w:cs="Times New Roman"/>
          <w:sz w:val="20"/>
          <w:szCs w:val="20"/>
        </w:rPr>
        <w:t>acknowledgement</w:t>
      </w:r>
      <w:r w:rsidR="00AB62A4">
        <w:rPr>
          <w:rFonts w:ascii="Times New Roman" w:hAnsi="Times New Roman" w:cs="Times New Roman"/>
          <w:sz w:val="20"/>
          <w:szCs w:val="20"/>
        </w:rPr>
        <w:t>)</w:t>
      </w:r>
      <w:r w:rsidR="00AF470C" w:rsidRPr="00AF7C46">
        <w:rPr>
          <w:rFonts w:ascii="Times New Roman" w:hAnsi="Times New Roman" w:cs="Times New Roman"/>
          <w:sz w:val="20"/>
          <w:szCs w:val="20"/>
        </w:rPr>
        <w:t xml:space="preserve">: </w:t>
      </w:r>
      <w:r w:rsidR="003E01C0">
        <w:rPr>
          <w:rFonts w:ascii="Times New Roman" w:hAnsi="Times New Roman" w:cs="Times New Roman"/>
          <w:sz w:val="20"/>
          <w:szCs w:val="20"/>
        </w:rPr>
        <w:t>5</w:t>
      </w:r>
      <w:r w:rsidR="009D77E0">
        <w:rPr>
          <w:rFonts w:ascii="Times New Roman" w:hAnsi="Times New Roman" w:cs="Times New Roman"/>
          <w:sz w:val="20"/>
          <w:szCs w:val="20"/>
        </w:rPr>
        <w:t>24</w:t>
      </w:r>
      <w:r w:rsidR="00F146E6">
        <w:rPr>
          <w:rFonts w:ascii="Times New Roman" w:hAnsi="Times New Roman" w:cs="Times New Roman"/>
          <w:sz w:val="20"/>
          <w:szCs w:val="20"/>
        </w:rPr>
        <w:t>6</w:t>
      </w:r>
    </w:p>
    <w:p w14:paraId="732F6CF9" w14:textId="31006588" w:rsidR="008524E9" w:rsidRPr="00AF7C46" w:rsidRDefault="008524E9" w:rsidP="00510F30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7C46">
        <w:rPr>
          <w:rFonts w:ascii="Times New Roman" w:hAnsi="Times New Roman" w:cs="Times New Roman"/>
          <w:sz w:val="20"/>
          <w:szCs w:val="20"/>
        </w:rPr>
        <w:t xml:space="preserve">Biosketch: </w:t>
      </w:r>
      <w:r w:rsidR="00F86DDF">
        <w:rPr>
          <w:rFonts w:ascii="Times New Roman" w:hAnsi="Times New Roman" w:cs="Times New Roman"/>
          <w:sz w:val="20"/>
          <w:szCs w:val="20"/>
        </w:rPr>
        <w:t>40</w:t>
      </w:r>
      <w:r w:rsidR="007F50DE">
        <w:rPr>
          <w:rFonts w:ascii="Times New Roman" w:hAnsi="Times New Roman" w:cs="Times New Roman"/>
          <w:sz w:val="20"/>
          <w:szCs w:val="20"/>
        </w:rPr>
        <w:t>/100</w:t>
      </w:r>
      <w:r w:rsidR="001C580E" w:rsidRPr="00AF7C46">
        <w:rPr>
          <w:rFonts w:ascii="Times New Roman" w:hAnsi="Times New Roman" w:cs="Times New Roman"/>
          <w:sz w:val="20"/>
          <w:szCs w:val="20"/>
        </w:rPr>
        <w:t xml:space="preserve"> </w:t>
      </w:r>
      <w:r w:rsidR="001C580E" w:rsidRPr="00AF7C46">
        <w:rPr>
          <w:rFonts w:ascii="Times New Roman" w:hAnsi="Times New Roman" w:cs="Times New Roman"/>
          <w:sz w:val="20"/>
          <w:szCs w:val="20"/>
        </w:rPr>
        <w:tab/>
      </w:r>
      <w:r w:rsidR="001C580E" w:rsidRPr="00AF7C46">
        <w:rPr>
          <w:rFonts w:ascii="Times New Roman" w:hAnsi="Times New Roman" w:cs="Times New Roman"/>
          <w:sz w:val="20"/>
          <w:szCs w:val="20"/>
        </w:rPr>
        <w:tab/>
        <w:t xml:space="preserve">References: </w:t>
      </w:r>
      <w:r w:rsidR="009D77E0">
        <w:rPr>
          <w:rFonts w:ascii="Times New Roman" w:hAnsi="Times New Roman" w:cs="Times New Roman"/>
          <w:sz w:val="20"/>
          <w:szCs w:val="20"/>
        </w:rPr>
        <w:t>50</w:t>
      </w:r>
      <w:r w:rsidR="007F50DE">
        <w:rPr>
          <w:rFonts w:ascii="Times New Roman" w:hAnsi="Times New Roman" w:cs="Times New Roman"/>
          <w:sz w:val="20"/>
          <w:szCs w:val="20"/>
        </w:rPr>
        <w:t>/50</w:t>
      </w:r>
      <w:r w:rsidR="00B73ED9" w:rsidRPr="00AF7C46">
        <w:rPr>
          <w:rFonts w:ascii="Times New Roman" w:hAnsi="Times New Roman" w:cs="Times New Roman"/>
          <w:sz w:val="20"/>
          <w:szCs w:val="20"/>
        </w:rPr>
        <w:t xml:space="preserve"> </w:t>
      </w:r>
      <w:r w:rsidR="001C580E" w:rsidRPr="00AF7C46">
        <w:rPr>
          <w:rFonts w:ascii="Times New Roman" w:hAnsi="Times New Roman" w:cs="Times New Roman"/>
          <w:sz w:val="20"/>
          <w:szCs w:val="20"/>
        </w:rPr>
        <w:tab/>
      </w:r>
      <w:r w:rsidR="001C580E" w:rsidRPr="00AF7C46">
        <w:rPr>
          <w:rFonts w:ascii="Times New Roman" w:hAnsi="Times New Roman" w:cs="Times New Roman"/>
          <w:sz w:val="20"/>
          <w:szCs w:val="20"/>
        </w:rPr>
        <w:tab/>
      </w:r>
      <w:r w:rsidR="00AF470C" w:rsidRPr="00AF7C46">
        <w:rPr>
          <w:rFonts w:ascii="Times New Roman" w:hAnsi="Times New Roman" w:cs="Times New Roman"/>
          <w:sz w:val="20"/>
          <w:szCs w:val="20"/>
        </w:rPr>
        <w:t>Figure</w:t>
      </w:r>
      <w:r w:rsidR="001D7344">
        <w:rPr>
          <w:rFonts w:ascii="Times New Roman" w:hAnsi="Times New Roman" w:cs="Times New Roman"/>
          <w:sz w:val="20"/>
          <w:szCs w:val="20"/>
        </w:rPr>
        <w:t>s</w:t>
      </w:r>
      <w:r w:rsidR="007F50DE">
        <w:rPr>
          <w:rFonts w:ascii="Times New Roman" w:hAnsi="Times New Roman" w:cs="Times New Roman"/>
          <w:sz w:val="20"/>
          <w:szCs w:val="20"/>
        </w:rPr>
        <w:t>+</w:t>
      </w:r>
      <w:r w:rsidR="00AF470C" w:rsidRPr="00AF7C46">
        <w:rPr>
          <w:rFonts w:ascii="Times New Roman" w:hAnsi="Times New Roman" w:cs="Times New Roman"/>
          <w:sz w:val="20"/>
          <w:szCs w:val="20"/>
        </w:rPr>
        <w:t>Table</w:t>
      </w:r>
      <w:r w:rsidR="001D7344">
        <w:rPr>
          <w:rFonts w:ascii="Times New Roman" w:hAnsi="Times New Roman" w:cs="Times New Roman"/>
          <w:sz w:val="20"/>
          <w:szCs w:val="20"/>
        </w:rPr>
        <w:t>s</w:t>
      </w:r>
      <w:r w:rsidR="00AF470C" w:rsidRPr="00AF7C46">
        <w:rPr>
          <w:rFonts w:ascii="Times New Roman" w:hAnsi="Times New Roman" w:cs="Times New Roman"/>
          <w:sz w:val="20"/>
          <w:szCs w:val="20"/>
        </w:rPr>
        <w:t xml:space="preserve">: </w:t>
      </w:r>
      <w:r w:rsidR="00056D08">
        <w:rPr>
          <w:rFonts w:ascii="Times New Roman" w:hAnsi="Times New Roman" w:cs="Times New Roman"/>
          <w:sz w:val="20"/>
          <w:szCs w:val="20"/>
        </w:rPr>
        <w:t>6</w:t>
      </w:r>
      <w:r w:rsidR="007F50DE">
        <w:rPr>
          <w:rFonts w:ascii="Times New Roman" w:hAnsi="Times New Roman" w:cs="Times New Roman"/>
          <w:sz w:val="20"/>
          <w:szCs w:val="20"/>
        </w:rPr>
        <w:t>/8</w:t>
      </w:r>
    </w:p>
    <w:p w14:paraId="7D74884F" w14:textId="77777777" w:rsidR="00DE3E4C" w:rsidRDefault="00DE3E4C" w:rsidP="00FF1965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7A9E48A4" w14:textId="3A4A27A4" w:rsidR="00473A3D" w:rsidRPr="00FF1965" w:rsidRDefault="008524E9" w:rsidP="00FF196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F7C46">
        <w:rPr>
          <w:rFonts w:ascii="Times New Roman" w:hAnsi="Times New Roman" w:cs="Times New Roman"/>
          <w:b/>
          <w:sz w:val="24"/>
          <w:szCs w:val="24"/>
        </w:rPr>
        <w:t>Keywords:</w:t>
      </w:r>
      <w:r w:rsidRPr="00AF7C46">
        <w:rPr>
          <w:rFonts w:ascii="Times New Roman" w:hAnsi="Times New Roman" w:cs="Times New Roman"/>
          <w:sz w:val="24"/>
          <w:szCs w:val="24"/>
        </w:rPr>
        <w:t xml:space="preserve"> plant functional traits, photosynthesis, </w:t>
      </w:r>
      <w:r w:rsidR="00FF632C" w:rsidRPr="00AF7C46">
        <w:rPr>
          <w:rFonts w:ascii="Times New Roman" w:hAnsi="Times New Roman" w:cs="Times New Roman"/>
          <w:sz w:val="24"/>
          <w:szCs w:val="24"/>
        </w:rPr>
        <w:t xml:space="preserve">stomatal conductance, nitrogen, phosphorus, </w:t>
      </w:r>
      <w:r w:rsidRPr="00AF7C46">
        <w:rPr>
          <w:rFonts w:ascii="Times New Roman" w:hAnsi="Times New Roman" w:cs="Times New Roman"/>
          <w:sz w:val="24"/>
          <w:szCs w:val="24"/>
        </w:rPr>
        <w:t>soil pH</w:t>
      </w:r>
      <w:r w:rsidR="00347424">
        <w:rPr>
          <w:rFonts w:ascii="Times New Roman" w:hAnsi="Times New Roman" w:cs="Times New Roman"/>
          <w:sz w:val="24"/>
          <w:szCs w:val="24"/>
        </w:rPr>
        <w:t>, soil fertility</w:t>
      </w:r>
      <w:r w:rsidR="00BC59BA">
        <w:rPr>
          <w:rFonts w:ascii="Times New Roman" w:hAnsi="Times New Roman" w:cs="Times New Roman"/>
          <w:sz w:val="24"/>
          <w:szCs w:val="24"/>
        </w:rPr>
        <w:t>, least-cost theory of photosynthesis</w:t>
      </w:r>
      <w:r w:rsidR="00473A3D" w:rsidRPr="00AF7C46">
        <w:rPr>
          <w:rFonts w:ascii="Arial" w:hAnsi="Arial" w:cs="Arial"/>
          <w:b/>
          <w:sz w:val="24"/>
          <w:szCs w:val="24"/>
        </w:rPr>
        <w:br w:type="page"/>
      </w:r>
    </w:p>
    <w:p w14:paraId="2555A4DB" w14:textId="77777777" w:rsidR="00DF4BEE" w:rsidRPr="00AF7C46" w:rsidRDefault="008524E9" w:rsidP="00E2116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C46">
        <w:rPr>
          <w:rFonts w:ascii="Arial" w:hAnsi="Arial" w:cs="Arial"/>
          <w:b/>
          <w:sz w:val="24"/>
          <w:szCs w:val="24"/>
        </w:rPr>
        <w:lastRenderedPageBreak/>
        <w:t>Abstract</w:t>
      </w:r>
      <w:r w:rsidRPr="00AF7C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A220FA" w14:textId="25DD61BD" w:rsidR="00B952B0" w:rsidRPr="00AF7C46" w:rsidRDefault="00B952B0" w:rsidP="00B952B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C46">
        <w:rPr>
          <w:rFonts w:ascii="Times New Roman" w:hAnsi="Times New Roman" w:cs="Times New Roman"/>
          <w:b/>
          <w:sz w:val="24"/>
          <w:szCs w:val="24"/>
        </w:rPr>
        <w:t xml:space="preserve">Aim </w:t>
      </w:r>
      <w:r w:rsidR="00483EC0">
        <w:rPr>
          <w:rFonts w:ascii="Times New Roman" w:hAnsi="Times New Roman" w:cs="Times New Roman"/>
          <w:sz w:val="24"/>
          <w:szCs w:val="24"/>
        </w:rPr>
        <w:t>T</w:t>
      </w:r>
      <w:r w:rsidRPr="00AF7C46">
        <w:rPr>
          <w:rFonts w:ascii="Times New Roman" w:hAnsi="Times New Roman" w:cs="Times New Roman"/>
          <w:sz w:val="24"/>
          <w:szCs w:val="24"/>
        </w:rPr>
        <w:t xml:space="preserve">he influence of </w:t>
      </w:r>
      <w:r w:rsidR="004E65BA">
        <w:rPr>
          <w:rFonts w:ascii="Times New Roman" w:hAnsi="Times New Roman" w:cs="Times New Roman"/>
          <w:sz w:val="24"/>
          <w:szCs w:val="24"/>
        </w:rPr>
        <w:t>soil properties</w:t>
      </w:r>
      <w:r w:rsidR="004E65BA" w:rsidRPr="00AF7C46">
        <w:rPr>
          <w:rFonts w:ascii="Times New Roman" w:hAnsi="Times New Roman" w:cs="Times New Roman"/>
          <w:sz w:val="24"/>
          <w:szCs w:val="24"/>
        </w:rPr>
        <w:t xml:space="preserve"> </w:t>
      </w:r>
      <w:r w:rsidRPr="00AF7C46">
        <w:rPr>
          <w:rFonts w:ascii="Times New Roman" w:hAnsi="Times New Roman" w:cs="Times New Roman"/>
          <w:sz w:val="24"/>
          <w:szCs w:val="24"/>
        </w:rPr>
        <w:t xml:space="preserve">on photosynthetic traits in higher plants is </w:t>
      </w:r>
      <w:r w:rsidR="004E65BA">
        <w:rPr>
          <w:rFonts w:ascii="Times New Roman" w:hAnsi="Times New Roman" w:cs="Times New Roman"/>
          <w:sz w:val="24"/>
          <w:szCs w:val="24"/>
        </w:rPr>
        <w:t>poorly</w:t>
      </w:r>
      <w:r w:rsidR="004E65BA" w:rsidRPr="00AF7C46">
        <w:rPr>
          <w:rFonts w:ascii="Times New Roman" w:hAnsi="Times New Roman" w:cs="Times New Roman"/>
          <w:sz w:val="24"/>
          <w:szCs w:val="24"/>
        </w:rPr>
        <w:t xml:space="preserve"> </w:t>
      </w:r>
      <w:r w:rsidR="004D76A6">
        <w:rPr>
          <w:rFonts w:ascii="Times New Roman" w:hAnsi="Times New Roman" w:cs="Times New Roman"/>
          <w:sz w:val="24"/>
          <w:szCs w:val="24"/>
        </w:rPr>
        <w:t>quantifi</w:t>
      </w:r>
      <w:r w:rsidR="004D76A6" w:rsidRPr="00AF7C46">
        <w:rPr>
          <w:rFonts w:ascii="Times New Roman" w:hAnsi="Times New Roman" w:cs="Times New Roman"/>
          <w:sz w:val="24"/>
          <w:szCs w:val="24"/>
        </w:rPr>
        <w:t>ed</w:t>
      </w:r>
      <w:r w:rsidR="00483EC0">
        <w:rPr>
          <w:rFonts w:ascii="Times New Roman" w:hAnsi="Times New Roman" w:cs="Times New Roman"/>
          <w:sz w:val="24"/>
          <w:szCs w:val="24"/>
        </w:rPr>
        <w:t xml:space="preserve"> in comparison </w:t>
      </w:r>
      <w:r w:rsidR="00CF134D">
        <w:rPr>
          <w:rFonts w:ascii="Times New Roman" w:hAnsi="Times New Roman" w:cs="Times New Roman"/>
          <w:sz w:val="24"/>
          <w:szCs w:val="24"/>
        </w:rPr>
        <w:t xml:space="preserve">to that </w:t>
      </w:r>
      <w:r w:rsidR="00483EC0">
        <w:rPr>
          <w:rFonts w:ascii="Times New Roman" w:hAnsi="Times New Roman" w:cs="Times New Roman"/>
          <w:sz w:val="24"/>
          <w:szCs w:val="24"/>
        </w:rPr>
        <w:t>of climate</w:t>
      </w:r>
      <w:r w:rsidRPr="00AF7C46">
        <w:rPr>
          <w:rFonts w:ascii="Times New Roman" w:hAnsi="Times New Roman" w:cs="Times New Roman"/>
          <w:sz w:val="24"/>
          <w:szCs w:val="24"/>
        </w:rPr>
        <w:t xml:space="preserve">. We </w:t>
      </w:r>
      <w:r w:rsidR="00C1006A">
        <w:rPr>
          <w:rFonts w:ascii="Times New Roman" w:hAnsi="Times New Roman" w:cs="Times New Roman"/>
          <w:sz w:val="24"/>
          <w:szCs w:val="24"/>
        </w:rPr>
        <w:t>address</w:t>
      </w:r>
      <w:r w:rsidR="00CF134D">
        <w:rPr>
          <w:rFonts w:ascii="Times New Roman" w:hAnsi="Times New Roman" w:cs="Times New Roman"/>
          <w:sz w:val="24"/>
          <w:szCs w:val="24"/>
        </w:rPr>
        <w:t>ed</w:t>
      </w:r>
      <w:r w:rsidR="00DB49C2">
        <w:rPr>
          <w:rFonts w:ascii="Times New Roman" w:hAnsi="Times New Roman" w:cs="Times New Roman"/>
          <w:sz w:val="24"/>
          <w:szCs w:val="24"/>
        </w:rPr>
        <w:t xml:space="preserve"> </w:t>
      </w:r>
      <w:r w:rsidRPr="00AF7C46">
        <w:rPr>
          <w:rFonts w:ascii="Times New Roman" w:hAnsi="Times New Roman" w:cs="Times New Roman"/>
          <w:sz w:val="24"/>
          <w:szCs w:val="24"/>
        </w:rPr>
        <w:t xml:space="preserve">this situation by quantifying the unique and </w:t>
      </w:r>
      <w:r w:rsidR="00BC026D">
        <w:rPr>
          <w:rFonts w:ascii="Times New Roman" w:hAnsi="Times New Roman" w:cs="Times New Roman"/>
          <w:sz w:val="24"/>
          <w:szCs w:val="24"/>
        </w:rPr>
        <w:t>joint</w:t>
      </w:r>
      <w:r w:rsidR="00BC026D" w:rsidRPr="00AF7C46">
        <w:rPr>
          <w:rFonts w:ascii="Times New Roman" w:hAnsi="Times New Roman" w:cs="Times New Roman"/>
          <w:sz w:val="24"/>
          <w:szCs w:val="24"/>
        </w:rPr>
        <w:t xml:space="preserve"> </w:t>
      </w:r>
      <w:r w:rsidRPr="00AF7C46">
        <w:rPr>
          <w:rFonts w:ascii="Times New Roman" w:hAnsi="Times New Roman" w:cs="Times New Roman"/>
          <w:sz w:val="24"/>
          <w:szCs w:val="24"/>
        </w:rPr>
        <w:t>contributions to global leaf-trait variation from soils and climate.</w:t>
      </w:r>
    </w:p>
    <w:p w14:paraId="23D7F23C" w14:textId="77777777" w:rsidR="00B952B0" w:rsidRPr="00AF7C46" w:rsidRDefault="00B952B0" w:rsidP="00B952B0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C46">
        <w:rPr>
          <w:rFonts w:ascii="Times New Roman" w:hAnsi="Times New Roman" w:cs="Times New Roman"/>
          <w:b/>
          <w:sz w:val="24"/>
          <w:szCs w:val="24"/>
        </w:rPr>
        <w:t xml:space="preserve">Location </w:t>
      </w:r>
      <w:r w:rsidRPr="00AF7C46">
        <w:rPr>
          <w:rFonts w:ascii="Times New Roman" w:hAnsi="Times New Roman" w:cs="Times New Roman"/>
          <w:sz w:val="24"/>
          <w:szCs w:val="24"/>
        </w:rPr>
        <w:t>Terrestrial ecosystems</w:t>
      </w:r>
      <w:r w:rsidR="00E51777" w:rsidRPr="00E51777">
        <w:rPr>
          <w:rFonts w:ascii="Times New Roman" w:hAnsi="Times New Roman" w:cs="Times New Roman"/>
          <w:sz w:val="24"/>
          <w:szCs w:val="24"/>
        </w:rPr>
        <w:t xml:space="preserve"> </w:t>
      </w:r>
      <w:r w:rsidR="00E51777">
        <w:rPr>
          <w:rFonts w:ascii="Times New Roman" w:hAnsi="Times New Roman" w:cs="Times New Roman"/>
          <w:sz w:val="24"/>
          <w:szCs w:val="24"/>
        </w:rPr>
        <w:t>worldwide.</w:t>
      </w:r>
    </w:p>
    <w:p w14:paraId="2E74B25A" w14:textId="2BD4AF73" w:rsidR="00B952B0" w:rsidRPr="00AF7C46" w:rsidRDefault="00B952B0" w:rsidP="00B952B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C46">
        <w:rPr>
          <w:rFonts w:ascii="Times New Roman" w:hAnsi="Times New Roman" w:cs="Times New Roman"/>
          <w:b/>
          <w:sz w:val="24"/>
          <w:szCs w:val="24"/>
        </w:rPr>
        <w:t xml:space="preserve">Methods </w:t>
      </w:r>
      <w:r w:rsidRPr="00AF7C46">
        <w:rPr>
          <w:rFonts w:ascii="Times New Roman" w:hAnsi="Times New Roman" w:cs="Times New Roman"/>
          <w:sz w:val="24"/>
          <w:szCs w:val="24"/>
        </w:rPr>
        <w:t xml:space="preserve">Using a trait dataset comprising </w:t>
      </w:r>
      <w:r w:rsidR="007D04B4">
        <w:rPr>
          <w:rFonts w:ascii="Times New Roman" w:hAnsi="Times New Roman" w:cs="Times New Roman"/>
          <w:sz w:val="24"/>
          <w:szCs w:val="24"/>
        </w:rPr>
        <w:t xml:space="preserve">1509 </w:t>
      </w:r>
      <w:r w:rsidRPr="00AF7C46">
        <w:rPr>
          <w:rFonts w:ascii="Times New Roman" w:hAnsi="Times New Roman" w:cs="Times New Roman"/>
          <w:sz w:val="24"/>
          <w:szCs w:val="24"/>
        </w:rPr>
        <w:t xml:space="preserve">species from 288 sites, with climate and soil data derived from global datasets, we quantified the effects of </w:t>
      </w:r>
      <w:r w:rsidR="005F09FB">
        <w:rPr>
          <w:rFonts w:ascii="Times New Roman" w:hAnsi="Times New Roman" w:cs="Times New Roman"/>
          <w:sz w:val="24"/>
          <w:szCs w:val="24"/>
        </w:rPr>
        <w:t xml:space="preserve">20 </w:t>
      </w:r>
      <w:r w:rsidRPr="00AF7C46">
        <w:rPr>
          <w:rFonts w:ascii="Times New Roman" w:hAnsi="Times New Roman" w:cs="Times New Roman"/>
          <w:sz w:val="24"/>
          <w:szCs w:val="24"/>
        </w:rPr>
        <w:t>soil and</w:t>
      </w:r>
      <w:r w:rsidR="005F09FB">
        <w:rPr>
          <w:rFonts w:ascii="Times New Roman" w:hAnsi="Times New Roman" w:cs="Times New Roman"/>
          <w:sz w:val="24"/>
          <w:szCs w:val="24"/>
        </w:rPr>
        <w:t xml:space="preserve"> 26</w:t>
      </w:r>
      <w:r w:rsidRPr="00AF7C46">
        <w:rPr>
          <w:rFonts w:ascii="Times New Roman" w:hAnsi="Times New Roman" w:cs="Times New Roman"/>
          <w:sz w:val="24"/>
          <w:szCs w:val="24"/>
        </w:rPr>
        <w:t xml:space="preserve"> climate variables on </w:t>
      </w:r>
      <w:r w:rsidR="00483EC0">
        <w:rPr>
          <w:rFonts w:ascii="Times New Roman" w:hAnsi="Times New Roman" w:cs="Times New Roman"/>
          <w:sz w:val="24"/>
          <w:szCs w:val="24"/>
        </w:rPr>
        <w:t xml:space="preserve">light-saturated </w:t>
      </w:r>
      <w:r w:rsidRPr="00AF7C46">
        <w:rPr>
          <w:rFonts w:ascii="Times New Roman" w:hAnsi="Times New Roman" w:cs="Times New Roman"/>
          <w:sz w:val="24"/>
          <w:szCs w:val="24"/>
        </w:rPr>
        <w:t xml:space="preserve">photosynthetic </w:t>
      </w:r>
      <w:r w:rsidR="00DB49C2">
        <w:rPr>
          <w:rFonts w:ascii="Times New Roman" w:hAnsi="Times New Roman" w:cs="Times New Roman"/>
          <w:sz w:val="24"/>
          <w:szCs w:val="24"/>
        </w:rPr>
        <w:t>rate</w:t>
      </w:r>
      <w:r w:rsidRPr="00AF7C46">
        <w:rPr>
          <w:rFonts w:ascii="Times New Roman" w:hAnsi="Times New Roman" w:cs="Times New Roman"/>
          <w:sz w:val="24"/>
          <w:szCs w:val="24"/>
        </w:rPr>
        <w:t xml:space="preserve"> (A</w:t>
      </w:r>
      <w:r w:rsidRPr="00AF7C46">
        <w:rPr>
          <w:rFonts w:ascii="Times New Roman" w:hAnsi="Times New Roman" w:cs="Times New Roman"/>
          <w:sz w:val="24"/>
          <w:szCs w:val="24"/>
          <w:vertAlign w:val="subscript"/>
        </w:rPr>
        <w:t>area</w:t>
      </w:r>
      <w:r w:rsidRPr="00AF7C46">
        <w:rPr>
          <w:rFonts w:ascii="Times New Roman" w:hAnsi="Times New Roman" w:cs="Times New Roman"/>
          <w:sz w:val="24"/>
          <w:szCs w:val="24"/>
        </w:rPr>
        <w:t xml:space="preserve">), </w:t>
      </w:r>
      <w:r w:rsidR="004E65BA" w:rsidRPr="00AF7C46">
        <w:rPr>
          <w:rFonts w:ascii="Times New Roman" w:hAnsi="Times New Roman" w:cs="Times New Roman"/>
          <w:sz w:val="24"/>
          <w:szCs w:val="24"/>
        </w:rPr>
        <w:t>stomatal conductance (g</w:t>
      </w:r>
      <w:r w:rsidR="004E65BA" w:rsidRPr="00AF7C46">
        <w:rPr>
          <w:rFonts w:ascii="Times New Roman" w:hAnsi="Times New Roman" w:cs="Times New Roman"/>
          <w:sz w:val="24"/>
          <w:szCs w:val="24"/>
          <w:vertAlign w:val="subscript"/>
        </w:rPr>
        <w:t>s</w:t>
      </w:r>
      <w:r w:rsidR="004E65BA" w:rsidRPr="00AF7C46">
        <w:rPr>
          <w:rFonts w:ascii="Times New Roman" w:hAnsi="Times New Roman" w:cs="Times New Roman"/>
          <w:sz w:val="24"/>
          <w:szCs w:val="24"/>
        </w:rPr>
        <w:t>)</w:t>
      </w:r>
      <w:r w:rsidR="004E65BA">
        <w:rPr>
          <w:rFonts w:ascii="Times New Roman" w:hAnsi="Times New Roman" w:cs="Times New Roman"/>
          <w:sz w:val="24"/>
          <w:szCs w:val="24"/>
        </w:rPr>
        <w:t xml:space="preserve">, </w:t>
      </w:r>
      <w:r w:rsidRPr="00AF7C46">
        <w:rPr>
          <w:rFonts w:ascii="Times New Roman" w:hAnsi="Times New Roman" w:cs="Times New Roman"/>
          <w:sz w:val="24"/>
          <w:szCs w:val="24"/>
        </w:rPr>
        <w:t>leaf nitrogen and phosphorus (N</w:t>
      </w:r>
      <w:r w:rsidRPr="00AF7C46">
        <w:rPr>
          <w:rFonts w:ascii="Times New Roman" w:hAnsi="Times New Roman" w:cs="Times New Roman"/>
          <w:sz w:val="24"/>
          <w:szCs w:val="24"/>
          <w:vertAlign w:val="subscript"/>
        </w:rPr>
        <w:t xml:space="preserve">area </w:t>
      </w:r>
      <w:r w:rsidRPr="00AF7C46">
        <w:rPr>
          <w:rFonts w:ascii="Times New Roman" w:hAnsi="Times New Roman" w:cs="Times New Roman"/>
          <w:sz w:val="24"/>
          <w:szCs w:val="24"/>
        </w:rPr>
        <w:t>and P</w:t>
      </w:r>
      <w:r w:rsidRPr="00AF7C46">
        <w:rPr>
          <w:rFonts w:ascii="Times New Roman" w:hAnsi="Times New Roman" w:cs="Times New Roman"/>
          <w:sz w:val="24"/>
          <w:szCs w:val="24"/>
          <w:vertAlign w:val="subscript"/>
        </w:rPr>
        <w:t>area</w:t>
      </w:r>
      <w:r w:rsidRPr="00AF7C46">
        <w:rPr>
          <w:rFonts w:ascii="Times New Roman" w:hAnsi="Times New Roman" w:cs="Times New Roman"/>
          <w:sz w:val="24"/>
          <w:szCs w:val="24"/>
        </w:rPr>
        <w:t>) and</w:t>
      </w:r>
      <w:r w:rsidR="004E65BA">
        <w:rPr>
          <w:rFonts w:ascii="Times New Roman" w:hAnsi="Times New Roman" w:cs="Times New Roman"/>
          <w:sz w:val="24"/>
          <w:szCs w:val="24"/>
        </w:rPr>
        <w:t xml:space="preserve"> specific leaf area</w:t>
      </w:r>
      <w:r w:rsidRPr="00AF7C46">
        <w:rPr>
          <w:rFonts w:ascii="Times New Roman" w:hAnsi="Times New Roman" w:cs="Times New Roman"/>
          <w:sz w:val="24"/>
          <w:szCs w:val="24"/>
        </w:rPr>
        <w:t xml:space="preserve"> </w:t>
      </w:r>
      <w:r w:rsidR="00F12F12">
        <w:rPr>
          <w:rFonts w:ascii="Times New Roman" w:hAnsi="Times New Roman" w:cs="Times New Roman"/>
          <w:sz w:val="24"/>
          <w:szCs w:val="24"/>
        </w:rPr>
        <w:t xml:space="preserve">(SLA) </w:t>
      </w:r>
      <w:r w:rsidRPr="00AF7C46">
        <w:rPr>
          <w:rFonts w:ascii="Times New Roman" w:hAnsi="Times New Roman" w:cs="Times New Roman"/>
          <w:sz w:val="24"/>
          <w:szCs w:val="24"/>
        </w:rPr>
        <w:t>using mixed regression models</w:t>
      </w:r>
      <w:r w:rsidR="00F146E6">
        <w:rPr>
          <w:rFonts w:ascii="Times New Roman" w:hAnsi="Times New Roman" w:cs="Times New Roman"/>
          <w:sz w:val="24"/>
          <w:szCs w:val="24"/>
        </w:rPr>
        <w:t xml:space="preserve"> and</w:t>
      </w:r>
      <w:r w:rsidRPr="00AF7C46">
        <w:rPr>
          <w:rFonts w:ascii="Times New Roman" w:hAnsi="Times New Roman" w:cs="Times New Roman"/>
          <w:sz w:val="24"/>
          <w:szCs w:val="24"/>
        </w:rPr>
        <w:t xml:space="preserve"> multivariate </w:t>
      </w:r>
      <w:r w:rsidR="004D76A6" w:rsidRPr="00AF7C46">
        <w:rPr>
          <w:rFonts w:ascii="Times New Roman" w:hAnsi="Times New Roman" w:cs="Times New Roman"/>
          <w:sz w:val="24"/>
          <w:szCs w:val="24"/>
        </w:rPr>
        <w:t>analys</w:t>
      </w:r>
      <w:r w:rsidR="004D76A6">
        <w:rPr>
          <w:rFonts w:ascii="Times New Roman" w:hAnsi="Times New Roman" w:cs="Times New Roman"/>
          <w:sz w:val="24"/>
          <w:szCs w:val="24"/>
        </w:rPr>
        <w:t>e</w:t>
      </w:r>
      <w:r w:rsidR="004D76A6" w:rsidRPr="00AF7C46">
        <w:rPr>
          <w:rFonts w:ascii="Times New Roman" w:hAnsi="Times New Roman" w:cs="Times New Roman"/>
          <w:sz w:val="24"/>
          <w:szCs w:val="24"/>
        </w:rPr>
        <w:t>s</w:t>
      </w:r>
      <w:r w:rsidRPr="00AF7C46">
        <w:rPr>
          <w:rFonts w:ascii="Times New Roman" w:hAnsi="Times New Roman" w:cs="Times New Roman"/>
          <w:sz w:val="24"/>
          <w:szCs w:val="24"/>
        </w:rPr>
        <w:t>.</w:t>
      </w:r>
    </w:p>
    <w:p w14:paraId="4DEAF645" w14:textId="03FB355E" w:rsidR="003A3F69" w:rsidRDefault="00B952B0" w:rsidP="00AD7E2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C46">
        <w:rPr>
          <w:rFonts w:ascii="Times New Roman" w:hAnsi="Times New Roman" w:cs="Times New Roman"/>
          <w:b/>
          <w:sz w:val="24"/>
          <w:szCs w:val="24"/>
        </w:rPr>
        <w:t>Results</w:t>
      </w:r>
      <w:r w:rsidR="008D7607">
        <w:rPr>
          <w:rFonts w:ascii="Times New Roman" w:hAnsi="Times New Roman" w:cs="Times New Roman"/>
          <w:sz w:val="24"/>
          <w:szCs w:val="24"/>
        </w:rPr>
        <w:t xml:space="preserve"> </w:t>
      </w:r>
      <w:r w:rsidR="003A3F69">
        <w:rPr>
          <w:rFonts w:ascii="Times New Roman" w:hAnsi="Times New Roman" w:cs="Times New Roman"/>
          <w:sz w:val="24"/>
          <w:szCs w:val="24"/>
        </w:rPr>
        <w:t>S</w:t>
      </w:r>
      <w:r w:rsidR="00060316">
        <w:rPr>
          <w:rFonts w:ascii="Times New Roman" w:hAnsi="Times New Roman" w:cs="Times New Roman"/>
          <w:sz w:val="24"/>
          <w:szCs w:val="24"/>
        </w:rPr>
        <w:t xml:space="preserve">oil variables </w:t>
      </w:r>
      <w:r w:rsidR="003124B0">
        <w:rPr>
          <w:rFonts w:ascii="Times New Roman" w:hAnsi="Times New Roman" w:cs="Times New Roman"/>
          <w:sz w:val="24"/>
          <w:szCs w:val="24"/>
        </w:rPr>
        <w:t>we</w:t>
      </w:r>
      <w:r w:rsidR="00060316">
        <w:rPr>
          <w:rFonts w:ascii="Times New Roman" w:hAnsi="Times New Roman" w:cs="Times New Roman"/>
          <w:sz w:val="24"/>
          <w:szCs w:val="24"/>
        </w:rPr>
        <w:t xml:space="preserve">re stronger predictors of leaf traits than </w:t>
      </w:r>
      <w:r w:rsidR="00E44C83">
        <w:rPr>
          <w:rFonts w:ascii="Times New Roman" w:hAnsi="Times New Roman" w:cs="Times New Roman"/>
          <w:sz w:val="24"/>
          <w:szCs w:val="24"/>
        </w:rPr>
        <w:t>climatic</w:t>
      </w:r>
      <w:r w:rsidR="00060316">
        <w:rPr>
          <w:rFonts w:ascii="Times New Roman" w:hAnsi="Times New Roman" w:cs="Times New Roman"/>
          <w:sz w:val="24"/>
          <w:szCs w:val="24"/>
        </w:rPr>
        <w:t xml:space="preserve"> </w:t>
      </w:r>
      <w:r w:rsidR="003124B0">
        <w:rPr>
          <w:rFonts w:ascii="Times New Roman" w:hAnsi="Times New Roman" w:cs="Times New Roman"/>
          <w:sz w:val="24"/>
          <w:szCs w:val="24"/>
        </w:rPr>
        <w:t>variables</w:t>
      </w:r>
      <w:r w:rsidR="003A3F69">
        <w:rPr>
          <w:rFonts w:ascii="Times New Roman" w:hAnsi="Times New Roman" w:cs="Times New Roman"/>
          <w:sz w:val="24"/>
          <w:szCs w:val="24"/>
        </w:rPr>
        <w:t>, except for SLA</w:t>
      </w:r>
      <w:r w:rsidR="00060316">
        <w:rPr>
          <w:rFonts w:ascii="Times New Roman" w:hAnsi="Times New Roman" w:cs="Times New Roman"/>
          <w:sz w:val="24"/>
          <w:szCs w:val="24"/>
        </w:rPr>
        <w:t xml:space="preserve">. </w:t>
      </w:r>
      <w:r w:rsidRPr="00AF7C46">
        <w:rPr>
          <w:rFonts w:ascii="Times New Roman" w:hAnsi="Times New Roman" w:cs="Times New Roman"/>
          <w:sz w:val="24"/>
          <w:szCs w:val="24"/>
        </w:rPr>
        <w:t>On average, N</w:t>
      </w:r>
      <w:r w:rsidRPr="00AF7C46">
        <w:rPr>
          <w:rFonts w:ascii="Times New Roman" w:hAnsi="Times New Roman" w:cs="Times New Roman"/>
          <w:sz w:val="24"/>
          <w:szCs w:val="24"/>
          <w:vertAlign w:val="subscript"/>
        </w:rPr>
        <w:t>area</w:t>
      </w:r>
      <w:r w:rsidRPr="00AF7C46">
        <w:rPr>
          <w:rFonts w:ascii="Times New Roman" w:hAnsi="Times New Roman" w:cs="Times New Roman"/>
          <w:sz w:val="24"/>
          <w:szCs w:val="24"/>
        </w:rPr>
        <w:t>, P</w:t>
      </w:r>
      <w:r w:rsidRPr="00AF7C46">
        <w:rPr>
          <w:rFonts w:ascii="Times New Roman" w:hAnsi="Times New Roman" w:cs="Times New Roman"/>
          <w:sz w:val="24"/>
          <w:szCs w:val="24"/>
          <w:vertAlign w:val="subscript"/>
        </w:rPr>
        <w:t>area</w:t>
      </w:r>
      <w:r w:rsidRPr="00AF7C46">
        <w:rPr>
          <w:rFonts w:ascii="Times New Roman" w:hAnsi="Times New Roman" w:cs="Times New Roman"/>
          <w:sz w:val="24"/>
          <w:szCs w:val="24"/>
        </w:rPr>
        <w:t xml:space="preserve"> and A</w:t>
      </w:r>
      <w:r w:rsidRPr="00AF7C46">
        <w:rPr>
          <w:rFonts w:ascii="Times New Roman" w:hAnsi="Times New Roman" w:cs="Times New Roman"/>
          <w:sz w:val="24"/>
          <w:szCs w:val="24"/>
          <w:vertAlign w:val="subscript"/>
        </w:rPr>
        <w:t>area</w:t>
      </w:r>
      <w:r w:rsidRPr="00AF7C46">
        <w:rPr>
          <w:rFonts w:ascii="Times New Roman" w:hAnsi="Times New Roman" w:cs="Times New Roman"/>
          <w:sz w:val="24"/>
          <w:szCs w:val="24"/>
        </w:rPr>
        <w:t xml:space="preserve"> increase</w:t>
      </w:r>
      <w:r w:rsidR="003124B0">
        <w:rPr>
          <w:rFonts w:ascii="Times New Roman" w:hAnsi="Times New Roman" w:cs="Times New Roman"/>
          <w:sz w:val="24"/>
          <w:szCs w:val="24"/>
        </w:rPr>
        <w:t>d</w:t>
      </w:r>
      <w:r w:rsidR="00CF3150">
        <w:rPr>
          <w:rFonts w:ascii="Times New Roman" w:hAnsi="Times New Roman" w:cs="Times New Roman"/>
          <w:sz w:val="24"/>
          <w:szCs w:val="24"/>
        </w:rPr>
        <w:t xml:space="preserve"> and SLA decrease</w:t>
      </w:r>
      <w:r w:rsidR="003124B0">
        <w:rPr>
          <w:rFonts w:ascii="Times New Roman" w:hAnsi="Times New Roman" w:cs="Times New Roman"/>
          <w:sz w:val="24"/>
          <w:szCs w:val="24"/>
        </w:rPr>
        <w:t>d</w:t>
      </w:r>
      <w:r w:rsidRPr="00AF7C46">
        <w:rPr>
          <w:rFonts w:ascii="Times New Roman" w:hAnsi="Times New Roman" w:cs="Times New Roman"/>
          <w:sz w:val="24"/>
          <w:szCs w:val="24"/>
        </w:rPr>
        <w:t xml:space="preserve"> </w:t>
      </w:r>
      <w:r w:rsidR="00573F5F">
        <w:rPr>
          <w:rFonts w:ascii="Times New Roman" w:hAnsi="Times New Roman" w:cs="Times New Roman"/>
          <w:sz w:val="24"/>
          <w:szCs w:val="24"/>
        </w:rPr>
        <w:t>with increasing</w:t>
      </w:r>
      <w:r w:rsidR="007E41DF">
        <w:rPr>
          <w:rFonts w:ascii="Times New Roman" w:hAnsi="Times New Roman" w:cs="Times New Roman"/>
          <w:sz w:val="24"/>
          <w:szCs w:val="24"/>
        </w:rPr>
        <w:t xml:space="preserve"> soil</w:t>
      </w:r>
      <w:r w:rsidR="00483EC0">
        <w:rPr>
          <w:rFonts w:ascii="Times New Roman" w:hAnsi="Times New Roman" w:cs="Times New Roman"/>
          <w:sz w:val="24"/>
          <w:szCs w:val="24"/>
        </w:rPr>
        <w:t xml:space="preserve"> pH and </w:t>
      </w:r>
      <w:r w:rsidR="007D04B4">
        <w:rPr>
          <w:rFonts w:ascii="Times New Roman" w:hAnsi="Times New Roman" w:cs="Times New Roman"/>
          <w:sz w:val="24"/>
          <w:szCs w:val="24"/>
        </w:rPr>
        <w:t xml:space="preserve">with increasing </w:t>
      </w:r>
      <w:r w:rsidR="00573F5F">
        <w:rPr>
          <w:rFonts w:ascii="Times New Roman" w:hAnsi="Times New Roman" w:cs="Times New Roman"/>
          <w:sz w:val="24"/>
          <w:szCs w:val="24"/>
        </w:rPr>
        <w:t>site aridity</w:t>
      </w:r>
      <w:r w:rsidRPr="00AF7C46">
        <w:rPr>
          <w:rFonts w:ascii="Times New Roman" w:hAnsi="Times New Roman" w:cs="Times New Roman"/>
          <w:sz w:val="24"/>
          <w:szCs w:val="24"/>
        </w:rPr>
        <w:t>. g</w:t>
      </w:r>
      <w:r w:rsidRPr="00AF7C46">
        <w:rPr>
          <w:rFonts w:ascii="Times New Roman" w:hAnsi="Times New Roman" w:cs="Times New Roman"/>
          <w:sz w:val="24"/>
          <w:szCs w:val="24"/>
          <w:vertAlign w:val="subscript"/>
        </w:rPr>
        <w:t>s</w:t>
      </w:r>
      <w:r w:rsidRPr="00AF7C46">
        <w:rPr>
          <w:rFonts w:ascii="Times New Roman" w:hAnsi="Times New Roman" w:cs="Times New Roman"/>
          <w:sz w:val="24"/>
          <w:szCs w:val="24"/>
        </w:rPr>
        <w:t xml:space="preserve"> decline</w:t>
      </w:r>
      <w:r w:rsidR="003124B0">
        <w:rPr>
          <w:rFonts w:ascii="Times New Roman" w:hAnsi="Times New Roman" w:cs="Times New Roman"/>
          <w:sz w:val="24"/>
          <w:szCs w:val="24"/>
        </w:rPr>
        <w:t>d</w:t>
      </w:r>
      <w:r w:rsidR="005E1863">
        <w:rPr>
          <w:rFonts w:ascii="Times New Roman" w:hAnsi="Times New Roman" w:cs="Times New Roman"/>
          <w:sz w:val="24"/>
          <w:szCs w:val="24"/>
        </w:rPr>
        <w:t xml:space="preserve"> and P</w:t>
      </w:r>
      <w:r w:rsidR="005E1863" w:rsidRPr="00F543E4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="005E1863">
        <w:rPr>
          <w:rFonts w:ascii="Times New Roman" w:hAnsi="Times New Roman" w:cs="Times New Roman"/>
          <w:sz w:val="24"/>
          <w:szCs w:val="24"/>
          <w:vertAlign w:val="subscript"/>
        </w:rPr>
        <w:t>rea</w:t>
      </w:r>
      <w:r w:rsidRPr="00AF7C46">
        <w:rPr>
          <w:rFonts w:ascii="Times New Roman" w:hAnsi="Times New Roman" w:cs="Times New Roman"/>
          <w:sz w:val="24"/>
          <w:szCs w:val="24"/>
        </w:rPr>
        <w:t xml:space="preserve"> </w:t>
      </w:r>
      <w:r w:rsidR="005E1863">
        <w:rPr>
          <w:rFonts w:ascii="Times New Roman" w:hAnsi="Times New Roman" w:cs="Times New Roman"/>
          <w:sz w:val="24"/>
          <w:szCs w:val="24"/>
        </w:rPr>
        <w:t>increase</w:t>
      </w:r>
      <w:r w:rsidR="003124B0">
        <w:rPr>
          <w:rFonts w:ascii="Times New Roman" w:hAnsi="Times New Roman" w:cs="Times New Roman"/>
          <w:sz w:val="24"/>
          <w:szCs w:val="24"/>
        </w:rPr>
        <w:t>d</w:t>
      </w:r>
      <w:r w:rsidR="005E1863">
        <w:rPr>
          <w:rFonts w:ascii="Times New Roman" w:hAnsi="Times New Roman" w:cs="Times New Roman"/>
          <w:sz w:val="24"/>
          <w:szCs w:val="24"/>
        </w:rPr>
        <w:t xml:space="preserve"> </w:t>
      </w:r>
      <w:r w:rsidRPr="00AF7C46">
        <w:rPr>
          <w:rFonts w:ascii="Times New Roman" w:hAnsi="Times New Roman" w:cs="Times New Roman"/>
          <w:sz w:val="24"/>
          <w:szCs w:val="24"/>
        </w:rPr>
        <w:t xml:space="preserve">with </w:t>
      </w:r>
      <w:r w:rsidR="005E1863">
        <w:rPr>
          <w:rFonts w:ascii="Times New Roman" w:hAnsi="Times New Roman" w:cs="Times New Roman"/>
          <w:sz w:val="24"/>
          <w:szCs w:val="24"/>
        </w:rPr>
        <w:t xml:space="preserve">soil available </w:t>
      </w:r>
      <w:r w:rsidR="00106F4A">
        <w:rPr>
          <w:rFonts w:ascii="Times New Roman" w:hAnsi="Times New Roman" w:cs="Times New Roman"/>
          <w:sz w:val="24"/>
          <w:szCs w:val="24"/>
        </w:rPr>
        <w:t>P (P</w:t>
      </w:r>
      <w:r w:rsidR="00106F4A" w:rsidRPr="00F543E4">
        <w:rPr>
          <w:rFonts w:ascii="Times New Roman" w:hAnsi="Times New Roman" w:cs="Times New Roman"/>
          <w:sz w:val="24"/>
          <w:szCs w:val="24"/>
          <w:vertAlign w:val="subscript"/>
        </w:rPr>
        <w:t>avail</w:t>
      </w:r>
      <w:r w:rsidR="00106F4A">
        <w:rPr>
          <w:rFonts w:ascii="Times New Roman" w:hAnsi="Times New Roman" w:cs="Times New Roman"/>
          <w:sz w:val="24"/>
          <w:szCs w:val="24"/>
        </w:rPr>
        <w:t>)</w:t>
      </w:r>
      <w:r w:rsidRPr="00AF7C46">
        <w:rPr>
          <w:rFonts w:ascii="Times New Roman" w:hAnsi="Times New Roman" w:cs="Times New Roman"/>
          <w:sz w:val="24"/>
          <w:szCs w:val="24"/>
        </w:rPr>
        <w:t>. N</w:t>
      </w:r>
      <w:r w:rsidRPr="00AF7C46">
        <w:rPr>
          <w:rFonts w:ascii="Times New Roman" w:hAnsi="Times New Roman" w:cs="Times New Roman"/>
          <w:sz w:val="24"/>
          <w:szCs w:val="24"/>
          <w:vertAlign w:val="subscript"/>
        </w:rPr>
        <w:t>area</w:t>
      </w:r>
      <w:r w:rsidR="003124B0">
        <w:rPr>
          <w:rFonts w:ascii="Times New Roman" w:hAnsi="Times New Roman" w:cs="Times New Roman"/>
          <w:sz w:val="24"/>
          <w:szCs w:val="24"/>
        </w:rPr>
        <w:t xml:space="preserve"> wa</w:t>
      </w:r>
      <w:r w:rsidRPr="00AF7C46">
        <w:rPr>
          <w:rFonts w:ascii="Times New Roman" w:hAnsi="Times New Roman" w:cs="Times New Roman"/>
          <w:sz w:val="24"/>
          <w:szCs w:val="24"/>
        </w:rPr>
        <w:t xml:space="preserve">s unrelated to total </w:t>
      </w:r>
      <w:r w:rsidR="003124B0">
        <w:rPr>
          <w:rFonts w:ascii="Times New Roman" w:hAnsi="Times New Roman" w:cs="Times New Roman"/>
          <w:sz w:val="24"/>
          <w:szCs w:val="24"/>
        </w:rPr>
        <w:t>soil N</w:t>
      </w:r>
      <w:r w:rsidRPr="00AF7C46">
        <w:rPr>
          <w:rFonts w:ascii="Times New Roman" w:hAnsi="Times New Roman" w:cs="Times New Roman"/>
          <w:sz w:val="24"/>
          <w:szCs w:val="24"/>
        </w:rPr>
        <w:t xml:space="preserve">. </w:t>
      </w:r>
      <w:r w:rsidR="00BC026D">
        <w:rPr>
          <w:rFonts w:ascii="Times New Roman" w:hAnsi="Times New Roman" w:cs="Times New Roman"/>
          <w:sz w:val="24"/>
          <w:szCs w:val="24"/>
        </w:rPr>
        <w:t xml:space="preserve">Joint </w:t>
      </w:r>
      <w:r w:rsidR="007D04B4">
        <w:rPr>
          <w:rFonts w:ascii="Times New Roman" w:hAnsi="Times New Roman" w:cs="Times New Roman"/>
          <w:sz w:val="24"/>
          <w:szCs w:val="24"/>
        </w:rPr>
        <w:t xml:space="preserve">effects of </w:t>
      </w:r>
      <w:r w:rsidR="005E1863">
        <w:rPr>
          <w:rFonts w:ascii="Times New Roman" w:hAnsi="Times New Roman" w:cs="Times New Roman"/>
          <w:sz w:val="24"/>
          <w:szCs w:val="24"/>
        </w:rPr>
        <w:t>soil and c</w:t>
      </w:r>
      <w:r w:rsidR="005E1863" w:rsidRPr="00AF7C46">
        <w:rPr>
          <w:rFonts w:ascii="Times New Roman" w:hAnsi="Times New Roman" w:cs="Times New Roman"/>
          <w:sz w:val="24"/>
          <w:szCs w:val="24"/>
        </w:rPr>
        <w:t xml:space="preserve">limate </w:t>
      </w:r>
      <w:r w:rsidRPr="00AF7C46">
        <w:rPr>
          <w:rFonts w:ascii="Times New Roman" w:hAnsi="Times New Roman" w:cs="Times New Roman"/>
          <w:sz w:val="24"/>
          <w:szCs w:val="24"/>
        </w:rPr>
        <w:t>dominate</w:t>
      </w:r>
      <w:r w:rsidR="003124B0">
        <w:rPr>
          <w:rFonts w:ascii="Times New Roman" w:hAnsi="Times New Roman" w:cs="Times New Roman"/>
          <w:sz w:val="24"/>
          <w:szCs w:val="24"/>
        </w:rPr>
        <w:t>d</w:t>
      </w:r>
      <w:r w:rsidRPr="00AF7C46">
        <w:rPr>
          <w:rFonts w:ascii="Times New Roman" w:hAnsi="Times New Roman" w:cs="Times New Roman"/>
          <w:sz w:val="24"/>
          <w:szCs w:val="24"/>
        </w:rPr>
        <w:t xml:space="preserve"> over</w:t>
      </w:r>
      <w:r w:rsidR="005E1863">
        <w:rPr>
          <w:rFonts w:ascii="Times New Roman" w:hAnsi="Times New Roman" w:cs="Times New Roman"/>
          <w:sz w:val="24"/>
          <w:szCs w:val="24"/>
        </w:rPr>
        <w:t xml:space="preserve"> their</w:t>
      </w:r>
      <w:r w:rsidRPr="00AF7C46">
        <w:rPr>
          <w:rFonts w:ascii="Times New Roman" w:hAnsi="Times New Roman" w:cs="Times New Roman"/>
          <w:sz w:val="24"/>
          <w:szCs w:val="24"/>
        </w:rPr>
        <w:t xml:space="preserve"> </w:t>
      </w:r>
      <w:r w:rsidR="00E44C83">
        <w:rPr>
          <w:rFonts w:ascii="Times New Roman" w:hAnsi="Times New Roman" w:cs="Times New Roman"/>
          <w:sz w:val="24"/>
          <w:szCs w:val="24"/>
        </w:rPr>
        <w:t>unique</w:t>
      </w:r>
      <w:r w:rsidR="00453560" w:rsidRPr="00AF7C46">
        <w:rPr>
          <w:rFonts w:ascii="Times New Roman" w:hAnsi="Times New Roman" w:cs="Times New Roman"/>
          <w:sz w:val="24"/>
          <w:szCs w:val="24"/>
        </w:rPr>
        <w:t xml:space="preserve"> </w:t>
      </w:r>
      <w:r w:rsidRPr="00AF7C46">
        <w:rPr>
          <w:rFonts w:ascii="Times New Roman" w:hAnsi="Times New Roman" w:cs="Times New Roman"/>
          <w:sz w:val="24"/>
          <w:szCs w:val="24"/>
        </w:rPr>
        <w:t>effects on N</w:t>
      </w:r>
      <w:r w:rsidRPr="00AF7C46">
        <w:rPr>
          <w:rFonts w:ascii="Times New Roman" w:hAnsi="Times New Roman" w:cs="Times New Roman"/>
          <w:sz w:val="24"/>
          <w:szCs w:val="24"/>
          <w:vertAlign w:val="subscript"/>
        </w:rPr>
        <w:t>area</w:t>
      </w:r>
      <w:r w:rsidRPr="00AF7C46">
        <w:rPr>
          <w:rFonts w:ascii="Times New Roman" w:hAnsi="Times New Roman" w:cs="Times New Roman"/>
          <w:sz w:val="24"/>
          <w:szCs w:val="24"/>
        </w:rPr>
        <w:t xml:space="preserve"> and P</w:t>
      </w:r>
      <w:r w:rsidRPr="00AF7C46">
        <w:rPr>
          <w:rFonts w:ascii="Times New Roman" w:hAnsi="Times New Roman" w:cs="Times New Roman"/>
          <w:sz w:val="24"/>
          <w:szCs w:val="24"/>
          <w:vertAlign w:val="subscript"/>
        </w:rPr>
        <w:t>area</w:t>
      </w:r>
      <w:r w:rsidR="003A3F69" w:rsidRPr="003A3F69">
        <w:rPr>
          <w:rFonts w:ascii="Times New Roman" w:hAnsi="Times New Roman" w:cs="Times New Roman"/>
          <w:sz w:val="24"/>
          <w:szCs w:val="24"/>
        </w:rPr>
        <w:t>,</w:t>
      </w:r>
      <w:r w:rsidR="00483EC0">
        <w:rPr>
          <w:rFonts w:ascii="Times New Roman" w:hAnsi="Times New Roman" w:cs="Times New Roman"/>
          <w:sz w:val="24"/>
          <w:szCs w:val="24"/>
        </w:rPr>
        <w:t xml:space="preserve"> while </w:t>
      </w:r>
      <w:r w:rsidR="00E44C83">
        <w:rPr>
          <w:rFonts w:ascii="Times New Roman" w:hAnsi="Times New Roman" w:cs="Times New Roman"/>
          <w:sz w:val="24"/>
          <w:szCs w:val="24"/>
        </w:rPr>
        <w:t>unique</w:t>
      </w:r>
      <w:r w:rsidR="00453560">
        <w:rPr>
          <w:rFonts w:ascii="Times New Roman" w:hAnsi="Times New Roman" w:cs="Times New Roman"/>
          <w:sz w:val="24"/>
          <w:szCs w:val="24"/>
        </w:rPr>
        <w:t xml:space="preserve"> </w:t>
      </w:r>
      <w:r w:rsidR="005E1863">
        <w:rPr>
          <w:rFonts w:ascii="Times New Roman" w:hAnsi="Times New Roman" w:cs="Times New Roman"/>
          <w:sz w:val="24"/>
          <w:szCs w:val="24"/>
        </w:rPr>
        <w:t>effect</w:t>
      </w:r>
      <w:r w:rsidR="00483EC0">
        <w:rPr>
          <w:rFonts w:ascii="Times New Roman" w:hAnsi="Times New Roman" w:cs="Times New Roman"/>
          <w:sz w:val="24"/>
          <w:szCs w:val="24"/>
        </w:rPr>
        <w:t>s of soil</w:t>
      </w:r>
      <w:r w:rsidR="00DB49C2">
        <w:rPr>
          <w:rFonts w:ascii="Times New Roman" w:hAnsi="Times New Roman" w:cs="Times New Roman"/>
          <w:sz w:val="24"/>
          <w:szCs w:val="24"/>
        </w:rPr>
        <w:t>s</w:t>
      </w:r>
      <w:r w:rsidR="005E1863">
        <w:rPr>
          <w:rFonts w:ascii="Times New Roman" w:hAnsi="Times New Roman" w:cs="Times New Roman"/>
          <w:sz w:val="24"/>
          <w:szCs w:val="24"/>
        </w:rPr>
        <w:t xml:space="preserve"> dominate</w:t>
      </w:r>
      <w:r w:rsidR="003124B0">
        <w:rPr>
          <w:rFonts w:ascii="Times New Roman" w:hAnsi="Times New Roman" w:cs="Times New Roman"/>
          <w:sz w:val="24"/>
          <w:szCs w:val="24"/>
        </w:rPr>
        <w:t>d</w:t>
      </w:r>
      <w:r w:rsidRPr="00AF7C46">
        <w:rPr>
          <w:rFonts w:ascii="Times New Roman" w:hAnsi="Times New Roman" w:cs="Times New Roman"/>
          <w:sz w:val="24"/>
          <w:szCs w:val="24"/>
        </w:rPr>
        <w:t xml:space="preserve"> for A</w:t>
      </w:r>
      <w:r w:rsidRPr="00AF7C46">
        <w:rPr>
          <w:rFonts w:ascii="Times New Roman" w:hAnsi="Times New Roman" w:cs="Times New Roman"/>
          <w:sz w:val="24"/>
          <w:szCs w:val="24"/>
          <w:vertAlign w:val="subscript"/>
        </w:rPr>
        <w:t>area</w:t>
      </w:r>
      <w:r w:rsidRPr="00AF7C46">
        <w:rPr>
          <w:rFonts w:ascii="Times New Roman" w:hAnsi="Times New Roman" w:cs="Times New Roman"/>
          <w:sz w:val="24"/>
          <w:szCs w:val="24"/>
        </w:rPr>
        <w:t xml:space="preserve"> and g</w:t>
      </w:r>
      <w:r w:rsidRPr="00AF7C46">
        <w:rPr>
          <w:rFonts w:ascii="Times New Roman" w:hAnsi="Times New Roman" w:cs="Times New Roman"/>
          <w:sz w:val="24"/>
          <w:szCs w:val="24"/>
          <w:vertAlign w:val="subscript"/>
        </w:rPr>
        <w:t>s</w:t>
      </w:r>
      <w:r w:rsidRPr="00AF7C46">
        <w:rPr>
          <w:rFonts w:ascii="Times New Roman" w:hAnsi="Times New Roman" w:cs="Times New Roman"/>
          <w:sz w:val="24"/>
          <w:szCs w:val="24"/>
        </w:rPr>
        <w:t xml:space="preserve">. </w:t>
      </w:r>
      <w:r w:rsidR="00B756CC">
        <w:rPr>
          <w:rFonts w:ascii="Times New Roman" w:hAnsi="Times New Roman" w:cs="Times New Roman"/>
          <w:sz w:val="24"/>
          <w:szCs w:val="24"/>
        </w:rPr>
        <w:t>P</w:t>
      </w:r>
      <w:r w:rsidR="009B67B9">
        <w:rPr>
          <w:rFonts w:ascii="Times New Roman" w:hAnsi="Times New Roman" w:cs="Times New Roman"/>
          <w:sz w:val="24"/>
          <w:szCs w:val="24"/>
        </w:rPr>
        <w:t>ath analysis</w:t>
      </w:r>
      <w:r w:rsidR="00573F5F">
        <w:rPr>
          <w:rFonts w:ascii="Times New Roman" w:hAnsi="Times New Roman" w:cs="Times New Roman"/>
          <w:sz w:val="24"/>
          <w:szCs w:val="24"/>
        </w:rPr>
        <w:t xml:space="preserve"> </w:t>
      </w:r>
      <w:r w:rsidR="00B756CC">
        <w:rPr>
          <w:rFonts w:ascii="Times New Roman" w:hAnsi="Times New Roman" w:cs="Times New Roman"/>
          <w:sz w:val="24"/>
          <w:szCs w:val="24"/>
        </w:rPr>
        <w:t xml:space="preserve">indicated that </w:t>
      </w:r>
      <w:r w:rsidR="003C02C4">
        <w:rPr>
          <w:rFonts w:ascii="Times New Roman" w:hAnsi="Times New Roman" w:cs="Times New Roman"/>
          <w:sz w:val="24"/>
          <w:szCs w:val="24"/>
        </w:rPr>
        <w:t>variation</w:t>
      </w:r>
      <w:r w:rsidR="00573F5F">
        <w:rPr>
          <w:rFonts w:ascii="Times New Roman" w:hAnsi="Times New Roman" w:cs="Times New Roman"/>
          <w:sz w:val="24"/>
          <w:szCs w:val="24"/>
        </w:rPr>
        <w:t xml:space="preserve"> in</w:t>
      </w:r>
      <w:r w:rsidRPr="00AF7C46">
        <w:rPr>
          <w:rFonts w:ascii="Times New Roman" w:hAnsi="Times New Roman" w:cs="Times New Roman"/>
          <w:sz w:val="24"/>
          <w:szCs w:val="24"/>
        </w:rPr>
        <w:t xml:space="preserve"> A</w:t>
      </w:r>
      <w:r w:rsidRPr="00AF7C46">
        <w:rPr>
          <w:rFonts w:ascii="Times New Roman" w:hAnsi="Times New Roman" w:cs="Times New Roman"/>
          <w:sz w:val="24"/>
          <w:szCs w:val="24"/>
          <w:vertAlign w:val="subscript"/>
        </w:rPr>
        <w:t>area</w:t>
      </w:r>
      <w:r w:rsidRPr="00AF7C46">
        <w:rPr>
          <w:rFonts w:ascii="Times New Roman" w:hAnsi="Times New Roman" w:cs="Times New Roman"/>
          <w:sz w:val="24"/>
          <w:szCs w:val="24"/>
        </w:rPr>
        <w:t xml:space="preserve"> </w:t>
      </w:r>
      <w:r w:rsidR="00E51777" w:rsidRPr="00AF7C46">
        <w:rPr>
          <w:rFonts w:ascii="Times New Roman" w:hAnsi="Times New Roman" w:cs="Times New Roman"/>
          <w:sz w:val="24"/>
          <w:szCs w:val="24"/>
        </w:rPr>
        <w:t>reflect</w:t>
      </w:r>
      <w:r w:rsidR="00940A5B">
        <w:rPr>
          <w:rFonts w:ascii="Times New Roman" w:hAnsi="Times New Roman" w:cs="Times New Roman"/>
          <w:sz w:val="24"/>
          <w:szCs w:val="24"/>
        </w:rPr>
        <w:t>ed</w:t>
      </w:r>
      <w:r w:rsidR="00C44C8B">
        <w:rPr>
          <w:rFonts w:ascii="Times New Roman" w:hAnsi="Times New Roman" w:cs="Times New Roman"/>
          <w:sz w:val="24"/>
          <w:szCs w:val="24"/>
        </w:rPr>
        <w:t xml:space="preserve"> </w:t>
      </w:r>
      <w:r w:rsidR="00483EC0">
        <w:rPr>
          <w:rFonts w:ascii="Times New Roman" w:hAnsi="Times New Roman" w:cs="Times New Roman"/>
          <w:sz w:val="24"/>
          <w:szCs w:val="24"/>
        </w:rPr>
        <w:t xml:space="preserve">the </w:t>
      </w:r>
      <w:r w:rsidR="00E51777" w:rsidRPr="00AF7C46">
        <w:rPr>
          <w:rFonts w:ascii="Times New Roman" w:hAnsi="Times New Roman" w:cs="Times New Roman"/>
          <w:sz w:val="24"/>
          <w:szCs w:val="24"/>
        </w:rPr>
        <w:t>combined independent influences o</w:t>
      </w:r>
      <w:r w:rsidR="003A3F69">
        <w:rPr>
          <w:rFonts w:ascii="Times New Roman" w:hAnsi="Times New Roman" w:cs="Times New Roman"/>
          <w:sz w:val="24"/>
          <w:szCs w:val="24"/>
        </w:rPr>
        <w:t>f</w:t>
      </w:r>
      <w:r w:rsidR="00E51777" w:rsidRPr="00AF7C46">
        <w:rPr>
          <w:rFonts w:ascii="Times New Roman" w:hAnsi="Times New Roman" w:cs="Times New Roman"/>
          <w:sz w:val="24"/>
          <w:szCs w:val="24"/>
        </w:rPr>
        <w:t xml:space="preserve"> N</w:t>
      </w:r>
      <w:r w:rsidR="00E51777" w:rsidRPr="00AF7C46">
        <w:rPr>
          <w:rFonts w:ascii="Times New Roman" w:hAnsi="Times New Roman" w:cs="Times New Roman"/>
          <w:sz w:val="24"/>
          <w:szCs w:val="24"/>
          <w:vertAlign w:val="subscript"/>
        </w:rPr>
        <w:t>area</w:t>
      </w:r>
      <w:r w:rsidR="00E51777" w:rsidRPr="00AF7C46">
        <w:rPr>
          <w:rFonts w:ascii="Times New Roman" w:hAnsi="Times New Roman" w:cs="Times New Roman"/>
          <w:sz w:val="24"/>
          <w:szCs w:val="24"/>
        </w:rPr>
        <w:t xml:space="preserve"> and g</w:t>
      </w:r>
      <w:r w:rsidR="00E51777" w:rsidRPr="00AF7C46">
        <w:rPr>
          <w:rFonts w:ascii="Times New Roman" w:hAnsi="Times New Roman" w:cs="Times New Roman"/>
          <w:sz w:val="24"/>
          <w:szCs w:val="24"/>
          <w:vertAlign w:val="subscript"/>
        </w:rPr>
        <w:t>s</w:t>
      </w:r>
      <w:r w:rsidR="003124B0">
        <w:rPr>
          <w:rFonts w:ascii="Times New Roman" w:hAnsi="Times New Roman" w:cs="Times New Roman"/>
          <w:sz w:val="24"/>
          <w:szCs w:val="24"/>
        </w:rPr>
        <w:t xml:space="preserve">, </w:t>
      </w:r>
      <w:r w:rsidRPr="00AF7C46">
        <w:rPr>
          <w:rFonts w:ascii="Times New Roman" w:hAnsi="Times New Roman" w:cs="Times New Roman"/>
          <w:sz w:val="24"/>
          <w:szCs w:val="24"/>
        </w:rPr>
        <w:t>the former promoted by high pH and</w:t>
      </w:r>
      <w:r w:rsidR="00483EC0">
        <w:rPr>
          <w:rFonts w:ascii="Times New Roman" w:hAnsi="Times New Roman" w:cs="Times New Roman"/>
          <w:sz w:val="24"/>
          <w:szCs w:val="24"/>
        </w:rPr>
        <w:t xml:space="preserve"> </w:t>
      </w:r>
      <w:r w:rsidRPr="00AF7C46">
        <w:rPr>
          <w:rFonts w:ascii="Times New Roman" w:hAnsi="Times New Roman" w:cs="Times New Roman"/>
          <w:sz w:val="24"/>
          <w:szCs w:val="24"/>
        </w:rPr>
        <w:t>aridity, the latter by low P</w:t>
      </w:r>
      <w:r w:rsidRPr="00AF7C46">
        <w:rPr>
          <w:rFonts w:ascii="Times New Roman" w:hAnsi="Times New Roman" w:cs="Times New Roman"/>
          <w:sz w:val="24"/>
          <w:szCs w:val="24"/>
          <w:vertAlign w:val="subscript"/>
        </w:rPr>
        <w:t>avail</w:t>
      </w:r>
      <w:r w:rsidRPr="00AF7C46">
        <w:rPr>
          <w:rFonts w:ascii="Times New Roman" w:hAnsi="Times New Roman" w:cs="Times New Roman"/>
          <w:sz w:val="24"/>
          <w:szCs w:val="24"/>
        </w:rPr>
        <w:t>.</w:t>
      </w:r>
      <w:r w:rsidR="00F06C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F68B29" w14:textId="4A496E9A" w:rsidR="00342810" w:rsidRDefault="00AD7E21" w:rsidP="00B952B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C8B">
        <w:rPr>
          <w:rFonts w:ascii="Times New Roman" w:hAnsi="Times New Roman" w:cs="Times New Roman"/>
          <w:b/>
          <w:sz w:val="24"/>
          <w:szCs w:val="24"/>
        </w:rPr>
        <w:t>Main conclusions</w:t>
      </w:r>
      <w:r w:rsidRPr="00C44C8B">
        <w:rPr>
          <w:rFonts w:ascii="Times New Roman" w:hAnsi="Times New Roman" w:cs="Times New Roman"/>
          <w:sz w:val="24"/>
          <w:szCs w:val="24"/>
        </w:rPr>
        <w:t xml:space="preserve"> </w:t>
      </w:r>
      <w:r w:rsidR="00483EC0">
        <w:rPr>
          <w:rFonts w:ascii="Times New Roman" w:hAnsi="Times New Roman" w:cs="Times New Roman"/>
          <w:sz w:val="24"/>
          <w:szCs w:val="24"/>
        </w:rPr>
        <w:t>T</w:t>
      </w:r>
      <w:r w:rsidR="00C44C8B" w:rsidRPr="00C44C8B">
        <w:rPr>
          <w:rFonts w:ascii="Times New Roman" w:hAnsi="Times New Roman" w:cs="Times New Roman"/>
          <w:sz w:val="24"/>
          <w:szCs w:val="24"/>
        </w:rPr>
        <w:t>hree environmental variables were key for explaining variatio</w:t>
      </w:r>
      <w:r w:rsidR="00483EC0">
        <w:rPr>
          <w:rFonts w:ascii="Times New Roman" w:hAnsi="Times New Roman" w:cs="Times New Roman"/>
          <w:sz w:val="24"/>
          <w:szCs w:val="24"/>
        </w:rPr>
        <w:t xml:space="preserve">n in leaf traits: soil pH and </w:t>
      </w:r>
      <w:r w:rsidR="00C44C8B" w:rsidRPr="00C44C8B">
        <w:rPr>
          <w:rFonts w:ascii="Times New Roman" w:hAnsi="Times New Roman" w:cs="Times New Roman"/>
          <w:sz w:val="24"/>
          <w:szCs w:val="24"/>
        </w:rPr>
        <w:t>P</w:t>
      </w:r>
      <w:r w:rsidR="00483EC0">
        <w:rPr>
          <w:rFonts w:ascii="Times New Roman" w:hAnsi="Times New Roman" w:cs="Times New Roman"/>
          <w:sz w:val="24"/>
          <w:szCs w:val="24"/>
          <w:vertAlign w:val="subscript"/>
        </w:rPr>
        <w:t>avail</w:t>
      </w:r>
      <w:r w:rsidR="00C44C8B" w:rsidRPr="00C44C8B">
        <w:rPr>
          <w:rFonts w:ascii="Times New Roman" w:hAnsi="Times New Roman" w:cs="Times New Roman"/>
          <w:sz w:val="24"/>
          <w:szCs w:val="24"/>
        </w:rPr>
        <w:t xml:space="preserve">, and </w:t>
      </w:r>
      <w:r w:rsidR="00483EC0">
        <w:rPr>
          <w:rFonts w:ascii="Times New Roman" w:hAnsi="Times New Roman" w:cs="Times New Roman"/>
          <w:sz w:val="24"/>
          <w:szCs w:val="24"/>
        </w:rPr>
        <w:t xml:space="preserve">the climatic </w:t>
      </w:r>
      <w:r w:rsidR="00C44C8B" w:rsidRPr="00C44C8B">
        <w:rPr>
          <w:rFonts w:ascii="Times New Roman" w:hAnsi="Times New Roman" w:cs="Times New Roman"/>
          <w:sz w:val="24"/>
          <w:szCs w:val="24"/>
        </w:rPr>
        <w:t>moisture index</w:t>
      </w:r>
      <w:r w:rsidR="00DB49C2">
        <w:rPr>
          <w:rFonts w:ascii="Times New Roman" w:hAnsi="Times New Roman" w:cs="Times New Roman"/>
          <w:sz w:val="24"/>
          <w:szCs w:val="24"/>
        </w:rPr>
        <w:t xml:space="preserve"> (ratio of precipitation to potential evapotranspiration)</w:t>
      </w:r>
      <w:r w:rsidR="00C44C8B" w:rsidRPr="00C44C8B">
        <w:rPr>
          <w:rFonts w:ascii="Times New Roman" w:hAnsi="Times New Roman" w:cs="Times New Roman"/>
          <w:sz w:val="24"/>
          <w:szCs w:val="24"/>
        </w:rPr>
        <w:t xml:space="preserve">. </w:t>
      </w:r>
      <w:r w:rsidR="00DB49C2">
        <w:rPr>
          <w:rFonts w:ascii="Times New Roman" w:hAnsi="Times New Roman" w:cs="Times New Roman"/>
          <w:sz w:val="24"/>
          <w:szCs w:val="24"/>
        </w:rPr>
        <w:t>Although t</w:t>
      </w:r>
      <w:r w:rsidR="00C44C8B" w:rsidRPr="00C44C8B">
        <w:rPr>
          <w:rFonts w:ascii="Times New Roman" w:hAnsi="Times New Roman" w:cs="Times New Roman"/>
          <w:sz w:val="24"/>
          <w:szCs w:val="24"/>
        </w:rPr>
        <w:t>he reliability of global soils datasets</w:t>
      </w:r>
      <w:r w:rsidR="00E44C83">
        <w:rPr>
          <w:rFonts w:ascii="Times New Roman" w:hAnsi="Times New Roman" w:cs="Times New Roman"/>
          <w:sz w:val="24"/>
          <w:szCs w:val="24"/>
        </w:rPr>
        <w:t xml:space="preserve"> lags behind that </w:t>
      </w:r>
      <w:r w:rsidR="00CF134D">
        <w:rPr>
          <w:rFonts w:ascii="Times New Roman" w:hAnsi="Times New Roman" w:cs="Times New Roman"/>
          <w:sz w:val="24"/>
          <w:szCs w:val="24"/>
        </w:rPr>
        <w:t xml:space="preserve">of </w:t>
      </w:r>
      <w:r w:rsidR="00C44C8B">
        <w:rPr>
          <w:rFonts w:ascii="Times New Roman" w:hAnsi="Times New Roman" w:cs="Times New Roman"/>
          <w:sz w:val="24"/>
          <w:szCs w:val="24"/>
        </w:rPr>
        <w:t>climate datasets</w:t>
      </w:r>
      <w:r w:rsidR="00E44C83">
        <w:rPr>
          <w:rFonts w:ascii="Times New Roman" w:hAnsi="Times New Roman" w:cs="Times New Roman"/>
          <w:sz w:val="24"/>
          <w:szCs w:val="24"/>
        </w:rPr>
        <w:t>,</w:t>
      </w:r>
      <w:r w:rsidR="00DB49C2">
        <w:rPr>
          <w:rFonts w:ascii="Times New Roman" w:hAnsi="Times New Roman" w:cs="Times New Roman"/>
          <w:sz w:val="24"/>
          <w:szCs w:val="24"/>
        </w:rPr>
        <w:t xml:space="preserve"> o</w:t>
      </w:r>
      <w:r w:rsidR="00C44C8B">
        <w:rPr>
          <w:rFonts w:ascii="Times New Roman" w:hAnsi="Times New Roman" w:cs="Times New Roman"/>
          <w:sz w:val="24"/>
          <w:szCs w:val="24"/>
        </w:rPr>
        <w:t xml:space="preserve">ur results </w:t>
      </w:r>
      <w:r w:rsidR="00483EC0">
        <w:rPr>
          <w:rFonts w:ascii="Times New Roman" w:hAnsi="Times New Roman" w:cs="Times New Roman"/>
          <w:sz w:val="24"/>
          <w:szCs w:val="24"/>
        </w:rPr>
        <w:t xml:space="preserve">nonetheless </w:t>
      </w:r>
      <w:r w:rsidR="00C44C8B">
        <w:rPr>
          <w:rFonts w:ascii="Times New Roman" w:hAnsi="Times New Roman" w:cs="Times New Roman"/>
          <w:sz w:val="24"/>
          <w:szCs w:val="24"/>
        </w:rPr>
        <w:t xml:space="preserve">provide compelling evidence that both </w:t>
      </w:r>
      <w:r w:rsidR="00CF134D">
        <w:rPr>
          <w:rFonts w:ascii="Times New Roman" w:hAnsi="Times New Roman" w:cs="Times New Roman"/>
          <w:sz w:val="24"/>
          <w:szCs w:val="24"/>
        </w:rPr>
        <w:t xml:space="preserve">can be </w:t>
      </w:r>
      <w:r w:rsidR="00757D38">
        <w:rPr>
          <w:rFonts w:ascii="Times New Roman" w:hAnsi="Times New Roman" w:cs="Times New Roman"/>
          <w:sz w:val="24"/>
          <w:szCs w:val="24"/>
        </w:rPr>
        <w:t xml:space="preserve">jointly </w:t>
      </w:r>
      <w:r w:rsidR="00CF134D">
        <w:rPr>
          <w:rFonts w:ascii="Times New Roman" w:hAnsi="Times New Roman" w:cs="Times New Roman"/>
          <w:sz w:val="24"/>
          <w:szCs w:val="24"/>
        </w:rPr>
        <w:t>used</w:t>
      </w:r>
      <w:r w:rsidR="00C44C8B">
        <w:rPr>
          <w:rFonts w:ascii="Times New Roman" w:hAnsi="Times New Roman" w:cs="Times New Roman"/>
          <w:sz w:val="24"/>
          <w:szCs w:val="24"/>
        </w:rPr>
        <w:t xml:space="preserve"> in broad-scale analyses</w:t>
      </w:r>
      <w:r w:rsidR="00483EC0">
        <w:rPr>
          <w:rFonts w:ascii="Times New Roman" w:hAnsi="Times New Roman" w:cs="Times New Roman"/>
          <w:sz w:val="24"/>
          <w:szCs w:val="24"/>
        </w:rPr>
        <w:t>,</w:t>
      </w:r>
      <w:r w:rsidR="00342810">
        <w:rPr>
          <w:rFonts w:ascii="Times New Roman" w:hAnsi="Times New Roman" w:cs="Times New Roman"/>
          <w:sz w:val="24"/>
          <w:szCs w:val="24"/>
        </w:rPr>
        <w:t xml:space="preserve"> and that effects uniquely attributable to soil </w:t>
      </w:r>
      <w:r w:rsidR="00483EC0">
        <w:rPr>
          <w:rFonts w:ascii="Times New Roman" w:hAnsi="Times New Roman" w:cs="Times New Roman"/>
          <w:sz w:val="24"/>
          <w:szCs w:val="24"/>
        </w:rPr>
        <w:t>properties</w:t>
      </w:r>
      <w:r w:rsidR="00342810">
        <w:rPr>
          <w:rFonts w:ascii="Times New Roman" w:hAnsi="Times New Roman" w:cs="Times New Roman"/>
          <w:sz w:val="24"/>
          <w:szCs w:val="24"/>
        </w:rPr>
        <w:t xml:space="preserve"> are important </w:t>
      </w:r>
      <w:r w:rsidR="00483EC0">
        <w:rPr>
          <w:rFonts w:ascii="Times New Roman" w:hAnsi="Times New Roman" w:cs="Times New Roman"/>
          <w:sz w:val="24"/>
          <w:szCs w:val="24"/>
        </w:rPr>
        <w:t>determinants of leaf photosynthetic traits and rates</w:t>
      </w:r>
      <w:r w:rsidR="00342810">
        <w:rPr>
          <w:rFonts w:ascii="Times New Roman" w:hAnsi="Times New Roman" w:cs="Times New Roman"/>
          <w:sz w:val="24"/>
          <w:szCs w:val="24"/>
        </w:rPr>
        <w:t>.</w:t>
      </w:r>
      <w:r w:rsidR="00CF134D">
        <w:rPr>
          <w:rFonts w:ascii="Times New Roman" w:hAnsi="Times New Roman" w:cs="Times New Roman"/>
          <w:sz w:val="24"/>
          <w:szCs w:val="24"/>
        </w:rPr>
        <w:t xml:space="preserve"> </w:t>
      </w:r>
      <w:r w:rsidR="00076F68">
        <w:rPr>
          <w:rFonts w:ascii="Times New Roman" w:hAnsi="Times New Roman" w:cs="Times New Roman"/>
          <w:sz w:val="24"/>
          <w:szCs w:val="24"/>
        </w:rPr>
        <w:t>Still</w:t>
      </w:r>
      <w:r w:rsidR="00076F68" w:rsidRPr="00076F68">
        <w:rPr>
          <w:rFonts w:ascii="Times New Roman" w:hAnsi="Times New Roman" w:cs="Times New Roman"/>
          <w:sz w:val="24"/>
          <w:szCs w:val="24"/>
        </w:rPr>
        <w:t>, a significant future challenge is to better disentangle the covarying physiological, ecological, and evolutionary mechanisms that underpin trait-environment relationships</w:t>
      </w:r>
      <w:r w:rsidR="005348E6" w:rsidDel="001566BD">
        <w:rPr>
          <w:rFonts w:ascii="Times New Roman" w:hAnsi="Times New Roman" w:cs="Times New Roman"/>
          <w:sz w:val="24"/>
          <w:szCs w:val="24"/>
        </w:rPr>
        <w:t>.</w:t>
      </w:r>
    </w:p>
    <w:p w14:paraId="1245726C" w14:textId="77777777" w:rsidR="00B952B0" w:rsidRPr="00AF7C46" w:rsidRDefault="00473A3D" w:rsidP="00B952B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C46">
        <w:rPr>
          <w:rFonts w:ascii="Arial" w:hAnsi="Arial" w:cs="Arial"/>
          <w:b/>
          <w:sz w:val="24"/>
          <w:szCs w:val="24"/>
        </w:rPr>
        <w:br w:type="page"/>
      </w:r>
      <w:r w:rsidR="00B952B0" w:rsidRPr="00AF7C46">
        <w:rPr>
          <w:rFonts w:ascii="Arial" w:hAnsi="Arial" w:cs="Arial"/>
          <w:b/>
          <w:sz w:val="24"/>
          <w:szCs w:val="24"/>
        </w:rPr>
        <w:lastRenderedPageBreak/>
        <w:t>Introduction</w:t>
      </w:r>
    </w:p>
    <w:p w14:paraId="0D435A80" w14:textId="550EF1F4" w:rsidR="00B952B0" w:rsidRPr="00AF7C46" w:rsidRDefault="007E41DF" w:rsidP="00B952B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Natural selection promote</w:t>
      </w:r>
      <w:r w:rsidR="00CA17D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17D9">
        <w:rPr>
          <w:rFonts w:ascii="Times New Roman" w:hAnsi="Times New Roman" w:cs="Times New Roman"/>
          <w:sz w:val="24"/>
          <w:szCs w:val="24"/>
        </w:rPr>
        <w:t>coordination</w:t>
      </w:r>
      <w:r>
        <w:rPr>
          <w:rFonts w:ascii="Times New Roman" w:hAnsi="Times New Roman" w:cs="Times New Roman"/>
          <w:sz w:val="24"/>
          <w:szCs w:val="24"/>
        </w:rPr>
        <w:t xml:space="preserve"> in plants between</w:t>
      </w:r>
      <w:r w:rsidRPr="00AF7C46">
        <w:rPr>
          <w:rFonts w:ascii="Times New Roman" w:hAnsi="Times New Roman" w:cs="Times New Roman"/>
          <w:sz w:val="24"/>
          <w:szCs w:val="24"/>
        </w:rPr>
        <w:t xml:space="preserve"> </w:t>
      </w:r>
      <w:r w:rsidR="00B952B0" w:rsidRPr="00AF7C46">
        <w:rPr>
          <w:rFonts w:ascii="Times New Roman" w:hAnsi="Times New Roman" w:cs="Times New Roman"/>
          <w:sz w:val="24"/>
          <w:szCs w:val="24"/>
        </w:rPr>
        <w:t xml:space="preserve">the acquisition of </w:t>
      </w:r>
      <w:r w:rsidR="00944ECE">
        <w:rPr>
          <w:rFonts w:ascii="Times New Roman" w:hAnsi="Times New Roman" w:cs="Times New Roman"/>
          <w:sz w:val="24"/>
          <w:szCs w:val="24"/>
        </w:rPr>
        <w:t>soil-derived resources (</w:t>
      </w:r>
      <w:r w:rsidR="00ED1653">
        <w:rPr>
          <w:rFonts w:ascii="Times New Roman" w:hAnsi="Times New Roman" w:cs="Times New Roman"/>
          <w:sz w:val="24"/>
          <w:szCs w:val="24"/>
        </w:rPr>
        <w:t xml:space="preserve">water and </w:t>
      </w:r>
      <w:r w:rsidR="00B952B0" w:rsidRPr="00AF7C46">
        <w:rPr>
          <w:rFonts w:ascii="Times New Roman" w:hAnsi="Times New Roman" w:cs="Times New Roman"/>
          <w:sz w:val="24"/>
          <w:szCs w:val="24"/>
        </w:rPr>
        <w:t>nutrient</w:t>
      </w:r>
      <w:r w:rsidR="00944ECE">
        <w:rPr>
          <w:rFonts w:ascii="Times New Roman" w:hAnsi="Times New Roman" w:cs="Times New Roman"/>
          <w:sz w:val="24"/>
          <w:szCs w:val="24"/>
        </w:rPr>
        <w:t>s)</w:t>
      </w:r>
      <w:r w:rsidR="00CA17D9">
        <w:rPr>
          <w:rFonts w:ascii="Times New Roman" w:hAnsi="Times New Roman" w:cs="Times New Roman"/>
          <w:sz w:val="24"/>
          <w:szCs w:val="24"/>
        </w:rPr>
        <w:t>, capture</w:t>
      </w:r>
      <w:r w:rsidR="00CA17D9" w:rsidRPr="00AF7C46">
        <w:rPr>
          <w:rFonts w:ascii="Times New Roman" w:hAnsi="Times New Roman" w:cs="Times New Roman"/>
          <w:sz w:val="24"/>
          <w:szCs w:val="24"/>
        </w:rPr>
        <w:t xml:space="preserve"> </w:t>
      </w:r>
      <w:r w:rsidR="00CA17D9">
        <w:rPr>
          <w:rFonts w:ascii="Times New Roman" w:hAnsi="Times New Roman" w:cs="Times New Roman"/>
          <w:sz w:val="24"/>
          <w:szCs w:val="24"/>
        </w:rPr>
        <w:t>of solar radiation,</w:t>
      </w:r>
      <w:r w:rsidR="00944E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Pr="00AF7C46">
        <w:rPr>
          <w:rFonts w:ascii="Times New Roman" w:hAnsi="Times New Roman" w:cs="Times New Roman"/>
          <w:sz w:val="24"/>
          <w:szCs w:val="24"/>
        </w:rPr>
        <w:t xml:space="preserve"> </w:t>
      </w:r>
      <w:r w:rsidR="00944ECE">
        <w:rPr>
          <w:rFonts w:ascii="Times New Roman" w:hAnsi="Times New Roman" w:cs="Times New Roman"/>
          <w:sz w:val="24"/>
          <w:szCs w:val="24"/>
        </w:rPr>
        <w:t>the uptake and fixation of CO</w:t>
      </w:r>
      <w:r w:rsidR="00944EC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44ECE">
        <w:rPr>
          <w:rFonts w:ascii="Times New Roman" w:hAnsi="Times New Roman" w:cs="Times New Roman"/>
          <w:sz w:val="24"/>
          <w:szCs w:val="24"/>
        </w:rPr>
        <w:t xml:space="preserve"> from the atmosphere.</w:t>
      </w:r>
      <w:r w:rsidR="00B952B0" w:rsidRPr="00AF7C46">
        <w:rPr>
          <w:rFonts w:ascii="Times New Roman" w:hAnsi="Times New Roman" w:cs="Times New Roman"/>
          <w:sz w:val="24"/>
          <w:szCs w:val="24"/>
        </w:rPr>
        <w:t xml:space="preserve"> The relative availability of </w:t>
      </w:r>
      <w:r w:rsidR="00CA17D9">
        <w:rPr>
          <w:rFonts w:ascii="Times New Roman" w:hAnsi="Times New Roman" w:cs="Times New Roman"/>
          <w:sz w:val="24"/>
          <w:szCs w:val="24"/>
        </w:rPr>
        <w:t>key</w:t>
      </w:r>
      <w:r w:rsidR="00B952B0" w:rsidRPr="00AF7C46">
        <w:rPr>
          <w:rFonts w:ascii="Times New Roman" w:hAnsi="Times New Roman" w:cs="Times New Roman"/>
          <w:sz w:val="24"/>
          <w:szCs w:val="24"/>
        </w:rPr>
        <w:t xml:space="preserve"> resources to plants varies by orders of magnitude over biogeographical gradients (e.g. </w:t>
      </w:r>
      <w:r w:rsidR="00DF7611">
        <w:rPr>
          <w:rFonts w:ascii="Times New Roman" w:hAnsi="Times New Roman" w:cs="Times New Roman"/>
          <w:sz w:val="24"/>
          <w:szCs w:val="24"/>
        </w:rPr>
        <w:t>Vitousek</w:t>
      </w:r>
      <w:r w:rsidR="00B16EC4">
        <w:rPr>
          <w:rFonts w:ascii="Times New Roman" w:hAnsi="Times New Roman" w:cs="Times New Roman"/>
          <w:sz w:val="24"/>
          <w:szCs w:val="24"/>
        </w:rPr>
        <w:t xml:space="preserve"> et al.</w:t>
      </w:r>
      <w:r w:rsidR="00DF7611">
        <w:rPr>
          <w:rFonts w:ascii="Times New Roman" w:hAnsi="Times New Roman" w:cs="Times New Roman"/>
          <w:sz w:val="24"/>
          <w:szCs w:val="24"/>
        </w:rPr>
        <w:t xml:space="preserve">, </w:t>
      </w:r>
      <w:r w:rsidR="00DF7912">
        <w:rPr>
          <w:rFonts w:ascii="Times New Roman" w:hAnsi="Times New Roman" w:cs="Times New Roman"/>
          <w:sz w:val="24"/>
          <w:szCs w:val="24"/>
        </w:rPr>
        <w:t>2004</w:t>
      </w:r>
      <w:r w:rsidR="00F31A7C">
        <w:rPr>
          <w:rFonts w:ascii="Times New Roman" w:hAnsi="Times New Roman" w:cs="Times New Roman"/>
          <w:sz w:val="24"/>
          <w:szCs w:val="24"/>
        </w:rPr>
        <w:t>; Huston</w:t>
      </w:r>
      <w:r w:rsidR="00F31A7C" w:rsidRPr="00AF7C46">
        <w:rPr>
          <w:rFonts w:ascii="Times New Roman" w:hAnsi="Times New Roman" w:cs="Times New Roman"/>
          <w:sz w:val="24"/>
          <w:szCs w:val="24"/>
        </w:rPr>
        <w:t xml:space="preserve"> et al., 20</w:t>
      </w:r>
      <w:r w:rsidR="00F31A7C">
        <w:rPr>
          <w:rFonts w:ascii="Times New Roman" w:hAnsi="Times New Roman" w:cs="Times New Roman"/>
          <w:sz w:val="24"/>
          <w:szCs w:val="24"/>
        </w:rPr>
        <w:t>12</w:t>
      </w:r>
      <w:r w:rsidR="00B952B0" w:rsidRPr="00AF7C46">
        <w:rPr>
          <w:rFonts w:ascii="Times New Roman" w:hAnsi="Times New Roman" w:cs="Times New Roman"/>
          <w:sz w:val="24"/>
          <w:szCs w:val="24"/>
        </w:rPr>
        <w:t>). Identifying how this variation shapes plant ecologi</w:t>
      </w:r>
      <w:r w:rsidR="00C43AFA">
        <w:rPr>
          <w:rFonts w:ascii="Times New Roman" w:hAnsi="Times New Roman" w:cs="Times New Roman"/>
          <w:sz w:val="24"/>
          <w:szCs w:val="24"/>
        </w:rPr>
        <w:t xml:space="preserve">cal strategies and key strategy </w:t>
      </w:r>
      <w:r w:rsidR="00B952B0" w:rsidRPr="00AF7C46">
        <w:rPr>
          <w:rFonts w:ascii="Times New Roman" w:hAnsi="Times New Roman" w:cs="Times New Roman"/>
          <w:sz w:val="24"/>
          <w:szCs w:val="24"/>
        </w:rPr>
        <w:t xml:space="preserve">traits is </w:t>
      </w:r>
      <w:r w:rsidR="00483EC0">
        <w:rPr>
          <w:rFonts w:ascii="Times New Roman" w:hAnsi="Times New Roman" w:cs="Times New Roman"/>
          <w:sz w:val="24"/>
          <w:szCs w:val="24"/>
        </w:rPr>
        <w:t>one of the</w:t>
      </w:r>
      <w:r w:rsidR="00B952B0" w:rsidRPr="00AF7C46">
        <w:rPr>
          <w:rFonts w:ascii="Times New Roman" w:hAnsi="Times New Roman" w:cs="Times New Roman"/>
          <w:sz w:val="24"/>
          <w:szCs w:val="24"/>
        </w:rPr>
        <w:t xml:space="preserve"> central question</w:t>
      </w:r>
      <w:r w:rsidR="00483EC0">
        <w:rPr>
          <w:rFonts w:ascii="Times New Roman" w:hAnsi="Times New Roman" w:cs="Times New Roman"/>
          <w:sz w:val="24"/>
          <w:szCs w:val="24"/>
        </w:rPr>
        <w:t>s</w:t>
      </w:r>
      <w:r w:rsidR="00B952B0" w:rsidRPr="00AF7C46">
        <w:rPr>
          <w:rFonts w:ascii="Times New Roman" w:hAnsi="Times New Roman" w:cs="Times New Roman"/>
          <w:sz w:val="24"/>
          <w:szCs w:val="24"/>
        </w:rPr>
        <w:t xml:space="preserve"> for ecology and biogeog</w:t>
      </w:r>
      <w:r w:rsidR="00D04EC5">
        <w:rPr>
          <w:rFonts w:ascii="Times New Roman" w:hAnsi="Times New Roman" w:cs="Times New Roman"/>
          <w:sz w:val="24"/>
          <w:szCs w:val="24"/>
        </w:rPr>
        <w:t>raphy (Westoby &amp; Wright, 2006).</w:t>
      </w:r>
    </w:p>
    <w:p w14:paraId="6BF39BFE" w14:textId="3964F755" w:rsidR="004E54BF" w:rsidRDefault="00B952B0" w:rsidP="00573F8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21242">
        <w:rPr>
          <w:rFonts w:ascii="Times New Roman" w:hAnsi="Times New Roman" w:cs="Times New Roman"/>
          <w:sz w:val="24"/>
          <w:szCs w:val="24"/>
        </w:rPr>
        <w:t>Photosynthesis can be construed as an economic process</w:t>
      </w:r>
      <w:r w:rsidR="007E41DF" w:rsidRPr="00421242">
        <w:rPr>
          <w:rFonts w:ascii="Times New Roman" w:hAnsi="Times New Roman" w:cs="Times New Roman"/>
          <w:sz w:val="24"/>
          <w:szCs w:val="24"/>
        </w:rPr>
        <w:t xml:space="preserve"> </w:t>
      </w:r>
      <w:r w:rsidRPr="00421242">
        <w:rPr>
          <w:rFonts w:ascii="Times New Roman" w:hAnsi="Times New Roman" w:cs="Times New Roman"/>
          <w:sz w:val="24"/>
          <w:szCs w:val="24"/>
        </w:rPr>
        <w:t>(Givnish et al</w:t>
      </w:r>
      <w:r w:rsidR="0071645C" w:rsidRPr="00421242">
        <w:rPr>
          <w:rFonts w:ascii="Times New Roman" w:hAnsi="Times New Roman" w:cs="Times New Roman"/>
          <w:sz w:val="24"/>
          <w:szCs w:val="24"/>
        </w:rPr>
        <w:t>.,</w:t>
      </w:r>
      <w:r w:rsidRPr="00421242">
        <w:rPr>
          <w:rFonts w:ascii="Times New Roman" w:hAnsi="Times New Roman" w:cs="Times New Roman"/>
          <w:sz w:val="24"/>
          <w:szCs w:val="24"/>
        </w:rPr>
        <w:t xml:space="preserve"> 1986</w:t>
      </w:r>
      <w:r w:rsidR="009D4F21">
        <w:rPr>
          <w:rFonts w:ascii="Times New Roman" w:hAnsi="Times New Roman" w:cs="Times New Roman"/>
          <w:sz w:val="24"/>
          <w:szCs w:val="24"/>
        </w:rPr>
        <w:t>)</w:t>
      </w:r>
      <w:r w:rsidRPr="00421242">
        <w:rPr>
          <w:rFonts w:ascii="Times New Roman" w:hAnsi="Times New Roman" w:cs="Times New Roman"/>
          <w:sz w:val="24"/>
          <w:szCs w:val="24"/>
        </w:rPr>
        <w:t xml:space="preserve">. </w:t>
      </w:r>
      <w:r w:rsidR="00142471">
        <w:rPr>
          <w:rFonts w:ascii="Times New Roman" w:hAnsi="Times New Roman" w:cs="Times New Roman"/>
          <w:sz w:val="24"/>
          <w:szCs w:val="24"/>
        </w:rPr>
        <w:t>A</w:t>
      </w:r>
      <w:r w:rsidR="004D779A" w:rsidRPr="00421242">
        <w:rPr>
          <w:rFonts w:ascii="Times New Roman" w:hAnsi="Times New Roman" w:cs="Times New Roman"/>
          <w:sz w:val="24"/>
          <w:szCs w:val="24"/>
        </w:rPr>
        <w:t xml:space="preserve"> trade-off between the substitutable costs of maintaining the capacities for carboxylation (V</w:t>
      </w:r>
      <w:r w:rsidR="004D779A" w:rsidRPr="00421242">
        <w:rPr>
          <w:rFonts w:ascii="Times New Roman" w:hAnsi="Times New Roman" w:cs="Times New Roman"/>
          <w:sz w:val="24"/>
          <w:szCs w:val="24"/>
          <w:vertAlign w:val="subscript"/>
        </w:rPr>
        <w:t>cmax</w:t>
      </w:r>
      <w:r w:rsidR="004D779A" w:rsidRPr="00421242">
        <w:rPr>
          <w:rFonts w:ascii="Times New Roman" w:hAnsi="Times New Roman" w:cs="Times New Roman"/>
          <w:sz w:val="24"/>
          <w:szCs w:val="24"/>
        </w:rPr>
        <w:t xml:space="preserve">) and transpiration </w:t>
      </w:r>
      <w:r w:rsidR="004D779A" w:rsidRPr="00421242">
        <w:rPr>
          <w:rFonts w:ascii="Times New Roman" w:hAnsi="Times New Roman"/>
          <w:sz w:val="24"/>
          <w:szCs w:val="24"/>
        </w:rPr>
        <w:t>was theoretically predicted</w:t>
      </w:r>
      <w:r w:rsidR="004D779A" w:rsidRPr="00421242">
        <w:rPr>
          <w:rFonts w:ascii="Times New Roman" w:hAnsi="Times New Roman" w:cs="Times New Roman"/>
          <w:sz w:val="24"/>
          <w:szCs w:val="24"/>
        </w:rPr>
        <w:t xml:space="preserve"> and </w:t>
      </w:r>
      <w:r w:rsidR="00F86DDF" w:rsidRPr="00421242">
        <w:rPr>
          <w:rFonts w:ascii="Times New Roman" w:hAnsi="Times New Roman" w:cs="Times New Roman"/>
          <w:sz w:val="24"/>
          <w:szCs w:val="24"/>
        </w:rPr>
        <w:t>then</w:t>
      </w:r>
      <w:r w:rsidR="004D779A" w:rsidRPr="00421242">
        <w:rPr>
          <w:rFonts w:ascii="Times New Roman" w:hAnsi="Times New Roman" w:cs="Times New Roman"/>
          <w:sz w:val="24"/>
          <w:szCs w:val="24"/>
        </w:rPr>
        <w:t xml:space="preserve"> </w:t>
      </w:r>
      <w:r w:rsidR="004D779A" w:rsidRPr="00421242">
        <w:rPr>
          <w:rFonts w:ascii="Times New Roman" w:hAnsi="Times New Roman"/>
          <w:sz w:val="24"/>
          <w:szCs w:val="24"/>
        </w:rPr>
        <w:t>confirmed by experimental observation</w:t>
      </w:r>
      <w:r w:rsidR="004D779A" w:rsidRPr="00421242">
        <w:rPr>
          <w:rFonts w:ascii="Times New Roman" w:hAnsi="Times New Roman" w:cs="Times New Roman"/>
          <w:sz w:val="24"/>
          <w:szCs w:val="24"/>
        </w:rPr>
        <w:t xml:space="preserve"> along an </w:t>
      </w:r>
      <w:r w:rsidR="00B06220" w:rsidRPr="00421242">
        <w:rPr>
          <w:rFonts w:ascii="Times New Roman" w:hAnsi="Times New Roman" w:cs="Times New Roman"/>
          <w:sz w:val="24"/>
          <w:szCs w:val="24"/>
        </w:rPr>
        <w:t>Australian a</w:t>
      </w:r>
      <w:r w:rsidR="004D779A" w:rsidRPr="00421242">
        <w:rPr>
          <w:rFonts w:ascii="Times New Roman" w:hAnsi="Times New Roman" w:cs="Times New Roman"/>
          <w:sz w:val="24"/>
          <w:szCs w:val="24"/>
        </w:rPr>
        <w:t xml:space="preserve">ridity gradient with annual precipitation ranging from </w:t>
      </w:r>
      <w:r w:rsidR="004D779A" w:rsidRPr="00421242">
        <w:rPr>
          <w:rFonts w:ascii="Times New Roman" w:hAnsi="Times New Roman" w:cs="Times New Roman"/>
          <w:i/>
          <w:sz w:val="24"/>
          <w:szCs w:val="24"/>
        </w:rPr>
        <w:t>ca</w:t>
      </w:r>
      <w:r w:rsidR="004D779A" w:rsidRPr="00421242">
        <w:rPr>
          <w:rFonts w:ascii="Times New Roman" w:hAnsi="Times New Roman" w:cs="Times New Roman"/>
          <w:sz w:val="24"/>
          <w:szCs w:val="24"/>
        </w:rPr>
        <w:t>. 400 to 1100 mm (Prentice et al., 2014)</w:t>
      </w:r>
      <w:r w:rsidR="00E9564F" w:rsidRPr="00421242">
        <w:rPr>
          <w:rFonts w:ascii="Times New Roman" w:hAnsi="Times New Roman" w:cs="Times New Roman"/>
          <w:sz w:val="24"/>
          <w:szCs w:val="24"/>
        </w:rPr>
        <w:t>.</w:t>
      </w:r>
      <w:r w:rsidRPr="00421242">
        <w:rPr>
          <w:rFonts w:ascii="Times New Roman" w:hAnsi="Times New Roman" w:cs="Times New Roman"/>
          <w:sz w:val="24"/>
          <w:szCs w:val="24"/>
        </w:rPr>
        <w:t xml:space="preserve"> </w:t>
      </w:r>
      <w:r w:rsidR="005218A6" w:rsidRPr="00421242">
        <w:rPr>
          <w:rFonts w:ascii="Times New Roman" w:hAnsi="Times New Roman" w:cs="Times New Roman"/>
          <w:sz w:val="24"/>
          <w:szCs w:val="24"/>
        </w:rPr>
        <w:t>F</w:t>
      </w:r>
      <w:r w:rsidR="00944ECE" w:rsidRPr="00421242">
        <w:rPr>
          <w:rFonts w:ascii="Times New Roman" w:hAnsi="Times New Roman" w:cs="Times New Roman"/>
          <w:sz w:val="24"/>
          <w:szCs w:val="24"/>
        </w:rPr>
        <w:t>ro</w:t>
      </w:r>
      <w:r w:rsidR="00944ECE">
        <w:rPr>
          <w:rFonts w:ascii="Times New Roman" w:hAnsi="Times New Roman" w:cs="Times New Roman"/>
          <w:sz w:val="24"/>
          <w:szCs w:val="24"/>
        </w:rPr>
        <w:t xml:space="preserve">m </w:t>
      </w:r>
      <w:r w:rsidR="008124AE">
        <w:rPr>
          <w:rFonts w:ascii="Times New Roman" w:hAnsi="Times New Roman" w:cs="Times New Roman"/>
          <w:sz w:val="24"/>
          <w:szCs w:val="24"/>
        </w:rPr>
        <w:t xml:space="preserve">dry </w:t>
      </w:r>
      <w:r w:rsidR="00944ECE">
        <w:rPr>
          <w:rFonts w:ascii="Times New Roman" w:hAnsi="Times New Roman" w:cs="Times New Roman"/>
          <w:sz w:val="24"/>
          <w:szCs w:val="24"/>
        </w:rPr>
        <w:t xml:space="preserve">to wet </w:t>
      </w:r>
      <w:r w:rsidR="001E3D6A">
        <w:rPr>
          <w:rFonts w:ascii="Times New Roman" w:hAnsi="Times New Roman" w:cs="Times New Roman"/>
          <w:sz w:val="24"/>
          <w:szCs w:val="24"/>
        </w:rPr>
        <w:t>habitat</w:t>
      </w:r>
      <w:r w:rsidR="00DA6E45">
        <w:rPr>
          <w:rFonts w:ascii="Times New Roman" w:hAnsi="Times New Roman" w:cs="Times New Roman"/>
          <w:sz w:val="24"/>
          <w:szCs w:val="24"/>
        </w:rPr>
        <w:t>s</w:t>
      </w:r>
      <w:r w:rsidR="00C56DE9">
        <w:rPr>
          <w:rFonts w:ascii="Times New Roman" w:hAnsi="Times New Roman" w:cs="Times New Roman"/>
          <w:sz w:val="24"/>
          <w:szCs w:val="24"/>
        </w:rPr>
        <w:t>,</w:t>
      </w:r>
      <w:r w:rsidR="001E3D6A">
        <w:rPr>
          <w:rFonts w:ascii="Times New Roman" w:hAnsi="Times New Roman" w:cs="Times New Roman"/>
          <w:sz w:val="24"/>
          <w:szCs w:val="24"/>
        </w:rPr>
        <w:t xml:space="preserve"> p</w:t>
      </w:r>
      <w:r w:rsidR="00E9564F" w:rsidRPr="00AF7C46">
        <w:rPr>
          <w:rFonts w:ascii="Times New Roman" w:hAnsi="Times New Roman" w:cs="Times New Roman"/>
          <w:sz w:val="24"/>
          <w:szCs w:val="24"/>
        </w:rPr>
        <w:t xml:space="preserve">lants </w:t>
      </w:r>
      <w:r w:rsidRPr="00AF7C46">
        <w:rPr>
          <w:rFonts w:ascii="Times New Roman" w:hAnsi="Times New Roman" w:cs="Times New Roman"/>
          <w:sz w:val="24"/>
          <w:szCs w:val="24"/>
        </w:rPr>
        <w:t xml:space="preserve">maintain </w:t>
      </w:r>
      <w:r w:rsidR="00BD1FC5">
        <w:rPr>
          <w:rFonts w:ascii="Times New Roman" w:hAnsi="Times New Roman" w:cs="Times New Roman"/>
          <w:sz w:val="24"/>
          <w:szCs w:val="24"/>
        </w:rPr>
        <w:t xml:space="preserve">comparable </w:t>
      </w:r>
      <w:r w:rsidRPr="00AF7C46">
        <w:rPr>
          <w:rFonts w:ascii="Times New Roman" w:hAnsi="Times New Roman" w:cs="Times New Roman"/>
          <w:sz w:val="24"/>
          <w:szCs w:val="24"/>
        </w:rPr>
        <w:t xml:space="preserve">photosynthetic rates by increasing their water use </w:t>
      </w:r>
      <w:r w:rsidR="00E9564F" w:rsidRPr="00F543E4">
        <w:rPr>
          <w:rFonts w:ascii="Times New Roman" w:hAnsi="Times New Roman" w:cs="Times New Roman"/>
          <w:sz w:val="24"/>
          <w:szCs w:val="24"/>
        </w:rPr>
        <w:t xml:space="preserve">with </w:t>
      </w:r>
      <w:r w:rsidRPr="009407AB">
        <w:rPr>
          <w:rFonts w:ascii="Times New Roman" w:hAnsi="Times New Roman" w:cs="Times New Roman"/>
          <w:sz w:val="24"/>
          <w:szCs w:val="24"/>
        </w:rPr>
        <w:t>high stomatal conductance</w:t>
      </w:r>
      <w:r w:rsidRPr="00AF7C46">
        <w:rPr>
          <w:rFonts w:ascii="Times New Roman" w:hAnsi="Times New Roman" w:cs="Times New Roman"/>
          <w:sz w:val="24"/>
          <w:szCs w:val="24"/>
        </w:rPr>
        <w:t xml:space="preserve"> </w:t>
      </w:r>
      <w:r w:rsidR="006769A1">
        <w:rPr>
          <w:rFonts w:ascii="Times New Roman" w:hAnsi="Times New Roman" w:cs="Times New Roman"/>
          <w:sz w:val="24"/>
          <w:szCs w:val="24"/>
        </w:rPr>
        <w:t>(g</w:t>
      </w:r>
      <w:r w:rsidR="006769A1" w:rsidRPr="00F543E4">
        <w:rPr>
          <w:rFonts w:ascii="Times New Roman" w:hAnsi="Times New Roman" w:cs="Times New Roman"/>
          <w:sz w:val="24"/>
          <w:szCs w:val="24"/>
          <w:vertAlign w:val="subscript"/>
        </w:rPr>
        <w:t>s</w:t>
      </w:r>
      <w:r w:rsidR="006769A1">
        <w:rPr>
          <w:rFonts w:ascii="Times New Roman" w:hAnsi="Times New Roman" w:cs="Times New Roman"/>
          <w:sz w:val="24"/>
          <w:szCs w:val="24"/>
        </w:rPr>
        <w:t xml:space="preserve">) </w:t>
      </w:r>
      <w:r w:rsidRPr="00AF7C46">
        <w:rPr>
          <w:rFonts w:ascii="Times New Roman" w:hAnsi="Times New Roman" w:cs="Times New Roman"/>
          <w:sz w:val="24"/>
          <w:szCs w:val="24"/>
        </w:rPr>
        <w:t xml:space="preserve">while reducing investment in photosynthetic proteins </w:t>
      </w:r>
      <w:r w:rsidR="00C43AFA">
        <w:rPr>
          <w:rFonts w:ascii="Times New Roman" w:hAnsi="Times New Roman" w:cs="Times New Roman"/>
          <w:sz w:val="24"/>
          <w:szCs w:val="24"/>
        </w:rPr>
        <w:t>resulting in</w:t>
      </w:r>
      <w:r w:rsidR="00E9564F" w:rsidRPr="00AF7C46">
        <w:rPr>
          <w:rFonts w:ascii="Times New Roman" w:hAnsi="Times New Roman" w:cs="Times New Roman"/>
          <w:sz w:val="24"/>
          <w:szCs w:val="24"/>
        </w:rPr>
        <w:t xml:space="preserve"> </w:t>
      </w:r>
      <w:r w:rsidR="00E9564F">
        <w:rPr>
          <w:rFonts w:ascii="Times New Roman" w:hAnsi="Times New Roman" w:cs="Times New Roman"/>
          <w:sz w:val="24"/>
          <w:szCs w:val="24"/>
        </w:rPr>
        <w:t xml:space="preserve">low </w:t>
      </w:r>
      <w:r w:rsidR="00E9564F" w:rsidRPr="00AF7C46">
        <w:rPr>
          <w:rFonts w:ascii="Times New Roman" w:hAnsi="Times New Roman" w:cs="Times New Roman"/>
          <w:sz w:val="24"/>
          <w:szCs w:val="24"/>
        </w:rPr>
        <w:t xml:space="preserve">leaf N </w:t>
      </w:r>
      <w:r w:rsidR="00E9564F">
        <w:rPr>
          <w:rFonts w:ascii="Times New Roman" w:hAnsi="Times New Roman" w:cs="Times New Roman"/>
          <w:sz w:val="24"/>
          <w:szCs w:val="24"/>
        </w:rPr>
        <w:t xml:space="preserve">and </w:t>
      </w:r>
      <w:r w:rsidR="00573F86">
        <w:rPr>
          <w:rFonts w:ascii="Times New Roman" w:hAnsi="Times New Roman" w:cs="Times New Roman"/>
          <w:sz w:val="24"/>
          <w:szCs w:val="24"/>
        </w:rPr>
        <w:t>V</w:t>
      </w:r>
      <w:r w:rsidR="00573F86" w:rsidRPr="00775622">
        <w:rPr>
          <w:rFonts w:ascii="Times New Roman" w:hAnsi="Times New Roman" w:cs="Times New Roman"/>
          <w:sz w:val="24"/>
          <w:szCs w:val="24"/>
          <w:vertAlign w:val="subscript"/>
        </w:rPr>
        <w:t>c</w:t>
      </w:r>
      <w:r w:rsidR="00573F86" w:rsidRPr="00573F86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r w:rsidRPr="00AF7C46">
        <w:rPr>
          <w:rFonts w:ascii="Times New Roman" w:hAnsi="Times New Roman" w:cs="Times New Roman"/>
          <w:sz w:val="24"/>
          <w:szCs w:val="24"/>
        </w:rPr>
        <w:t xml:space="preserve"> </w:t>
      </w:r>
      <w:r w:rsidR="00E9564F">
        <w:rPr>
          <w:rFonts w:ascii="Times New Roman" w:hAnsi="Times New Roman" w:cs="Times New Roman"/>
          <w:sz w:val="24"/>
          <w:szCs w:val="24"/>
        </w:rPr>
        <w:t>(</w:t>
      </w:r>
      <w:r w:rsidRPr="00AF7C46">
        <w:rPr>
          <w:rFonts w:ascii="Times New Roman" w:hAnsi="Times New Roman" w:cs="Times New Roman"/>
          <w:sz w:val="24"/>
          <w:szCs w:val="24"/>
        </w:rPr>
        <w:t>Wright et al</w:t>
      </w:r>
      <w:r w:rsidR="0071645C">
        <w:rPr>
          <w:rFonts w:ascii="Times New Roman" w:hAnsi="Times New Roman" w:cs="Times New Roman"/>
          <w:sz w:val="24"/>
          <w:szCs w:val="24"/>
        </w:rPr>
        <w:t>.,</w:t>
      </w:r>
      <w:r w:rsidRPr="00AF7C46">
        <w:rPr>
          <w:rFonts w:ascii="Times New Roman" w:hAnsi="Times New Roman" w:cs="Times New Roman"/>
          <w:sz w:val="24"/>
          <w:szCs w:val="24"/>
        </w:rPr>
        <w:t xml:space="preserve"> 2003). </w:t>
      </w:r>
      <w:r w:rsidR="00C56DE9">
        <w:rPr>
          <w:rFonts w:ascii="Times New Roman" w:hAnsi="Times New Roman" w:cs="Times New Roman"/>
          <w:sz w:val="24"/>
          <w:szCs w:val="24"/>
        </w:rPr>
        <w:t>Analogously</w:t>
      </w:r>
      <w:r w:rsidRPr="00AF7C46">
        <w:rPr>
          <w:rFonts w:ascii="Times New Roman" w:hAnsi="Times New Roman" w:cs="Times New Roman"/>
          <w:sz w:val="24"/>
          <w:szCs w:val="24"/>
        </w:rPr>
        <w:t xml:space="preserve">, along a gradient from nutrient-poor to nutrient-rich habitats, plants </w:t>
      </w:r>
      <w:r w:rsidR="00180AAF">
        <w:rPr>
          <w:rFonts w:ascii="Times New Roman" w:hAnsi="Times New Roman" w:cs="Times New Roman"/>
          <w:sz w:val="24"/>
          <w:szCs w:val="24"/>
        </w:rPr>
        <w:t xml:space="preserve">were shown to </w:t>
      </w:r>
      <w:r w:rsidRPr="00AF7C46">
        <w:rPr>
          <w:rFonts w:ascii="Times New Roman" w:hAnsi="Times New Roman" w:cs="Times New Roman"/>
          <w:sz w:val="24"/>
          <w:szCs w:val="24"/>
        </w:rPr>
        <w:t xml:space="preserve">rely </w:t>
      </w:r>
      <w:r w:rsidR="00180AAF" w:rsidRPr="00AF7C46">
        <w:rPr>
          <w:rFonts w:ascii="Times New Roman" w:hAnsi="Times New Roman" w:cs="Times New Roman"/>
          <w:sz w:val="24"/>
          <w:szCs w:val="24"/>
        </w:rPr>
        <w:t xml:space="preserve">increasingly </w:t>
      </w:r>
      <w:r w:rsidRPr="00AF7C46">
        <w:rPr>
          <w:rFonts w:ascii="Times New Roman" w:hAnsi="Times New Roman" w:cs="Times New Roman"/>
          <w:sz w:val="24"/>
          <w:szCs w:val="24"/>
        </w:rPr>
        <w:t xml:space="preserve">on high </w:t>
      </w:r>
      <w:r w:rsidR="001E3D6A">
        <w:rPr>
          <w:rFonts w:ascii="Times New Roman" w:hAnsi="Times New Roman" w:cs="Times New Roman"/>
          <w:sz w:val="24"/>
          <w:szCs w:val="24"/>
        </w:rPr>
        <w:t xml:space="preserve">leaf </w:t>
      </w:r>
      <w:r w:rsidRPr="00AF7C46">
        <w:rPr>
          <w:rFonts w:ascii="Times New Roman" w:hAnsi="Times New Roman" w:cs="Times New Roman"/>
          <w:sz w:val="24"/>
          <w:szCs w:val="24"/>
        </w:rPr>
        <w:t>N</w:t>
      </w:r>
      <w:r w:rsidR="0037472C">
        <w:rPr>
          <w:rFonts w:ascii="Times New Roman" w:hAnsi="Times New Roman" w:cs="Times New Roman"/>
          <w:sz w:val="24"/>
          <w:szCs w:val="24"/>
        </w:rPr>
        <w:t xml:space="preserve"> </w:t>
      </w:r>
      <w:r w:rsidRPr="00AF7C46">
        <w:rPr>
          <w:rFonts w:ascii="Times New Roman" w:hAnsi="Times New Roman" w:cs="Times New Roman"/>
          <w:sz w:val="24"/>
          <w:szCs w:val="24"/>
        </w:rPr>
        <w:t xml:space="preserve">while reducing water use by </w:t>
      </w:r>
      <w:r w:rsidR="00ED1653">
        <w:rPr>
          <w:rFonts w:ascii="Times New Roman" w:hAnsi="Times New Roman" w:cs="Times New Roman"/>
          <w:sz w:val="24"/>
          <w:szCs w:val="24"/>
        </w:rPr>
        <w:t>operating at lower g</w:t>
      </w:r>
      <w:r w:rsidR="00ED1653" w:rsidRPr="00772242">
        <w:rPr>
          <w:rFonts w:ascii="Times New Roman" w:hAnsi="Times New Roman" w:cs="Times New Roman"/>
          <w:sz w:val="24"/>
          <w:szCs w:val="24"/>
          <w:vertAlign w:val="subscript"/>
        </w:rPr>
        <w:t>s</w:t>
      </w:r>
      <w:r w:rsidR="00ED1653" w:rsidRPr="00AF7C46">
        <w:rPr>
          <w:rFonts w:ascii="Times New Roman" w:hAnsi="Times New Roman" w:cs="Times New Roman"/>
          <w:sz w:val="24"/>
          <w:szCs w:val="24"/>
        </w:rPr>
        <w:t xml:space="preserve"> </w:t>
      </w:r>
      <w:r w:rsidRPr="00AF7C46">
        <w:rPr>
          <w:rFonts w:ascii="Times New Roman" w:hAnsi="Times New Roman" w:cs="Times New Roman"/>
          <w:sz w:val="24"/>
          <w:szCs w:val="24"/>
        </w:rPr>
        <w:t xml:space="preserve">(Wright et al., 2001). </w:t>
      </w:r>
      <w:r w:rsidR="00E9564F">
        <w:rPr>
          <w:rFonts w:ascii="Times New Roman" w:hAnsi="Times New Roman" w:cs="Times New Roman"/>
          <w:sz w:val="24"/>
          <w:szCs w:val="24"/>
        </w:rPr>
        <w:t xml:space="preserve">However, </w:t>
      </w:r>
      <w:r w:rsidR="008124AE">
        <w:rPr>
          <w:rFonts w:ascii="Times New Roman" w:hAnsi="Times New Roman" w:cs="Times New Roman"/>
          <w:sz w:val="24"/>
          <w:szCs w:val="24"/>
        </w:rPr>
        <w:t>along the</w:t>
      </w:r>
      <w:r w:rsidR="004E1D78">
        <w:rPr>
          <w:rFonts w:ascii="Times New Roman" w:hAnsi="Times New Roman" w:cs="Times New Roman"/>
          <w:sz w:val="24"/>
          <w:szCs w:val="24"/>
        </w:rPr>
        <w:t xml:space="preserve"> gradient</w:t>
      </w:r>
      <w:r w:rsidR="008124AE">
        <w:rPr>
          <w:rFonts w:ascii="Times New Roman" w:hAnsi="Times New Roman" w:cs="Times New Roman"/>
          <w:sz w:val="24"/>
          <w:szCs w:val="24"/>
        </w:rPr>
        <w:t xml:space="preserve"> studied by Wright et al. (</w:t>
      </w:r>
      <w:r w:rsidR="008124AE" w:rsidRPr="00AF7C46">
        <w:rPr>
          <w:rFonts w:ascii="Times New Roman" w:hAnsi="Times New Roman" w:cs="Times New Roman"/>
          <w:sz w:val="24"/>
          <w:szCs w:val="24"/>
        </w:rPr>
        <w:t>2001</w:t>
      </w:r>
      <w:r w:rsidR="008124AE">
        <w:rPr>
          <w:rFonts w:ascii="Times New Roman" w:hAnsi="Times New Roman" w:cs="Times New Roman"/>
          <w:sz w:val="24"/>
          <w:szCs w:val="24"/>
        </w:rPr>
        <w:t>), covariation of</w:t>
      </w:r>
      <w:r w:rsidR="00E9564F">
        <w:rPr>
          <w:rFonts w:ascii="Times New Roman" w:hAnsi="Times New Roman" w:cs="Times New Roman"/>
          <w:sz w:val="24"/>
          <w:szCs w:val="24"/>
        </w:rPr>
        <w:t xml:space="preserve"> </w:t>
      </w:r>
      <w:r w:rsidR="00FB7352">
        <w:rPr>
          <w:rFonts w:ascii="Times New Roman" w:hAnsi="Times New Roman" w:cs="Times New Roman"/>
          <w:sz w:val="24"/>
          <w:szCs w:val="24"/>
        </w:rPr>
        <w:t xml:space="preserve">soil texture, </w:t>
      </w:r>
      <w:r w:rsidR="003B3331">
        <w:rPr>
          <w:rFonts w:ascii="Times New Roman" w:hAnsi="Times New Roman" w:cs="Times New Roman"/>
          <w:sz w:val="24"/>
          <w:szCs w:val="24"/>
        </w:rPr>
        <w:t xml:space="preserve">cation exchange capacity, </w:t>
      </w:r>
      <w:r w:rsidR="008124AE">
        <w:rPr>
          <w:rFonts w:ascii="Times New Roman" w:hAnsi="Times New Roman" w:cs="Times New Roman"/>
          <w:sz w:val="24"/>
          <w:szCs w:val="24"/>
        </w:rPr>
        <w:t>organic matter content</w:t>
      </w:r>
      <w:r w:rsidR="00E9564F">
        <w:rPr>
          <w:rFonts w:ascii="Times New Roman" w:hAnsi="Times New Roman" w:cs="Times New Roman"/>
          <w:sz w:val="24"/>
          <w:szCs w:val="24"/>
        </w:rPr>
        <w:t xml:space="preserve"> and total N and P con</w:t>
      </w:r>
      <w:r w:rsidR="00457C2A">
        <w:rPr>
          <w:rFonts w:ascii="Times New Roman" w:hAnsi="Times New Roman" w:cs="Times New Roman"/>
          <w:sz w:val="24"/>
          <w:szCs w:val="24"/>
        </w:rPr>
        <w:t>centrations</w:t>
      </w:r>
      <w:r w:rsidR="00E9564F">
        <w:rPr>
          <w:rFonts w:ascii="Times New Roman" w:hAnsi="Times New Roman" w:cs="Times New Roman"/>
          <w:sz w:val="24"/>
          <w:szCs w:val="24"/>
        </w:rPr>
        <w:t xml:space="preserve"> </w:t>
      </w:r>
      <w:r w:rsidR="008124AE">
        <w:rPr>
          <w:rFonts w:ascii="Times New Roman" w:hAnsi="Times New Roman" w:cs="Times New Roman"/>
          <w:sz w:val="24"/>
          <w:szCs w:val="24"/>
        </w:rPr>
        <w:t xml:space="preserve">precluded </w:t>
      </w:r>
      <w:r w:rsidR="004E1D78">
        <w:rPr>
          <w:rFonts w:ascii="Times New Roman" w:hAnsi="Times New Roman" w:cs="Times New Roman"/>
          <w:sz w:val="24"/>
          <w:szCs w:val="24"/>
        </w:rPr>
        <w:t xml:space="preserve">a </w:t>
      </w:r>
      <w:r w:rsidR="00000214">
        <w:rPr>
          <w:rFonts w:ascii="Times New Roman" w:hAnsi="Times New Roman" w:cs="Times New Roman"/>
          <w:sz w:val="24"/>
          <w:szCs w:val="24"/>
        </w:rPr>
        <w:t>more differentiated</w:t>
      </w:r>
      <w:r w:rsidR="008124AE">
        <w:rPr>
          <w:rFonts w:ascii="Times New Roman" w:hAnsi="Times New Roman" w:cs="Times New Roman"/>
          <w:sz w:val="24"/>
          <w:szCs w:val="24"/>
        </w:rPr>
        <w:t xml:space="preserve"> analysis</w:t>
      </w:r>
      <w:r w:rsidR="00180AAF">
        <w:rPr>
          <w:rFonts w:ascii="Times New Roman" w:hAnsi="Times New Roman" w:cs="Times New Roman"/>
          <w:sz w:val="24"/>
          <w:szCs w:val="24"/>
        </w:rPr>
        <w:t xml:space="preserve"> of soil effects</w:t>
      </w:r>
      <w:r w:rsidR="004E1D7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B441A7" w14:textId="0E4688AD" w:rsidR="004E54BF" w:rsidRDefault="004E54BF" w:rsidP="00C56DE9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Moreover, t</w:t>
      </w:r>
      <w:r w:rsidR="00CD2C2E">
        <w:rPr>
          <w:rFonts w:ascii="Times New Roman" w:hAnsi="Times New Roman" w:cs="Times New Roman"/>
          <w:sz w:val="24"/>
          <w:szCs w:val="24"/>
        </w:rPr>
        <w:t>he impact of</w:t>
      </w:r>
      <w:r w:rsidR="00443368" w:rsidRPr="00AF7C46">
        <w:rPr>
          <w:rFonts w:ascii="Times New Roman" w:hAnsi="Times New Roman" w:cs="Times New Roman"/>
          <w:sz w:val="24"/>
          <w:szCs w:val="24"/>
        </w:rPr>
        <w:t xml:space="preserve"> </w:t>
      </w:r>
      <w:r w:rsidR="00CD2C2E">
        <w:rPr>
          <w:rFonts w:ascii="Times New Roman" w:hAnsi="Times New Roman" w:cs="Times New Roman"/>
          <w:sz w:val="24"/>
          <w:szCs w:val="24"/>
        </w:rPr>
        <w:t>soil on photosynthetic traits has</w:t>
      </w:r>
      <w:r w:rsidR="00CD2C2E" w:rsidRPr="00AF7C46">
        <w:rPr>
          <w:rFonts w:ascii="Times New Roman" w:hAnsi="Times New Roman" w:cs="Times New Roman"/>
          <w:sz w:val="24"/>
          <w:szCs w:val="24"/>
        </w:rPr>
        <w:t xml:space="preserve"> </w:t>
      </w:r>
      <w:r w:rsidR="00CD2C2E">
        <w:rPr>
          <w:rFonts w:ascii="Times New Roman" w:hAnsi="Times New Roman" w:cs="Times New Roman"/>
          <w:sz w:val="24"/>
          <w:szCs w:val="24"/>
        </w:rPr>
        <w:t xml:space="preserve">rarely </w:t>
      </w:r>
      <w:r w:rsidR="00000214">
        <w:rPr>
          <w:rFonts w:ascii="Times New Roman" w:hAnsi="Times New Roman" w:cs="Times New Roman"/>
          <w:sz w:val="24"/>
          <w:szCs w:val="24"/>
        </w:rPr>
        <w:t xml:space="preserve">been </w:t>
      </w:r>
      <w:r w:rsidR="00CD2C2E" w:rsidRPr="00AF7C46">
        <w:rPr>
          <w:rFonts w:ascii="Times New Roman" w:hAnsi="Times New Roman" w:cs="Times New Roman"/>
          <w:sz w:val="24"/>
          <w:szCs w:val="24"/>
        </w:rPr>
        <w:t>studied</w:t>
      </w:r>
      <w:r w:rsidR="00CD2C2E">
        <w:rPr>
          <w:rFonts w:ascii="Times New Roman" w:hAnsi="Times New Roman" w:cs="Times New Roman"/>
          <w:sz w:val="24"/>
          <w:szCs w:val="24"/>
        </w:rPr>
        <w:t xml:space="preserve"> at </w:t>
      </w:r>
      <w:r w:rsidR="00944ECE">
        <w:rPr>
          <w:rFonts w:ascii="Times New Roman" w:hAnsi="Times New Roman" w:cs="Times New Roman"/>
          <w:sz w:val="24"/>
          <w:szCs w:val="24"/>
        </w:rPr>
        <w:t xml:space="preserve">a </w:t>
      </w:r>
      <w:r w:rsidR="00CD2C2E">
        <w:rPr>
          <w:rFonts w:ascii="Times New Roman" w:hAnsi="Times New Roman" w:cs="Times New Roman"/>
          <w:sz w:val="24"/>
          <w:szCs w:val="24"/>
        </w:rPr>
        <w:t>global scale</w:t>
      </w:r>
      <w:r w:rsidR="00CD2C2E" w:rsidRPr="00AF7C46">
        <w:rPr>
          <w:rFonts w:ascii="Times New Roman" w:hAnsi="Times New Roman" w:cs="Times New Roman"/>
          <w:sz w:val="24"/>
          <w:szCs w:val="24"/>
        </w:rPr>
        <w:t xml:space="preserve"> </w:t>
      </w:r>
      <w:r w:rsidR="00CD2C2E">
        <w:rPr>
          <w:rFonts w:ascii="Times New Roman" w:hAnsi="Times New Roman" w:cs="Times New Roman"/>
          <w:sz w:val="24"/>
          <w:szCs w:val="24"/>
        </w:rPr>
        <w:t>(</w:t>
      </w:r>
      <w:r w:rsidR="00ED1653">
        <w:rPr>
          <w:rFonts w:ascii="Times New Roman" w:hAnsi="Times New Roman" w:cs="Times New Roman"/>
          <w:sz w:val="24"/>
          <w:szCs w:val="24"/>
        </w:rPr>
        <w:t>Ordoñez et al., 2009;</w:t>
      </w:r>
      <w:r w:rsidR="00CD2C2E" w:rsidRPr="00AF7C46">
        <w:rPr>
          <w:rFonts w:ascii="Times New Roman" w:hAnsi="Times New Roman" w:cs="Times New Roman"/>
          <w:sz w:val="24"/>
          <w:szCs w:val="24"/>
        </w:rPr>
        <w:t xml:space="preserve"> </w:t>
      </w:r>
      <w:r w:rsidR="005E3096">
        <w:rPr>
          <w:rFonts w:ascii="Times New Roman" w:hAnsi="Times New Roman" w:cs="Times New Roman"/>
          <w:noProof/>
          <w:sz w:val="24"/>
          <w:szCs w:val="24"/>
        </w:rPr>
        <w:t xml:space="preserve">Ordonez </w:t>
      </w:r>
      <w:r w:rsidR="00CD2C2E">
        <w:rPr>
          <w:rFonts w:ascii="Times New Roman" w:hAnsi="Times New Roman" w:cs="Times New Roman"/>
          <w:noProof/>
          <w:sz w:val="24"/>
          <w:szCs w:val="24"/>
        </w:rPr>
        <w:t>&amp; Olff, 2013</w:t>
      </w:r>
      <w:r w:rsidR="00CD2C2E" w:rsidRPr="00AF7C46">
        <w:rPr>
          <w:rFonts w:ascii="Times New Roman" w:hAnsi="Times New Roman" w:cs="Times New Roman"/>
          <w:noProof/>
          <w:sz w:val="24"/>
          <w:szCs w:val="24"/>
        </w:rPr>
        <w:t>)</w:t>
      </w:r>
      <w:r w:rsidR="00C56DE9">
        <w:rPr>
          <w:rFonts w:ascii="Times New Roman" w:hAnsi="Times New Roman" w:cs="Times New Roman"/>
          <w:noProof/>
          <w:sz w:val="24"/>
          <w:szCs w:val="24"/>
        </w:rPr>
        <w:t>. I</w:t>
      </w:r>
      <w:r w:rsidR="00944ECE">
        <w:rPr>
          <w:rFonts w:ascii="Times New Roman" w:hAnsi="Times New Roman" w:cs="Times New Roman"/>
          <w:noProof/>
          <w:sz w:val="24"/>
          <w:szCs w:val="24"/>
        </w:rPr>
        <w:t>nvestigation of this relationship</w:t>
      </w:r>
      <w:r w:rsidR="003B360E">
        <w:rPr>
          <w:rFonts w:ascii="Times New Roman" w:hAnsi="Times New Roman" w:cs="Times New Roman"/>
          <w:sz w:val="24"/>
          <w:szCs w:val="24"/>
        </w:rPr>
        <w:t xml:space="preserve"> is </w:t>
      </w:r>
      <w:r w:rsidR="00944ECE">
        <w:rPr>
          <w:rFonts w:ascii="Times New Roman" w:hAnsi="Times New Roman" w:cs="Times New Roman"/>
          <w:sz w:val="24"/>
          <w:szCs w:val="24"/>
        </w:rPr>
        <w:t>challenging because climate is both a major control of photosynthetic traits</w:t>
      </w:r>
      <w:r w:rsidR="00CD2C2E">
        <w:rPr>
          <w:rFonts w:ascii="Times New Roman" w:hAnsi="Times New Roman" w:cs="Times New Roman"/>
          <w:sz w:val="24"/>
          <w:szCs w:val="24"/>
        </w:rPr>
        <w:t xml:space="preserve"> </w:t>
      </w:r>
      <w:r w:rsidR="00443368" w:rsidRPr="00AF7C46">
        <w:rPr>
          <w:rFonts w:ascii="Times New Roman" w:hAnsi="Times New Roman" w:cs="Times New Roman"/>
          <w:sz w:val="24"/>
          <w:szCs w:val="24"/>
        </w:rPr>
        <w:t>(</w:t>
      </w:r>
      <w:r w:rsidR="00CD2C2E">
        <w:rPr>
          <w:rFonts w:ascii="Times New Roman" w:hAnsi="Times New Roman" w:cs="Times New Roman"/>
          <w:sz w:val="24"/>
          <w:szCs w:val="24"/>
        </w:rPr>
        <w:t xml:space="preserve">e.g. </w:t>
      </w:r>
      <w:r w:rsidR="00C02070">
        <w:rPr>
          <w:rFonts w:ascii="Times New Roman" w:hAnsi="Times New Roman" w:cs="Times New Roman"/>
          <w:sz w:val="24"/>
          <w:szCs w:val="24"/>
        </w:rPr>
        <w:t>Reich &amp; Oleksyn 2004</w:t>
      </w:r>
      <w:r w:rsidR="00443368" w:rsidRPr="00AF7C46">
        <w:rPr>
          <w:rFonts w:ascii="Times New Roman" w:hAnsi="Times New Roman" w:cs="Times New Roman"/>
          <w:sz w:val="24"/>
          <w:szCs w:val="24"/>
        </w:rPr>
        <w:t>)</w:t>
      </w:r>
      <w:r w:rsidR="00944ECE">
        <w:rPr>
          <w:rFonts w:ascii="Times New Roman" w:hAnsi="Times New Roman" w:cs="Times New Roman"/>
          <w:sz w:val="24"/>
          <w:szCs w:val="24"/>
        </w:rPr>
        <w:t xml:space="preserve"> and </w:t>
      </w:r>
      <w:r w:rsidR="00180AAF">
        <w:rPr>
          <w:rFonts w:ascii="Times New Roman" w:hAnsi="Times New Roman" w:cs="Times New Roman"/>
          <w:sz w:val="24"/>
          <w:szCs w:val="24"/>
        </w:rPr>
        <w:t>an</w:t>
      </w:r>
      <w:r w:rsidR="00944ECE">
        <w:rPr>
          <w:rFonts w:ascii="Times New Roman" w:hAnsi="Times New Roman" w:cs="Times New Roman"/>
          <w:sz w:val="24"/>
          <w:szCs w:val="24"/>
        </w:rPr>
        <w:t xml:space="preserve"> important dr</w:t>
      </w:r>
      <w:r w:rsidR="00C56DE9">
        <w:rPr>
          <w:rFonts w:ascii="Times New Roman" w:hAnsi="Times New Roman" w:cs="Times New Roman"/>
          <w:sz w:val="24"/>
          <w:szCs w:val="24"/>
        </w:rPr>
        <w:t xml:space="preserve">iver of soil development. </w:t>
      </w:r>
      <w:r w:rsidR="00B952B0" w:rsidRPr="00AF7C46">
        <w:rPr>
          <w:rFonts w:ascii="Times New Roman" w:hAnsi="Times New Roman" w:cs="Times New Roman"/>
          <w:sz w:val="24"/>
          <w:szCs w:val="24"/>
        </w:rPr>
        <w:t xml:space="preserve">According to Albrecht’s conceptual model (Huston, 2012), soil total exchangeable bases, soil pH, soil total P and N content, and plant productivity should </w:t>
      </w:r>
      <w:r w:rsidR="0000314F">
        <w:rPr>
          <w:rFonts w:ascii="Times New Roman" w:hAnsi="Times New Roman" w:cs="Times New Roman"/>
          <w:sz w:val="24"/>
          <w:szCs w:val="24"/>
        </w:rPr>
        <w:t xml:space="preserve">all </w:t>
      </w:r>
      <w:r w:rsidR="00B952B0" w:rsidRPr="00AF7C46">
        <w:rPr>
          <w:rFonts w:ascii="Times New Roman" w:hAnsi="Times New Roman" w:cs="Times New Roman"/>
          <w:sz w:val="24"/>
          <w:szCs w:val="24"/>
        </w:rPr>
        <w:t>decline along a gradient from intermediate to high rainfall</w:t>
      </w:r>
      <w:r w:rsidR="0000314F">
        <w:rPr>
          <w:rFonts w:ascii="Times New Roman" w:hAnsi="Times New Roman" w:cs="Times New Roman"/>
          <w:sz w:val="24"/>
          <w:szCs w:val="24"/>
        </w:rPr>
        <w:t>,</w:t>
      </w:r>
      <w:r w:rsidR="00B952B0" w:rsidRPr="00AF7C46">
        <w:rPr>
          <w:rFonts w:ascii="Times New Roman" w:hAnsi="Times New Roman" w:cs="Times New Roman"/>
          <w:sz w:val="24"/>
          <w:szCs w:val="24"/>
        </w:rPr>
        <w:t xml:space="preserve"> and from young high-latitude soils to older</w:t>
      </w:r>
      <w:r w:rsidR="0000314F">
        <w:rPr>
          <w:rFonts w:ascii="Times New Roman" w:hAnsi="Times New Roman" w:cs="Times New Roman"/>
          <w:sz w:val="24"/>
          <w:szCs w:val="24"/>
        </w:rPr>
        <w:t>,</w:t>
      </w:r>
      <w:r w:rsidR="00B952B0" w:rsidRPr="00AF7C46">
        <w:rPr>
          <w:rFonts w:ascii="Times New Roman" w:hAnsi="Times New Roman" w:cs="Times New Roman"/>
          <w:sz w:val="24"/>
          <w:szCs w:val="24"/>
        </w:rPr>
        <w:t xml:space="preserve"> low-latitude well-weathered soils (Walker &amp; Syers, 1976). Soil fertility, </w:t>
      </w:r>
      <w:r w:rsidR="002B7D3F">
        <w:rPr>
          <w:rFonts w:ascii="Times New Roman" w:hAnsi="Times New Roman" w:cs="Times New Roman"/>
          <w:sz w:val="24"/>
          <w:szCs w:val="24"/>
        </w:rPr>
        <w:t xml:space="preserve">sometimes </w:t>
      </w:r>
      <w:r w:rsidR="00B952B0" w:rsidRPr="00AF7C46">
        <w:rPr>
          <w:rFonts w:ascii="Times New Roman" w:hAnsi="Times New Roman" w:cs="Times New Roman"/>
          <w:sz w:val="24"/>
          <w:szCs w:val="24"/>
        </w:rPr>
        <w:t>defined by exchangeable base cations o</w:t>
      </w:r>
      <w:r w:rsidR="00BC59BA">
        <w:rPr>
          <w:rFonts w:ascii="Times New Roman" w:hAnsi="Times New Roman" w:cs="Times New Roman"/>
          <w:sz w:val="24"/>
          <w:szCs w:val="24"/>
        </w:rPr>
        <w:t>r soil pH (Quesada et al., 2010</w:t>
      </w:r>
      <w:r w:rsidR="00B952B0" w:rsidRPr="00AF7C46">
        <w:rPr>
          <w:rFonts w:ascii="Times New Roman" w:hAnsi="Times New Roman" w:cs="Times New Roman"/>
          <w:sz w:val="24"/>
          <w:szCs w:val="24"/>
        </w:rPr>
        <w:t xml:space="preserve">), might thus be expected to be inversely related to water availability and this trade-off might be reflected </w:t>
      </w:r>
      <w:r w:rsidR="00525DB8">
        <w:rPr>
          <w:rFonts w:ascii="Times New Roman" w:hAnsi="Times New Roman" w:cs="Times New Roman"/>
          <w:sz w:val="24"/>
          <w:szCs w:val="24"/>
        </w:rPr>
        <w:t xml:space="preserve">both </w:t>
      </w:r>
      <w:r w:rsidR="00B952B0" w:rsidRPr="00AF7C46">
        <w:rPr>
          <w:rFonts w:ascii="Times New Roman" w:hAnsi="Times New Roman" w:cs="Times New Roman"/>
          <w:sz w:val="24"/>
          <w:szCs w:val="24"/>
        </w:rPr>
        <w:t xml:space="preserve">in increasing stomatal conductance and decreasing carboxylation capacity towards </w:t>
      </w:r>
      <w:r w:rsidR="00180AAF">
        <w:rPr>
          <w:rFonts w:ascii="Times New Roman" w:hAnsi="Times New Roman" w:cs="Times New Roman"/>
          <w:sz w:val="24"/>
          <w:szCs w:val="24"/>
        </w:rPr>
        <w:t>warm and wet climates.</w:t>
      </w:r>
    </w:p>
    <w:p w14:paraId="4D47908A" w14:textId="5A3590A4" w:rsidR="00B952B0" w:rsidRPr="00AF7C46" w:rsidRDefault="00180AAF" w:rsidP="00C56DE9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B2E53">
        <w:rPr>
          <w:rFonts w:ascii="Times New Roman" w:hAnsi="Times New Roman" w:cs="Times New Roman"/>
          <w:sz w:val="24"/>
          <w:szCs w:val="24"/>
        </w:rPr>
        <w:t xml:space="preserve">However, this one-dimensional view of covariation between soils and climate is likely an oversimplification. Soil fertility </w:t>
      </w:r>
      <w:r w:rsidR="00BD1FC5">
        <w:rPr>
          <w:rFonts w:ascii="Times New Roman" w:hAnsi="Times New Roman" w:cs="Times New Roman"/>
          <w:sz w:val="24"/>
          <w:szCs w:val="24"/>
        </w:rPr>
        <w:t xml:space="preserve">can </w:t>
      </w:r>
      <w:r>
        <w:rPr>
          <w:rFonts w:ascii="Times New Roman" w:hAnsi="Times New Roman" w:cs="Times New Roman"/>
          <w:sz w:val="24"/>
          <w:szCs w:val="24"/>
        </w:rPr>
        <w:t xml:space="preserve">also be defined in several other ways. </w:t>
      </w:r>
      <w:r w:rsidR="00B952B0" w:rsidRPr="00AF7C46">
        <w:rPr>
          <w:rFonts w:ascii="Times New Roman" w:hAnsi="Times New Roman" w:cs="Times New Roman"/>
          <w:sz w:val="24"/>
          <w:szCs w:val="24"/>
        </w:rPr>
        <w:t>Conceptual models of long-term ecosystem development have tended to focus on the negative covariation between time-trajectories</w:t>
      </w:r>
      <w:r w:rsidR="00CD3FB0">
        <w:rPr>
          <w:rFonts w:ascii="Times New Roman" w:hAnsi="Times New Roman" w:cs="Times New Roman"/>
          <w:sz w:val="24"/>
          <w:szCs w:val="24"/>
        </w:rPr>
        <w:t xml:space="preserve"> of</w:t>
      </w:r>
      <w:r w:rsidR="00B952B0" w:rsidRPr="00AF7C46">
        <w:rPr>
          <w:rFonts w:ascii="Times New Roman" w:hAnsi="Times New Roman" w:cs="Times New Roman"/>
          <w:sz w:val="24"/>
          <w:szCs w:val="24"/>
        </w:rPr>
        <w:t xml:space="preserve"> P and N availability in soils, with highest productivity at intermediate N:P ratios (Vitousek, 2004). In such schemes N is assumed to be more limiting in young soils, </w:t>
      </w:r>
      <w:r w:rsidR="00BD1FC5">
        <w:rPr>
          <w:rFonts w:ascii="Times New Roman" w:hAnsi="Times New Roman" w:cs="Times New Roman"/>
          <w:sz w:val="24"/>
          <w:szCs w:val="24"/>
        </w:rPr>
        <w:t xml:space="preserve">often at higher latitudes, </w:t>
      </w:r>
      <w:r w:rsidR="00B952B0" w:rsidRPr="00AF7C46">
        <w:rPr>
          <w:rFonts w:ascii="Times New Roman" w:hAnsi="Times New Roman" w:cs="Times New Roman"/>
          <w:sz w:val="24"/>
          <w:szCs w:val="24"/>
        </w:rPr>
        <w:t xml:space="preserve">since it accumulates </w:t>
      </w:r>
      <w:r w:rsidR="008E5982">
        <w:rPr>
          <w:rFonts w:ascii="Times New Roman" w:hAnsi="Times New Roman" w:cs="Times New Roman"/>
          <w:sz w:val="24"/>
          <w:szCs w:val="24"/>
        </w:rPr>
        <w:t xml:space="preserve">mainly </w:t>
      </w:r>
      <w:r w:rsidR="00B952B0" w:rsidRPr="00AF7C46">
        <w:rPr>
          <w:rFonts w:ascii="Times New Roman" w:hAnsi="Times New Roman" w:cs="Times New Roman"/>
          <w:sz w:val="24"/>
          <w:szCs w:val="24"/>
        </w:rPr>
        <w:t>via atmospheric fixation of N</w:t>
      </w:r>
      <w:r w:rsidR="00B952B0" w:rsidRPr="00AF7C46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B952B0" w:rsidRPr="00AF7C46">
        <w:rPr>
          <w:rFonts w:ascii="Times New Roman" w:hAnsi="Times New Roman" w:cs="Times New Roman"/>
          <w:sz w:val="24"/>
          <w:szCs w:val="24"/>
        </w:rPr>
        <w:t xml:space="preserve">and becomes available to plants </w:t>
      </w:r>
      <w:r w:rsidR="008E5982">
        <w:rPr>
          <w:rFonts w:ascii="Times New Roman" w:hAnsi="Times New Roman" w:cs="Times New Roman"/>
          <w:sz w:val="24"/>
          <w:szCs w:val="24"/>
        </w:rPr>
        <w:t>mainly</w:t>
      </w:r>
      <w:r w:rsidR="00B952B0" w:rsidRPr="00AF7C46">
        <w:rPr>
          <w:rFonts w:ascii="Times New Roman" w:hAnsi="Times New Roman" w:cs="Times New Roman"/>
          <w:sz w:val="24"/>
          <w:szCs w:val="24"/>
        </w:rPr>
        <w:t xml:space="preserve"> via decomposition of organic matter</w:t>
      </w:r>
      <w:r w:rsidR="005E3096">
        <w:rPr>
          <w:rFonts w:ascii="Times New Roman" w:hAnsi="Times New Roman" w:cs="Times New Roman"/>
          <w:sz w:val="24"/>
          <w:szCs w:val="24"/>
        </w:rPr>
        <w:t>;</w:t>
      </w:r>
      <w:r w:rsidR="00B952B0" w:rsidRPr="00AF7C46">
        <w:rPr>
          <w:rFonts w:ascii="Times New Roman" w:hAnsi="Times New Roman" w:cs="Times New Roman"/>
          <w:sz w:val="24"/>
          <w:szCs w:val="24"/>
        </w:rPr>
        <w:t xml:space="preserve"> whereas in old and deep soils, </w:t>
      </w:r>
      <w:r w:rsidR="00BD1FC5">
        <w:rPr>
          <w:rFonts w:ascii="Times New Roman" w:hAnsi="Times New Roman" w:cs="Times New Roman"/>
          <w:sz w:val="24"/>
          <w:szCs w:val="24"/>
        </w:rPr>
        <w:t xml:space="preserve">mostly at lower latitudes, P </w:t>
      </w:r>
      <w:r w:rsidR="00B952B0" w:rsidRPr="00AF7C46">
        <w:rPr>
          <w:rFonts w:ascii="Times New Roman" w:hAnsi="Times New Roman" w:cs="Times New Roman"/>
          <w:sz w:val="24"/>
          <w:szCs w:val="24"/>
        </w:rPr>
        <w:t>provided mainly by the parent rock</w:t>
      </w:r>
      <w:r w:rsidR="00435BC3">
        <w:rPr>
          <w:rFonts w:ascii="Times New Roman" w:hAnsi="Times New Roman" w:cs="Times New Roman"/>
          <w:sz w:val="24"/>
          <w:szCs w:val="24"/>
        </w:rPr>
        <w:t xml:space="preserve"> chemistry and its weathering rates</w:t>
      </w:r>
      <w:r w:rsidR="00B952B0" w:rsidRPr="00AF7C46">
        <w:rPr>
          <w:rFonts w:ascii="Times New Roman" w:hAnsi="Times New Roman" w:cs="Times New Roman"/>
          <w:sz w:val="24"/>
          <w:szCs w:val="24"/>
        </w:rPr>
        <w:t xml:space="preserve"> becomes a limiting f</w:t>
      </w:r>
      <w:r w:rsidR="001D7404">
        <w:rPr>
          <w:rFonts w:ascii="Times New Roman" w:hAnsi="Times New Roman" w:cs="Times New Roman"/>
          <w:sz w:val="24"/>
          <w:szCs w:val="24"/>
        </w:rPr>
        <w:t>actor for plant growth (</w:t>
      </w:r>
      <w:r w:rsidR="00BD1FC5">
        <w:rPr>
          <w:rFonts w:ascii="Times New Roman" w:hAnsi="Times New Roman" w:cs="Times New Roman"/>
          <w:sz w:val="24"/>
          <w:szCs w:val="24"/>
        </w:rPr>
        <w:t xml:space="preserve">Reich &amp; Oleksyn 2004; </w:t>
      </w:r>
      <w:r w:rsidR="001D7404">
        <w:rPr>
          <w:rFonts w:ascii="Times New Roman" w:hAnsi="Times New Roman" w:cs="Times New Roman"/>
          <w:sz w:val="24"/>
          <w:szCs w:val="24"/>
        </w:rPr>
        <w:t>Peltzer</w:t>
      </w:r>
      <w:r w:rsidR="00B952B0" w:rsidRPr="00AF7C46">
        <w:rPr>
          <w:rFonts w:ascii="Times New Roman" w:hAnsi="Times New Roman" w:cs="Times New Roman"/>
          <w:sz w:val="24"/>
          <w:szCs w:val="24"/>
        </w:rPr>
        <w:t xml:space="preserve"> et al., 2010). </w:t>
      </w:r>
      <w:r w:rsidR="002B7D3F">
        <w:rPr>
          <w:rFonts w:ascii="Times New Roman" w:hAnsi="Times New Roman" w:cs="Times New Roman"/>
          <w:sz w:val="24"/>
          <w:szCs w:val="24"/>
        </w:rPr>
        <w:t xml:space="preserve">In </w:t>
      </w:r>
      <w:r w:rsidR="00DA6E45">
        <w:rPr>
          <w:rFonts w:ascii="Times New Roman" w:hAnsi="Times New Roman" w:cs="Times New Roman"/>
          <w:sz w:val="24"/>
          <w:szCs w:val="24"/>
        </w:rPr>
        <w:t>this</w:t>
      </w:r>
      <w:r w:rsidR="002B7D3F">
        <w:rPr>
          <w:rFonts w:ascii="Times New Roman" w:hAnsi="Times New Roman" w:cs="Times New Roman"/>
          <w:sz w:val="24"/>
          <w:szCs w:val="24"/>
        </w:rPr>
        <w:t xml:space="preserve"> scheme the </w:t>
      </w:r>
      <w:r w:rsidR="00417142">
        <w:rPr>
          <w:rFonts w:ascii="Times New Roman" w:hAnsi="Times New Roman" w:cs="Times New Roman"/>
          <w:sz w:val="24"/>
          <w:szCs w:val="24"/>
        </w:rPr>
        <w:t xml:space="preserve">relative </w:t>
      </w:r>
      <w:r w:rsidR="002B7D3F">
        <w:rPr>
          <w:rFonts w:ascii="Times New Roman" w:hAnsi="Times New Roman" w:cs="Times New Roman"/>
          <w:sz w:val="24"/>
          <w:szCs w:val="24"/>
        </w:rPr>
        <w:t xml:space="preserve">cost associated with the maintenance of carboxylation </w:t>
      </w:r>
      <w:r w:rsidR="00417142">
        <w:rPr>
          <w:rFonts w:ascii="Times New Roman" w:hAnsi="Times New Roman" w:cs="Times New Roman"/>
          <w:sz w:val="24"/>
          <w:szCs w:val="24"/>
        </w:rPr>
        <w:t xml:space="preserve">should </w:t>
      </w:r>
      <w:r w:rsidR="002B7D3F">
        <w:rPr>
          <w:rFonts w:ascii="Times New Roman" w:hAnsi="Times New Roman" w:cs="Times New Roman"/>
          <w:sz w:val="24"/>
          <w:szCs w:val="24"/>
        </w:rPr>
        <w:t xml:space="preserve">increase at the extremities of </w:t>
      </w:r>
      <w:r w:rsidR="00417142">
        <w:rPr>
          <w:rFonts w:ascii="Times New Roman" w:hAnsi="Times New Roman" w:cs="Times New Roman"/>
          <w:sz w:val="24"/>
          <w:szCs w:val="24"/>
        </w:rPr>
        <w:t xml:space="preserve">soil development </w:t>
      </w:r>
      <w:r w:rsidR="002B7D3F">
        <w:rPr>
          <w:rFonts w:ascii="Times New Roman" w:hAnsi="Times New Roman" w:cs="Times New Roman"/>
          <w:sz w:val="24"/>
          <w:szCs w:val="24"/>
        </w:rPr>
        <w:t>time-trajectories</w:t>
      </w:r>
      <w:r w:rsidR="00DA6E45">
        <w:rPr>
          <w:rFonts w:ascii="Times New Roman" w:hAnsi="Times New Roman" w:cs="Times New Roman"/>
          <w:sz w:val="24"/>
          <w:szCs w:val="24"/>
        </w:rPr>
        <w:t xml:space="preserve">, </w:t>
      </w:r>
      <w:r w:rsidR="002B7D3F">
        <w:rPr>
          <w:rFonts w:ascii="Times New Roman" w:hAnsi="Times New Roman" w:cs="Times New Roman"/>
          <w:sz w:val="24"/>
          <w:szCs w:val="24"/>
        </w:rPr>
        <w:t>either limited by soil and leaf N or by soil and leaf P (</w:t>
      </w:r>
      <w:r w:rsidR="006F022E">
        <w:rPr>
          <w:rFonts w:ascii="Times New Roman" w:hAnsi="Times New Roman" w:cs="Times New Roman"/>
          <w:sz w:val="24"/>
          <w:szCs w:val="24"/>
        </w:rPr>
        <w:t xml:space="preserve">Niinemets </w:t>
      </w:r>
      <w:r w:rsidR="002B7D3F">
        <w:rPr>
          <w:rFonts w:ascii="Times New Roman" w:hAnsi="Times New Roman" w:cs="Times New Roman"/>
          <w:sz w:val="24"/>
          <w:szCs w:val="24"/>
        </w:rPr>
        <w:t xml:space="preserve">et al., </w:t>
      </w:r>
      <w:r w:rsidR="006F022E">
        <w:rPr>
          <w:rFonts w:ascii="Times New Roman" w:hAnsi="Times New Roman" w:cs="Times New Roman"/>
          <w:sz w:val="24"/>
          <w:szCs w:val="24"/>
        </w:rPr>
        <w:t>1999</w:t>
      </w:r>
      <w:r w:rsidR="002B7D3F">
        <w:rPr>
          <w:rFonts w:ascii="Times New Roman" w:hAnsi="Times New Roman" w:cs="Times New Roman"/>
          <w:sz w:val="24"/>
          <w:szCs w:val="24"/>
        </w:rPr>
        <w:t xml:space="preserve">; </w:t>
      </w:r>
      <w:r w:rsidR="00F97AAE">
        <w:rPr>
          <w:rFonts w:ascii="Times New Roman" w:hAnsi="Times New Roman" w:cs="Times New Roman"/>
          <w:sz w:val="24"/>
          <w:szCs w:val="24"/>
        </w:rPr>
        <w:t>Reic</w:t>
      </w:r>
      <w:r w:rsidR="00DF7912">
        <w:rPr>
          <w:rFonts w:ascii="Times New Roman" w:hAnsi="Times New Roman" w:cs="Times New Roman"/>
          <w:sz w:val="24"/>
          <w:szCs w:val="24"/>
        </w:rPr>
        <w:t xml:space="preserve">h </w:t>
      </w:r>
      <w:r w:rsidR="002B7D3F">
        <w:rPr>
          <w:rFonts w:ascii="Times New Roman" w:hAnsi="Times New Roman" w:cs="Times New Roman"/>
          <w:sz w:val="24"/>
          <w:szCs w:val="24"/>
        </w:rPr>
        <w:t>et al., 2009</w:t>
      </w:r>
      <w:r w:rsidR="003B66D2">
        <w:rPr>
          <w:rFonts w:ascii="Times New Roman" w:hAnsi="Times New Roman" w:cs="Times New Roman"/>
          <w:sz w:val="24"/>
          <w:szCs w:val="24"/>
        </w:rPr>
        <w:t>;</w:t>
      </w:r>
      <w:r w:rsidR="003B66D2" w:rsidRPr="003B66D2">
        <w:rPr>
          <w:rFonts w:ascii="Times New Roman" w:hAnsi="Times New Roman" w:cs="Times New Roman"/>
          <w:sz w:val="24"/>
          <w:szCs w:val="24"/>
        </w:rPr>
        <w:t xml:space="preserve"> </w:t>
      </w:r>
      <w:r w:rsidR="003B66D2">
        <w:rPr>
          <w:rFonts w:ascii="Times New Roman" w:hAnsi="Times New Roman" w:cs="Times New Roman"/>
          <w:sz w:val="24"/>
          <w:szCs w:val="24"/>
        </w:rPr>
        <w:t>Maire et al., 2012</w:t>
      </w:r>
      <w:r w:rsidR="002B7D3F">
        <w:rPr>
          <w:rFonts w:ascii="Times New Roman" w:hAnsi="Times New Roman" w:cs="Times New Roman"/>
          <w:sz w:val="24"/>
          <w:szCs w:val="24"/>
        </w:rPr>
        <w:t>).</w:t>
      </w:r>
      <w:r w:rsidR="00C56DE9">
        <w:rPr>
          <w:rFonts w:ascii="Times New Roman" w:hAnsi="Times New Roman" w:cs="Times New Roman"/>
          <w:sz w:val="24"/>
          <w:szCs w:val="24"/>
        </w:rPr>
        <w:t xml:space="preserve"> </w:t>
      </w:r>
      <w:r w:rsidR="005218A6">
        <w:rPr>
          <w:rFonts w:ascii="Times New Roman" w:hAnsi="Times New Roman" w:cs="Times New Roman"/>
          <w:sz w:val="24"/>
          <w:szCs w:val="24"/>
        </w:rPr>
        <w:t>Finally, b</w:t>
      </w:r>
      <w:r w:rsidR="00B952B0" w:rsidRPr="00AF7C46">
        <w:rPr>
          <w:rFonts w:ascii="Times New Roman" w:hAnsi="Times New Roman" w:cs="Times New Roman"/>
          <w:sz w:val="24"/>
          <w:szCs w:val="24"/>
        </w:rPr>
        <w:t xml:space="preserve">iogeochemical models of ecosystems have </w:t>
      </w:r>
      <w:r w:rsidR="00776461">
        <w:rPr>
          <w:rFonts w:ascii="Times New Roman" w:hAnsi="Times New Roman" w:cs="Times New Roman"/>
          <w:sz w:val="24"/>
          <w:szCs w:val="24"/>
        </w:rPr>
        <w:t xml:space="preserve">tended to adopt a narrow definition of fertility, </w:t>
      </w:r>
      <w:r w:rsidR="00B952B0" w:rsidRPr="00AF7C46">
        <w:rPr>
          <w:rFonts w:ascii="Times New Roman" w:hAnsi="Times New Roman" w:cs="Times New Roman"/>
          <w:sz w:val="24"/>
          <w:szCs w:val="24"/>
        </w:rPr>
        <w:t xml:space="preserve">focused on the ability of soils to release plant-available forms of nutrients from litter and </w:t>
      </w:r>
      <w:r w:rsidR="004E5EBA">
        <w:rPr>
          <w:rFonts w:ascii="Times New Roman" w:hAnsi="Times New Roman" w:cs="Times New Roman"/>
          <w:sz w:val="24"/>
          <w:szCs w:val="24"/>
        </w:rPr>
        <w:t xml:space="preserve">soil </w:t>
      </w:r>
      <w:r w:rsidR="00B952B0" w:rsidRPr="00AF7C46">
        <w:rPr>
          <w:rFonts w:ascii="Times New Roman" w:hAnsi="Times New Roman" w:cs="Times New Roman"/>
          <w:sz w:val="24"/>
          <w:szCs w:val="24"/>
        </w:rPr>
        <w:t>organic matter</w:t>
      </w:r>
      <w:r w:rsidR="004E5EBA">
        <w:rPr>
          <w:rFonts w:ascii="Times New Roman" w:hAnsi="Times New Roman" w:cs="Times New Roman"/>
          <w:sz w:val="24"/>
          <w:szCs w:val="24"/>
        </w:rPr>
        <w:t xml:space="preserve"> (SOM)</w:t>
      </w:r>
      <w:r w:rsidR="00B952B0" w:rsidRPr="00AF7C46">
        <w:rPr>
          <w:rFonts w:ascii="Times New Roman" w:hAnsi="Times New Roman" w:cs="Times New Roman"/>
          <w:sz w:val="24"/>
          <w:szCs w:val="24"/>
        </w:rPr>
        <w:t xml:space="preserve">, the decomposition of which is supposed to be mainly a function of the initial </w:t>
      </w:r>
      <w:r w:rsidR="004E5EBA">
        <w:rPr>
          <w:rFonts w:ascii="Times New Roman" w:hAnsi="Times New Roman" w:cs="Times New Roman"/>
          <w:sz w:val="24"/>
          <w:szCs w:val="24"/>
        </w:rPr>
        <w:t>SOM</w:t>
      </w:r>
      <w:r w:rsidR="00B952B0" w:rsidRPr="00AF7C46">
        <w:rPr>
          <w:rFonts w:ascii="Times New Roman" w:hAnsi="Times New Roman" w:cs="Times New Roman"/>
          <w:sz w:val="24"/>
          <w:szCs w:val="24"/>
        </w:rPr>
        <w:t xml:space="preserve"> and temperature (Hakkenberg et al., 2008</w:t>
      </w:r>
      <w:r w:rsidR="0047738F">
        <w:rPr>
          <w:rFonts w:ascii="Times New Roman" w:hAnsi="Times New Roman" w:cs="Times New Roman"/>
          <w:sz w:val="24"/>
          <w:szCs w:val="24"/>
        </w:rPr>
        <w:t>), as well as which micro-organisms are present (</w:t>
      </w:r>
      <w:r w:rsidR="00B952B0" w:rsidRPr="00AF7C46">
        <w:rPr>
          <w:rFonts w:ascii="Times New Roman" w:hAnsi="Times New Roman" w:cs="Times New Roman"/>
          <w:sz w:val="24"/>
          <w:szCs w:val="24"/>
        </w:rPr>
        <w:t>Fontaine et al.</w:t>
      </w:r>
      <w:r w:rsidR="00457C2A">
        <w:rPr>
          <w:rFonts w:ascii="Times New Roman" w:hAnsi="Times New Roman" w:cs="Times New Roman"/>
          <w:sz w:val="24"/>
          <w:szCs w:val="24"/>
        </w:rPr>
        <w:t>,</w:t>
      </w:r>
      <w:r w:rsidR="00B952B0" w:rsidRPr="00AF7C46">
        <w:rPr>
          <w:rFonts w:ascii="Times New Roman" w:hAnsi="Times New Roman" w:cs="Times New Roman"/>
          <w:sz w:val="24"/>
          <w:szCs w:val="24"/>
        </w:rPr>
        <w:t xml:space="preserve"> 20</w:t>
      </w:r>
      <w:r w:rsidR="004113A2">
        <w:rPr>
          <w:rFonts w:ascii="Times New Roman" w:hAnsi="Times New Roman" w:cs="Times New Roman"/>
          <w:sz w:val="24"/>
          <w:szCs w:val="24"/>
        </w:rPr>
        <w:t>11</w:t>
      </w:r>
      <w:r w:rsidR="00B952B0" w:rsidRPr="00AF7C46">
        <w:rPr>
          <w:rFonts w:ascii="Times New Roman" w:hAnsi="Times New Roman" w:cs="Times New Roman"/>
          <w:sz w:val="24"/>
          <w:szCs w:val="24"/>
        </w:rPr>
        <w:t xml:space="preserve">). </w:t>
      </w:r>
      <w:r w:rsidR="00457C2A">
        <w:rPr>
          <w:rFonts w:ascii="Times New Roman" w:hAnsi="Times New Roman" w:cs="Times New Roman"/>
          <w:sz w:val="24"/>
          <w:szCs w:val="24"/>
        </w:rPr>
        <w:t xml:space="preserve">The </w:t>
      </w:r>
      <w:r w:rsidR="001B2E53">
        <w:rPr>
          <w:rFonts w:ascii="Times New Roman" w:hAnsi="Times New Roman" w:cs="Times New Roman"/>
          <w:sz w:val="24"/>
          <w:szCs w:val="24"/>
        </w:rPr>
        <w:t>implications</w:t>
      </w:r>
      <w:r w:rsidR="00457C2A">
        <w:rPr>
          <w:rFonts w:ascii="Times New Roman" w:hAnsi="Times New Roman" w:cs="Times New Roman"/>
          <w:sz w:val="24"/>
          <w:szCs w:val="24"/>
        </w:rPr>
        <w:t xml:space="preserve"> of this s</w:t>
      </w:r>
      <w:r w:rsidR="001B2E53">
        <w:rPr>
          <w:rFonts w:ascii="Times New Roman" w:hAnsi="Times New Roman" w:cs="Times New Roman"/>
          <w:sz w:val="24"/>
          <w:szCs w:val="24"/>
        </w:rPr>
        <w:t>cheme for photosynthetic costs are</w:t>
      </w:r>
      <w:r w:rsidR="00457C2A">
        <w:rPr>
          <w:rFonts w:ascii="Times New Roman" w:hAnsi="Times New Roman" w:cs="Times New Roman"/>
          <w:sz w:val="24"/>
          <w:szCs w:val="24"/>
        </w:rPr>
        <w:t xml:space="preserve"> less clear. Globally, t</w:t>
      </w:r>
      <w:r w:rsidR="00776461">
        <w:rPr>
          <w:rFonts w:ascii="Times New Roman" w:hAnsi="Times New Roman" w:cs="Times New Roman"/>
          <w:sz w:val="24"/>
          <w:szCs w:val="24"/>
        </w:rPr>
        <w:t>hese</w:t>
      </w:r>
      <w:r w:rsidR="00B952B0" w:rsidRPr="00AF7C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differing </w:t>
      </w:r>
      <w:r w:rsidR="00B952B0" w:rsidRPr="00AF7C46">
        <w:rPr>
          <w:rFonts w:ascii="Times New Roman" w:hAnsi="Times New Roman" w:cs="Times New Roman"/>
          <w:sz w:val="24"/>
          <w:szCs w:val="24"/>
        </w:rPr>
        <w:t xml:space="preserve">concepts </w:t>
      </w:r>
      <w:r w:rsidR="00457C2A">
        <w:rPr>
          <w:rFonts w:ascii="Times New Roman" w:hAnsi="Times New Roman" w:cs="Times New Roman"/>
          <w:sz w:val="24"/>
          <w:szCs w:val="24"/>
        </w:rPr>
        <w:t xml:space="preserve">of soil fertility </w:t>
      </w:r>
      <w:r w:rsidR="00B952B0" w:rsidRPr="00AF7C46">
        <w:rPr>
          <w:rFonts w:ascii="Times New Roman" w:hAnsi="Times New Roman" w:cs="Times New Roman"/>
          <w:sz w:val="24"/>
          <w:szCs w:val="24"/>
        </w:rPr>
        <w:t>continue to exist side-by-side in the literature but</w:t>
      </w:r>
      <w:r w:rsidR="00EF41CF">
        <w:rPr>
          <w:rFonts w:ascii="Times New Roman" w:hAnsi="Times New Roman" w:cs="Times New Roman"/>
          <w:sz w:val="24"/>
          <w:szCs w:val="24"/>
        </w:rPr>
        <w:t>,</w:t>
      </w:r>
      <w:r w:rsidR="00B952B0" w:rsidRPr="00AF7C46">
        <w:rPr>
          <w:rFonts w:ascii="Times New Roman" w:hAnsi="Times New Roman" w:cs="Times New Roman"/>
          <w:sz w:val="24"/>
          <w:szCs w:val="24"/>
        </w:rPr>
        <w:t xml:space="preserve"> to date</w:t>
      </w:r>
      <w:r w:rsidR="00C43AFA">
        <w:rPr>
          <w:rFonts w:ascii="Times New Roman" w:hAnsi="Times New Roman" w:cs="Times New Roman"/>
          <w:sz w:val="24"/>
          <w:szCs w:val="24"/>
        </w:rPr>
        <w:t>,</w:t>
      </w:r>
      <w:r w:rsidR="00B952B0" w:rsidRPr="00AF7C46">
        <w:rPr>
          <w:rFonts w:ascii="Times New Roman" w:hAnsi="Times New Roman" w:cs="Times New Roman"/>
          <w:sz w:val="24"/>
          <w:szCs w:val="24"/>
        </w:rPr>
        <w:t xml:space="preserve"> </w:t>
      </w:r>
      <w:r w:rsidR="00C43AFA" w:rsidRPr="00AF7C46">
        <w:rPr>
          <w:rFonts w:ascii="Times New Roman" w:hAnsi="Times New Roman" w:cs="Times New Roman"/>
          <w:sz w:val="24"/>
          <w:szCs w:val="24"/>
        </w:rPr>
        <w:t xml:space="preserve">none </w:t>
      </w:r>
      <w:r w:rsidR="00C43AFA">
        <w:rPr>
          <w:rFonts w:ascii="Times New Roman" w:hAnsi="Times New Roman" w:cs="Times New Roman"/>
          <w:sz w:val="24"/>
          <w:szCs w:val="24"/>
        </w:rPr>
        <w:t xml:space="preserve">of the broad concepts </w:t>
      </w:r>
      <w:r w:rsidR="00B952B0" w:rsidRPr="00AF7C46">
        <w:rPr>
          <w:rFonts w:ascii="Times New Roman" w:hAnsi="Times New Roman" w:cs="Times New Roman"/>
          <w:sz w:val="24"/>
          <w:szCs w:val="24"/>
        </w:rPr>
        <w:t>has been embedded in a global, predictive framework</w:t>
      </w:r>
      <w:r w:rsidR="00DE0987">
        <w:rPr>
          <w:rFonts w:ascii="Times New Roman" w:hAnsi="Times New Roman" w:cs="Times New Roman"/>
          <w:sz w:val="24"/>
          <w:szCs w:val="24"/>
        </w:rPr>
        <w:t xml:space="preserve"> </w:t>
      </w:r>
      <w:r w:rsidR="00C56DE9">
        <w:rPr>
          <w:rFonts w:ascii="Times New Roman" w:hAnsi="Times New Roman" w:cs="Times New Roman"/>
          <w:sz w:val="24"/>
          <w:szCs w:val="24"/>
        </w:rPr>
        <w:t xml:space="preserve">for </w:t>
      </w:r>
      <w:r w:rsidR="00DE0987">
        <w:rPr>
          <w:rFonts w:ascii="Times New Roman" w:hAnsi="Times New Roman" w:cs="Times New Roman"/>
          <w:sz w:val="24"/>
          <w:szCs w:val="24"/>
        </w:rPr>
        <w:t>plant traits</w:t>
      </w:r>
      <w:r>
        <w:rPr>
          <w:rFonts w:ascii="Times New Roman" w:hAnsi="Times New Roman" w:cs="Times New Roman"/>
          <w:sz w:val="24"/>
          <w:szCs w:val="24"/>
        </w:rPr>
        <w:t>.</w:t>
      </w:r>
      <w:r w:rsidR="007764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Indeed, s</w:t>
      </w:r>
      <w:r w:rsidR="00776461">
        <w:rPr>
          <w:rFonts w:ascii="Times New Roman" w:hAnsi="Times New Roman" w:cs="Times New Roman"/>
          <w:sz w:val="24"/>
          <w:szCs w:val="24"/>
        </w:rPr>
        <w:t xml:space="preserve">hifting </w:t>
      </w:r>
      <w:r w:rsidR="00C43AFA">
        <w:rPr>
          <w:rFonts w:ascii="Times New Roman" w:hAnsi="Times New Roman" w:cs="Times New Roman"/>
          <w:sz w:val="24"/>
          <w:szCs w:val="24"/>
        </w:rPr>
        <w:t xml:space="preserve">and ambiguous </w:t>
      </w:r>
      <w:r w:rsidR="00776461">
        <w:rPr>
          <w:rFonts w:ascii="Times New Roman" w:hAnsi="Times New Roman" w:cs="Times New Roman"/>
          <w:sz w:val="24"/>
          <w:szCs w:val="24"/>
        </w:rPr>
        <w:t xml:space="preserve">definitions </w:t>
      </w:r>
      <w:r>
        <w:rPr>
          <w:rFonts w:ascii="Times New Roman" w:hAnsi="Times New Roman" w:cs="Times New Roman"/>
          <w:sz w:val="24"/>
          <w:szCs w:val="24"/>
        </w:rPr>
        <w:t xml:space="preserve">of ‘fertility’ </w:t>
      </w:r>
      <w:r w:rsidR="00776461">
        <w:rPr>
          <w:rFonts w:ascii="Times New Roman" w:hAnsi="Times New Roman" w:cs="Times New Roman"/>
          <w:sz w:val="24"/>
          <w:szCs w:val="24"/>
        </w:rPr>
        <w:t>may have hindered the development of such a framework.</w:t>
      </w:r>
      <w:r w:rsidR="00525DB8">
        <w:rPr>
          <w:rFonts w:ascii="Times New Roman" w:hAnsi="Times New Roman" w:cs="Times New Roman"/>
          <w:sz w:val="24"/>
          <w:szCs w:val="24"/>
        </w:rPr>
        <w:t xml:space="preserve"> </w:t>
      </w:r>
      <w:r w:rsidR="00A563A3">
        <w:rPr>
          <w:rFonts w:ascii="Times New Roman" w:hAnsi="Times New Roman" w:cs="Times New Roman"/>
          <w:sz w:val="24"/>
          <w:szCs w:val="24"/>
        </w:rPr>
        <w:t xml:space="preserve">With sufficient data, however, it should be possible to tease apart the </w:t>
      </w:r>
      <w:r w:rsidR="001B2E53">
        <w:rPr>
          <w:rFonts w:ascii="Times New Roman" w:hAnsi="Times New Roman" w:cs="Times New Roman"/>
          <w:sz w:val="24"/>
          <w:szCs w:val="24"/>
        </w:rPr>
        <w:t>effects</w:t>
      </w:r>
      <w:r w:rsidR="00A563A3">
        <w:rPr>
          <w:rFonts w:ascii="Times New Roman" w:hAnsi="Times New Roman" w:cs="Times New Roman"/>
          <w:sz w:val="24"/>
          <w:szCs w:val="24"/>
        </w:rPr>
        <w:t xml:space="preserve"> of the various edaphic drivers </w:t>
      </w:r>
      <w:r w:rsidR="001B2E53">
        <w:rPr>
          <w:rFonts w:ascii="Times New Roman" w:hAnsi="Times New Roman" w:cs="Times New Roman"/>
          <w:sz w:val="24"/>
          <w:szCs w:val="24"/>
        </w:rPr>
        <w:t xml:space="preserve">on photosynthetic traits, </w:t>
      </w:r>
      <w:r w:rsidR="00A563A3">
        <w:rPr>
          <w:rFonts w:ascii="Times New Roman" w:hAnsi="Times New Roman" w:cs="Times New Roman"/>
          <w:sz w:val="24"/>
          <w:szCs w:val="24"/>
        </w:rPr>
        <w:t xml:space="preserve">and </w:t>
      </w:r>
      <w:r w:rsidR="001B2E53">
        <w:rPr>
          <w:rFonts w:ascii="Times New Roman" w:hAnsi="Times New Roman" w:cs="Times New Roman"/>
          <w:sz w:val="24"/>
          <w:szCs w:val="24"/>
        </w:rPr>
        <w:t xml:space="preserve">to </w:t>
      </w:r>
      <w:r w:rsidR="00F07899">
        <w:rPr>
          <w:rFonts w:ascii="Times New Roman" w:hAnsi="Times New Roman" w:cs="Times New Roman"/>
          <w:sz w:val="24"/>
          <w:szCs w:val="24"/>
        </w:rPr>
        <w:t>separate</w:t>
      </w:r>
      <w:r w:rsidR="001B2E53">
        <w:rPr>
          <w:rFonts w:ascii="Times New Roman" w:hAnsi="Times New Roman" w:cs="Times New Roman"/>
          <w:sz w:val="24"/>
          <w:szCs w:val="24"/>
        </w:rPr>
        <w:t xml:space="preserve"> </w:t>
      </w:r>
      <w:r w:rsidR="00C43AFA">
        <w:rPr>
          <w:rFonts w:ascii="Times New Roman" w:hAnsi="Times New Roman" w:cs="Times New Roman"/>
          <w:sz w:val="24"/>
          <w:szCs w:val="24"/>
        </w:rPr>
        <w:t>influences of edaphic and climatic determinants of photosynthesis</w:t>
      </w:r>
      <w:r w:rsidR="00A563A3">
        <w:rPr>
          <w:rFonts w:ascii="Times New Roman" w:hAnsi="Times New Roman" w:cs="Times New Roman"/>
          <w:sz w:val="24"/>
          <w:szCs w:val="24"/>
        </w:rPr>
        <w:t>.</w:t>
      </w:r>
    </w:p>
    <w:p w14:paraId="4D80D520" w14:textId="343955E9" w:rsidR="000E2305" w:rsidRDefault="009A600F" w:rsidP="008C17FA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B952B0" w:rsidRPr="00AF7C46">
        <w:rPr>
          <w:rFonts w:ascii="Times New Roman" w:hAnsi="Times New Roman" w:cs="Times New Roman"/>
          <w:sz w:val="24"/>
          <w:szCs w:val="24"/>
        </w:rPr>
        <w:t xml:space="preserve">ecently, </w:t>
      </w:r>
      <w:r w:rsidR="001B2E53">
        <w:rPr>
          <w:rFonts w:ascii="Times New Roman" w:hAnsi="Times New Roman" w:cs="Times New Roman"/>
          <w:sz w:val="24"/>
          <w:szCs w:val="24"/>
        </w:rPr>
        <w:t>a global soil data</w:t>
      </w:r>
      <w:r w:rsidR="00B952B0" w:rsidRPr="00AF7C46">
        <w:rPr>
          <w:rFonts w:ascii="Times New Roman" w:hAnsi="Times New Roman" w:cs="Times New Roman"/>
          <w:sz w:val="24"/>
          <w:szCs w:val="24"/>
        </w:rPr>
        <w:t xml:space="preserve">set with consistency, reliability and resolution </w:t>
      </w:r>
      <w:r w:rsidR="00776461">
        <w:rPr>
          <w:rFonts w:ascii="Times New Roman" w:hAnsi="Times New Roman" w:cs="Times New Roman"/>
          <w:sz w:val="24"/>
          <w:szCs w:val="24"/>
        </w:rPr>
        <w:t>approaching those available</w:t>
      </w:r>
      <w:r w:rsidR="001A7344">
        <w:rPr>
          <w:rFonts w:ascii="Times New Roman" w:hAnsi="Times New Roman" w:cs="Times New Roman"/>
          <w:sz w:val="24"/>
          <w:szCs w:val="24"/>
        </w:rPr>
        <w:t xml:space="preserve"> for climate</w:t>
      </w:r>
      <w:r>
        <w:rPr>
          <w:rFonts w:ascii="Times New Roman" w:hAnsi="Times New Roman" w:cs="Times New Roman"/>
          <w:sz w:val="24"/>
          <w:szCs w:val="24"/>
        </w:rPr>
        <w:t xml:space="preserve"> has become available with</w:t>
      </w:r>
      <w:r w:rsidR="00F30FD0">
        <w:rPr>
          <w:rFonts w:ascii="Times New Roman" w:hAnsi="Times New Roman" w:cs="Times New Roman"/>
          <w:sz w:val="24"/>
          <w:szCs w:val="24"/>
        </w:rPr>
        <w:t xml:space="preserve"> </w:t>
      </w:r>
      <w:r w:rsidR="005E68DE">
        <w:rPr>
          <w:rFonts w:ascii="Times New Roman" w:hAnsi="Times New Roman" w:cs="Times New Roman"/>
          <w:sz w:val="24"/>
          <w:szCs w:val="24"/>
        </w:rPr>
        <w:t>Soil</w:t>
      </w:r>
      <w:r w:rsidR="00A04D0B">
        <w:rPr>
          <w:rFonts w:ascii="Times New Roman" w:hAnsi="Times New Roman" w:cs="Times New Roman"/>
          <w:sz w:val="24"/>
          <w:szCs w:val="24"/>
        </w:rPr>
        <w:t>G</w:t>
      </w:r>
      <w:r w:rsidR="005E68DE">
        <w:rPr>
          <w:rFonts w:ascii="Times New Roman" w:hAnsi="Times New Roman" w:cs="Times New Roman"/>
          <w:sz w:val="24"/>
          <w:szCs w:val="24"/>
        </w:rPr>
        <w:t>rids</w:t>
      </w:r>
      <w:r w:rsidR="00F30FD0">
        <w:rPr>
          <w:rFonts w:ascii="Times New Roman" w:hAnsi="Times New Roman" w:cs="Times New Roman"/>
          <w:sz w:val="24"/>
          <w:szCs w:val="24"/>
        </w:rPr>
        <w:t xml:space="preserve"> (ISRIC, 2013)</w:t>
      </w:r>
      <w:r w:rsidR="00EC7F43">
        <w:rPr>
          <w:rFonts w:ascii="Times New Roman" w:hAnsi="Times New Roman" w:cs="Times New Roman"/>
          <w:sz w:val="24"/>
          <w:szCs w:val="24"/>
        </w:rPr>
        <w:t>,</w:t>
      </w:r>
      <w:r w:rsidR="00F30FD0">
        <w:rPr>
          <w:rFonts w:ascii="Times New Roman" w:hAnsi="Times New Roman" w:cs="Times New Roman"/>
          <w:sz w:val="24"/>
          <w:szCs w:val="24"/>
        </w:rPr>
        <w:t xml:space="preserve"> </w:t>
      </w:r>
      <w:r w:rsidRPr="009A600F">
        <w:rPr>
          <w:rFonts w:ascii="Times New Roman" w:hAnsi="Times New Roman" w:cs="Times New Roman"/>
          <w:sz w:val="24"/>
          <w:szCs w:val="24"/>
        </w:rPr>
        <w:t>which is complementary to the ongoing update of the conventional Harmonised World Soil Database (FAO et al., 2012)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30FD0">
        <w:rPr>
          <w:rFonts w:ascii="Times New Roman" w:hAnsi="Times New Roman" w:cs="Times New Roman"/>
          <w:sz w:val="24"/>
          <w:szCs w:val="24"/>
        </w:rPr>
        <w:t>These soil</w:t>
      </w:r>
      <w:r w:rsidR="00C56DE9">
        <w:rPr>
          <w:rFonts w:ascii="Times New Roman" w:hAnsi="Times New Roman" w:cs="Times New Roman"/>
          <w:sz w:val="24"/>
          <w:szCs w:val="24"/>
        </w:rPr>
        <w:t>s</w:t>
      </w:r>
      <w:r w:rsidR="00435BC3">
        <w:rPr>
          <w:rFonts w:ascii="Times New Roman" w:hAnsi="Times New Roman" w:cs="Times New Roman"/>
          <w:sz w:val="24"/>
          <w:szCs w:val="24"/>
        </w:rPr>
        <w:t xml:space="preserve"> data</w:t>
      </w:r>
      <w:r w:rsidR="00981DB0">
        <w:rPr>
          <w:rFonts w:ascii="Times New Roman" w:hAnsi="Times New Roman" w:cs="Times New Roman"/>
          <w:sz w:val="24"/>
          <w:szCs w:val="24"/>
        </w:rPr>
        <w:t xml:space="preserve"> </w:t>
      </w:r>
      <w:r w:rsidR="00B952B0" w:rsidRPr="00AF7C46">
        <w:rPr>
          <w:rFonts w:ascii="Times New Roman" w:hAnsi="Times New Roman" w:cs="Times New Roman"/>
          <w:sz w:val="24"/>
          <w:szCs w:val="24"/>
        </w:rPr>
        <w:t>can be linked with gl</w:t>
      </w:r>
      <w:r w:rsidR="001B2E53">
        <w:rPr>
          <w:rFonts w:ascii="Times New Roman" w:hAnsi="Times New Roman" w:cs="Times New Roman"/>
          <w:sz w:val="24"/>
          <w:szCs w:val="24"/>
        </w:rPr>
        <w:t>obal data</w:t>
      </w:r>
      <w:r w:rsidR="00B952B0" w:rsidRPr="00AF7C46">
        <w:rPr>
          <w:rFonts w:ascii="Times New Roman" w:hAnsi="Times New Roman" w:cs="Times New Roman"/>
          <w:sz w:val="24"/>
          <w:szCs w:val="24"/>
        </w:rPr>
        <w:t xml:space="preserve">sets containing climate variables and plant traits, making it possible </w:t>
      </w:r>
      <w:r w:rsidR="00776461">
        <w:rPr>
          <w:rFonts w:ascii="Times New Roman" w:hAnsi="Times New Roman" w:cs="Times New Roman"/>
          <w:sz w:val="24"/>
          <w:szCs w:val="24"/>
        </w:rPr>
        <w:t xml:space="preserve">for the first time </w:t>
      </w:r>
      <w:r w:rsidR="00B952B0" w:rsidRPr="00AF7C46">
        <w:rPr>
          <w:rFonts w:ascii="Times New Roman" w:hAnsi="Times New Roman" w:cs="Times New Roman"/>
          <w:sz w:val="24"/>
          <w:szCs w:val="24"/>
        </w:rPr>
        <w:t xml:space="preserve">to quantify the </w:t>
      </w:r>
      <w:r w:rsidR="007F7221">
        <w:rPr>
          <w:rFonts w:ascii="Times New Roman" w:hAnsi="Times New Roman" w:cs="Times New Roman"/>
          <w:sz w:val="24"/>
          <w:szCs w:val="24"/>
        </w:rPr>
        <w:t>unique contribution</w:t>
      </w:r>
      <w:r w:rsidR="007F7221" w:rsidRPr="00AF7C46">
        <w:rPr>
          <w:rFonts w:ascii="Times New Roman" w:hAnsi="Times New Roman" w:cs="Times New Roman"/>
          <w:sz w:val="24"/>
          <w:szCs w:val="24"/>
        </w:rPr>
        <w:t xml:space="preserve"> </w:t>
      </w:r>
      <w:r w:rsidR="00B952B0" w:rsidRPr="00AF7C46">
        <w:rPr>
          <w:rFonts w:ascii="Times New Roman" w:hAnsi="Times New Roman" w:cs="Times New Roman"/>
          <w:sz w:val="24"/>
          <w:szCs w:val="24"/>
        </w:rPr>
        <w:t xml:space="preserve">of soil variables </w:t>
      </w:r>
      <w:r w:rsidR="00F30FD0">
        <w:rPr>
          <w:rFonts w:ascii="Times New Roman" w:hAnsi="Times New Roman" w:cs="Times New Roman"/>
          <w:sz w:val="24"/>
          <w:szCs w:val="24"/>
        </w:rPr>
        <w:t>to</w:t>
      </w:r>
      <w:r w:rsidR="007F7221">
        <w:rPr>
          <w:rFonts w:ascii="Times New Roman" w:hAnsi="Times New Roman" w:cs="Times New Roman"/>
          <w:sz w:val="24"/>
          <w:szCs w:val="24"/>
        </w:rPr>
        <w:t xml:space="preserve"> </w:t>
      </w:r>
      <w:r w:rsidR="003B3331">
        <w:rPr>
          <w:rFonts w:ascii="Times New Roman" w:hAnsi="Times New Roman" w:cs="Times New Roman"/>
          <w:sz w:val="24"/>
          <w:szCs w:val="24"/>
        </w:rPr>
        <w:t>leaf</w:t>
      </w:r>
      <w:r w:rsidR="007F7221" w:rsidRPr="00AF7C46">
        <w:rPr>
          <w:rFonts w:ascii="Times New Roman" w:hAnsi="Times New Roman" w:cs="Times New Roman"/>
          <w:sz w:val="24"/>
          <w:szCs w:val="24"/>
        </w:rPr>
        <w:t xml:space="preserve"> traits</w:t>
      </w:r>
      <w:r w:rsidR="00B952B0">
        <w:rPr>
          <w:rFonts w:ascii="Times New Roman" w:hAnsi="Times New Roman" w:cs="Times New Roman"/>
          <w:sz w:val="24"/>
          <w:szCs w:val="24"/>
        </w:rPr>
        <w:t xml:space="preserve"> </w:t>
      </w:r>
      <w:r w:rsidR="00B952B0" w:rsidRPr="00AF7C46">
        <w:rPr>
          <w:rFonts w:ascii="Times New Roman" w:hAnsi="Times New Roman" w:cs="Times New Roman"/>
          <w:sz w:val="24"/>
          <w:szCs w:val="24"/>
        </w:rPr>
        <w:t xml:space="preserve">across the range of global ecosystem types. </w:t>
      </w:r>
      <w:r w:rsidR="002656EE">
        <w:rPr>
          <w:rFonts w:ascii="Times New Roman" w:hAnsi="Times New Roman" w:cs="Times New Roman"/>
          <w:sz w:val="24"/>
          <w:szCs w:val="24"/>
        </w:rPr>
        <w:t xml:space="preserve">We </w:t>
      </w:r>
      <w:r w:rsidR="00F25B96">
        <w:rPr>
          <w:rFonts w:ascii="Times New Roman" w:hAnsi="Times New Roman" w:cs="Times New Roman"/>
          <w:sz w:val="24"/>
          <w:szCs w:val="24"/>
        </w:rPr>
        <w:t>performed</w:t>
      </w:r>
      <w:r w:rsidR="00C56DE9">
        <w:rPr>
          <w:rFonts w:ascii="Times New Roman" w:hAnsi="Times New Roman" w:cs="Times New Roman"/>
          <w:sz w:val="24"/>
          <w:szCs w:val="24"/>
        </w:rPr>
        <w:t xml:space="preserve"> such an analysis</w:t>
      </w:r>
      <w:r w:rsidR="008645A2">
        <w:rPr>
          <w:rFonts w:ascii="Times New Roman" w:hAnsi="Times New Roman" w:cs="Times New Roman"/>
          <w:sz w:val="24"/>
          <w:szCs w:val="24"/>
        </w:rPr>
        <w:t xml:space="preserve">, </w:t>
      </w:r>
      <w:r w:rsidR="00180AAF">
        <w:rPr>
          <w:rFonts w:ascii="Times New Roman" w:hAnsi="Times New Roman" w:cs="Times New Roman"/>
          <w:sz w:val="24"/>
          <w:szCs w:val="24"/>
        </w:rPr>
        <w:t xml:space="preserve">with the following </w:t>
      </w:r>
      <w:r w:rsidR="00B50417">
        <w:rPr>
          <w:rFonts w:ascii="Times New Roman" w:hAnsi="Times New Roman" w:cs="Times New Roman"/>
          <w:sz w:val="24"/>
          <w:szCs w:val="24"/>
        </w:rPr>
        <w:t xml:space="preserve">questions: (1) </w:t>
      </w:r>
      <w:r w:rsidR="00B50417" w:rsidRPr="007E57D3">
        <w:rPr>
          <w:rFonts w:ascii="Times New Roman" w:hAnsi="Times New Roman" w:cs="Times New Roman"/>
          <w:sz w:val="24"/>
          <w:szCs w:val="24"/>
        </w:rPr>
        <w:t xml:space="preserve">How do leaf </w:t>
      </w:r>
      <w:r w:rsidR="00EF41CF">
        <w:rPr>
          <w:rFonts w:ascii="Times New Roman" w:hAnsi="Times New Roman" w:cs="Times New Roman"/>
          <w:sz w:val="24"/>
          <w:szCs w:val="24"/>
        </w:rPr>
        <w:t xml:space="preserve">photosynthetic </w:t>
      </w:r>
      <w:r w:rsidR="00B50417" w:rsidRPr="007E57D3">
        <w:rPr>
          <w:rFonts w:ascii="Times New Roman" w:hAnsi="Times New Roman" w:cs="Times New Roman"/>
          <w:sz w:val="24"/>
          <w:szCs w:val="24"/>
        </w:rPr>
        <w:t xml:space="preserve">traits vary with </w:t>
      </w:r>
      <w:r w:rsidR="00EF41CF">
        <w:rPr>
          <w:rFonts w:ascii="Times New Roman" w:hAnsi="Times New Roman" w:cs="Times New Roman"/>
          <w:sz w:val="24"/>
          <w:szCs w:val="24"/>
        </w:rPr>
        <w:t xml:space="preserve">different </w:t>
      </w:r>
      <w:r w:rsidR="00B50417" w:rsidRPr="007E57D3">
        <w:rPr>
          <w:rFonts w:ascii="Times New Roman" w:hAnsi="Times New Roman" w:cs="Times New Roman"/>
          <w:sz w:val="24"/>
          <w:szCs w:val="24"/>
        </w:rPr>
        <w:t>facets of soil fertility?</w:t>
      </w:r>
      <w:r w:rsidR="00B50417">
        <w:rPr>
          <w:rFonts w:ascii="Times New Roman" w:hAnsi="Times New Roman" w:cs="Times New Roman"/>
          <w:sz w:val="24"/>
          <w:szCs w:val="24"/>
        </w:rPr>
        <w:t xml:space="preserve"> (2) </w:t>
      </w:r>
      <w:r w:rsidR="00B50417" w:rsidRPr="007E57D3">
        <w:rPr>
          <w:rFonts w:ascii="Times New Roman" w:hAnsi="Times New Roman" w:cs="Times New Roman"/>
          <w:sz w:val="24"/>
          <w:szCs w:val="24"/>
        </w:rPr>
        <w:t xml:space="preserve">What are the most </w:t>
      </w:r>
      <w:r w:rsidR="00EF41CF">
        <w:rPr>
          <w:rFonts w:ascii="Times New Roman" w:hAnsi="Times New Roman" w:cs="Times New Roman"/>
          <w:sz w:val="24"/>
          <w:szCs w:val="24"/>
        </w:rPr>
        <w:t>individually-</w:t>
      </w:r>
      <w:r w:rsidR="00B50417" w:rsidRPr="007E57D3">
        <w:rPr>
          <w:rFonts w:ascii="Times New Roman" w:hAnsi="Times New Roman" w:cs="Times New Roman"/>
          <w:sz w:val="24"/>
          <w:szCs w:val="24"/>
        </w:rPr>
        <w:t xml:space="preserve">important soil and climate variables </w:t>
      </w:r>
      <w:r w:rsidR="00EF41CF">
        <w:rPr>
          <w:rFonts w:ascii="Times New Roman" w:hAnsi="Times New Roman" w:cs="Times New Roman"/>
          <w:sz w:val="24"/>
          <w:szCs w:val="24"/>
        </w:rPr>
        <w:t xml:space="preserve">in terms of </w:t>
      </w:r>
      <w:r w:rsidR="00B50417" w:rsidRPr="007E57D3">
        <w:rPr>
          <w:rFonts w:ascii="Times New Roman" w:hAnsi="Times New Roman" w:cs="Times New Roman"/>
          <w:sz w:val="24"/>
          <w:szCs w:val="24"/>
        </w:rPr>
        <w:t>explain</w:t>
      </w:r>
      <w:r w:rsidR="00EF41CF">
        <w:rPr>
          <w:rFonts w:ascii="Times New Roman" w:hAnsi="Times New Roman" w:cs="Times New Roman"/>
          <w:sz w:val="24"/>
          <w:szCs w:val="24"/>
        </w:rPr>
        <w:t>ing</w:t>
      </w:r>
      <w:r w:rsidR="00B50417" w:rsidRPr="007E57D3">
        <w:rPr>
          <w:rFonts w:ascii="Times New Roman" w:hAnsi="Times New Roman" w:cs="Times New Roman"/>
          <w:sz w:val="24"/>
          <w:szCs w:val="24"/>
        </w:rPr>
        <w:t xml:space="preserve"> variation </w:t>
      </w:r>
      <w:r w:rsidR="00EF41CF">
        <w:rPr>
          <w:rFonts w:ascii="Times New Roman" w:hAnsi="Times New Roman" w:cs="Times New Roman"/>
          <w:sz w:val="24"/>
          <w:szCs w:val="24"/>
        </w:rPr>
        <w:t>in these</w:t>
      </w:r>
      <w:r w:rsidR="00EF41CF" w:rsidRPr="007E57D3">
        <w:rPr>
          <w:rFonts w:ascii="Times New Roman" w:hAnsi="Times New Roman" w:cs="Times New Roman"/>
          <w:sz w:val="24"/>
          <w:szCs w:val="24"/>
        </w:rPr>
        <w:t xml:space="preserve"> </w:t>
      </w:r>
      <w:r w:rsidR="00B50417" w:rsidRPr="007E57D3">
        <w:rPr>
          <w:rFonts w:ascii="Times New Roman" w:hAnsi="Times New Roman" w:cs="Times New Roman"/>
          <w:sz w:val="24"/>
          <w:szCs w:val="24"/>
        </w:rPr>
        <w:t xml:space="preserve">leaf </w:t>
      </w:r>
      <w:r w:rsidR="00BC5080">
        <w:rPr>
          <w:rFonts w:ascii="Times New Roman" w:hAnsi="Times New Roman" w:cs="Times New Roman"/>
          <w:sz w:val="24"/>
          <w:szCs w:val="24"/>
        </w:rPr>
        <w:t>traits</w:t>
      </w:r>
      <w:r w:rsidR="00B50417" w:rsidRPr="007E57D3">
        <w:rPr>
          <w:rFonts w:ascii="Times New Roman" w:hAnsi="Times New Roman" w:cs="Times New Roman"/>
          <w:sz w:val="24"/>
          <w:szCs w:val="24"/>
        </w:rPr>
        <w:t>?</w:t>
      </w:r>
      <w:r w:rsidR="00B50417">
        <w:rPr>
          <w:rFonts w:ascii="Times New Roman" w:hAnsi="Times New Roman" w:cs="Times New Roman"/>
          <w:sz w:val="24"/>
          <w:szCs w:val="24"/>
        </w:rPr>
        <w:t xml:space="preserve"> (3) </w:t>
      </w:r>
      <w:r w:rsidR="00EF41CF">
        <w:rPr>
          <w:rFonts w:ascii="Times New Roman" w:hAnsi="Times New Roman" w:cs="Times New Roman"/>
          <w:sz w:val="24"/>
          <w:szCs w:val="24"/>
        </w:rPr>
        <w:t>What proportions of leaf trait variation can be accounted for by joint effects of soils and climate, as opposed to by unique effects of soils and of climate?</w:t>
      </w:r>
      <w:r w:rsidR="00B50417" w:rsidRPr="007E57D3">
        <w:rPr>
          <w:rFonts w:ascii="Times New Roman" w:hAnsi="Times New Roman" w:cs="Times New Roman"/>
          <w:sz w:val="24"/>
          <w:szCs w:val="24"/>
        </w:rPr>
        <w:t xml:space="preserve"> As climate and soil co</w:t>
      </w:r>
      <w:r w:rsidR="009647C1">
        <w:rPr>
          <w:rFonts w:ascii="Times New Roman" w:hAnsi="Times New Roman" w:cs="Times New Roman"/>
          <w:sz w:val="24"/>
          <w:szCs w:val="24"/>
        </w:rPr>
        <w:t>-</w:t>
      </w:r>
      <w:r w:rsidR="00B50417" w:rsidRPr="007E57D3">
        <w:rPr>
          <w:rFonts w:ascii="Times New Roman" w:hAnsi="Times New Roman" w:cs="Times New Roman"/>
          <w:sz w:val="24"/>
          <w:szCs w:val="24"/>
        </w:rPr>
        <w:t>vary, the join</w:t>
      </w:r>
      <w:r w:rsidR="00C43AFA">
        <w:rPr>
          <w:rFonts w:ascii="Times New Roman" w:hAnsi="Times New Roman" w:cs="Times New Roman"/>
          <w:sz w:val="24"/>
          <w:szCs w:val="24"/>
        </w:rPr>
        <w:t>t</w:t>
      </w:r>
      <w:r w:rsidR="00B50417" w:rsidRPr="007E57D3">
        <w:rPr>
          <w:rFonts w:ascii="Times New Roman" w:hAnsi="Times New Roman" w:cs="Times New Roman"/>
          <w:sz w:val="24"/>
          <w:szCs w:val="24"/>
        </w:rPr>
        <w:t xml:space="preserve"> effect of soil-climate </w:t>
      </w:r>
      <w:r w:rsidR="007F1741">
        <w:rPr>
          <w:rFonts w:ascii="Times New Roman" w:hAnsi="Times New Roman" w:cs="Times New Roman"/>
          <w:sz w:val="24"/>
          <w:szCs w:val="24"/>
        </w:rPr>
        <w:t xml:space="preserve">may </w:t>
      </w:r>
      <w:r w:rsidR="00B50417" w:rsidRPr="007E57D3">
        <w:rPr>
          <w:rFonts w:ascii="Times New Roman" w:hAnsi="Times New Roman" w:cs="Times New Roman"/>
          <w:sz w:val="24"/>
          <w:szCs w:val="24"/>
        </w:rPr>
        <w:t xml:space="preserve">dominate the </w:t>
      </w:r>
      <w:r w:rsidR="009C1BCB">
        <w:rPr>
          <w:rFonts w:ascii="Times New Roman" w:hAnsi="Times New Roman" w:cs="Times New Roman"/>
          <w:sz w:val="24"/>
          <w:szCs w:val="24"/>
        </w:rPr>
        <w:t>unique</w:t>
      </w:r>
      <w:r w:rsidR="00B50417" w:rsidRPr="007E57D3">
        <w:rPr>
          <w:rFonts w:ascii="Times New Roman" w:hAnsi="Times New Roman" w:cs="Times New Roman"/>
          <w:sz w:val="24"/>
          <w:szCs w:val="24"/>
        </w:rPr>
        <w:t xml:space="preserve"> effects of climate and soil</w:t>
      </w:r>
      <w:r w:rsidR="00B50417">
        <w:rPr>
          <w:rFonts w:ascii="Times New Roman" w:hAnsi="Times New Roman" w:cs="Times New Roman"/>
          <w:sz w:val="24"/>
          <w:szCs w:val="24"/>
        </w:rPr>
        <w:t xml:space="preserve"> (Reich &amp;</w:t>
      </w:r>
      <w:r w:rsidR="00B50417" w:rsidRPr="00421242">
        <w:rPr>
          <w:rFonts w:ascii="Times New Roman" w:hAnsi="Times New Roman" w:cs="Times New Roman"/>
          <w:sz w:val="24"/>
          <w:szCs w:val="24"/>
        </w:rPr>
        <w:t xml:space="preserve"> Oleksyn 2004)</w:t>
      </w:r>
      <w:r w:rsidR="00B50417" w:rsidRPr="007E57D3">
        <w:rPr>
          <w:rFonts w:ascii="Times New Roman" w:hAnsi="Times New Roman" w:cs="Times New Roman"/>
          <w:sz w:val="24"/>
          <w:szCs w:val="24"/>
        </w:rPr>
        <w:t xml:space="preserve">. As different soils </w:t>
      </w:r>
      <w:r w:rsidR="005D564C">
        <w:rPr>
          <w:rFonts w:ascii="Times New Roman" w:hAnsi="Times New Roman" w:cs="Times New Roman"/>
          <w:sz w:val="24"/>
          <w:szCs w:val="24"/>
        </w:rPr>
        <w:t>are</w:t>
      </w:r>
      <w:r w:rsidR="00B50417" w:rsidRPr="007E57D3">
        <w:rPr>
          <w:rFonts w:ascii="Times New Roman" w:hAnsi="Times New Roman" w:cs="Times New Roman"/>
          <w:sz w:val="24"/>
          <w:szCs w:val="24"/>
        </w:rPr>
        <w:t xml:space="preserve"> encountered in a given climatic envelop</w:t>
      </w:r>
      <w:r w:rsidR="00943426">
        <w:rPr>
          <w:rFonts w:ascii="Times New Roman" w:hAnsi="Times New Roman" w:cs="Times New Roman"/>
          <w:sz w:val="24"/>
          <w:szCs w:val="24"/>
        </w:rPr>
        <w:t>e</w:t>
      </w:r>
      <w:r w:rsidR="00B50417" w:rsidRPr="007E57D3">
        <w:rPr>
          <w:rFonts w:ascii="Times New Roman" w:hAnsi="Times New Roman" w:cs="Times New Roman"/>
          <w:sz w:val="24"/>
          <w:szCs w:val="24"/>
        </w:rPr>
        <w:t xml:space="preserve">, a significant </w:t>
      </w:r>
      <w:r w:rsidR="009C1BCB">
        <w:rPr>
          <w:rFonts w:ascii="Times New Roman" w:hAnsi="Times New Roman" w:cs="Times New Roman"/>
          <w:sz w:val="24"/>
          <w:szCs w:val="24"/>
        </w:rPr>
        <w:t>unique</w:t>
      </w:r>
      <w:r w:rsidR="00B50417" w:rsidRPr="007E57D3">
        <w:rPr>
          <w:rFonts w:ascii="Times New Roman" w:hAnsi="Times New Roman" w:cs="Times New Roman"/>
          <w:sz w:val="24"/>
          <w:szCs w:val="24"/>
        </w:rPr>
        <w:t xml:space="preserve"> effect of soils</w:t>
      </w:r>
      <w:r w:rsidR="00B50417">
        <w:rPr>
          <w:rFonts w:ascii="Times New Roman" w:hAnsi="Times New Roman" w:cs="Times New Roman"/>
          <w:sz w:val="24"/>
          <w:szCs w:val="24"/>
        </w:rPr>
        <w:t xml:space="preserve"> </w:t>
      </w:r>
      <w:r w:rsidR="007F1741">
        <w:rPr>
          <w:rFonts w:ascii="Times New Roman" w:hAnsi="Times New Roman" w:cs="Times New Roman"/>
          <w:sz w:val="24"/>
          <w:szCs w:val="24"/>
        </w:rPr>
        <w:t>may</w:t>
      </w:r>
      <w:r w:rsidR="00B50417">
        <w:rPr>
          <w:rFonts w:ascii="Times New Roman" w:hAnsi="Times New Roman" w:cs="Times New Roman"/>
          <w:sz w:val="24"/>
          <w:szCs w:val="24"/>
        </w:rPr>
        <w:t xml:space="preserve"> be expected</w:t>
      </w:r>
      <w:r w:rsidR="00B50417" w:rsidRPr="007E57D3">
        <w:rPr>
          <w:rFonts w:ascii="Times New Roman" w:hAnsi="Times New Roman" w:cs="Times New Roman"/>
          <w:sz w:val="24"/>
          <w:szCs w:val="24"/>
        </w:rPr>
        <w:t>.</w:t>
      </w:r>
      <w:r w:rsidR="00B50417">
        <w:rPr>
          <w:rFonts w:ascii="Times New Roman" w:hAnsi="Times New Roman" w:cs="Times New Roman"/>
          <w:sz w:val="24"/>
          <w:szCs w:val="24"/>
        </w:rPr>
        <w:t xml:space="preserve"> (4) </w:t>
      </w:r>
      <w:r w:rsidR="0024494F">
        <w:rPr>
          <w:rFonts w:ascii="Times New Roman" w:hAnsi="Times New Roman" w:cs="Times New Roman"/>
          <w:sz w:val="24"/>
          <w:szCs w:val="24"/>
        </w:rPr>
        <w:t>Variation among species in p</w:t>
      </w:r>
      <w:r w:rsidR="002F3670">
        <w:rPr>
          <w:rFonts w:ascii="Times New Roman" w:hAnsi="Times New Roman" w:cs="Times New Roman"/>
          <w:sz w:val="24"/>
          <w:szCs w:val="24"/>
        </w:rPr>
        <w:t>hotosynthetic rates depend</w:t>
      </w:r>
      <w:r w:rsidR="0024494F">
        <w:rPr>
          <w:rFonts w:ascii="Times New Roman" w:hAnsi="Times New Roman" w:cs="Times New Roman"/>
          <w:sz w:val="24"/>
          <w:szCs w:val="24"/>
        </w:rPr>
        <w:t>s</w:t>
      </w:r>
      <w:r w:rsidR="00B50417" w:rsidRPr="007E57D3">
        <w:rPr>
          <w:rFonts w:ascii="Times New Roman" w:hAnsi="Times New Roman" w:cs="Times New Roman"/>
          <w:sz w:val="24"/>
          <w:szCs w:val="24"/>
        </w:rPr>
        <w:t xml:space="preserve"> both on </w:t>
      </w:r>
      <w:r w:rsidR="0024494F">
        <w:rPr>
          <w:rFonts w:ascii="Times New Roman" w:hAnsi="Times New Roman" w:cs="Times New Roman"/>
          <w:sz w:val="24"/>
          <w:szCs w:val="24"/>
        </w:rPr>
        <w:t xml:space="preserve">variation in </w:t>
      </w:r>
      <w:r w:rsidR="00BC5080">
        <w:rPr>
          <w:rFonts w:ascii="Times New Roman" w:hAnsi="Times New Roman" w:cs="Times New Roman"/>
          <w:sz w:val="24"/>
          <w:szCs w:val="24"/>
        </w:rPr>
        <w:t>leaf N</w:t>
      </w:r>
      <w:r w:rsidR="00B50417" w:rsidRPr="007E57D3">
        <w:rPr>
          <w:rFonts w:ascii="Times New Roman" w:hAnsi="Times New Roman" w:cs="Times New Roman"/>
          <w:sz w:val="24"/>
          <w:szCs w:val="24"/>
        </w:rPr>
        <w:t xml:space="preserve"> and</w:t>
      </w:r>
      <w:r w:rsidR="0024494F">
        <w:rPr>
          <w:rFonts w:ascii="Times New Roman" w:hAnsi="Times New Roman" w:cs="Times New Roman"/>
          <w:sz w:val="24"/>
          <w:szCs w:val="24"/>
        </w:rPr>
        <w:t xml:space="preserve"> in</w:t>
      </w:r>
      <w:r w:rsidR="00B50417" w:rsidRPr="007E57D3">
        <w:rPr>
          <w:rFonts w:ascii="Times New Roman" w:hAnsi="Times New Roman" w:cs="Times New Roman"/>
          <w:sz w:val="24"/>
          <w:szCs w:val="24"/>
        </w:rPr>
        <w:t xml:space="preserve"> </w:t>
      </w:r>
      <w:r w:rsidR="00BC5080">
        <w:rPr>
          <w:rFonts w:ascii="Times New Roman" w:hAnsi="Times New Roman" w:cs="Times New Roman"/>
          <w:sz w:val="24"/>
          <w:szCs w:val="24"/>
        </w:rPr>
        <w:t>g</w:t>
      </w:r>
      <w:r w:rsidR="00BC5080" w:rsidRPr="005D0224">
        <w:rPr>
          <w:rFonts w:ascii="Times New Roman" w:hAnsi="Times New Roman" w:cs="Times New Roman"/>
          <w:sz w:val="24"/>
          <w:szCs w:val="24"/>
          <w:vertAlign w:val="subscript"/>
        </w:rPr>
        <w:t>s</w:t>
      </w:r>
      <w:r w:rsidR="00B50417" w:rsidRPr="007E57D3">
        <w:rPr>
          <w:rFonts w:ascii="Times New Roman" w:hAnsi="Times New Roman" w:cs="Times New Roman"/>
          <w:sz w:val="24"/>
          <w:szCs w:val="24"/>
        </w:rPr>
        <w:t xml:space="preserve">. Are these two </w:t>
      </w:r>
      <w:r w:rsidR="0024494F">
        <w:rPr>
          <w:rFonts w:ascii="Times New Roman" w:hAnsi="Times New Roman" w:cs="Times New Roman"/>
          <w:sz w:val="24"/>
          <w:szCs w:val="24"/>
        </w:rPr>
        <w:t xml:space="preserve">independent trait </w:t>
      </w:r>
      <w:r w:rsidR="00B50417" w:rsidRPr="007E57D3">
        <w:rPr>
          <w:rFonts w:ascii="Times New Roman" w:hAnsi="Times New Roman" w:cs="Times New Roman"/>
          <w:sz w:val="24"/>
          <w:szCs w:val="24"/>
        </w:rPr>
        <w:t>dimensions promoted by independent climate and soil dimensions?</w:t>
      </w:r>
      <w:r w:rsidR="00B50417">
        <w:rPr>
          <w:rFonts w:ascii="Times New Roman" w:hAnsi="Times New Roman" w:cs="Times New Roman"/>
          <w:sz w:val="24"/>
          <w:szCs w:val="24"/>
        </w:rPr>
        <w:t xml:space="preserve"> (</w:t>
      </w:r>
      <w:r w:rsidR="00B50417" w:rsidRPr="007E57D3">
        <w:rPr>
          <w:rFonts w:ascii="Times New Roman" w:hAnsi="Times New Roman" w:cs="Times New Roman"/>
          <w:sz w:val="24"/>
          <w:szCs w:val="24"/>
        </w:rPr>
        <w:t>5</w:t>
      </w:r>
      <w:r w:rsidR="00B50417">
        <w:rPr>
          <w:rFonts w:ascii="Times New Roman" w:hAnsi="Times New Roman" w:cs="Times New Roman"/>
          <w:sz w:val="24"/>
          <w:szCs w:val="24"/>
        </w:rPr>
        <w:t>)</w:t>
      </w:r>
      <w:r w:rsidR="00B50417" w:rsidRPr="007E57D3">
        <w:rPr>
          <w:rFonts w:ascii="Times New Roman" w:hAnsi="Times New Roman" w:cs="Times New Roman"/>
          <w:sz w:val="24"/>
          <w:szCs w:val="24"/>
        </w:rPr>
        <w:t xml:space="preserve"> </w:t>
      </w:r>
      <w:r w:rsidR="00B50417">
        <w:rPr>
          <w:rFonts w:ascii="Times New Roman" w:hAnsi="Times New Roman" w:cs="Times New Roman"/>
          <w:sz w:val="24"/>
          <w:szCs w:val="24"/>
        </w:rPr>
        <w:t>Finally, w</w:t>
      </w:r>
      <w:r w:rsidR="00B50417" w:rsidRPr="007E57D3">
        <w:rPr>
          <w:rFonts w:ascii="Times New Roman" w:hAnsi="Times New Roman" w:cs="Times New Roman"/>
          <w:sz w:val="24"/>
          <w:szCs w:val="24"/>
        </w:rPr>
        <w:t>hat is the minim</w:t>
      </w:r>
      <w:r w:rsidR="00943426">
        <w:rPr>
          <w:rFonts w:ascii="Times New Roman" w:hAnsi="Times New Roman" w:cs="Times New Roman"/>
          <w:sz w:val="24"/>
          <w:szCs w:val="24"/>
        </w:rPr>
        <w:t>um</w:t>
      </w:r>
      <w:r w:rsidR="00B50417" w:rsidRPr="007E57D3">
        <w:rPr>
          <w:rFonts w:ascii="Times New Roman" w:hAnsi="Times New Roman" w:cs="Times New Roman"/>
          <w:sz w:val="24"/>
          <w:szCs w:val="24"/>
        </w:rPr>
        <w:t xml:space="preserve"> set of environmental and trait variables to represent </w:t>
      </w:r>
      <w:r w:rsidR="00943426">
        <w:rPr>
          <w:rFonts w:ascii="Times New Roman" w:hAnsi="Times New Roman" w:cs="Times New Roman"/>
          <w:sz w:val="24"/>
          <w:szCs w:val="24"/>
        </w:rPr>
        <w:t>interrelationships between</w:t>
      </w:r>
      <w:r w:rsidR="00943426" w:rsidRPr="007E57D3">
        <w:rPr>
          <w:rFonts w:ascii="Times New Roman" w:hAnsi="Times New Roman" w:cs="Times New Roman"/>
          <w:sz w:val="24"/>
          <w:szCs w:val="24"/>
        </w:rPr>
        <w:t xml:space="preserve"> photosynthetic rate</w:t>
      </w:r>
      <w:r w:rsidR="00943426">
        <w:rPr>
          <w:rFonts w:ascii="Times New Roman" w:hAnsi="Times New Roman" w:cs="Times New Roman"/>
          <w:sz w:val="24"/>
          <w:szCs w:val="24"/>
        </w:rPr>
        <w:t>s</w:t>
      </w:r>
      <w:r w:rsidR="00B50417" w:rsidRPr="007E57D3">
        <w:rPr>
          <w:rFonts w:ascii="Times New Roman" w:hAnsi="Times New Roman" w:cs="Times New Roman"/>
          <w:sz w:val="24"/>
          <w:szCs w:val="24"/>
        </w:rPr>
        <w:t xml:space="preserve"> and associated traits</w:t>
      </w:r>
      <w:r w:rsidR="000E2305">
        <w:rPr>
          <w:rFonts w:ascii="Times New Roman" w:hAnsi="Times New Roman" w:cs="Times New Roman"/>
          <w:sz w:val="24"/>
          <w:szCs w:val="24"/>
        </w:rPr>
        <w:t>?</w:t>
      </w:r>
      <w:r w:rsidR="00BE1C2D" w:rsidRPr="00BE1C2D">
        <w:rPr>
          <w:rFonts w:ascii="Times New Roman" w:hAnsi="Times New Roman" w:cs="Times New Roman"/>
          <w:sz w:val="24"/>
          <w:szCs w:val="24"/>
        </w:rPr>
        <w:t xml:space="preserve"> </w:t>
      </w:r>
      <w:r w:rsidR="000E2305">
        <w:rPr>
          <w:rFonts w:ascii="Times New Roman" w:hAnsi="Times New Roman" w:cs="Times New Roman"/>
          <w:sz w:val="24"/>
          <w:szCs w:val="24"/>
        </w:rPr>
        <w:t xml:space="preserve">To answer </w:t>
      </w:r>
      <w:r w:rsidR="00BC5080">
        <w:rPr>
          <w:rFonts w:ascii="Times New Roman" w:hAnsi="Times New Roman" w:cs="Times New Roman"/>
          <w:sz w:val="24"/>
          <w:szCs w:val="24"/>
        </w:rPr>
        <w:t>each</w:t>
      </w:r>
      <w:r w:rsidR="000E2305">
        <w:rPr>
          <w:rFonts w:ascii="Times New Roman" w:hAnsi="Times New Roman" w:cs="Times New Roman"/>
          <w:sz w:val="24"/>
          <w:szCs w:val="24"/>
        </w:rPr>
        <w:t xml:space="preserve"> question, a</w:t>
      </w:r>
      <w:r w:rsidR="005D564C">
        <w:rPr>
          <w:rFonts w:ascii="Times New Roman" w:hAnsi="Times New Roman" w:cs="Times New Roman"/>
          <w:sz w:val="24"/>
          <w:szCs w:val="24"/>
        </w:rPr>
        <w:t xml:space="preserve"> step-by-step </w:t>
      </w:r>
      <w:r w:rsidR="000E2305">
        <w:rPr>
          <w:rFonts w:ascii="Times New Roman" w:hAnsi="Times New Roman" w:cs="Times New Roman"/>
          <w:sz w:val="24"/>
          <w:szCs w:val="24"/>
        </w:rPr>
        <w:t>statistical approach</w:t>
      </w:r>
      <w:r w:rsidR="00BE1C2D">
        <w:rPr>
          <w:rFonts w:ascii="Times New Roman" w:hAnsi="Times New Roman" w:cs="Times New Roman"/>
          <w:sz w:val="24"/>
          <w:szCs w:val="24"/>
        </w:rPr>
        <w:t xml:space="preserve"> </w:t>
      </w:r>
      <w:r w:rsidR="00943426">
        <w:rPr>
          <w:rFonts w:ascii="Times New Roman" w:hAnsi="Times New Roman" w:cs="Times New Roman"/>
          <w:sz w:val="24"/>
          <w:szCs w:val="24"/>
        </w:rPr>
        <w:t>was</w:t>
      </w:r>
      <w:r w:rsidR="000E2305">
        <w:rPr>
          <w:rFonts w:ascii="Times New Roman" w:hAnsi="Times New Roman" w:cs="Times New Roman"/>
          <w:sz w:val="24"/>
          <w:szCs w:val="24"/>
        </w:rPr>
        <w:t xml:space="preserve"> followed </w:t>
      </w:r>
      <w:r w:rsidR="00943426">
        <w:rPr>
          <w:rFonts w:ascii="Times New Roman" w:hAnsi="Times New Roman" w:cs="Times New Roman"/>
          <w:sz w:val="24"/>
          <w:szCs w:val="24"/>
        </w:rPr>
        <w:t>(</w:t>
      </w:r>
      <w:r w:rsidR="00076F68">
        <w:rPr>
          <w:rFonts w:ascii="Times New Roman" w:hAnsi="Times New Roman" w:cs="Times New Roman"/>
          <w:sz w:val="24"/>
          <w:szCs w:val="24"/>
        </w:rPr>
        <w:t>described below</w:t>
      </w:r>
      <w:r w:rsidR="00943426">
        <w:rPr>
          <w:rFonts w:ascii="Times New Roman" w:hAnsi="Times New Roman" w:cs="Times New Roman"/>
          <w:sz w:val="24"/>
          <w:szCs w:val="24"/>
        </w:rPr>
        <w:t>),</w:t>
      </w:r>
      <w:r w:rsidR="000E2305">
        <w:rPr>
          <w:rFonts w:ascii="Times New Roman" w:hAnsi="Times New Roman" w:cs="Times New Roman"/>
          <w:sz w:val="24"/>
          <w:szCs w:val="24"/>
        </w:rPr>
        <w:t xml:space="preserve"> with the ultimate aim to disentangle soil and climate effects on leaf traits and photosynthetic rates.</w:t>
      </w:r>
    </w:p>
    <w:p w14:paraId="627D020B" w14:textId="77777777" w:rsidR="0024494F" w:rsidRDefault="0024494F" w:rsidP="008C17FA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70C43C88" w14:textId="77777777" w:rsidR="00DF4BEE" w:rsidRPr="00AF7C46" w:rsidRDefault="00DF4BEE" w:rsidP="00906ED9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AF7C46">
        <w:rPr>
          <w:rFonts w:ascii="Arial" w:hAnsi="Arial" w:cs="Arial"/>
          <w:b/>
          <w:sz w:val="24"/>
          <w:szCs w:val="24"/>
        </w:rPr>
        <w:t>Material and Methods</w:t>
      </w:r>
    </w:p>
    <w:p w14:paraId="335313C2" w14:textId="77777777" w:rsidR="00816ECB" w:rsidRPr="00AF7C46" w:rsidRDefault="00DF4BEE" w:rsidP="00906E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F7C46">
        <w:rPr>
          <w:rFonts w:ascii="Times New Roman" w:hAnsi="Times New Roman" w:cs="Times New Roman"/>
          <w:b/>
          <w:sz w:val="24"/>
          <w:szCs w:val="24"/>
        </w:rPr>
        <w:t xml:space="preserve">Trait </w:t>
      </w:r>
      <w:r w:rsidR="00D76953" w:rsidRPr="00AF7C46">
        <w:rPr>
          <w:rFonts w:ascii="Times New Roman" w:hAnsi="Times New Roman" w:cs="Times New Roman"/>
          <w:b/>
          <w:sz w:val="24"/>
          <w:szCs w:val="24"/>
        </w:rPr>
        <w:t>d</w:t>
      </w:r>
      <w:r w:rsidRPr="00AF7C46">
        <w:rPr>
          <w:rFonts w:ascii="Times New Roman" w:hAnsi="Times New Roman" w:cs="Times New Roman"/>
          <w:b/>
          <w:sz w:val="24"/>
          <w:szCs w:val="24"/>
        </w:rPr>
        <w:t>ata</w:t>
      </w:r>
    </w:p>
    <w:p w14:paraId="1529D81D" w14:textId="57043163" w:rsidR="003D59BC" w:rsidRDefault="006906C8" w:rsidP="00776C2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F7C46">
        <w:rPr>
          <w:rFonts w:ascii="Times New Roman" w:hAnsi="Times New Roman" w:cs="Times New Roman"/>
          <w:sz w:val="24"/>
          <w:szCs w:val="24"/>
        </w:rPr>
        <w:t xml:space="preserve">The </w:t>
      </w:r>
      <w:r w:rsidR="005348E6">
        <w:rPr>
          <w:rFonts w:ascii="Times New Roman" w:hAnsi="Times New Roman" w:cs="Times New Roman"/>
          <w:sz w:val="24"/>
          <w:szCs w:val="24"/>
        </w:rPr>
        <w:t>‘</w:t>
      </w:r>
      <w:r w:rsidR="00F67559">
        <w:rPr>
          <w:rFonts w:ascii="Times New Roman" w:hAnsi="Times New Roman" w:cs="Times New Roman"/>
          <w:sz w:val="24"/>
          <w:szCs w:val="24"/>
        </w:rPr>
        <w:t>G</w:t>
      </w:r>
      <w:r w:rsidR="00F67559" w:rsidRPr="00AF7C46">
        <w:rPr>
          <w:rFonts w:ascii="Times New Roman" w:hAnsi="Times New Roman" w:cs="Times New Roman"/>
          <w:sz w:val="24"/>
          <w:szCs w:val="24"/>
        </w:rPr>
        <w:t>lopnet</w:t>
      </w:r>
      <w:r w:rsidR="005348E6">
        <w:rPr>
          <w:rFonts w:ascii="Times New Roman" w:hAnsi="Times New Roman" w:cs="Times New Roman"/>
          <w:sz w:val="24"/>
          <w:szCs w:val="24"/>
        </w:rPr>
        <w:t>’</w:t>
      </w:r>
      <w:r w:rsidRPr="00AF7C46">
        <w:rPr>
          <w:rFonts w:ascii="Times New Roman" w:hAnsi="Times New Roman" w:cs="Times New Roman"/>
          <w:sz w:val="24"/>
          <w:szCs w:val="24"/>
        </w:rPr>
        <w:t xml:space="preserve"> dataset (Wright et al</w:t>
      </w:r>
      <w:r w:rsidR="0071645C">
        <w:rPr>
          <w:rFonts w:ascii="Times New Roman" w:hAnsi="Times New Roman" w:cs="Times New Roman"/>
          <w:sz w:val="24"/>
          <w:szCs w:val="24"/>
        </w:rPr>
        <w:t>.,</w:t>
      </w:r>
      <w:r w:rsidRPr="00AF7C46">
        <w:rPr>
          <w:rFonts w:ascii="Times New Roman" w:hAnsi="Times New Roman" w:cs="Times New Roman"/>
          <w:sz w:val="24"/>
          <w:szCs w:val="24"/>
        </w:rPr>
        <w:t xml:space="preserve"> 2004) provided the starting point for present analys</w:t>
      </w:r>
      <w:r w:rsidR="005348E6">
        <w:rPr>
          <w:rFonts w:ascii="Times New Roman" w:hAnsi="Times New Roman" w:cs="Times New Roman"/>
          <w:sz w:val="24"/>
          <w:szCs w:val="24"/>
        </w:rPr>
        <w:t>e</w:t>
      </w:r>
      <w:r w:rsidRPr="00AF7C46">
        <w:rPr>
          <w:rFonts w:ascii="Times New Roman" w:hAnsi="Times New Roman" w:cs="Times New Roman"/>
          <w:sz w:val="24"/>
          <w:szCs w:val="24"/>
        </w:rPr>
        <w:t xml:space="preserve">s. </w:t>
      </w:r>
      <w:r w:rsidR="00676AB3">
        <w:rPr>
          <w:rFonts w:ascii="Times New Roman" w:hAnsi="Times New Roman" w:cs="Times New Roman"/>
          <w:sz w:val="24"/>
          <w:szCs w:val="24"/>
        </w:rPr>
        <w:t>D</w:t>
      </w:r>
      <w:r w:rsidRPr="00AF7C46">
        <w:rPr>
          <w:rFonts w:ascii="Times New Roman" w:hAnsi="Times New Roman" w:cs="Times New Roman"/>
          <w:sz w:val="24"/>
          <w:szCs w:val="24"/>
        </w:rPr>
        <w:t xml:space="preserve">ata </w:t>
      </w:r>
      <w:r w:rsidR="00676AB3">
        <w:rPr>
          <w:rFonts w:ascii="Times New Roman" w:hAnsi="Times New Roman" w:cs="Times New Roman"/>
          <w:sz w:val="24"/>
          <w:szCs w:val="24"/>
        </w:rPr>
        <w:t>of</w:t>
      </w:r>
      <w:r w:rsidR="00676AB3" w:rsidRPr="00AF7C46">
        <w:rPr>
          <w:rFonts w:ascii="Times New Roman" w:hAnsi="Times New Roman" w:cs="Times New Roman"/>
          <w:sz w:val="24"/>
          <w:szCs w:val="24"/>
        </w:rPr>
        <w:t xml:space="preserve"> </w:t>
      </w:r>
      <w:r w:rsidRPr="00AF7C46">
        <w:rPr>
          <w:rFonts w:ascii="Times New Roman" w:hAnsi="Times New Roman" w:cs="Times New Roman"/>
          <w:sz w:val="24"/>
          <w:szCs w:val="24"/>
        </w:rPr>
        <w:t>field-measured photosynthetic capacity (A</w:t>
      </w:r>
      <w:r w:rsidRPr="00AF7C46">
        <w:rPr>
          <w:rFonts w:ascii="Times New Roman" w:hAnsi="Times New Roman" w:cs="Times New Roman"/>
          <w:sz w:val="24"/>
          <w:szCs w:val="24"/>
          <w:vertAlign w:val="subscript"/>
        </w:rPr>
        <w:t>area</w:t>
      </w:r>
      <w:r w:rsidRPr="00AF7C46">
        <w:rPr>
          <w:rFonts w:ascii="Times New Roman" w:hAnsi="Times New Roman" w:cs="Times New Roman"/>
          <w:sz w:val="24"/>
          <w:szCs w:val="24"/>
        </w:rPr>
        <w:t>, µmol m</w:t>
      </w:r>
      <w:r w:rsidRPr="00AF7C46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Pr="00AF7C46">
        <w:rPr>
          <w:rFonts w:ascii="Times New Roman" w:hAnsi="Times New Roman" w:cs="Times New Roman"/>
          <w:sz w:val="24"/>
          <w:szCs w:val="24"/>
        </w:rPr>
        <w:t xml:space="preserve"> s</w:t>
      </w:r>
      <w:r w:rsidRPr="00AF7C46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AF7C46">
        <w:rPr>
          <w:rFonts w:ascii="Times New Roman" w:hAnsi="Times New Roman" w:cs="Times New Roman"/>
          <w:sz w:val="24"/>
          <w:szCs w:val="24"/>
        </w:rPr>
        <w:t xml:space="preserve">), stomatal conductance to water </w:t>
      </w:r>
      <w:r w:rsidR="00CD3FB0">
        <w:rPr>
          <w:rFonts w:ascii="Times New Roman" w:hAnsi="Times New Roman" w:cs="Times New Roman"/>
          <w:sz w:val="24"/>
          <w:szCs w:val="24"/>
        </w:rPr>
        <w:t xml:space="preserve">vapour </w:t>
      </w:r>
      <w:r w:rsidRPr="00AF7C46">
        <w:rPr>
          <w:rFonts w:ascii="Times New Roman" w:hAnsi="Times New Roman" w:cs="Times New Roman"/>
          <w:sz w:val="24"/>
          <w:szCs w:val="24"/>
        </w:rPr>
        <w:t>(g</w:t>
      </w:r>
      <w:r w:rsidRPr="00AF7C46">
        <w:rPr>
          <w:rFonts w:ascii="Times New Roman" w:hAnsi="Times New Roman" w:cs="Times New Roman"/>
          <w:sz w:val="24"/>
          <w:szCs w:val="24"/>
          <w:vertAlign w:val="subscript"/>
        </w:rPr>
        <w:t>s</w:t>
      </w:r>
      <w:r w:rsidRPr="00AF7C46">
        <w:rPr>
          <w:rFonts w:ascii="Times New Roman" w:hAnsi="Times New Roman" w:cs="Times New Roman"/>
          <w:sz w:val="24"/>
          <w:szCs w:val="24"/>
        </w:rPr>
        <w:t>, mmol m</w:t>
      </w:r>
      <w:r w:rsidRPr="00AF7C46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Pr="00AF7C46">
        <w:rPr>
          <w:rFonts w:ascii="Times New Roman" w:hAnsi="Times New Roman" w:cs="Times New Roman"/>
          <w:sz w:val="24"/>
          <w:szCs w:val="24"/>
        </w:rPr>
        <w:t xml:space="preserve"> s</w:t>
      </w:r>
      <w:r w:rsidRPr="00AF7C46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AF7C46">
        <w:rPr>
          <w:rFonts w:ascii="Times New Roman" w:hAnsi="Times New Roman" w:cs="Times New Roman"/>
          <w:sz w:val="24"/>
          <w:szCs w:val="24"/>
        </w:rPr>
        <w:t>), N and P per unit leaf area (N</w:t>
      </w:r>
      <w:r w:rsidRPr="00AF7C46">
        <w:rPr>
          <w:rFonts w:ascii="Times New Roman" w:hAnsi="Times New Roman" w:cs="Times New Roman"/>
          <w:sz w:val="24"/>
          <w:szCs w:val="24"/>
          <w:vertAlign w:val="subscript"/>
        </w:rPr>
        <w:t>area</w:t>
      </w:r>
      <w:r w:rsidRPr="00AF7C46">
        <w:rPr>
          <w:rFonts w:ascii="Times New Roman" w:hAnsi="Times New Roman" w:cs="Times New Roman"/>
          <w:sz w:val="24"/>
          <w:szCs w:val="24"/>
        </w:rPr>
        <w:t xml:space="preserve"> and P</w:t>
      </w:r>
      <w:r w:rsidRPr="00AF7C46">
        <w:rPr>
          <w:rFonts w:ascii="Times New Roman" w:hAnsi="Times New Roman" w:cs="Times New Roman"/>
          <w:sz w:val="24"/>
          <w:szCs w:val="24"/>
          <w:vertAlign w:val="subscript"/>
        </w:rPr>
        <w:t>area</w:t>
      </w:r>
      <w:r w:rsidRPr="00AF7C46">
        <w:rPr>
          <w:rFonts w:ascii="Times New Roman" w:hAnsi="Times New Roman" w:cs="Times New Roman"/>
          <w:sz w:val="24"/>
          <w:szCs w:val="24"/>
        </w:rPr>
        <w:t>, g m</w:t>
      </w:r>
      <w:r w:rsidRPr="00AF7C46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Pr="00AF7C46">
        <w:rPr>
          <w:rFonts w:ascii="Times New Roman" w:hAnsi="Times New Roman" w:cs="Times New Roman"/>
          <w:sz w:val="24"/>
          <w:szCs w:val="24"/>
        </w:rPr>
        <w:t>, respectively)</w:t>
      </w:r>
      <w:r w:rsidR="001A7344">
        <w:rPr>
          <w:rFonts w:ascii="Times New Roman" w:hAnsi="Times New Roman" w:cs="Times New Roman"/>
          <w:sz w:val="24"/>
          <w:szCs w:val="24"/>
        </w:rPr>
        <w:t xml:space="preserve"> and specific leaf area (SLA, cm</w:t>
      </w:r>
      <w:r w:rsidR="001A7344" w:rsidRPr="00F543E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A7344">
        <w:rPr>
          <w:rFonts w:ascii="Times New Roman" w:hAnsi="Times New Roman" w:cs="Times New Roman"/>
          <w:sz w:val="24"/>
          <w:szCs w:val="24"/>
        </w:rPr>
        <w:t xml:space="preserve"> g</w:t>
      </w:r>
      <w:r w:rsidR="001A7344" w:rsidRPr="00F543E4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1A7344">
        <w:rPr>
          <w:rFonts w:ascii="Times New Roman" w:hAnsi="Times New Roman" w:cs="Times New Roman"/>
          <w:sz w:val="24"/>
          <w:szCs w:val="24"/>
        </w:rPr>
        <w:t>)</w:t>
      </w:r>
      <w:r w:rsidR="00676AB3">
        <w:rPr>
          <w:rFonts w:ascii="Times New Roman" w:hAnsi="Times New Roman" w:cs="Times New Roman"/>
          <w:sz w:val="24"/>
          <w:szCs w:val="24"/>
        </w:rPr>
        <w:t xml:space="preserve"> were supplemented by</w:t>
      </w:r>
      <w:r w:rsidR="00676AB3" w:rsidRPr="00AF7C46">
        <w:rPr>
          <w:rFonts w:ascii="Times New Roman" w:hAnsi="Times New Roman" w:cs="Times New Roman"/>
          <w:sz w:val="24"/>
          <w:szCs w:val="24"/>
        </w:rPr>
        <w:t xml:space="preserve"> </w:t>
      </w:r>
      <w:r w:rsidRPr="00AF7C46">
        <w:rPr>
          <w:rFonts w:ascii="Times New Roman" w:hAnsi="Times New Roman" w:cs="Times New Roman"/>
          <w:sz w:val="24"/>
          <w:szCs w:val="24"/>
        </w:rPr>
        <w:t xml:space="preserve">other sets of geo-referenced observations of these traits (Appendix S1 in Supporting Information). </w:t>
      </w:r>
      <w:r w:rsidR="007E6EB6" w:rsidRPr="00C96D3F">
        <w:rPr>
          <w:rFonts w:ascii="Times New Roman" w:hAnsi="Times New Roman" w:cs="Times New Roman"/>
          <w:sz w:val="24"/>
          <w:szCs w:val="24"/>
        </w:rPr>
        <w:t xml:space="preserve">The </w:t>
      </w:r>
      <w:r w:rsidR="00E55CD5" w:rsidRPr="00C96D3F">
        <w:rPr>
          <w:rFonts w:ascii="Times New Roman" w:hAnsi="Times New Roman" w:cs="Times New Roman"/>
          <w:sz w:val="24"/>
          <w:szCs w:val="24"/>
        </w:rPr>
        <w:t>final</w:t>
      </w:r>
      <w:r w:rsidR="007E6EB6" w:rsidRPr="00C96D3F">
        <w:rPr>
          <w:rFonts w:ascii="Times New Roman" w:hAnsi="Times New Roman" w:cs="Times New Roman"/>
          <w:sz w:val="24"/>
          <w:szCs w:val="24"/>
        </w:rPr>
        <w:t xml:space="preserve"> database</w:t>
      </w:r>
      <w:r w:rsidR="006637ED">
        <w:rPr>
          <w:rFonts w:ascii="Times New Roman" w:hAnsi="Times New Roman" w:cs="Times New Roman"/>
          <w:sz w:val="24"/>
          <w:szCs w:val="24"/>
        </w:rPr>
        <w:t xml:space="preserve"> </w:t>
      </w:r>
      <w:r w:rsidR="00E55CD5" w:rsidRPr="00C96D3F">
        <w:rPr>
          <w:rFonts w:ascii="Times New Roman" w:hAnsi="Times New Roman" w:cs="Times New Roman"/>
          <w:sz w:val="24"/>
          <w:szCs w:val="24"/>
        </w:rPr>
        <w:t>(Appendi</w:t>
      </w:r>
      <w:r w:rsidR="00586265" w:rsidRPr="00C96D3F">
        <w:rPr>
          <w:rFonts w:ascii="Times New Roman" w:hAnsi="Times New Roman" w:cs="Times New Roman"/>
          <w:sz w:val="24"/>
          <w:szCs w:val="24"/>
        </w:rPr>
        <w:t>ces</w:t>
      </w:r>
      <w:r w:rsidR="00E55CD5" w:rsidRPr="00C96D3F">
        <w:rPr>
          <w:rFonts w:ascii="Times New Roman" w:hAnsi="Times New Roman" w:cs="Times New Roman"/>
          <w:sz w:val="24"/>
          <w:szCs w:val="24"/>
        </w:rPr>
        <w:t xml:space="preserve"> S2</w:t>
      </w:r>
      <w:r w:rsidR="00586265" w:rsidRPr="00C96D3F">
        <w:rPr>
          <w:rFonts w:ascii="Times New Roman" w:hAnsi="Times New Roman" w:cs="Times New Roman"/>
          <w:sz w:val="24"/>
          <w:szCs w:val="24"/>
        </w:rPr>
        <w:t>-3</w:t>
      </w:r>
      <w:r w:rsidR="00E55CD5" w:rsidRPr="00C96D3F">
        <w:rPr>
          <w:rFonts w:ascii="Times New Roman" w:hAnsi="Times New Roman" w:cs="Times New Roman"/>
          <w:sz w:val="24"/>
          <w:szCs w:val="24"/>
        </w:rPr>
        <w:t xml:space="preserve">) </w:t>
      </w:r>
      <w:r w:rsidR="007E6EB6" w:rsidRPr="00C96D3F">
        <w:rPr>
          <w:rFonts w:ascii="Times New Roman" w:hAnsi="Times New Roman" w:cs="Times New Roman"/>
          <w:sz w:val="24"/>
          <w:szCs w:val="24"/>
        </w:rPr>
        <w:t>consist</w:t>
      </w:r>
      <w:r w:rsidR="00A858CB" w:rsidRPr="00C96D3F">
        <w:rPr>
          <w:rFonts w:ascii="Times New Roman" w:hAnsi="Times New Roman" w:cs="Times New Roman"/>
          <w:sz w:val="24"/>
          <w:szCs w:val="24"/>
        </w:rPr>
        <w:t>ed</w:t>
      </w:r>
      <w:r w:rsidR="007E6EB6" w:rsidRPr="00C96D3F">
        <w:rPr>
          <w:rFonts w:ascii="Times New Roman" w:hAnsi="Times New Roman" w:cs="Times New Roman"/>
          <w:sz w:val="24"/>
          <w:szCs w:val="24"/>
        </w:rPr>
        <w:t xml:space="preserve"> of </w:t>
      </w:r>
      <w:r w:rsidR="00CA1AC2" w:rsidRPr="00C96D3F">
        <w:rPr>
          <w:rFonts w:ascii="Times New Roman" w:hAnsi="Times New Roman" w:cs="Times New Roman"/>
          <w:sz w:val="24"/>
          <w:szCs w:val="24"/>
        </w:rPr>
        <w:t xml:space="preserve">2400 </w:t>
      </w:r>
      <w:r w:rsidR="002C34D1">
        <w:rPr>
          <w:rFonts w:ascii="Times New Roman" w:hAnsi="Times New Roman" w:cs="Times New Roman"/>
          <w:sz w:val="24"/>
          <w:szCs w:val="24"/>
        </w:rPr>
        <w:t>S</w:t>
      </w:r>
      <w:r w:rsidR="002C34D1" w:rsidRPr="00C96D3F">
        <w:rPr>
          <w:rFonts w:ascii="Times New Roman" w:hAnsi="Times New Roman" w:cs="Times New Roman"/>
          <w:sz w:val="24"/>
          <w:szCs w:val="24"/>
        </w:rPr>
        <w:t>pecies</w:t>
      </w:r>
      <w:r w:rsidR="002C34D1">
        <w:rPr>
          <w:rFonts w:ascii="Times New Roman" w:hAnsi="Times New Roman" w:cs="Times New Roman"/>
          <w:sz w:val="24"/>
          <w:szCs w:val="24"/>
        </w:rPr>
        <w:t>×S</w:t>
      </w:r>
      <w:r w:rsidR="007E6EB6" w:rsidRPr="00C96D3F">
        <w:rPr>
          <w:rFonts w:ascii="Times New Roman" w:hAnsi="Times New Roman" w:cs="Times New Roman"/>
          <w:sz w:val="24"/>
          <w:szCs w:val="24"/>
        </w:rPr>
        <w:t>ite combinations</w:t>
      </w:r>
      <w:r w:rsidR="00776C28">
        <w:rPr>
          <w:rFonts w:ascii="Times New Roman" w:hAnsi="Times New Roman" w:cs="Times New Roman"/>
          <w:sz w:val="24"/>
          <w:szCs w:val="24"/>
        </w:rPr>
        <w:t xml:space="preserve"> </w:t>
      </w:r>
      <w:r w:rsidR="002C34D1">
        <w:rPr>
          <w:rFonts w:ascii="Times New Roman" w:hAnsi="Times New Roman" w:cs="Times New Roman"/>
          <w:sz w:val="24"/>
          <w:szCs w:val="24"/>
        </w:rPr>
        <w:t>including</w:t>
      </w:r>
      <w:r w:rsidR="00B3150D">
        <w:rPr>
          <w:rFonts w:ascii="Times New Roman" w:hAnsi="Times New Roman" w:cs="Times New Roman"/>
          <w:sz w:val="24"/>
          <w:szCs w:val="24"/>
        </w:rPr>
        <w:t xml:space="preserve"> </w:t>
      </w:r>
      <w:r w:rsidR="00B3150D" w:rsidRPr="00C96D3F">
        <w:rPr>
          <w:rFonts w:ascii="Times New Roman" w:hAnsi="Times New Roman" w:cs="Times New Roman"/>
          <w:sz w:val="24"/>
          <w:szCs w:val="24"/>
        </w:rPr>
        <w:t xml:space="preserve">288 </w:t>
      </w:r>
      <w:r w:rsidR="00B3150D">
        <w:rPr>
          <w:rFonts w:ascii="Times New Roman" w:hAnsi="Times New Roman" w:cs="Times New Roman"/>
          <w:sz w:val="24"/>
          <w:szCs w:val="24"/>
        </w:rPr>
        <w:t xml:space="preserve">sampled </w:t>
      </w:r>
      <w:r w:rsidR="00B3150D" w:rsidRPr="00C96D3F">
        <w:rPr>
          <w:rFonts w:ascii="Times New Roman" w:hAnsi="Times New Roman" w:cs="Times New Roman"/>
          <w:sz w:val="24"/>
          <w:szCs w:val="24"/>
        </w:rPr>
        <w:t>sites</w:t>
      </w:r>
      <w:r w:rsidR="00B3150D">
        <w:rPr>
          <w:rFonts w:ascii="Times New Roman" w:hAnsi="Times New Roman" w:cs="Times New Roman"/>
          <w:sz w:val="24"/>
          <w:szCs w:val="24"/>
        </w:rPr>
        <w:t xml:space="preserve"> and </w:t>
      </w:r>
      <w:r w:rsidR="00776C28">
        <w:rPr>
          <w:rFonts w:ascii="Times New Roman" w:hAnsi="Times New Roman" w:cs="Times New Roman"/>
          <w:sz w:val="24"/>
          <w:szCs w:val="24"/>
        </w:rPr>
        <w:t xml:space="preserve">1509 species </w:t>
      </w:r>
      <w:r w:rsidR="002F3670">
        <w:rPr>
          <w:rFonts w:ascii="Times New Roman" w:hAnsi="Times New Roman" w:cs="Times New Roman"/>
          <w:sz w:val="24"/>
          <w:szCs w:val="24"/>
        </w:rPr>
        <w:t>from 165 families</w:t>
      </w:r>
      <w:r w:rsidR="00943426">
        <w:rPr>
          <w:rFonts w:ascii="Times New Roman" w:hAnsi="Times New Roman" w:cs="Times New Roman"/>
          <w:sz w:val="24"/>
          <w:szCs w:val="24"/>
        </w:rPr>
        <w:t>.</w:t>
      </w:r>
      <w:r w:rsidR="007E6EB6" w:rsidRPr="00C96D3F">
        <w:rPr>
          <w:rFonts w:ascii="Times New Roman" w:hAnsi="Times New Roman" w:cs="Times New Roman"/>
          <w:sz w:val="24"/>
          <w:szCs w:val="24"/>
        </w:rPr>
        <w:t xml:space="preserve"> 3</w:t>
      </w:r>
      <w:r w:rsidR="00ED7144" w:rsidRPr="00C96D3F">
        <w:rPr>
          <w:rFonts w:ascii="Times New Roman" w:hAnsi="Times New Roman" w:cs="Times New Roman"/>
          <w:sz w:val="24"/>
          <w:szCs w:val="24"/>
        </w:rPr>
        <w:t>25</w:t>
      </w:r>
      <w:r w:rsidR="007E6EB6" w:rsidRPr="00C96D3F">
        <w:rPr>
          <w:rFonts w:ascii="Times New Roman" w:hAnsi="Times New Roman" w:cs="Times New Roman"/>
          <w:sz w:val="24"/>
          <w:szCs w:val="24"/>
        </w:rPr>
        <w:t xml:space="preserve"> species </w:t>
      </w:r>
      <w:r w:rsidR="00D76953" w:rsidRPr="00C96D3F">
        <w:rPr>
          <w:rFonts w:ascii="Times New Roman" w:hAnsi="Times New Roman" w:cs="Times New Roman"/>
          <w:sz w:val="24"/>
          <w:szCs w:val="24"/>
        </w:rPr>
        <w:t>occu</w:t>
      </w:r>
      <w:r w:rsidR="00492C78" w:rsidRPr="00C96D3F">
        <w:rPr>
          <w:rFonts w:ascii="Times New Roman" w:hAnsi="Times New Roman" w:cs="Times New Roman"/>
          <w:sz w:val="24"/>
          <w:szCs w:val="24"/>
        </w:rPr>
        <w:t>r</w:t>
      </w:r>
      <w:r w:rsidR="00D76953" w:rsidRPr="00C96D3F">
        <w:rPr>
          <w:rFonts w:ascii="Times New Roman" w:hAnsi="Times New Roman" w:cs="Times New Roman"/>
          <w:sz w:val="24"/>
          <w:szCs w:val="24"/>
        </w:rPr>
        <w:t>r</w:t>
      </w:r>
      <w:r w:rsidR="00A858CB" w:rsidRPr="00C96D3F">
        <w:rPr>
          <w:rFonts w:ascii="Times New Roman" w:hAnsi="Times New Roman" w:cs="Times New Roman"/>
          <w:sz w:val="24"/>
          <w:szCs w:val="24"/>
        </w:rPr>
        <w:t>ed</w:t>
      </w:r>
      <w:r w:rsidR="007E6EB6" w:rsidRPr="00C96D3F">
        <w:rPr>
          <w:rFonts w:ascii="Times New Roman" w:hAnsi="Times New Roman" w:cs="Times New Roman"/>
          <w:sz w:val="24"/>
          <w:szCs w:val="24"/>
        </w:rPr>
        <w:t xml:space="preserve"> at more than one site. </w:t>
      </w:r>
      <w:r w:rsidR="00776C28">
        <w:rPr>
          <w:rFonts w:ascii="Times New Roman" w:hAnsi="Times New Roman" w:cs="Times New Roman"/>
          <w:sz w:val="24"/>
          <w:szCs w:val="24"/>
        </w:rPr>
        <w:t xml:space="preserve">The dataset contained a </w:t>
      </w:r>
      <w:r w:rsidR="00C96D3F" w:rsidRPr="00C96D3F">
        <w:rPr>
          <w:rFonts w:ascii="Times New Roman" w:hAnsi="Times New Roman" w:cs="Times New Roman"/>
          <w:sz w:val="24"/>
          <w:szCs w:val="24"/>
        </w:rPr>
        <w:t xml:space="preserve">variety of growth forms </w:t>
      </w:r>
      <w:r w:rsidR="00776C28">
        <w:rPr>
          <w:rFonts w:ascii="Times New Roman" w:hAnsi="Times New Roman" w:cs="Times New Roman"/>
          <w:sz w:val="24"/>
          <w:szCs w:val="24"/>
        </w:rPr>
        <w:t>(661 tree</w:t>
      </w:r>
      <w:r w:rsidR="005348E6">
        <w:rPr>
          <w:rFonts w:ascii="Times New Roman" w:hAnsi="Times New Roman" w:cs="Times New Roman"/>
          <w:sz w:val="24"/>
          <w:szCs w:val="24"/>
        </w:rPr>
        <w:t>s</w:t>
      </w:r>
      <w:r w:rsidR="00776C28">
        <w:rPr>
          <w:rFonts w:ascii="Times New Roman" w:hAnsi="Times New Roman" w:cs="Times New Roman"/>
          <w:sz w:val="24"/>
          <w:szCs w:val="24"/>
        </w:rPr>
        <w:t xml:space="preserve">, 399 </w:t>
      </w:r>
      <w:r w:rsidR="000719EE" w:rsidRPr="00C96D3F">
        <w:rPr>
          <w:rFonts w:ascii="Times New Roman" w:hAnsi="Times New Roman" w:cs="Times New Roman"/>
          <w:sz w:val="24"/>
          <w:szCs w:val="24"/>
        </w:rPr>
        <w:t>shrubs</w:t>
      </w:r>
      <w:r w:rsidR="00776C28">
        <w:rPr>
          <w:rFonts w:ascii="Times New Roman" w:hAnsi="Times New Roman" w:cs="Times New Roman"/>
          <w:sz w:val="24"/>
          <w:szCs w:val="24"/>
        </w:rPr>
        <w:t>, 313 herbs, 88 grasses, 32 ferns and 16 vine species</w:t>
      </w:r>
      <w:r w:rsidR="00BB5245" w:rsidRPr="00C96D3F">
        <w:rPr>
          <w:rFonts w:ascii="Times New Roman" w:hAnsi="Times New Roman" w:cs="Times New Roman"/>
          <w:sz w:val="24"/>
          <w:szCs w:val="24"/>
        </w:rPr>
        <w:t>)</w:t>
      </w:r>
      <w:r w:rsidR="00776C28">
        <w:rPr>
          <w:rFonts w:ascii="Times New Roman" w:hAnsi="Times New Roman" w:cs="Times New Roman"/>
          <w:sz w:val="24"/>
          <w:szCs w:val="24"/>
        </w:rPr>
        <w:t>, phenologies (</w:t>
      </w:r>
      <w:r w:rsidR="0014759D" w:rsidRPr="00C96D3F">
        <w:rPr>
          <w:rFonts w:ascii="Times New Roman" w:hAnsi="Times New Roman" w:cs="Times New Roman"/>
          <w:sz w:val="24"/>
          <w:szCs w:val="24"/>
        </w:rPr>
        <w:t>316</w:t>
      </w:r>
      <w:r w:rsidR="00BB5245" w:rsidRPr="00C96D3F">
        <w:rPr>
          <w:rFonts w:ascii="Times New Roman" w:hAnsi="Times New Roman" w:cs="Times New Roman"/>
          <w:sz w:val="24"/>
          <w:szCs w:val="24"/>
        </w:rPr>
        <w:t xml:space="preserve"> deciduous</w:t>
      </w:r>
      <w:r w:rsidR="0014759D" w:rsidRPr="00C96D3F">
        <w:rPr>
          <w:rFonts w:ascii="Times New Roman" w:hAnsi="Times New Roman" w:cs="Times New Roman"/>
          <w:sz w:val="24"/>
          <w:szCs w:val="24"/>
        </w:rPr>
        <w:t>, 14 semi-deciduous</w:t>
      </w:r>
      <w:r w:rsidR="00BB5245" w:rsidRPr="00C96D3F">
        <w:rPr>
          <w:rFonts w:ascii="Times New Roman" w:hAnsi="Times New Roman" w:cs="Times New Roman"/>
          <w:sz w:val="24"/>
          <w:szCs w:val="24"/>
        </w:rPr>
        <w:t xml:space="preserve"> and </w:t>
      </w:r>
      <w:r w:rsidR="0014759D" w:rsidRPr="00C96D3F">
        <w:rPr>
          <w:rFonts w:ascii="Times New Roman" w:hAnsi="Times New Roman" w:cs="Times New Roman"/>
          <w:sz w:val="24"/>
          <w:szCs w:val="24"/>
        </w:rPr>
        <w:t>735</w:t>
      </w:r>
      <w:r w:rsidR="00BB5245" w:rsidRPr="00C96D3F">
        <w:rPr>
          <w:rFonts w:ascii="Times New Roman" w:hAnsi="Times New Roman" w:cs="Times New Roman"/>
          <w:sz w:val="24"/>
          <w:szCs w:val="24"/>
        </w:rPr>
        <w:t xml:space="preserve"> evergreen </w:t>
      </w:r>
      <w:r w:rsidR="00FE17D3" w:rsidRPr="00C96D3F">
        <w:rPr>
          <w:rFonts w:ascii="Times New Roman" w:hAnsi="Times New Roman" w:cs="Times New Roman"/>
          <w:sz w:val="24"/>
          <w:szCs w:val="24"/>
        </w:rPr>
        <w:t>species</w:t>
      </w:r>
      <w:r w:rsidR="00776C28">
        <w:rPr>
          <w:rFonts w:ascii="Times New Roman" w:hAnsi="Times New Roman" w:cs="Times New Roman"/>
          <w:sz w:val="24"/>
          <w:szCs w:val="24"/>
        </w:rPr>
        <w:t>)</w:t>
      </w:r>
      <w:r w:rsidR="00BB5245" w:rsidRPr="00C96D3F">
        <w:rPr>
          <w:rFonts w:ascii="Times New Roman" w:hAnsi="Times New Roman" w:cs="Times New Roman"/>
          <w:sz w:val="24"/>
          <w:szCs w:val="24"/>
        </w:rPr>
        <w:t>,</w:t>
      </w:r>
      <w:r w:rsidR="00776C28">
        <w:rPr>
          <w:rFonts w:ascii="Times New Roman" w:hAnsi="Times New Roman" w:cs="Times New Roman"/>
          <w:sz w:val="24"/>
          <w:szCs w:val="24"/>
        </w:rPr>
        <w:t xml:space="preserve"> and physiologies (</w:t>
      </w:r>
      <w:r w:rsidR="006637ED">
        <w:rPr>
          <w:rFonts w:ascii="Times New Roman" w:hAnsi="Times New Roman" w:cs="Times New Roman"/>
          <w:sz w:val="24"/>
          <w:szCs w:val="24"/>
        </w:rPr>
        <w:t xml:space="preserve">i.e., </w:t>
      </w:r>
      <w:r w:rsidR="00FE17D3" w:rsidRPr="00C96D3F">
        <w:rPr>
          <w:rFonts w:ascii="Times New Roman" w:hAnsi="Times New Roman" w:cs="Times New Roman"/>
          <w:sz w:val="24"/>
          <w:szCs w:val="24"/>
        </w:rPr>
        <w:t>C</w:t>
      </w:r>
      <w:r w:rsidR="00FE17D3" w:rsidRPr="0077562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FE17D3" w:rsidRPr="00C96D3F">
        <w:rPr>
          <w:rFonts w:ascii="Times New Roman" w:hAnsi="Times New Roman" w:cs="Times New Roman"/>
          <w:sz w:val="24"/>
          <w:szCs w:val="24"/>
        </w:rPr>
        <w:t xml:space="preserve"> and C</w:t>
      </w:r>
      <w:r w:rsidR="00FE17D3" w:rsidRPr="0077562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BB5245" w:rsidRPr="00C96D3F">
        <w:rPr>
          <w:rFonts w:ascii="Times New Roman" w:hAnsi="Times New Roman" w:cs="Times New Roman"/>
          <w:sz w:val="24"/>
          <w:szCs w:val="24"/>
        </w:rPr>
        <w:t xml:space="preserve"> </w:t>
      </w:r>
      <w:r w:rsidR="00FE17D3" w:rsidRPr="00C96D3F">
        <w:rPr>
          <w:rFonts w:ascii="Times New Roman" w:hAnsi="Times New Roman" w:cs="Times New Roman"/>
          <w:sz w:val="24"/>
          <w:szCs w:val="24"/>
        </w:rPr>
        <w:t>species</w:t>
      </w:r>
      <w:r w:rsidR="006637ED">
        <w:rPr>
          <w:rFonts w:ascii="Times New Roman" w:hAnsi="Times New Roman" w:cs="Times New Roman"/>
          <w:sz w:val="24"/>
          <w:szCs w:val="24"/>
        </w:rPr>
        <w:t>, N</w:t>
      </w:r>
      <w:r w:rsidR="006637ED" w:rsidRPr="006637E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637ED">
        <w:rPr>
          <w:rFonts w:ascii="Times New Roman" w:hAnsi="Times New Roman" w:cs="Times New Roman"/>
          <w:sz w:val="24"/>
          <w:szCs w:val="24"/>
        </w:rPr>
        <w:t>-fixing and non-fixing species</w:t>
      </w:r>
      <w:r w:rsidR="00776C28">
        <w:rPr>
          <w:rFonts w:ascii="Times New Roman" w:hAnsi="Times New Roman" w:cs="Times New Roman"/>
          <w:sz w:val="24"/>
          <w:szCs w:val="24"/>
        </w:rPr>
        <w:t>)</w:t>
      </w:r>
      <w:r w:rsidR="00FE17D3" w:rsidRPr="00C96D3F">
        <w:rPr>
          <w:rFonts w:ascii="Times New Roman" w:hAnsi="Times New Roman" w:cs="Times New Roman"/>
          <w:sz w:val="24"/>
          <w:szCs w:val="24"/>
        </w:rPr>
        <w:t xml:space="preserve">. </w:t>
      </w:r>
      <w:r w:rsidR="00C2740B" w:rsidRPr="00C96D3F">
        <w:rPr>
          <w:rFonts w:ascii="Times New Roman" w:hAnsi="Times New Roman" w:cs="Times New Roman"/>
          <w:sz w:val="24"/>
          <w:szCs w:val="24"/>
        </w:rPr>
        <w:t>A</w:t>
      </w:r>
      <w:r w:rsidR="00C2740B" w:rsidRPr="00C96D3F">
        <w:rPr>
          <w:rFonts w:ascii="Times New Roman" w:hAnsi="Times New Roman" w:cs="Times New Roman"/>
          <w:sz w:val="24"/>
          <w:szCs w:val="24"/>
          <w:vertAlign w:val="subscript"/>
        </w:rPr>
        <w:t>area</w:t>
      </w:r>
      <w:r w:rsidR="00D76953" w:rsidRPr="00C96D3F">
        <w:rPr>
          <w:rFonts w:ascii="Times New Roman" w:hAnsi="Times New Roman" w:cs="Times New Roman"/>
          <w:sz w:val="24"/>
          <w:szCs w:val="24"/>
        </w:rPr>
        <w:t xml:space="preserve"> varie</w:t>
      </w:r>
      <w:r w:rsidR="00A858CB" w:rsidRPr="00C96D3F">
        <w:rPr>
          <w:rFonts w:ascii="Times New Roman" w:hAnsi="Times New Roman" w:cs="Times New Roman"/>
          <w:sz w:val="24"/>
          <w:szCs w:val="24"/>
        </w:rPr>
        <w:t>d</w:t>
      </w:r>
      <w:r w:rsidR="00C2740B" w:rsidRPr="00C96D3F">
        <w:rPr>
          <w:rFonts w:ascii="Times New Roman" w:hAnsi="Times New Roman" w:cs="Times New Roman"/>
          <w:sz w:val="24"/>
          <w:szCs w:val="24"/>
        </w:rPr>
        <w:t xml:space="preserve"> 190-fold a</w:t>
      </w:r>
      <w:r w:rsidR="00F761FC">
        <w:rPr>
          <w:rFonts w:ascii="Times New Roman" w:hAnsi="Times New Roman" w:cs="Times New Roman"/>
          <w:sz w:val="24"/>
          <w:szCs w:val="24"/>
        </w:rPr>
        <w:t>cross the dataset</w:t>
      </w:r>
      <w:r w:rsidR="00C2740B" w:rsidRPr="00C96D3F">
        <w:rPr>
          <w:rFonts w:ascii="Times New Roman" w:hAnsi="Times New Roman" w:cs="Times New Roman"/>
          <w:sz w:val="24"/>
          <w:szCs w:val="24"/>
        </w:rPr>
        <w:t xml:space="preserve"> (</w:t>
      </w:r>
      <w:r w:rsidR="00C2740B" w:rsidRPr="00C96D3F">
        <w:rPr>
          <w:rFonts w:ascii="Times New Roman" w:hAnsi="Times New Roman" w:cs="Times New Roman"/>
          <w:i/>
          <w:sz w:val="24"/>
          <w:szCs w:val="24"/>
        </w:rPr>
        <w:t>n</w:t>
      </w:r>
      <w:r w:rsidR="00F761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2740B" w:rsidRPr="00C96D3F">
        <w:rPr>
          <w:rFonts w:ascii="Times New Roman" w:hAnsi="Times New Roman" w:cs="Times New Roman"/>
          <w:sz w:val="24"/>
          <w:szCs w:val="24"/>
        </w:rPr>
        <w:t>=</w:t>
      </w:r>
      <w:r w:rsidR="00F761FC">
        <w:rPr>
          <w:rFonts w:ascii="Times New Roman" w:hAnsi="Times New Roman" w:cs="Times New Roman"/>
          <w:sz w:val="24"/>
          <w:szCs w:val="24"/>
        </w:rPr>
        <w:t xml:space="preserve"> </w:t>
      </w:r>
      <w:r w:rsidR="00C2740B" w:rsidRPr="00C96D3F">
        <w:rPr>
          <w:rFonts w:ascii="Times New Roman" w:hAnsi="Times New Roman" w:cs="Times New Roman"/>
          <w:sz w:val="24"/>
          <w:szCs w:val="24"/>
        </w:rPr>
        <w:t xml:space="preserve">2337, </w:t>
      </w:r>
      <w:r w:rsidR="001E6074" w:rsidRPr="00C96D3F">
        <w:rPr>
          <w:rFonts w:ascii="Times New Roman" w:hAnsi="Times New Roman" w:cs="Times New Roman"/>
          <w:sz w:val="24"/>
          <w:szCs w:val="24"/>
        </w:rPr>
        <w:t xml:space="preserve">from </w:t>
      </w:r>
      <w:r w:rsidR="00C2740B" w:rsidRPr="00C96D3F">
        <w:rPr>
          <w:rFonts w:ascii="Times New Roman" w:hAnsi="Times New Roman" w:cs="Times New Roman"/>
          <w:sz w:val="24"/>
          <w:szCs w:val="24"/>
        </w:rPr>
        <w:t>0.34</w:t>
      </w:r>
      <w:r w:rsidR="001E6074" w:rsidRPr="00C96D3F">
        <w:rPr>
          <w:rFonts w:ascii="Times New Roman" w:hAnsi="Times New Roman" w:cs="Times New Roman"/>
          <w:sz w:val="24"/>
          <w:szCs w:val="24"/>
        </w:rPr>
        <w:t xml:space="preserve"> to </w:t>
      </w:r>
      <w:r w:rsidR="00C2740B" w:rsidRPr="00C96D3F">
        <w:rPr>
          <w:rFonts w:ascii="Times New Roman" w:hAnsi="Times New Roman" w:cs="Times New Roman"/>
          <w:sz w:val="24"/>
          <w:szCs w:val="24"/>
        </w:rPr>
        <w:t>65.05 µmol</w:t>
      </w:r>
      <w:r w:rsidR="00C2740B" w:rsidRPr="00AF7C46">
        <w:rPr>
          <w:rFonts w:ascii="Times New Roman" w:hAnsi="Times New Roman" w:cs="Times New Roman"/>
          <w:sz w:val="24"/>
          <w:szCs w:val="24"/>
        </w:rPr>
        <w:t xml:space="preserve"> m</w:t>
      </w:r>
      <w:r w:rsidR="00C2740B" w:rsidRPr="00AF7C46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="00C2740B" w:rsidRPr="00AF7C46">
        <w:rPr>
          <w:rFonts w:ascii="Times New Roman" w:hAnsi="Times New Roman" w:cs="Times New Roman"/>
          <w:sz w:val="24"/>
          <w:szCs w:val="24"/>
        </w:rPr>
        <w:t xml:space="preserve"> s</w:t>
      </w:r>
      <w:r w:rsidR="00C2740B" w:rsidRPr="00AF7C46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C2740B" w:rsidRPr="00AF7C46">
        <w:rPr>
          <w:rFonts w:ascii="Times New Roman" w:hAnsi="Times New Roman" w:cs="Times New Roman"/>
          <w:sz w:val="24"/>
          <w:szCs w:val="24"/>
        </w:rPr>
        <w:t xml:space="preserve">), </w:t>
      </w:r>
      <w:r w:rsidR="00340912" w:rsidRPr="00AF7C46">
        <w:rPr>
          <w:rFonts w:ascii="Times New Roman" w:hAnsi="Times New Roman" w:cs="Times New Roman"/>
          <w:sz w:val="24"/>
          <w:szCs w:val="24"/>
        </w:rPr>
        <w:t>g</w:t>
      </w:r>
      <w:r w:rsidR="00340912" w:rsidRPr="00AF7C46">
        <w:rPr>
          <w:rFonts w:ascii="Times New Roman" w:hAnsi="Times New Roman" w:cs="Times New Roman"/>
          <w:sz w:val="24"/>
          <w:szCs w:val="24"/>
          <w:vertAlign w:val="subscript"/>
        </w:rPr>
        <w:t>s</w:t>
      </w:r>
      <w:r w:rsidR="00340912" w:rsidRPr="00AF7C46">
        <w:rPr>
          <w:rFonts w:ascii="Times New Roman" w:hAnsi="Times New Roman" w:cs="Times New Roman"/>
          <w:sz w:val="24"/>
          <w:szCs w:val="24"/>
        </w:rPr>
        <w:t xml:space="preserve"> varie</w:t>
      </w:r>
      <w:r w:rsidR="00A858CB">
        <w:rPr>
          <w:rFonts w:ascii="Times New Roman" w:hAnsi="Times New Roman" w:cs="Times New Roman"/>
          <w:sz w:val="24"/>
          <w:szCs w:val="24"/>
        </w:rPr>
        <w:t>d</w:t>
      </w:r>
      <w:r w:rsidR="009B380E">
        <w:rPr>
          <w:rFonts w:ascii="Times New Roman" w:hAnsi="Times New Roman" w:cs="Times New Roman"/>
          <w:sz w:val="24"/>
          <w:szCs w:val="24"/>
        </w:rPr>
        <w:t xml:space="preserve"> ca. 110-fold (</w:t>
      </w:r>
      <w:r w:rsidR="009B380E" w:rsidRPr="009B380E">
        <w:rPr>
          <w:rFonts w:ascii="Times New Roman" w:hAnsi="Times New Roman" w:cs="Times New Roman"/>
          <w:i/>
          <w:sz w:val="24"/>
          <w:szCs w:val="24"/>
        </w:rPr>
        <w:t>n</w:t>
      </w:r>
      <w:r w:rsidR="00F761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380E">
        <w:rPr>
          <w:rFonts w:ascii="Times New Roman" w:hAnsi="Times New Roman" w:cs="Times New Roman"/>
          <w:sz w:val="24"/>
          <w:szCs w:val="24"/>
        </w:rPr>
        <w:t>=</w:t>
      </w:r>
      <w:r w:rsidR="00F761FC">
        <w:rPr>
          <w:rFonts w:ascii="Times New Roman" w:hAnsi="Times New Roman" w:cs="Times New Roman"/>
          <w:sz w:val="24"/>
          <w:szCs w:val="24"/>
        </w:rPr>
        <w:t xml:space="preserve"> </w:t>
      </w:r>
      <w:r w:rsidR="00340912" w:rsidRPr="00AF7C46">
        <w:rPr>
          <w:rFonts w:ascii="Times New Roman" w:hAnsi="Times New Roman" w:cs="Times New Roman"/>
          <w:sz w:val="24"/>
          <w:szCs w:val="24"/>
        </w:rPr>
        <w:t>1035, from 21 to 2272 mmol m</w:t>
      </w:r>
      <w:r w:rsidR="00340912" w:rsidRPr="00AF7C46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="00340912" w:rsidRPr="00AF7C46">
        <w:rPr>
          <w:rFonts w:ascii="Times New Roman" w:hAnsi="Times New Roman" w:cs="Times New Roman"/>
          <w:sz w:val="24"/>
          <w:szCs w:val="24"/>
        </w:rPr>
        <w:t xml:space="preserve"> s</w:t>
      </w:r>
      <w:r w:rsidR="00340912" w:rsidRPr="00AF7C46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340912" w:rsidRPr="00AF7C46">
        <w:rPr>
          <w:rFonts w:ascii="Times New Roman" w:hAnsi="Times New Roman" w:cs="Times New Roman"/>
          <w:sz w:val="24"/>
          <w:szCs w:val="24"/>
        </w:rPr>
        <w:t>)</w:t>
      </w:r>
      <w:r w:rsidR="00340912">
        <w:rPr>
          <w:rFonts w:ascii="Times New Roman" w:hAnsi="Times New Roman" w:cs="Times New Roman"/>
          <w:sz w:val="24"/>
          <w:szCs w:val="24"/>
        </w:rPr>
        <w:t xml:space="preserve">, </w:t>
      </w:r>
      <w:r w:rsidR="00C2740B" w:rsidRPr="00AF7C46">
        <w:rPr>
          <w:rFonts w:ascii="Times New Roman" w:hAnsi="Times New Roman" w:cs="Times New Roman"/>
          <w:sz w:val="24"/>
          <w:szCs w:val="24"/>
        </w:rPr>
        <w:t>N</w:t>
      </w:r>
      <w:r w:rsidR="00C2740B" w:rsidRPr="00AF7C46">
        <w:rPr>
          <w:rFonts w:ascii="Times New Roman" w:hAnsi="Times New Roman" w:cs="Times New Roman"/>
          <w:sz w:val="24"/>
          <w:szCs w:val="24"/>
          <w:vertAlign w:val="subscript"/>
        </w:rPr>
        <w:t>area</w:t>
      </w:r>
      <w:r w:rsidR="00C2740B" w:rsidRPr="00AF7C46">
        <w:rPr>
          <w:rFonts w:ascii="Times New Roman" w:hAnsi="Times New Roman" w:cs="Times New Roman"/>
          <w:sz w:val="24"/>
          <w:szCs w:val="24"/>
        </w:rPr>
        <w:t xml:space="preserve"> </w:t>
      </w:r>
      <w:r w:rsidR="00914C23" w:rsidRPr="00AF7C46">
        <w:rPr>
          <w:rFonts w:ascii="Times New Roman" w:hAnsi="Times New Roman" w:cs="Times New Roman"/>
          <w:sz w:val="24"/>
          <w:szCs w:val="24"/>
        </w:rPr>
        <w:t>and P</w:t>
      </w:r>
      <w:r w:rsidR="00914C23" w:rsidRPr="00AF7C46">
        <w:rPr>
          <w:rFonts w:ascii="Times New Roman" w:hAnsi="Times New Roman" w:cs="Times New Roman"/>
          <w:sz w:val="24"/>
          <w:szCs w:val="24"/>
          <w:vertAlign w:val="subscript"/>
        </w:rPr>
        <w:t>area</w:t>
      </w:r>
      <w:r w:rsidR="00914C23" w:rsidRPr="00AF7C46">
        <w:rPr>
          <w:rFonts w:ascii="Times New Roman" w:hAnsi="Times New Roman" w:cs="Times New Roman"/>
          <w:sz w:val="24"/>
          <w:szCs w:val="24"/>
        </w:rPr>
        <w:t xml:space="preserve"> </w:t>
      </w:r>
      <w:r w:rsidR="00C2740B" w:rsidRPr="00AF7C46">
        <w:rPr>
          <w:rFonts w:ascii="Times New Roman" w:hAnsi="Times New Roman" w:cs="Times New Roman"/>
          <w:sz w:val="24"/>
          <w:szCs w:val="24"/>
        </w:rPr>
        <w:t>var</w:t>
      </w:r>
      <w:r w:rsidR="00A858CB">
        <w:rPr>
          <w:rFonts w:ascii="Times New Roman" w:hAnsi="Times New Roman" w:cs="Times New Roman"/>
          <w:sz w:val="24"/>
          <w:szCs w:val="24"/>
        </w:rPr>
        <w:t>ied</w:t>
      </w:r>
      <w:r w:rsidR="00C2740B" w:rsidRPr="00AF7C46">
        <w:rPr>
          <w:rFonts w:ascii="Times New Roman" w:hAnsi="Times New Roman" w:cs="Times New Roman"/>
          <w:sz w:val="24"/>
          <w:szCs w:val="24"/>
        </w:rPr>
        <w:t xml:space="preserve"> </w:t>
      </w:r>
      <w:r w:rsidR="00914C23" w:rsidRPr="00AF7C46">
        <w:rPr>
          <w:rFonts w:ascii="Times New Roman" w:hAnsi="Times New Roman" w:cs="Times New Roman"/>
          <w:sz w:val="24"/>
          <w:szCs w:val="24"/>
        </w:rPr>
        <w:t>ca. 40</w:t>
      </w:r>
      <w:r w:rsidR="00A070FE">
        <w:rPr>
          <w:rFonts w:ascii="Times New Roman" w:hAnsi="Times New Roman" w:cs="Times New Roman"/>
          <w:sz w:val="24"/>
          <w:szCs w:val="24"/>
        </w:rPr>
        <w:t xml:space="preserve"> </w:t>
      </w:r>
      <w:r w:rsidR="00A070FE" w:rsidRPr="00AF7C46">
        <w:rPr>
          <w:rFonts w:ascii="Times New Roman" w:hAnsi="Times New Roman" w:cs="Times New Roman"/>
          <w:sz w:val="24"/>
          <w:szCs w:val="24"/>
        </w:rPr>
        <w:t>(</w:t>
      </w:r>
      <w:r w:rsidR="00A070FE" w:rsidRPr="009B380E">
        <w:rPr>
          <w:rFonts w:ascii="Times New Roman" w:hAnsi="Times New Roman" w:cs="Times New Roman"/>
          <w:i/>
          <w:sz w:val="24"/>
          <w:szCs w:val="24"/>
        </w:rPr>
        <w:t>n</w:t>
      </w:r>
      <w:r w:rsidR="00A070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70FE" w:rsidRPr="00AF7C46">
        <w:rPr>
          <w:rFonts w:ascii="Times New Roman" w:hAnsi="Times New Roman" w:cs="Times New Roman"/>
          <w:sz w:val="24"/>
          <w:szCs w:val="24"/>
        </w:rPr>
        <w:t>=</w:t>
      </w:r>
      <w:r w:rsidR="00A070FE">
        <w:rPr>
          <w:rFonts w:ascii="Times New Roman" w:hAnsi="Times New Roman" w:cs="Times New Roman"/>
          <w:sz w:val="24"/>
          <w:szCs w:val="24"/>
        </w:rPr>
        <w:t xml:space="preserve"> </w:t>
      </w:r>
      <w:r w:rsidR="00A070FE" w:rsidRPr="00AF7C46">
        <w:rPr>
          <w:rFonts w:ascii="Times New Roman" w:hAnsi="Times New Roman" w:cs="Times New Roman"/>
          <w:sz w:val="24"/>
          <w:szCs w:val="24"/>
        </w:rPr>
        <w:t>1643 from 0.26 to 9.47 g</w:t>
      </w:r>
      <w:r w:rsidR="00A070FE">
        <w:rPr>
          <w:rFonts w:ascii="Times New Roman" w:hAnsi="Times New Roman" w:cs="Times New Roman"/>
          <w:sz w:val="24"/>
          <w:szCs w:val="24"/>
        </w:rPr>
        <w:t xml:space="preserve"> </w:t>
      </w:r>
      <w:r w:rsidR="00A070FE" w:rsidRPr="00AF7C46">
        <w:rPr>
          <w:rFonts w:ascii="Times New Roman" w:hAnsi="Times New Roman" w:cs="Times New Roman"/>
          <w:sz w:val="24"/>
          <w:szCs w:val="24"/>
        </w:rPr>
        <w:t>N m</w:t>
      </w:r>
      <w:r w:rsidR="00A070FE" w:rsidRPr="00AF7C46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="00A070FE">
        <w:rPr>
          <w:rFonts w:ascii="Times New Roman" w:hAnsi="Times New Roman" w:cs="Times New Roman"/>
          <w:sz w:val="24"/>
          <w:szCs w:val="24"/>
        </w:rPr>
        <w:t>)</w:t>
      </w:r>
      <w:r w:rsidR="00A070FE" w:rsidRPr="00AF7C46">
        <w:rPr>
          <w:rFonts w:ascii="Times New Roman" w:hAnsi="Times New Roman" w:cs="Times New Roman"/>
          <w:sz w:val="24"/>
          <w:szCs w:val="24"/>
        </w:rPr>
        <w:t xml:space="preserve"> </w:t>
      </w:r>
      <w:r w:rsidR="00914C23" w:rsidRPr="00AF7C46">
        <w:rPr>
          <w:rFonts w:ascii="Times New Roman" w:hAnsi="Times New Roman" w:cs="Times New Roman"/>
          <w:sz w:val="24"/>
          <w:szCs w:val="24"/>
        </w:rPr>
        <w:t>and 50-fold</w:t>
      </w:r>
      <w:r w:rsidR="00A070FE">
        <w:rPr>
          <w:rFonts w:ascii="Times New Roman" w:hAnsi="Times New Roman" w:cs="Times New Roman"/>
          <w:sz w:val="24"/>
          <w:szCs w:val="24"/>
        </w:rPr>
        <w:t xml:space="preserve"> (</w:t>
      </w:r>
      <w:r w:rsidR="00A070FE" w:rsidRPr="00F761FC">
        <w:rPr>
          <w:rFonts w:ascii="Times New Roman" w:hAnsi="Times New Roman" w:cs="Times New Roman"/>
          <w:i/>
          <w:sz w:val="24"/>
          <w:szCs w:val="24"/>
        </w:rPr>
        <w:t>n</w:t>
      </w:r>
      <w:r w:rsidR="00A070FE">
        <w:rPr>
          <w:rFonts w:ascii="Times New Roman" w:hAnsi="Times New Roman" w:cs="Times New Roman"/>
          <w:sz w:val="24"/>
          <w:szCs w:val="24"/>
        </w:rPr>
        <w:t xml:space="preserve"> </w:t>
      </w:r>
      <w:r w:rsidR="00A070FE" w:rsidRPr="00AF7C46">
        <w:rPr>
          <w:rFonts w:ascii="Times New Roman" w:hAnsi="Times New Roman" w:cs="Times New Roman"/>
          <w:sz w:val="24"/>
          <w:szCs w:val="24"/>
        </w:rPr>
        <w:t>=</w:t>
      </w:r>
      <w:r w:rsidR="00A070FE">
        <w:rPr>
          <w:rFonts w:ascii="Times New Roman" w:hAnsi="Times New Roman" w:cs="Times New Roman"/>
          <w:sz w:val="24"/>
          <w:szCs w:val="24"/>
        </w:rPr>
        <w:t xml:space="preserve"> </w:t>
      </w:r>
      <w:r w:rsidR="00A070FE" w:rsidRPr="00AF7C46">
        <w:rPr>
          <w:rFonts w:ascii="Times New Roman" w:hAnsi="Times New Roman" w:cs="Times New Roman"/>
          <w:sz w:val="24"/>
          <w:szCs w:val="24"/>
        </w:rPr>
        <w:t>512 from 0.017 to 0.923 g</w:t>
      </w:r>
      <w:r w:rsidR="00A070FE">
        <w:rPr>
          <w:rFonts w:ascii="Times New Roman" w:hAnsi="Times New Roman" w:cs="Times New Roman"/>
          <w:sz w:val="24"/>
          <w:szCs w:val="24"/>
        </w:rPr>
        <w:t xml:space="preserve"> </w:t>
      </w:r>
      <w:r w:rsidR="00A070FE" w:rsidRPr="00AF7C46">
        <w:rPr>
          <w:rFonts w:ascii="Times New Roman" w:hAnsi="Times New Roman" w:cs="Times New Roman"/>
          <w:sz w:val="24"/>
          <w:szCs w:val="24"/>
        </w:rPr>
        <w:t>P m</w:t>
      </w:r>
      <w:r w:rsidR="00A070FE" w:rsidRPr="00AF7C46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="00A070FE" w:rsidRPr="00AF7C46">
        <w:rPr>
          <w:rFonts w:ascii="Times New Roman" w:hAnsi="Times New Roman" w:cs="Times New Roman"/>
          <w:sz w:val="24"/>
          <w:szCs w:val="24"/>
        </w:rPr>
        <w:t>)</w:t>
      </w:r>
      <w:r w:rsidR="00914C23" w:rsidRPr="00AF7C46">
        <w:rPr>
          <w:rFonts w:ascii="Times New Roman" w:hAnsi="Times New Roman" w:cs="Times New Roman"/>
          <w:sz w:val="24"/>
          <w:szCs w:val="24"/>
        </w:rPr>
        <w:t xml:space="preserve">, respectively, </w:t>
      </w:r>
      <w:r w:rsidR="00D76953" w:rsidRPr="00AF7C46">
        <w:rPr>
          <w:rFonts w:ascii="Times New Roman" w:hAnsi="Times New Roman" w:cs="Times New Roman"/>
          <w:sz w:val="24"/>
          <w:szCs w:val="24"/>
        </w:rPr>
        <w:t>and</w:t>
      </w:r>
      <w:r w:rsidR="00340912">
        <w:rPr>
          <w:rFonts w:ascii="Times New Roman" w:hAnsi="Times New Roman" w:cs="Times New Roman"/>
          <w:sz w:val="24"/>
          <w:szCs w:val="24"/>
        </w:rPr>
        <w:t xml:space="preserve"> SLA varie</w:t>
      </w:r>
      <w:r w:rsidR="00A858CB">
        <w:rPr>
          <w:rFonts w:ascii="Times New Roman" w:hAnsi="Times New Roman" w:cs="Times New Roman"/>
          <w:sz w:val="24"/>
          <w:szCs w:val="24"/>
        </w:rPr>
        <w:t>d</w:t>
      </w:r>
      <w:r w:rsidR="00340912">
        <w:rPr>
          <w:rFonts w:ascii="Times New Roman" w:hAnsi="Times New Roman" w:cs="Times New Roman"/>
          <w:sz w:val="24"/>
          <w:szCs w:val="24"/>
        </w:rPr>
        <w:t xml:space="preserve"> ca. 50-fold (</w:t>
      </w:r>
      <w:r w:rsidR="00340912" w:rsidRPr="009B380E">
        <w:rPr>
          <w:rFonts w:ascii="Times New Roman" w:hAnsi="Times New Roman" w:cs="Times New Roman"/>
          <w:i/>
          <w:sz w:val="24"/>
          <w:szCs w:val="24"/>
        </w:rPr>
        <w:t>n</w:t>
      </w:r>
      <w:r w:rsidR="00F761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40912" w:rsidRPr="00AF7C46">
        <w:rPr>
          <w:rFonts w:ascii="Times New Roman" w:hAnsi="Times New Roman" w:cs="Times New Roman"/>
          <w:sz w:val="24"/>
          <w:szCs w:val="24"/>
        </w:rPr>
        <w:t>=</w:t>
      </w:r>
      <w:r w:rsidR="00F761FC">
        <w:rPr>
          <w:rFonts w:ascii="Times New Roman" w:hAnsi="Times New Roman" w:cs="Times New Roman"/>
          <w:sz w:val="24"/>
          <w:szCs w:val="24"/>
        </w:rPr>
        <w:t xml:space="preserve"> </w:t>
      </w:r>
      <w:r w:rsidR="00340912" w:rsidRPr="00AF7C46">
        <w:rPr>
          <w:rFonts w:ascii="Times New Roman" w:hAnsi="Times New Roman" w:cs="Times New Roman"/>
          <w:sz w:val="24"/>
          <w:szCs w:val="24"/>
        </w:rPr>
        <w:t>1</w:t>
      </w:r>
      <w:r w:rsidR="00340912">
        <w:rPr>
          <w:rFonts w:ascii="Times New Roman" w:hAnsi="Times New Roman" w:cs="Times New Roman"/>
          <w:sz w:val="24"/>
          <w:szCs w:val="24"/>
        </w:rPr>
        <w:t>96</w:t>
      </w:r>
      <w:r w:rsidR="00340912" w:rsidRPr="00AF7C46">
        <w:rPr>
          <w:rFonts w:ascii="Times New Roman" w:hAnsi="Times New Roman" w:cs="Times New Roman"/>
          <w:sz w:val="24"/>
          <w:szCs w:val="24"/>
        </w:rPr>
        <w:t xml:space="preserve">5, from </w:t>
      </w:r>
      <w:r w:rsidR="00340912">
        <w:rPr>
          <w:rFonts w:ascii="Times New Roman" w:hAnsi="Times New Roman" w:cs="Times New Roman"/>
          <w:sz w:val="24"/>
          <w:szCs w:val="24"/>
        </w:rPr>
        <w:t>12.8</w:t>
      </w:r>
      <w:r w:rsidR="00340912" w:rsidRPr="00AF7C46">
        <w:rPr>
          <w:rFonts w:ascii="Times New Roman" w:hAnsi="Times New Roman" w:cs="Times New Roman"/>
          <w:sz w:val="24"/>
          <w:szCs w:val="24"/>
        </w:rPr>
        <w:t xml:space="preserve"> to </w:t>
      </w:r>
      <w:r w:rsidR="00340912">
        <w:rPr>
          <w:rFonts w:ascii="Times New Roman" w:hAnsi="Times New Roman" w:cs="Times New Roman"/>
          <w:sz w:val="24"/>
          <w:szCs w:val="24"/>
        </w:rPr>
        <w:t>608</w:t>
      </w:r>
      <w:r w:rsidR="00340912" w:rsidRPr="00AF7C46">
        <w:rPr>
          <w:rFonts w:ascii="Times New Roman" w:hAnsi="Times New Roman" w:cs="Times New Roman"/>
          <w:sz w:val="24"/>
          <w:szCs w:val="24"/>
        </w:rPr>
        <w:t xml:space="preserve"> </w:t>
      </w:r>
      <w:r w:rsidR="00340912">
        <w:rPr>
          <w:rFonts w:ascii="Times New Roman" w:hAnsi="Times New Roman" w:cs="Times New Roman"/>
          <w:sz w:val="24"/>
          <w:szCs w:val="24"/>
        </w:rPr>
        <w:t>c</w:t>
      </w:r>
      <w:r w:rsidR="00340912" w:rsidRPr="00AF7C46">
        <w:rPr>
          <w:rFonts w:ascii="Times New Roman" w:hAnsi="Times New Roman" w:cs="Times New Roman"/>
          <w:sz w:val="24"/>
          <w:szCs w:val="24"/>
        </w:rPr>
        <w:t>m</w:t>
      </w:r>
      <w:r w:rsidR="00340912" w:rsidRPr="00AF7C46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="00340912" w:rsidRPr="00AF7C46">
        <w:rPr>
          <w:rFonts w:ascii="Times New Roman" w:hAnsi="Times New Roman" w:cs="Times New Roman"/>
          <w:sz w:val="24"/>
          <w:szCs w:val="24"/>
        </w:rPr>
        <w:t xml:space="preserve"> </w:t>
      </w:r>
      <w:r w:rsidR="00340912">
        <w:rPr>
          <w:rFonts w:ascii="Times New Roman" w:hAnsi="Times New Roman" w:cs="Times New Roman"/>
          <w:sz w:val="24"/>
          <w:szCs w:val="24"/>
        </w:rPr>
        <w:t>g</w:t>
      </w:r>
      <w:r w:rsidR="00340912" w:rsidRPr="00AF7C46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340912" w:rsidRPr="00AF7C46">
        <w:rPr>
          <w:rFonts w:ascii="Times New Roman" w:hAnsi="Times New Roman" w:cs="Times New Roman"/>
          <w:sz w:val="24"/>
          <w:szCs w:val="24"/>
        </w:rPr>
        <w:t>)</w:t>
      </w:r>
      <w:r w:rsidR="001E6074" w:rsidRPr="00AF7C46">
        <w:rPr>
          <w:rFonts w:ascii="Times New Roman" w:hAnsi="Times New Roman" w:cs="Times New Roman"/>
          <w:sz w:val="24"/>
          <w:szCs w:val="24"/>
        </w:rPr>
        <w:t>.</w:t>
      </w:r>
      <w:r w:rsidR="00DA092F" w:rsidRPr="00AF7C46">
        <w:rPr>
          <w:rFonts w:ascii="Times New Roman" w:hAnsi="Times New Roman" w:cs="Times New Roman"/>
          <w:sz w:val="24"/>
          <w:szCs w:val="24"/>
        </w:rPr>
        <w:t xml:space="preserve"> </w:t>
      </w:r>
      <w:r w:rsidR="00A858CB">
        <w:rPr>
          <w:rFonts w:ascii="Times New Roman" w:hAnsi="Times New Roman" w:cs="Times New Roman"/>
          <w:sz w:val="24"/>
          <w:szCs w:val="24"/>
        </w:rPr>
        <w:t xml:space="preserve">By comparison, the 2004 </w:t>
      </w:r>
      <w:r w:rsidR="00676AB3">
        <w:rPr>
          <w:rFonts w:ascii="Times New Roman" w:hAnsi="Times New Roman" w:cs="Times New Roman"/>
          <w:sz w:val="24"/>
          <w:szCs w:val="24"/>
        </w:rPr>
        <w:t xml:space="preserve">Glopnet </w:t>
      </w:r>
      <w:r w:rsidR="00A858CB">
        <w:rPr>
          <w:rFonts w:ascii="Times New Roman" w:hAnsi="Times New Roman" w:cs="Times New Roman"/>
          <w:sz w:val="24"/>
          <w:szCs w:val="24"/>
        </w:rPr>
        <w:t>dataset had A</w:t>
      </w:r>
      <w:r w:rsidR="00A858CB" w:rsidRPr="00A858CB">
        <w:rPr>
          <w:rFonts w:ascii="Times New Roman" w:hAnsi="Times New Roman" w:cs="Times New Roman"/>
          <w:sz w:val="24"/>
          <w:szCs w:val="24"/>
          <w:vertAlign w:val="subscript"/>
        </w:rPr>
        <w:t>area</w:t>
      </w:r>
      <w:r w:rsidR="00A070FE">
        <w:rPr>
          <w:rFonts w:ascii="Times New Roman" w:hAnsi="Times New Roman" w:cs="Times New Roman"/>
          <w:sz w:val="24"/>
          <w:szCs w:val="24"/>
        </w:rPr>
        <w:t xml:space="preserve"> data for</w:t>
      </w:r>
      <w:r w:rsidR="00A858CB">
        <w:rPr>
          <w:rFonts w:ascii="Times New Roman" w:hAnsi="Times New Roman" w:cs="Times New Roman"/>
          <w:sz w:val="24"/>
          <w:szCs w:val="24"/>
        </w:rPr>
        <w:t xml:space="preserve"> 825</w:t>
      </w:r>
      <w:r w:rsidR="00F761FC">
        <w:rPr>
          <w:rFonts w:ascii="Times New Roman" w:hAnsi="Times New Roman" w:cs="Times New Roman"/>
          <w:sz w:val="24"/>
          <w:szCs w:val="24"/>
        </w:rPr>
        <w:t xml:space="preserve"> </w:t>
      </w:r>
      <w:r w:rsidR="009F36A1">
        <w:rPr>
          <w:rFonts w:ascii="Times New Roman" w:hAnsi="Times New Roman" w:cs="Times New Roman"/>
          <w:sz w:val="24"/>
          <w:szCs w:val="24"/>
        </w:rPr>
        <w:t>S</w:t>
      </w:r>
      <w:r w:rsidR="009F36A1" w:rsidRPr="00C96D3F">
        <w:rPr>
          <w:rFonts w:ascii="Times New Roman" w:hAnsi="Times New Roman" w:cs="Times New Roman"/>
          <w:sz w:val="24"/>
          <w:szCs w:val="24"/>
        </w:rPr>
        <w:t>pecies</w:t>
      </w:r>
      <w:r w:rsidR="009F36A1">
        <w:rPr>
          <w:rFonts w:ascii="Times New Roman" w:hAnsi="Times New Roman" w:cs="Times New Roman"/>
          <w:sz w:val="24"/>
          <w:szCs w:val="24"/>
        </w:rPr>
        <w:t>×S</w:t>
      </w:r>
      <w:r w:rsidR="009F36A1" w:rsidRPr="00C96D3F">
        <w:rPr>
          <w:rFonts w:ascii="Times New Roman" w:hAnsi="Times New Roman" w:cs="Times New Roman"/>
          <w:sz w:val="24"/>
          <w:szCs w:val="24"/>
        </w:rPr>
        <w:t xml:space="preserve">ite </w:t>
      </w:r>
      <w:r w:rsidR="00F761FC">
        <w:rPr>
          <w:rFonts w:ascii="Times New Roman" w:hAnsi="Times New Roman" w:cs="Times New Roman"/>
          <w:sz w:val="24"/>
          <w:szCs w:val="24"/>
        </w:rPr>
        <w:t>combinations</w:t>
      </w:r>
      <w:r w:rsidR="00A858CB">
        <w:rPr>
          <w:rFonts w:ascii="Times New Roman" w:hAnsi="Times New Roman" w:cs="Times New Roman"/>
          <w:sz w:val="24"/>
          <w:szCs w:val="24"/>
        </w:rPr>
        <w:t>, and g</w:t>
      </w:r>
      <w:r w:rsidR="00A858CB" w:rsidRPr="00A858CB">
        <w:rPr>
          <w:rFonts w:ascii="Times New Roman" w:hAnsi="Times New Roman" w:cs="Times New Roman"/>
          <w:sz w:val="24"/>
          <w:szCs w:val="24"/>
          <w:vertAlign w:val="subscript"/>
        </w:rPr>
        <w:t>s</w:t>
      </w:r>
      <w:r w:rsidR="009B380E">
        <w:rPr>
          <w:rFonts w:ascii="Times New Roman" w:hAnsi="Times New Roman" w:cs="Times New Roman"/>
          <w:sz w:val="24"/>
          <w:szCs w:val="24"/>
        </w:rPr>
        <w:t xml:space="preserve"> data for 500.</w:t>
      </w:r>
    </w:p>
    <w:p w14:paraId="62F442CF" w14:textId="77777777" w:rsidR="002D4B2D" w:rsidRDefault="002D4B2D" w:rsidP="00776C2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4B7BD7A" w14:textId="77777777" w:rsidR="00DF4BEE" w:rsidRPr="00AF7C46" w:rsidRDefault="00DF4BEE" w:rsidP="00906ED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AF7C46">
        <w:rPr>
          <w:rFonts w:ascii="Times New Roman" w:hAnsi="Times New Roman" w:cs="Times New Roman"/>
          <w:b/>
          <w:sz w:val="24"/>
          <w:szCs w:val="24"/>
        </w:rPr>
        <w:t>Environmental data</w:t>
      </w:r>
    </w:p>
    <w:p w14:paraId="37ECB129" w14:textId="77777777" w:rsidR="00EC7F43" w:rsidRDefault="00113800" w:rsidP="004940E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F7C46">
        <w:rPr>
          <w:rFonts w:ascii="Times New Roman" w:hAnsi="Times New Roman" w:cs="Times New Roman"/>
          <w:i/>
          <w:sz w:val="24"/>
          <w:szCs w:val="24"/>
        </w:rPr>
        <w:t>Climatic drivers</w:t>
      </w:r>
      <w:r w:rsidR="00180A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554DF3" w14:textId="22391739" w:rsidR="00113800" w:rsidRDefault="00113800" w:rsidP="004940E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F7C46">
        <w:rPr>
          <w:rFonts w:ascii="Times New Roman" w:hAnsi="Times New Roman" w:cs="Times New Roman"/>
          <w:sz w:val="24"/>
          <w:szCs w:val="24"/>
        </w:rPr>
        <w:t>Photosynthetically</w:t>
      </w:r>
      <w:r w:rsidR="0029550D">
        <w:rPr>
          <w:rFonts w:ascii="Times New Roman" w:hAnsi="Times New Roman" w:cs="Times New Roman"/>
          <w:sz w:val="24"/>
          <w:szCs w:val="24"/>
        </w:rPr>
        <w:t>-</w:t>
      </w:r>
      <w:r w:rsidRPr="00AF7C46">
        <w:rPr>
          <w:rFonts w:ascii="Times New Roman" w:hAnsi="Times New Roman" w:cs="Times New Roman"/>
          <w:sz w:val="24"/>
          <w:szCs w:val="24"/>
        </w:rPr>
        <w:t xml:space="preserve">active </w:t>
      </w:r>
      <w:r w:rsidR="00281F07">
        <w:rPr>
          <w:rFonts w:ascii="Times New Roman" w:hAnsi="Times New Roman" w:cs="Times New Roman"/>
          <w:sz w:val="24"/>
          <w:szCs w:val="24"/>
        </w:rPr>
        <w:t>quantum flux density</w:t>
      </w:r>
      <w:r w:rsidRPr="00AF7C46">
        <w:rPr>
          <w:rFonts w:ascii="Times New Roman" w:hAnsi="Times New Roman" w:cs="Times New Roman"/>
          <w:sz w:val="24"/>
          <w:szCs w:val="24"/>
        </w:rPr>
        <w:t>, temperature, rainfall and aridity are key climatic determinants of plant processes. Twenty-s</w:t>
      </w:r>
      <w:r w:rsidR="00C75CDB">
        <w:rPr>
          <w:rFonts w:ascii="Times New Roman" w:hAnsi="Times New Roman" w:cs="Times New Roman"/>
          <w:sz w:val="24"/>
          <w:szCs w:val="24"/>
        </w:rPr>
        <w:t>ix</w:t>
      </w:r>
      <w:r w:rsidRPr="00AF7C46">
        <w:rPr>
          <w:rFonts w:ascii="Times New Roman" w:hAnsi="Times New Roman" w:cs="Times New Roman"/>
          <w:sz w:val="24"/>
          <w:szCs w:val="24"/>
        </w:rPr>
        <w:t xml:space="preserve"> climate variables representing these aspects of climate were considered (Table </w:t>
      </w:r>
      <w:r w:rsidR="0008295F">
        <w:rPr>
          <w:rFonts w:ascii="Times New Roman" w:hAnsi="Times New Roman" w:cs="Times New Roman"/>
          <w:sz w:val="24"/>
          <w:szCs w:val="24"/>
        </w:rPr>
        <w:t>S3-1</w:t>
      </w:r>
      <w:r w:rsidRPr="00AF7C46">
        <w:rPr>
          <w:rFonts w:ascii="Times New Roman" w:hAnsi="Times New Roman" w:cs="Times New Roman"/>
          <w:sz w:val="24"/>
          <w:szCs w:val="24"/>
        </w:rPr>
        <w:t xml:space="preserve">). </w:t>
      </w:r>
      <w:r w:rsidR="00C501B6">
        <w:rPr>
          <w:rFonts w:ascii="Times New Roman" w:hAnsi="Times New Roman" w:cs="Times New Roman"/>
          <w:sz w:val="24"/>
          <w:szCs w:val="24"/>
        </w:rPr>
        <w:t>When available, m</w:t>
      </w:r>
      <w:r w:rsidR="003F7419" w:rsidRPr="00AF7C46">
        <w:rPr>
          <w:rFonts w:ascii="Times New Roman" w:hAnsi="Times New Roman" w:cs="Times New Roman"/>
          <w:sz w:val="24"/>
          <w:szCs w:val="24"/>
        </w:rPr>
        <w:t>ean annual temperature and precipitation data were taken from the source publications for the leaf data.</w:t>
      </w:r>
      <w:r w:rsidRPr="00AF7C46">
        <w:rPr>
          <w:rFonts w:ascii="Times New Roman" w:hAnsi="Times New Roman" w:cs="Times New Roman"/>
          <w:sz w:val="24"/>
          <w:szCs w:val="24"/>
        </w:rPr>
        <w:t xml:space="preserve"> Otherwise, climate data were extracted from a global, three-dimensionally interpolated 10’×10’ data set for 196</w:t>
      </w:r>
      <w:r w:rsidR="003D59BC">
        <w:rPr>
          <w:rFonts w:ascii="Times New Roman" w:hAnsi="Times New Roman" w:cs="Times New Roman"/>
          <w:sz w:val="24"/>
          <w:szCs w:val="24"/>
        </w:rPr>
        <w:t>1</w:t>
      </w:r>
      <w:r w:rsidRPr="00AF7C46">
        <w:rPr>
          <w:rFonts w:ascii="Times New Roman" w:hAnsi="Times New Roman" w:cs="Times New Roman"/>
          <w:sz w:val="24"/>
          <w:szCs w:val="24"/>
        </w:rPr>
        <w:t>-</w:t>
      </w:r>
      <w:r w:rsidR="00A858CB">
        <w:rPr>
          <w:rFonts w:ascii="Times New Roman" w:hAnsi="Times New Roman" w:cs="Times New Roman"/>
          <w:sz w:val="24"/>
          <w:szCs w:val="24"/>
        </w:rPr>
        <w:t>1990</w:t>
      </w:r>
      <w:r w:rsidRPr="00AF7C46">
        <w:rPr>
          <w:rFonts w:ascii="Times New Roman" w:hAnsi="Times New Roman" w:cs="Times New Roman"/>
          <w:sz w:val="24"/>
          <w:szCs w:val="24"/>
        </w:rPr>
        <w:t xml:space="preserve"> (Climatic Research Unit, CRU</w:t>
      </w:r>
      <w:r w:rsidR="00A858CB">
        <w:rPr>
          <w:rFonts w:ascii="Times New Roman" w:hAnsi="Times New Roman" w:cs="Times New Roman"/>
          <w:sz w:val="24"/>
          <w:szCs w:val="24"/>
        </w:rPr>
        <w:t xml:space="preserve"> CL2.0</w:t>
      </w:r>
      <w:r w:rsidRPr="00AF7C46">
        <w:rPr>
          <w:rFonts w:ascii="Times New Roman" w:hAnsi="Times New Roman" w:cs="Times New Roman"/>
          <w:sz w:val="24"/>
          <w:szCs w:val="24"/>
        </w:rPr>
        <w:t>, New et al., 2002). We obtained monthly and annual means</w:t>
      </w:r>
      <w:r w:rsidR="003D59BC">
        <w:rPr>
          <w:rFonts w:ascii="Times New Roman" w:hAnsi="Times New Roman" w:cs="Times New Roman"/>
          <w:sz w:val="24"/>
          <w:szCs w:val="24"/>
        </w:rPr>
        <w:t xml:space="preserve"> </w:t>
      </w:r>
      <w:r w:rsidRPr="00AF7C46">
        <w:rPr>
          <w:rFonts w:ascii="Times New Roman" w:hAnsi="Times New Roman" w:cs="Times New Roman"/>
          <w:sz w:val="24"/>
          <w:szCs w:val="24"/>
        </w:rPr>
        <w:t xml:space="preserve">of temperature, rainfall, </w:t>
      </w:r>
      <w:r w:rsidR="00F25B96">
        <w:rPr>
          <w:rFonts w:ascii="Times New Roman" w:hAnsi="Times New Roman" w:cs="Times New Roman"/>
          <w:sz w:val="24"/>
          <w:szCs w:val="24"/>
        </w:rPr>
        <w:t xml:space="preserve">fractional </w:t>
      </w:r>
      <w:r w:rsidRPr="00AF7C46">
        <w:rPr>
          <w:rFonts w:ascii="Times New Roman" w:hAnsi="Times New Roman" w:cs="Times New Roman"/>
          <w:sz w:val="24"/>
          <w:szCs w:val="24"/>
        </w:rPr>
        <w:t xml:space="preserve">sunshine duration and relative humidity. We also considered maximum and minimum values, seasonal variability, and growing-season mean values (defined alternatively based on a 0˚C and a 5˚C basis) of temperature, precipitation and sunshine duration. </w:t>
      </w:r>
      <w:r w:rsidR="003D59BC">
        <w:rPr>
          <w:rFonts w:ascii="Times New Roman" w:hAnsi="Times New Roman" w:cs="Times New Roman"/>
          <w:sz w:val="24"/>
          <w:szCs w:val="24"/>
        </w:rPr>
        <w:t>Next</w:t>
      </w:r>
      <w:r w:rsidR="003D59BC" w:rsidRPr="00AF7C46">
        <w:rPr>
          <w:rFonts w:ascii="Times New Roman" w:hAnsi="Times New Roman" w:cs="Times New Roman"/>
          <w:sz w:val="24"/>
          <w:szCs w:val="24"/>
        </w:rPr>
        <w:t xml:space="preserve">, </w:t>
      </w:r>
      <w:r w:rsidR="003D59BC">
        <w:rPr>
          <w:rFonts w:ascii="Times New Roman" w:hAnsi="Times New Roman" w:cs="Times New Roman"/>
          <w:sz w:val="24"/>
          <w:szCs w:val="24"/>
        </w:rPr>
        <w:t xml:space="preserve">several </w:t>
      </w:r>
      <w:r w:rsidR="003D59BC" w:rsidRPr="00AF7C46">
        <w:rPr>
          <w:rFonts w:ascii="Times New Roman" w:hAnsi="Times New Roman" w:cs="Times New Roman"/>
          <w:sz w:val="24"/>
          <w:szCs w:val="24"/>
        </w:rPr>
        <w:t xml:space="preserve">bioclimatic variables were calculated following </w:t>
      </w:r>
      <w:r w:rsidR="005F06BD">
        <w:rPr>
          <w:rFonts w:ascii="Times New Roman" w:hAnsi="Times New Roman" w:cs="Times New Roman"/>
          <w:sz w:val="24"/>
          <w:szCs w:val="24"/>
        </w:rPr>
        <w:t>Wang et al. (2014)</w:t>
      </w:r>
      <w:r w:rsidR="003D59BC" w:rsidRPr="00AF7C46">
        <w:rPr>
          <w:rFonts w:ascii="Times New Roman" w:hAnsi="Times New Roman" w:cs="Times New Roman"/>
          <w:sz w:val="24"/>
          <w:szCs w:val="24"/>
        </w:rPr>
        <w:t xml:space="preserve">: annual global radiation, total annual incident </w:t>
      </w:r>
      <w:r w:rsidR="00B76981">
        <w:rPr>
          <w:rFonts w:ascii="Times New Roman" w:hAnsi="Times New Roman" w:cs="Times New Roman"/>
          <w:sz w:val="24"/>
          <w:szCs w:val="24"/>
        </w:rPr>
        <w:t>radiation</w:t>
      </w:r>
      <w:r w:rsidR="003D59BC" w:rsidRPr="00AF7C46">
        <w:rPr>
          <w:rFonts w:ascii="Times New Roman" w:hAnsi="Times New Roman" w:cs="Times New Roman"/>
          <w:sz w:val="24"/>
          <w:szCs w:val="24"/>
        </w:rPr>
        <w:t xml:space="preserve"> during the growing season</w:t>
      </w:r>
      <w:r w:rsidR="001D7344">
        <w:rPr>
          <w:rFonts w:ascii="Times New Roman" w:hAnsi="Times New Roman" w:cs="Times New Roman"/>
          <w:sz w:val="24"/>
          <w:szCs w:val="24"/>
        </w:rPr>
        <w:t>,</w:t>
      </w:r>
      <w:r w:rsidR="003D59BC" w:rsidRPr="00AF7C46">
        <w:rPr>
          <w:rFonts w:ascii="Times New Roman" w:hAnsi="Times New Roman" w:cs="Times New Roman"/>
          <w:sz w:val="24"/>
          <w:szCs w:val="24"/>
        </w:rPr>
        <w:t xml:space="preserve"> and annual equilibrium evapotranspiration</w:t>
      </w:r>
      <w:r w:rsidR="003D59BC">
        <w:rPr>
          <w:rFonts w:ascii="Times New Roman" w:hAnsi="Times New Roman" w:cs="Times New Roman"/>
          <w:sz w:val="24"/>
          <w:szCs w:val="24"/>
        </w:rPr>
        <w:t xml:space="preserve"> (</w:t>
      </w:r>
      <w:r w:rsidR="003D59BC" w:rsidRPr="00AF7C46">
        <w:rPr>
          <w:rFonts w:ascii="Times New Roman" w:hAnsi="Times New Roman" w:cs="Times New Roman"/>
          <w:sz w:val="24"/>
          <w:szCs w:val="24"/>
        </w:rPr>
        <w:t>a function of net radiation and temperature</w:t>
      </w:r>
      <w:r w:rsidR="003D59BC">
        <w:rPr>
          <w:rFonts w:ascii="Times New Roman" w:hAnsi="Times New Roman" w:cs="Times New Roman"/>
          <w:sz w:val="24"/>
          <w:szCs w:val="24"/>
        </w:rPr>
        <w:t>)</w:t>
      </w:r>
      <w:r w:rsidR="003D59BC" w:rsidRPr="00AF7C46">
        <w:rPr>
          <w:rFonts w:ascii="Times New Roman" w:hAnsi="Times New Roman" w:cs="Times New Roman"/>
          <w:sz w:val="24"/>
          <w:szCs w:val="24"/>
        </w:rPr>
        <w:t>.</w:t>
      </w:r>
      <w:r w:rsidR="003D59BC">
        <w:rPr>
          <w:rFonts w:ascii="Times New Roman" w:hAnsi="Times New Roman" w:cs="Times New Roman"/>
          <w:sz w:val="24"/>
          <w:szCs w:val="24"/>
        </w:rPr>
        <w:t xml:space="preserve"> </w:t>
      </w:r>
      <w:r w:rsidRPr="00AF7C46">
        <w:rPr>
          <w:rFonts w:ascii="Times New Roman" w:hAnsi="Times New Roman" w:cs="Times New Roman"/>
          <w:sz w:val="24"/>
          <w:szCs w:val="24"/>
        </w:rPr>
        <w:t xml:space="preserve">Aridity was </w:t>
      </w:r>
      <w:r w:rsidR="00A858CB">
        <w:rPr>
          <w:rFonts w:ascii="Times New Roman" w:hAnsi="Times New Roman" w:cs="Times New Roman"/>
          <w:sz w:val="24"/>
          <w:szCs w:val="24"/>
        </w:rPr>
        <w:t>(inversely) describ</w:t>
      </w:r>
      <w:r w:rsidRPr="00AF7C46">
        <w:rPr>
          <w:rFonts w:ascii="Times New Roman" w:hAnsi="Times New Roman" w:cs="Times New Roman"/>
          <w:sz w:val="24"/>
          <w:szCs w:val="24"/>
        </w:rPr>
        <w:t>ed by the moisture index (</w:t>
      </w:r>
      <w:r w:rsidR="00FB097B">
        <w:rPr>
          <w:rFonts w:ascii="Times New Roman" w:hAnsi="Times New Roman" w:cs="Times New Roman"/>
          <w:sz w:val="24"/>
          <w:szCs w:val="24"/>
        </w:rPr>
        <w:t xml:space="preserve">MI; </w:t>
      </w:r>
      <w:r w:rsidRPr="00AF7C46">
        <w:rPr>
          <w:rFonts w:ascii="Times New Roman" w:hAnsi="Times New Roman" w:cs="Times New Roman"/>
          <w:sz w:val="24"/>
          <w:szCs w:val="24"/>
        </w:rPr>
        <w:t>r</w:t>
      </w:r>
      <w:r w:rsidR="009113A4">
        <w:rPr>
          <w:rFonts w:ascii="Times New Roman" w:hAnsi="Times New Roman" w:cs="Times New Roman"/>
          <w:sz w:val="24"/>
          <w:szCs w:val="24"/>
        </w:rPr>
        <w:t>atio between precipitation and potential</w:t>
      </w:r>
      <w:r w:rsidRPr="00AF7C46">
        <w:rPr>
          <w:rFonts w:ascii="Times New Roman" w:hAnsi="Times New Roman" w:cs="Times New Roman"/>
          <w:sz w:val="24"/>
          <w:szCs w:val="24"/>
        </w:rPr>
        <w:t xml:space="preserve"> evapotranspiration</w:t>
      </w:r>
      <w:r w:rsidR="0070585D">
        <w:rPr>
          <w:rFonts w:ascii="Times New Roman" w:hAnsi="Times New Roman" w:cs="Times New Roman"/>
          <w:sz w:val="24"/>
          <w:szCs w:val="24"/>
        </w:rPr>
        <w:t>, PET</w:t>
      </w:r>
      <w:r w:rsidRPr="00AF7C46">
        <w:rPr>
          <w:rFonts w:ascii="Times New Roman" w:hAnsi="Times New Roman" w:cs="Times New Roman"/>
          <w:sz w:val="24"/>
          <w:szCs w:val="24"/>
        </w:rPr>
        <w:t>)</w:t>
      </w:r>
      <w:r w:rsidR="0070585D">
        <w:rPr>
          <w:rFonts w:ascii="Times New Roman" w:hAnsi="Times New Roman" w:cs="Times New Roman"/>
          <w:sz w:val="24"/>
          <w:szCs w:val="24"/>
        </w:rPr>
        <w:t>, with PET</w:t>
      </w:r>
      <w:r w:rsidRPr="00AF7C46">
        <w:rPr>
          <w:rFonts w:ascii="Times New Roman" w:hAnsi="Times New Roman" w:cs="Times New Roman"/>
          <w:sz w:val="24"/>
          <w:szCs w:val="24"/>
        </w:rPr>
        <w:t xml:space="preserve"> calculated in two ways: </w:t>
      </w:r>
      <w:r w:rsidR="00FB097B">
        <w:rPr>
          <w:rFonts w:ascii="Times New Roman" w:hAnsi="Times New Roman" w:cs="Times New Roman"/>
          <w:sz w:val="24"/>
          <w:szCs w:val="24"/>
        </w:rPr>
        <w:t>PET</w:t>
      </w:r>
      <w:r w:rsidR="00FB097B" w:rsidRPr="009760EB">
        <w:rPr>
          <w:rFonts w:ascii="Times New Roman" w:hAnsi="Times New Roman" w:cs="Times New Roman"/>
          <w:sz w:val="24"/>
          <w:szCs w:val="24"/>
          <w:vertAlign w:val="subscript"/>
        </w:rPr>
        <w:t>F</w:t>
      </w:r>
      <w:r w:rsidR="00FB097B">
        <w:rPr>
          <w:rFonts w:ascii="Times New Roman" w:hAnsi="Times New Roman" w:cs="Times New Roman"/>
          <w:sz w:val="24"/>
          <w:szCs w:val="24"/>
        </w:rPr>
        <w:t xml:space="preserve"> (</w:t>
      </w:r>
      <w:r w:rsidRPr="00AF7C46">
        <w:rPr>
          <w:rFonts w:ascii="Times New Roman" w:hAnsi="Times New Roman" w:cs="Times New Roman"/>
          <w:sz w:val="24"/>
          <w:szCs w:val="24"/>
        </w:rPr>
        <w:t xml:space="preserve">using the Penman-Monteith </w:t>
      </w:r>
      <w:r w:rsidR="0070585D">
        <w:rPr>
          <w:rFonts w:ascii="Times New Roman" w:hAnsi="Times New Roman" w:cs="Times New Roman"/>
          <w:sz w:val="24"/>
          <w:szCs w:val="24"/>
        </w:rPr>
        <w:t>formulation</w:t>
      </w:r>
      <w:r w:rsidR="00FB097B">
        <w:rPr>
          <w:rFonts w:ascii="Times New Roman" w:hAnsi="Times New Roman" w:cs="Times New Roman"/>
          <w:sz w:val="24"/>
          <w:szCs w:val="24"/>
        </w:rPr>
        <w:t>;</w:t>
      </w:r>
      <w:r w:rsidR="000C61F2" w:rsidRPr="00AF7C46">
        <w:rPr>
          <w:rFonts w:ascii="Times New Roman" w:hAnsi="Times New Roman" w:cs="Times New Roman"/>
          <w:sz w:val="24"/>
          <w:szCs w:val="24"/>
        </w:rPr>
        <w:t xml:space="preserve"> FAO, 2004</w:t>
      </w:r>
      <w:r w:rsidR="00940A5B" w:rsidRPr="00AF7C46">
        <w:rPr>
          <w:rFonts w:ascii="Times New Roman" w:hAnsi="Times New Roman" w:cs="Times New Roman"/>
          <w:sz w:val="24"/>
          <w:szCs w:val="24"/>
        </w:rPr>
        <w:t>)</w:t>
      </w:r>
      <w:r w:rsidR="0070585D">
        <w:rPr>
          <w:rFonts w:ascii="Times New Roman" w:hAnsi="Times New Roman" w:cs="Times New Roman"/>
          <w:sz w:val="24"/>
          <w:szCs w:val="24"/>
        </w:rPr>
        <w:t xml:space="preserve">, </w:t>
      </w:r>
      <w:r w:rsidR="00FB097B">
        <w:rPr>
          <w:rFonts w:ascii="Times New Roman" w:hAnsi="Times New Roman" w:cs="Times New Roman"/>
          <w:sz w:val="24"/>
          <w:szCs w:val="24"/>
        </w:rPr>
        <w:t>and PET</w:t>
      </w:r>
      <w:r w:rsidR="00FB097B" w:rsidRPr="009760EB">
        <w:rPr>
          <w:rFonts w:ascii="Times New Roman" w:hAnsi="Times New Roman" w:cs="Times New Roman"/>
          <w:sz w:val="24"/>
          <w:szCs w:val="24"/>
          <w:vertAlign w:val="subscript"/>
        </w:rPr>
        <w:t>Q</w:t>
      </w:r>
      <w:r w:rsidR="00FB097B">
        <w:rPr>
          <w:rFonts w:ascii="Times New Roman" w:hAnsi="Times New Roman" w:cs="Times New Roman"/>
          <w:sz w:val="24"/>
          <w:szCs w:val="24"/>
        </w:rPr>
        <w:t xml:space="preserve"> (</w:t>
      </w:r>
      <w:r w:rsidRPr="00AF7C46">
        <w:rPr>
          <w:rFonts w:ascii="Times New Roman" w:hAnsi="Times New Roman" w:cs="Times New Roman"/>
          <w:sz w:val="24"/>
          <w:szCs w:val="24"/>
        </w:rPr>
        <w:t>using</w:t>
      </w:r>
      <w:r w:rsidR="003D59BC">
        <w:rPr>
          <w:rFonts w:ascii="Times New Roman" w:hAnsi="Times New Roman" w:cs="Times New Roman"/>
          <w:sz w:val="24"/>
          <w:szCs w:val="24"/>
        </w:rPr>
        <w:t xml:space="preserve"> equilibrium evapotranspiration</w:t>
      </w:r>
      <w:r w:rsidR="00180AAF">
        <w:rPr>
          <w:rFonts w:ascii="Times New Roman" w:hAnsi="Times New Roman" w:cs="Times New Roman"/>
          <w:sz w:val="24"/>
          <w:szCs w:val="24"/>
        </w:rPr>
        <w:t xml:space="preserve"> to represent potential evapotranspiration</w:t>
      </w:r>
      <w:r w:rsidR="00FB097B">
        <w:rPr>
          <w:rFonts w:ascii="Times New Roman" w:hAnsi="Times New Roman" w:cs="Times New Roman"/>
          <w:sz w:val="24"/>
          <w:szCs w:val="24"/>
        </w:rPr>
        <w:t xml:space="preserve">; </w:t>
      </w:r>
      <w:r w:rsidR="00B1141C">
        <w:rPr>
          <w:rFonts w:ascii="Times New Roman" w:hAnsi="Times New Roman" w:cs="Times New Roman"/>
          <w:sz w:val="24"/>
          <w:szCs w:val="24"/>
        </w:rPr>
        <w:t>Wang</w:t>
      </w:r>
      <w:r w:rsidR="0070585D" w:rsidRPr="00AF7C46">
        <w:rPr>
          <w:rFonts w:ascii="Times New Roman" w:hAnsi="Times New Roman" w:cs="Times New Roman"/>
          <w:sz w:val="24"/>
          <w:szCs w:val="24"/>
        </w:rPr>
        <w:t xml:space="preserve"> et al.</w:t>
      </w:r>
      <w:r w:rsidR="00B76981">
        <w:rPr>
          <w:rFonts w:ascii="Times New Roman" w:hAnsi="Times New Roman" w:cs="Times New Roman"/>
          <w:sz w:val="24"/>
          <w:szCs w:val="24"/>
        </w:rPr>
        <w:t>,</w:t>
      </w:r>
      <w:r w:rsidR="0070585D" w:rsidRPr="00AF7C46">
        <w:rPr>
          <w:rFonts w:ascii="Times New Roman" w:hAnsi="Times New Roman" w:cs="Times New Roman"/>
          <w:sz w:val="24"/>
          <w:szCs w:val="24"/>
        </w:rPr>
        <w:t xml:space="preserve"> </w:t>
      </w:r>
      <w:r w:rsidR="00B1141C" w:rsidRPr="00AF7C46">
        <w:rPr>
          <w:rFonts w:ascii="Times New Roman" w:hAnsi="Times New Roman" w:cs="Times New Roman"/>
          <w:sz w:val="24"/>
          <w:szCs w:val="24"/>
        </w:rPr>
        <w:t>201</w:t>
      </w:r>
      <w:r w:rsidR="00B1141C">
        <w:rPr>
          <w:rFonts w:ascii="Times New Roman" w:hAnsi="Times New Roman" w:cs="Times New Roman"/>
          <w:sz w:val="24"/>
          <w:szCs w:val="24"/>
        </w:rPr>
        <w:t>4</w:t>
      </w:r>
      <w:r w:rsidR="0070585D">
        <w:rPr>
          <w:rFonts w:ascii="Times New Roman" w:hAnsi="Times New Roman" w:cs="Times New Roman"/>
          <w:sz w:val="24"/>
          <w:szCs w:val="24"/>
        </w:rPr>
        <w:t>)</w:t>
      </w:r>
      <w:r w:rsidR="00FB097B">
        <w:rPr>
          <w:rFonts w:ascii="Times New Roman" w:hAnsi="Times New Roman" w:cs="Times New Roman"/>
          <w:sz w:val="24"/>
          <w:szCs w:val="24"/>
        </w:rPr>
        <w:t>, yielding MI</w:t>
      </w:r>
      <w:r w:rsidR="00FB097B" w:rsidRPr="009760EB">
        <w:rPr>
          <w:rFonts w:ascii="Times New Roman" w:hAnsi="Times New Roman" w:cs="Times New Roman"/>
          <w:sz w:val="24"/>
          <w:szCs w:val="24"/>
          <w:vertAlign w:val="subscript"/>
        </w:rPr>
        <w:t>F</w:t>
      </w:r>
      <w:r w:rsidR="00FB097B">
        <w:rPr>
          <w:rFonts w:ascii="Times New Roman" w:hAnsi="Times New Roman" w:cs="Times New Roman"/>
          <w:sz w:val="24"/>
          <w:szCs w:val="24"/>
        </w:rPr>
        <w:t xml:space="preserve"> and MI</w:t>
      </w:r>
      <w:r w:rsidR="00FB097B" w:rsidRPr="009760EB">
        <w:rPr>
          <w:rFonts w:ascii="Times New Roman" w:hAnsi="Times New Roman" w:cs="Times New Roman"/>
          <w:sz w:val="24"/>
          <w:szCs w:val="24"/>
          <w:vertAlign w:val="subscript"/>
        </w:rPr>
        <w:t>Q</w:t>
      </w:r>
      <w:r w:rsidR="00FB097B">
        <w:rPr>
          <w:rFonts w:ascii="Times New Roman" w:hAnsi="Times New Roman" w:cs="Times New Roman"/>
          <w:sz w:val="24"/>
          <w:szCs w:val="24"/>
        </w:rPr>
        <w:t xml:space="preserve">, respectively (see Table </w:t>
      </w:r>
      <w:r w:rsidR="00BE3CF4">
        <w:rPr>
          <w:rFonts w:ascii="Times New Roman" w:hAnsi="Times New Roman" w:cs="Times New Roman"/>
          <w:sz w:val="24"/>
          <w:szCs w:val="24"/>
        </w:rPr>
        <w:t>S3-1</w:t>
      </w:r>
      <w:r w:rsidR="00FB097B">
        <w:rPr>
          <w:rFonts w:ascii="Times New Roman" w:hAnsi="Times New Roman" w:cs="Times New Roman"/>
          <w:sz w:val="24"/>
          <w:szCs w:val="24"/>
        </w:rPr>
        <w:t xml:space="preserve"> for full list of </w:t>
      </w:r>
      <w:r w:rsidR="00BE3CF4">
        <w:rPr>
          <w:rFonts w:ascii="Times New Roman" w:hAnsi="Times New Roman" w:cs="Times New Roman"/>
          <w:sz w:val="24"/>
          <w:szCs w:val="24"/>
        </w:rPr>
        <w:t>descriptions</w:t>
      </w:r>
      <w:r w:rsidR="00FB097B">
        <w:rPr>
          <w:rFonts w:ascii="Times New Roman" w:hAnsi="Times New Roman" w:cs="Times New Roman"/>
          <w:sz w:val="24"/>
          <w:szCs w:val="24"/>
        </w:rPr>
        <w:t>).</w:t>
      </w:r>
    </w:p>
    <w:p w14:paraId="799C0930" w14:textId="77777777" w:rsidR="00ED6027" w:rsidRPr="00AF7C46" w:rsidRDefault="00ED6027" w:rsidP="004940E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2197331" w14:textId="77777777" w:rsidR="00EC7F43" w:rsidRDefault="00113800" w:rsidP="00F75F8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F7C46">
        <w:rPr>
          <w:rFonts w:ascii="Times New Roman" w:hAnsi="Times New Roman" w:cs="Times New Roman"/>
          <w:i/>
          <w:sz w:val="24"/>
          <w:szCs w:val="24"/>
        </w:rPr>
        <w:t>Edaphic drivers</w:t>
      </w:r>
      <w:r w:rsidR="00A070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650946" w14:textId="0A385485" w:rsidR="0002520B" w:rsidRDefault="00E9374B" w:rsidP="00F75F8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F7C46">
        <w:rPr>
          <w:rFonts w:ascii="Times New Roman" w:hAnsi="Times New Roman" w:cs="Times New Roman"/>
          <w:sz w:val="24"/>
          <w:szCs w:val="24"/>
        </w:rPr>
        <w:t>Soil</w:t>
      </w:r>
      <w:r w:rsidR="00113800" w:rsidRPr="00AF7C46">
        <w:rPr>
          <w:rFonts w:ascii="Times New Roman" w:hAnsi="Times New Roman" w:cs="Times New Roman"/>
          <w:sz w:val="24"/>
          <w:szCs w:val="24"/>
        </w:rPr>
        <w:t xml:space="preserve"> variables that express long-term pedogenetic characteristics, to which plants adapt over generations, can be contrasted with those reflecting more rapid within-season changes (</w:t>
      </w:r>
      <w:r w:rsidRPr="00AF7C46">
        <w:rPr>
          <w:rFonts w:ascii="Times New Roman" w:hAnsi="Times New Roman" w:cs="Times New Roman"/>
          <w:sz w:val="24"/>
          <w:szCs w:val="24"/>
        </w:rPr>
        <w:t xml:space="preserve">Peltzer et al., 2010). We </w:t>
      </w:r>
      <w:r w:rsidR="00113800" w:rsidRPr="00AF7C46">
        <w:rPr>
          <w:rFonts w:ascii="Times New Roman" w:hAnsi="Times New Roman" w:cs="Times New Roman"/>
          <w:sz w:val="24"/>
          <w:szCs w:val="24"/>
        </w:rPr>
        <w:t>considered only the former type</w:t>
      </w:r>
      <w:r w:rsidR="003D59BC">
        <w:rPr>
          <w:rFonts w:ascii="Times New Roman" w:hAnsi="Times New Roman" w:cs="Times New Roman"/>
          <w:sz w:val="24"/>
          <w:szCs w:val="24"/>
        </w:rPr>
        <w:t>, choosing to avoid f</w:t>
      </w:r>
      <w:r w:rsidR="00113800" w:rsidRPr="00AF7C46">
        <w:rPr>
          <w:rFonts w:ascii="Times New Roman" w:hAnsi="Times New Roman" w:cs="Times New Roman"/>
          <w:sz w:val="24"/>
          <w:szCs w:val="24"/>
        </w:rPr>
        <w:t>ast-changing variables like N mineralisation rate. Key edaphic determinants of plant processes include the texture and structure of soils, ion exchange capacity, and macronutrient contents of the top soil layer (</w:t>
      </w:r>
      <w:r w:rsidR="005E39EA">
        <w:rPr>
          <w:rFonts w:ascii="Times New Roman" w:hAnsi="Times New Roman" w:cs="Times New Roman"/>
          <w:sz w:val="24"/>
          <w:szCs w:val="24"/>
        </w:rPr>
        <w:t>see Table S3-1 for full list</w:t>
      </w:r>
      <w:r w:rsidR="00113800" w:rsidRPr="00AF7C46">
        <w:rPr>
          <w:rFonts w:ascii="Times New Roman" w:hAnsi="Times New Roman" w:cs="Times New Roman"/>
          <w:sz w:val="24"/>
          <w:szCs w:val="24"/>
        </w:rPr>
        <w:t xml:space="preserve">). </w:t>
      </w:r>
      <w:r w:rsidR="00A858CB">
        <w:rPr>
          <w:rFonts w:ascii="Times New Roman" w:hAnsi="Times New Roman" w:cs="Times New Roman"/>
          <w:sz w:val="24"/>
          <w:szCs w:val="24"/>
        </w:rPr>
        <w:t>Soil d</w:t>
      </w:r>
      <w:r w:rsidR="00113800" w:rsidRPr="00AF7C46">
        <w:rPr>
          <w:rFonts w:ascii="Times New Roman" w:hAnsi="Times New Roman" w:cs="Times New Roman"/>
          <w:sz w:val="24"/>
          <w:szCs w:val="24"/>
        </w:rPr>
        <w:t xml:space="preserve">ata were extracted </w:t>
      </w:r>
      <w:r w:rsidR="00C75CDB">
        <w:rPr>
          <w:rFonts w:ascii="Times New Roman" w:hAnsi="Times New Roman" w:cs="Times New Roman"/>
          <w:sz w:val="24"/>
          <w:szCs w:val="24"/>
        </w:rPr>
        <w:t>using the ‘</w:t>
      </w:r>
      <w:r w:rsidR="00C75CDB" w:rsidRPr="00AE28C8">
        <w:rPr>
          <w:rFonts w:ascii="Times New Roman" w:hAnsi="Times New Roman" w:cs="Times New Roman"/>
          <w:i/>
          <w:sz w:val="24"/>
          <w:szCs w:val="24"/>
        </w:rPr>
        <w:t>raster</w:t>
      </w:r>
      <w:r w:rsidR="00C75CDB">
        <w:rPr>
          <w:rFonts w:ascii="Times New Roman" w:hAnsi="Times New Roman" w:cs="Times New Roman"/>
          <w:sz w:val="24"/>
          <w:szCs w:val="24"/>
        </w:rPr>
        <w:t>’ package in R 3.0.1</w:t>
      </w:r>
      <w:r w:rsidR="00C75CDB" w:rsidRPr="00BD64AA">
        <w:rPr>
          <w:rFonts w:ascii="Times New Roman" w:hAnsi="Times New Roman" w:cs="Times New Roman"/>
          <w:sz w:val="24"/>
          <w:szCs w:val="24"/>
        </w:rPr>
        <w:t xml:space="preserve"> </w:t>
      </w:r>
      <w:r w:rsidR="00C75CDB">
        <w:rPr>
          <w:rFonts w:ascii="Times New Roman" w:hAnsi="Times New Roman" w:cs="Times New Roman"/>
          <w:sz w:val="24"/>
          <w:szCs w:val="24"/>
        </w:rPr>
        <w:t>(</w:t>
      </w:r>
      <w:r w:rsidR="00C75CDB" w:rsidRPr="00BD64AA">
        <w:rPr>
          <w:rFonts w:ascii="Times New Roman" w:hAnsi="Times New Roman" w:cs="Times New Roman"/>
          <w:sz w:val="24"/>
          <w:szCs w:val="24"/>
        </w:rPr>
        <w:t>R Core Team, 2013</w:t>
      </w:r>
      <w:r w:rsidR="00C75CDB" w:rsidRPr="00AF7C46">
        <w:rPr>
          <w:rFonts w:ascii="Times New Roman" w:hAnsi="Times New Roman" w:cs="Times New Roman"/>
          <w:sz w:val="24"/>
          <w:szCs w:val="24"/>
        </w:rPr>
        <w:t>)</w:t>
      </w:r>
      <w:r w:rsidR="00C75CDB">
        <w:rPr>
          <w:rFonts w:ascii="Times New Roman" w:hAnsi="Times New Roman" w:cs="Times New Roman"/>
          <w:sz w:val="24"/>
          <w:szCs w:val="24"/>
        </w:rPr>
        <w:t xml:space="preserve"> </w:t>
      </w:r>
      <w:r w:rsidR="00113800" w:rsidRPr="00AF7C46">
        <w:rPr>
          <w:rFonts w:ascii="Times New Roman" w:hAnsi="Times New Roman" w:cs="Times New Roman"/>
          <w:sz w:val="24"/>
          <w:szCs w:val="24"/>
        </w:rPr>
        <w:t xml:space="preserve">from </w:t>
      </w:r>
      <w:r w:rsidR="00C75CDB">
        <w:rPr>
          <w:rFonts w:ascii="Times New Roman" w:hAnsi="Times New Roman" w:cs="Times New Roman"/>
          <w:sz w:val="24"/>
          <w:szCs w:val="24"/>
        </w:rPr>
        <w:t>three</w:t>
      </w:r>
      <w:r w:rsidR="00A858CB">
        <w:rPr>
          <w:rFonts w:ascii="Times New Roman" w:hAnsi="Times New Roman" w:cs="Times New Roman"/>
          <w:sz w:val="24"/>
          <w:szCs w:val="24"/>
        </w:rPr>
        <w:t>, spatially interpolated,</w:t>
      </w:r>
      <w:r w:rsidR="00C75CDB">
        <w:rPr>
          <w:rFonts w:ascii="Times New Roman" w:hAnsi="Times New Roman" w:cs="Times New Roman"/>
          <w:sz w:val="24"/>
          <w:szCs w:val="24"/>
        </w:rPr>
        <w:t xml:space="preserve"> global datasets. </w:t>
      </w:r>
      <w:r w:rsidR="004443EC">
        <w:rPr>
          <w:rFonts w:ascii="Times New Roman" w:hAnsi="Times New Roman" w:cs="Times New Roman"/>
          <w:sz w:val="24"/>
          <w:szCs w:val="24"/>
        </w:rPr>
        <w:t>Soil</w:t>
      </w:r>
      <w:r w:rsidR="00500CD7">
        <w:rPr>
          <w:rFonts w:ascii="Times New Roman" w:hAnsi="Times New Roman" w:cs="Times New Roman"/>
          <w:sz w:val="24"/>
          <w:szCs w:val="24"/>
        </w:rPr>
        <w:t>G</w:t>
      </w:r>
      <w:r w:rsidR="004443EC">
        <w:rPr>
          <w:rFonts w:ascii="Times New Roman" w:hAnsi="Times New Roman" w:cs="Times New Roman"/>
          <w:sz w:val="24"/>
          <w:szCs w:val="24"/>
        </w:rPr>
        <w:t>rids (</w:t>
      </w:r>
      <w:r w:rsidR="009223C8">
        <w:rPr>
          <w:rFonts w:ascii="Times New Roman" w:hAnsi="Times New Roman" w:cs="Times New Roman"/>
          <w:sz w:val="24"/>
          <w:szCs w:val="24"/>
        </w:rPr>
        <w:t xml:space="preserve">0-22.5cm layer, </w:t>
      </w:r>
      <w:r w:rsidR="004443EC">
        <w:rPr>
          <w:rFonts w:ascii="Times New Roman" w:hAnsi="Times New Roman" w:cs="Times New Roman"/>
          <w:sz w:val="24"/>
          <w:szCs w:val="24"/>
        </w:rPr>
        <w:t>ISRIC, 2013)</w:t>
      </w:r>
      <w:r w:rsidR="00EC7F43">
        <w:rPr>
          <w:rFonts w:ascii="Times New Roman" w:hAnsi="Times New Roman" w:cs="Times New Roman"/>
          <w:sz w:val="24"/>
          <w:szCs w:val="24"/>
        </w:rPr>
        <w:t xml:space="preserve"> </w:t>
      </w:r>
      <w:r w:rsidR="00EC7F43" w:rsidRPr="009A600F">
        <w:rPr>
          <w:rFonts w:ascii="Times New Roman" w:hAnsi="Times New Roman" w:cs="Times New Roman"/>
          <w:sz w:val="24"/>
          <w:szCs w:val="24"/>
        </w:rPr>
        <w:t>–</w:t>
      </w:r>
      <w:r w:rsidR="00EC7F43">
        <w:rPr>
          <w:rFonts w:ascii="Times New Roman" w:hAnsi="Times New Roman" w:cs="Times New Roman"/>
          <w:sz w:val="24"/>
          <w:szCs w:val="24"/>
        </w:rPr>
        <w:t xml:space="preserve"> </w:t>
      </w:r>
      <w:r w:rsidR="00EC7F43" w:rsidRPr="009A600F">
        <w:rPr>
          <w:rFonts w:ascii="Times New Roman" w:hAnsi="Times New Roman" w:cs="Times New Roman"/>
          <w:sz w:val="24"/>
          <w:szCs w:val="24"/>
        </w:rPr>
        <w:t>an automated system that produces soil datasets derived from digital soil mapping (Hengl et al.</w:t>
      </w:r>
      <w:r w:rsidR="00EC7F43">
        <w:rPr>
          <w:rFonts w:ascii="Times New Roman" w:hAnsi="Times New Roman" w:cs="Times New Roman"/>
          <w:sz w:val="24"/>
          <w:szCs w:val="24"/>
        </w:rPr>
        <w:t>,</w:t>
      </w:r>
      <w:r w:rsidR="00EC7F43" w:rsidRPr="009A600F">
        <w:rPr>
          <w:rFonts w:ascii="Times New Roman" w:hAnsi="Times New Roman" w:cs="Times New Roman"/>
          <w:sz w:val="24"/>
          <w:szCs w:val="24"/>
        </w:rPr>
        <w:t xml:space="preserve"> 2014)</w:t>
      </w:r>
      <w:r w:rsidR="00EC7F43">
        <w:rPr>
          <w:rFonts w:ascii="Times New Roman" w:hAnsi="Times New Roman" w:cs="Times New Roman"/>
          <w:sz w:val="24"/>
          <w:szCs w:val="24"/>
        </w:rPr>
        <w:t xml:space="preserve"> –</w:t>
      </w:r>
      <w:r w:rsidR="004443EC">
        <w:rPr>
          <w:rFonts w:ascii="Times New Roman" w:hAnsi="Times New Roman" w:cs="Times New Roman"/>
          <w:sz w:val="24"/>
          <w:szCs w:val="24"/>
        </w:rPr>
        <w:t xml:space="preserve"> and the</w:t>
      </w:r>
      <w:r w:rsidR="00113800" w:rsidRPr="00AF7C46">
        <w:rPr>
          <w:rFonts w:ascii="Times New Roman" w:hAnsi="Times New Roman" w:cs="Times New Roman"/>
          <w:sz w:val="24"/>
          <w:szCs w:val="24"/>
        </w:rPr>
        <w:t xml:space="preserve"> Harmonised World Soil Database (</w:t>
      </w:r>
      <w:r w:rsidR="009223C8">
        <w:rPr>
          <w:rFonts w:ascii="Times New Roman" w:hAnsi="Times New Roman" w:cs="Times New Roman"/>
          <w:sz w:val="24"/>
          <w:szCs w:val="24"/>
        </w:rPr>
        <w:t>0-30cm layer,</w:t>
      </w:r>
      <w:r w:rsidR="004443EC">
        <w:rPr>
          <w:rFonts w:ascii="Times New Roman" w:hAnsi="Times New Roman" w:cs="Times New Roman"/>
          <w:sz w:val="24"/>
          <w:szCs w:val="24"/>
        </w:rPr>
        <w:t xml:space="preserve"> </w:t>
      </w:r>
      <w:r w:rsidR="00125F7C" w:rsidRPr="00AF7C46">
        <w:rPr>
          <w:rFonts w:ascii="Times New Roman" w:hAnsi="Times New Roman" w:cs="Times New Roman"/>
          <w:sz w:val="24"/>
          <w:szCs w:val="24"/>
        </w:rPr>
        <w:t>FAO</w:t>
      </w:r>
      <w:r w:rsidR="00113800" w:rsidRPr="00AF7C46">
        <w:rPr>
          <w:rFonts w:ascii="Times New Roman" w:hAnsi="Times New Roman" w:cs="Times New Roman"/>
          <w:sz w:val="24"/>
          <w:szCs w:val="24"/>
        </w:rPr>
        <w:t xml:space="preserve"> et al., 2012) </w:t>
      </w:r>
      <w:r w:rsidR="004443EC">
        <w:rPr>
          <w:rFonts w:ascii="Times New Roman" w:hAnsi="Times New Roman" w:cs="Times New Roman"/>
          <w:sz w:val="24"/>
          <w:szCs w:val="24"/>
        </w:rPr>
        <w:t xml:space="preserve">are </w:t>
      </w:r>
      <w:r w:rsidR="004443EC" w:rsidRPr="00AF7C46">
        <w:rPr>
          <w:rFonts w:ascii="Times New Roman" w:hAnsi="Times New Roman" w:cs="Times New Roman"/>
          <w:sz w:val="24"/>
          <w:szCs w:val="24"/>
        </w:rPr>
        <w:t xml:space="preserve">interpolated </w:t>
      </w:r>
      <w:r w:rsidR="004443EC">
        <w:rPr>
          <w:rFonts w:ascii="Times New Roman" w:hAnsi="Times New Roman" w:cs="Times New Roman"/>
          <w:sz w:val="24"/>
          <w:szCs w:val="24"/>
        </w:rPr>
        <w:t xml:space="preserve">at </w:t>
      </w:r>
      <w:r w:rsidR="004443EC" w:rsidRPr="00AF7C46">
        <w:rPr>
          <w:rFonts w:ascii="Times New Roman" w:hAnsi="Times New Roman" w:cs="Times New Roman"/>
          <w:sz w:val="24"/>
          <w:szCs w:val="24"/>
        </w:rPr>
        <w:t>30</w:t>
      </w:r>
      <w:r w:rsidR="00922AEC">
        <w:rPr>
          <w:rFonts w:ascii="Times New Roman" w:hAnsi="Times New Roman" w:cs="Times New Roman"/>
          <w:sz w:val="24"/>
          <w:szCs w:val="24"/>
        </w:rPr>
        <w:t>”</w:t>
      </w:r>
      <w:r w:rsidR="00180AAF">
        <w:rPr>
          <w:rFonts w:ascii="Times New Roman" w:hAnsi="Times New Roman" w:cs="Times New Roman"/>
          <w:sz w:val="24"/>
          <w:szCs w:val="24"/>
        </w:rPr>
        <w:t xml:space="preserve"> </w:t>
      </w:r>
      <w:r w:rsidR="004443EC" w:rsidRPr="00AF7C46">
        <w:rPr>
          <w:rFonts w:ascii="Times New Roman" w:hAnsi="Times New Roman" w:cs="Times New Roman"/>
          <w:sz w:val="24"/>
          <w:szCs w:val="24"/>
        </w:rPr>
        <w:t>×</w:t>
      </w:r>
      <w:r w:rsidR="00180AAF">
        <w:rPr>
          <w:rFonts w:ascii="Times New Roman" w:hAnsi="Times New Roman" w:cs="Times New Roman"/>
          <w:sz w:val="24"/>
          <w:szCs w:val="24"/>
        </w:rPr>
        <w:t xml:space="preserve"> </w:t>
      </w:r>
      <w:r w:rsidR="004443EC" w:rsidRPr="00AF7C46">
        <w:rPr>
          <w:rFonts w:ascii="Times New Roman" w:hAnsi="Times New Roman" w:cs="Times New Roman"/>
          <w:sz w:val="24"/>
          <w:szCs w:val="24"/>
        </w:rPr>
        <w:t>30</w:t>
      </w:r>
      <w:r w:rsidR="00922AEC">
        <w:rPr>
          <w:rFonts w:ascii="Times New Roman" w:hAnsi="Times New Roman" w:cs="Times New Roman"/>
          <w:sz w:val="24"/>
          <w:szCs w:val="24"/>
        </w:rPr>
        <w:t>”</w:t>
      </w:r>
      <w:r w:rsidR="004443EC" w:rsidRPr="00AF7C46">
        <w:rPr>
          <w:rFonts w:ascii="Times New Roman" w:hAnsi="Times New Roman" w:cs="Times New Roman"/>
          <w:sz w:val="24"/>
          <w:szCs w:val="24"/>
        </w:rPr>
        <w:t xml:space="preserve"> </w:t>
      </w:r>
      <w:r w:rsidR="004443EC">
        <w:rPr>
          <w:rFonts w:ascii="Times New Roman" w:hAnsi="Times New Roman" w:cs="Times New Roman"/>
          <w:sz w:val="24"/>
          <w:szCs w:val="24"/>
        </w:rPr>
        <w:t>resolution and provide the majority of soil variables (</w:t>
      </w:r>
      <w:r w:rsidR="00BE3CF4">
        <w:rPr>
          <w:rFonts w:ascii="Times New Roman" w:hAnsi="Times New Roman" w:cs="Times New Roman"/>
          <w:sz w:val="24"/>
          <w:szCs w:val="24"/>
        </w:rPr>
        <w:t xml:space="preserve">organic matter content, </w:t>
      </w:r>
      <w:r w:rsidR="005E39EA">
        <w:rPr>
          <w:rFonts w:ascii="Times New Roman" w:hAnsi="Times New Roman" w:cs="Times New Roman"/>
          <w:sz w:val="24"/>
          <w:szCs w:val="24"/>
        </w:rPr>
        <w:t>pH, cation exchange capacity, texture and structure of soils</w:t>
      </w:r>
      <w:r w:rsidR="004443EC">
        <w:rPr>
          <w:rFonts w:ascii="Times New Roman" w:hAnsi="Times New Roman" w:cs="Times New Roman"/>
          <w:sz w:val="24"/>
          <w:szCs w:val="24"/>
        </w:rPr>
        <w:t xml:space="preserve">). </w:t>
      </w:r>
      <w:r w:rsidR="00113800" w:rsidRPr="00AF7C46">
        <w:rPr>
          <w:rFonts w:ascii="Times New Roman" w:hAnsi="Times New Roman" w:cs="Times New Roman"/>
          <w:sz w:val="24"/>
          <w:szCs w:val="24"/>
        </w:rPr>
        <w:t xml:space="preserve">Soil N </w:t>
      </w:r>
      <w:r w:rsidR="00F25B96">
        <w:rPr>
          <w:rFonts w:ascii="Times New Roman" w:hAnsi="Times New Roman" w:cs="Times New Roman"/>
          <w:sz w:val="24"/>
          <w:szCs w:val="24"/>
        </w:rPr>
        <w:t xml:space="preserve">content </w:t>
      </w:r>
      <w:r w:rsidR="009223C8">
        <w:rPr>
          <w:rFonts w:ascii="Times New Roman" w:hAnsi="Times New Roman" w:cs="Times New Roman"/>
          <w:sz w:val="24"/>
          <w:szCs w:val="24"/>
        </w:rPr>
        <w:t xml:space="preserve">and C:N </w:t>
      </w:r>
      <w:r w:rsidR="00F25B96">
        <w:rPr>
          <w:rFonts w:ascii="Times New Roman" w:hAnsi="Times New Roman" w:cs="Times New Roman"/>
          <w:sz w:val="24"/>
          <w:szCs w:val="24"/>
        </w:rPr>
        <w:t>ratio</w:t>
      </w:r>
      <w:r w:rsidR="009223C8">
        <w:rPr>
          <w:rFonts w:ascii="Times New Roman" w:hAnsi="Times New Roman" w:cs="Times New Roman"/>
          <w:sz w:val="24"/>
          <w:szCs w:val="24"/>
        </w:rPr>
        <w:t>, aluminium</w:t>
      </w:r>
      <w:r w:rsidR="00180AAF">
        <w:rPr>
          <w:rFonts w:ascii="Times New Roman" w:hAnsi="Times New Roman" w:cs="Times New Roman"/>
          <w:sz w:val="24"/>
          <w:szCs w:val="24"/>
        </w:rPr>
        <w:t xml:space="preserve"> </w:t>
      </w:r>
      <w:r w:rsidR="001D7404">
        <w:rPr>
          <w:rFonts w:ascii="Times New Roman" w:hAnsi="Times New Roman" w:cs="Times New Roman"/>
          <w:sz w:val="24"/>
          <w:szCs w:val="24"/>
        </w:rPr>
        <w:t>saturation</w:t>
      </w:r>
      <w:r w:rsidR="009223C8">
        <w:rPr>
          <w:rFonts w:ascii="Times New Roman" w:hAnsi="Times New Roman" w:cs="Times New Roman"/>
          <w:sz w:val="24"/>
          <w:szCs w:val="24"/>
        </w:rPr>
        <w:t xml:space="preserve"> and</w:t>
      </w:r>
      <w:r w:rsidR="00113800" w:rsidRPr="00AF7C46">
        <w:rPr>
          <w:rFonts w:ascii="Times New Roman" w:hAnsi="Times New Roman" w:cs="Times New Roman"/>
          <w:sz w:val="24"/>
          <w:szCs w:val="24"/>
        </w:rPr>
        <w:t xml:space="preserve"> available water holding capacity</w:t>
      </w:r>
      <w:r w:rsidR="00A858CB">
        <w:rPr>
          <w:rFonts w:ascii="Times New Roman" w:hAnsi="Times New Roman" w:cs="Times New Roman"/>
          <w:sz w:val="24"/>
          <w:szCs w:val="24"/>
        </w:rPr>
        <w:t xml:space="preserve"> </w:t>
      </w:r>
      <w:r w:rsidR="00113800" w:rsidRPr="00AF7C46">
        <w:rPr>
          <w:rFonts w:ascii="Times New Roman" w:hAnsi="Times New Roman" w:cs="Times New Roman"/>
          <w:sz w:val="24"/>
          <w:szCs w:val="24"/>
        </w:rPr>
        <w:t xml:space="preserve">of the 0-20 cm layer were extracted from the 5’×5’ ISRIC-WISE dataset (Batjes, 2012). </w:t>
      </w:r>
      <w:r w:rsidR="00484C4E">
        <w:rPr>
          <w:rFonts w:ascii="Times New Roman" w:hAnsi="Times New Roman" w:cs="Times New Roman"/>
          <w:sz w:val="24"/>
          <w:szCs w:val="24"/>
        </w:rPr>
        <w:t>If several soil</w:t>
      </w:r>
      <w:r w:rsidR="002F3670">
        <w:rPr>
          <w:rFonts w:ascii="Times New Roman" w:hAnsi="Times New Roman" w:cs="Times New Roman"/>
          <w:sz w:val="24"/>
          <w:szCs w:val="24"/>
        </w:rPr>
        <w:t xml:space="preserve"> types</w:t>
      </w:r>
      <w:r w:rsidR="00484C4E">
        <w:rPr>
          <w:rFonts w:ascii="Times New Roman" w:hAnsi="Times New Roman" w:cs="Times New Roman"/>
          <w:sz w:val="24"/>
          <w:szCs w:val="24"/>
        </w:rPr>
        <w:t xml:space="preserve"> occurred w</w:t>
      </w:r>
      <w:r w:rsidR="00A67A23">
        <w:rPr>
          <w:rFonts w:ascii="Times New Roman" w:hAnsi="Times New Roman" w:cs="Times New Roman"/>
          <w:sz w:val="24"/>
        </w:rPr>
        <w:t>ithin a grid cell,</w:t>
      </w:r>
      <w:r w:rsidR="00484C4E">
        <w:rPr>
          <w:rFonts w:ascii="Times New Roman" w:hAnsi="Times New Roman" w:cs="Times New Roman"/>
          <w:sz w:val="24"/>
          <w:szCs w:val="24"/>
        </w:rPr>
        <w:t xml:space="preserve"> </w:t>
      </w:r>
      <w:r w:rsidR="00A67A23">
        <w:rPr>
          <w:rFonts w:ascii="Times New Roman" w:hAnsi="Times New Roman" w:cs="Times New Roman"/>
          <w:sz w:val="24"/>
        </w:rPr>
        <w:t xml:space="preserve">soil </w:t>
      </w:r>
      <w:r w:rsidR="002F3670">
        <w:rPr>
          <w:rFonts w:ascii="Times New Roman" w:hAnsi="Times New Roman" w:cs="Times New Roman"/>
          <w:sz w:val="24"/>
        </w:rPr>
        <w:t>property estimates</w:t>
      </w:r>
      <w:r w:rsidR="00A67A23">
        <w:rPr>
          <w:rFonts w:ascii="Times New Roman" w:hAnsi="Times New Roman" w:cs="Times New Roman"/>
          <w:sz w:val="24"/>
        </w:rPr>
        <w:t xml:space="preserve"> correspond to </w:t>
      </w:r>
      <w:r w:rsidR="00A67A23" w:rsidRPr="00AF7C46">
        <w:rPr>
          <w:rFonts w:ascii="Times New Roman" w:hAnsi="Times New Roman" w:cs="Times New Roman"/>
          <w:sz w:val="24"/>
          <w:szCs w:val="24"/>
        </w:rPr>
        <w:t xml:space="preserve">the </w:t>
      </w:r>
      <w:r w:rsidR="00877875">
        <w:rPr>
          <w:rFonts w:ascii="Times New Roman" w:hAnsi="Times New Roman" w:cs="Times New Roman"/>
          <w:sz w:val="24"/>
          <w:szCs w:val="24"/>
        </w:rPr>
        <w:t>area-</w:t>
      </w:r>
      <w:r w:rsidR="00A67A23" w:rsidRPr="00AF7C46">
        <w:rPr>
          <w:rFonts w:ascii="Times New Roman" w:hAnsi="Times New Roman" w:cs="Times New Roman"/>
          <w:sz w:val="24"/>
          <w:szCs w:val="24"/>
        </w:rPr>
        <w:t>weighted profile mean.</w:t>
      </w:r>
    </w:p>
    <w:p w14:paraId="2021A09E" w14:textId="0E5A595F" w:rsidR="00ED6027" w:rsidRDefault="0002520B" w:rsidP="009A5054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A858CB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also </w:t>
      </w:r>
      <w:r w:rsidR="00A858CB">
        <w:rPr>
          <w:rFonts w:ascii="Times New Roman" w:hAnsi="Times New Roman" w:cs="Times New Roman"/>
          <w:sz w:val="24"/>
          <w:szCs w:val="24"/>
        </w:rPr>
        <w:t>constructed a dataset for soil a</w:t>
      </w:r>
      <w:r w:rsidR="00A858CB" w:rsidRPr="00AF7C46">
        <w:rPr>
          <w:rFonts w:ascii="Times New Roman" w:hAnsi="Times New Roman" w:cs="Times New Roman"/>
          <w:sz w:val="24"/>
          <w:szCs w:val="24"/>
        </w:rPr>
        <w:t xml:space="preserve">vailable P </w:t>
      </w:r>
      <w:r w:rsidR="00A858CB">
        <w:rPr>
          <w:rFonts w:ascii="Times New Roman" w:hAnsi="Times New Roman" w:cs="Times New Roman"/>
          <w:sz w:val="24"/>
          <w:szCs w:val="24"/>
        </w:rPr>
        <w:t xml:space="preserve">concentration </w:t>
      </w:r>
      <w:r w:rsidR="005E6628">
        <w:rPr>
          <w:rFonts w:ascii="Times New Roman" w:hAnsi="Times New Roman" w:cs="Times New Roman"/>
          <w:sz w:val="24"/>
          <w:szCs w:val="24"/>
        </w:rPr>
        <w:t>(P</w:t>
      </w:r>
      <w:r w:rsidR="005E6628" w:rsidRPr="00BC026D">
        <w:rPr>
          <w:rFonts w:ascii="Times New Roman" w:hAnsi="Times New Roman" w:cs="Times New Roman"/>
          <w:sz w:val="24"/>
          <w:szCs w:val="24"/>
          <w:vertAlign w:val="subscript"/>
        </w:rPr>
        <w:t>avail</w:t>
      </w:r>
      <w:r w:rsidR="005E6628">
        <w:rPr>
          <w:rFonts w:ascii="Times New Roman" w:hAnsi="Times New Roman" w:cs="Times New Roman"/>
          <w:sz w:val="24"/>
          <w:szCs w:val="24"/>
        </w:rPr>
        <w:t xml:space="preserve">) </w:t>
      </w:r>
      <w:r w:rsidR="00A858CB">
        <w:rPr>
          <w:rFonts w:ascii="Times New Roman" w:hAnsi="Times New Roman" w:cs="Times New Roman"/>
          <w:sz w:val="24"/>
          <w:szCs w:val="24"/>
        </w:rPr>
        <w:t xml:space="preserve">based on information from several sources (see </w:t>
      </w:r>
      <w:r w:rsidR="00F25B96">
        <w:rPr>
          <w:rFonts w:ascii="Times New Roman" w:hAnsi="Times New Roman" w:cs="Times New Roman"/>
          <w:sz w:val="24"/>
          <w:szCs w:val="24"/>
        </w:rPr>
        <w:t>A</w:t>
      </w:r>
      <w:r w:rsidR="00A858CB">
        <w:rPr>
          <w:rFonts w:ascii="Times New Roman" w:hAnsi="Times New Roman" w:cs="Times New Roman"/>
          <w:sz w:val="24"/>
          <w:szCs w:val="24"/>
        </w:rPr>
        <w:t>ppendix S4 for details). In brief, we first assembled g</w:t>
      </w:r>
      <w:r w:rsidR="00C21F49">
        <w:rPr>
          <w:rFonts w:ascii="Times New Roman" w:hAnsi="Times New Roman" w:cs="Times New Roman"/>
          <w:sz w:val="24"/>
          <w:szCs w:val="24"/>
        </w:rPr>
        <w:t>eo-located s</w:t>
      </w:r>
      <w:r w:rsidR="00BB1C23">
        <w:rPr>
          <w:rFonts w:ascii="Times New Roman" w:hAnsi="Times New Roman" w:cs="Times New Roman"/>
          <w:sz w:val="24"/>
          <w:szCs w:val="24"/>
        </w:rPr>
        <w:t xml:space="preserve">oil profiles from </w:t>
      </w:r>
      <w:r w:rsidR="00B72AD8">
        <w:rPr>
          <w:rFonts w:ascii="Times New Roman" w:hAnsi="Times New Roman" w:cs="Times New Roman"/>
          <w:sz w:val="24"/>
          <w:szCs w:val="24"/>
        </w:rPr>
        <w:t xml:space="preserve">several soil phosphorus datasets </w:t>
      </w:r>
      <w:r w:rsidR="00B71FCF">
        <w:rPr>
          <w:rFonts w:ascii="Times New Roman" w:hAnsi="Times New Roman" w:cs="Times New Roman"/>
          <w:sz w:val="24"/>
          <w:szCs w:val="24"/>
        </w:rPr>
        <w:t>(</w:t>
      </w:r>
      <w:r w:rsidR="00DF7912">
        <w:rPr>
          <w:rFonts w:ascii="Times New Roman" w:hAnsi="Times New Roman" w:cs="Times New Roman"/>
          <w:sz w:val="24"/>
          <w:szCs w:val="24"/>
        </w:rPr>
        <w:t xml:space="preserve">e.g. </w:t>
      </w:r>
      <w:r w:rsidR="00980693">
        <w:rPr>
          <w:rFonts w:ascii="Times New Roman" w:hAnsi="Times New Roman" w:cs="Times New Roman"/>
          <w:sz w:val="24"/>
          <w:szCs w:val="24"/>
        </w:rPr>
        <w:t>Batjes, 2011</w:t>
      </w:r>
      <w:r w:rsidR="005B4201">
        <w:rPr>
          <w:rFonts w:ascii="Times New Roman" w:hAnsi="Times New Roman" w:cs="Times New Roman"/>
          <w:sz w:val="24"/>
          <w:szCs w:val="24"/>
        </w:rPr>
        <w:t>a</w:t>
      </w:r>
      <w:r w:rsidR="00B72AD8">
        <w:rPr>
          <w:rFonts w:ascii="Times New Roman" w:hAnsi="Times New Roman" w:cs="Times New Roman"/>
          <w:sz w:val="24"/>
          <w:szCs w:val="24"/>
        </w:rPr>
        <w:t>;</w:t>
      </w:r>
      <w:r w:rsidR="00B71FCF">
        <w:rPr>
          <w:rFonts w:ascii="Times New Roman" w:hAnsi="Times New Roman" w:cs="Times New Roman"/>
          <w:sz w:val="24"/>
          <w:szCs w:val="24"/>
        </w:rPr>
        <w:t xml:space="preserve"> </w:t>
      </w:r>
      <w:r w:rsidR="00BC026D" w:rsidRPr="00283E2A">
        <w:rPr>
          <w:rFonts w:ascii="Times New Roman" w:hAnsi="Times New Roman" w:cs="Times New Roman"/>
          <w:sz w:val="24"/>
          <w:szCs w:val="24"/>
        </w:rPr>
        <w:t>Shangguan et al., 2013</w:t>
      </w:r>
      <w:r w:rsidR="00BC026D">
        <w:rPr>
          <w:rFonts w:ascii="Times New Roman" w:hAnsi="Times New Roman" w:cs="Times New Roman"/>
          <w:sz w:val="24"/>
          <w:szCs w:val="24"/>
        </w:rPr>
        <w:t xml:space="preserve">; </w:t>
      </w:r>
      <w:r w:rsidR="00B71FCF">
        <w:rPr>
          <w:rFonts w:ascii="Times New Roman" w:hAnsi="Times New Roman" w:cs="Times New Roman"/>
          <w:sz w:val="24"/>
          <w:szCs w:val="24"/>
        </w:rPr>
        <w:t xml:space="preserve">Tóth et al., 2013). </w:t>
      </w:r>
      <w:r w:rsidR="00B72AD8">
        <w:rPr>
          <w:rFonts w:ascii="Times New Roman" w:hAnsi="Times New Roman" w:cs="Times New Roman"/>
          <w:sz w:val="24"/>
        </w:rPr>
        <w:t>W</w:t>
      </w:r>
      <w:r w:rsidR="00B72AD8" w:rsidRPr="002F0D56">
        <w:rPr>
          <w:rFonts w:ascii="Times New Roman" w:hAnsi="Times New Roman" w:cs="Times New Roman"/>
          <w:sz w:val="24"/>
        </w:rPr>
        <w:t xml:space="preserve">hen the distance from the nearest profile was </w:t>
      </w:r>
      <w:r w:rsidR="0029550D">
        <w:rPr>
          <w:rFonts w:ascii="Times New Roman" w:hAnsi="Times New Roman" w:cs="Times New Roman"/>
          <w:sz w:val="24"/>
        </w:rPr>
        <w:t xml:space="preserve">less </w:t>
      </w:r>
      <w:r w:rsidR="00B72AD8">
        <w:rPr>
          <w:rFonts w:ascii="Times New Roman" w:hAnsi="Times New Roman" w:cs="Times New Roman"/>
          <w:sz w:val="24"/>
        </w:rPr>
        <w:t xml:space="preserve">than </w:t>
      </w:r>
      <w:r w:rsidR="00B72AD8" w:rsidRPr="002F0D56">
        <w:rPr>
          <w:rFonts w:ascii="Times New Roman" w:hAnsi="Times New Roman" w:cs="Times New Roman"/>
          <w:sz w:val="24"/>
        </w:rPr>
        <w:t>100 km</w:t>
      </w:r>
      <w:r w:rsidR="00C93783">
        <w:rPr>
          <w:rFonts w:ascii="Times New Roman" w:hAnsi="Times New Roman" w:cs="Times New Roman"/>
          <w:sz w:val="24"/>
          <w:szCs w:val="24"/>
        </w:rPr>
        <w:t xml:space="preserve"> </w:t>
      </w:r>
      <w:r w:rsidR="00B72AD8">
        <w:rPr>
          <w:rFonts w:ascii="Times New Roman" w:hAnsi="Times New Roman" w:cs="Times New Roman"/>
          <w:sz w:val="24"/>
          <w:szCs w:val="24"/>
        </w:rPr>
        <w:t>w</w:t>
      </w:r>
      <w:r w:rsidR="00414835" w:rsidRPr="002F0D56">
        <w:rPr>
          <w:rFonts w:ascii="Times New Roman" w:hAnsi="Times New Roman" w:cs="Times New Roman"/>
          <w:sz w:val="24"/>
        </w:rPr>
        <w:t>e</w:t>
      </w:r>
      <w:r w:rsidR="00B72AD8">
        <w:rPr>
          <w:rFonts w:ascii="Times New Roman" w:hAnsi="Times New Roman" w:cs="Times New Roman"/>
          <w:sz w:val="24"/>
        </w:rPr>
        <w:t xml:space="preserve"> </w:t>
      </w:r>
      <w:r w:rsidR="00B72AD8">
        <w:rPr>
          <w:rFonts w:ascii="Times New Roman" w:hAnsi="Times New Roman" w:cs="Times New Roman"/>
          <w:sz w:val="24"/>
          <w:szCs w:val="24"/>
        </w:rPr>
        <w:t>recorded the nearest soil profiles for each site</w:t>
      </w:r>
      <w:r w:rsidR="00414835" w:rsidRPr="002F0D56">
        <w:rPr>
          <w:rFonts w:ascii="Times New Roman" w:hAnsi="Times New Roman" w:cs="Times New Roman"/>
          <w:sz w:val="24"/>
        </w:rPr>
        <w:t xml:space="preserve"> </w:t>
      </w:r>
      <w:r w:rsidR="00B72AD8">
        <w:rPr>
          <w:rFonts w:ascii="Times New Roman" w:hAnsi="Times New Roman" w:cs="Times New Roman"/>
          <w:sz w:val="24"/>
          <w:szCs w:val="24"/>
        </w:rPr>
        <w:t>in the plant trait dataset. Otherwise, we</w:t>
      </w:r>
      <w:r w:rsidR="00B72AD8" w:rsidRPr="002F0D56">
        <w:rPr>
          <w:rFonts w:ascii="Times New Roman" w:hAnsi="Times New Roman" w:cs="Times New Roman"/>
          <w:sz w:val="24"/>
        </w:rPr>
        <w:t xml:space="preserve"> </w:t>
      </w:r>
      <w:r w:rsidR="00414835" w:rsidRPr="002F0D56">
        <w:rPr>
          <w:rFonts w:ascii="Times New Roman" w:hAnsi="Times New Roman" w:cs="Times New Roman"/>
          <w:sz w:val="24"/>
        </w:rPr>
        <w:t>did a literature survey</w:t>
      </w:r>
      <w:r w:rsidR="00414835">
        <w:rPr>
          <w:rFonts w:ascii="Times New Roman" w:hAnsi="Times New Roman" w:cs="Times New Roman"/>
          <w:sz w:val="24"/>
        </w:rPr>
        <w:t xml:space="preserve"> to search for data from closer locations</w:t>
      </w:r>
      <w:r w:rsidR="00C93783" w:rsidRPr="002F0D56">
        <w:rPr>
          <w:rFonts w:ascii="Times New Roman" w:hAnsi="Times New Roman" w:cs="Times New Roman"/>
          <w:sz w:val="24"/>
        </w:rPr>
        <w:t xml:space="preserve">. </w:t>
      </w:r>
      <w:r w:rsidR="005E6628">
        <w:rPr>
          <w:rFonts w:ascii="Times New Roman" w:hAnsi="Times New Roman" w:cs="Times New Roman"/>
          <w:sz w:val="24"/>
          <w:szCs w:val="24"/>
        </w:rPr>
        <w:t>P</w:t>
      </w:r>
      <w:r w:rsidR="005E6628" w:rsidRPr="00BC026D">
        <w:rPr>
          <w:rFonts w:ascii="Times New Roman" w:hAnsi="Times New Roman" w:cs="Times New Roman"/>
          <w:sz w:val="24"/>
          <w:szCs w:val="24"/>
          <w:vertAlign w:val="subscript"/>
        </w:rPr>
        <w:t>avail</w:t>
      </w:r>
      <w:r w:rsidR="009A5054">
        <w:rPr>
          <w:rFonts w:ascii="Times New Roman" w:hAnsi="Times New Roman" w:cs="Times New Roman"/>
          <w:sz w:val="24"/>
          <w:szCs w:val="24"/>
        </w:rPr>
        <w:t xml:space="preserve"> values</w:t>
      </w:r>
      <w:r w:rsidR="00B72AD8">
        <w:rPr>
          <w:rFonts w:ascii="Times New Roman" w:hAnsi="Times New Roman" w:cs="Times New Roman"/>
          <w:sz w:val="24"/>
          <w:szCs w:val="24"/>
        </w:rPr>
        <w:t xml:space="preserve"> </w:t>
      </w:r>
      <w:r w:rsidR="009A5054">
        <w:rPr>
          <w:rFonts w:ascii="Times New Roman" w:hAnsi="Times New Roman" w:cs="Times New Roman"/>
          <w:sz w:val="24"/>
          <w:szCs w:val="24"/>
        </w:rPr>
        <w:t xml:space="preserve">were </w:t>
      </w:r>
      <w:r w:rsidR="00C93783">
        <w:rPr>
          <w:rFonts w:ascii="Times New Roman" w:hAnsi="Times New Roman" w:cs="Times New Roman"/>
          <w:sz w:val="24"/>
        </w:rPr>
        <w:t>harm</w:t>
      </w:r>
      <w:r w:rsidR="00747F4A">
        <w:rPr>
          <w:rFonts w:ascii="Times New Roman" w:hAnsi="Times New Roman" w:cs="Times New Roman"/>
          <w:sz w:val="24"/>
        </w:rPr>
        <w:t xml:space="preserve">onized to </w:t>
      </w:r>
      <w:r w:rsidR="009A5054">
        <w:rPr>
          <w:rFonts w:ascii="Times New Roman" w:hAnsi="Times New Roman" w:cs="Times New Roman"/>
          <w:sz w:val="24"/>
        </w:rPr>
        <w:t>a single chemical extraction method (</w:t>
      </w:r>
      <w:r w:rsidR="00A048C9">
        <w:rPr>
          <w:rFonts w:ascii="Times New Roman" w:hAnsi="Times New Roman" w:cs="Times New Roman"/>
          <w:sz w:val="24"/>
        </w:rPr>
        <w:t xml:space="preserve">Bray &amp; Kurtz, </w:t>
      </w:r>
      <w:r w:rsidR="00A048C9" w:rsidRPr="00A048C9">
        <w:rPr>
          <w:rFonts w:ascii="Times New Roman" w:hAnsi="Times New Roman" w:cs="Times New Roman"/>
          <w:sz w:val="24"/>
        </w:rPr>
        <w:t>1945</w:t>
      </w:r>
      <w:r w:rsidR="00A048C9">
        <w:rPr>
          <w:rFonts w:ascii="Times New Roman" w:hAnsi="Times New Roman" w:cs="Times New Roman"/>
          <w:sz w:val="24"/>
        </w:rPr>
        <w:t>)</w:t>
      </w:r>
      <w:r w:rsidR="00B76981">
        <w:rPr>
          <w:rFonts w:ascii="Times New Roman" w:hAnsi="Times New Roman" w:cs="Times New Roman"/>
          <w:sz w:val="24"/>
        </w:rPr>
        <w:t>,</w:t>
      </w:r>
      <w:r w:rsidR="00747F4A">
        <w:rPr>
          <w:rFonts w:ascii="Times New Roman" w:hAnsi="Times New Roman" w:cs="Times New Roman"/>
          <w:sz w:val="24"/>
        </w:rPr>
        <w:t xml:space="preserve"> </w:t>
      </w:r>
      <w:r w:rsidR="00877875">
        <w:rPr>
          <w:rFonts w:ascii="Times New Roman" w:hAnsi="Times New Roman" w:cs="Times New Roman"/>
          <w:sz w:val="24"/>
        </w:rPr>
        <w:t xml:space="preserve">based on </w:t>
      </w:r>
      <w:r w:rsidR="00A858CB">
        <w:rPr>
          <w:rFonts w:ascii="Times New Roman" w:hAnsi="Times New Roman" w:cs="Times New Roman"/>
          <w:sz w:val="24"/>
        </w:rPr>
        <w:t xml:space="preserve">published </w:t>
      </w:r>
      <w:r w:rsidR="00A67A23">
        <w:rPr>
          <w:rFonts w:ascii="Times New Roman" w:hAnsi="Times New Roman" w:cs="Times New Roman"/>
          <w:sz w:val="24"/>
        </w:rPr>
        <w:t>conversion factors.</w:t>
      </w:r>
      <w:r w:rsidR="00747F4A">
        <w:rPr>
          <w:rFonts w:ascii="Times New Roman" w:hAnsi="Times New Roman" w:cs="Times New Roman"/>
          <w:sz w:val="24"/>
        </w:rPr>
        <w:t xml:space="preserve"> The </w:t>
      </w:r>
      <w:r w:rsidR="003D59BC">
        <w:rPr>
          <w:rFonts w:ascii="Times New Roman" w:hAnsi="Times New Roman" w:cs="Times New Roman"/>
          <w:sz w:val="24"/>
        </w:rPr>
        <w:t>broad-scale reliability</w:t>
      </w:r>
      <w:r w:rsidR="00747F4A">
        <w:rPr>
          <w:rFonts w:ascii="Times New Roman" w:hAnsi="Times New Roman" w:cs="Times New Roman"/>
          <w:sz w:val="24"/>
        </w:rPr>
        <w:t xml:space="preserve"> of </w:t>
      </w:r>
      <w:r w:rsidR="00877875">
        <w:rPr>
          <w:rFonts w:ascii="Times New Roman" w:hAnsi="Times New Roman" w:cs="Times New Roman"/>
          <w:sz w:val="24"/>
        </w:rPr>
        <w:t xml:space="preserve">the harmonised </w:t>
      </w:r>
      <w:r w:rsidR="00747F4A">
        <w:rPr>
          <w:rFonts w:ascii="Times New Roman" w:hAnsi="Times New Roman" w:cs="Times New Roman"/>
          <w:sz w:val="24"/>
        </w:rPr>
        <w:t>P</w:t>
      </w:r>
      <w:r w:rsidR="005E6628" w:rsidRPr="00BC026D">
        <w:rPr>
          <w:rFonts w:ascii="Times New Roman" w:hAnsi="Times New Roman" w:cs="Times New Roman"/>
          <w:sz w:val="24"/>
          <w:vertAlign w:val="subscript"/>
        </w:rPr>
        <w:t>avail</w:t>
      </w:r>
      <w:r w:rsidR="00747F4A">
        <w:rPr>
          <w:rFonts w:ascii="Times New Roman" w:hAnsi="Times New Roman" w:cs="Times New Roman"/>
          <w:sz w:val="24"/>
        </w:rPr>
        <w:t xml:space="preserve"> </w:t>
      </w:r>
      <w:r w:rsidR="00981DB0">
        <w:rPr>
          <w:rFonts w:ascii="Times New Roman" w:hAnsi="Times New Roman" w:cs="Times New Roman"/>
          <w:sz w:val="24"/>
        </w:rPr>
        <w:t>data</w:t>
      </w:r>
      <w:r w:rsidR="00A67A23">
        <w:rPr>
          <w:rFonts w:ascii="Times New Roman" w:hAnsi="Times New Roman" w:cs="Times New Roman"/>
          <w:sz w:val="24"/>
        </w:rPr>
        <w:t xml:space="preserve"> </w:t>
      </w:r>
      <w:r w:rsidR="003D59BC">
        <w:rPr>
          <w:rFonts w:ascii="Times New Roman" w:hAnsi="Times New Roman" w:cs="Times New Roman"/>
          <w:sz w:val="24"/>
        </w:rPr>
        <w:t>w</w:t>
      </w:r>
      <w:r w:rsidR="002A4C96">
        <w:rPr>
          <w:rFonts w:ascii="Times New Roman" w:hAnsi="Times New Roman" w:cs="Times New Roman"/>
          <w:sz w:val="24"/>
        </w:rPr>
        <w:t>as</w:t>
      </w:r>
      <w:r w:rsidR="00747F4A">
        <w:rPr>
          <w:rFonts w:ascii="Times New Roman" w:hAnsi="Times New Roman" w:cs="Times New Roman"/>
          <w:sz w:val="24"/>
        </w:rPr>
        <w:t xml:space="preserve"> </w:t>
      </w:r>
      <w:r w:rsidR="003D59BC">
        <w:rPr>
          <w:rFonts w:ascii="Times New Roman" w:hAnsi="Times New Roman" w:cs="Times New Roman"/>
          <w:sz w:val="24"/>
        </w:rPr>
        <w:t>confirmed</w:t>
      </w:r>
      <w:r w:rsidR="00747F4A">
        <w:rPr>
          <w:rFonts w:ascii="Times New Roman" w:hAnsi="Times New Roman" w:cs="Times New Roman"/>
          <w:sz w:val="24"/>
        </w:rPr>
        <w:t xml:space="preserve"> using </w:t>
      </w:r>
      <w:r w:rsidR="00825E57">
        <w:rPr>
          <w:rFonts w:ascii="Times New Roman" w:hAnsi="Times New Roman" w:cs="Times New Roman"/>
          <w:sz w:val="24"/>
        </w:rPr>
        <w:t xml:space="preserve">categorical information: </w:t>
      </w:r>
      <w:r w:rsidR="00747F4A">
        <w:rPr>
          <w:rFonts w:ascii="Times New Roman" w:hAnsi="Times New Roman" w:cs="Times New Roman"/>
          <w:sz w:val="24"/>
        </w:rPr>
        <w:t xml:space="preserve">the global distribution of soil </w:t>
      </w:r>
      <w:r w:rsidR="00981DB0">
        <w:rPr>
          <w:rFonts w:ascii="Times New Roman" w:hAnsi="Times New Roman" w:cs="Times New Roman"/>
          <w:sz w:val="24"/>
        </w:rPr>
        <w:t>P</w:t>
      </w:r>
      <w:r w:rsidR="00747F4A">
        <w:rPr>
          <w:rFonts w:ascii="Times New Roman" w:hAnsi="Times New Roman" w:cs="Times New Roman"/>
          <w:sz w:val="24"/>
        </w:rPr>
        <w:t xml:space="preserve"> retention potential (Batjes, 2011b) and the weathering stage </w:t>
      </w:r>
      <w:r w:rsidR="00922AEC">
        <w:rPr>
          <w:rFonts w:ascii="Times New Roman" w:hAnsi="Times New Roman" w:cs="Times New Roman"/>
          <w:sz w:val="24"/>
        </w:rPr>
        <w:t>associated with the</w:t>
      </w:r>
      <w:r w:rsidR="00747F4A">
        <w:rPr>
          <w:rFonts w:ascii="Times New Roman" w:hAnsi="Times New Roman" w:cs="Times New Roman"/>
          <w:sz w:val="24"/>
        </w:rPr>
        <w:t xml:space="preserve"> soil orders</w:t>
      </w:r>
      <w:r w:rsidR="00922AEC">
        <w:rPr>
          <w:rFonts w:ascii="Times New Roman" w:hAnsi="Times New Roman" w:cs="Times New Roman"/>
          <w:sz w:val="24"/>
        </w:rPr>
        <w:t xml:space="preserve"> of</w:t>
      </w:r>
      <w:r w:rsidR="009A5054">
        <w:rPr>
          <w:rFonts w:ascii="Times New Roman" w:hAnsi="Times New Roman" w:cs="Times New Roman"/>
          <w:sz w:val="24"/>
        </w:rPr>
        <w:t xml:space="preserve"> plant trait sites (Appendix S4).</w:t>
      </w:r>
    </w:p>
    <w:p w14:paraId="451B8D3D" w14:textId="1B537AAA" w:rsidR="003D59BC" w:rsidRDefault="00975A47" w:rsidP="00ED6027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Climate</w:t>
      </w:r>
      <w:r w:rsidRPr="00AF7C46">
        <w:rPr>
          <w:rFonts w:ascii="Times New Roman" w:hAnsi="Times New Roman" w:cs="Times New Roman"/>
          <w:sz w:val="24"/>
          <w:szCs w:val="24"/>
        </w:rPr>
        <w:t xml:space="preserve"> conditions var</w:t>
      </w:r>
      <w:r>
        <w:rPr>
          <w:rFonts w:ascii="Times New Roman" w:hAnsi="Times New Roman" w:cs="Times New Roman"/>
          <w:sz w:val="24"/>
          <w:szCs w:val="24"/>
        </w:rPr>
        <w:t>ied</w:t>
      </w:r>
      <w:r w:rsidRPr="00AF7C46">
        <w:rPr>
          <w:rFonts w:ascii="Times New Roman" w:hAnsi="Times New Roman" w:cs="Times New Roman"/>
          <w:sz w:val="24"/>
          <w:szCs w:val="24"/>
        </w:rPr>
        <w:t xml:space="preserve"> widely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825E57" w:rsidRPr="00AF7C46">
        <w:rPr>
          <w:rFonts w:ascii="Times New Roman" w:hAnsi="Times New Roman" w:cs="Times New Roman"/>
          <w:sz w:val="24"/>
          <w:szCs w:val="24"/>
        </w:rPr>
        <w:t xml:space="preserve">mong the </w:t>
      </w:r>
      <w:r w:rsidR="00825E57">
        <w:rPr>
          <w:rFonts w:ascii="Times New Roman" w:hAnsi="Times New Roman" w:cs="Times New Roman"/>
          <w:sz w:val="24"/>
          <w:szCs w:val="24"/>
        </w:rPr>
        <w:t xml:space="preserve">288 </w:t>
      </w:r>
      <w:r w:rsidR="00825E57" w:rsidRPr="00AF7C46">
        <w:rPr>
          <w:rFonts w:ascii="Times New Roman" w:hAnsi="Times New Roman" w:cs="Times New Roman"/>
          <w:sz w:val="24"/>
          <w:szCs w:val="24"/>
        </w:rPr>
        <w:t>study sites</w:t>
      </w:r>
      <w:r w:rsidR="003D59BC" w:rsidRPr="00AF7C46">
        <w:rPr>
          <w:rFonts w:ascii="Times New Roman" w:hAnsi="Times New Roman" w:cs="Times New Roman"/>
          <w:sz w:val="24"/>
          <w:szCs w:val="24"/>
        </w:rPr>
        <w:t xml:space="preserve">: mean annual temperature ranged from -21.4°C to 27.3°C, </w:t>
      </w:r>
      <w:r w:rsidR="00676AB3">
        <w:rPr>
          <w:rFonts w:ascii="Times New Roman" w:hAnsi="Times New Roman" w:cs="Times New Roman"/>
          <w:sz w:val="24"/>
          <w:szCs w:val="24"/>
        </w:rPr>
        <w:t xml:space="preserve">annual </w:t>
      </w:r>
      <w:r w:rsidR="003D59BC" w:rsidRPr="00AF7C46">
        <w:rPr>
          <w:rFonts w:ascii="Times New Roman" w:hAnsi="Times New Roman" w:cs="Times New Roman"/>
          <w:sz w:val="24"/>
          <w:szCs w:val="24"/>
        </w:rPr>
        <w:t xml:space="preserve">precipitation from 23 to 5406 mm, mean annual </w:t>
      </w:r>
      <w:r w:rsidR="003D59BC">
        <w:rPr>
          <w:rFonts w:ascii="Times New Roman" w:hAnsi="Times New Roman" w:cs="Times New Roman"/>
          <w:sz w:val="24"/>
          <w:szCs w:val="24"/>
        </w:rPr>
        <w:t>moisture index</w:t>
      </w:r>
      <w:r w:rsidR="003D59BC" w:rsidRPr="00AF7C46">
        <w:rPr>
          <w:rFonts w:ascii="Times New Roman" w:hAnsi="Times New Roman" w:cs="Times New Roman"/>
          <w:sz w:val="24"/>
          <w:szCs w:val="24"/>
        </w:rPr>
        <w:t xml:space="preserve"> from </w:t>
      </w:r>
      <w:r w:rsidR="003D59BC">
        <w:rPr>
          <w:rFonts w:ascii="Times New Roman" w:hAnsi="Times New Roman" w:cs="Times New Roman"/>
          <w:sz w:val="24"/>
          <w:szCs w:val="24"/>
        </w:rPr>
        <w:t>0.09</w:t>
      </w:r>
      <w:r w:rsidR="003D59BC" w:rsidRPr="00AF7C46">
        <w:rPr>
          <w:rFonts w:ascii="Times New Roman" w:hAnsi="Times New Roman" w:cs="Times New Roman"/>
          <w:sz w:val="24"/>
          <w:szCs w:val="24"/>
        </w:rPr>
        <w:t xml:space="preserve"> to </w:t>
      </w:r>
      <w:r w:rsidR="003D59BC">
        <w:rPr>
          <w:rFonts w:ascii="Times New Roman" w:hAnsi="Times New Roman" w:cs="Times New Roman"/>
          <w:sz w:val="24"/>
          <w:szCs w:val="24"/>
        </w:rPr>
        <w:t>6.54</w:t>
      </w:r>
      <w:r w:rsidR="00727E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7C46">
        <w:rPr>
          <w:rFonts w:ascii="Times New Roman" w:hAnsi="Times New Roman" w:cs="Times New Roman"/>
          <w:sz w:val="24"/>
          <w:szCs w:val="24"/>
        </w:rPr>
        <w:t>cover</w:t>
      </w:r>
      <w:r w:rsidR="00727E3B">
        <w:rPr>
          <w:rFonts w:ascii="Times New Roman" w:hAnsi="Times New Roman" w:cs="Times New Roman"/>
          <w:sz w:val="24"/>
          <w:szCs w:val="24"/>
        </w:rPr>
        <w:t>ing</w:t>
      </w:r>
      <w:r w:rsidRPr="00AF7C46">
        <w:rPr>
          <w:rFonts w:ascii="Times New Roman" w:hAnsi="Times New Roman" w:cs="Times New Roman"/>
          <w:sz w:val="24"/>
          <w:szCs w:val="24"/>
        </w:rPr>
        <w:t xml:space="preserve"> most of the </w:t>
      </w:r>
      <w:r>
        <w:rPr>
          <w:rFonts w:ascii="Times New Roman" w:hAnsi="Times New Roman" w:cs="Times New Roman"/>
          <w:sz w:val="24"/>
          <w:szCs w:val="24"/>
        </w:rPr>
        <w:t>temperature</w:t>
      </w:r>
      <w:r w:rsidRPr="00AF7C46">
        <w:rPr>
          <w:rFonts w:ascii="Times New Roman" w:hAnsi="Times New Roman" w:cs="Times New Roman"/>
          <w:sz w:val="24"/>
          <w:szCs w:val="24"/>
        </w:rPr>
        <w:t>-rainfall space in which higher plants are found</w:t>
      </w:r>
      <w:r>
        <w:rPr>
          <w:rFonts w:ascii="Times New Roman" w:hAnsi="Times New Roman" w:cs="Times New Roman"/>
          <w:sz w:val="24"/>
          <w:szCs w:val="24"/>
        </w:rPr>
        <w:t xml:space="preserve">. Soil conditions also varied widely: </w:t>
      </w:r>
      <w:r w:rsidR="00F25B96">
        <w:rPr>
          <w:rFonts w:ascii="Times New Roman" w:hAnsi="Times New Roman" w:cs="Times New Roman"/>
          <w:sz w:val="24"/>
          <w:szCs w:val="24"/>
        </w:rPr>
        <w:t>total exchangeable bases</w:t>
      </w:r>
      <w:r w:rsidR="003D59BC" w:rsidRPr="00AF7C46">
        <w:rPr>
          <w:rFonts w:ascii="Times New Roman" w:hAnsi="Times New Roman" w:cs="Times New Roman"/>
          <w:sz w:val="24"/>
          <w:szCs w:val="24"/>
        </w:rPr>
        <w:t xml:space="preserve"> </w:t>
      </w:r>
      <w:r w:rsidR="005E6628">
        <w:rPr>
          <w:rFonts w:ascii="Times New Roman" w:hAnsi="Times New Roman" w:cs="Times New Roman"/>
          <w:sz w:val="24"/>
          <w:szCs w:val="24"/>
        </w:rPr>
        <w:t>(</w:t>
      </w:r>
      <w:r w:rsidR="00727E3B">
        <w:rPr>
          <w:rFonts w:ascii="Times New Roman" w:hAnsi="Times New Roman" w:cs="Times New Roman"/>
          <w:sz w:val="24"/>
          <w:szCs w:val="24"/>
        </w:rPr>
        <w:t>TBA</w:t>
      </w:r>
      <w:r w:rsidR="005E662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ranged </w:t>
      </w:r>
      <w:r w:rsidR="003D59BC" w:rsidRPr="00AF7C46">
        <w:rPr>
          <w:rFonts w:ascii="Times New Roman" w:hAnsi="Times New Roman" w:cs="Times New Roman"/>
          <w:sz w:val="24"/>
          <w:szCs w:val="24"/>
        </w:rPr>
        <w:t>from 75 to 1801 cmol kg</w:t>
      </w:r>
      <w:r w:rsidR="003D59BC" w:rsidRPr="00AF7C46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</w:rPr>
        <w:t xml:space="preserve">, soil pH from 3.5 to 8.4, </w:t>
      </w:r>
      <w:r w:rsidR="005E6628">
        <w:rPr>
          <w:rFonts w:ascii="Times New Roman" w:hAnsi="Times New Roman" w:cs="Times New Roman"/>
          <w:sz w:val="24"/>
          <w:szCs w:val="24"/>
        </w:rPr>
        <w:t xml:space="preserve">total </w:t>
      </w:r>
      <w:r>
        <w:rPr>
          <w:rFonts w:ascii="Times New Roman" w:hAnsi="Times New Roman" w:cs="Times New Roman"/>
          <w:sz w:val="24"/>
          <w:szCs w:val="24"/>
        </w:rPr>
        <w:t xml:space="preserve">soil N </w:t>
      </w:r>
      <w:r w:rsidR="005E6628">
        <w:rPr>
          <w:rFonts w:ascii="Times New Roman" w:hAnsi="Times New Roman" w:cs="Times New Roman"/>
          <w:sz w:val="24"/>
          <w:szCs w:val="24"/>
        </w:rPr>
        <w:t xml:space="preserve"> (N</w:t>
      </w:r>
      <w:r w:rsidR="005E6628" w:rsidRPr="00BC026D">
        <w:rPr>
          <w:rFonts w:ascii="Times New Roman" w:hAnsi="Times New Roman" w:cs="Times New Roman"/>
          <w:sz w:val="24"/>
          <w:szCs w:val="24"/>
          <w:vertAlign w:val="subscript"/>
        </w:rPr>
        <w:t>TOT</w:t>
      </w:r>
      <w:r w:rsidR="005E662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from 0.3 to 16.7 g kg</w:t>
      </w:r>
      <w:r w:rsidRPr="00975A47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E6628">
        <w:rPr>
          <w:rFonts w:ascii="Times New Roman" w:hAnsi="Times New Roman" w:cs="Times New Roman"/>
          <w:sz w:val="24"/>
          <w:szCs w:val="24"/>
        </w:rPr>
        <w:t>P</w:t>
      </w:r>
      <w:r w:rsidR="005E6628" w:rsidRPr="00BC026D">
        <w:rPr>
          <w:rFonts w:ascii="Times New Roman" w:hAnsi="Times New Roman" w:cs="Times New Roman"/>
          <w:sz w:val="24"/>
          <w:szCs w:val="24"/>
          <w:vertAlign w:val="subscript"/>
        </w:rPr>
        <w:t>avail</w:t>
      </w:r>
      <w:r>
        <w:rPr>
          <w:rFonts w:ascii="Times New Roman" w:hAnsi="Times New Roman" w:cs="Times New Roman"/>
          <w:sz w:val="24"/>
          <w:szCs w:val="24"/>
        </w:rPr>
        <w:t xml:space="preserve"> from 0.2 to </w:t>
      </w:r>
      <w:r w:rsidRPr="00172F42">
        <w:rPr>
          <w:rFonts w:ascii="Times New Roman" w:hAnsi="Times New Roman" w:cs="Times New Roman"/>
          <w:sz w:val="24"/>
          <w:szCs w:val="24"/>
        </w:rPr>
        <w:t>960</w:t>
      </w:r>
      <w:r>
        <w:rPr>
          <w:rFonts w:ascii="Times New Roman" w:hAnsi="Times New Roman" w:cs="Times New Roman"/>
          <w:sz w:val="24"/>
          <w:szCs w:val="24"/>
        </w:rPr>
        <w:t xml:space="preserve"> mg </w:t>
      </w:r>
      <w:r w:rsidR="00172F42">
        <w:rPr>
          <w:rFonts w:ascii="Times New Roman" w:hAnsi="Times New Roman" w:cs="Times New Roman"/>
          <w:sz w:val="24"/>
          <w:szCs w:val="24"/>
        </w:rPr>
        <w:t>P</w:t>
      </w:r>
      <w:r w:rsidR="00172F42" w:rsidRPr="00172F4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72F42">
        <w:rPr>
          <w:rFonts w:ascii="Times New Roman" w:hAnsi="Times New Roman" w:cs="Times New Roman"/>
          <w:sz w:val="24"/>
          <w:szCs w:val="24"/>
        </w:rPr>
        <w:t>O</w:t>
      </w:r>
      <w:r w:rsidR="00172F42" w:rsidRPr="00172F42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172F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kg</w:t>
      </w:r>
      <w:r w:rsidRPr="00D07378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F3670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clay fraction from 2 to 42 %</w:t>
      </w:r>
      <w:r w:rsidR="003405B1">
        <w:rPr>
          <w:rFonts w:ascii="Times New Roman" w:hAnsi="Times New Roman" w:cs="Times New Roman"/>
          <w:sz w:val="24"/>
          <w:szCs w:val="24"/>
        </w:rPr>
        <w:t xml:space="preserve"> (</w:t>
      </w:r>
      <w:r w:rsidR="00727E3B">
        <w:rPr>
          <w:rFonts w:ascii="Times New Roman" w:hAnsi="Times New Roman" w:cs="Times New Roman"/>
          <w:sz w:val="24"/>
          <w:szCs w:val="24"/>
        </w:rPr>
        <w:t xml:space="preserve">Figs. </w:t>
      </w:r>
      <w:r w:rsidR="003405B1">
        <w:rPr>
          <w:rFonts w:ascii="Times New Roman" w:hAnsi="Times New Roman" w:cs="Times New Roman"/>
          <w:sz w:val="24"/>
          <w:szCs w:val="24"/>
        </w:rPr>
        <w:t>S3)</w:t>
      </w:r>
      <w:r w:rsidR="003D59BC" w:rsidRPr="00AF7C46">
        <w:rPr>
          <w:rFonts w:ascii="Times New Roman" w:hAnsi="Times New Roman" w:cs="Times New Roman"/>
          <w:sz w:val="24"/>
          <w:szCs w:val="24"/>
        </w:rPr>
        <w:t>.</w:t>
      </w:r>
    </w:p>
    <w:p w14:paraId="27B83FA4" w14:textId="77777777" w:rsidR="005E39EA" w:rsidRDefault="005E39EA" w:rsidP="00906ED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0535716F" w14:textId="77777777" w:rsidR="00816ECB" w:rsidRPr="00AF7C46" w:rsidRDefault="00DF4BEE" w:rsidP="00906ED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AF7C46">
        <w:rPr>
          <w:rFonts w:ascii="Times New Roman" w:hAnsi="Times New Roman" w:cs="Times New Roman"/>
          <w:b/>
          <w:sz w:val="24"/>
          <w:szCs w:val="24"/>
        </w:rPr>
        <w:t>Data analysis</w:t>
      </w:r>
    </w:p>
    <w:p w14:paraId="6E4D7575" w14:textId="241987DE" w:rsidR="00EB3122" w:rsidRDefault="00EB3122" w:rsidP="00EB3122">
      <w:pPr>
        <w:spacing w:line="48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</w:pPr>
      <w:r w:rsidRPr="00AF7C46">
        <w:rPr>
          <w:rFonts w:ascii="Times New Roman" w:hAnsi="Times New Roman" w:cs="Times New Roman"/>
          <w:i/>
          <w:sz w:val="24"/>
          <w:szCs w:val="24"/>
        </w:rPr>
        <w:t>Data selection and transformation</w:t>
      </w:r>
      <w:r w:rsidR="00A070FE">
        <w:rPr>
          <w:rFonts w:ascii="Times New Roman" w:hAnsi="Times New Roman" w:cs="Times New Roman"/>
          <w:sz w:val="24"/>
          <w:szCs w:val="24"/>
        </w:rPr>
        <w:t xml:space="preserve"> - </w:t>
      </w:r>
      <w:r w:rsidR="00A858CB">
        <w:rPr>
          <w:rFonts w:ascii="Times New Roman" w:hAnsi="Times New Roman" w:cs="Times New Roman"/>
          <w:sz w:val="24"/>
          <w:szCs w:val="24"/>
        </w:rPr>
        <w:t>Being right-skewed, a</w:t>
      </w:r>
      <w:r w:rsidR="00A858CB" w:rsidRPr="00AF7C46">
        <w:rPr>
          <w:rFonts w:ascii="Times New Roman" w:hAnsi="Times New Roman" w:cs="Times New Roman"/>
          <w:sz w:val="24"/>
          <w:szCs w:val="24"/>
        </w:rPr>
        <w:t xml:space="preserve">ll </w:t>
      </w:r>
      <w:r w:rsidRPr="00AF7C46">
        <w:rPr>
          <w:rFonts w:ascii="Times New Roman" w:hAnsi="Times New Roman" w:cs="Times New Roman"/>
          <w:sz w:val="24"/>
          <w:szCs w:val="24"/>
        </w:rPr>
        <w:t xml:space="preserve">plant traits were log-transformed. Environmental variables were </w:t>
      </w:r>
      <w:r w:rsidRPr="00AF7C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 xml:space="preserve">subjected to the </w:t>
      </w:r>
      <w:r w:rsidR="00500A80" w:rsidRPr="00AF7C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 xml:space="preserve">Yeo-Johnson </w:t>
      </w:r>
      <w:r w:rsidRPr="00AF7C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transformation</w:t>
      </w:r>
      <w:r w:rsidR="00AE28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 xml:space="preserve"> </w:t>
      </w:r>
      <w:r w:rsidR="002955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(</w:t>
      </w:r>
      <w:r w:rsidR="00AE28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‘</w:t>
      </w:r>
      <w:r w:rsidR="00AE28C8" w:rsidRPr="00AE28C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en-AU"/>
        </w:rPr>
        <w:t>car</w:t>
      </w:r>
      <w:r w:rsidR="00AE28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’ package</w:t>
      </w:r>
      <w:r w:rsidR="002955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 xml:space="preserve">; </w:t>
      </w:r>
      <w:r w:rsidR="00AE28C8">
        <w:rPr>
          <w:rFonts w:ascii="Times New Roman" w:hAnsi="Times New Roman" w:cs="Times New Roman"/>
          <w:sz w:val="24"/>
          <w:szCs w:val="24"/>
        </w:rPr>
        <w:t>R core team, 2013</w:t>
      </w:r>
      <w:r w:rsidR="00AE28C8" w:rsidRPr="00AF7C46">
        <w:rPr>
          <w:rFonts w:ascii="Times New Roman" w:hAnsi="Times New Roman" w:cs="Times New Roman"/>
          <w:sz w:val="24"/>
          <w:szCs w:val="24"/>
        </w:rPr>
        <w:t>)</w:t>
      </w:r>
      <w:r w:rsidR="0029550D">
        <w:rPr>
          <w:rFonts w:ascii="Times New Roman" w:hAnsi="Times New Roman" w:cs="Times New Roman"/>
          <w:sz w:val="24"/>
          <w:szCs w:val="24"/>
        </w:rPr>
        <w:t xml:space="preserve">; this </w:t>
      </w:r>
      <w:r w:rsidRPr="00AF7C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provides a powerful way of reducing skewness and can be applied to variables that include negative values</w:t>
      </w:r>
      <w:r w:rsidR="00152A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 xml:space="preserve"> (see</w:t>
      </w:r>
      <w:r w:rsidRPr="00AF7C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 xml:space="preserve"> </w:t>
      </w:r>
      <w:r w:rsidR="00152AC8" w:rsidRPr="009E56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d</w:t>
      </w:r>
      <w:r w:rsidR="00B76981" w:rsidRPr="009E56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etails</w:t>
      </w:r>
      <w:r w:rsidRPr="009E56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 xml:space="preserve"> in </w:t>
      </w:r>
      <w:r w:rsidR="00C773FB" w:rsidRPr="009E56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Table S</w:t>
      </w:r>
      <w:r w:rsidR="00586265" w:rsidRPr="009E56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6</w:t>
      </w:r>
      <w:r w:rsidR="00C773FB" w:rsidRPr="009E56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-1</w:t>
      </w:r>
      <w:r w:rsidR="00152AC8" w:rsidRPr="009E56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)</w:t>
      </w:r>
      <w:r w:rsidR="005366F8" w:rsidRPr="009E56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.</w:t>
      </w:r>
    </w:p>
    <w:p w14:paraId="2C9FEF71" w14:textId="77777777" w:rsidR="0069066D" w:rsidRDefault="0069066D" w:rsidP="00EB3122">
      <w:pPr>
        <w:spacing w:line="48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</w:pPr>
    </w:p>
    <w:p w14:paraId="06D5DE1E" w14:textId="25CEB945" w:rsidR="00CC07D1" w:rsidRDefault="00CC07D1" w:rsidP="00EB3122">
      <w:pPr>
        <w:spacing w:line="48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 xml:space="preserve">Five methodological steps were defined, each one dedicated to one of the five questions presented in the introduction. Details, benefits and limitations of </w:t>
      </w:r>
      <w:r w:rsidR="00152A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each step</w:t>
      </w:r>
      <w:r w:rsidR="008D5B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 xml:space="preserve"> are described in </w:t>
      </w:r>
      <w:r w:rsidR="00152A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Table</w:t>
      </w:r>
      <w:r w:rsidR="008D5B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 xml:space="preserve"> S6</w:t>
      </w:r>
      <w:r w:rsidR="00152A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-2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.</w:t>
      </w:r>
    </w:p>
    <w:p w14:paraId="0EB185DD" w14:textId="410F9070" w:rsidR="00B0189C" w:rsidRDefault="0094360C" w:rsidP="00F62A02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Step 1: </w:t>
      </w:r>
      <w:r w:rsidR="0067248F">
        <w:rPr>
          <w:rFonts w:ascii="Times New Roman" w:hAnsi="Times New Roman" w:cs="Times New Roman"/>
          <w:i/>
          <w:sz w:val="24"/>
          <w:szCs w:val="24"/>
        </w:rPr>
        <w:t>D</w:t>
      </w:r>
      <w:r w:rsidR="00950665" w:rsidRPr="00667525">
        <w:rPr>
          <w:rFonts w:ascii="Times New Roman" w:hAnsi="Times New Roman" w:cs="Times New Roman"/>
          <w:i/>
          <w:sz w:val="24"/>
          <w:szCs w:val="24"/>
        </w:rPr>
        <w:t xml:space="preserve">efining </w:t>
      </w:r>
      <w:r w:rsidR="0029550D">
        <w:rPr>
          <w:rFonts w:ascii="Times New Roman" w:hAnsi="Times New Roman" w:cs="Times New Roman"/>
          <w:i/>
          <w:sz w:val="24"/>
          <w:szCs w:val="24"/>
        </w:rPr>
        <w:t>key</w:t>
      </w:r>
      <w:r w:rsidR="0029550D" w:rsidRPr="006675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50665" w:rsidRPr="00667525">
        <w:rPr>
          <w:rFonts w:ascii="Times New Roman" w:hAnsi="Times New Roman" w:cs="Times New Roman"/>
          <w:i/>
          <w:sz w:val="24"/>
          <w:szCs w:val="24"/>
        </w:rPr>
        <w:t xml:space="preserve">dimensions </w:t>
      </w:r>
      <w:r w:rsidR="0067248F">
        <w:rPr>
          <w:rFonts w:ascii="Times New Roman" w:hAnsi="Times New Roman" w:cs="Times New Roman"/>
          <w:i/>
          <w:sz w:val="24"/>
          <w:szCs w:val="24"/>
        </w:rPr>
        <w:t>of</w:t>
      </w:r>
      <w:r w:rsidR="00950665" w:rsidRPr="00667525">
        <w:rPr>
          <w:rFonts w:ascii="Times New Roman" w:hAnsi="Times New Roman" w:cs="Times New Roman"/>
          <w:i/>
          <w:sz w:val="24"/>
          <w:szCs w:val="24"/>
        </w:rPr>
        <w:t xml:space="preserve"> soil fertility and </w:t>
      </w:r>
      <w:r w:rsidR="0029550D">
        <w:rPr>
          <w:rFonts w:ascii="Times New Roman" w:hAnsi="Times New Roman" w:cs="Times New Roman"/>
          <w:i/>
          <w:sz w:val="24"/>
          <w:szCs w:val="24"/>
        </w:rPr>
        <w:t>quantifying</w:t>
      </w:r>
      <w:r w:rsidR="0029550D" w:rsidRPr="006675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50665" w:rsidRPr="00667525">
        <w:rPr>
          <w:rFonts w:ascii="Times New Roman" w:hAnsi="Times New Roman" w:cs="Times New Roman"/>
          <w:i/>
          <w:sz w:val="24"/>
          <w:szCs w:val="24"/>
        </w:rPr>
        <w:t xml:space="preserve">their </w:t>
      </w:r>
      <w:r w:rsidR="00E525A3">
        <w:rPr>
          <w:rFonts w:ascii="Times New Roman" w:hAnsi="Times New Roman" w:cs="Times New Roman"/>
          <w:i/>
          <w:sz w:val="24"/>
          <w:szCs w:val="24"/>
        </w:rPr>
        <w:t>relationships</w:t>
      </w:r>
      <w:r w:rsidR="00295D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525A3">
        <w:rPr>
          <w:rFonts w:ascii="Times New Roman" w:hAnsi="Times New Roman" w:cs="Times New Roman"/>
          <w:i/>
          <w:sz w:val="24"/>
          <w:szCs w:val="24"/>
        </w:rPr>
        <w:t xml:space="preserve">with </w:t>
      </w:r>
      <w:r w:rsidR="00295DFB">
        <w:rPr>
          <w:rFonts w:ascii="Times New Roman" w:hAnsi="Times New Roman" w:cs="Times New Roman"/>
          <w:i/>
          <w:sz w:val="24"/>
          <w:szCs w:val="24"/>
        </w:rPr>
        <w:t>leaf trait</w:t>
      </w:r>
      <w:r w:rsidR="0029550D">
        <w:rPr>
          <w:rFonts w:ascii="Times New Roman" w:hAnsi="Times New Roman" w:cs="Times New Roman"/>
          <w:i/>
          <w:sz w:val="24"/>
          <w:szCs w:val="24"/>
        </w:rPr>
        <w:t>s</w:t>
      </w:r>
      <w:r w:rsidR="00B0189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4B74B71" w14:textId="7295F593" w:rsidR="003F0C2D" w:rsidRDefault="00E525A3" w:rsidP="00727E3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A</w:t>
      </w:r>
      <w:r w:rsidR="000719EE" w:rsidRPr="00AF7C46">
        <w:rPr>
          <w:rFonts w:ascii="Times New Roman" w:hAnsi="Times New Roman" w:cs="Times New Roman"/>
          <w:sz w:val="24"/>
          <w:szCs w:val="24"/>
        </w:rPr>
        <w:t xml:space="preserve"> </w:t>
      </w:r>
      <w:r w:rsidR="0067248F">
        <w:rPr>
          <w:rFonts w:ascii="Times New Roman" w:hAnsi="Times New Roman" w:cs="Times New Roman"/>
          <w:sz w:val="24"/>
          <w:szCs w:val="24"/>
        </w:rPr>
        <w:t xml:space="preserve">general </w:t>
      </w:r>
      <w:r w:rsidR="001847C4" w:rsidRPr="00F543E4">
        <w:rPr>
          <w:rFonts w:ascii="Times New Roman" w:hAnsi="Times New Roman" w:cs="Times New Roman"/>
          <w:sz w:val="24"/>
          <w:szCs w:val="24"/>
        </w:rPr>
        <w:t>theoretical</w:t>
      </w:r>
      <w:r w:rsidR="000719EE" w:rsidRPr="00AF7C46">
        <w:rPr>
          <w:rFonts w:ascii="Times New Roman" w:hAnsi="Times New Roman" w:cs="Times New Roman"/>
          <w:sz w:val="24"/>
          <w:szCs w:val="24"/>
        </w:rPr>
        <w:t xml:space="preserve"> approach based on existing conceptual models of soil and ecosystem development over geological time scales (Vitousek, 2004; Pelt</w:t>
      </w:r>
      <w:r w:rsidR="00A04B73">
        <w:rPr>
          <w:rFonts w:ascii="Times New Roman" w:hAnsi="Times New Roman" w:cs="Times New Roman"/>
          <w:sz w:val="24"/>
          <w:szCs w:val="24"/>
        </w:rPr>
        <w:t>zer et al., 2010; Huston, 2012)</w:t>
      </w:r>
      <w:r w:rsidR="000719EE" w:rsidRPr="00AF7C46">
        <w:rPr>
          <w:rFonts w:ascii="Times New Roman" w:hAnsi="Times New Roman" w:cs="Times New Roman"/>
          <w:sz w:val="24"/>
          <w:szCs w:val="24"/>
        </w:rPr>
        <w:t xml:space="preserve"> was used to predict </w:t>
      </w:r>
      <w:r w:rsidR="001847C4">
        <w:rPr>
          <w:rFonts w:ascii="Times New Roman" w:hAnsi="Times New Roman" w:cs="Times New Roman"/>
          <w:sz w:val="24"/>
          <w:szCs w:val="24"/>
        </w:rPr>
        <w:t xml:space="preserve">relationships </w:t>
      </w:r>
      <w:r w:rsidR="000719EE" w:rsidRPr="00AF7C46">
        <w:rPr>
          <w:rFonts w:ascii="Times New Roman" w:hAnsi="Times New Roman" w:cs="Times New Roman"/>
          <w:sz w:val="24"/>
          <w:szCs w:val="24"/>
        </w:rPr>
        <w:t xml:space="preserve">between soil </w:t>
      </w:r>
      <w:r w:rsidR="00853501">
        <w:rPr>
          <w:rFonts w:ascii="Times New Roman" w:hAnsi="Times New Roman" w:cs="Times New Roman"/>
          <w:sz w:val="24"/>
          <w:szCs w:val="24"/>
        </w:rPr>
        <w:t xml:space="preserve">pH </w:t>
      </w:r>
      <w:r w:rsidR="001847C4">
        <w:rPr>
          <w:rFonts w:ascii="Times New Roman" w:hAnsi="Times New Roman" w:cs="Times New Roman"/>
          <w:sz w:val="24"/>
          <w:szCs w:val="24"/>
        </w:rPr>
        <w:t xml:space="preserve">and </w:t>
      </w:r>
      <w:r w:rsidR="0029550D">
        <w:rPr>
          <w:rFonts w:ascii="Times New Roman" w:hAnsi="Times New Roman" w:cs="Times New Roman"/>
          <w:sz w:val="24"/>
          <w:szCs w:val="24"/>
        </w:rPr>
        <w:t xml:space="preserve">each of several </w:t>
      </w:r>
      <w:r w:rsidR="001847C4">
        <w:rPr>
          <w:rFonts w:ascii="Times New Roman" w:hAnsi="Times New Roman" w:cs="Times New Roman"/>
          <w:sz w:val="24"/>
          <w:szCs w:val="24"/>
        </w:rPr>
        <w:t xml:space="preserve">main </w:t>
      </w:r>
      <w:r w:rsidR="0095466B">
        <w:rPr>
          <w:rFonts w:ascii="Times New Roman" w:hAnsi="Times New Roman" w:cs="Times New Roman"/>
          <w:sz w:val="24"/>
          <w:szCs w:val="24"/>
        </w:rPr>
        <w:t xml:space="preserve">facets </w:t>
      </w:r>
      <w:r w:rsidR="0029550D">
        <w:rPr>
          <w:rFonts w:ascii="Times New Roman" w:hAnsi="Times New Roman" w:cs="Times New Roman"/>
          <w:sz w:val="24"/>
          <w:szCs w:val="24"/>
        </w:rPr>
        <w:t xml:space="preserve">of </w:t>
      </w:r>
      <w:r w:rsidR="001847C4">
        <w:rPr>
          <w:rFonts w:ascii="Times New Roman" w:hAnsi="Times New Roman" w:cs="Times New Roman"/>
          <w:sz w:val="24"/>
          <w:szCs w:val="24"/>
        </w:rPr>
        <w:t>soil fertility</w:t>
      </w:r>
      <w:r w:rsidR="00430DED">
        <w:rPr>
          <w:rFonts w:ascii="Times New Roman" w:hAnsi="Times New Roman" w:cs="Times New Roman"/>
          <w:sz w:val="24"/>
          <w:szCs w:val="24"/>
        </w:rPr>
        <w:t xml:space="preserve">, i.e. </w:t>
      </w:r>
      <w:r w:rsidR="005E6628">
        <w:rPr>
          <w:rFonts w:ascii="Times New Roman" w:hAnsi="Times New Roman" w:cs="Times New Roman"/>
          <w:sz w:val="24"/>
          <w:szCs w:val="24"/>
        </w:rPr>
        <w:t>T</w:t>
      </w:r>
      <w:r w:rsidR="00727E3B">
        <w:rPr>
          <w:rFonts w:ascii="Times New Roman" w:hAnsi="Times New Roman" w:cs="Times New Roman"/>
          <w:sz w:val="24"/>
          <w:szCs w:val="24"/>
        </w:rPr>
        <w:t>BA</w:t>
      </w:r>
      <w:r w:rsidR="00907700">
        <w:rPr>
          <w:rFonts w:ascii="Times New Roman" w:hAnsi="Times New Roman" w:cs="Times New Roman"/>
          <w:sz w:val="24"/>
          <w:szCs w:val="24"/>
        </w:rPr>
        <w:t>, o</w:t>
      </w:r>
      <w:r w:rsidR="00907700" w:rsidRPr="00907700">
        <w:rPr>
          <w:rFonts w:ascii="Times New Roman" w:hAnsi="Times New Roman" w:cs="Times New Roman"/>
          <w:sz w:val="24"/>
          <w:szCs w:val="24"/>
        </w:rPr>
        <w:t xml:space="preserve">rganic </w:t>
      </w:r>
      <w:r w:rsidR="0067248F">
        <w:rPr>
          <w:rFonts w:ascii="Times New Roman" w:hAnsi="Times New Roman" w:cs="Times New Roman"/>
          <w:sz w:val="24"/>
          <w:szCs w:val="24"/>
        </w:rPr>
        <w:t>C</w:t>
      </w:r>
      <w:r w:rsidR="00907700" w:rsidRPr="00907700">
        <w:rPr>
          <w:rFonts w:ascii="Times New Roman" w:hAnsi="Times New Roman" w:cs="Times New Roman"/>
          <w:sz w:val="24"/>
          <w:szCs w:val="24"/>
        </w:rPr>
        <w:t xml:space="preserve"> content</w:t>
      </w:r>
      <w:r w:rsidR="005E6628">
        <w:rPr>
          <w:rFonts w:ascii="Times New Roman" w:hAnsi="Times New Roman" w:cs="Times New Roman"/>
          <w:sz w:val="24"/>
          <w:szCs w:val="24"/>
        </w:rPr>
        <w:t xml:space="preserve"> (C</w:t>
      </w:r>
      <w:r w:rsidR="005E6628" w:rsidRPr="00727E3B">
        <w:rPr>
          <w:rFonts w:ascii="Times New Roman" w:hAnsi="Times New Roman" w:cs="Times New Roman"/>
          <w:sz w:val="24"/>
          <w:szCs w:val="24"/>
          <w:vertAlign w:val="subscript"/>
        </w:rPr>
        <w:t>org</w:t>
      </w:r>
      <w:r w:rsidR="005E6628">
        <w:rPr>
          <w:rFonts w:ascii="Times New Roman" w:hAnsi="Times New Roman" w:cs="Times New Roman"/>
          <w:sz w:val="24"/>
          <w:szCs w:val="24"/>
        </w:rPr>
        <w:t>)</w:t>
      </w:r>
      <w:r w:rsidR="00907700">
        <w:rPr>
          <w:rFonts w:ascii="Times New Roman" w:hAnsi="Times New Roman" w:cs="Times New Roman"/>
          <w:sz w:val="24"/>
          <w:szCs w:val="24"/>
        </w:rPr>
        <w:t xml:space="preserve">, </w:t>
      </w:r>
      <w:r w:rsidR="005E6628">
        <w:rPr>
          <w:rFonts w:ascii="Times New Roman" w:hAnsi="Times New Roman" w:cs="Times New Roman"/>
          <w:sz w:val="24"/>
          <w:szCs w:val="24"/>
        </w:rPr>
        <w:t>N</w:t>
      </w:r>
      <w:r w:rsidR="005E6628" w:rsidRPr="00727E3B">
        <w:rPr>
          <w:rFonts w:ascii="Times New Roman" w:hAnsi="Times New Roman" w:cs="Times New Roman"/>
          <w:sz w:val="24"/>
          <w:szCs w:val="24"/>
          <w:vertAlign w:val="subscript"/>
        </w:rPr>
        <w:t>tot</w:t>
      </w:r>
      <w:r w:rsidR="00907700">
        <w:rPr>
          <w:rFonts w:ascii="Times New Roman" w:hAnsi="Times New Roman" w:cs="Times New Roman"/>
          <w:sz w:val="24"/>
          <w:szCs w:val="24"/>
        </w:rPr>
        <w:t xml:space="preserve">, </w:t>
      </w:r>
      <w:r w:rsidR="005E6628">
        <w:rPr>
          <w:rFonts w:ascii="Times New Roman" w:hAnsi="Times New Roman" w:cs="Times New Roman"/>
          <w:sz w:val="24"/>
          <w:szCs w:val="24"/>
        </w:rPr>
        <w:t>P</w:t>
      </w:r>
      <w:r w:rsidR="005E6628" w:rsidRPr="00727E3B">
        <w:rPr>
          <w:rFonts w:ascii="Times New Roman" w:hAnsi="Times New Roman" w:cs="Times New Roman"/>
          <w:sz w:val="24"/>
          <w:szCs w:val="24"/>
          <w:vertAlign w:val="subscript"/>
        </w:rPr>
        <w:t>avail</w:t>
      </w:r>
      <w:r w:rsidR="0029550D">
        <w:rPr>
          <w:rFonts w:ascii="Times New Roman" w:hAnsi="Times New Roman" w:cs="Times New Roman"/>
          <w:sz w:val="24"/>
          <w:szCs w:val="24"/>
        </w:rPr>
        <w:t>,</w:t>
      </w:r>
      <w:r w:rsidR="00907700">
        <w:rPr>
          <w:rFonts w:ascii="Times New Roman" w:hAnsi="Times New Roman" w:cs="Times New Roman"/>
          <w:sz w:val="24"/>
          <w:szCs w:val="24"/>
        </w:rPr>
        <w:t xml:space="preserve"> and available water holding capacity</w:t>
      </w:r>
      <w:r w:rsidR="005E6628">
        <w:rPr>
          <w:rFonts w:ascii="Times New Roman" w:hAnsi="Times New Roman" w:cs="Times New Roman"/>
          <w:sz w:val="24"/>
          <w:szCs w:val="24"/>
        </w:rPr>
        <w:t xml:space="preserve"> (AWHC)</w:t>
      </w:r>
      <w:r w:rsidR="001847C4">
        <w:rPr>
          <w:rFonts w:ascii="Times New Roman" w:hAnsi="Times New Roman" w:cs="Times New Roman"/>
          <w:sz w:val="24"/>
          <w:szCs w:val="24"/>
        </w:rPr>
        <w:t xml:space="preserve">. </w:t>
      </w:r>
      <w:r w:rsidR="000719EE" w:rsidRPr="00AF7C46">
        <w:rPr>
          <w:rFonts w:ascii="Times New Roman" w:hAnsi="Times New Roman" w:cs="Times New Roman"/>
          <w:sz w:val="24"/>
          <w:szCs w:val="24"/>
        </w:rPr>
        <w:t xml:space="preserve">We </w:t>
      </w:r>
      <w:r w:rsidR="00950665">
        <w:rPr>
          <w:rFonts w:ascii="Times New Roman" w:hAnsi="Times New Roman" w:cs="Times New Roman"/>
          <w:sz w:val="24"/>
          <w:szCs w:val="24"/>
        </w:rPr>
        <w:t xml:space="preserve">compared </w:t>
      </w:r>
      <w:r w:rsidR="0029550D">
        <w:rPr>
          <w:rFonts w:ascii="Times New Roman" w:hAnsi="Times New Roman" w:cs="Times New Roman"/>
          <w:sz w:val="24"/>
          <w:szCs w:val="24"/>
        </w:rPr>
        <w:t xml:space="preserve">the </w:t>
      </w:r>
      <w:r w:rsidR="00950665">
        <w:rPr>
          <w:rFonts w:ascii="Times New Roman" w:hAnsi="Times New Roman" w:cs="Times New Roman"/>
          <w:sz w:val="24"/>
          <w:szCs w:val="24"/>
        </w:rPr>
        <w:t xml:space="preserve">observed relationships to those predicted, first fitting </w:t>
      </w:r>
      <w:r w:rsidR="000719EE" w:rsidRPr="00AF7C46">
        <w:rPr>
          <w:rFonts w:ascii="Times New Roman" w:hAnsi="Times New Roman" w:cs="Times New Roman"/>
          <w:sz w:val="24"/>
          <w:szCs w:val="24"/>
        </w:rPr>
        <w:t>quadratic regressions (</w:t>
      </w:r>
      <w:r w:rsidR="000719EE" w:rsidRPr="00430DED">
        <w:rPr>
          <w:rFonts w:ascii="Times New Roman" w:hAnsi="Times New Roman" w:cs="Times New Roman"/>
          <w:sz w:val="24"/>
          <w:szCs w:val="24"/>
        </w:rPr>
        <w:t>to accommodate non-linearity)</w:t>
      </w:r>
      <w:r w:rsidR="000719EE" w:rsidRPr="00AF7C46">
        <w:rPr>
          <w:rFonts w:ascii="Times New Roman" w:hAnsi="Times New Roman" w:cs="Times New Roman"/>
          <w:sz w:val="24"/>
          <w:szCs w:val="24"/>
        </w:rPr>
        <w:t xml:space="preserve"> </w:t>
      </w:r>
      <w:r w:rsidR="00950665">
        <w:rPr>
          <w:rFonts w:ascii="Times New Roman" w:hAnsi="Times New Roman" w:cs="Times New Roman"/>
          <w:sz w:val="24"/>
          <w:szCs w:val="24"/>
        </w:rPr>
        <w:t xml:space="preserve">and then </w:t>
      </w:r>
      <w:r w:rsidR="000719EE" w:rsidRPr="00AF7C46">
        <w:rPr>
          <w:rFonts w:ascii="Times New Roman" w:hAnsi="Times New Roman" w:cs="Times New Roman"/>
          <w:sz w:val="24"/>
          <w:szCs w:val="24"/>
        </w:rPr>
        <w:t>linear model</w:t>
      </w:r>
      <w:r w:rsidR="00A36BC3">
        <w:rPr>
          <w:rFonts w:ascii="Times New Roman" w:hAnsi="Times New Roman" w:cs="Times New Roman"/>
          <w:sz w:val="24"/>
          <w:szCs w:val="24"/>
        </w:rPr>
        <w:t>s</w:t>
      </w:r>
      <w:r w:rsidR="000719EE" w:rsidRPr="00AF7C46">
        <w:rPr>
          <w:rFonts w:ascii="Times New Roman" w:hAnsi="Times New Roman" w:cs="Times New Roman"/>
          <w:sz w:val="24"/>
          <w:szCs w:val="24"/>
        </w:rPr>
        <w:t xml:space="preserve"> whenever </w:t>
      </w:r>
      <w:r w:rsidR="00676AB3">
        <w:rPr>
          <w:rFonts w:ascii="Times New Roman" w:hAnsi="Times New Roman" w:cs="Times New Roman"/>
          <w:sz w:val="24"/>
          <w:szCs w:val="24"/>
        </w:rPr>
        <w:t>the square term</w:t>
      </w:r>
      <w:r w:rsidR="00676AB3" w:rsidRPr="00AF7C46">
        <w:rPr>
          <w:rFonts w:ascii="Times New Roman" w:hAnsi="Times New Roman" w:cs="Times New Roman"/>
          <w:sz w:val="24"/>
          <w:szCs w:val="24"/>
        </w:rPr>
        <w:t xml:space="preserve"> </w:t>
      </w:r>
      <w:r w:rsidR="000719EE" w:rsidRPr="00AF7C46">
        <w:rPr>
          <w:rFonts w:ascii="Times New Roman" w:hAnsi="Times New Roman" w:cs="Times New Roman"/>
          <w:sz w:val="24"/>
          <w:szCs w:val="24"/>
        </w:rPr>
        <w:t xml:space="preserve">of </w:t>
      </w:r>
      <w:r w:rsidR="00676AB3">
        <w:rPr>
          <w:rFonts w:ascii="Times New Roman" w:hAnsi="Times New Roman" w:cs="Times New Roman"/>
          <w:sz w:val="24"/>
          <w:szCs w:val="24"/>
        </w:rPr>
        <w:t xml:space="preserve">the </w:t>
      </w:r>
      <w:r w:rsidR="000719EE" w:rsidRPr="00AF7C46">
        <w:rPr>
          <w:rFonts w:ascii="Times New Roman" w:hAnsi="Times New Roman" w:cs="Times New Roman"/>
          <w:sz w:val="24"/>
          <w:szCs w:val="24"/>
        </w:rPr>
        <w:t>quadr</w:t>
      </w:r>
      <w:r w:rsidR="00430DED">
        <w:rPr>
          <w:rFonts w:ascii="Times New Roman" w:hAnsi="Times New Roman" w:cs="Times New Roman"/>
          <w:sz w:val="24"/>
          <w:szCs w:val="24"/>
        </w:rPr>
        <w:t>atic model was non-significant</w:t>
      </w:r>
      <w:r w:rsidR="00BC59BA">
        <w:rPr>
          <w:rFonts w:ascii="Times New Roman" w:hAnsi="Times New Roman" w:cs="Times New Roman"/>
          <w:sz w:val="24"/>
          <w:szCs w:val="24"/>
        </w:rPr>
        <w:t xml:space="preserve"> (</w:t>
      </w:r>
      <w:r w:rsidR="00C501B6">
        <w:rPr>
          <w:rFonts w:ascii="Times New Roman" w:hAnsi="Times New Roman" w:cs="Times New Roman"/>
          <w:sz w:val="24"/>
          <w:szCs w:val="24"/>
        </w:rPr>
        <w:t>see</w:t>
      </w:r>
      <w:r w:rsidR="00A2322E">
        <w:rPr>
          <w:rFonts w:ascii="Times New Roman" w:hAnsi="Times New Roman" w:cs="Times New Roman"/>
          <w:sz w:val="24"/>
          <w:szCs w:val="24"/>
        </w:rPr>
        <w:t xml:space="preserve"> Appendix S</w:t>
      </w:r>
      <w:r w:rsidR="00E50722">
        <w:rPr>
          <w:rFonts w:ascii="Times New Roman" w:hAnsi="Times New Roman" w:cs="Times New Roman"/>
          <w:sz w:val="24"/>
          <w:szCs w:val="24"/>
        </w:rPr>
        <w:t>8</w:t>
      </w:r>
      <w:r w:rsidR="00A2322E">
        <w:rPr>
          <w:rFonts w:ascii="Times New Roman" w:hAnsi="Times New Roman" w:cs="Times New Roman"/>
          <w:sz w:val="24"/>
          <w:szCs w:val="24"/>
        </w:rPr>
        <w:t xml:space="preserve"> for more details</w:t>
      </w:r>
      <w:r w:rsidR="00BC59BA">
        <w:rPr>
          <w:rFonts w:ascii="Times New Roman" w:hAnsi="Times New Roman" w:cs="Times New Roman"/>
          <w:sz w:val="24"/>
          <w:szCs w:val="24"/>
        </w:rPr>
        <w:t>)</w:t>
      </w:r>
      <w:r w:rsidR="00430DED">
        <w:rPr>
          <w:rFonts w:ascii="Times New Roman" w:hAnsi="Times New Roman" w:cs="Times New Roman"/>
          <w:sz w:val="24"/>
          <w:szCs w:val="24"/>
        </w:rPr>
        <w:t>.</w:t>
      </w:r>
      <w:r w:rsidR="00DD59FE">
        <w:rPr>
          <w:rFonts w:ascii="Times New Roman" w:hAnsi="Times New Roman" w:cs="Times New Roman"/>
          <w:sz w:val="24"/>
          <w:szCs w:val="24"/>
        </w:rPr>
        <w:t xml:space="preserve"> </w:t>
      </w:r>
      <w:r w:rsidR="0067248F">
        <w:rPr>
          <w:rFonts w:ascii="Times New Roman" w:hAnsi="Times New Roman" w:cs="Times New Roman"/>
          <w:sz w:val="24"/>
          <w:szCs w:val="24"/>
        </w:rPr>
        <w:t xml:space="preserve">A </w:t>
      </w:r>
      <w:r w:rsidR="00853501" w:rsidRPr="00AF7C46">
        <w:rPr>
          <w:rFonts w:ascii="Times New Roman" w:hAnsi="Times New Roman" w:cs="Times New Roman"/>
          <w:sz w:val="24"/>
          <w:szCs w:val="24"/>
        </w:rPr>
        <w:t xml:space="preserve">systematic analysis of </w:t>
      </w:r>
      <w:r w:rsidR="00853501">
        <w:rPr>
          <w:rFonts w:ascii="Times New Roman" w:hAnsi="Times New Roman" w:cs="Times New Roman"/>
          <w:sz w:val="24"/>
          <w:szCs w:val="24"/>
        </w:rPr>
        <w:t xml:space="preserve">the impact of </w:t>
      </w:r>
      <w:r w:rsidR="00853501" w:rsidRPr="00AF7C46">
        <w:rPr>
          <w:rFonts w:ascii="Times New Roman" w:hAnsi="Times New Roman" w:cs="Times New Roman"/>
          <w:sz w:val="24"/>
          <w:szCs w:val="24"/>
        </w:rPr>
        <w:t xml:space="preserve">each </w:t>
      </w:r>
      <w:r w:rsidR="00853501">
        <w:rPr>
          <w:rFonts w:ascii="Times New Roman" w:hAnsi="Times New Roman" w:cs="Times New Roman"/>
          <w:sz w:val="24"/>
          <w:szCs w:val="24"/>
        </w:rPr>
        <w:t>soil</w:t>
      </w:r>
      <w:r w:rsidR="00853501" w:rsidRPr="00AF7C46">
        <w:rPr>
          <w:rFonts w:ascii="Times New Roman" w:hAnsi="Times New Roman" w:cs="Times New Roman"/>
          <w:sz w:val="24"/>
          <w:szCs w:val="24"/>
        </w:rPr>
        <w:t xml:space="preserve"> </w:t>
      </w:r>
      <w:r w:rsidR="00F62A02">
        <w:rPr>
          <w:rFonts w:ascii="Times New Roman" w:hAnsi="Times New Roman" w:cs="Times New Roman"/>
          <w:sz w:val="24"/>
          <w:szCs w:val="24"/>
        </w:rPr>
        <w:t xml:space="preserve">and climate </w:t>
      </w:r>
      <w:r w:rsidR="00853501" w:rsidRPr="00AF7C46">
        <w:rPr>
          <w:rFonts w:ascii="Times New Roman" w:hAnsi="Times New Roman" w:cs="Times New Roman"/>
          <w:sz w:val="24"/>
          <w:szCs w:val="24"/>
        </w:rPr>
        <w:t xml:space="preserve">variable </w:t>
      </w:r>
      <w:r w:rsidR="00853501">
        <w:rPr>
          <w:rFonts w:ascii="Times New Roman" w:hAnsi="Times New Roman" w:cs="Times New Roman"/>
          <w:sz w:val="24"/>
          <w:szCs w:val="24"/>
        </w:rPr>
        <w:t>on</w:t>
      </w:r>
      <w:r w:rsidR="00853501" w:rsidRPr="00AF7C46">
        <w:rPr>
          <w:rFonts w:ascii="Times New Roman" w:hAnsi="Times New Roman" w:cs="Times New Roman"/>
          <w:sz w:val="24"/>
          <w:szCs w:val="24"/>
        </w:rPr>
        <w:t xml:space="preserve"> each trait </w:t>
      </w:r>
      <w:r w:rsidR="00F14237">
        <w:rPr>
          <w:rFonts w:ascii="Times New Roman" w:hAnsi="Times New Roman" w:cs="Times New Roman"/>
          <w:sz w:val="24"/>
          <w:szCs w:val="24"/>
        </w:rPr>
        <w:t>w</w:t>
      </w:r>
      <w:r w:rsidR="00586265">
        <w:rPr>
          <w:rFonts w:ascii="Times New Roman" w:hAnsi="Times New Roman" w:cs="Times New Roman"/>
          <w:sz w:val="24"/>
          <w:szCs w:val="24"/>
        </w:rPr>
        <w:t xml:space="preserve">as </w:t>
      </w:r>
      <w:r w:rsidR="00B45C90">
        <w:rPr>
          <w:rFonts w:ascii="Times New Roman" w:hAnsi="Times New Roman" w:cs="Times New Roman"/>
          <w:sz w:val="24"/>
          <w:szCs w:val="24"/>
        </w:rPr>
        <w:t>realized</w:t>
      </w:r>
      <w:r w:rsidR="00586265">
        <w:rPr>
          <w:rFonts w:ascii="Times New Roman" w:hAnsi="Times New Roman" w:cs="Times New Roman"/>
          <w:sz w:val="24"/>
          <w:szCs w:val="24"/>
        </w:rPr>
        <w:t xml:space="preserve"> (Figs.</w:t>
      </w:r>
      <w:r w:rsidR="00455979">
        <w:rPr>
          <w:rFonts w:ascii="Times New Roman" w:hAnsi="Times New Roman" w:cs="Times New Roman"/>
          <w:sz w:val="24"/>
          <w:szCs w:val="24"/>
        </w:rPr>
        <w:t xml:space="preserve"> </w:t>
      </w:r>
      <w:r w:rsidR="002F49F6">
        <w:rPr>
          <w:rFonts w:ascii="Times New Roman" w:hAnsi="Times New Roman" w:cs="Times New Roman"/>
          <w:sz w:val="24"/>
          <w:szCs w:val="24"/>
        </w:rPr>
        <w:t xml:space="preserve">2, </w:t>
      </w:r>
      <w:r w:rsidR="00056D08">
        <w:rPr>
          <w:rFonts w:ascii="Times New Roman" w:hAnsi="Times New Roman" w:cs="Times New Roman"/>
          <w:sz w:val="24"/>
          <w:szCs w:val="24"/>
        </w:rPr>
        <w:t>S8</w:t>
      </w:r>
      <w:r w:rsidR="00853501">
        <w:rPr>
          <w:rFonts w:ascii="Times New Roman" w:hAnsi="Times New Roman" w:cs="Times New Roman"/>
          <w:sz w:val="24"/>
          <w:szCs w:val="24"/>
        </w:rPr>
        <w:t>)</w:t>
      </w:r>
      <w:r w:rsidR="00853501" w:rsidRPr="00AF7C46">
        <w:rPr>
          <w:rFonts w:ascii="Times New Roman" w:hAnsi="Times New Roman" w:cs="Times New Roman"/>
          <w:sz w:val="24"/>
          <w:szCs w:val="24"/>
        </w:rPr>
        <w:t xml:space="preserve">. </w:t>
      </w:r>
      <w:r w:rsidR="00853501">
        <w:rPr>
          <w:rFonts w:ascii="Times New Roman" w:hAnsi="Times New Roman" w:cs="Times New Roman"/>
          <w:sz w:val="24"/>
          <w:szCs w:val="24"/>
        </w:rPr>
        <w:t>In mixed model</w:t>
      </w:r>
      <w:r w:rsidR="00487B3B">
        <w:rPr>
          <w:rFonts w:ascii="Times New Roman" w:hAnsi="Times New Roman" w:cs="Times New Roman"/>
          <w:sz w:val="24"/>
          <w:szCs w:val="24"/>
        </w:rPr>
        <w:t>s</w:t>
      </w:r>
      <w:r w:rsidR="00853501">
        <w:rPr>
          <w:rFonts w:ascii="Times New Roman" w:hAnsi="Times New Roman" w:cs="Times New Roman"/>
          <w:sz w:val="24"/>
          <w:szCs w:val="24"/>
        </w:rPr>
        <w:t>, t</w:t>
      </w:r>
      <w:r w:rsidR="000719EE" w:rsidRPr="00AF7C46">
        <w:rPr>
          <w:rFonts w:ascii="Times New Roman" w:hAnsi="Times New Roman" w:cs="Times New Roman"/>
          <w:sz w:val="24"/>
          <w:szCs w:val="24"/>
        </w:rPr>
        <w:t xml:space="preserve">he fixed-effect term was the </w:t>
      </w:r>
      <w:r w:rsidR="001B5E1E">
        <w:rPr>
          <w:rFonts w:ascii="Times New Roman" w:hAnsi="Times New Roman" w:cs="Times New Roman"/>
          <w:sz w:val="24"/>
          <w:szCs w:val="24"/>
        </w:rPr>
        <w:t>soil or climate</w:t>
      </w:r>
      <w:r w:rsidR="001B5E1E" w:rsidRPr="00AF7C46">
        <w:rPr>
          <w:rFonts w:ascii="Times New Roman" w:hAnsi="Times New Roman" w:cs="Times New Roman"/>
          <w:sz w:val="24"/>
          <w:szCs w:val="24"/>
        </w:rPr>
        <w:t xml:space="preserve"> </w:t>
      </w:r>
      <w:r w:rsidR="000719EE" w:rsidRPr="00AF7C46">
        <w:rPr>
          <w:rFonts w:ascii="Times New Roman" w:hAnsi="Times New Roman" w:cs="Times New Roman"/>
          <w:sz w:val="24"/>
          <w:szCs w:val="24"/>
        </w:rPr>
        <w:t xml:space="preserve">variable </w:t>
      </w:r>
      <w:r w:rsidR="00D358C4">
        <w:rPr>
          <w:rFonts w:ascii="Times New Roman" w:hAnsi="Times New Roman" w:cs="Times New Roman"/>
          <w:sz w:val="24"/>
          <w:szCs w:val="24"/>
        </w:rPr>
        <w:t>allocated to</w:t>
      </w:r>
      <w:r w:rsidR="000719EE" w:rsidRPr="00AF7C46">
        <w:rPr>
          <w:rFonts w:ascii="Times New Roman" w:hAnsi="Times New Roman" w:cs="Times New Roman"/>
          <w:sz w:val="24"/>
          <w:szCs w:val="24"/>
        </w:rPr>
        <w:t xml:space="preserve"> each site; site and species were considered as random intercepts (making standard assumptions of normality, independence and homoscedasticity). The site </w:t>
      </w:r>
      <w:r w:rsidR="00CA045E">
        <w:rPr>
          <w:rFonts w:ascii="Times New Roman" w:hAnsi="Times New Roman" w:cs="Times New Roman"/>
          <w:sz w:val="24"/>
          <w:szCs w:val="24"/>
        </w:rPr>
        <w:t xml:space="preserve">and species </w:t>
      </w:r>
      <w:r w:rsidR="000719EE" w:rsidRPr="00AF7C46">
        <w:rPr>
          <w:rFonts w:ascii="Times New Roman" w:hAnsi="Times New Roman" w:cs="Times New Roman"/>
          <w:sz w:val="24"/>
          <w:szCs w:val="24"/>
        </w:rPr>
        <w:t>effect</w:t>
      </w:r>
      <w:r w:rsidR="00CA045E">
        <w:rPr>
          <w:rFonts w:ascii="Times New Roman" w:hAnsi="Times New Roman" w:cs="Times New Roman"/>
          <w:sz w:val="24"/>
          <w:szCs w:val="24"/>
        </w:rPr>
        <w:t>s</w:t>
      </w:r>
      <w:r w:rsidR="000719EE" w:rsidRPr="00AF7C46">
        <w:rPr>
          <w:rFonts w:ascii="Times New Roman" w:hAnsi="Times New Roman" w:cs="Times New Roman"/>
          <w:sz w:val="24"/>
          <w:szCs w:val="24"/>
        </w:rPr>
        <w:t xml:space="preserve"> w</w:t>
      </w:r>
      <w:r w:rsidR="00CA045E">
        <w:rPr>
          <w:rFonts w:ascii="Times New Roman" w:hAnsi="Times New Roman" w:cs="Times New Roman"/>
          <w:sz w:val="24"/>
          <w:szCs w:val="24"/>
        </w:rPr>
        <w:t>ere</w:t>
      </w:r>
      <w:r w:rsidR="000719EE" w:rsidRPr="00AF7C46">
        <w:rPr>
          <w:rFonts w:ascii="Times New Roman" w:hAnsi="Times New Roman" w:cs="Times New Roman"/>
          <w:sz w:val="24"/>
          <w:szCs w:val="24"/>
        </w:rPr>
        <w:t xml:space="preserve"> included to reflect the hierarchical </w:t>
      </w:r>
      <w:r w:rsidR="0029550D">
        <w:rPr>
          <w:rFonts w:ascii="Times New Roman" w:hAnsi="Times New Roman" w:cs="Times New Roman"/>
          <w:sz w:val="24"/>
          <w:szCs w:val="24"/>
        </w:rPr>
        <w:t xml:space="preserve">structure </w:t>
      </w:r>
      <w:r w:rsidR="000719EE" w:rsidRPr="00AF7C46">
        <w:rPr>
          <w:rFonts w:ascii="Times New Roman" w:hAnsi="Times New Roman" w:cs="Times New Roman"/>
          <w:sz w:val="24"/>
          <w:szCs w:val="24"/>
        </w:rPr>
        <w:t xml:space="preserve">(multiple species at multiple sites) and </w:t>
      </w:r>
      <w:r w:rsidR="00F543E4">
        <w:rPr>
          <w:rFonts w:ascii="Times New Roman" w:hAnsi="Times New Roman" w:cs="Times New Roman"/>
          <w:sz w:val="24"/>
          <w:szCs w:val="24"/>
        </w:rPr>
        <w:t xml:space="preserve">the </w:t>
      </w:r>
      <w:r w:rsidR="000719EE" w:rsidRPr="00AF7C46">
        <w:rPr>
          <w:rFonts w:ascii="Times New Roman" w:hAnsi="Times New Roman" w:cs="Times New Roman"/>
          <w:sz w:val="24"/>
          <w:szCs w:val="24"/>
        </w:rPr>
        <w:t xml:space="preserve">unbalanced </w:t>
      </w:r>
      <w:r w:rsidR="00F543E4">
        <w:rPr>
          <w:rFonts w:ascii="Times New Roman" w:hAnsi="Times New Roman" w:cs="Times New Roman"/>
          <w:sz w:val="24"/>
          <w:szCs w:val="24"/>
        </w:rPr>
        <w:t xml:space="preserve">and nested structure </w:t>
      </w:r>
      <w:r w:rsidR="000719EE" w:rsidRPr="00AF7C46">
        <w:rPr>
          <w:rFonts w:ascii="Times New Roman" w:hAnsi="Times New Roman" w:cs="Times New Roman"/>
          <w:sz w:val="24"/>
          <w:szCs w:val="24"/>
        </w:rPr>
        <w:t>(different number of samples</w:t>
      </w:r>
      <w:r w:rsidR="00F543E4">
        <w:rPr>
          <w:rFonts w:ascii="Times New Roman" w:hAnsi="Times New Roman" w:cs="Times New Roman"/>
          <w:sz w:val="24"/>
          <w:szCs w:val="24"/>
        </w:rPr>
        <w:t>/species</w:t>
      </w:r>
      <w:r w:rsidR="000719EE" w:rsidRPr="00AF7C46">
        <w:rPr>
          <w:rFonts w:ascii="Times New Roman" w:hAnsi="Times New Roman" w:cs="Times New Roman"/>
          <w:sz w:val="24"/>
          <w:szCs w:val="24"/>
        </w:rPr>
        <w:t xml:space="preserve"> between sites) </w:t>
      </w:r>
      <w:r w:rsidR="0029550D">
        <w:rPr>
          <w:rFonts w:ascii="Times New Roman" w:hAnsi="Times New Roman" w:cs="Times New Roman"/>
          <w:sz w:val="24"/>
          <w:szCs w:val="24"/>
        </w:rPr>
        <w:t xml:space="preserve">in the </w:t>
      </w:r>
      <w:r w:rsidR="000719EE" w:rsidRPr="00AF7C46">
        <w:rPr>
          <w:rFonts w:ascii="Times New Roman" w:hAnsi="Times New Roman" w:cs="Times New Roman"/>
          <w:sz w:val="24"/>
          <w:szCs w:val="24"/>
        </w:rPr>
        <w:t xml:space="preserve">sampling design. Models were fitted using the R package </w:t>
      </w:r>
      <w:r w:rsidR="000719EE">
        <w:rPr>
          <w:rFonts w:ascii="Times New Roman" w:hAnsi="Times New Roman" w:cs="Times New Roman"/>
          <w:sz w:val="24"/>
          <w:szCs w:val="24"/>
        </w:rPr>
        <w:t>‘</w:t>
      </w:r>
      <w:r w:rsidR="000719EE" w:rsidRPr="007068A6">
        <w:rPr>
          <w:rFonts w:ascii="Times New Roman" w:hAnsi="Times New Roman" w:cs="Times New Roman"/>
          <w:i/>
          <w:sz w:val="24"/>
          <w:szCs w:val="24"/>
        </w:rPr>
        <w:t>lme4</w:t>
      </w:r>
      <w:r w:rsidR="000719EE">
        <w:rPr>
          <w:rFonts w:ascii="Times New Roman" w:hAnsi="Times New Roman" w:cs="Times New Roman"/>
          <w:sz w:val="24"/>
          <w:szCs w:val="24"/>
        </w:rPr>
        <w:t xml:space="preserve">’ </w:t>
      </w:r>
      <w:r w:rsidR="00825E57">
        <w:rPr>
          <w:rFonts w:ascii="Times New Roman" w:hAnsi="Times New Roman" w:cs="Times New Roman"/>
          <w:sz w:val="24"/>
          <w:szCs w:val="24"/>
        </w:rPr>
        <w:t>and</w:t>
      </w:r>
      <w:r w:rsidR="00365AE7">
        <w:rPr>
          <w:rFonts w:ascii="Times New Roman" w:hAnsi="Times New Roman" w:cs="Times New Roman"/>
          <w:sz w:val="24"/>
          <w:szCs w:val="24"/>
        </w:rPr>
        <w:t xml:space="preserve"> adjusted</w:t>
      </w:r>
      <w:r w:rsidR="00825E57">
        <w:rPr>
          <w:rFonts w:ascii="Times New Roman" w:hAnsi="Times New Roman" w:cs="Times New Roman"/>
          <w:sz w:val="24"/>
          <w:szCs w:val="24"/>
        </w:rPr>
        <w:t xml:space="preserve"> </w:t>
      </w:r>
      <w:r w:rsidR="00825E57" w:rsidRPr="00825E57">
        <w:rPr>
          <w:rFonts w:ascii="Times New Roman" w:hAnsi="Times New Roman" w:cs="Times New Roman"/>
          <w:i/>
          <w:sz w:val="24"/>
          <w:szCs w:val="24"/>
        </w:rPr>
        <w:t>r</w:t>
      </w:r>
      <w:r w:rsidR="00825E57" w:rsidRPr="00825E5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25E57">
        <w:rPr>
          <w:rFonts w:ascii="Times New Roman" w:hAnsi="Times New Roman" w:cs="Times New Roman"/>
          <w:sz w:val="24"/>
          <w:szCs w:val="24"/>
        </w:rPr>
        <w:t xml:space="preserve"> </w:t>
      </w:r>
      <w:r w:rsidR="00676AB3">
        <w:rPr>
          <w:rFonts w:ascii="Times New Roman" w:hAnsi="Times New Roman" w:cs="Times New Roman"/>
          <w:sz w:val="24"/>
          <w:szCs w:val="24"/>
        </w:rPr>
        <w:t>values</w:t>
      </w:r>
      <w:r w:rsidR="003B66D2">
        <w:rPr>
          <w:rFonts w:ascii="Times New Roman" w:hAnsi="Times New Roman" w:cs="Times New Roman"/>
          <w:sz w:val="24"/>
          <w:szCs w:val="24"/>
        </w:rPr>
        <w:t xml:space="preserve"> (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STIXGeneral-Regular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STIXGeneral-Regular"/>
                <w:sz w:val="24"/>
                <w:szCs w:val="24"/>
              </w:rPr>
              <m:t>a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</m:oMath>
      <w:r w:rsidR="003B66D2">
        <w:rPr>
          <w:rFonts w:ascii="Times New Roman" w:hAnsi="Times New Roman" w:cs="Times New Roman"/>
          <w:sz w:val="24"/>
          <w:szCs w:val="24"/>
        </w:rPr>
        <w:t>)</w:t>
      </w:r>
      <w:r w:rsidR="00250A5A">
        <w:rPr>
          <w:rFonts w:ascii="Times New Roman" w:hAnsi="Times New Roman" w:cs="Times New Roman"/>
          <w:sz w:val="24"/>
          <w:szCs w:val="24"/>
        </w:rPr>
        <w:t xml:space="preserve"> </w:t>
      </w:r>
      <w:r w:rsidR="00825E57">
        <w:rPr>
          <w:rFonts w:ascii="Times New Roman" w:hAnsi="Times New Roman" w:cs="Times New Roman"/>
          <w:sz w:val="24"/>
          <w:szCs w:val="24"/>
        </w:rPr>
        <w:t>w</w:t>
      </w:r>
      <w:r w:rsidR="00CB1C64">
        <w:rPr>
          <w:rFonts w:ascii="Times New Roman" w:hAnsi="Times New Roman" w:cs="Times New Roman"/>
          <w:sz w:val="24"/>
          <w:szCs w:val="24"/>
        </w:rPr>
        <w:t>ere</w:t>
      </w:r>
      <w:r w:rsidR="00825E57">
        <w:rPr>
          <w:rFonts w:ascii="Times New Roman" w:hAnsi="Times New Roman" w:cs="Times New Roman"/>
          <w:sz w:val="24"/>
          <w:szCs w:val="24"/>
        </w:rPr>
        <w:t xml:space="preserve"> calculated following Moles et al</w:t>
      </w:r>
      <w:r w:rsidR="00E9521C">
        <w:rPr>
          <w:rFonts w:ascii="Times New Roman" w:hAnsi="Times New Roman" w:cs="Times New Roman"/>
          <w:sz w:val="24"/>
          <w:szCs w:val="24"/>
        </w:rPr>
        <w:t>.</w:t>
      </w:r>
      <w:r w:rsidR="00825E57">
        <w:rPr>
          <w:rFonts w:ascii="Times New Roman" w:hAnsi="Times New Roman" w:cs="Times New Roman"/>
          <w:sz w:val="24"/>
          <w:szCs w:val="24"/>
        </w:rPr>
        <w:t xml:space="preserve"> (2009)</w:t>
      </w:r>
      <w:r w:rsidR="000719EE" w:rsidRPr="00AF7C46">
        <w:rPr>
          <w:rFonts w:ascii="Times New Roman" w:hAnsi="Times New Roman" w:cs="Times New Roman"/>
          <w:sz w:val="24"/>
          <w:szCs w:val="24"/>
        </w:rPr>
        <w:t>.</w:t>
      </w:r>
      <w:r w:rsidR="002934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483D46" w14:textId="77777777" w:rsidR="002A26B1" w:rsidRPr="00AF7C46" w:rsidRDefault="002A26B1" w:rsidP="008C17F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9CBE098" w14:textId="2A851E8F" w:rsidR="00B0189C" w:rsidRDefault="0094360C" w:rsidP="006C4CC5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Step 2: Selecting t</w:t>
      </w:r>
      <w:r w:rsidRPr="008C17FA">
        <w:rPr>
          <w:rFonts w:ascii="Times New Roman" w:hAnsi="Times New Roman" w:cs="Times New Roman"/>
          <w:i/>
          <w:sz w:val="24"/>
          <w:szCs w:val="24"/>
        </w:rPr>
        <w:t xml:space="preserve">he most important </w:t>
      </w:r>
      <w:r>
        <w:rPr>
          <w:rFonts w:ascii="Times New Roman" w:hAnsi="Times New Roman" w:cs="Times New Roman"/>
          <w:i/>
          <w:sz w:val="24"/>
          <w:szCs w:val="24"/>
        </w:rPr>
        <w:t xml:space="preserve">climatic and </w:t>
      </w:r>
      <w:r w:rsidR="00696654">
        <w:rPr>
          <w:rFonts w:ascii="Times New Roman" w:hAnsi="Times New Roman" w:cs="Times New Roman"/>
          <w:i/>
          <w:sz w:val="24"/>
          <w:szCs w:val="24"/>
        </w:rPr>
        <w:t>soil</w:t>
      </w:r>
      <w:r w:rsidR="00696654" w:rsidRPr="008C17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C17FA">
        <w:rPr>
          <w:rFonts w:ascii="Times New Roman" w:hAnsi="Times New Roman" w:cs="Times New Roman"/>
          <w:i/>
          <w:sz w:val="24"/>
          <w:szCs w:val="24"/>
        </w:rPr>
        <w:t xml:space="preserve">variables </w:t>
      </w:r>
      <w:r w:rsidR="00696654">
        <w:rPr>
          <w:rFonts w:ascii="Times New Roman" w:hAnsi="Times New Roman" w:cs="Times New Roman"/>
          <w:i/>
          <w:sz w:val="24"/>
          <w:szCs w:val="24"/>
        </w:rPr>
        <w:t>for</w:t>
      </w:r>
      <w:r w:rsidRPr="008C17FA">
        <w:rPr>
          <w:rFonts w:ascii="Times New Roman" w:hAnsi="Times New Roman" w:cs="Times New Roman"/>
          <w:i/>
          <w:sz w:val="24"/>
          <w:szCs w:val="24"/>
        </w:rPr>
        <w:t xml:space="preserve"> explain</w:t>
      </w:r>
      <w:r w:rsidR="00696654">
        <w:rPr>
          <w:rFonts w:ascii="Times New Roman" w:hAnsi="Times New Roman" w:cs="Times New Roman"/>
          <w:i/>
          <w:sz w:val="24"/>
          <w:szCs w:val="24"/>
        </w:rPr>
        <w:t>ing leaf trait</w:t>
      </w:r>
      <w:r w:rsidRPr="008C17FA">
        <w:rPr>
          <w:rFonts w:ascii="Times New Roman" w:hAnsi="Times New Roman" w:cs="Times New Roman"/>
          <w:i/>
          <w:sz w:val="24"/>
          <w:szCs w:val="24"/>
        </w:rPr>
        <w:t xml:space="preserve"> variation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D73D41A" w14:textId="413485EE" w:rsidR="0094360C" w:rsidRDefault="00696654" w:rsidP="006C4CC5">
      <w:pPr>
        <w:spacing w:line="48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</w:pPr>
      <w:r>
        <w:rPr>
          <w:rFonts w:ascii="Times New Roman" w:hAnsi="Times New Roman" w:cs="Times New Roman"/>
          <w:sz w:val="24"/>
          <w:szCs w:val="24"/>
        </w:rPr>
        <w:t>Next, f</w:t>
      </w:r>
      <w:r w:rsidR="006C4CC5">
        <w:rPr>
          <w:rFonts w:ascii="Times New Roman" w:hAnsi="Times New Roman" w:cs="Times New Roman"/>
          <w:sz w:val="24"/>
          <w:szCs w:val="24"/>
        </w:rPr>
        <w:t xml:space="preserve">or each trait we used a </w:t>
      </w:r>
      <w:r w:rsidR="006E3A6C" w:rsidRPr="00DB40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stepwise</w:t>
      </w:r>
      <w:r w:rsidR="006C4C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 xml:space="preserve"> </w:t>
      </w:r>
      <w:r w:rsidR="006C4CC5">
        <w:rPr>
          <w:rFonts w:ascii="Times New Roman" w:hAnsi="Times New Roman" w:cs="Times New Roman"/>
          <w:sz w:val="24"/>
          <w:szCs w:val="24"/>
        </w:rPr>
        <w:t>multiple mixed regression model</w:t>
      </w:r>
      <w:r w:rsidR="006C4C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 xml:space="preserve"> to</w:t>
      </w:r>
      <w:r w:rsidR="006E3A6C" w:rsidRPr="00DB40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 xml:space="preserve"> select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up to</w:t>
      </w:r>
      <w:r w:rsidR="00317250" w:rsidRPr="00DB40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 xml:space="preserve"> </w:t>
      </w:r>
      <w:r w:rsidR="003172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 xml:space="preserve">four </w:t>
      </w:r>
      <w:r w:rsidR="00317250" w:rsidRPr="00DB40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 xml:space="preserve">explanatory variables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 xml:space="preserve">from </w:t>
      </w:r>
      <w:r w:rsidR="006E3A6C" w:rsidRPr="00DB40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 xml:space="preserve">among </w:t>
      </w:r>
      <w:r w:rsidR="006E3A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 xml:space="preserve">the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various available</w:t>
      </w:r>
      <w:r w:rsidR="006E3A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 xml:space="preserve"> climate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and</w:t>
      </w:r>
      <w:r w:rsidR="006E3A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 xml:space="preserve"> soil </w:t>
      </w:r>
      <w:r w:rsidR="006E3A6C" w:rsidRPr="00DB40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 xml:space="preserve">variables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(</w:t>
      </w:r>
      <w:r w:rsidR="00C33A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 xml:space="preserve">Table </w:t>
      </w:r>
      <w:r w:rsidR="000829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S3-1</w:t>
      </w:r>
      <w:r w:rsidR="00C33A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 xml:space="preserve">), </w:t>
      </w:r>
      <w:r w:rsidR="00317250" w:rsidRPr="00AF7C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by minimizing</w:t>
      </w:r>
      <w:r w:rsidR="00317250" w:rsidRPr="00AF7C46">
        <w:rPr>
          <w:rFonts w:ascii="Times New Roman" w:hAnsi="Times New Roman" w:cs="Times New Roman"/>
          <w:sz w:val="24"/>
          <w:szCs w:val="24"/>
        </w:rPr>
        <w:t xml:space="preserve"> the Akaike information criterion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3A42">
        <w:rPr>
          <w:rFonts w:ascii="Times New Roman" w:hAnsi="Times New Roman" w:cs="Times New Roman"/>
          <w:sz w:val="24"/>
          <w:szCs w:val="24"/>
        </w:rPr>
        <w:t>(</w:t>
      </w:r>
      <w:r w:rsidR="00365AE7">
        <w:rPr>
          <w:rFonts w:ascii="Times New Roman" w:hAnsi="Times New Roman" w:cs="Times New Roman"/>
          <w:sz w:val="24"/>
          <w:szCs w:val="24"/>
        </w:rPr>
        <w:t>Legendre &amp; Legendre, 2012)</w:t>
      </w:r>
      <w:r w:rsidR="006E3A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</w:t>
      </w:r>
      <w:r w:rsidR="001B5E1E" w:rsidRPr="00AF7C46">
        <w:rPr>
          <w:rFonts w:ascii="Times New Roman" w:hAnsi="Times New Roman" w:cs="Times New Roman"/>
          <w:sz w:val="24"/>
          <w:szCs w:val="24"/>
        </w:rPr>
        <w:t xml:space="preserve">ite </w:t>
      </w:r>
      <w:r w:rsidR="001B5E1E">
        <w:rPr>
          <w:rFonts w:ascii="Times New Roman" w:hAnsi="Times New Roman" w:cs="Times New Roman"/>
          <w:sz w:val="24"/>
          <w:szCs w:val="24"/>
        </w:rPr>
        <w:t xml:space="preserve">and species </w:t>
      </w:r>
      <w:r w:rsidR="001B5E1E" w:rsidRPr="00AF7C46">
        <w:rPr>
          <w:rFonts w:ascii="Times New Roman" w:hAnsi="Times New Roman" w:cs="Times New Roman"/>
          <w:sz w:val="24"/>
          <w:szCs w:val="24"/>
        </w:rPr>
        <w:t>effect</w:t>
      </w:r>
      <w:r w:rsidR="001B5E1E">
        <w:rPr>
          <w:rFonts w:ascii="Times New Roman" w:hAnsi="Times New Roman" w:cs="Times New Roman"/>
          <w:sz w:val="24"/>
          <w:szCs w:val="24"/>
        </w:rPr>
        <w:t xml:space="preserve">s were </w:t>
      </w:r>
      <w:r>
        <w:rPr>
          <w:rFonts w:ascii="Times New Roman" w:hAnsi="Times New Roman" w:cs="Times New Roman"/>
          <w:sz w:val="24"/>
          <w:szCs w:val="24"/>
        </w:rPr>
        <w:t xml:space="preserve">treated </w:t>
      </w:r>
      <w:r w:rsidR="001B5E1E">
        <w:rPr>
          <w:rFonts w:ascii="Times New Roman" w:hAnsi="Times New Roman" w:cs="Times New Roman"/>
          <w:sz w:val="24"/>
          <w:szCs w:val="24"/>
        </w:rPr>
        <w:t>as random factors.</w:t>
      </w:r>
      <w:r w:rsidR="00633143">
        <w:rPr>
          <w:rFonts w:ascii="Times New Roman" w:hAnsi="Times New Roman" w:cs="Times New Roman"/>
          <w:sz w:val="24"/>
          <w:szCs w:val="24"/>
        </w:rPr>
        <w:t xml:space="preserve"> </w:t>
      </w:r>
      <w:r w:rsidR="00633143" w:rsidRPr="00AF7C46">
        <w:rPr>
          <w:rFonts w:ascii="Times New Roman" w:hAnsi="Times New Roman" w:cs="Times New Roman"/>
          <w:sz w:val="24"/>
          <w:szCs w:val="24"/>
        </w:rPr>
        <w:t>R package</w:t>
      </w:r>
      <w:r>
        <w:rPr>
          <w:rFonts w:ascii="Times New Roman" w:hAnsi="Times New Roman" w:cs="Times New Roman"/>
          <w:sz w:val="24"/>
          <w:szCs w:val="24"/>
        </w:rPr>
        <w:t>s</w:t>
      </w:r>
      <w:r w:rsidR="00633143" w:rsidRPr="00AF7C46">
        <w:rPr>
          <w:rFonts w:ascii="Times New Roman" w:hAnsi="Times New Roman" w:cs="Times New Roman"/>
          <w:sz w:val="24"/>
          <w:szCs w:val="24"/>
        </w:rPr>
        <w:t xml:space="preserve"> </w:t>
      </w:r>
      <w:r w:rsidR="00633143">
        <w:rPr>
          <w:rFonts w:ascii="Times New Roman" w:hAnsi="Times New Roman" w:cs="Times New Roman"/>
          <w:sz w:val="24"/>
          <w:szCs w:val="24"/>
        </w:rPr>
        <w:t>‘</w:t>
      </w:r>
      <w:r w:rsidR="00633143" w:rsidRPr="007068A6">
        <w:rPr>
          <w:rFonts w:ascii="Times New Roman" w:hAnsi="Times New Roman" w:cs="Times New Roman"/>
          <w:i/>
          <w:sz w:val="24"/>
          <w:szCs w:val="24"/>
        </w:rPr>
        <w:t>lme4</w:t>
      </w:r>
      <w:r w:rsidR="00633143">
        <w:rPr>
          <w:rFonts w:ascii="Times New Roman" w:hAnsi="Times New Roman" w:cs="Times New Roman"/>
          <w:sz w:val="24"/>
          <w:szCs w:val="24"/>
        </w:rPr>
        <w:t>’ and ‘</w:t>
      </w:r>
      <w:r w:rsidR="00633143" w:rsidRPr="00633143">
        <w:rPr>
          <w:rFonts w:ascii="Times New Roman" w:hAnsi="Times New Roman" w:cs="Times New Roman"/>
          <w:i/>
          <w:sz w:val="24"/>
          <w:szCs w:val="24"/>
        </w:rPr>
        <w:t>MuMIn</w:t>
      </w:r>
      <w:r w:rsidR="00633143">
        <w:rPr>
          <w:rFonts w:ascii="Times New Roman" w:hAnsi="Times New Roman" w:cs="Times New Roman"/>
          <w:sz w:val="24"/>
          <w:szCs w:val="24"/>
        </w:rPr>
        <w:t>’</w:t>
      </w:r>
      <w:r w:rsidR="003A1161">
        <w:rPr>
          <w:rFonts w:ascii="Times New Roman" w:hAnsi="Times New Roman" w:cs="Times New Roman"/>
          <w:sz w:val="24"/>
          <w:szCs w:val="24"/>
        </w:rPr>
        <w:t xml:space="preserve"> were used</w:t>
      </w:r>
      <w:r w:rsidR="00633143">
        <w:rPr>
          <w:rFonts w:ascii="Times New Roman" w:hAnsi="Times New Roman" w:cs="Times New Roman"/>
          <w:sz w:val="24"/>
          <w:szCs w:val="24"/>
        </w:rPr>
        <w:t>.</w:t>
      </w:r>
    </w:p>
    <w:p w14:paraId="1F9CBBB8" w14:textId="77777777" w:rsidR="00476C80" w:rsidRPr="002F49F6" w:rsidRDefault="00476C80" w:rsidP="000719E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ADA4641" w14:textId="6CCDFF7E" w:rsidR="00B0189C" w:rsidRDefault="0094360C" w:rsidP="000719EE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Step 3: </w:t>
      </w:r>
      <w:r w:rsidRPr="001046D6">
        <w:rPr>
          <w:rFonts w:ascii="Times New Roman" w:hAnsi="Times New Roman" w:cs="Times New Roman"/>
          <w:i/>
          <w:sz w:val="24"/>
          <w:szCs w:val="24"/>
        </w:rPr>
        <w:t>Quantif</w:t>
      </w:r>
      <w:r>
        <w:rPr>
          <w:rFonts w:ascii="Times New Roman" w:hAnsi="Times New Roman" w:cs="Times New Roman"/>
          <w:i/>
          <w:sz w:val="24"/>
          <w:szCs w:val="24"/>
        </w:rPr>
        <w:t>ying</w:t>
      </w:r>
      <w:r w:rsidRPr="001046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C1BCB">
        <w:rPr>
          <w:rFonts w:ascii="Times New Roman" w:hAnsi="Times New Roman" w:cs="Times New Roman"/>
          <w:i/>
          <w:sz w:val="24"/>
          <w:szCs w:val="24"/>
        </w:rPr>
        <w:t>unique</w:t>
      </w:r>
      <w:r w:rsidRPr="001046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0789A">
        <w:rPr>
          <w:rFonts w:ascii="Times New Roman" w:hAnsi="Times New Roman" w:cs="Times New Roman"/>
          <w:i/>
          <w:sz w:val="24"/>
          <w:szCs w:val="24"/>
        </w:rPr>
        <w:t xml:space="preserve">and joint </w:t>
      </w:r>
      <w:r w:rsidRPr="001046D6">
        <w:rPr>
          <w:rFonts w:ascii="Times New Roman" w:hAnsi="Times New Roman" w:cs="Times New Roman"/>
          <w:i/>
          <w:sz w:val="24"/>
          <w:szCs w:val="24"/>
        </w:rPr>
        <w:t>effect</w:t>
      </w:r>
      <w:r w:rsidR="00696654">
        <w:rPr>
          <w:rFonts w:ascii="Times New Roman" w:hAnsi="Times New Roman" w:cs="Times New Roman"/>
          <w:i/>
          <w:sz w:val="24"/>
          <w:szCs w:val="24"/>
        </w:rPr>
        <w:t>s</w:t>
      </w:r>
      <w:r w:rsidRPr="001046D6">
        <w:rPr>
          <w:rFonts w:ascii="Times New Roman" w:hAnsi="Times New Roman" w:cs="Times New Roman"/>
          <w:i/>
          <w:sz w:val="24"/>
          <w:szCs w:val="24"/>
        </w:rPr>
        <w:t xml:space="preserve"> of soil</w:t>
      </w:r>
      <w:r w:rsidR="0060789A">
        <w:rPr>
          <w:rFonts w:ascii="Times New Roman" w:hAnsi="Times New Roman" w:cs="Times New Roman"/>
          <w:i/>
          <w:sz w:val="24"/>
          <w:szCs w:val="24"/>
        </w:rPr>
        <w:t>s</w:t>
      </w:r>
      <w:r w:rsidR="00696654">
        <w:rPr>
          <w:rFonts w:ascii="Times New Roman" w:hAnsi="Times New Roman" w:cs="Times New Roman"/>
          <w:i/>
          <w:sz w:val="24"/>
          <w:szCs w:val="24"/>
        </w:rPr>
        <w:t xml:space="preserve"> and </w:t>
      </w:r>
      <w:r w:rsidRPr="001046D6">
        <w:rPr>
          <w:rFonts w:ascii="Times New Roman" w:hAnsi="Times New Roman" w:cs="Times New Roman"/>
          <w:i/>
          <w:sz w:val="24"/>
          <w:szCs w:val="24"/>
        </w:rPr>
        <w:t>climate</w:t>
      </w:r>
      <w:r w:rsidR="006966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559FD">
        <w:rPr>
          <w:rFonts w:ascii="Times New Roman" w:hAnsi="Times New Roman" w:cs="Times New Roman"/>
          <w:i/>
          <w:sz w:val="24"/>
          <w:szCs w:val="24"/>
        </w:rPr>
        <w:t>for</w:t>
      </w:r>
      <w:r w:rsidR="006966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5DFB" w:rsidRPr="001046D6">
        <w:rPr>
          <w:rFonts w:ascii="Times New Roman" w:hAnsi="Times New Roman" w:cs="Times New Roman"/>
          <w:i/>
          <w:sz w:val="24"/>
          <w:szCs w:val="24"/>
        </w:rPr>
        <w:t>explain</w:t>
      </w:r>
      <w:r w:rsidR="00696654">
        <w:rPr>
          <w:rFonts w:ascii="Times New Roman" w:hAnsi="Times New Roman" w:cs="Times New Roman"/>
          <w:i/>
          <w:sz w:val="24"/>
          <w:szCs w:val="24"/>
        </w:rPr>
        <w:t>ing</w:t>
      </w:r>
      <w:r w:rsidR="00295DFB" w:rsidRPr="001046D6">
        <w:rPr>
          <w:rFonts w:ascii="Times New Roman" w:hAnsi="Times New Roman" w:cs="Times New Roman"/>
          <w:i/>
          <w:sz w:val="24"/>
          <w:szCs w:val="24"/>
        </w:rPr>
        <w:t xml:space="preserve"> variation </w:t>
      </w:r>
      <w:r w:rsidR="00E94C01">
        <w:rPr>
          <w:rFonts w:ascii="Times New Roman" w:hAnsi="Times New Roman" w:cs="Times New Roman"/>
          <w:i/>
          <w:sz w:val="24"/>
          <w:szCs w:val="24"/>
        </w:rPr>
        <w:t xml:space="preserve">in </w:t>
      </w:r>
      <w:r w:rsidR="00295DFB">
        <w:rPr>
          <w:rFonts w:ascii="Times New Roman" w:hAnsi="Times New Roman" w:cs="Times New Roman"/>
          <w:i/>
          <w:sz w:val="24"/>
          <w:szCs w:val="24"/>
        </w:rPr>
        <w:t xml:space="preserve">each </w:t>
      </w:r>
      <w:r w:rsidR="00295DFB" w:rsidRPr="001046D6">
        <w:rPr>
          <w:rFonts w:ascii="Times New Roman" w:hAnsi="Times New Roman" w:cs="Times New Roman"/>
          <w:i/>
          <w:sz w:val="24"/>
          <w:szCs w:val="24"/>
        </w:rPr>
        <w:t>leaf trait</w:t>
      </w:r>
    </w:p>
    <w:p w14:paraId="02C5FF3D" w14:textId="1480105B" w:rsidR="00365AE7" w:rsidRDefault="0060789A" w:rsidP="0097579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this step we</w:t>
      </w:r>
      <w:r w:rsidR="00D569E1">
        <w:rPr>
          <w:rFonts w:ascii="Times New Roman" w:hAnsi="Times New Roman" w:cs="Times New Roman"/>
          <w:sz w:val="24"/>
          <w:szCs w:val="24"/>
        </w:rPr>
        <w:t xml:space="preserve"> used </w:t>
      </w:r>
      <w:r w:rsidR="000C53DB">
        <w:rPr>
          <w:rFonts w:ascii="Times New Roman" w:hAnsi="Times New Roman" w:cs="Times New Roman"/>
          <w:sz w:val="24"/>
          <w:szCs w:val="24"/>
        </w:rPr>
        <w:t>variation partitioning</w:t>
      </w:r>
      <w:r w:rsidR="003E1003">
        <w:rPr>
          <w:rFonts w:ascii="Times New Roman" w:hAnsi="Times New Roman" w:cs="Times New Roman"/>
          <w:sz w:val="24"/>
          <w:szCs w:val="24"/>
        </w:rPr>
        <w:t xml:space="preserve"> and Venn diagram illustration</w:t>
      </w:r>
      <w:r w:rsidR="000C53DB">
        <w:rPr>
          <w:rFonts w:ascii="Times New Roman" w:hAnsi="Times New Roman" w:cs="Times New Roman"/>
          <w:sz w:val="24"/>
          <w:szCs w:val="24"/>
        </w:rPr>
        <w:t xml:space="preserve"> </w:t>
      </w:r>
      <w:r w:rsidR="00E525A3">
        <w:rPr>
          <w:rFonts w:ascii="Times New Roman" w:hAnsi="Times New Roman" w:cs="Times New Roman"/>
          <w:sz w:val="24"/>
          <w:szCs w:val="24"/>
        </w:rPr>
        <w:t xml:space="preserve">(Legendre &amp; Legendre, 2012) </w:t>
      </w:r>
      <w:r>
        <w:rPr>
          <w:rFonts w:ascii="Times New Roman" w:hAnsi="Times New Roman" w:cs="Times New Roman"/>
          <w:sz w:val="24"/>
          <w:szCs w:val="24"/>
        </w:rPr>
        <w:t>to partition the total varia</w:t>
      </w:r>
      <w:r w:rsidR="00CF21FC">
        <w:rPr>
          <w:rFonts w:ascii="Times New Roman" w:hAnsi="Times New Roman" w:cs="Times New Roman"/>
          <w:sz w:val="24"/>
          <w:szCs w:val="24"/>
        </w:rPr>
        <w:t>tion</w:t>
      </w:r>
      <w:r>
        <w:rPr>
          <w:rFonts w:ascii="Times New Roman" w:hAnsi="Times New Roman" w:cs="Times New Roman"/>
          <w:sz w:val="24"/>
          <w:szCs w:val="24"/>
        </w:rPr>
        <w:t xml:space="preserve"> explained in each leaf trait into components explained uniquely by the </w:t>
      </w:r>
      <w:r w:rsidRPr="0048238D">
        <w:rPr>
          <w:rFonts w:ascii="Times New Roman" w:hAnsi="Times New Roman" w:cs="Times New Roman"/>
          <w:sz w:val="24"/>
          <w:szCs w:val="24"/>
        </w:rPr>
        <w:t xml:space="preserve">matrix </w:t>
      </w:r>
      <w:r>
        <w:rPr>
          <w:rFonts w:ascii="Times New Roman" w:hAnsi="Times New Roman" w:cs="Times New Roman"/>
          <w:sz w:val="24"/>
          <w:szCs w:val="24"/>
        </w:rPr>
        <w:t xml:space="preserve">of soil variables, uniquely by the matrix of climate variables, or </w:t>
      </w:r>
      <w:r w:rsidR="00975799">
        <w:rPr>
          <w:rFonts w:ascii="Times New Roman" w:hAnsi="Times New Roman" w:cs="Times New Roman"/>
          <w:sz w:val="24"/>
          <w:szCs w:val="24"/>
        </w:rPr>
        <w:t xml:space="preserve">(jointly) </w:t>
      </w:r>
      <w:r>
        <w:rPr>
          <w:rFonts w:ascii="Times New Roman" w:hAnsi="Times New Roman" w:cs="Times New Roman"/>
          <w:sz w:val="24"/>
          <w:szCs w:val="24"/>
        </w:rPr>
        <w:t xml:space="preserve">explained by the </w:t>
      </w:r>
      <w:r w:rsidR="00975799">
        <w:rPr>
          <w:rFonts w:ascii="Times New Roman" w:hAnsi="Times New Roman" w:cs="Times New Roman"/>
          <w:sz w:val="24"/>
          <w:szCs w:val="24"/>
        </w:rPr>
        <w:t>combined soil and climate matrices. For these analyses we used the soil and climate variables identified as part of Step 2</w:t>
      </w:r>
      <w:r w:rsidR="00852575">
        <w:rPr>
          <w:rFonts w:ascii="Times New Roman" w:hAnsi="Times New Roman" w:cs="Times New Roman"/>
          <w:sz w:val="24"/>
          <w:szCs w:val="24"/>
        </w:rPr>
        <w:t xml:space="preserve"> (</w:t>
      </w:r>
      <w:r w:rsidR="000D419C">
        <w:rPr>
          <w:rFonts w:ascii="Times New Roman" w:hAnsi="Times New Roman" w:cs="Times New Roman"/>
          <w:sz w:val="24"/>
          <w:szCs w:val="24"/>
        </w:rPr>
        <w:t xml:space="preserve">see Table </w:t>
      </w:r>
      <w:r w:rsidR="00056D08">
        <w:rPr>
          <w:rFonts w:ascii="Times New Roman" w:hAnsi="Times New Roman" w:cs="Times New Roman"/>
          <w:sz w:val="24"/>
          <w:szCs w:val="24"/>
        </w:rPr>
        <w:t>1</w:t>
      </w:r>
      <w:r w:rsidR="000D419C">
        <w:rPr>
          <w:rFonts w:ascii="Times New Roman" w:hAnsi="Times New Roman" w:cs="Times New Roman"/>
          <w:sz w:val="24"/>
          <w:szCs w:val="24"/>
        </w:rPr>
        <w:t xml:space="preserve"> for the selected soil and climate variables</w:t>
      </w:r>
      <w:r w:rsidR="008525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)</w:t>
      </w:r>
      <w:r w:rsidR="003E10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 xml:space="preserve"> </w:t>
      </w:r>
      <w:r w:rsidR="003E1003">
        <w:rPr>
          <w:rFonts w:ascii="Times New Roman" w:hAnsi="Times New Roman" w:cs="Times New Roman"/>
          <w:sz w:val="24"/>
          <w:szCs w:val="24"/>
        </w:rPr>
        <w:t>and multiple mixed regression models</w:t>
      </w:r>
      <w:r w:rsidR="00365AE7">
        <w:rPr>
          <w:rFonts w:ascii="Times New Roman" w:hAnsi="Times New Roman" w:cs="Times New Roman"/>
          <w:sz w:val="24"/>
          <w:szCs w:val="24"/>
        </w:rPr>
        <w:t xml:space="preserve">. </w:t>
      </w:r>
      <w:r w:rsidR="00250A5A">
        <w:rPr>
          <w:rFonts w:ascii="Times New Roman" w:hAnsi="Times New Roman" w:cs="Times New Roman"/>
          <w:sz w:val="24"/>
          <w:szCs w:val="24"/>
        </w:rPr>
        <w:t xml:space="preserve">The </w:t>
      </w:r>
      <w:r w:rsidR="009C1BCB">
        <w:rPr>
          <w:rFonts w:ascii="Times New Roman" w:hAnsi="Times New Roman" w:cs="Times New Roman"/>
          <w:sz w:val="24"/>
          <w:szCs w:val="24"/>
        </w:rPr>
        <w:t>unique</w:t>
      </w:r>
      <w:r w:rsidR="00250A5A">
        <w:rPr>
          <w:rFonts w:ascii="Times New Roman" w:hAnsi="Times New Roman" w:cs="Times New Roman"/>
          <w:sz w:val="24"/>
          <w:szCs w:val="24"/>
        </w:rPr>
        <w:t xml:space="preserve"> effect of soil (</w:t>
      </w:r>
      <w:r w:rsidR="00975799">
        <w:rPr>
          <w:rFonts w:ascii="Times New Roman" w:hAnsi="Times New Roman" w:cs="Times New Roman"/>
          <w:sz w:val="24"/>
          <w:szCs w:val="24"/>
        </w:rPr>
        <w:t xml:space="preserve">or </w:t>
      </w:r>
      <w:r w:rsidR="00250A5A">
        <w:rPr>
          <w:rFonts w:ascii="Times New Roman" w:hAnsi="Times New Roman" w:cs="Times New Roman"/>
          <w:sz w:val="24"/>
          <w:szCs w:val="24"/>
        </w:rPr>
        <w:t xml:space="preserve">climate) </w:t>
      </w:r>
      <w:r w:rsidR="00975799">
        <w:rPr>
          <w:rFonts w:ascii="Times New Roman" w:hAnsi="Times New Roman" w:cs="Times New Roman"/>
          <w:sz w:val="24"/>
          <w:szCs w:val="24"/>
        </w:rPr>
        <w:t>was</w:t>
      </w:r>
      <w:r w:rsidR="00250A5A">
        <w:rPr>
          <w:rFonts w:ascii="Times New Roman" w:hAnsi="Times New Roman" w:cs="Times New Roman"/>
          <w:sz w:val="24"/>
          <w:szCs w:val="24"/>
        </w:rPr>
        <w:t xml:space="preserve"> calculated as the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STIXGeneral-Regular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STIXGeneral-Regular"/>
                <w:sz w:val="24"/>
                <w:szCs w:val="24"/>
              </w:rPr>
              <m:t>a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</m:oMath>
      <w:r w:rsidR="00250A5A">
        <w:rPr>
          <w:rFonts w:ascii="Times New Roman" w:hAnsi="Times New Roman" w:cs="Times New Roman"/>
          <w:sz w:val="24"/>
          <w:szCs w:val="24"/>
        </w:rPr>
        <w:t xml:space="preserve"> difference between the full model and </w:t>
      </w:r>
      <w:r w:rsidR="00975799">
        <w:rPr>
          <w:rFonts w:ascii="Times New Roman" w:hAnsi="Times New Roman" w:cs="Times New Roman"/>
          <w:sz w:val="24"/>
          <w:szCs w:val="24"/>
        </w:rPr>
        <w:t xml:space="preserve">the </w:t>
      </w:r>
      <w:r w:rsidR="00250A5A">
        <w:rPr>
          <w:rFonts w:ascii="Times New Roman" w:hAnsi="Times New Roman" w:cs="Times New Roman"/>
          <w:sz w:val="24"/>
          <w:szCs w:val="24"/>
        </w:rPr>
        <w:t>climate (</w:t>
      </w:r>
      <w:r w:rsidR="00975799">
        <w:rPr>
          <w:rFonts w:ascii="Times New Roman" w:hAnsi="Times New Roman" w:cs="Times New Roman"/>
          <w:sz w:val="24"/>
          <w:szCs w:val="24"/>
        </w:rPr>
        <w:t xml:space="preserve">or </w:t>
      </w:r>
      <w:r w:rsidR="00250A5A">
        <w:rPr>
          <w:rFonts w:ascii="Times New Roman" w:hAnsi="Times New Roman" w:cs="Times New Roman"/>
          <w:sz w:val="24"/>
          <w:szCs w:val="24"/>
        </w:rPr>
        <w:t>soil) model. The join</w:t>
      </w:r>
      <w:r w:rsidR="00975D0D">
        <w:rPr>
          <w:rFonts w:ascii="Times New Roman" w:hAnsi="Times New Roman" w:cs="Times New Roman"/>
          <w:sz w:val="24"/>
          <w:szCs w:val="24"/>
        </w:rPr>
        <w:t>t</w:t>
      </w:r>
      <w:r w:rsidR="00250A5A">
        <w:rPr>
          <w:rFonts w:ascii="Times New Roman" w:hAnsi="Times New Roman" w:cs="Times New Roman"/>
          <w:sz w:val="24"/>
          <w:szCs w:val="24"/>
        </w:rPr>
        <w:t xml:space="preserve"> effect of soil and climate </w:t>
      </w:r>
      <w:r w:rsidR="00975799">
        <w:rPr>
          <w:rFonts w:ascii="Times New Roman" w:hAnsi="Times New Roman" w:cs="Times New Roman"/>
          <w:sz w:val="24"/>
          <w:szCs w:val="24"/>
        </w:rPr>
        <w:t>was</w:t>
      </w:r>
      <w:r w:rsidR="00250A5A">
        <w:rPr>
          <w:rFonts w:ascii="Times New Roman" w:hAnsi="Times New Roman" w:cs="Times New Roman"/>
          <w:sz w:val="24"/>
          <w:szCs w:val="24"/>
        </w:rPr>
        <w:t xml:space="preserve"> calculated as the difference between the</w:t>
      </w:r>
      <w:r w:rsidR="00975799">
        <w:rPr>
          <w:rFonts w:ascii="Times New Roman" w:hAnsi="Times New Roman" w:cs="Times New Roman"/>
          <w:sz w:val="24"/>
          <w:szCs w:val="24"/>
        </w:rPr>
        <w:t xml:space="preserve"> summed</w:t>
      </w:r>
      <w:r w:rsidR="00250A5A">
        <w:rPr>
          <w:rFonts w:ascii="Times New Roman" w:hAnsi="Times New Roman" w:cs="Times New Roman"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STIXGeneral-Regular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STIXGeneral-Regular"/>
                <w:sz w:val="24"/>
                <w:szCs w:val="24"/>
              </w:rPr>
              <m:t>a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</m:oMath>
      <w:r w:rsidR="00250A5A">
        <w:rPr>
          <w:rFonts w:ascii="Times New Roman" w:hAnsi="Times New Roman" w:cs="Times New Roman"/>
          <w:sz w:val="24"/>
          <w:szCs w:val="24"/>
        </w:rPr>
        <w:t xml:space="preserve"> of soil and climate models and the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STIXGeneral-Regular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STIXGeneral-Regular"/>
                <w:sz w:val="24"/>
                <w:szCs w:val="24"/>
              </w:rPr>
              <m:t>a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</m:oMath>
      <w:r w:rsidR="00250A5A">
        <w:rPr>
          <w:rFonts w:ascii="Times New Roman" w:hAnsi="Times New Roman" w:cs="Times New Roman"/>
          <w:sz w:val="24"/>
          <w:szCs w:val="24"/>
        </w:rPr>
        <w:t xml:space="preserve"> of the full model.</w:t>
      </w:r>
    </w:p>
    <w:p w14:paraId="00DD6F8D" w14:textId="77777777" w:rsidR="002019AD" w:rsidRPr="00AF7C46" w:rsidRDefault="002019AD" w:rsidP="000719E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A0D2407" w14:textId="4CA2597C" w:rsidR="00B0189C" w:rsidRDefault="0094360C" w:rsidP="0082357C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Step </w:t>
      </w:r>
      <w:r w:rsidR="00295DFB">
        <w:rPr>
          <w:rFonts w:ascii="Times New Roman" w:hAnsi="Times New Roman" w:cs="Times New Roman"/>
          <w:i/>
          <w:sz w:val="24"/>
          <w:szCs w:val="24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E94C01">
        <w:rPr>
          <w:rFonts w:ascii="Times New Roman" w:hAnsi="Times New Roman" w:cs="Times New Roman"/>
          <w:i/>
          <w:sz w:val="24"/>
          <w:szCs w:val="24"/>
        </w:rPr>
        <w:t>Quantifying the explanatory power of soils and climate</w:t>
      </w:r>
      <w:r w:rsidR="00473C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14899">
        <w:rPr>
          <w:rFonts w:ascii="Times New Roman" w:hAnsi="Times New Roman" w:cs="Times New Roman"/>
          <w:i/>
          <w:sz w:val="24"/>
          <w:szCs w:val="24"/>
        </w:rPr>
        <w:t>for</w:t>
      </w:r>
      <w:r w:rsidR="00473C62">
        <w:rPr>
          <w:rFonts w:ascii="Times New Roman" w:hAnsi="Times New Roman" w:cs="Times New Roman"/>
          <w:i/>
          <w:sz w:val="24"/>
          <w:szCs w:val="24"/>
        </w:rPr>
        <w:t xml:space="preserve"> the matrix of </w:t>
      </w:r>
      <w:r w:rsidR="00476C80">
        <w:rPr>
          <w:rFonts w:ascii="Times New Roman" w:hAnsi="Times New Roman" w:cs="Times New Roman"/>
          <w:i/>
          <w:sz w:val="24"/>
          <w:szCs w:val="24"/>
        </w:rPr>
        <w:t>leaf traits</w:t>
      </w:r>
      <w:r w:rsidR="00295DF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52C0D08" w14:textId="01E0B733" w:rsidR="00295DFB" w:rsidRDefault="000451B7" w:rsidP="0082357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F7C46">
        <w:rPr>
          <w:rFonts w:ascii="Times New Roman" w:hAnsi="Times New Roman" w:cs="Times New Roman"/>
          <w:sz w:val="24"/>
          <w:szCs w:val="24"/>
        </w:rPr>
        <w:t xml:space="preserve">Photosynthetic rates can be </w:t>
      </w:r>
      <w:r w:rsidR="00E94C01">
        <w:rPr>
          <w:rFonts w:ascii="Times New Roman" w:hAnsi="Times New Roman" w:cs="Times New Roman"/>
          <w:sz w:val="24"/>
          <w:szCs w:val="24"/>
        </w:rPr>
        <w:t>understood</w:t>
      </w:r>
      <w:r w:rsidR="00E94C01" w:rsidRPr="00AF7C46">
        <w:rPr>
          <w:rFonts w:ascii="Times New Roman" w:hAnsi="Times New Roman" w:cs="Times New Roman"/>
          <w:sz w:val="24"/>
          <w:szCs w:val="24"/>
        </w:rPr>
        <w:t xml:space="preserve"> </w:t>
      </w:r>
      <w:r w:rsidR="00094B4F" w:rsidRPr="00AF7C46">
        <w:rPr>
          <w:rFonts w:ascii="Times New Roman" w:hAnsi="Times New Roman" w:cs="Times New Roman"/>
          <w:sz w:val="24"/>
          <w:szCs w:val="24"/>
        </w:rPr>
        <w:t>as</w:t>
      </w:r>
      <w:r w:rsidR="00094B4F">
        <w:rPr>
          <w:rFonts w:ascii="Times New Roman" w:hAnsi="Times New Roman" w:cs="Times New Roman"/>
          <w:sz w:val="24"/>
          <w:szCs w:val="24"/>
        </w:rPr>
        <w:t xml:space="preserve"> </w:t>
      </w:r>
      <w:r w:rsidRPr="00AF7C46">
        <w:rPr>
          <w:rFonts w:ascii="Times New Roman" w:hAnsi="Times New Roman" w:cs="Times New Roman"/>
          <w:sz w:val="24"/>
          <w:szCs w:val="24"/>
        </w:rPr>
        <w:t xml:space="preserve">the outcome of </w:t>
      </w:r>
      <w:r w:rsidR="00D37991">
        <w:rPr>
          <w:rFonts w:ascii="Times New Roman" w:hAnsi="Times New Roman" w:cs="Times New Roman"/>
          <w:sz w:val="24"/>
          <w:szCs w:val="24"/>
        </w:rPr>
        <w:t>coordinated</w:t>
      </w:r>
      <w:r w:rsidR="00D37991" w:rsidRPr="00AF7C46">
        <w:rPr>
          <w:rFonts w:ascii="Times New Roman" w:hAnsi="Times New Roman" w:cs="Times New Roman"/>
          <w:sz w:val="24"/>
          <w:szCs w:val="24"/>
        </w:rPr>
        <w:t xml:space="preserve"> </w:t>
      </w:r>
      <w:r w:rsidRPr="00AF7C46">
        <w:rPr>
          <w:rFonts w:ascii="Times New Roman" w:hAnsi="Times New Roman" w:cs="Times New Roman"/>
          <w:sz w:val="24"/>
          <w:szCs w:val="24"/>
        </w:rPr>
        <w:t>investments in</w:t>
      </w:r>
      <w:r w:rsidR="003405B1">
        <w:rPr>
          <w:rFonts w:ascii="Times New Roman" w:hAnsi="Times New Roman" w:cs="Times New Roman"/>
          <w:sz w:val="24"/>
          <w:szCs w:val="24"/>
        </w:rPr>
        <w:t xml:space="preserve"> </w:t>
      </w:r>
      <w:r w:rsidRPr="00AF7C46">
        <w:rPr>
          <w:rFonts w:ascii="Times New Roman" w:hAnsi="Times New Roman" w:cs="Times New Roman"/>
          <w:sz w:val="24"/>
          <w:szCs w:val="24"/>
        </w:rPr>
        <w:t>water transport capacity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F7C46">
        <w:rPr>
          <w:rFonts w:ascii="Times New Roman" w:hAnsi="Times New Roman" w:cs="Times New Roman"/>
          <w:sz w:val="24"/>
          <w:szCs w:val="24"/>
        </w:rPr>
        <w:t>needed to support a high rate of g</w:t>
      </w:r>
      <w:r w:rsidRPr="00AF7C46">
        <w:rPr>
          <w:rFonts w:ascii="Times New Roman" w:hAnsi="Times New Roman" w:cs="Times New Roman"/>
          <w:sz w:val="24"/>
          <w:szCs w:val="24"/>
          <w:vertAlign w:val="subscript"/>
        </w:rPr>
        <w:t>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F7C46">
        <w:rPr>
          <w:rFonts w:ascii="Times New Roman" w:hAnsi="Times New Roman" w:cs="Times New Roman"/>
          <w:sz w:val="24"/>
          <w:szCs w:val="24"/>
        </w:rPr>
        <w:t xml:space="preserve"> </w:t>
      </w:r>
      <w:r w:rsidRPr="00AF7C46">
        <w:rPr>
          <w:rFonts w:ascii="Times New Roman" w:hAnsi="Times New Roman" w:cs="Times New Roman"/>
          <w:i/>
          <w:sz w:val="24"/>
          <w:szCs w:val="24"/>
        </w:rPr>
        <w:t>versus</w:t>
      </w:r>
      <w:r w:rsidRPr="00AF7C46">
        <w:rPr>
          <w:rFonts w:ascii="Times New Roman" w:hAnsi="Times New Roman" w:cs="Times New Roman"/>
          <w:sz w:val="24"/>
          <w:szCs w:val="24"/>
        </w:rPr>
        <w:t xml:space="preserve"> </w:t>
      </w:r>
      <w:r w:rsidR="00B5586D">
        <w:rPr>
          <w:rFonts w:ascii="Times New Roman" w:hAnsi="Times New Roman" w:cs="Times New Roman"/>
          <w:sz w:val="24"/>
          <w:szCs w:val="24"/>
        </w:rPr>
        <w:t xml:space="preserve">Rubisco </w:t>
      </w:r>
      <w:r w:rsidRPr="00AF7C46">
        <w:rPr>
          <w:rFonts w:ascii="Times New Roman" w:hAnsi="Times New Roman" w:cs="Times New Roman"/>
          <w:sz w:val="24"/>
          <w:szCs w:val="24"/>
        </w:rPr>
        <w:t xml:space="preserve">carboxylation capacity, indexed by Rubisco </w:t>
      </w:r>
      <w:r>
        <w:rPr>
          <w:rFonts w:ascii="Times New Roman" w:hAnsi="Times New Roman" w:cs="Times New Roman"/>
          <w:sz w:val="24"/>
          <w:szCs w:val="24"/>
        </w:rPr>
        <w:t>activity</w:t>
      </w:r>
      <w:r w:rsidRPr="00AF7C46">
        <w:rPr>
          <w:rFonts w:ascii="Times New Roman" w:hAnsi="Times New Roman" w:cs="Times New Roman"/>
          <w:sz w:val="24"/>
          <w:szCs w:val="24"/>
        </w:rPr>
        <w:t xml:space="preserve"> </w:t>
      </w:r>
      <w:r w:rsidR="00F37872">
        <w:rPr>
          <w:rFonts w:ascii="Times New Roman" w:hAnsi="Times New Roman" w:cs="Times New Roman"/>
          <w:sz w:val="24"/>
          <w:szCs w:val="24"/>
        </w:rPr>
        <w:t>(V</w:t>
      </w:r>
      <w:r w:rsidR="00F37872" w:rsidRPr="00F37872">
        <w:rPr>
          <w:rFonts w:ascii="Times New Roman" w:hAnsi="Times New Roman" w:cs="Times New Roman"/>
          <w:sz w:val="24"/>
          <w:szCs w:val="24"/>
          <w:vertAlign w:val="subscript"/>
        </w:rPr>
        <w:t>cmax</w:t>
      </w:r>
      <w:r w:rsidR="00F37872">
        <w:rPr>
          <w:rFonts w:ascii="Times New Roman" w:hAnsi="Times New Roman" w:cs="Times New Roman"/>
          <w:sz w:val="24"/>
          <w:szCs w:val="24"/>
        </w:rPr>
        <w:t xml:space="preserve">) </w:t>
      </w:r>
      <w:r w:rsidR="00503BA0">
        <w:rPr>
          <w:rFonts w:ascii="Times New Roman" w:hAnsi="Times New Roman" w:cs="Times New Roman"/>
          <w:sz w:val="24"/>
          <w:szCs w:val="24"/>
        </w:rPr>
        <w:t xml:space="preserve">– potentially related to both </w:t>
      </w:r>
      <w:r w:rsidRPr="00AF7C46">
        <w:rPr>
          <w:rFonts w:ascii="Times New Roman" w:hAnsi="Times New Roman" w:cs="Times New Roman"/>
          <w:sz w:val="24"/>
          <w:szCs w:val="24"/>
        </w:rPr>
        <w:t>N</w:t>
      </w:r>
      <w:r w:rsidRPr="00AF7C46">
        <w:rPr>
          <w:rFonts w:ascii="Times New Roman" w:hAnsi="Times New Roman" w:cs="Times New Roman"/>
          <w:sz w:val="24"/>
          <w:szCs w:val="24"/>
          <w:vertAlign w:val="subscript"/>
        </w:rPr>
        <w:t>area</w:t>
      </w:r>
      <w:r w:rsidRPr="00AF7C46">
        <w:rPr>
          <w:rFonts w:ascii="Times New Roman" w:hAnsi="Times New Roman" w:cs="Times New Roman"/>
          <w:sz w:val="24"/>
          <w:szCs w:val="24"/>
        </w:rPr>
        <w:t xml:space="preserve"> (</w:t>
      </w:r>
      <w:r w:rsidR="00EF0564">
        <w:rPr>
          <w:rFonts w:ascii="Times New Roman" w:hAnsi="Times New Roman" w:cs="Times New Roman"/>
          <w:sz w:val="24"/>
          <w:szCs w:val="24"/>
        </w:rPr>
        <w:t xml:space="preserve">e.g. </w:t>
      </w:r>
      <w:r w:rsidRPr="00AF7C46">
        <w:rPr>
          <w:rFonts w:ascii="Times New Roman" w:hAnsi="Times New Roman" w:cs="Times New Roman"/>
          <w:sz w:val="24"/>
          <w:szCs w:val="24"/>
        </w:rPr>
        <w:t>Wright et al.</w:t>
      </w:r>
      <w:r w:rsidR="00E9521C">
        <w:rPr>
          <w:rFonts w:ascii="Times New Roman" w:hAnsi="Times New Roman" w:cs="Times New Roman"/>
          <w:sz w:val="24"/>
          <w:szCs w:val="24"/>
        </w:rPr>
        <w:t>, 2003</w:t>
      </w:r>
      <w:r w:rsidR="00317250">
        <w:rPr>
          <w:rFonts w:ascii="Times New Roman" w:hAnsi="Times New Roman" w:cs="Times New Roman"/>
          <w:sz w:val="24"/>
          <w:szCs w:val="24"/>
        </w:rPr>
        <w:t>)</w:t>
      </w:r>
      <w:r w:rsidR="00B367F4">
        <w:rPr>
          <w:rFonts w:ascii="Times New Roman" w:hAnsi="Times New Roman" w:cs="Times New Roman"/>
          <w:sz w:val="24"/>
          <w:szCs w:val="24"/>
        </w:rPr>
        <w:t xml:space="preserve"> and P</w:t>
      </w:r>
      <w:r w:rsidR="00B367F4" w:rsidRPr="00B367F4">
        <w:rPr>
          <w:rFonts w:ascii="Times New Roman" w:hAnsi="Times New Roman" w:cs="Times New Roman"/>
          <w:sz w:val="24"/>
          <w:szCs w:val="24"/>
          <w:vertAlign w:val="subscript"/>
        </w:rPr>
        <w:t>area</w:t>
      </w:r>
      <w:r w:rsidR="00B367F4">
        <w:rPr>
          <w:rFonts w:ascii="Times New Roman" w:hAnsi="Times New Roman" w:cs="Times New Roman"/>
          <w:sz w:val="24"/>
          <w:szCs w:val="24"/>
        </w:rPr>
        <w:t xml:space="preserve"> (</w:t>
      </w:r>
      <w:r w:rsidR="00EF0564">
        <w:rPr>
          <w:rFonts w:ascii="Times New Roman" w:hAnsi="Times New Roman" w:cs="Times New Roman"/>
          <w:sz w:val="24"/>
          <w:szCs w:val="24"/>
        </w:rPr>
        <w:t xml:space="preserve">e.g. </w:t>
      </w:r>
      <w:r w:rsidR="00EF5A7E">
        <w:rPr>
          <w:rFonts w:ascii="Times New Roman" w:hAnsi="Times New Roman" w:cs="Times New Roman"/>
          <w:sz w:val="24"/>
          <w:szCs w:val="24"/>
        </w:rPr>
        <w:t xml:space="preserve">Niinemets </w:t>
      </w:r>
      <w:r w:rsidR="00B367F4">
        <w:rPr>
          <w:rFonts w:ascii="Times New Roman" w:hAnsi="Times New Roman" w:cs="Times New Roman"/>
          <w:sz w:val="24"/>
          <w:szCs w:val="24"/>
        </w:rPr>
        <w:t xml:space="preserve">et al., </w:t>
      </w:r>
      <w:r w:rsidR="00EF5A7E">
        <w:rPr>
          <w:rFonts w:ascii="Times New Roman" w:hAnsi="Times New Roman" w:cs="Times New Roman"/>
          <w:sz w:val="24"/>
          <w:szCs w:val="24"/>
        </w:rPr>
        <w:t>1999</w:t>
      </w:r>
      <w:r w:rsidR="00B367F4">
        <w:rPr>
          <w:rFonts w:ascii="Times New Roman" w:hAnsi="Times New Roman" w:cs="Times New Roman"/>
          <w:sz w:val="24"/>
          <w:szCs w:val="24"/>
        </w:rPr>
        <w:t>)</w:t>
      </w:r>
      <w:r w:rsidR="00317250">
        <w:rPr>
          <w:rFonts w:ascii="Times New Roman" w:hAnsi="Times New Roman" w:cs="Times New Roman"/>
          <w:sz w:val="24"/>
          <w:szCs w:val="24"/>
        </w:rPr>
        <w:t>.</w:t>
      </w:r>
      <w:r w:rsidR="00667525">
        <w:rPr>
          <w:rFonts w:ascii="Times New Roman" w:hAnsi="Times New Roman" w:cs="Times New Roman"/>
          <w:sz w:val="24"/>
          <w:szCs w:val="24"/>
        </w:rPr>
        <w:t xml:space="preserve"> </w:t>
      </w:r>
      <w:r w:rsidR="00E252C9">
        <w:rPr>
          <w:rFonts w:ascii="Times New Roman" w:hAnsi="Times New Roman" w:cs="Times New Roman"/>
          <w:sz w:val="24"/>
          <w:szCs w:val="24"/>
        </w:rPr>
        <w:t>T</w:t>
      </w:r>
      <w:r w:rsidR="00E20F2D">
        <w:rPr>
          <w:rFonts w:ascii="Times New Roman" w:hAnsi="Times New Roman" w:cs="Times New Roman"/>
          <w:sz w:val="24"/>
          <w:szCs w:val="24"/>
        </w:rPr>
        <w:t xml:space="preserve">o test </w:t>
      </w:r>
      <w:r w:rsidR="00094B4F">
        <w:rPr>
          <w:rFonts w:ascii="Times New Roman" w:hAnsi="Times New Roman" w:cs="Times New Roman"/>
          <w:sz w:val="24"/>
          <w:szCs w:val="24"/>
        </w:rPr>
        <w:t xml:space="preserve">whether and </w:t>
      </w:r>
      <w:r w:rsidR="00E20F2D">
        <w:rPr>
          <w:rFonts w:ascii="Times New Roman" w:hAnsi="Times New Roman" w:cs="Times New Roman"/>
          <w:sz w:val="24"/>
          <w:szCs w:val="24"/>
        </w:rPr>
        <w:t xml:space="preserve">how </w:t>
      </w:r>
      <w:r w:rsidR="00667525">
        <w:rPr>
          <w:rFonts w:ascii="Times New Roman" w:hAnsi="Times New Roman" w:cs="Times New Roman"/>
          <w:sz w:val="24"/>
          <w:szCs w:val="24"/>
        </w:rPr>
        <w:t xml:space="preserve">soil and climate </w:t>
      </w:r>
      <w:r w:rsidR="00E20F2D">
        <w:rPr>
          <w:rFonts w:ascii="Times New Roman" w:hAnsi="Times New Roman" w:cs="Times New Roman"/>
          <w:sz w:val="24"/>
          <w:szCs w:val="24"/>
        </w:rPr>
        <w:t xml:space="preserve">variables </w:t>
      </w:r>
      <w:r w:rsidR="006D538F">
        <w:rPr>
          <w:rFonts w:ascii="Times New Roman" w:hAnsi="Times New Roman" w:cs="Times New Roman"/>
          <w:sz w:val="24"/>
          <w:szCs w:val="24"/>
        </w:rPr>
        <w:t xml:space="preserve">can </w:t>
      </w:r>
      <w:r w:rsidR="002E2DBD">
        <w:rPr>
          <w:rFonts w:ascii="Times New Roman" w:hAnsi="Times New Roman" w:cs="Times New Roman"/>
          <w:sz w:val="24"/>
          <w:szCs w:val="24"/>
        </w:rPr>
        <w:t xml:space="preserve">distinctively </w:t>
      </w:r>
      <w:r w:rsidR="006D538F">
        <w:rPr>
          <w:rFonts w:ascii="Times New Roman" w:hAnsi="Times New Roman" w:cs="Times New Roman"/>
          <w:sz w:val="24"/>
          <w:szCs w:val="24"/>
        </w:rPr>
        <w:t>promote</w:t>
      </w:r>
      <w:r w:rsidR="00E20F2D">
        <w:rPr>
          <w:rFonts w:ascii="Times New Roman" w:hAnsi="Times New Roman" w:cs="Times New Roman"/>
          <w:sz w:val="24"/>
          <w:szCs w:val="24"/>
        </w:rPr>
        <w:t xml:space="preserve"> these </w:t>
      </w:r>
      <w:r w:rsidR="00F34688">
        <w:rPr>
          <w:rFonts w:ascii="Times New Roman" w:hAnsi="Times New Roman" w:cs="Times New Roman"/>
          <w:sz w:val="24"/>
          <w:szCs w:val="24"/>
        </w:rPr>
        <w:t>different</w:t>
      </w:r>
      <w:r w:rsidR="00E20F2D">
        <w:rPr>
          <w:rFonts w:ascii="Times New Roman" w:hAnsi="Times New Roman" w:cs="Times New Roman"/>
          <w:sz w:val="24"/>
          <w:szCs w:val="24"/>
        </w:rPr>
        <w:t xml:space="preserve"> </w:t>
      </w:r>
      <w:r w:rsidR="00317250">
        <w:rPr>
          <w:rFonts w:ascii="Times New Roman" w:hAnsi="Times New Roman" w:cs="Times New Roman"/>
          <w:sz w:val="24"/>
          <w:szCs w:val="24"/>
        </w:rPr>
        <w:t>drivers</w:t>
      </w:r>
      <w:r w:rsidR="00E20F2D">
        <w:rPr>
          <w:rFonts w:ascii="Times New Roman" w:hAnsi="Times New Roman" w:cs="Times New Roman"/>
          <w:sz w:val="24"/>
          <w:szCs w:val="24"/>
        </w:rPr>
        <w:t xml:space="preserve"> of leaf photosynthesis</w:t>
      </w:r>
      <w:r w:rsidR="00E252C9">
        <w:rPr>
          <w:rFonts w:ascii="Times New Roman" w:hAnsi="Times New Roman" w:cs="Times New Roman"/>
          <w:sz w:val="24"/>
          <w:szCs w:val="24"/>
        </w:rPr>
        <w:t xml:space="preserve"> it is important to </w:t>
      </w:r>
      <w:r w:rsidR="0010594B">
        <w:rPr>
          <w:rFonts w:ascii="Times New Roman" w:hAnsi="Times New Roman" w:cs="Times New Roman"/>
          <w:sz w:val="24"/>
          <w:szCs w:val="24"/>
        </w:rPr>
        <w:t>consider</w:t>
      </w:r>
      <w:r w:rsidR="00503BA0">
        <w:rPr>
          <w:rFonts w:ascii="Times New Roman" w:hAnsi="Times New Roman" w:cs="Times New Roman"/>
          <w:sz w:val="24"/>
          <w:szCs w:val="24"/>
        </w:rPr>
        <w:t xml:space="preserve"> </w:t>
      </w:r>
      <w:r w:rsidR="0010594B">
        <w:rPr>
          <w:rFonts w:ascii="Times New Roman" w:hAnsi="Times New Roman" w:cs="Times New Roman"/>
          <w:sz w:val="24"/>
          <w:szCs w:val="24"/>
        </w:rPr>
        <w:t>the relationships</w:t>
      </w:r>
      <w:r w:rsidR="00E43A67">
        <w:rPr>
          <w:rFonts w:ascii="Times New Roman" w:hAnsi="Times New Roman" w:cs="Times New Roman"/>
          <w:sz w:val="24"/>
          <w:szCs w:val="24"/>
        </w:rPr>
        <w:t xml:space="preserve"> </w:t>
      </w:r>
      <w:r w:rsidR="00503BA0">
        <w:rPr>
          <w:rFonts w:ascii="Times New Roman" w:hAnsi="Times New Roman" w:cs="Times New Roman"/>
          <w:sz w:val="24"/>
          <w:szCs w:val="24"/>
        </w:rPr>
        <w:t>among</w:t>
      </w:r>
      <w:r w:rsidR="0010594B">
        <w:rPr>
          <w:rFonts w:ascii="Times New Roman" w:hAnsi="Times New Roman" w:cs="Times New Roman"/>
          <w:sz w:val="24"/>
          <w:szCs w:val="24"/>
        </w:rPr>
        <w:t xml:space="preserve"> leaf traits</w:t>
      </w:r>
      <w:r w:rsidR="00503BA0">
        <w:rPr>
          <w:rFonts w:ascii="Times New Roman" w:hAnsi="Times New Roman" w:cs="Times New Roman"/>
          <w:sz w:val="24"/>
          <w:szCs w:val="24"/>
        </w:rPr>
        <w:t xml:space="preserve"> in the same analysis</w:t>
      </w:r>
      <w:r w:rsidR="00F37872">
        <w:rPr>
          <w:rFonts w:ascii="Times New Roman" w:hAnsi="Times New Roman" w:cs="Times New Roman"/>
          <w:sz w:val="24"/>
          <w:szCs w:val="24"/>
        </w:rPr>
        <w:t xml:space="preserve"> (</w:t>
      </w:r>
      <w:r w:rsidR="0048238D">
        <w:rPr>
          <w:rFonts w:ascii="Times New Roman" w:hAnsi="Times New Roman" w:cs="Times New Roman"/>
          <w:sz w:val="24"/>
          <w:szCs w:val="24"/>
        </w:rPr>
        <w:t>S</w:t>
      </w:r>
      <w:r w:rsidR="00F37872">
        <w:rPr>
          <w:rFonts w:ascii="Times New Roman" w:hAnsi="Times New Roman" w:cs="Times New Roman"/>
          <w:sz w:val="24"/>
          <w:szCs w:val="24"/>
        </w:rPr>
        <w:t>teps 4 and 5)</w:t>
      </w:r>
      <w:r w:rsidR="00E20F2D">
        <w:rPr>
          <w:rFonts w:ascii="Times New Roman" w:hAnsi="Times New Roman" w:cs="Times New Roman"/>
          <w:sz w:val="24"/>
          <w:szCs w:val="24"/>
        </w:rPr>
        <w:t xml:space="preserve">. </w:t>
      </w:r>
      <w:r w:rsidR="00F37872">
        <w:rPr>
          <w:rFonts w:ascii="Times New Roman" w:hAnsi="Times New Roman" w:cs="Times New Roman"/>
          <w:sz w:val="24"/>
          <w:szCs w:val="24"/>
        </w:rPr>
        <w:t>First, w</w:t>
      </w:r>
      <w:r w:rsidR="00FB2BEA" w:rsidRPr="00DA6E45">
        <w:rPr>
          <w:rFonts w:ascii="Times New Roman" w:hAnsi="Times New Roman" w:cs="Times New Roman"/>
          <w:sz w:val="24"/>
          <w:szCs w:val="24"/>
        </w:rPr>
        <w:t>e used</w:t>
      </w:r>
      <w:r w:rsidR="00856EA0">
        <w:rPr>
          <w:rFonts w:ascii="Times New Roman" w:hAnsi="Times New Roman" w:cs="Times New Roman"/>
          <w:sz w:val="24"/>
          <w:szCs w:val="24"/>
        </w:rPr>
        <w:t xml:space="preserve"> redundancy analysis (</w:t>
      </w:r>
      <w:r w:rsidR="00D62FDE" w:rsidRPr="00DA6E45">
        <w:rPr>
          <w:rFonts w:ascii="Times New Roman" w:hAnsi="Times New Roman" w:cs="Times New Roman"/>
          <w:sz w:val="24"/>
          <w:szCs w:val="24"/>
        </w:rPr>
        <w:t>‘</w:t>
      </w:r>
      <w:r w:rsidR="00D62FDE" w:rsidRPr="00DA6E45">
        <w:rPr>
          <w:rFonts w:ascii="Times New Roman" w:hAnsi="Times New Roman" w:cs="Times New Roman"/>
          <w:i/>
          <w:sz w:val="24"/>
          <w:szCs w:val="24"/>
        </w:rPr>
        <w:t>vegan</w:t>
      </w:r>
      <w:r w:rsidR="00D62FDE" w:rsidRPr="00DA6E45">
        <w:rPr>
          <w:rFonts w:ascii="Times New Roman" w:hAnsi="Times New Roman" w:cs="Times New Roman"/>
          <w:sz w:val="24"/>
          <w:szCs w:val="24"/>
        </w:rPr>
        <w:t xml:space="preserve">’ package, R core team, 2013) to </w:t>
      </w:r>
      <w:r w:rsidR="00FB2BEA" w:rsidRPr="00DA6E45">
        <w:rPr>
          <w:rFonts w:ascii="Times New Roman" w:hAnsi="Times New Roman" w:cs="Times New Roman"/>
          <w:sz w:val="24"/>
          <w:szCs w:val="24"/>
        </w:rPr>
        <w:t xml:space="preserve">quantify </w:t>
      </w:r>
      <w:r w:rsidR="00D62FDE" w:rsidRPr="00DA6E45">
        <w:rPr>
          <w:rFonts w:ascii="Times New Roman" w:hAnsi="Times New Roman" w:cs="Times New Roman"/>
          <w:sz w:val="24"/>
          <w:szCs w:val="24"/>
        </w:rPr>
        <w:t xml:space="preserve">how much of the variation in the </w:t>
      </w:r>
      <w:r w:rsidR="00FB2BEA" w:rsidRPr="0048238D">
        <w:rPr>
          <w:rFonts w:ascii="Times New Roman" w:hAnsi="Times New Roman" w:cs="Times New Roman"/>
          <w:sz w:val="24"/>
          <w:szCs w:val="24"/>
        </w:rPr>
        <w:t>matrix of</w:t>
      </w:r>
      <w:r w:rsidR="00FB2BEA" w:rsidRPr="00DA6E45">
        <w:rPr>
          <w:rFonts w:ascii="Times New Roman" w:hAnsi="Times New Roman" w:cs="Times New Roman"/>
          <w:sz w:val="24"/>
          <w:szCs w:val="24"/>
        </w:rPr>
        <w:t xml:space="preserve"> leaf traits could </w:t>
      </w:r>
      <w:r w:rsidR="00D62FDE" w:rsidRPr="00DA6E45">
        <w:rPr>
          <w:rFonts w:ascii="Times New Roman" w:hAnsi="Times New Roman" w:cs="Times New Roman"/>
          <w:sz w:val="24"/>
          <w:szCs w:val="24"/>
        </w:rPr>
        <w:t xml:space="preserve">be explained </w:t>
      </w:r>
      <w:r w:rsidR="00DA6E45" w:rsidRPr="00DA6E45">
        <w:rPr>
          <w:rFonts w:ascii="Times New Roman" w:hAnsi="Times New Roman" w:cs="Times New Roman"/>
          <w:sz w:val="24"/>
          <w:szCs w:val="24"/>
        </w:rPr>
        <w:t xml:space="preserve">by the </w:t>
      </w:r>
      <w:r w:rsidR="00FB2BEA" w:rsidRPr="00DA6E45">
        <w:rPr>
          <w:rFonts w:ascii="Times New Roman" w:hAnsi="Times New Roman" w:cs="Times New Roman"/>
          <w:sz w:val="24"/>
          <w:szCs w:val="24"/>
        </w:rPr>
        <w:t xml:space="preserve">matrices of </w:t>
      </w:r>
      <w:r w:rsidR="002E2DBD">
        <w:rPr>
          <w:rFonts w:ascii="Times New Roman" w:hAnsi="Times New Roman" w:cs="Times New Roman"/>
          <w:sz w:val="24"/>
          <w:szCs w:val="24"/>
        </w:rPr>
        <w:t>the most important</w:t>
      </w:r>
      <w:r w:rsidR="002E2DBD" w:rsidRPr="00DA6E45">
        <w:rPr>
          <w:rFonts w:ascii="Times New Roman" w:hAnsi="Times New Roman" w:cs="Times New Roman"/>
          <w:sz w:val="24"/>
          <w:szCs w:val="24"/>
        </w:rPr>
        <w:t xml:space="preserve"> </w:t>
      </w:r>
      <w:r w:rsidR="00D62FDE" w:rsidRPr="00DA6E45">
        <w:rPr>
          <w:rFonts w:ascii="Times New Roman" w:hAnsi="Times New Roman" w:cs="Times New Roman"/>
          <w:sz w:val="24"/>
          <w:szCs w:val="24"/>
        </w:rPr>
        <w:t>soil and climate variables</w:t>
      </w:r>
      <w:r w:rsidR="002E2DBD">
        <w:rPr>
          <w:rFonts w:ascii="Times New Roman" w:hAnsi="Times New Roman" w:cs="Times New Roman"/>
          <w:sz w:val="24"/>
          <w:szCs w:val="24"/>
        </w:rPr>
        <w:t xml:space="preserve"> selected at </w:t>
      </w:r>
      <w:r w:rsidR="0048238D">
        <w:rPr>
          <w:rFonts w:ascii="Times New Roman" w:hAnsi="Times New Roman" w:cs="Times New Roman"/>
          <w:sz w:val="24"/>
          <w:szCs w:val="24"/>
        </w:rPr>
        <w:t>S</w:t>
      </w:r>
      <w:r w:rsidR="002E2DBD">
        <w:rPr>
          <w:rFonts w:ascii="Times New Roman" w:hAnsi="Times New Roman" w:cs="Times New Roman"/>
          <w:sz w:val="24"/>
          <w:szCs w:val="24"/>
        </w:rPr>
        <w:t>teps 2 and 3.</w:t>
      </w:r>
      <w:r w:rsidR="004000C3">
        <w:rPr>
          <w:rFonts w:ascii="Times New Roman" w:hAnsi="Times New Roman" w:cs="Times New Roman"/>
          <w:sz w:val="24"/>
          <w:szCs w:val="24"/>
        </w:rPr>
        <w:t xml:space="preserve"> For leaf traits we used A</w:t>
      </w:r>
      <w:r w:rsidR="004000C3" w:rsidRPr="00204DE0">
        <w:rPr>
          <w:rFonts w:ascii="Times New Roman" w:hAnsi="Times New Roman" w:cs="Times New Roman"/>
          <w:sz w:val="24"/>
          <w:szCs w:val="24"/>
          <w:vertAlign w:val="subscript"/>
        </w:rPr>
        <w:t>area</w:t>
      </w:r>
      <w:r w:rsidR="004000C3">
        <w:rPr>
          <w:rFonts w:ascii="Times New Roman" w:hAnsi="Times New Roman" w:cs="Times New Roman"/>
          <w:sz w:val="24"/>
          <w:szCs w:val="24"/>
        </w:rPr>
        <w:t>, g</w:t>
      </w:r>
      <w:r w:rsidR="004000C3" w:rsidRPr="00204DE0">
        <w:rPr>
          <w:rFonts w:ascii="Times New Roman" w:hAnsi="Times New Roman" w:cs="Times New Roman"/>
          <w:sz w:val="24"/>
          <w:szCs w:val="24"/>
          <w:vertAlign w:val="subscript"/>
        </w:rPr>
        <w:t>s</w:t>
      </w:r>
      <w:r w:rsidR="004000C3">
        <w:rPr>
          <w:rFonts w:ascii="Times New Roman" w:hAnsi="Times New Roman" w:cs="Times New Roman"/>
          <w:sz w:val="24"/>
          <w:szCs w:val="24"/>
        </w:rPr>
        <w:t>, N</w:t>
      </w:r>
      <w:r w:rsidR="004000C3" w:rsidRPr="00204DE0">
        <w:rPr>
          <w:rFonts w:ascii="Times New Roman" w:hAnsi="Times New Roman" w:cs="Times New Roman"/>
          <w:sz w:val="24"/>
          <w:szCs w:val="24"/>
          <w:vertAlign w:val="subscript"/>
        </w:rPr>
        <w:t>area</w:t>
      </w:r>
      <w:r w:rsidR="004000C3">
        <w:rPr>
          <w:rFonts w:ascii="Times New Roman" w:hAnsi="Times New Roman" w:cs="Times New Roman"/>
          <w:sz w:val="24"/>
          <w:szCs w:val="24"/>
        </w:rPr>
        <w:t xml:space="preserve"> and SLA (giving a dataset of 647 species from 99 sites). P</w:t>
      </w:r>
      <w:r w:rsidR="004000C3" w:rsidRPr="00204DE0">
        <w:rPr>
          <w:rFonts w:ascii="Times New Roman" w:hAnsi="Times New Roman" w:cs="Times New Roman"/>
          <w:sz w:val="24"/>
          <w:szCs w:val="24"/>
          <w:vertAlign w:val="subscript"/>
        </w:rPr>
        <w:t>area</w:t>
      </w:r>
      <w:r w:rsidR="004000C3">
        <w:rPr>
          <w:rFonts w:ascii="Times New Roman" w:hAnsi="Times New Roman" w:cs="Times New Roman"/>
          <w:sz w:val="24"/>
          <w:szCs w:val="24"/>
        </w:rPr>
        <w:t>, with its considerably smaller sample size, was left out of this analysis.</w:t>
      </w:r>
    </w:p>
    <w:p w14:paraId="35FCD99A" w14:textId="77777777" w:rsidR="00295DFB" w:rsidRDefault="00295DFB" w:rsidP="0082357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034BFCA" w14:textId="2CC9CC47" w:rsidR="00B0189C" w:rsidRDefault="00295DFB" w:rsidP="0082357C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651E8C">
        <w:rPr>
          <w:rFonts w:ascii="Times New Roman" w:hAnsi="Times New Roman" w:cs="Times New Roman"/>
          <w:i/>
          <w:sz w:val="24"/>
          <w:szCs w:val="24"/>
        </w:rPr>
        <w:t xml:space="preserve">Step 5 </w:t>
      </w:r>
      <w:r w:rsidR="00651E8C" w:rsidRPr="003A1161">
        <w:rPr>
          <w:rFonts w:ascii="Times New Roman" w:hAnsi="Times New Roman" w:cs="Times New Roman"/>
          <w:i/>
          <w:sz w:val="24"/>
          <w:szCs w:val="24"/>
        </w:rPr>
        <w:t>–</w:t>
      </w:r>
      <w:r w:rsidRPr="00651E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1E8C" w:rsidRPr="003A1161">
        <w:rPr>
          <w:rFonts w:ascii="Times New Roman" w:hAnsi="Times New Roman" w:cs="Times New Roman"/>
          <w:i/>
          <w:sz w:val="24"/>
          <w:szCs w:val="24"/>
        </w:rPr>
        <w:t>D</w:t>
      </w:r>
      <w:r w:rsidR="003A1161">
        <w:rPr>
          <w:rFonts w:ascii="Times New Roman" w:hAnsi="Times New Roman" w:cs="Times New Roman"/>
          <w:i/>
          <w:sz w:val="24"/>
          <w:szCs w:val="24"/>
        </w:rPr>
        <w:t>isentangling d</w:t>
      </w:r>
      <w:r w:rsidR="00651E8C" w:rsidRPr="003A1161">
        <w:rPr>
          <w:rFonts w:ascii="Times New Roman" w:hAnsi="Times New Roman" w:cs="Times New Roman"/>
          <w:i/>
          <w:sz w:val="24"/>
          <w:szCs w:val="24"/>
        </w:rPr>
        <w:t>irect and indirect effects of leaf traits, soil and climate on photosynthetic capacity</w:t>
      </w:r>
    </w:p>
    <w:p w14:paraId="42AE6FDD" w14:textId="28278CB3" w:rsidR="0047171E" w:rsidRPr="00AF7C46" w:rsidRDefault="0048238D" w:rsidP="0082357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FF3AF6">
        <w:rPr>
          <w:rFonts w:ascii="Times New Roman" w:hAnsi="Times New Roman" w:cs="Times New Roman"/>
          <w:sz w:val="24"/>
          <w:szCs w:val="24"/>
        </w:rPr>
        <w:t xml:space="preserve">e used </w:t>
      </w:r>
      <w:r w:rsidR="009B67B9">
        <w:rPr>
          <w:rFonts w:ascii="Times New Roman" w:hAnsi="Times New Roman" w:cs="Times New Roman"/>
          <w:sz w:val="24"/>
          <w:szCs w:val="24"/>
        </w:rPr>
        <w:t>path analysis</w:t>
      </w:r>
      <w:r w:rsidR="0047171E" w:rsidRPr="00AF7C46">
        <w:rPr>
          <w:rFonts w:ascii="Times New Roman" w:hAnsi="Times New Roman" w:cs="Times New Roman"/>
          <w:sz w:val="24"/>
          <w:szCs w:val="24"/>
        </w:rPr>
        <w:t xml:space="preserve"> (‘</w:t>
      </w:r>
      <w:r w:rsidR="0047171E" w:rsidRPr="007068A6">
        <w:rPr>
          <w:rFonts w:ascii="Times New Roman" w:hAnsi="Times New Roman" w:cs="Times New Roman"/>
          <w:i/>
          <w:sz w:val="24"/>
          <w:szCs w:val="24"/>
        </w:rPr>
        <w:t>lavaan</w:t>
      </w:r>
      <w:r w:rsidR="0047171E" w:rsidRPr="00AF7C46">
        <w:rPr>
          <w:rFonts w:ascii="Times New Roman" w:hAnsi="Times New Roman" w:cs="Times New Roman"/>
          <w:sz w:val="24"/>
          <w:szCs w:val="24"/>
        </w:rPr>
        <w:t>’ package</w:t>
      </w:r>
      <w:r w:rsidR="00981DB0">
        <w:rPr>
          <w:rFonts w:ascii="Times New Roman" w:hAnsi="Times New Roman" w:cs="Times New Roman"/>
          <w:sz w:val="24"/>
          <w:szCs w:val="24"/>
        </w:rPr>
        <w:t>,</w:t>
      </w:r>
      <w:r w:rsidR="0047171E" w:rsidRPr="00AF7C46">
        <w:rPr>
          <w:rFonts w:ascii="Times New Roman" w:hAnsi="Times New Roman" w:cs="Times New Roman"/>
          <w:sz w:val="24"/>
          <w:szCs w:val="24"/>
        </w:rPr>
        <w:t xml:space="preserve"> </w:t>
      </w:r>
      <w:r w:rsidR="0047171E">
        <w:rPr>
          <w:rFonts w:ascii="Times New Roman" w:hAnsi="Times New Roman" w:cs="Times New Roman"/>
          <w:sz w:val="24"/>
          <w:szCs w:val="24"/>
        </w:rPr>
        <w:t>R core team, 2013</w:t>
      </w:r>
      <w:r w:rsidR="0047171E" w:rsidRPr="00AF7C46">
        <w:rPr>
          <w:rFonts w:ascii="Times New Roman" w:hAnsi="Times New Roman" w:cs="Times New Roman"/>
          <w:sz w:val="24"/>
          <w:szCs w:val="24"/>
        </w:rPr>
        <w:t xml:space="preserve">) </w:t>
      </w:r>
      <w:r w:rsidR="00FF3AF6" w:rsidRPr="00AF7C46">
        <w:rPr>
          <w:rFonts w:ascii="Times New Roman" w:hAnsi="Times New Roman" w:cs="Times New Roman"/>
          <w:sz w:val="24"/>
          <w:szCs w:val="24"/>
        </w:rPr>
        <w:t xml:space="preserve">to </w:t>
      </w:r>
      <w:r w:rsidR="00FF3AF6">
        <w:rPr>
          <w:rFonts w:ascii="Times New Roman" w:hAnsi="Times New Roman" w:cs="Times New Roman"/>
          <w:sz w:val="24"/>
          <w:szCs w:val="24"/>
        </w:rPr>
        <w:t>explore</w:t>
      </w:r>
      <w:r w:rsidR="00FF3AF6" w:rsidRPr="00AF7C46">
        <w:rPr>
          <w:rFonts w:ascii="Times New Roman" w:hAnsi="Times New Roman" w:cs="Times New Roman"/>
          <w:sz w:val="24"/>
          <w:szCs w:val="24"/>
        </w:rPr>
        <w:t xml:space="preserve"> how</w:t>
      </w:r>
      <w:r w:rsidR="00FF3AF6">
        <w:rPr>
          <w:rFonts w:ascii="Times New Roman" w:hAnsi="Times New Roman" w:cs="Times New Roman"/>
          <w:sz w:val="24"/>
          <w:szCs w:val="24"/>
        </w:rPr>
        <w:t xml:space="preserve"> variation among species in</w:t>
      </w:r>
      <w:r w:rsidR="00FF3AF6" w:rsidRPr="00AF7C46">
        <w:rPr>
          <w:rFonts w:ascii="Times New Roman" w:hAnsi="Times New Roman" w:cs="Times New Roman"/>
          <w:sz w:val="24"/>
          <w:szCs w:val="24"/>
        </w:rPr>
        <w:t xml:space="preserve"> A</w:t>
      </w:r>
      <w:r w:rsidR="00FF3AF6" w:rsidRPr="00AF7C46">
        <w:rPr>
          <w:rFonts w:ascii="Times New Roman" w:hAnsi="Times New Roman" w:cs="Times New Roman"/>
          <w:sz w:val="24"/>
          <w:szCs w:val="24"/>
          <w:vertAlign w:val="subscript"/>
        </w:rPr>
        <w:t>area</w:t>
      </w:r>
      <w:r w:rsidR="00FF3AF6" w:rsidRPr="00AF7C46">
        <w:rPr>
          <w:rFonts w:ascii="Times New Roman" w:hAnsi="Times New Roman" w:cs="Times New Roman"/>
          <w:sz w:val="24"/>
          <w:szCs w:val="24"/>
        </w:rPr>
        <w:t xml:space="preserve"> can best be </w:t>
      </w:r>
      <w:r w:rsidR="00FF3AF6">
        <w:rPr>
          <w:rFonts w:ascii="Times New Roman" w:hAnsi="Times New Roman" w:cs="Times New Roman"/>
          <w:sz w:val="24"/>
          <w:szCs w:val="24"/>
        </w:rPr>
        <w:t xml:space="preserve">understood as driven by both direct and indirect effects of </w:t>
      </w:r>
      <w:r w:rsidR="00FF3AF6" w:rsidRPr="00AF7C46">
        <w:rPr>
          <w:rFonts w:ascii="Times New Roman" w:hAnsi="Times New Roman" w:cs="Times New Roman"/>
          <w:sz w:val="24"/>
          <w:szCs w:val="24"/>
        </w:rPr>
        <w:t>g</w:t>
      </w:r>
      <w:r w:rsidR="00FF3AF6" w:rsidRPr="00AF7C46">
        <w:rPr>
          <w:rFonts w:ascii="Times New Roman" w:hAnsi="Times New Roman" w:cs="Times New Roman"/>
          <w:sz w:val="24"/>
          <w:szCs w:val="24"/>
          <w:vertAlign w:val="subscript"/>
        </w:rPr>
        <w:t>s</w:t>
      </w:r>
      <w:r w:rsidR="00FF3AF6">
        <w:rPr>
          <w:rFonts w:ascii="Times New Roman" w:hAnsi="Times New Roman" w:cs="Times New Roman"/>
          <w:sz w:val="24"/>
          <w:szCs w:val="24"/>
        </w:rPr>
        <w:t>,</w:t>
      </w:r>
      <w:r w:rsidR="00FF3AF6" w:rsidRPr="00AF7C46">
        <w:rPr>
          <w:rFonts w:ascii="Times New Roman" w:hAnsi="Times New Roman" w:cs="Times New Roman"/>
          <w:sz w:val="24"/>
          <w:szCs w:val="24"/>
        </w:rPr>
        <w:t xml:space="preserve"> N</w:t>
      </w:r>
      <w:r w:rsidR="00FF3AF6">
        <w:rPr>
          <w:rFonts w:ascii="Times New Roman" w:hAnsi="Times New Roman" w:cs="Times New Roman"/>
          <w:sz w:val="24"/>
          <w:szCs w:val="24"/>
          <w:vertAlign w:val="subscript"/>
        </w:rPr>
        <w:t>area</w:t>
      </w:r>
      <w:r w:rsidR="00FF3AF6">
        <w:rPr>
          <w:rFonts w:ascii="Times New Roman" w:hAnsi="Times New Roman" w:cs="Times New Roman"/>
          <w:sz w:val="24"/>
          <w:szCs w:val="24"/>
        </w:rPr>
        <w:t>, SLA and the key environmental drivers</w:t>
      </w:r>
      <w:r w:rsidR="00651E8C">
        <w:rPr>
          <w:rFonts w:ascii="Times New Roman" w:hAnsi="Times New Roman" w:cs="Times New Roman"/>
          <w:sz w:val="24"/>
          <w:szCs w:val="24"/>
        </w:rPr>
        <w:t xml:space="preserve"> identified in previous steps, selecting </w:t>
      </w:r>
      <w:r w:rsidR="00A16C17">
        <w:rPr>
          <w:rFonts w:ascii="Times New Roman" w:hAnsi="Times New Roman" w:cs="Times New Roman"/>
          <w:sz w:val="24"/>
          <w:szCs w:val="24"/>
        </w:rPr>
        <w:t xml:space="preserve">the model </w:t>
      </w:r>
      <w:r w:rsidR="00E76FB5">
        <w:rPr>
          <w:rFonts w:ascii="Times New Roman" w:hAnsi="Times New Roman" w:cs="Times New Roman"/>
          <w:sz w:val="24"/>
          <w:szCs w:val="24"/>
        </w:rPr>
        <w:t>that</w:t>
      </w:r>
      <w:r w:rsidR="00A16C17">
        <w:rPr>
          <w:rFonts w:ascii="Times New Roman" w:hAnsi="Times New Roman" w:cs="Times New Roman"/>
          <w:sz w:val="24"/>
          <w:szCs w:val="24"/>
        </w:rPr>
        <w:t xml:space="preserve"> was the le</w:t>
      </w:r>
      <w:r w:rsidR="00E76FB5">
        <w:rPr>
          <w:rFonts w:ascii="Times New Roman" w:hAnsi="Times New Roman" w:cs="Times New Roman"/>
          <w:sz w:val="24"/>
          <w:szCs w:val="24"/>
        </w:rPr>
        <w:t>ast</w:t>
      </w:r>
      <w:r w:rsidR="00A16C17">
        <w:rPr>
          <w:rFonts w:ascii="Times New Roman" w:hAnsi="Times New Roman" w:cs="Times New Roman"/>
          <w:sz w:val="24"/>
          <w:szCs w:val="24"/>
        </w:rPr>
        <w:t xml:space="preserve"> different from the observation</w:t>
      </w:r>
      <w:r w:rsidR="00305BDD">
        <w:rPr>
          <w:rFonts w:ascii="Times New Roman" w:hAnsi="Times New Roman" w:cs="Times New Roman"/>
          <w:sz w:val="24"/>
          <w:szCs w:val="24"/>
        </w:rPr>
        <w:t>s</w:t>
      </w:r>
      <w:r w:rsidR="00A16C17">
        <w:rPr>
          <w:rFonts w:ascii="Times New Roman" w:hAnsi="Times New Roman" w:cs="Times New Roman"/>
          <w:sz w:val="24"/>
          <w:szCs w:val="24"/>
        </w:rPr>
        <w:t xml:space="preserve"> (</w:t>
      </w:r>
      <w:r w:rsidR="00A16C17" w:rsidRPr="008C17FA">
        <w:rPr>
          <w:rFonts w:ascii="Times New Roman" w:hAnsi="Times New Roman" w:cs="Times New Roman"/>
          <w:i/>
          <w:sz w:val="24"/>
          <w:szCs w:val="24"/>
        </w:rPr>
        <w:t>p</w:t>
      </w:r>
      <w:r w:rsidR="00A16C17">
        <w:rPr>
          <w:rFonts w:ascii="Times New Roman" w:hAnsi="Times New Roman" w:cs="Times New Roman"/>
          <w:sz w:val="24"/>
          <w:szCs w:val="24"/>
        </w:rPr>
        <w:t xml:space="preserve">-value &gt; 0). </w:t>
      </w:r>
      <w:r w:rsidR="002E2DBD">
        <w:rPr>
          <w:rFonts w:ascii="Times New Roman" w:hAnsi="Times New Roman" w:cs="Times New Roman"/>
          <w:sz w:val="24"/>
          <w:szCs w:val="24"/>
        </w:rPr>
        <w:t xml:space="preserve">Note that </w:t>
      </w:r>
      <w:r>
        <w:rPr>
          <w:rFonts w:ascii="Times New Roman" w:hAnsi="Times New Roman" w:cs="Times New Roman"/>
          <w:sz w:val="24"/>
          <w:szCs w:val="24"/>
        </w:rPr>
        <w:t>S</w:t>
      </w:r>
      <w:r w:rsidR="002E2DBD">
        <w:rPr>
          <w:rFonts w:ascii="Times New Roman" w:hAnsi="Times New Roman" w:cs="Times New Roman"/>
          <w:sz w:val="24"/>
          <w:szCs w:val="24"/>
        </w:rPr>
        <w:t>teps 4 and 5 are complementary (</w:t>
      </w:r>
      <w:r w:rsidR="00E50722">
        <w:rPr>
          <w:rFonts w:ascii="Times New Roman" w:hAnsi="Times New Roman" w:cs="Times New Roman"/>
          <w:sz w:val="24"/>
          <w:szCs w:val="24"/>
        </w:rPr>
        <w:t>Table</w:t>
      </w:r>
      <w:r w:rsidR="00CC07D1">
        <w:rPr>
          <w:rFonts w:ascii="Times New Roman" w:hAnsi="Times New Roman" w:cs="Times New Roman"/>
          <w:sz w:val="24"/>
          <w:szCs w:val="24"/>
        </w:rPr>
        <w:t xml:space="preserve"> S</w:t>
      </w:r>
      <w:r w:rsidR="00E50722">
        <w:rPr>
          <w:rFonts w:ascii="Times New Roman" w:hAnsi="Times New Roman" w:cs="Times New Roman"/>
          <w:sz w:val="24"/>
          <w:szCs w:val="24"/>
        </w:rPr>
        <w:t>6-1</w:t>
      </w:r>
      <w:r w:rsidR="002E2DBD">
        <w:rPr>
          <w:rFonts w:ascii="Times New Roman" w:hAnsi="Times New Roman" w:cs="Times New Roman"/>
          <w:sz w:val="24"/>
          <w:szCs w:val="24"/>
        </w:rPr>
        <w:t>)</w:t>
      </w:r>
      <w:r w:rsidR="00E76FB5">
        <w:rPr>
          <w:rFonts w:ascii="Times New Roman" w:hAnsi="Times New Roman" w:cs="Times New Roman"/>
          <w:sz w:val="24"/>
          <w:szCs w:val="24"/>
        </w:rPr>
        <w:t>,</w:t>
      </w:r>
      <w:r w:rsidR="00AE2045">
        <w:rPr>
          <w:rFonts w:ascii="Times New Roman" w:hAnsi="Times New Roman" w:cs="Times New Roman"/>
          <w:sz w:val="24"/>
          <w:szCs w:val="24"/>
        </w:rPr>
        <w:t xml:space="preserve"> </w:t>
      </w:r>
      <w:r w:rsidR="00E76FB5">
        <w:rPr>
          <w:rFonts w:ascii="Times New Roman" w:hAnsi="Times New Roman" w:cs="Times New Roman"/>
          <w:sz w:val="24"/>
          <w:szCs w:val="24"/>
        </w:rPr>
        <w:t>with</w:t>
      </w:r>
      <w:r w:rsidR="00AE20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2E2DBD">
        <w:rPr>
          <w:rFonts w:ascii="Times New Roman" w:hAnsi="Times New Roman" w:cs="Times New Roman"/>
          <w:sz w:val="24"/>
          <w:szCs w:val="24"/>
        </w:rPr>
        <w:t>tep 4 test</w:t>
      </w:r>
      <w:r w:rsidR="00E76FB5">
        <w:rPr>
          <w:rFonts w:ascii="Times New Roman" w:hAnsi="Times New Roman" w:cs="Times New Roman"/>
          <w:sz w:val="24"/>
          <w:szCs w:val="24"/>
        </w:rPr>
        <w:t>ing</w:t>
      </w:r>
      <w:r w:rsidR="002E2DBD">
        <w:rPr>
          <w:rFonts w:ascii="Times New Roman" w:hAnsi="Times New Roman" w:cs="Times New Roman"/>
          <w:sz w:val="24"/>
          <w:szCs w:val="24"/>
        </w:rPr>
        <w:t xml:space="preserve"> the relationships between matrices without </w:t>
      </w:r>
      <w:r w:rsidR="002E2DBD" w:rsidRPr="008C17FA">
        <w:rPr>
          <w:rFonts w:ascii="Times New Roman" w:hAnsi="Times New Roman" w:cs="Times New Roman"/>
          <w:i/>
          <w:sz w:val="24"/>
          <w:szCs w:val="24"/>
        </w:rPr>
        <w:t>a-priori</w:t>
      </w:r>
      <w:r w:rsidR="00E76FB5">
        <w:rPr>
          <w:rFonts w:ascii="Times New Roman" w:hAnsi="Times New Roman" w:cs="Times New Roman"/>
          <w:sz w:val="24"/>
          <w:szCs w:val="24"/>
        </w:rPr>
        <w:t xml:space="preserve"> constraints,</w:t>
      </w:r>
      <w:r w:rsidR="002E2DBD">
        <w:rPr>
          <w:rFonts w:ascii="Times New Roman" w:hAnsi="Times New Roman" w:cs="Times New Roman"/>
          <w:sz w:val="24"/>
          <w:szCs w:val="24"/>
        </w:rPr>
        <w:t xml:space="preserve"> while </w:t>
      </w:r>
      <w:r>
        <w:rPr>
          <w:rFonts w:ascii="Times New Roman" w:hAnsi="Times New Roman" w:cs="Times New Roman"/>
          <w:sz w:val="24"/>
          <w:szCs w:val="24"/>
        </w:rPr>
        <w:t>S</w:t>
      </w:r>
      <w:r w:rsidR="002E2DBD">
        <w:rPr>
          <w:rFonts w:ascii="Times New Roman" w:hAnsi="Times New Roman" w:cs="Times New Roman"/>
          <w:sz w:val="24"/>
          <w:szCs w:val="24"/>
        </w:rPr>
        <w:t xml:space="preserve">tep 5 </w:t>
      </w:r>
      <w:r w:rsidR="00651E8C">
        <w:rPr>
          <w:rFonts w:ascii="Times New Roman" w:hAnsi="Times New Roman" w:cs="Times New Roman"/>
          <w:sz w:val="24"/>
          <w:szCs w:val="24"/>
        </w:rPr>
        <w:t xml:space="preserve">allowed us </w:t>
      </w:r>
      <w:r w:rsidR="002E2DBD">
        <w:rPr>
          <w:rFonts w:ascii="Times New Roman" w:hAnsi="Times New Roman" w:cs="Times New Roman"/>
          <w:sz w:val="24"/>
          <w:szCs w:val="24"/>
        </w:rPr>
        <w:t xml:space="preserve">to </w:t>
      </w:r>
      <w:r w:rsidR="00E76FB5">
        <w:rPr>
          <w:rFonts w:ascii="Times New Roman" w:hAnsi="Times New Roman" w:cs="Times New Roman"/>
          <w:sz w:val="24"/>
          <w:szCs w:val="24"/>
        </w:rPr>
        <w:t>evaluate</w:t>
      </w:r>
      <w:r w:rsidR="002E2DBD">
        <w:rPr>
          <w:rFonts w:ascii="Times New Roman" w:hAnsi="Times New Roman" w:cs="Times New Roman"/>
          <w:sz w:val="24"/>
          <w:szCs w:val="24"/>
        </w:rPr>
        <w:t xml:space="preserve"> </w:t>
      </w:r>
      <w:r w:rsidR="00C501B6">
        <w:rPr>
          <w:rFonts w:ascii="Times New Roman" w:hAnsi="Times New Roman" w:cs="Times New Roman"/>
          <w:sz w:val="24"/>
          <w:szCs w:val="24"/>
        </w:rPr>
        <w:t xml:space="preserve">possible </w:t>
      </w:r>
      <w:r w:rsidR="002E2DBD" w:rsidRPr="003A1161">
        <w:rPr>
          <w:rFonts w:ascii="Times New Roman" w:hAnsi="Times New Roman" w:cs="Times New Roman"/>
          <w:i/>
          <w:sz w:val="24"/>
          <w:szCs w:val="24"/>
        </w:rPr>
        <w:t>causal</w:t>
      </w:r>
      <w:r w:rsidR="002E2DBD">
        <w:rPr>
          <w:rFonts w:ascii="Times New Roman" w:hAnsi="Times New Roman" w:cs="Times New Roman"/>
          <w:sz w:val="24"/>
          <w:szCs w:val="24"/>
        </w:rPr>
        <w:t xml:space="preserve"> effect</w:t>
      </w:r>
      <w:r w:rsidR="00C501B6">
        <w:rPr>
          <w:rFonts w:ascii="Times New Roman" w:hAnsi="Times New Roman" w:cs="Times New Roman"/>
          <w:sz w:val="24"/>
          <w:szCs w:val="24"/>
        </w:rPr>
        <w:t>s</w:t>
      </w:r>
      <w:r w:rsidR="002E2DBD">
        <w:rPr>
          <w:rFonts w:ascii="Times New Roman" w:hAnsi="Times New Roman" w:cs="Times New Roman"/>
          <w:sz w:val="24"/>
          <w:szCs w:val="24"/>
        </w:rPr>
        <w:t xml:space="preserve"> of soil independent of climate on leaf traits (Legendre &amp; Legendre, 2012).</w:t>
      </w:r>
    </w:p>
    <w:p w14:paraId="1FECFC33" w14:textId="77777777" w:rsidR="00642B47" w:rsidRDefault="00642B47" w:rsidP="00652EC0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14:paraId="4320896A" w14:textId="77777777" w:rsidR="00DF4BEE" w:rsidRPr="00AF7C46" w:rsidRDefault="00DF4BEE" w:rsidP="00652EC0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AF7C46">
        <w:rPr>
          <w:rFonts w:ascii="Arial" w:hAnsi="Arial" w:cs="Arial"/>
          <w:b/>
          <w:sz w:val="24"/>
          <w:szCs w:val="24"/>
        </w:rPr>
        <w:t>Results</w:t>
      </w:r>
    </w:p>
    <w:p w14:paraId="52448D09" w14:textId="77777777" w:rsidR="004477C0" w:rsidRPr="00AF7C46" w:rsidRDefault="000A5570" w:rsidP="004477C0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Step 1</w:t>
      </w:r>
      <w:r w:rsidR="003928DF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010FC">
        <w:rPr>
          <w:rFonts w:ascii="Times New Roman" w:hAnsi="Times New Roman" w:cs="Times New Roman"/>
          <w:b/>
          <w:sz w:val="24"/>
          <w:szCs w:val="24"/>
        </w:rPr>
        <w:t xml:space="preserve">Two </w:t>
      </w:r>
      <w:r w:rsidR="00492C78">
        <w:rPr>
          <w:rFonts w:ascii="Times New Roman" w:hAnsi="Times New Roman" w:cs="Times New Roman"/>
          <w:b/>
          <w:sz w:val="24"/>
          <w:szCs w:val="24"/>
        </w:rPr>
        <w:t>d</w:t>
      </w:r>
      <w:r w:rsidR="0047171E" w:rsidRPr="00AF7C46">
        <w:rPr>
          <w:rFonts w:ascii="Times New Roman" w:hAnsi="Times New Roman" w:cs="Times New Roman"/>
          <w:b/>
          <w:sz w:val="24"/>
          <w:szCs w:val="24"/>
        </w:rPr>
        <w:t xml:space="preserve">imensions </w:t>
      </w:r>
      <w:r w:rsidR="0067248F">
        <w:rPr>
          <w:rFonts w:ascii="Times New Roman" w:hAnsi="Times New Roman" w:cs="Times New Roman"/>
          <w:b/>
          <w:sz w:val="24"/>
          <w:szCs w:val="24"/>
        </w:rPr>
        <w:t>of</w:t>
      </w:r>
      <w:r w:rsidR="00DB69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2C78">
        <w:rPr>
          <w:rFonts w:ascii="Times New Roman" w:hAnsi="Times New Roman" w:cs="Times New Roman"/>
          <w:b/>
          <w:sz w:val="24"/>
          <w:szCs w:val="24"/>
        </w:rPr>
        <w:t xml:space="preserve">soil </w:t>
      </w:r>
      <w:r w:rsidR="0067248F">
        <w:rPr>
          <w:rFonts w:ascii="Times New Roman" w:hAnsi="Times New Roman" w:cs="Times New Roman"/>
          <w:b/>
          <w:sz w:val="24"/>
          <w:szCs w:val="24"/>
        </w:rPr>
        <w:t>‘</w:t>
      </w:r>
      <w:r w:rsidR="00492C78">
        <w:rPr>
          <w:rFonts w:ascii="Times New Roman" w:hAnsi="Times New Roman" w:cs="Times New Roman"/>
          <w:b/>
          <w:sz w:val="24"/>
          <w:szCs w:val="24"/>
        </w:rPr>
        <w:t>fertility</w:t>
      </w:r>
      <w:r w:rsidR="0067248F">
        <w:rPr>
          <w:rFonts w:ascii="Times New Roman" w:hAnsi="Times New Roman" w:cs="Times New Roman"/>
          <w:b/>
          <w:sz w:val="24"/>
          <w:szCs w:val="24"/>
        </w:rPr>
        <w:t>’</w:t>
      </w:r>
    </w:p>
    <w:p w14:paraId="2AE370D5" w14:textId="40C7D70D" w:rsidR="004477C0" w:rsidRPr="00AF7C46" w:rsidRDefault="00CB3E0C" w:rsidP="007010F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Figure 1 (panels a-e) summarises expected relationships between </w:t>
      </w:r>
      <w:r w:rsidR="00CC1756">
        <w:rPr>
          <w:rFonts w:ascii="Times New Roman" w:hAnsi="Times New Roman" w:cs="Times New Roman"/>
          <w:sz w:val="24"/>
          <w:szCs w:val="24"/>
        </w:rPr>
        <w:t xml:space="preserve">soil </w:t>
      </w:r>
      <w:r>
        <w:rPr>
          <w:rFonts w:ascii="Times New Roman" w:hAnsi="Times New Roman" w:cs="Times New Roman"/>
          <w:sz w:val="24"/>
          <w:szCs w:val="24"/>
        </w:rPr>
        <w:t xml:space="preserve">pH and each of several </w:t>
      </w:r>
      <w:r w:rsidR="00492C78">
        <w:rPr>
          <w:rFonts w:ascii="Times New Roman" w:hAnsi="Times New Roman" w:cs="Times New Roman"/>
          <w:sz w:val="24"/>
          <w:szCs w:val="24"/>
        </w:rPr>
        <w:t xml:space="preserve">dimensions </w:t>
      </w:r>
      <w:r>
        <w:rPr>
          <w:rFonts w:ascii="Times New Roman" w:hAnsi="Times New Roman" w:cs="Times New Roman"/>
          <w:sz w:val="24"/>
          <w:szCs w:val="24"/>
        </w:rPr>
        <w:t>of</w:t>
      </w:r>
      <w:r w:rsidR="00492C78">
        <w:rPr>
          <w:rFonts w:ascii="Times New Roman" w:hAnsi="Times New Roman" w:cs="Times New Roman"/>
          <w:sz w:val="24"/>
          <w:szCs w:val="24"/>
        </w:rPr>
        <w:t xml:space="preserve"> soil fertility</w:t>
      </w:r>
      <w:r w:rsidR="004477C0" w:rsidRPr="00AF7C46">
        <w:rPr>
          <w:rFonts w:ascii="Times New Roman" w:hAnsi="Times New Roman" w:cs="Times New Roman"/>
          <w:sz w:val="24"/>
          <w:szCs w:val="24"/>
        </w:rPr>
        <w:t>.</w:t>
      </w:r>
      <w:r w:rsidR="009A49D7" w:rsidRPr="00AF7C46">
        <w:rPr>
          <w:rFonts w:ascii="Times New Roman" w:hAnsi="Times New Roman" w:cs="Times New Roman"/>
          <w:sz w:val="24"/>
          <w:szCs w:val="24"/>
        </w:rPr>
        <w:t xml:space="preserve"> </w:t>
      </w:r>
      <w:r w:rsidR="004477C0" w:rsidRPr="00AF7C46">
        <w:rPr>
          <w:rFonts w:ascii="Times New Roman" w:hAnsi="Times New Roman" w:cs="Times New Roman"/>
          <w:sz w:val="24"/>
          <w:szCs w:val="24"/>
        </w:rPr>
        <w:t>From</w:t>
      </w:r>
      <w:r w:rsidR="00ED4477" w:rsidRPr="00AF7C46">
        <w:rPr>
          <w:rFonts w:ascii="Times New Roman" w:hAnsi="Times New Roman" w:cs="Times New Roman"/>
          <w:sz w:val="24"/>
          <w:szCs w:val="24"/>
        </w:rPr>
        <w:t xml:space="preserve"> high to low </w:t>
      </w:r>
      <w:r w:rsidR="00CC1756">
        <w:rPr>
          <w:rFonts w:ascii="Times New Roman" w:hAnsi="Times New Roman" w:cs="Times New Roman"/>
          <w:sz w:val="24"/>
          <w:szCs w:val="24"/>
        </w:rPr>
        <w:t xml:space="preserve">soil </w:t>
      </w:r>
      <w:r w:rsidR="00ED4477" w:rsidRPr="00AF7C46">
        <w:rPr>
          <w:rFonts w:ascii="Times New Roman" w:hAnsi="Times New Roman" w:cs="Times New Roman"/>
          <w:sz w:val="24"/>
          <w:szCs w:val="24"/>
        </w:rPr>
        <w:t xml:space="preserve">pH </w:t>
      </w:r>
      <w:r>
        <w:rPr>
          <w:rFonts w:ascii="Times New Roman" w:hAnsi="Times New Roman" w:cs="Times New Roman"/>
          <w:sz w:val="24"/>
          <w:szCs w:val="24"/>
        </w:rPr>
        <w:t xml:space="preserve">(right to left) </w:t>
      </w:r>
      <w:r w:rsidR="00ED4477" w:rsidRPr="00AF7C46">
        <w:rPr>
          <w:rFonts w:ascii="Times New Roman" w:hAnsi="Times New Roman" w:cs="Times New Roman"/>
          <w:sz w:val="24"/>
          <w:szCs w:val="24"/>
        </w:rPr>
        <w:t>– that is</w:t>
      </w:r>
      <w:r w:rsidR="001618C8">
        <w:rPr>
          <w:rFonts w:ascii="Times New Roman" w:hAnsi="Times New Roman" w:cs="Times New Roman"/>
          <w:sz w:val="24"/>
          <w:szCs w:val="24"/>
        </w:rPr>
        <w:t xml:space="preserve"> </w:t>
      </w:r>
      <w:r w:rsidR="001618C8" w:rsidRPr="001618C8">
        <w:rPr>
          <w:rFonts w:ascii="Times New Roman" w:hAnsi="Times New Roman" w:cs="Times New Roman"/>
          <w:sz w:val="24"/>
          <w:szCs w:val="24"/>
        </w:rPr>
        <w:t>conceivably</w:t>
      </w:r>
      <w:r w:rsidR="00ED4477" w:rsidRPr="00AF7C46">
        <w:rPr>
          <w:rFonts w:ascii="Times New Roman" w:hAnsi="Times New Roman" w:cs="Times New Roman"/>
          <w:sz w:val="24"/>
          <w:szCs w:val="24"/>
        </w:rPr>
        <w:t>,</w:t>
      </w:r>
      <w:r w:rsidR="004477C0" w:rsidRPr="00AF7C46">
        <w:rPr>
          <w:rFonts w:ascii="Times New Roman" w:hAnsi="Times New Roman" w:cs="Times New Roman"/>
          <w:sz w:val="24"/>
          <w:szCs w:val="24"/>
        </w:rPr>
        <w:t xml:space="preserve"> from young soils where the pa</w:t>
      </w:r>
      <w:r w:rsidR="00F37872">
        <w:rPr>
          <w:rFonts w:ascii="Times New Roman" w:hAnsi="Times New Roman" w:cs="Times New Roman"/>
          <w:sz w:val="24"/>
          <w:szCs w:val="24"/>
        </w:rPr>
        <w:t>rent rock supplies cations and phosphorus</w:t>
      </w:r>
      <w:r w:rsidR="004477C0" w:rsidRPr="00AF7C46">
        <w:rPr>
          <w:rFonts w:ascii="Times New Roman" w:hAnsi="Times New Roman" w:cs="Times New Roman"/>
          <w:sz w:val="24"/>
          <w:szCs w:val="24"/>
        </w:rPr>
        <w:t xml:space="preserve">, to older and more highly weathered soils, remote from the parent material but enriched in </w:t>
      </w:r>
      <w:r w:rsidR="00DD59FE">
        <w:rPr>
          <w:rFonts w:ascii="Times New Roman" w:hAnsi="Times New Roman" w:cs="Times New Roman"/>
          <w:sz w:val="24"/>
          <w:szCs w:val="24"/>
        </w:rPr>
        <w:t>SOM</w:t>
      </w:r>
      <w:r w:rsidR="004477C0" w:rsidRPr="00AF7C46">
        <w:rPr>
          <w:rFonts w:ascii="Times New Roman" w:hAnsi="Times New Roman" w:cs="Times New Roman"/>
          <w:sz w:val="24"/>
          <w:szCs w:val="24"/>
        </w:rPr>
        <w:t xml:space="preserve"> – </w:t>
      </w:r>
      <w:r w:rsidR="0047171E" w:rsidRPr="00AF7C46">
        <w:rPr>
          <w:rFonts w:ascii="Times New Roman" w:hAnsi="Times New Roman" w:cs="Times New Roman"/>
          <w:sz w:val="24"/>
          <w:szCs w:val="24"/>
        </w:rPr>
        <w:t>Figure 1 indicates</w:t>
      </w:r>
      <w:r w:rsidR="004477C0" w:rsidRPr="00AF7C46">
        <w:rPr>
          <w:rFonts w:ascii="Times New Roman" w:hAnsi="Times New Roman" w:cs="Times New Roman"/>
          <w:sz w:val="24"/>
          <w:szCs w:val="24"/>
        </w:rPr>
        <w:t>:</w:t>
      </w:r>
    </w:p>
    <w:p w14:paraId="726C57B2" w14:textId="77777777" w:rsidR="004477C0" w:rsidRPr="00AF7C46" w:rsidRDefault="004477C0" w:rsidP="004477C0">
      <w:pPr>
        <w:pStyle w:val="ListParagraph"/>
        <w:numPr>
          <w:ilvl w:val="0"/>
          <w:numId w:val="16"/>
        </w:numPr>
        <w:spacing w:line="480" w:lineRule="auto"/>
        <w:ind w:left="426" w:hanging="219"/>
        <w:rPr>
          <w:rFonts w:ascii="Times New Roman" w:hAnsi="Times New Roman" w:cs="Times New Roman"/>
          <w:sz w:val="24"/>
          <w:szCs w:val="24"/>
        </w:rPr>
      </w:pPr>
      <w:r w:rsidRPr="00AF7C46">
        <w:rPr>
          <w:rFonts w:ascii="Times New Roman" w:hAnsi="Times New Roman" w:cs="Times New Roman"/>
          <w:sz w:val="24"/>
          <w:szCs w:val="24"/>
        </w:rPr>
        <w:t>A decrease of total exchangeable bases, but an increase in Al</w:t>
      </w:r>
      <w:r w:rsidR="00A5797E">
        <w:rPr>
          <w:rFonts w:ascii="Times New Roman" w:hAnsi="Times New Roman" w:cs="Times New Roman"/>
          <w:sz w:val="24"/>
          <w:szCs w:val="24"/>
        </w:rPr>
        <w:t xml:space="preserve"> and Fe</w:t>
      </w:r>
      <w:r w:rsidRPr="00AF7C46">
        <w:rPr>
          <w:rFonts w:ascii="Times New Roman" w:hAnsi="Times New Roman" w:cs="Times New Roman"/>
          <w:sz w:val="24"/>
          <w:szCs w:val="24"/>
        </w:rPr>
        <w:t xml:space="preserve"> content</w:t>
      </w:r>
      <w:r w:rsidR="002A7913">
        <w:rPr>
          <w:rFonts w:ascii="Times New Roman" w:hAnsi="Times New Roman" w:cs="Times New Roman"/>
          <w:sz w:val="24"/>
          <w:szCs w:val="24"/>
        </w:rPr>
        <w:t xml:space="preserve"> (Fig. 1</w:t>
      </w:r>
      <w:r w:rsidR="006F6B3B">
        <w:rPr>
          <w:rFonts w:ascii="Times New Roman" w:hAnsi="Times New Roman" w:cs="Times New Roman"/>
          <w:sz w:val="24"/>
          <w:szCs w:val="24"/>
        </w:rPr>
        <w:t>a</w:t>
      </w:r>
      <w:r w:rsidR="002A7913">
        <w:rPr>
          <w:rFonts w:ascii="Times New Roman" w:hAnsi="Times New Roman" w:cs="Times New Roman"/>
          <w:sz w:val="24"/>
          <w:szCs w:val="24"/>
        </w:rPr>
        <w:t>)</w:t>
      </w:r>
      <w:r w:rsidRPr="00AF7C46">
        <w:rPr>
          <w:rFonts w:ascii="Times New Roman" w:hAnsi="Times New Roman" w:cs="Times New Roman"/>
          <w:sz w:val="24"/>
          <w:szCs w:val="24"/>
        </w:rPr>
        <w:t>.</w:t>
      </w:r>
    </w:p>
    <w:p w14:paraId="416D29F8" w14:textId="440BAF24" w:rsidR="00876DB1" w:rsidRPr="00AF7C46" w:rsidRDefault="004477C0" w:rsidP="00876DB1">
      <w:pPr>
        <w:pStyle w:val="ListParagraph"/>
        <w:numPr>
          <w:ilvl w:val="0"/>
          <w:numId w:val="16"/>
        </w:numPr>
        <w:spacing w:line="480" w:lineRule="auto"/>
        <w:ind w:left="426" w:hanging="219"/>
        <w:rPr>
          <w:rFonts w:ascii="Times New Roman" w:hAnsi="Times New Roman" w:cs="Times New Roman"/>
          <w:sz w:val="24"/>
          <w:szCs w:val="24"/>
        </w:rPr>
      </w:pPr>
      <w:r w:rsidRPr="00AF7C46">
        <w:rPr>
          <w:rFonts w:ascii="Times New Roman" w:hAnsi="Times New Roman" w:cs="Times New Roman"/>
          <w:sz w:val="24"/>
          <w:szCs w:val="24"/>
        </w:rPr>
        <w:t xml:space="preserve">An increase in total </w:t>
      </w:r>
      <w:r w:rsidR="00A3464E">
        <w:rPr>
          <w:rFonts w:ascii="Times New Roman" w:hAnsi="Times New Roman" w:cs="Times New Roman"/>
          <w:sz w:val="24"/>
          <w:szCs w:val="24"/>
        </w:rPr>
        <w:t xml:space="preserve">C and </w:t>
      </w:r>
      <w:r w:rsidRPr="00AF7C46">
        <w:rPr>
          <w:rFonts w:ascii="Times New Roman" w:hAnsi="Times New Roman" w:cs="Times New Roman"/>
          <w:sz w:val="24"/>
          <w:szCs w:val="24"/>
        </w:rPr>
        <w:t>N</w:t>
      </w:r>
      <w:r w:rsidR="00876DB1">
        <w:rPr>
          <w:rFonts w:ascii="Times New Roman" w:hAnsi="Times New Roman" w:cs="Times New Roman"/>
          <w:sz w:val="24"/>
          <w:szCs w:val="24"/>
        </w:rPr>
        <w:t xml:space="preserve"> and </w:t>
      </w:r>
      <w:r w:rsidR="005E6628">
        <w:rPr>
          <w:rFonts w:ascii="Times New Roman" w:hAnsi="Times New Roman" w:cs="Times New Roman"/>
          <w:sz w:val="24"/>
          <w:szCs w:val="24"/>
        </w:rPr>
        <w:t>AWHC</w:t>
      </w:r>
      <w:r w:rsidR="00876DB1">
        <w:rPr>
          <w:rFonts w:ascii="Times New Roman" w:hAnsi="Times New Roman" w:cs="Times New Roman"/>
          <w:sz w:val="24"/>
          <w:szCs w:val="24"/>
        </w:rPr>
        <w:t>,</w:t>
      </w:r>
      <w:r w:rsidRPr="00AF7C46">
        <w:rPr>
          <w:rFonts w:ascii="Times New Roman" w:hAnsi="Times New Roman" w:cs="Times New Roman"/>
          <w:sz w:val="24"/>
          <w:szCs w:val="24"/>
        </w:rPr>
        <w:t xml:space="preserve"> due to the accumulation of </w:t>
      </w:r>
      <w:r w:rsidR="00DD59FE">
        <w:rPr>
          <w:rFonts w:ascii="Times New Roman" w:hAnsi="Times New Roman" w:cs="Times New Roman"/>
          <w:sz w:val="24"/>
          <w:szCs w:val="24"/>
        </w:rPr>
        <w:t>SOM</w:t>
      </w:r>
      <w:r w:rsidR="005E6628">
        <w:rPr>
          <w:rFonts w:ascii="Times New Roman" w:hAnsi="Times New Roman" w:cs="Times New Roman"/>
          <w:sz w:val="24"/>
          <w:szCs w:val="24"/>
        </w:rPr>
        <w:t xml:space="preserve"> (</w:t>
      </w:r>
      <w:r w:rsidRPr="00AF7C46">
        <w:rPr>
          <w:rFonts w:ascii="Times New Roman" w:hAnsi="Times New Roman" w:cs="Times New Roman"/>
          <w:sz w:val="24"/>
          <w:szCs w:val="24"/>
        </w:rPr>
        <w:t>Fig. 1</w:t>
      </w:r>
      <w:r w:rsidR="006F6B3B">
        <w:rPr>
          <w:rFonts w:ascii="Times New Roman" w:hAnsi="Times New Roman" w:cs="Times New Roman"/>
          <w:sz w:val="24"/>
          <w:szCs w:val="24"/>
        </w:rPr>
        <w:t>b</w:t>
      </w:r>
      <w:r w:rsidR="00876DB1">
        <w:rPr>
          <w:rFonts w:ascii="Times New Roman" w:hAnsi="Times New Roman" w:cs="Times New Roman"/>
          <w:sz w:val="24"/>
          <w:szCs w:val="24"/>
        </w:rPr>
        <w:t>-d</w:t>
      </w:r>
      <w:r w:rsidRPr="00AF7C46">
        <w:rPr>
          <w:rFonts w:ascii="Times New Roman" w:hAnsi="Times New Roman" w:cs="Times New Roman"/>
          <w:sz w:val="24"/>
          <w:szCs w:val="24"/>
        </w:rPr>
        <w:t xml:space="preserve">). </w:t>
      </w:r>
      <w:r w:rsidR="00876DB1">
        <w:rPr>
          <w:rFonts w:ascii="Times New Roman" w:hAnsi="Times New Roman" w:cs="Times New Roman"/>
          <w:sz w:val="24"/>
          <w:szCs w:val="24"/>
        </w:rPr>
        <w:t xml:space="preserve">In addition, </w:t>
      </w:r>
      <w:r w:rsidRPr="00AF7C46">
        <w:rPr>
          <w:rFonts w:ascii="Times New Roman" w:hAnsi="Times New Roman" w:cs="Times New Roman"/>
          <w:sz w:val="24"/>
          <w:szCs w:val="24"/>
        </w:rPr>
        <w:t>N</w:t>
      </w:r>
      <w:r w:rsidR="004A5989" w:rsidRPr="00AF7C46">
        <w:rPr>
          <w:rFonts w:ascii="Times New Roman" w:hAnsi="Times New Roman" w:cs="Times New Roman"/>
          <w:sz w:val="24"/>
          <w:szCs w:val="24"/>
          <w:vertAlign w:val="subscript"/>
        </w:rPr>
        <w:t>avail</w:t>
      </w:r>
      <w:r w:rsidRPr="00AF7C46">
        <w:rPr>
          <w:rFonts w:ascii="Times New Roman" w:hAnsi="Times New Roman" w:cs="Times New Roman"/>
          <w:sz w:val="24"/>
          <w:szCs w:val="24"/>
        </w:rPr>
        <w:t xml:space="preserve"> is expected to follow N</w:t>
      </w:r>
      <w:r w:rsidRPr="00AF7C46">
        <w:rPr>
          <w:rFonts w:ascii="Times New Roman" w:hAnsi="Times New Roman" w:cs="Times New Roman"/>
          <w:sz w:val="24"/>
          <w:szCs w:val="24"/>
          <w:vertAlign w:val="subscript"/>
        </w:rPr>
        <w:t>tot</w:t>
      </w:r>
      <w:r w:rsidRPr="00AF7C46">
        <w:rPr>
          <w:rFonts w:ascii="Times New Roman" w:hAnsi="Times New Roman" w:cs="Times New Roman"/>
          <w:sz w:val="24"/>
          <w:szCs w:val="24"/>
        </w:rPr>
        <w:t xml:space="preserve"> up to a </w:t>
      </w:r>
      <w:r w:rsidR="00B5586D">
        <w:rPr>
          <w:rFonts w:ascii="Times New Roman" w:hAnsi="Times New Roman" w:cs="Times New Roman"/>
          <w:sz w:val="24"/>
          <w:szCs w:val="24"/>
        </w:rPr>
        <w:t>maximal value</w:t>
      </w:r>
      <w:r w:rsidRPr="00AF7C46">
        <w:rPr>
          <w:rFonts w:ascii="Times New Roman" w:hAnsi="Times New Roman" w:cs="Times New Roman"/>
          <w:sz w:val="24"/>
          <w:szCs w:val="24"/>
        </w:rPr>
        <w:t xml:space="preserve"> at intermediate pH, where optimal conditions for microbial nitrogenase activity are reached. Thereafter, N</w:t>
      </w:r>
      <w:r w:rsidRPr="00AF7C46">
        <w:rPr>
          <w:rFonts w:ascii="Times New Roman" w:hAnsi="Times New Roman" w:cs="Times New Roman"/>
          <w:sz w:val="24"/>
          <w:szCs w:val="24"/>
          <w:vertAlign w:val="subscript"/>
        </w:rPr>
        <w:t>avail</w:t>
      </w:r>
      <w:r w:rsidRPr="00AF7C46">
        <w:rPr>
          <w:rFonts w:ascii="Times New Roman" w:hAnsi="Times New Roman" w:cs="Times New Roman"/>
          <w:sz w:val="24"/>
          <w:szCs w:val="24"/>
        </w:rPr>
        <w:t xml:space="preserve"> decreases steeply with increasing pH (Walker &amp; Syers, 1976).</w:t>
      </w:r>
    </w:p>
    <w:p w14:paraId="13EFF4ED" w14:textId="617770BC" w:rsidR="004477C0" w:rsidRPr="00AF7C46" w:rsidRDefault="004477C0" w:rsidP="004477C0">
      <w:pPr>
        <w:pStyle w:val="ListParagraph"/>
        <w:numPr>
          <w:ilvl w:val="0"/>
          <w:numId w:val="16"/>
        </w:numPr>
        <w:spacing w:line="480" w:lineRule="auto"/>
        <w:ind w:left="426" w:hanging="219"/>
        <w:rPr>
          <w:rFonts w:ascii="Times New Roman" w:hAnsi="Times New Roman" w:cs="Times New Roman"/>
          <w:sz w:val="24"/>
          <w:szCs w:val="24"/>
        </w:rPr>
      </w:pPr>
      <w:r w:rsidRPr="00AF7C46">
        <w:rPr>
          <w:rFonts w:ascii="Times New Roman" w:hAnsi="Times New Roman" w:cs="Times New Roman"/>
          <w:sz w:val="24"/>
          <w:szCs w:val="24"/>
        </w:rPr>
        <w:t>A decrease in P</w:t>
      </w:r>
      <w:r w:rsidRPr="00AF7C46">
        <w:rPr>
          <w:rFonts w:ascii="Times New Roman" w:hAnsi="Times New Roman" w:cs="Times New Roman"/>
          <w:sz w:val="24"/>
          <w:szCs w:val="24"/>
          <w:vertAlign w:val="subscript"/>
        </w:rPr>
        <w:t>tot</w:t>
      </w:r>
      <w:r w:rsidR="00297BE0" w:rsidRPr="00AF7C46">
        <w:rPr>
          <w:rFonts w:ascii="Times New Roman" w:hAnsi="Times New Roman" w:cs="Times New Roman"/>
          <w:sz w:val="24"/>
          <w:szCs w:val="24"/>
        </w:rPr>
        <w:t xml:space="preserve"> (Lambers et al.</w:t>
      </w:r>
      <w:r w:rsidR="004F2D7B">
        <w:rPr>
          <w:rFonts w:ascii="Times New Roman" w:hAnsi="Times New Roman" w:cs="Times New Roman"/>
          <w:sz w:val="24"/>
          <w:szCs w:val="24"/>
        </w:rPr>
        <w:t>,</w:t>
      </w:r>
      <w:r w:rsidR="00297BE0" w:rsidRPr="00AF7C46">
        <w:rPr>
          <w:rFonts w:ascii="Times New Roman" w:hAnsi="Times New Roman" w:cs="Times New Roman"/>
          <w:sz w:val="24"/>
          <w:szCs w:val="24"/>
        </w:rPr>
        <w:t xml:space="preserve"> 2008</w:t>
      </w:r>
      <w:r w:rsidRPr="00AF7C46">
        <w:rPr>
          <w:rFonts w:ascii="Times New Roman" w:hAnsi="Times New Roman" w:cs="Times New Roman"/>
          <w:sz w:val="24"/>
          <w:szCs w:val="24"/>
        </w:rPr>
        <w:t xml:space="preserve">; Fig. </w:t>
      </w:r>
      <w:r w:rsidR="004D1E2B" w:rsidRPr="00AF7C46">
        <w:rPr>
          <w:rFonts w:ascii="Times New Roman" w:hAnsi="Times New Roman" w:cs="Times New Roman"/>
          <w:sz w:val="24"/>
          <w:szCs w:val="24"/>
        </w:rPr>
        <w:t>1</w:t>
      </w:r>
      <w:r w:rsidR="008B47F8">
        <w:rPr>
          <w:rFonts w:ascii="Times New Roman" w:hAnsi="Times New Roman" w:cs="Times New Roman"/>
          <w:sz w:val="24"/>
          <w:szCs w:val="24"/>
        </w:rPr>
        <w:t>e</w:t>
      </w:r>
      <w:r w:rsidRPr="00AF7C46">
        <w:rPr>
          <w:rFonts w:ascii="Times New Roman" w:hAnsi="Times New Roman" w:cs="Times New Roman"/>
          <w:sz w:val="24"/>
          <w:szCs w:val="24"/>
        </w:rPr>
        <w:t xml:space="preserve">) with increasing distance </w:t>
      </w:r>
      <w:r w:rsidR="00797368">
        <w:rPr>
          <w:rFonts w:ascii="Times New Roman" w:hAnsi="Times New Roman" w:cs="Times New Roman"/>
          <w:sz w:val="24"/>
          <w:szCs w:val="24"/>
        </w:rPr>
        <w:t xml:space="preserve">(and time) </w:t>
      </w:r>
      <w:r w:rsidRPr="00AF7C46">
        <w:rPr>
          <w:rFonts w:ascii="Times New Roman" w:hAnsi="Times New Roman" w:cs="Times New Roman"/>
          <w:sz w:val="24"/>
          <w:szCs w:val="24"/>
        </w:rPr>
        <w:t>to the parent rock, where P is sourced. However, P</w:t>
      </w:r>
      <w:r w:rsidRPr="00AF7C46">
        <w:rPr>
          <w:rFonts w:ascii="Times New Roman" w:hAnsi="Times New Roman" w:cs="Times New Roman"/>
          <w:sz w:val="24"/>
          <w:szCs w:val="24"/>
          <w:vertAlign w:val="subscript"/>
        </w:rPr>
        <w:t>avail</w:t>
      </w:r>
      <w:r w:rsidRPr="00AF7C46">
        <w:rPr>
          <w:rFonts w:ascii="Times New Roman" w:hAnsi="Times New Roman" w:cs="Times New Roman"/>
          <w:sz w:val="24"/>
          <w:szCs w:val="24"/>
        </w:rPr>
        <w:t xml:space="preserve"> may </w:t>
      </w:r>
      <w:r w:rsidR="00503BA0">
        <w:rPr>
          <w:rFonts w:ascii="Times New Roman" w:hAnsi="Times New Roman" w:cs="Times New Roman"/>
          <w:sz w:val="24"/>
          <w:szCs w:val="24"/>
        </w:rPr>
        <w:t xml:space="preserve">show </w:t>
      </w:r>
      <w:r w:rsidRPr="00AF7C46">
        <w:rPr>
          <w:rFonts w:ascii="Times New Roman" w:hAnsi="Times New Roman" w:cs="Times New Roman"/>
          <w:sz w:val="24"/>
          <w:szCs w:val="24"/>
        </w:rPr>
        <w:t>a humped distribution as P can co-precipitate with Ca at high pH</w:t>
      </w:r>
      <w:r w:rsidR="00E61B67">
        <w:rPr>
          <w:rFonts w:ascii="Times New Roman" w:hAnsi="Times New Roman" w:cs="Times New Roman"/>
          <w:sz w:val="24"/>
          <w:szCs w:val="24"/>
        </w:rPr>
        <w:t xml:space="preserve"> and</w:t>
      </w:r>
      <w:r w:rsidRPr="00AF7C46">
        <w:rPr>
          <w:rFonts w:ascii="Times New Roman" w:hAnsi="Times New Roman" w:cs="Times New Roman"/>
          <w:sz w:val="24"/>
          <w:szCs w:val="24"/>
        </w:rPr>
        <w:t xml:space="preserve"> with Fe and</w:t>
      </w:r>
      <w:r w:rsidR="005817CA" w:rsidRPr="00AF7C46">
        <w:rPr>
          <w:rFonts w:ascii="Times New Roman" w:hAnsi="Times New Roman" w:cs="Times New Roman"/>
          <w:sz w:val="24"/>
          <w:szCs w:val="24"/>
        </w:rPr>
        <w:t xml:space="preserve"> </w:t>
      </w:r>
      <w:r w:rsidRPr="00AF7C46">
        <w:rPr>
          <w:rFonts w:ascii="Times New Roman" w:hAnsi="Times New Roman" w:cs="Times New Roman"/>
          <w:sz w:val="24"/>
          <w:szCs w:val="24"/>
        </w:rPr>
        <w:t>Al</w:t>
      </w:r>
      <w:r w:rsidR="00E61B67">
        <w:rPr>
          <w:rFonts w:ascii="Times New Roman" w:hAnsi="Times New Roman" w:cs="Times New Roman"/>
          <w:sz w:val="24"/>
          <w:szCs w:val="24"/>
        </w:rPr>
        <w:t xml:space="preserve"> </w:t>
      </w:r>
      <w:r w:rsidR="00E61B67" w:rsidRPr="00AF7C46">
        <w:rPr>
          <w:rFonts w:ascii="Times New Roman" w:hAnsi="Times New Roman" w:cs="Times New Roman"/>
          <w:sz w:val="24"/>
          <w:szCs w:val="24"/>
        </w:rPr>
        <w:t>at low pH</w:t>
      </w:r>
      <w:r w:rsidRPr="00AF7C46">
        <w:rPr>
          <w:rFonts w:ascii="Times New Roman" w:hAnsi="Times New Roman" w:cs="Times New Roman"/>
          <w:sz w:val="24"/>
          <w:szCs w:val="24"/>
        </w:rPr>
        <w:t>.</w:t>
      </w:r>
    </w:p>
    <w:p w14:paraId="7793D5CD" w14:textId="751A9C93" w:rsidR="007010FC" w:rsidRDefault="00CE71AA" w:rsidP="007010F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Our data </w:t>
      </w:r>
      <w:r w:rsidR="004477C0" w:rsidRPr="00AF7C46">
        <w:rPr>
          <w:rFonts w:ascii="Times New Roman" w:hAnsi="Times New Roman" w:cs="Times New Roman"/>
          <w:sz w:val="24"/>
          <w:szCs w:val="24"/>
        </w:rPr>
        <w:t xml:space="preserve">substantially </w:t>
      </w:r>
      <w:r>
        <w:rPr>
          <w:rFonts w:ascii="Times New Roman" w:hAnsi="Times New Roman" w:cs="Times New Roman"/>
          <w:sz w:val="24"/>
          <w:szCs w:val="24"/>
        </w:rPr>
        <w:t xml:space="preserve">matched </w:t>
      </w:r>
      <w:r w:rsidR="004477C0" w:rsidRPr="00AF7C46">
        <w:rPr>
          <w:rFonts w:ascii="Times New Roman" w:hAnsi="Times New Roman" w:cs="Times New Roman"/>
          <w:sz w:val="24"/>
          <w:szCs w:val="24"/>
        </w:rPr>
        <w:t>these predictions (Fig</w:t>
      </w:r>
      <w:r w:rsidR="006F6B3B">
        <w:rPr>
          <w:rFonts w:ascii="Times New Roman" w:hAnsi="Times New Roman" w:cs="Times New Roman"/>
          <w:sz w:val="24"/>
          <w:szCs w:val="24"/>
        </w:rPr>
        <w:t>s.</w:t>
      </w:r>
      <w:r w:rsidR="004477C0" w:rsidRPr="00AF7C46">
        <w:rPr>
          <w:rFonts w:ascii="Times New Roman" w:hAnsi="Times New Roman" w:cs="Times New Roman"/>
          <w:sz w:val="24"/>
          <w:szCs w:val="24"/>
        </w:rPr>
        <w:t xml:space="preserve"> 1</w:t>
      </w:r>
      <w:r w:rsidR="006F6B3B">
        <w:rPr>
          <w:rFonts w:ascii="Times New Roman" w:hAnsi="Times New Roman" w:cs="Times New Roman"/>
          <w:sz w:val="24"/>
          <w:szCs w:val="24"/>
        </w:rPr>
        <w:t>f</w:t>
      </w:r>
      <w:r w:rsidR="002A7913">
        <w:rPr>
          <w:rFonts w:ascii="Times New Roman" w:hAnsi="Times New Roman" w:cs="Times New Roman"/>
          <w:sz w:val="24"/>
          <w:szCs w:val="24"/>
        </w:rPr>
        <w:t>-</w:t>
      </w:r>
      <w:r w:rsidR="00604D55">
        <w:rPr>
          <w:rFonts w:ascii="Times New Roman" w:hAnsi="Times New Roman" w:cs="Times New Roman"/>
          <w:sz w:val="24"/>
          <w:szCs w:val="24"/>
        </w:rPr>
        <w:t>i</w:t>
      </w:r>
      <w:r w:rsidR="004477C0" w:rsidRPr="00AF7C46">
        <w:rPr>
          <w:rFonts w:ascii="Times New Roman" w:hAnsi="Times New Roman" w:cs="Times New Roman"/>
          <w:sz w:val="24"/>
          <w:szCs w:val="24"/>
        </w:rPr>
        <w:t>)</w:t>
      </w:r>
      <w:r w:rsidR="00CB3E0C">
        <w:rPr>
          <w:rFonts w:ascii="Times New Roman" w:hAnsi="Times New Roman" w:cs="Times New Roman"/>
          <w:sz w:val="24"/>
          <w:szCs w:val="24"/>
        </w:rPr>
        <w:t xml:space="preserve">. </w:t>
      </w:r>
      <w:r w:rsidR="004477C0" w:rsidRPr="00AF7C46">
        <w:rPr>
          <w:rFonts w:ascii="Times New Roman" w:hAnsi="Times New Roman" w:cs="Times New Roman"/>
          <w:sz w:val="24"/>
          <w:szCs w:val="24"/>
        </w:rPr>
        <w:t>As soil pH increase</w:t>
      </w:r>
      <w:r w:rsidR="004C254B">
        <w:rPr>
          <w:rFonts w:ascii="Times New Roman" w:hAnsi="Times New Roman" w:cs="Times New Roman"/>
          <w:sz w:val="24"/>
          <w:szCs w:val="24"/>
        </w:rPr>
        <w:t>d</w:t>
      </w:r>
      <w:r w:rsidR="00B5586D">
        <w:rPr>
          <w:rFonts w:ascii="Times New Roman" w:hAnsi="Times New Roman" w:cs="Times New Roman"/>
          <w:sz w:val="24"/>
          <w:szCs w:val="24"/>
        </w:rPr>
        <w:t>,</w:t>
      </w:r>
      <w:r w:rsidR="004477C0" w:rsidRPr="00AF7C46">
        <w:rPr>
          <w:rFonts w:ascii="Times New Roman" w:hAnsi="Times New Roman" w:cs="Times New Roman"/>
          <w:sz w:val="24"/>
          <w:szCs w:val="24"/>
        </w:rPr>
        <w:t xml:space="preserve"> so </w:t>
      </w:r>
      <w:r>
        <w:rPr>
          <w:rFonts w:ascii="Times New Roman" w:hAnsi="Times New Roman" w:cs="Times New Roman"/>
          <w:sz w:val="24"/>
          <w:szCs w:val="24"/>
        </w:rPr>
        <w:t>did</w:t>
      </w:r>
      <w:r w:rsidR="004477C0" w:rsidRPr="00AF7C46">
        <w:rPr>
          <w:rFonts w:ascii="Times New Roman" w:hAnsi="Times New Roman" w:cs="Times New Roman"/>
          <w:sz w:val="24"/>
          <w:szCs w:val="24"/>
        </w:rPr>
        <w:t xml:space="preserve"> </w:t>
      </w:r>
      <w:r w:rsidR="00727E3B">
        <w:rPr>
          <w:rFonts w:ascii="Times New Roman" w:hAnsi="Times New Roman" w:cs="Times New Roman"/>
          <w:sz w:val="24"/>
          <w:szCs w:val="24"/>
        </w:rPr>
        <w:t>TBA</w:t>
      </w:r>
      <w:r w:rsidR="004477C0" w:rsidRPr="00AF7C46">
        <w:rPr>
          <w:rFonts w:ascii="Times New Roman" w:hAnsi="Times New Roman" w:cs="Times New Roman"/>
          <w:sz w:val="24"/>
          <w:szCs w:val="24"/>
        </w:rPr>
        <w:t>, soil base saturation and to a lesser extent soil carbonate content</w:t>
      </w:r>
      <w:r w:rsidR="00F4559C">
        <w:rPr>
          <w:rFonts w:ascii="Times New Roman" w:hAnsi="Times New Roman" w:cs="Times New Roman"/>
          <w:sz w:val="24"/>
          <w:szCs w:val="24"/>
        </w:rPr>
        <w:t>,</w:t>
      </w:r>
      <w:r w:rsidR="00CA045E">
        <w:rPr>
          <w:rFonts w:ascii="Times New Roman" w:hAnsi="Times New Roman" w:cs="Times New Roman"/>
          <w:sz w:val="24"/>
          <w:szCs w:val="24"/>
        </w:rPr>
        <w:t xml:space="preserve"> </w:t>
      </w:r>
      <w:r w:rsidR="00F4559C">
        <w:rPr>
          <w:rFonts w:ascii="Times New Roman" w:hAnsi="Times New Roman" w:cs="Times New Roman"/>
          <w:sz w:val="24"/>
          <w:szCs w:val="24"/>
        </w:rPr>
        <w:t xml:space="preserve">while </w:t>
      </w:r>
      <w:r w:rsidR="004477C0" w:rsidRPr="00AF7C46">
        <w:rPr>
          <w:rFonts w:ascii="Times New Roman" w:hAnsi="Times New Roman" w:cs="Times New Roman"/>
          <w:sz w:val="24"/>
          <w:szCs w:val="24"/>
        </w:rPr>
        <w:t>Al saturation</w:t>
      </w:r>
      <w:r w:rsidR="00F4559C">
        <w:rPr>
          <w:rFonts w:ascii="Times New Roman" w:hAnsi="Times New Roman" w:cs="Times New Roman"/>
          <w:sz w:val="24"/>
          <w:szCs w:val="24"/>
        </w:rPr>
        <w:t xml:space="preserve"> decrease</w:t>
      </w:r>
      <w:r w:rsidR="004C254B">
        <w:rPr>
          <w:rFonts w:ascii="Times New Roman" w:hAnsi="Times New Roman" w:cs="Times New Roman"/>
          <w:sz w:val="24"/>
          <w:szCs w:val="24"/>
        </w:rPr>
        <w:t>d</w:t>
      </w:r>
      <w:r w:rsidR="00E1226D">
        <w:rPr>
          <w:rFonts w:ascii="Times New Roman" w:hAnsi="Times New Roman" w:cs="Times New Roman"/>
          <w:sz w:val="24"/>
          <w:szCs w:val="24"/>
        </w:rPr>
        <w:t xml:space="preserve"> </w:t>
      </w:r>
      <w:r w:rsidR="00E1226D" w:rsidRPr="00AF7C46">
        <w:rPr>
          <w:rFonts w:ascii="Times New Roman" w:hAnsi="Times New Roman" w:cs="Times New Roman"/>
          <w:sz w:val="24"/>
          <w:szCs w:val="24"/>
        </w:rPr>
        <w:t>(</w:t>
      </w:r>
      <w:r w:rsidR="00CB3E0C">
        <w:rPr>
          <w:rFonts w:ascii="Times New Roman" w:hAnsi="Times New Roman" w:cs="Times New Roman"/>
          <w:sz w:val="24"/>
          <w:szCs w:val="24"/>
        </w:rPr>
        <w:t xml:space="preserve">correlations given in </w:t>
      </w:r>
      <w:r w:rsidR="00056D08">
        <w:rPr>
          <w:rFonts w:ascii="Times New Roman" w:hAnsi="Times New Roman" w:cs="Times New Roman"/>
          <w:sz w:val="24"/>
          <w:szCs w:val="24"/>
        </w:rPr>
        <w:t>Table S7-3</w:t>
      </w:r>
      <w:r w:rsidR="00E1226D" w:rsidRPr="00AF7C46">
        <w:rPr>
          <w:rFonts w:ascii="Times New Roman" w:hAnsi="Times New Roman" w:cs="Times New Roman"/>
          <w:sz w:val="24"/>
          <w:szCs w:val="24"/>
        </w:rPr>
        <w:t>)</w:t>
      </w:r>
      <w:r w:rsidR="004477C0" w:rsidRPr="00AF7C46">
        <w:rPr>
          <w:rFonts w:ascii="Times New Roman" w:hAnsi="Times New Roman" w:cs="Times New Roman"/>
          <w:sz w:val="24"/>
          <w:szCs w:val="24"/>
        </w:rPr>
        <w:t xml:space="preserve">. </w:t>
      </w:r>
      <w:r w:rsidR="006D538F">
        <w:rPr>
          <w:rFonts w:ascii="Times New Roman" w:hAnsi="Times New Roman" w:cs="Times New Roman"/>
          <w:sz w:val="24"/>
          <w:szCs w:val="24"/>
        </w:rPr>
        <w:t>Q</w:t>
      </w:r>
      <w:r w:rsidR="0077220B">
        <w:rPr>
          <w:rFonts w:ascii="Times New Roman" w:hAnsi="Times New Roman" w:cs="Times New Roman"/>
          <w:sz w:val="24"/>
          <w:szCs w:val="24"/>
        </w:rPr>
        <w:t>uadratic</w:t>
      </w:r>
      <w:r w:rsidR="004477C0" w:rsidRPr="00AF7C46">
        <w:rPr>
          <w:rFonts w:ascii="Times New Roman" w:hAnsi="Times New Roman" w:cs="Times New Roman"/>
          <w:sz w:val="24"/>
          <w:szCs w:val="24"/>
        </w:rPr>
        <w:t xml:space="preserve"> relationship</w:t>
      </w:r>
      <w:r w:rsidR="006D538F">
        <w:rPr>
          <w:rFonts w:ascii="Times New Roman" w:hAnsi="Times New Roman" w:cs="Times New Roman"/>
          <w:sz w:val="24"/>
          <w:szCs w:val="24"/>
        </w:rPr>
        <w:t>s</w:t>
      </w:r>
      <w:r w:rsidR="004477C0" w:rsidRPr="00AF7C46">
        <w:rPr>
          <w:rFonts w:ascii="Times New Roman" w:hAnsi="Times New Roman" w:cs="Times New Roman"/>
          <w:sz w:val="24"/>
          <w:szCs w:val="24"/>
        </w:rPr>
        <w:t xml:space="preserve"> accounted for the relationship</w:t>
      </w:r>
      <w:r w:rsidR="005B1FCB">
        <w:rPr>
          <w:rFonts w:ascii="Times New Roman" w:hAnsi="Times New Roman" w:cs="Times New Roman"/>
          <w:sz w:val="24"/>
          <w:szCs w:val="24"/>
        </w:rPr>
        <w:t>s</w:t>
      </w:r>
      <w:r w:rsidR="004477C0" w:rsidRPr="00AF7C46">
        <w:rPr>
          <w:rFonts w:ascii="Times New Roman" w:hAnsi="Times New Roman" w:cs="Times New Roman"/>
          <w:sz w:val="24"/>
          <w:szCs w:val="24"/>
        </w:rPr>
        <w:t xml:space="preserve"> between pH and </w:t>
      </w:r>
      <w:r w:rsidR="006D538F">
        <w:rPr>
          <w:rFonts w:ascii="Times New Roman" w:hAnsi="Times New Roman" w:cs="Times New Roman"/>
          <w:sz w:val="24"/>
          <w:szCs w:val="24"/>
        </w:rPr>
        <w:t>C</w:t>
      </w:r>
      <w:r w:rsidR="006D538F">
        <w:rPr>
          <w:rFonts w:ascii="Times New Roman" w:hAnsi="Times New Roman" w:cs="Times New Roman"/>
          <w:sz w:val="24"/>
          <w:szCs w:val="24"/>
          <w:vertAlign w:val="subscript"/>
        </w:rPr>
        <w:t>org</w:t>
      </w:r>
      <w:r w:rsidR="006D538F" w:rsidRPr="00AF7C46">
        <w:rPr>
          <w:rFonts w:ascii="Times New Roman" w:hAnsi="Times New Roman" w:cs="Times New Roman"/>
          <w:sz w:val="24"/>
          <w:szCs w:val="24"/>
        </w:rPr>
        <w:t xml:space="preserve"> </w:t>
      </w:r>
      <w:r w:rsidR="006D538F">
        <w:rPr>
          <w:rFonts w:ascii="Times New Roman" w:hAnsi="Times New Roman" w:cs="Times New Roman"/>
          <w:sz w:val="24"/>
          <w:szCs w:val="24"/>
        </w:rPr>
        <w:t>and between pH and N</w:t>
      </w:r>
      <w:r w:rsidR="006D538F" w:rsidRPr="00F543E4">
        <w:rPr>
          <w:rFonts w:ascii="Times New Roman" w:hAnsi="Times New Roman" w:cs="Times New Roman"/>
          <w:sz w:val="24"/>
          <w:szCs w:val="24"/>
          <w:vertAlign w:val="subscript"/>
        </w:rPr>
        <w:t>tot</w:t>
      </w:r>
      <w:r w:rsidR="006D538F">
        <w:rPr>
          <w:rFonts w:ascii="Times New Roman" w:hAnsi="Times New Roman" w:cs="Times New Roman"/>
          <w:sz w:val="24"/>
          <w:szCs w:val="24"/>
        </w:rPr>
        <w:t xml:space="preserve"> </w:t>
      </w:r>
      <w:r w:rsidR="004477C0" w:rsidRPr="00AF7C46">
        <w:rPr>
          <w:rFonts w:ascii="Times New Roman" w:hAnsi="Times New Roman" w:cs="Times New Roman"/>
          <w:sz w:val="24"/>
          <w:szCs w:val="24"/>
        </w:rPr>
        <w:t>(Fig</w:t>
      </w:r>
      <w:r w:rsidR="006F6B3B">
        <w:rPr>
          <w:rFonts w:ascii="Times New Roman" w:hAnsi="Times New Roman" w:cs="Times New Roman"/>
          <w:sz w:val="24"/>
          <w:szCs w:val="24"/>
        </w:rPr>
        <w:t>s</w:t>
      </w:r>
      <w:r w:rsidR="004477C0" w:rsidRPr="00AF7C46">
        <w:rPr>
          <w:rFonts w:ascii="Times New Roman" w:hAnsi="Times New Roman" w:cs="Times New Roman"/>
          <w:sz w:val="24"/>
          <w:szCs w:val="24"/>
        </w:rPr>
        <w:t xml:space="preserve">. </w:t>
      </w:r>
      <w:r w:rsidR="006D538F" w:rsidRPr="00AF7C46">
        <w:rPr>
          <w:rFonts w:ascii="Times New Roman" w:hAnsi="Times New Roman" w:cs="Times New Roman"/>
          <w:sz w:val="24"/>
          <w:szCs w:val="24"/>
        </w:rPr>
        <w:t>1</w:t>
      </w:r>
      <w:r w:rsidR="006F6B3B">
        <w:rPr>
          <w:rFonts w:ascii="Times New Roman" w:hAnsi="Times New Roman" w:cs="Times New Roman"/>
          <w:sz w:val="24"/>
          <w:szCs w:val="24"/>
        </w:rPr>
        <w:t>g,h</w:t>
      </w:r>
      <w:r w:rsidR="004477C0" w:rsidRPr="00AF7C46">
        <w:rPr>
          <w:rFonts w:ascii="Times New Roman" w:hAnsi="Times New Roman" w:cs="Times New Roman"/>
          <w:sz w:val="24"/>
          <w:szCs w:val="24"/>
        </w:rPr>
        <w:t>).</w:t>
      </w:r>
      <w:r w:rsidR="00D163CF">
        <w:rPr>
          <w:rFonts w:ascii="Times New Roman" w:hAnsi="Times New Roman" w:cs="Times New Roman"/>
          <w:sz w:val="24"/>
          <w:szCs w:val="24"/>
        </w:rPr>
        <w:t xml:space="preserve"> AWHC</w:t>
      </w:r>
      <w:r w:rsidR="0067248F">
        <w:rPr>
          <w:rFonts w:ascii="Times New Roman" w:hAnsi="Times New Roman" w:cs="Times New Roman"/>
          <w:sz w:val="24"/>
          <w:szCs w:val="24"/>
        </w:rPr>
        <w:t xml:space="preserve"> and</w:t>
      </w:r>
      <w:r w:rsidR="00D163CF">
        <w:rPr>
          <w:rFonts w:ascii="Times New Roman" w:hAnsi="Times New Roman" w:cs="Times New Roman"/>
          <w:sz w:val="24"/>
          <w:szCs w:val="24"/>
        </w:rPr>
        <w:t xml:space="preserve"> the climat</w:t>
      </w:r>
      <w:r w:rsidR="0067248F">
        <w:rPr>
          <w:rFonts w:ascii="Times New Roman" w:hAnsi="Times New Roman" w:cs="Times New Roman"/>
          <w:sz w:val="24"/>
          <w:szCs w:val="24"/>
        </w:rPr>
        <w:t xml:space="preserve">ic </w:t>
      </w:r>
      <w:r w:rsidR="00D163CF">
        <w:rPr>
          <w:rFonts w:ascii="Times New Roman" w:hAnsi="Times New Roman" w:cs="Times New Roman"/>
          <w:sz w:val="24"/>
          <w:szCs w:val="24"/>
        </w:rPr>
        <w:t>moisture index (MI) decreased linearly with pH</w:t>
      </w:r>
      <w:r w:rsidR="00D163CF" w:rsidRPr="004D29E0">
        <w:rPr>
          <w:rFonts w:ascii="Times New Roman" w:hAnsi="Times New Roman" w:cs="Times New Roman"/>
          <w:sz w:val="24"/>
          <w:szCs w:val="24"/>
        </w:rPr>
        <w:t xml:space="preserve"> </w:t>
      </w:r>
      <w:r w:rsidR="00D163CF">
        <w:rPr>
          <w:rFonts w:ascii="Times New Roman" w:hAnsi="Times New Roman" w:cs="Times New Roman"/>
          <w:sz w:val="24"/>
          <w:szCs w:val="24"/>
        </w:rPr>
        <w:t>(</w:t>
      </w:r>
      <w:r w:rsidR="00D163CF" w:rsidRPr="00AF7C46">
        <w:rPr>
          <w:rFonts w:ascii="Times New Roman" w:hAnsi="Times New Roman" w:cs="Times New Roman"/>
          <w:sz w:val="24"/>
          <w:szCs w:val="24"/>
        </w:rPr>
        <w:t>Fig. 1</w:t>
      </w:r>
      <w:r w:rsidR="00E631C5">
        <w:rPr>
          <w:rFonts w:ascii="Times New Roman" w:hAnsi="Times New Roman" w:cs="Times New Roman"/>
          <w:sz w:val="24"/>
          <w:szCs w:val="24"/>
        </w:rPr>
        <w:t>i</w:t>
      </w:r>
      <w:r w:rsidR="00D163CF" w:rsidRPr="00AF7C46">
        <w:rPr>
          <w:rFonts w:ascii="Times New Roman" w:hAnsi="Times New Roman" w:cs="Times New Roman"/>
          <w:sz w:val="24"/>
          <w:szCs w:val="24"/>
        </w:rPr>
        <w:t>)</w:t>
      </w:r>
      <w:r w:rsidR="00D163CF">
        <w:rPr>
          <w:rFonts w:ascii="Times New Roman" w:hAnsi="Times New Roman" w:cs="Times New Roman"/>
          <w:sz w:val="24"/>
          <w:szCs w:val="24"/>
        </w:rPr>
        <w:t xml:space="preserve">. </w:t>
      </w:r>
      <w:r w:rsidR="005B1FCB">
        <w:rPr>
          <w:rFonts w:ascii="Times New Roman" w:hAnsi="Times New Roman" w:cs="Times New Roman"/>
          <w:sz w:val="24"/>
          <w:szCs w:val="24"/>
        </w:rPr>
        <w:t>Contrary to expectation</w:t>
      </w:r>
      <w:r w:rsidR="0067248F">
        <w:rPr>
          <w:rFonts w:ascii="Times New Roman" w:hAnsi="Times New Roman" w:cs="Times New Roman"/>
          <w:sz w:val="24"/>
          <w:szCs w:val="24"/>
        </w:rPr>
        <w:t>, however,</w:t>
      </w:r>
      <w:r w:rsidR="005B1FCB">
        <w:rPr>
          <w:rFonts w:ascii="Times New Roman" w:hAnsi="Times New Roman" w:cs="Times New Roman"/>
          <w:sz w:val="24"/>
          <w:szCs w:val="24"/>
        </w:rPr>
        <w:t xml:space="preserve"> no</w:t>
      </w:r>
      <w:r w:rsidR="005B1FCB" w:rsidRPr="00AF7C46">
        <w:rPr>
          <w:rFonts w:ascii="Times New Roman" w:hAnsi="Times New Roman" w:cs="Times New Roman"/>
          <w:sz w:val="24"/>
          <w:szCs w:val="24"/>
        </w:rPr>
        <w:t xml:space="preserve"> </w:t>
      </w:r>
      <w:r w:rsidR="004477C0" w:rsidRPr="00AF7C46">
        <w:rPr>
          <w:rFonts w:ascii="Times New Roman" w:hAnsi="Times New Roman" w:cs="Times New Roman"/>
          <w:sz w:val="24"/>
          <w:szCs w:val="24"/>
        </w:rPr>
        <w:t>relationship was found between pH and P</w:t>
      </w:r>
      <w:r w:rsidR="004477C0" w:rsidRPr="00AF7C46">
        <w:rPr>
          <w:rFonts w:ascii="Times New Roman" w:hAnsi="Times New Roman" w:cs="Times New Roman"/>
          <w:sz w:val="24"/>
          <w:szCs w:val="24"/>
          <w:vertAlign w:val="subscript"/>
        </w:rPr>
        <w:t>avail</w:t>
      </w:r>
      <w:r w:rsidR="002E524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2E524B" w:rsidRPr="00F543E4">
        <w:rPr>
          <w:rFonts w:ascii="Times New Roman" w:hAnsi="Times New Roman" w:cs="Times New Roman"/>
          <w:sz w:val="24"/>
          <w:szCs w:val="24"/>
        </w:rPr>
        <w:t>(Fig. 1</w:t>
      </w:r>
      <w:r w:rsidR="00E631C5">
        <w:rPr>
          <w:rFonts w:ascii="Times New Roman" w:hAnsi="Times New Roman" w:cs="Times New Roman"/>
          <w:sz w:val="24"/>
          <w:szCs w:val="24"/>
        </w:rPr>
        <w:t>j</w:t>
      </w:r>
      <w:r w:rsidR="002E524B" w:rsidRPr="00F543E4">
        <w:rPr>
          <w:rFonts w:ascii="Times New Roman" w:hAnsi="Times New Roman" w:cs="Times New Roman"/>
          <w:sz w:val="24"/>
          <w:szCs w:val="24"/>
        </w:rPr>
        <w:t>)</w:t>
      </w:r>
      <w:r w:rsidR="0077220B">
        <w:rPr>
          <w:rFonts w:ascii="Times New Roman" w:hAnsi="Times New Roman" w:cs="Times New Roman"/>
          <w:sz w:val="24"/>
          <w:szCs w:val="24"/>
        </w:rPr>
        <w:t xml:space="preserve">. </w:t>
      </w:r>
      <w:r w:rsidR="005B1FCB">
        <w:rPr>
          <w:rFonts w:ascii="Times New Roman" w:hAnsi="Times New Roman" w:cs="Times New Roman"/>
          <w:sz w:val="24"/>
          <w:szCs w:val="24"/>
        </w:rPr>
        <w:t>High</w:t>
      </w:r>
      <w:r w:rsidR="005B1FCB" w:rsidRPr="00AF7C46">
        <w:rPr>
          <w:rFonts w:ascii="Times New Roman" w:hAnsi="Times New Roman" w:cs="Times New Roman"/>
          <w:sz w:val="24"/>
          <w:szCs w:val="24"/>
        </w:rPr>
        <w:t xml:space="preserve"> </w:t>
      </w:r>
      <w:r w:rsidR="004477C0" w:rsidRPr="00AF7C46">
        <w:rPr>
          <w:rFonts w:ascii="Times New Roman" w:hAnsi="Times New Roman" w:cs="Times New Roman"/>
          <w:sz w:val="24"/>
          <w:szCs w:val="24"/>
        </w:rPr>
        <w:t>P</w:t>
      </w:r>
      <w:r w:rsidR="004477C0" w:rsidRPr="00AF7C46">
        <w:rPr>
          <w:rFonts w:ascii="Times New Roman" w:hAnsi="Times New Roman" w:cs="Times New Roman"/>
          <w:sz w:val="24"/>
          <w:szCs w:val="24"/>
          <w:vertAlign w:val="subscript"/>
        </w:rPr>
        <w:t>avail</w:t>
      </w:r>
      <w:r w:rsidR="004477C0" w:rsidRPr="00AF7C46">
        <w:rPr>
          <w:rFonts w:ascii="Times New Roman" w:hAnsi="Times New Roman" w:cs="Times New Roman"/>
          <w:sz w:val="24"/>
          <w:szCs w:val="24"/>
        </w:rPr>
        <w:t xml:space="preserve"> </w:t>
      </w:r>
      <w:r w:rsidR="004D29E0">
        <w:rPr>
          <w:rFonts w:ascii="Times New Roman" w:hAnsi="Times New Roman" w:cs="Times New Roman"/>
          <w:sz w:val="24"/>
          <w:szCs w:val="24"/>
        </w:rPr>
        <w:t>was</w:t>
      </w:r>
      <w:r w:rsidR="0077220B">
        <w:rPr>
          <w:rFonts w:ascii="Times New Roman" w:hAnsi="Times New Roman" w:cs="Times New Roman"/>
          <w:sz w:val="24"/>
          <w:szCs w:val="24"/>
        </w:rPr>
        <w:t xml:space="preserve"> encountered at high</w:t>
      </w:r>
      <w:r w:rsidR="0067248F">
        <w:rPr>
          <w:rFonts w:ascii="Times New Roman" w:hAnsi="Times New Roman" w:cs="Times New Roman"/>
          <w:sz w:val="24"/>
          <w:szCs w:val="24"/>
        </w:rPr>
        <w:t>-</w:t>
      </w:r>
      <w:r w:rsidR="0077220B">
        <w:rPr>
          <w:rFonts w:ascii="Times New Roman" w:hAnsi="Times New Roman" w:cs="Times New Roman"/>
          <w:sz w:val="24"/>
          <w:szCs w:val="24"/>
        </w:rPr>
        <w:t xml:space="preserve">pH sites that </w:t>
      </w:r>
      <w:r w:rsidR="004C254B">
        <w:rPr>
          <w:rFonts w:ascii="Times New Roman" w:hAnsi="Times New Roman" w:cs="Times New Roman"/>
          <w:sz w:val="24"/>
          <w:szCs w:val="24"/>
        </w:rPr>
        <w:t>were</w:t>
      </w:r>
      <w:r w:rsidR="0077220B">
        <w:rPr>
          <w:rFonts w:ascii="Times New Roman" w:hAnsi="Times New Roman" w:cs="Times New Roman"/>
          <w:sz w:val="24"/>
          <w:szCs w:val="24"/>
        </w:rPr>
        <w:t xml:space="preserve"> characterised by low carbonate </w:t>
      </w:r>
      <w:r w:rsidR="00D163CF">
        <w:rPr>
          <w:rFonts w:ascii="Times New Roman" w:hAnsi="Times New Roman" w:cs="Times New Roman"/>
          <w:sz w:val="24"/>
          <w:szCs w:val="24"/>
        </w:rPr>
        <w:t>content, but</w:t>
      </w:r>
      <w:r w:rsidR="0077220B">
        <w:rPr>
          <w:rFonts w:ascii="Times New Roman" w:hAnsi="Times New Roman" w:cs="Times New Roman"/>
          <w:sz w:val="24"/>
          <w:szCs w:val="24"/>
        </w:rPr>
        <w:t xml:space="preserve"> also at low pH sites characterised by low </w:t>
      </w:r>
      <w:r w:rsidR="005B1FCB">
        <w:rPr>
          <w:rFonts w:ascii="Times New Roman" w:hAnsi="Times New Roman" w:cs="Times New Roman"/>
          <w:sz w:val="24"/>
          <w:szCs w:val="24"/>
        </w:rPr>
        <w:t xml:space="preserve">Al </w:t>
      </w:r>
      <w:r w:rsidR="0077220B">
        <w:rPr>
          <w:rFonts w:ascii="Times New Roman" w:hAnsi="Times New Roman" w:cs="Times New Roman"/>
          <w:sz w:val="24"/>
          <w:szCs w:val="24"/>
        </w:rPr>
        <w:t>saturation.</w:t>
      </w:r>
    </w:p>
    <w:p w14:paraId="7D7E1207" w14:textId="1EB0AF75" w:rsidR="00E1226D" w:rsidRDefault="007010FC" w:rsidP="007010F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7248F">
        <w:rPr>
          <w:rFonts w:ascii="Times New Roman" w:hAnsi="Times New Roman" w:cs="Times New Roman"/>
          <w:sz w:val="24"/>
          <w:szCs w:val="24"/>
        </w:rPr>
        <w:t xml:space="preserve">These </w:t>
      </w:r>
      <w:r w:rsidR="00A9553D">
        <w:rPr>
          <w:rFonts w:ascii="Times New Roman" w:hAnsi="Times New Roman" w:cs="Times New Roman"/>
          <w:sz w:val="24"/>
          <w:szCs w:val="24"/>
        </w:rPr>
        <w:t xml:space="preserve">relationships </w:t>
      </w:r>
      <w:r w:rsidR="0067248F">
        <w:rPr>
          <w:rFonts w:ascii="Times New Roman" w:hAnsi="Times New Roman" w:cs="Times New Roman"/>
          <w:sz w:val="24"/>
          <w:szCs w:val="24"/>
        </w:rPr>
        <w:t>suggest</w:t>
      </w:r>
      <w:r w:rsidR="00714899">
        <w:rPr>
          <w:rFonts w:ascii="Times New Roman" w:hAnsi="Times New Roman" w:cs="Times New Roman"/>
          <w:sz w:val="24"/>
          <w:szCs w:val="24"/>
        </w:rPr>
        <w:t>ed</w:t>
      </w:r>
      <w:r w:rsidR="0067248F">
        <w:rPr>
          <w:rFonts w:ascii="Times New Roman" w:hAnsi="Times New Roman" w:cs="Times New Roman"/>
          <w:sz w:val="24"/>
          <w:szCs w:val="24"/>
        </w:rPr>
        <w:t xml:space="preserve"> the existence of</w:t>
      </w:r>
      <w:r w:rsidR="00CE71AA">
        <w:rPr>
          <w:rFonts w:ascii="Times New Roman" w:hAnsi="Times New Roman" w:cs="Times New Roman"/>
          <w:sz w:val="24"/>
          <w:szCs w:val="24"/>
        </w:rPr>
        <w:t xml:space="preserve"> </w:t>
      </w:r>
      <w:r w:rsidR="00CC26F4">
        <w:rPr>
          <w:rFonts w:ascii="Times New Roman" w:hAnsi="Times New Roman" w:cs="Times New Roman"/>
          <w:sz w:val="24"/>
          <w:szCs w:val="24"/>
        </w:rPr>
        <w:t xml:space="preserve">two </w:t>
      </w:r>
      <w:r w:rsidR="00C7198E">
        <w:rPr>
          <w:rFonts w:ascii="Times New Roman" w:hAnsi="Times New Roman" w:cs="Times New Roman"/>
          <w:sz w:val="24"/>
          <w:szCs w:val="24"/>
        </w:rPr>
        <w:t xml:space="preserve">principal </w:t>
      </w:r>
      <w:r w:rsidR="00CC26F4">
        <w:rPr>
          <w:rFonts w:ascii="Times New Roman" w:hAnsi="Times New Roman" w:cs="Times New Roman"/>
          <w:sz w:val="24"/>
          <w:szCs w:val="24"/>
        </w:rPr>
        <w:t>dimensions of soil fertility. S</w:t>
      </w:r>
      <w:r w:rsidR="007118B8">
        <w:rPr>
          <w:rFonts w:ascii="Times New Roman" w:hAnsi="Times New Roman" w:cs="Times New Roman"/>
          <w:sz w:val="24"/>
          <w:szCs w:val="24"/>
        </w:rPr>
        <w:t xml:space="preserve">oil pH </w:t>
      </w:r>
      <w:r w:rsidR="00281B63">
        <w:rPr>
          <w:rFonts w:ascii="Times New Roman" w:hAnsi="Times New Roman" w:cs="Times New Roman"/>
          <w:sz w:val="24"/>
          <w:szCs w:val="24"/>
        </w:rPr>
        <w:t xml:space="preserve">indexes </w:t>
      </w:r>
      <w:r w:rsidR="007118B8">
        <w:rPr>
          <w:rFonts w:ascii="Times New Roman" w:hAnsi="Times New Roman" w:cs="Times New Roman"/>
          <w:sz w:val="24"/>
          <w:szCs w:val="24"/>
        </w:rPr>
        <w:t xml:space="preserve">a first dimension along which </w:t>
      </w:r>
      <w:r w:rsidR="00281B63">
        <w:rPr>
          <w:rFonts w:ascii="Times New Roman" w:hAnsi="Times New Roman" w:cs="Times New Roman"/>
          <w:sz w:val="24"/>
          <w:szCs w:val="24"/>
        </w:rPr>
        <w:t>exchangeable bases</w:t>
      </w:r>
      <w:r w:rsidR="007118B8">
        <w:rPr>
          <w:rFonts w:ascii="Times New Roman" w:hAnsi="Times New Roman" w:cs="Times New Roman"/>
          <w:sz w:val="24"/>
          <w:szCs w:val="24"/>
        </w:rPr>
        <w:t xml:space="preserve">, </w:t>
      </w:r>
      <w:r w:rsidR="00752A2C">
        <w:rPr>
          <w:rFonts w:ascii="Times New Roman" w:hAnsi="Times New Roman" w:cs="Times New Roman"/>
          <w:sz w:val="24"/>
          <w:szCs w:val="24"/>
        </w:rPr>
        <w:t>N</w:t>
      </w:r>
      <w:r w:rsidR="00752A2C" w:rsidRPr="00752A2C">
        <w:rPr>
          <w:rFonts w:ascii="Times New Roman" w:hAnsi="Times New Roman" w:cs="Times New Roman"/>
          <w:sz w:val="24"/>
          <w:szCs w:val="24"/>
          <w:vertAlign w:val="subscript"/>
        </w:rPr>
        <w:t>avail</w:t>
      </w:r>
      <w:r w:rsidR="00752A2C">
        <w:rPr>
          <w:rFonts w:ascii="Times New Roman" w:hAnsi="Times New Roman" w:cs="Times New Roman"/>
          <w:sz w:val="24"/>
          <w:szCs w:val="24"/>
        </w:rPr>
        <w:t xml:space="preserve">, </w:t>
      </w:r>
      <w:r w:rsidR="007118B8">
        <w:rPr>
          <w:rFonts w:ascii="Times New Roman" w:hAnsi="Times New Roman" w:cs="Times New Roman"/>
          <w:sz w:val="24"/>
          <w:szCs w:val="24"/>
        </w:rPr>
        <w:t>C</w:t>
      </w:r>
      <w:r w:rsidR="007118B8" w:rsidRPr="007118B8">
        <w:rPr>
          <w:rFonts w:ascii="Times New Roman" w:hAnsi="Times New Roman" w:cs="Times New Roman"/>
          <w:sz w:val="24"/>
          <w:szCs w:val="24"/>
          <w:vertAlign w:val="subscript"/>
        </w:rPr>
        <w:t>org</w:t>
      </w:r>
      <w:r w:rsidR="007118B8">
        <w:rPr>
          <w:rFonts w:ascii="Times New Roman" w:hAnsi="Times New Roman" w:cs="Times New Roman"/>
          <w:sz w:val="24"/>
          <w:szCs w:val="24"/>
        </w:rPr>
        <w:t>, N</w:t>
      </w:r>
      <w:r w:rsidR="007118B8" w:rsidRPr="007118B8">
        <w:rPr>
          <w:rFonts w:ascii="Times New Roman" w:hAnsi="Times New Roman" w:cs="Times New Roman"/>
          <w:sz w:val="24"/>
          <w:szCs w:val="24"/>
          <w:vertAlign w:val="subscript"/>
        </w:rPr>
        <w:t>org</w:t>
      </w:r>
      <w:r w:rsidR="007118B8">
        <w:rPr>
          <w:rFonts w:ascii="Times New Roman" w:hAnsi="Times New Roman" w:cs="Times New Roman"/>
          <w:sz w:val="24"/>
          <w:szCs w:val="24"/>
        </w:rPr>
        <w:t xml:space="preserve"> and AWHC covar</w:t>
      </w:r>
      <w:r w:rsidR="00281B63">
        <w:rPr>
          <w:rFonts w:ascii="Times New Roman" w:hAnsi="Times New Roman" w:cs="Times New Roman"/>
          <w:sz w:val="24"/>
          <w:szCs w:val="24"/>
        </w:rPr>
        <w:t xml:space="preserve">y, </w:t>
      </w:r>
      <w:r w:rsidR="007118B8">
        <w:rPr>
          <w:rFonts w:ascii="Times New Roman" w:hAnsi="Times New Roman" w:cs="Times New Roman"/>
          <w:sz w:val="24"/>
          <w:szCs w:val="24"/>
        </w:rPr>
        <w:t xml:space="preserve">and </w:t>
      </w:r>
      <w:r w:rsidR="00A9553D">
        <w:rPr>
          <w:rFonts w:ascii="Times New Roman" w:hAnsi="Times New Roman" w:cs="Times New Roman"/>
          <w:sz w:val="24"/>
          <w:szCs w:val="24"/>
        </w:rPr>
        <w:t>the availability of micro</w:t>
      </w:r>
      <w:r w:rsidR="007118B8">
        <w:rPr>
          <w:rFonts w:ascii="Times New Roman" w:hAnsi="Times New Roman" w:cs="Times New Roman"/>
          <w:sz w:val="24"/>
          <w:szCs w:val="24"/>
        </w:rPr>
        <w:t>nutrients and</w:t>
      </w:r>
      <w:r w:rsidR="00A9553D">
        <w:rPr>
          <w:rFonts w:ascii="Times New Roman" w:hAnsi="Times New Roman" w:cs="Times New Roman"/>
          <w:sz w:val="24"/>
          <w:szCs w:val="24"/>
        </w:rPr>
        <w:t xml:space="preserve"> </w:t>
      </w:r>
      <w:r w:rsidR="007118B8">
        <w:rPr>
          <w:rFonts w:ascii="Times New Roman" w:hAnsi="Times New Roman" w:cs="Times New Roman"/>
          <w:sz w:val="24"/>
          <w:szCs w:val="24"/>
        </w:rPr>
        <w:t>N</w:t>
      </w:r>
      <w:r w:rsidR="00A9553D">
        <w:rPr>
          <w:rFonts w:ascii="Times New Roman" w:hAnsi="Times New Roman" w:cs="Times New Roman"/>
          <w:sz w:val="24"/>
          <w:szCs w:val="24"/>
        </w:rPr>
        <w:t xml:space="preserve"> trade</w:t>
      </w:r>
      <w:r w:rsidR="002E72C5">
        <w:rPr>
          <w:rFonts w:ascii="Times New Roman" w:hAnsi="Times New Roman" w:cs="Times New Roman"/>
          <w:sz w:val="24"/>
          <w:szCs w:val="24"/>
        </w:rPr>
        <w:t xml:space="preserve"> </w:t>
      </w:r>
      <w:r w:rsidR="00A9553D">
        <w:rPr>
          <w:rFonts w:ascii="Times New Roman" w:hAnsi="Times New Roman" w:cs="Times New Roman"/>
          <w:sz w:val="24"/>
          <w:szCs w:val="24"/>
        </w:rPr>
        <w:t>off with the availability of water</w:t>
      </w:r>
      <w:r w:rsidR="007118B8">
        <w:rPr>
          <w:rFonts w:ascii="Times New Roman" w:hAnsi="Times New Roman" w:cs="Times New Roman"/>
          <w:sz w:val="24"/>
          <w:szCs w:val="24"/>
        </w:rPr>
        <w:t xml:space="preserve">. </w:t>
      </w:r>
      <w:r w:rsidR="00752A2C">
        <w:rPr>
          <w:rFonts w:ascii="Times New Roman" w:hAnsi="Times New Roman" w:cs="Times New Roman"/>
          <w:sz w:val="24"/>
          <w:szCs w:val="24"/>
        </w:rPr>
        <w:t xml:space="preserve">A </w:t>
      </w:r>
      <w:r w:rsidR="007118B8">
        <w:rPr>
          <w:rFonts w:ascii="Times New Roman" w:hAnsi="Times New Roman" w:cs="Times New Roman"/>
          <w:sz w:val="24"/>
          <w:szCs w:val="24"/>
        </w:rPr>
        <w:t>second</w:t>
      </w:r>
      <w:r w:rsidR="00281B63">
        <w:rPr>
          <w:rFonts w:ascii="Times New Roman" w:hAnsi="Times New Roman" w:cs="Times New Roman"/>
          <w:sz w:val="24"/>
          <w:szCs w:val="24"/>
        </w:rPr>
        <w:t>, largely independent</w:t>
      </w:r>
      <w:r w:rsidR="007118B8">
        <w:rPr>
          <w:rFonts w:ascii="Times New Roman" w:hAnsi="Times New Roman" w:cs="Times New Roman"/>
          <w:sz w:val="24"/>
          <w:szCs w:val="24"/>
        </w:rPr>
        <w:t xml:space="preserve"> dimension is </w:t>
      </w:r>
      <w:r w:rsidR="00281B63">
        <w:rPr>
          <w:rFonts w:ascii="Times New Roman" w:hAnsi="Times New Roman" w:cs="Times New Roman"/>
          <w:sz w:val="24"/>
          <w:szCs w:val="24"/>
        </w:rPr>
        <w:t xml:space="preserve">indexed </w:t>
      </w:r>
      <w:r w:rsidR="007118B8">
        <w:rPr>
          <w:rFonts w:ascii="Times New Roman" w:hAnsi="Times New Roman" w:cs="Times New Roman"/>
          <w:sz w:val="24"/>
          <w:szCs w:val="24"/>
        </w:rPr>
        <w:t>by P</w:t>
      </w:r>
      <w:r w:rsidR="007118B8" w:rsidRPr="00F543E4">
        <w:rPr>
          <w:rFonts w:ascii="Times New Roman" w:hAnsi="Times New Roman" w:cs="Times New Roman"/>
          <w:sz w:val="24"/>
          <w:szCs w:val="24"/>
          <w:vertAlign w:val="subscript"/>
        </w:rPr>
        <w:t>avail</w:t>
      </w:r>
      <w:r w:rsidR="007118B8">
        <w:rPr>
          <w:rFonts w:ascii="Times New Roman" w:hAnsi="Times New Roman" w:cs="Times New Roman"/>
          <w:sz w:val="24"/>
          <w:szCs w:val="24"/>
        </w:rPr>
        <w:t xml:space="preserve">, which </w:t>
      </w:r>
      <w:r w:rsidR="0067248F">
        <w:rPr>
          <w:rFonts w:ascii="Times New Roman" w:hAnsi="Times New Roman" w:cs="Times New Roman"/>
          <w:sz w:val="24"/>
          <w:szCs w:val="24"/>
        </w:rPr>
        <w:t>covaries</w:t>
      </w:r>
      <w:r w:rsidR="007118B8">
        <w:rPr>
          <w:rFonts w:ascii="Times New Roman" w:hAnsi="Times New Roman" w:cs="Times New Roman"/>
          <w:sz w:val="24"/>
          <w:szCs w:val="24"/>
        </w:rPr>
        <w:t xml:space="preserve"> negatively with Al saturation</w:t>
      </w:r>
      <w:r w:rsidR="00C54949">
        <w:rPr>
          <w:rFonts w:ascii="Times New Roman" w:hAnsi="Times New Roman" w:cs="Times New Roman"/>
          <w:sz w:val="24"/>
          <w:szCs w:val="24"/>
        </w:rPr>
        <w:t xml:space="preserve">, </w:t>
      </w:r>
      <w:r w:rsidR="007118B8">
        <w:rPr>
          <w:rFonts w:ascii="Times New Roman" w:hAnsi="Times New Roman" w:cs="Times New Roman"/>
          <w:sz w:val="24"/>
          <w:szCs w:val="24"/>
        </w:rPr>
        <w:t>soil depth</w:t>
      </w:r>
      <w:r w:rsidR="00655617">
        <w:rPr>
          <w:rFonts w:ascii="Times New Roman" w:hAnsi="Times New Roman" w:cs="Times New Roman"/>
          <w:sz w:val="24"/>
          <w:szCs w:val="24"/>
        </w:rPr>
        <w:t xml:space="preserve"> and</w:t>
      </w:r>
      <w:r w:rsidR="00C54949">
        <w:rPr>
          <w:rFonts w:ascii="Times New Roman" w:hAnsi="Times New Roman" w:cs="Times New Roman"/>
          <w:sz w:val="24"/>
          <w:szCs w:val="24"/>
        </w:rPr>
        <w:t xml:space="preserve"> clay content</w:t>
      </w:r>
      <w:r w:rsidR="00655617">
        <w:rPr>
          <w:rFonts w:ascii="Times New Roman" w:hAnsi="Times New Roman" w:cs="Times New Roman"/>
          <w:sz w:val="24"/>
          <w:szCs w:val="24"/>
        </w:rPr>
        <w:t>,</w:t>
      </w:r>
      <w:r w:rsidR="00C54949">
        <w:rPr>
          <w:rFonts w:ascii="Times New Roman" w:hAnsi="Times New Roman" w:cs="Times New Roman"/>
          <w:sz w:val="24"/>
          <w:szCs w:val="24"/>
        </w:rPr>
        <w:t xml:space="preserve"> and positively with gravel content</w:t>
      </w:r>
      <w:r w:rsidR="007118B8">
        <w:rPr>
          <w:rFonts w:ascii="Times New Roman" w:hAnsi="Times New Roman" w:cs="Times New Roman"/>
          <w:sz w:val="24"/>
          <w:szCs w:val="24"/>
        </w:rPr>
        <w:t xml:space="preserve"> (Table S</w:t>
      </w:r>
      <w:r w:rsidR="00056D08">
        <w:rPr>
          <w:rFonts w:ascii="Times New Roman" w:hAnsi="Times New Roman" w:cs="Times New Roman"/>
          <w:sz w:val="24"/>
          <w:szCs w:val="24"/>
        </w:rPr>
        <w:t>7</w:t>
      </w:r>
      <w:r w:rsidR="007118B8">
        <w:rPr>
          <w:rFonts w:ascii="Times New Roman" w:hAnsi="Times New Roman" w:cs="Times New Roman"/>
          <w:sz w:val="24"/>
          <w:szCs w:val="24"/>
        </w:rPr>
        <w:t>-</w:t>
      </w:r>
      <w:r w:rsidR="00056D08">
        <w:rPr>
          <w:rFonts w:ascii="Times New Roman" w:hAnsi="Times New Roman" w:cs="Times New Roman"/>
          <w:sz w:val="24"/>
          <w:szCs w:val="24"/>
        </w:rPr>
        <w:t>3</w:t>
      </w:r>
      <w:r w:rsidR="007118B8">
        <w:rPr>
          <w:rFonts w:ascii="Times New Roman" w:hAnsi="Times New Roman" w:cs="Times New Roman"/>
          <w:sz w:val="24"/>
          <w:szCs w:val="24"/>
        </w:rPr>
        <w:t>).</w:t>
      </w:r>
    </w:p>
    <w:p w14:paraId="7A3433F8" w14:textId="77777777" w:rsidR="00E50722" w:rsidRDefault="00E50722" w:rsidP="007010F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FD31DCF" w14:textId="77777777" w:rsidR="00D419DC" w:rsidRPr="00AF7C46" w:rsidRDefault="00EC5033" w:rsidP="00D419D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Step 1</w:t>
      </w:r>
      <w:r w:rsidR="003928DF">
        <w:rPr>
          <w:rFonts w:ascii="Times New Roman" w:hAnsi="Times New Roman" w:cs="Times New Roman"/>
          <w:b/>
          <w:sz w:val="24"/>
          <w:szCs w:val="24"/>
        </w:rPr>
        <w:t>b</w:t>
      </w:r>
      <w:r w:rsidR="000A557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27D4">
        <w:rPr>
          <w:rFonts w:ascii="Times New Roman" w:hAnsi="Times New Roman" w:cs="Times New Roman"/>
          <w:b/>
          <w:sz w:val="24"/>
          <w:szCs w:val="24"/>
        </w:rPr>
        <w:t>Relationships between individual leaf traits and soil variables</w:t>
      </w:r>
    </w:p>
    <w:p w14:paraId="312B390F" w14:textId="2DFEFFB6" w:rsidR="00797368" w:rsidRDefault="00F0037F" w:rsidP="0047171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010FC">
        <w:rPr>
          <w:rFonts w:ascii="Times New Roman" w:hAnsi="Times New Roman" w:cs="Times New Roman"/>
          <w:sz w:val="24"/>
          <w:szCs w:val="24"/>
        </w:rPr>
        <w:t>e quantified bivariate relationships between the five photosynthetic traits and five soil variables (</w:t>
      </w:r>
      <w:r w:rsidR="005E6628">
        <w:rPr>
          <w:rFonts w:ascii="Times New Roman" w:hAnsi="Times New Roman" w:cs="Times New Roman"/>
          <w:sz w:val="24"/>
          <w:szCs w:val="24"/>
        </w:rPr>
        <w:t>P</w:t>
      </w:r>
      <w:r w:rsidR="005E6628" w:rsidRPr="00204DE0">
        <w:rPr>
          <w:rFonts w:ascii="Times New Roman" w:hAnsi="Times New Roman" w:cs="Times New Roman"/>
          <w:sz w:val="24"/>
          <w:szCs w:val="24"/>
          <w:vertAlign w:val="subscript"/>
        </w:rPr>
        <w:t>avail</w:t>
      </w:r>
      <w:r w:rsidR="005E6628">
        <w:rPr>
          <w:rFonts w:ascii="Times New Roman" w:hAnsi="Times New Roman" w:cs="Times New Roman"/>
          <w:sz w:val="24"/>
          <w:szCs w:val="24"/>
        </w:rPr>
        <w:t xml:space="preserve">  and </w:t>
      </w:r>
      <w:r w:rsidR="007010FC">
        <w:rPr>
          <w:rFonts w:ascii="Times New Roman" w:hAnsi="Times New Roman" w:cs="Times New Roman"/>
          <w:sz w:val="24"/>
          <w:szCs w:val="24"/>
        </w:rPr>
        <w:t xml:space="preserve">4 </w:t>
      </w:r>
      <w:r w:rsidR="005E6628">
        <w:rPr>
          <w:rFonts w:ascii="Times New Roman" w:hAnsi="Times New Roman" w:cs="Times New Roman"/>
          <w:sz w:val="24"/>
          <w:szCs w:val="24"/>
        </w:rPr>
        <w:t xml:space="preserve">variables </w:t>
      </w:r>
      <w:r w:rsidR="007010FC">
        <w:rPr>
          <w:rFonts w:ascii="Times New Roman" w:hAnsi="Times New Roman" w:cs="Times New Roman"/>
          <w:sz w:val="24"/>
          <w:szCs w:val="24"/>
        </w:rPr>
        <w:t xml:space="preserve">from fertility dimension 1: </w:t>
      </w:r>
      <w:r w:rsidR="002F49F6">
        <w:rPr>
          <w:rFonts w:ascii="Times New Roman" w:hAnsi="Times New Roman" w:cs="Times New Roman"/>
          <w:sz w:val="24"/>
          <w:szCs w:val="24"/>
        </w:rPr>
        <w:t xml:space="preserve">soil </w:t>
      </w:r>
      <w:r w:rsidR="007010FC">
        <w:rPr>
          <w:rFonts w:ascii="Times New Roman" w:hAnsi="Times New Roman" w:cs="Times New Roman"/>
          <w:sz w:val="24"/>
          <w:szCs w:val="24"/>
        </w:rPr>
        <w:t>pH</w:t>
      </w:r>
      <w:r w:rsidR="005E6628">
        <w:rPr>
          <w:rFonts w:ascii="Times New Roman" w:hAnsi="Times New Roman" w:cs="Times New Roman"/>
          <w:sz w:val="24"/>
          <w:szCs w:val="24"/>
        </w:rPr>
        <w:t xml:space="preserve">, </w:t>
      </w:r>
      <w:r w:rsidR="007010FC">
        <w:rPr>
          <w:rFonts w:ascii="Times New Roman" w:hAnsi="Times New Roman" w:cs="Times New Roman"/>
          <w:sz w:val="24"/>
          <w:szCs w:val="24"/>
        </w:rPr>
        <w:t>C</w:t>
      </w:r>
      <w:r w:rsidR="007010FC" w:rsidRPr="00CE71AA">
        <w:rPr>
          <w:rFonts w:ascii="Times New Roman" w:hAnsi="Times New Roman" w:cs="Times New Roman"/>
          <w:sz w:val="24"/>
          <w:szCs w:val="24"/>
          <w:vertAlign w:val="subscript"/>
        </w:rPr>
        <w:t>org</w:t>
      </w:r>
      <w:r w:rsidR="007010FC">
        <w:rPr>
          <w:rFonts w:ascii="Times New Roman" w:hAnsi="Times New Roman" w:cs="Times New Roman"/>
          <w:sz w:val="24"/>
          <w:szCs w:val="24"/>
        </w:rPr>
        <w:t>,</w:t>
      </w:r>
      <w:r w:rsidR="002F49F6">
        <w:rPr>
          <w:rFonts w:ascii="Times New Roman" w:hAnsi="Times New Roman" w:cs="Times New Roman"/>
          <w:sz w:val="24"/>
          <w:szCs w:val="24"/>
        </w:rPr>
        <w:t xml:space="preserve"> </w:t>
      </w:r>
      <w:r w:rsidR="007010FC">
        <w:rPr>
          <w:rFonts w:ascii="Times New Roman" w:hAnsi="Times New Roman" w:cs="Times New Roman"/>
          <w:sz w:val="24"/>
          <w:szCs w:val="24"/>
        </w:rPr>
        <w:t>N</w:t>
      </w:r>
      <w:r w:rsidR="007010FC" w:rsidRPr="00CE71AA">
        <w:rPr>
          <w:rFonts w:ascii="Times New Roman" w:hAnsi="Times New Roman" w:cs="Times New Roman"/>
          <w:sz w:val="24"/>
          <w:szCs w:val="24"/>
          <w:vertAlign w:val="subscript"/>
        </w:rPr>
        <w:t>tot</w:t>
      </w:r>
      <w:r w:rsidR="005E6628">
        <w:rPr>
          <w:rFonts w:ascii="Times New Roman" w:hAnsi="Times New Roman" w:cs="Times New Roman"/>
          <w:sz w:val="24"/>
          <w:szCs w:val="24"/>
        </w:rPr>
        <w:t xml:space="preserve">, and </w:t>
      </w:r>
      <w:r w:rsidR="007010FC">
        <w:rPr>
          <w:rFonts w:ascii="Times New Roman" w:hAnsi="Times New Roman" w:cs="Times New Roman"/>
          <w:sz w:val="24"/>
          <w:szCs w:val="24"/>
        </w:rPr>
        <w:t>AWHC).</w:t>
      </w:r>
      <w:r w:rsidR="00282D11">
        <w:rPr>
          <w:rFonts w:ascii="Times New Roman" w:hAnsi="Times New Roman" w:cs="Times New Roman"/>
          <w:sz w:val="24"/>
          <w:szCs w:val="24"/>
        </w:rPr>
        <w:t xml:space="preserve"> </w:t>
      </w:r>
      <w:r w:rsidR="007010FC">
        <w:rPr>
          <w:rFonts w:ascii="Times New Roman" w:hAnsi="Times New Roman" w:cs="Times New Roman"/>
          <w:sz w:val="24"/>
          <w:szCs w:val="24"/>
        </w:rPr>
        <w:t>A</w:t>
      </w:r>
      <w:r w:rsidR="007010FC" w:rsidRPr="00204DE0">
        <w:rPr>
          <w:rFonts w:ascii="Times New Roman" w:hAnsi="Times New Roman" w:cs="Times New Roman"/>
          <w:sz w:val="24"/>
          <w:szCs w:val="24"/>
          <w:vertAlign w:val="subscript"/>
        </w:rPr>
        <w:t>area</w:t>
      </w:r>
      <w:r w:rsidR="004C254B">
        <w:rPr>
          <w:rFonts w:ascii="Times New Roman" w:hAnsi="Times New Roman" w:cs="Times New Roman"/>
          <w:sz w:val="24"/>
          <w:szCs w:val="24"/>
        </w:rPr>
        <w:t>,</w:t>
      </w:r>
      <w:r w:rsidR="004C254B" w:rsidRPr="00AF7C46">
        <w:rPr>
          <w:rFonts w:ascii="Times New Roman" w:hAnsi="Times New Roman" w:cs="Times New Roman"/>
          <w:sz w:val="24"/>
          <w:szCs w:val="24"/>
        </w:rPr>
        <w:t xml:space="preserve"> </w:t>
      </w:r>
      <w:r w:rsidR="00CC1A46" w:rsidRPr="00AF7C46">
        <w:rPr>
          <w:rFonts w:ascii="Times New Roman" w:hAnsi="Times New Roman" w:cs="Times New Roman"/>
          <w:sz w:val="24"/>
          <w:szCs w:val="24"/>
        </w:rPr>
        <w:t>N</w:t>
      </w:r>
      <w:r w:rsidR="00CC1A46" w:rsidRPr="00AF7C46">
        <w:rPr>
          <w:rFonts w:ascii="Times New Roman" w:hAnsi="Times New Roman" w:cs="Times New Roman"/>
          <w:sz w:val="24"/>
          <w:szCs w:val="24"/>
          <w:vertAlign w:val="subscript"/>
        </w:rPr>
        <w:t>area</w:t>
      </w:r>
      <w:r w:rsidR="00CC1A46" w:rsidRPr="00AF7C46">
        <w:rPr>
          <w:rFonts w:ascii="Times New Roman" w:hAnsi="Times New Roman" w:cs="Times New Roman"/>
          <w:sz w:val="24"/>
          <w:szCs w:val="24"/>
        </w:rPr>
        <w:t xml:space="preserve"> </w:t>
      </w:r>
      <w:r w:rsidR="007010FC">
        <w:rPr>
          <w:rFonts w:ascii="Times New Roman" w:hAnsi="Times New Roman" w:cs="Times New Roman"/>
          <w:sz w:val="24"/>
          <w:szCs w:val="24"/>
        </w:rPr>
        <w:t xml:space="preserve">and </w:t>
      </w:r>
      <w:r w:rsidR="00CC1A46" w:rsidRPr="00AF7C46">
        <w:rPr>
          <w:rFonts w:ascii="Times New Roman" w:hAnsi="Times New Roman" w:cs="Times New Roman"/>
          <w:sz w:val="24"/>
          <w:szCs w:val="24"/>
        </w:rPr>
        <w:t>P</w:t>
      </w:r>
      <w:r w:rsidR="00CC1A46" w:rsidRPr="00AF7C46">
        <w:rPr>
          <w:rFonts w:ascii="Times New Roman" w:hAnsi="Times New Roman" w:cs="Times New Roman"/>
          <w:sz w:val="24"/>
          <w:szCs w:val="24"/>
          <w:vertAlign w:val="subscript"/>
        </w:rPr>
        <w:t>area</w:t>
      </w:r>
      <w:r w:rsidR="00834258">
        <w:rPr>
          <w:rFonts w:ascii="Times New Roman" w:hAnsi="Times New Roman" w:cs="Times New Roman"/>
          <w:sz w:val="24"/>
          <w:szCs w:val="24"/>
        </w:rPr>
        <w:t xml:space="preserve"> </w:t>
      </w:r>
      <w:r w:rsidR="00CC1A46" w:rsidRPr="00AF7C46">
        <w:rPr>
          <w:rFonts w:ascii="Times New Roman" w:hAnsi="Times New Roman" w:cs="Times New Roman"/>
          <w:sz w:val="24"/>
          <w:szCs w:val="24"/>
        </w:rPr>
        <w:t xml:space="preserve">all </w:t>
      </w:r>
      <w:r w:rsidR="007010FC">
        <w:rPr>
          <w:rFonts w:ascii="Times New Roman" w:hAnsi="Times New Roman" w:cs="Times New Roman"/>
          <w:sz w:val="24"/>
          <w:szCs w:val="24"/>
        </w:rPr>
        <w:t xml:space="preserve">increased </w:t>
      </w:r>
      <w:r w:rsidR="00CC1A46" w:rsidRPr="00AF7C46">
        <w:rPr>
          <w:rFonts w:ascii="Times New Roman" w:hAnsi="Times New Roman" w:cs="Times New Roman"/>
          <w:sz w:val="24"/>
          <w:szCs w:val="24"/>
        </w:rPr>
        <w:t xml:space="preserve">linearly with soil pH </w:t>
      </w:r>
      <w:r w:rsidR="009A6431" w:rsidRPr="00AF7C46">
        <w:rPr>
          <w:rFonts w:ascii="Times New Roman" w:hAnsi="Times New Roman" w:cs="Times New Roman"/>
          <w:sz w:val="24"/>
          <w:szCs w:val="24"/>
        </w:rPr>
        <w:t>(</w:t>
      </w:r>
      <w:r w:rsidR="009A6431" w:rsidRPr="00E631C5">
        <w:rPr>
          <w:rFonts w:ascii="Times New Roman" w:hAnsi="Times New Roman" w:cs="Times New Roman"/>
          <w:i/>
          <w:sz w:val="24"/>
          <w:szCs w:val="24"/>
        </w:rPr>
        <w:t>r</w:t>
      </w:r>
      <w:r w:rsidR="009A6431" w:rsidRPr="00AF7C4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A6431" w:rsidRPr="00AF7C46">
        <w:rPr>
          <w:rFonts w:ascii="Times New Roman" w:hAnsi="Times New Roman" w:cs="Times New Roman"/>
          <w:sz w:val="24"/>
          <w:szCs w:val="24"/>
        </w:rPr>
        <w:t xml:space="preserve"> = 0.</w:t>
      </w:r>
      <w:r w:rsidR="00072C1F">
        <w:rPr>
          <w:rFonts w:ascii="Times New Roman" w:hAnsi="Times New Roman" w:cs="Times New Roman"/>
          <w:sz w:val="24"/>
          <w:szCs w:val="24"/>
        </w:rPr>
        <w:t>12</w:t>
      </w:r>
      <w:r w:rsidR="00834258" w:rsidRPr="00AF7C46">
        <w:rPr>
          <w:rFonts w:ascii="Times New Roman" w:hAnsi="Times New Roman" w:cs="Times New Roman"/>
          <w:sz w:val="24"/>
          <w:szCs w:val="24"/>
        </w:rPr>
        <w:t xml:space="preserve"> </w:t>
      </w:r>
      <w:r w:rsidR="009A6431" w:rsidRPr="00AF7C46">
        <w:rPr>
          <w:rFonts w:ascii="Times New Roman" w:hAnsi="Times New Roman" w:cs="Times New Roman"/>
          <w:sz w:val="24"/>
          <w:szCs w:val="24"/>
        </w:rPr>
        <w:t>to 0.</w:t>
      </w:r>
      <w:r w:rsidR="00834258">
        <w:rPr>
          <w:rFonts w:ascii="Times New Roman" w:hAnsi="Times New Roman" w:cs="Times New Roman"/>
          <w:sz w:val="24"/>
          <w:szCs w:val="24"/>
        </w:rPr>
        <w:t>17</w:t>
      </w:r>
      <w:r w:rsidR="009A6431" w:rsidRPr="00AF7C46">
        <w:rPr>
          <w:rFonts w:ascii="Times New Roman" w:hAnsi="Times New Roman" w:cs="Times New Roman"/>
          <w:sz w:val="24"/>
          <w:szCs w:val="24"/>
        </w:rPr>
        <w:t xml:space="preserve">; </w:t>
      </w:r>
      <w:r w:rsidR="00CC1A46" w:rsidRPr="00AF7C46">
        <w:rPr>
          <w:rFonts w:ascii="Times New Roman" w:hAnsi="Times New Roman" w:cs="Times New Roman"/>
          <w:sz w:val="24"/>
          <w:szCs w:val="24"/>
        </w:rPr>
        <w:t xml:space="preserve">Fig. </w:t>
      </w:r>
      <w:r w:rsidR="008E1E26">
        <w:rPr>
          <w:rFonts w:ascii="Times New Roman" w:hAnsi="Times New Roman" w:cs="Times New Roman"/>
          <w:sz w:val="24"/>
          <w:szCs w:val="24"/>
        </w:rPr>
        <w:t>2</w:t>
      </w:r>
      <w:r w:rsidR="00CC1A46" w:rsidRPr="00AF7C46">
        <w:rPr>
          <w:rFonts w:ascii="Times New Roman" w:hAnsi="Times New Roman" w:cs="Times New Roman"/>
          <w:sz w:val="24"/>
          <w:szCs w:val="24"/>
        </w:rPr>
        <w:t xml:space="preserve">), </w:t>
      </w:r>
      <w:r w:rsidR="007010FC">
        <w:rPr>
          <w:rFonts w:ascii="Times New Roman" w:hAnsi="Times New Roman" w:cs="Times New Roman"/>
          <w:sz w:val="24"/>
          <w:szCs w:val="24"/>
        </w:rPr>
        <w:t>while SLA decreased</w:t>
      </w:r>
      <w:r w:rsidR="00072C1F">
        <w:rPr>
          <w:rFonts w:ascii="Times New Roman" w:hAnsi="Times New Roman" w:cs="Times New Roman"/>
          <w:sz w:val="24"/>
          <w:szCs w:val="24"/>
        </w:rPr>
        <w:t xml:space="preserve"> (</w:t>
      </w:r>
      <w:r w:rsidR="00072C1F" w:rsidRPr="00350F80">
        <w:rPr>
          <w:rFonts w:ascii="Times New Roman" w:hAnsi="Times New Roman" w:cs="Times New Roman"/>
          <w:i/>
          <w:sz w:val="24"/>
          <w:szCs w:val="24"/>
        </w:rPr>
        <w:t>r</w:t>
      </w:r>
      <w:r w:rsidR="00072C1F" w:rsidRPr="00EB78B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72C1F">
        <w:rPr>
          <w:rFonts w:ascii="Times New Roman" w:hAnsi="Times New Roman" w:cs="Times New Roman"/>
          <w:sz w:val="24"/>
          <w:szCs w:val="24"/>
        </w:rPr>
        <w:t xml:space="preserve"> = 0.06)</w:t>
      </w:r>
      <w:r w:rsidR="007010FC">
        <w:rPr>
          <w:rFonts w:ascii="Times New Roman" w:hAnsi="Times New Roman" w:cs="Times New Roman"/>
          <w:sz w:val="24"/>
          <w:szCs w:val="24"/>
        </w:rPr>
        <w:t xml:space="preserve">. </w:t>
      </w:r>
      <w:r w:rsidR="00AE2045">
        <w:rPr>
          <w:rFonts w:ascii="Times New Roman" w:hAnsi="Times New Roman" w:cs="Times New Roman"/>
          <w:sz w:val="24"/>
          <w:szCs w:val="24"/>
        </w:rPr>
        <w:t>Note that</w:t>
      </w:r>
      <w:r w:rsidR="00072C1F">
        <w:rPr>
          <w:rFonts w:ascii="Times New Roman" w:hAnsi="Times New Roman" w:cs="Times New Roman"/>
          <w:sz w:val="24"/>
          <w:szCs w:val="24"/>
        </w:rPr>
        <w:t xml:space="preserve"> the corresponding mass-basis trait</w:t>
      </w:r>
      <w:r w:rsidR="00714899">
        <w:rPr>
          <w:rFonts w:ascii="Times New Roman" w:hAnsi="Times New Roman" w:cs="Times New Roman"/>
          <w:sz w:val="24"/>
          <w:szCs w:val="24"/>
        </w:rPr>
        <w:t>s</w:t>
      </w:r>
      <w:r w:rsidR="00072C1F">
        <w:rPr>
          <w:rFonts w:ascii="Times New Roman" w:hAnsi="Times New Roman" w:cs="Times New Roman"/>
          <w:sz w:val="24"/>
          <w:szCs w:val="24"/>
        </w:rPr>
        <w:t xml:space="preserve"> also increased with soil pH, but with notably lower </w:t>
      </w:r>
      <w:r w:rsidR="00072C1F" w:rsidRPr="00EB78B3">
        <w:rPr>
          <w:rFonts w:ascii="Times New Roman" w:hAnsi="Times New Roman" w:cs="Times New Roman"/>
          <w:i/>
          <w:sz w:val="24"/>
          <w:szCs w:val="24"/>
        </w:rPr>
        <w:t>r</w:t>
      </w:r>
      <w:r w:rsidR="00072C1F" w:rsidRPr="00EB78B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72C1F">
        <w:rPr>
          <w:rFonts w:ascii="Times New Roman" w:hAnsi="Times New Roman" w:cs="Times New Roman"/>
          <w:sz w:val="24"/>
          <w:szCs w:val="24"/>
        </w:rPr>
        <w:t xml:space="preserve"> than on an area basis (all </w:t>
      </w:r>
      <w:r w:rsidR="00072C1F" w:rsidRPr="00E631C5">
        <w:rPr>
          <w:rFonts w:ascii="Times New Roman" w:hAnsi="Times New Roman" w:cs="Times New Roman"/>
          <w:i/>
          <w:sz w:val="24"/>
          <w:szCs w:val="24"/>
        </w:rPr>
        <w:t>r</w:t>
      </w:r>
      <w:r w:rsidR="00072C1F" w:rsidRPr="00AF7C4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72C1F" w:rsidRPr="00AF7C46">
        <w:rPr>
          <w:rFonts w:ascii="Times New Roman" w:hAnsi="Times New Roman" w:cs="Times New Roman"/>
          <w:sz w:val="24"/>
          <w:szCs w:val="24"/>
        </w:rPr>
        <w:t xml:space="preserve"> </w:t>
      </w:r>
      <w:r w:rsidR="00072C1F">
        <w:rPr>
          <w:rFonts w:ascii="Times New Roman" w:hAnsi="Times New Roman" w:cs="Times New Roman"/>
          <w:sz w:val="24"/>
          <w:szCs w:val="24"/>
        </w:rPr>
        <w:t xml:space="preserve">&lt; 0.03, </w:t>
      </w:r>
      <w:r w:rsidR="00350F80">
        <w:rPr>
          <w:rFonts w:ascii="Times New Roman" w:hAnsi="Times New Roman" w:cs="Times New Roman"/>
          <w:i/>
          <w:sz w:val="24"/>
          <w:szCs w:val="24"/>
        </w:rPr>
        <w:t>p</w:t>
      </w:r>
      <w:r w:rsidR="00072C1F">
        <w:rPr>
          <w:rFonts w:ascii="Times New Roman" w:hAnsi="Times New Roman" w:cs="Times New Roman"/>
          <w:sz w:val="24"/>
          <w:szCs w:val="24"/>
        </w:rPr>
        <w:t xml:space="preserve"> &lt; 0.002; not shown).</w:t>
      </w:r>
    </w:p>
    <w:p w14:paraId="6238CA64" w14:textId="204C816D" w:rsidR="00F0037F" w:rsidRDefault="00F0037F" w:rsidP="00EB78B3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expected from their negative co-variation with soil pH </w:t>
      </w:r>
      <w:r w:rsidR="005227F8">
        <w:rPr>
          <w:rFonts w:ascii="Times New Roman" w:hAnsi="Times New Roman" w:cs="Times New Roman"/>
          <w:sz w:val="24"/>
          <w:szCs w:val="24"/>
        </w:rPr>
        <w:t xml:space="preserve">along fertility dimension 1 </w:t>
      </w:r>
      <w:r>
        <w:rPr>
          <w:rFonts w:ascii="Times New Roman" w:hAnsi="Times New Roman" w:cs="Times New Roman"/>
          <w:sz w:val="24"/>
          <w:szCs w:val="24"/>
        </w:rPr>
        <w:t>(Fig. 1), C</w:t>
      </w:r>
      <w:r w:rsidRPr="00DB69E4">
        <w:rPr>
          <w:rFonts w:ascii="Times New Roman" w:hAnsi="Times New Roman" w:cs="Times New Roman"/>
          <w:sz w:val="24"/>
          <w:szCs w:val="24"/>
          <w:vertAlign w:val="subscript"/>
        </w:rPr>
        <w:t>org</w:t>
      </w:r>
      <w:r>
        <w:rPr>
          <w:rFonts w:ascii="Times New Roman" w:hAnsi="Times New Roman" w:cs="Times New Roman"/>
          <w:sz w:val="24"/>
          <w:szCs w:val="24"/>
        </w:rPr>
        <w:t>, N</w:t>
      </w:r>
      <w:r w:rsidRPr="00DB69E4">
        <w:rPr>
          <w:rFonts w:ascii="Times New Roman" w:hAnsi="Times New Roman" w:cs="Times New Roman"/>
          <w:sz w:val="24"/>
          <w:szCs w:val="24"/>
          <w:vertAlign w:val="subscript"/>
        </w:rPr>
        <w:t>tot</w:t>
      </w:r>
      <w:r>
        <w:rPr>
          <w:rFonts w:ascii="Times New Roman" w:hAnsi="Times New Roman" w:cs="Times New Roman"/>
          <w:sz w:val="24"/>
          <w:szCs w:val="24"/>
        </w:rPr>
        <w:t xml:space="preserve"> and AWHC</w:t>
      </w:r>
      <w:r w:rsidRPr="00AF7C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affected SLA,</w:t>
      </w:r>
      <w:r w:rsidRPr="00AF7C46">
        <w:rPr>
          <w:rFonts w:ascii="Times New Roman" w:hAnsi="Times New Roman" w:cs="Times New Roman"/>
          <w:sz w:val="24"/>
          <w:szCs w:val="24"/>
        </w:rPr>
        <w:t xml:space="preserve"> N</w:t>
      </w:r>
      <w:r w:rsidRPr="00AF7C46">
        <w:rPr>
          <w:rFonts w:ascii="Times New Roman" w:hAnsi="Times New Roman" w:cs="Times New Roman"/>
          <w:sz w:val="24"/>
          <w:szCs w:val="24"/>
          <w:vertAlign w:val="subscript"/>
        </w:rPr>
        <w:t>area</w:t>
      </w:r>
      <w:r>
        <w:rPr>
          <w:rFonts w:ascii="Times New Roman" w:hAnsi="Times New Roman" w:cs="Times New Roman"/>
          <w:sz w:val="24"/>
          <w:szCs w:val="24"/>
        </w:rPr>
        <w:t>, P</w:t>
      </w:r>
      <w:r w:rsidRPr="00A95CE6">
        <w:rPr>
          <w:rFonts w:ascii="Times New Roman" w:hAnsi="Times New Roman" w:cs="Times New Roman"/>
          <w:sz w:val="24"/>
          <w:szCs w:val="24"/>
          <w:vertAlign w:val="subscript"/>
        </w:rPr>
        <w:t>area</w:t>
      </w:r>
      <w:r>
        <w:rPr>
          <w:rFonts w:ascii="Times New Roman" w:hAnsi="Times New Roman" w:cs="Times New Roman"/>
          <w:sz w:val="24"/>
          <w:szCs w:val="24"/>
        </w:rPr>
        <w:t xml:space="preserve"> and A</w:t>
      </w:r>
      <w:r w:rsidRPr="00F543E4">
        <w:rPr>
          <w:rFonts w:ascii="Times New Roman" w:hAnsi="Times New Roman" w:cs="Times New Roman"/>
          <w:sz w:val="24"/>
          <w:szCs w:val="24"/>
          <w:vertAlign w:val="subscript"/>
        </w:rPr>
        <w:t>area</w:t>
      </w:r>
      <w:r>
        <w:rPr>
          <w:rFonts w:ascii="Times New Roman" w:hAnsi="Times New Roman" w:cs="Times New Roman"/>
          <w:sz w:val="24"/>
          <w:szCs w:val="24"/>
        </w:rPr>
        <w:t xml:space="preserve"> in the </w:t>
      </w:r>
      <w:r w:rsidR="00B5586D">
        <w:rPr>
          <w:rFonts w:ascii="Times New Roman" w:hAnsi="Times New Roman" w:cs="Times New Roman"/>
          <w:sz w:val="24"/>
          <w:szCs w:val="24"/>
        </w:rPr>
        <w:t xml:space="preserve">directions </w:t>
      </w:r>
      <w:r>
        <w:rPr>
          <w:rFonts w:ascii="Times New Roman" w:hAnsi="Times New Roman" w:cs="Times New Roman"/>
          <w:sz w:val="24"/>
          <w:szCs w:val="24"/>
        </w:rPr>
        <w:t>opposite</w:t>
      </w:r>
      <w:r w:rsidR="00ED0111">
        <w:rPr>
          <w:rFonts w:ascii="Times New Roman" w:hAnsi="Times New Roman" w:cs="Times New Roman"/>
          <w:sz w:val="24"/>
          <w:szCs w:val="24"/>
        </w:rPr>
        <w:t xml:space="preserve"> to the pH-related effects </w:t>
      </w:r>
      <w:r>
        <w:rPr>
          <w:rFonts w:ascii="Times New Roman" w:hAnsi="Times New Roman" w:cs="Times New Roman"/>
          <w:sz w:val="24"/>
          <w:szCs w:val="24"/>
        </w:rPr>
        <w:t>(Fig. 2)</w:t>
      </w:r>
      <w:r w:rsidRPr="00AF7C46">
        <w:rPr>
          <w:rFonts w:ascii="Times New Roman" w:hAnsi="Times New Roman" w:cs="Times New Roman"/>
          <w:sz w:val="24"/>
          <w:szCs w:val="24"/>
        </w:rPr>
        <w:t xml:space="preserve">. </w:t>
      </w:r>
      <w:r w:rsidR="00C7198E">
        <w:rPr>
          <w:rFonts w:ascii="Times New Roman" w:hAnsi="Times New Roman" w:cs="Times New Roman"/>
          <w:sz w:val="24"/>
          <w:szCs w:val="24"/>
        </w:rPr>
        <w:t>T</w:t>
      </w:r>
      <w:r w:rsidR="00F25F09">
        <w:rPr>
          <w:rFonts w:ascii="Times New Roman" w:hAnsi="Times New Roman" w:cs="Times New Roman"/>
          <w:sz w:val="24"/>
          <w:szCs w:val="24"/>
        </w:rPr>
        <w:t>he pH-</w:t>
      </w:r>
      <w:r w:rsidR="00282D11">
        <w:rPr>
          <w:rFonts w:ascii="Times New Roman" w:hAnsi="Times New Roman" w:cs="Times New Roman"/>
          <w:sz w:val="24"/>
          <w:szCs w:val="24"/>
        </w:rPr>
        <w:t xml:space="preserve">leaf trait relationships all remained significant </w:t>
      </w:r>
      <w:r w:rsidR="002E72C5">
        <w:rPr>
          <w:rFonts w:ascii="Times New Roman" w:hAnsi="Times New Roman" w:cs="Times New Roman"/>
          <w:sz w:val="24"/>
          <w:szCs w:val="24"/>
        </w:rPr>
        <w:t>after accounting for</w:t>
      </w:r>
      <w:r w:rsidR="00282D11">
        <w:rPr>
          <w:rFonts w:ascii="Times New Roman" w:hAnsi="Times New Roman" w:cs="Times New Roman"/>
          <w:sz w:val="24"/>
          <w:szCs w:val="24"/>
        </w:rPr>
        <w:t xml:space="preserve"> co</w:t>
      </w:r>
      <w:r w:rsidR="00542A68">
        <w:rPr>
          <w:rFonts w:ascii="Times New Roman" w:hAnsi="Times New Roman" w:cs="Times New Roman"/>
          <w:sz w:val="24"/>
          <w:szCs w:val="24"/>
        </w:rPr>
        <w:t>-</w:t>
      </w:r>
      <w:r w:rsidR="00282D11">
        <w:rPr>
          <w:rFonts w:ascii="Times New Roman" w:hAnsi="Times New Roman" w:cs="Times New Roman"/>
          <w:sz w:val="24"/>
          <w:szCs w:val="24"/>
        </w:rPr>
        <w:t xml:space="preserve">variation </w:t>
      </w:r>
      <w:r w:rsidR="002E72C5">
        <w:rPr>
          <w:rFonts w:ascii="Times New Roman" w:hAnsi="Times New Roman" w:cs="Times New Roman"/>
          <w:sz w:val="24"/>
          <w:szCs w:val="24"/>
        </w:rPr>
        <w:t>with</w:t>
      </w:r>
      <w:r w:rsidR="00282D11">
        <w:rPr>
          <w:rFonts w:ascii="Times New Roman" w:hAnsi="Times New Roman" w:cs="Times New Roman"/>
          <w:sz w:val="24"/>
          <w:szCs w:val="24"/>
        </w:rPr>
        <w:t xml:space="preserve"> </w:t>
      </w:r>
      <w:r w:rsidR="00714899">
        <w:rPr>
          <w:rFonts w:ascii="Times New Roman" w:hAnsi="Times New Roman" w:cs="Times New Roman"/>
          <w:sz w:val="24"/>
          <w:szCs w:val="24"/>
        </w:rPr>
        <w:t xml:space="preserve">mean annual temperature and precipitation </w:t>
      </w:r>
      <w:r w:rsidR="00282D11">
        <w:rPr>
          <w:rFonts w:ascii="Times New Roman" w:hAnsi="Times New Roman" w:cs="Times New Roman"/>
          <w:sz w:val="24"/>
          <w:szCs w:val="24"/>
        </w:rPr>
        <w:t>(</w:t>
      </w:r>
      <w:r w:rsidR="005227F8">
        <w:rPr>
          <w:rFonts w:ascii="Times New Roman" w:hAnsi="Times New Roman" w:cs="Times New Roman"/>
          <w:sz w:val="24"/>
          <w:szCs w:val="24"/>
        </w:rPr>
        <w:t xml:space="preserve">dashed </w:t>
      </w:r>
      <w:r w:rsidR="00282D11">
        <w:rPr>
          <w:rFonts w:ascii="Times New Roman" w:hAnsi="Times New Roman" w:cs="Times New Roman"/>
          <w:sz w:val="24"/>
          <w:szCs w:val="24"/>
        </w:rPr>
        <w:t>lines in Fig. 2</w:t>
      </w:r>
      <w:r w:rsidR="00C7198E">
        <w:rPr>
          <w:rFonts w:ascii="Times New Roman" w:hAnsi="Times New Roman" w:cs="Times New Roman"/>
          <w:sz w:val="24"/>
          <w:szCs w:val="24"/>
        </w:rPr>
        <w:t xml:space="preserve">). However, this </w:t>
      </w:r>
      <w:r w:rsidR="00282D11">
        <w:rPr>
          <w:rFonts w:ascii="Times New Roman" w:hAnsi="Times New Roman" w:cs="Times New Roman"/>
          <w:sz w:val="24"/>
          <w:szCs w:val="24"/>
        </w:rPr>
        <w:t>was not the case for relationships involving C</w:t>
      </w:r>
      <w:r w:rsidR="00282D11" w:rsidRPr="00DB69E4">
        <w:rPr>
          <w:rFonts w:ascii="Times New Roman" w:hAnsi="Times New Roman" w:cs="Times New Roman"/>
          <w:sz w:val="24"/>
          <w:szCs w:val="24"/>
          <w:vertAlign w:val="subscript"/>
        </w:rPr>
        <w:t>org</w:t>
      </w:r>
      <w:r w:rsidR="00282D11">
        <w:rPr>
          <w:rFonts w:ascii="Times New Roman" w:hAnsi="Times New Roman" w:cs="Times New Roman"/>
          <w:sz w:val="24"/>
          <w:szCs w:val="24"/>
        </w:rPr>
        <w:t>, N</w:t>
      </w:r>
      <w:r w:rsidR="00282D11" w:rsidRPr="00DB69E4">
        <w:rPr>
          <w:rFonts w:ascii="Times New Roman" w:hAnsi="Times New Roman" w:cs="Times New Roman"/>
          <w:sz w:val="24"/>
          <w:szCs w:val="24"/>
          <w:vertAlign w:val="subscript"/>
        </w:rPr>
        <w:t>tot</w:t>
      </w:r>
      <w:r w:rsidR="00282D11">
        <w:rPr>
          <w:rFonts w:ascii="Times New Roman" w:hAnsi="Times New Roman" w:cs="Times New Roman"/>
          <w:sz w:val="24"/>
          <w:szCs w:val="24"/>
        </w:rPr>
        <w:t xml:space="preserve"> and AWHC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B94548" w14:textId="0AADB40C" w:rsidR="000727D4" w:rsidRDefault="00ED0111" w:rsidP="000727D4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Stomatal conductance</w:t>
      </w:r>
      <w:r w:rsidR="000D65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</w:t>
      </w:r>
      <w:r w:rsidRPr="00204DE0">
        <w:rPr>
          <w:rFonts w:ascii="Times New Roman" w:hAnsi="Times New Roman" w:cs="Times New Roman"/>
          <w:sz w:val="24"/>
          <w:szCs w:val="24"/>
          <w:vertAlign w:val="subscript"/>
        </w:rPr>
        <w:t>s</w:t>
      </w:r>
      <w:r w:rsidR="000D652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showed little patterning along fertility dimension 1</w:t>
      </w:r>
      <w:r w:rsidR="000727D4">
        <w:rPr>
          <w:rFonts w:ascii="Times New Roman" w:hAnsi="Times New Roman" w:cs="Times New Roman"/>
          <w:sz w:val="24"/>
          <w:szCs w:val="24"/>
        </w:rPr>
        <w:t xml:space="preserve">, the strongest relationship being </w:t>
      </w:r>
      <w:r w:rsidR="00503BA0">
        <w:rPr>
          <w:rFonts w:ascii="Times New Roman" w:hAnsi="Times New Roman" w:cs="Times New Roman"/>
          <w:sz w:val="24"/>
          <w:szCs w:val="24"/>
        </w:rPr>
        <w:t xml:space="preserve">a very weak dependence on </w:t>
      </w:r>
      <w:r w:rsidR="00204DE0">
        <w:rPr>
          <w:rFonts w:ascii="Times New Roman" w:hAnsi="Times New Roman" w:cs="Times New Roman"/>
          <w:sz w:val="24"/>
          <w:szCs w:val="24"/>
        </w:rPr>
        <w:t>soil N</w:t>
      </w:r>
      <w:r w:rsidR="000727D4">
        <w:rPr>
          <w:rFonts w:ascii="Times New Roman" w:hAnsi="Times New Roman" w:cs="Times New Roman"/>
          <w:sz w:val="24"/>
          <w:szCs w:val="24"/>
        </w:rPr>
        <w:t xml:space="preserve"> (</w:t>
      </w:r>
      <w:r w:rsidR="000727D4" w:rsidRPr="00E631C5">
        <w:rPr>
          <w:rFonts w:ascii="Times New Roman" w:hAnsi="Times New Roman" w:cs="Times New Roman"/>
          <w:i/>
          <w:sz w:val="24"/>
          <w:szCs w:val="24"/>
        </w:rPr>
        <w:t>r</w:t>
      </w:r>
      <w:r w:rsidR="000727D4" w:rsidRPr="00503BA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727D4">
        <w:rPr>
          <w:rFonts w:ascii="Times New Roman" w:hAnsi="Times New Roman" w:cs="Times New Roman"/>
          <w:sz w:val="24"/>
          <w:szCs w:val="24"/>
        </w:rPr>
        <w:t xml:space="preserve"> = 0.02; Fig. 2l). By contrast, both g</w:t>
      </w:r>
      <w:r w:rsidR="000727D4" w:rsidRPr="00204DE0">
        <w:rPr>
          <w:rFonts w:ascii="Times New Roman" w:hAnsi="Times New Roman" w:cs="Times New Roman"/>
          <w:sz w:val="24"/>
          <w:szCs w:val="24"/>
          <w:vertAlign w:val="subscript"/>
        </w:rPr>
        <w:t>s</w:t>
      </w:r>
      <w:r w:rsidR="000727D4">
        <w:rPr>
          <w:rFonts w:ascii="Times New Roman" w:hAnsi="Times New Roman" w:cs="Times New Roman"/>
          <w:sz w:val="24"/>
          <w:szCs w:val="24"/>
        </w:rPr>
        <w:t xml:space="preserve"> (negative) and P</w:t>
      </w:r>
      <w:r w:rsidR="000727D4" w:rsidRPr="00204DE0">
        <w:rPr>
          <w:rFonts w:ascii="Times New Roman" w:hAnsi="Times New Roman" w:cs="Times New Roman"/>
          <w:sz w:val="24"/>
          <w:szCs w:val="24"/>
          <w:vertAlign w:val="subscript"/>
        </w:rPr>
        <w:t>area</w:t>
      </w:r>
      <w:r w:rsidR="000727D4">
        <w:rPr>
          <w:rFonts w:ascii="Times New Roman" w:hAnsi="Times New Roman" w:cs="Times New Roman"/>
          <w:sz w:val="24"/>
          <w:szCs w:val="24"/>
        </w:rPr>
        <w:t xml:space="preserve"> (positive) showed strong patterning along fertility dimen</w:t>
      </w:r>
      <w:r w:rsidR="00E631C5">
        <w:rPr>
          <w:rFonts w:ascii="Times New Roman" w:hAnsi="Times New Roman" w:cs="Times New Roman"/>
          <w:sz w:val="24"/>
          <w:szCs w:val="24"/>
        </w:rPr>
        <w:t>sion 2 (i.e.</w:t>
      </w:r>
      <w:r w:rsidR="000727D4">
        <w:rPr>
          <w:rFonts w:ascii="Times New Roman" w:hAnsi="Times New Roman" w:cs="Times New Roman"/>
          <w:sz w:val="24"/>
          <w:szCs w:val="24"/>
        </w:rPr>
        <w:t xml:space="preserve"> </w:t>
      </w:r>
      <w:r w:rsidR="00503BA0">
        <w:rPr>
          <w:rFonts w:ascii="Times New Roman" w:hAnsi="Times New Roman" w:cs="Times New Roman"/>
          <w:sz w:val="24"/>
          <w:szCs w:val="24"/>
        </w:rPr>
        <w:t xml:space="preserve">varying </w:t>
      </w:r>
      <w:r w:rsidR="000727D4">
        <w:rPr>
          <w:rFonts w:ascii="Times New Roman" w:hAnsi="Times New Roman" w:cs="Times New Roman"/>
          <w:sz w:val="24"/>
          <w:szCs w:val="24"/>
        </w:rPr>
        <w:t>with P</w:t>
      </w:r>
      <w:r w:rsidR="000727D4" w:rsidRPr="00204DE0">
        <w:rPr>
          <w:rFonts w:ascii="Times New Roman" w:hAnsi="Times New Roman" w:cs="Times New Roman"/>
          <w:sz w:val="24"/>
          <w:szCs w:val="24"/>
          <w:vertAlign w:val="subscript"/>
        </w:rPr>
        <w:t>avail</w:t>
      </w:r>
      <w:r w:rsidR="000727D4">
        <w:rPr>
          <w:rFonts w:ascii="Times New Roman" w:hAnsi="Times New Roman" w:cs="Times New Roman"/>
          <w:sz w:val="24"/>
          <w:szCs w:val="24"/>
        </w:rPr>
        <w:t xml:space="preserve">). These relationships were little changed by </w:t>
      </w:r>
      <w:r w:rsidR="00AE4728">
        <w:rPr>
          <w:rFonts w:ascii="Times New Roman" w:hAnsi="Times New Roman" w:cs="Times New Roman"/>
          <w:sz w:val="24"/>
          <w:szCs w:val="24"/>
        </w:rPr>
        <w:t>concurrently</w:t>
      </w:r>
      <w:r w:rsidR="000727D4">
        <w:rPr>
          <w:rFonts w:ascii="Times New Roman" w:hAnsi="Times New Roman" w:cs="Times New Roman"/>
          <w:sz w:val="24"/>
          <w:szCs w:val="24"/>
        </w:rPr>
        <w:t xml:space="preserve"> accounting for climate (</w:t>
      </w:r>
      <w:r w:rsidR="00F86CA7">
        <w:rPr>
          <w:rFonts w:ascii="Times New Roman" w:hAnsi="Times New Roman" w:cs="Times New Roman"/>
          <w:sz w:val="24"/>
          <w:szCs w:val="24"/>
        </w:rPr>
        <w:t xml:space="preserve">dashed </w:t>
      </w:r>
      <w:r w:rsidR="000727D4">
        <w:rPr>
          <w:rFonts w:ascii="Times New Roman" w:hAnsi="Times New Roman" w:cs="Times New Roman"/>
          <w:sz w:val="24"/>
          <w:szCs w:val="24"/>
        </w:rPr>
        <w:t>fitted lines, Figs 2</w:t>
      </w:r>
      <w:r w:rsidR="00E631C5">
        <w:rPr>
          <w:rFonts w:ascii="Times New Roman" w:hAnsi="Times New Roman" w:cs="Times New Roman"/>
          <w:sz w:val="24"/>
          <w:szCs w:val="24"/>
        </w:rPr>
        <w:t>v</w:t>
      </w:r>
      <w:r w:rsidR="000727D4">
        <w:rPr>
          <w:rFonts w:ascii="Times New Roman" w:hAnsi="Times New Roman" w:cs="Times New Roman"/>
          <w:sz w:val="24"/>
          <w:szCs w:val="24"/>
        </w:rPr>
        <w:t>,</w:t>
      </w:r>
      <w:r w:rsidR="00E631C5">
        <w:rPr>
          <w:rFonts w:ascii="Times New Roman" w:hAnsi="Times New Roman" w:cs="Times New Roman"/>
          <w:sz w:val="24"/>
          <w:szCs w:val="24"/>
        </w:rPr>
        <w:t>x</w:t>
      </w:r>
      <w:r w:rsidR="000727D4">
        <w:rPr>
          <w:rFonts w:ascii="Times New Roman" w:hAnsi="Times New Roman" w:cs="Times New Roman"/>
          <w:sz w:val="24"/>
          <w:szCs w:val="24"/>
        </w:rPr>
        <w:t>). Unexpectedly</w:t>
      </w:r>
      <w:r w:rsidR="000727D4" w:rsidRPr="00AF7C46">
        <w:rPr>
          <w:rFonts w:ascii="Times New Roman" w:hAnsi="Times New Roman" w:cs="Times New Roman"/>
          <w:sz w:val="24"/>
          <w:szCs w:val="24"/>
        </w:rPr>
        <w:t>, P</w:t>
      </w:r>
      <w:r w:rsidR="000727D4" w:rsidRPr="00AF7C46">
        <w:rPr>
          <w:rFonts w:ascii="Times New Roman" w:hAnsi="Times New Roman" w:cs="Times New Roman"/>
          <w:sz w:val="24"/>
          <w:szCs w:val="24"/>
          <w:vertAlign w:val="subscript"/>
        </w:rPr>
        <w:t>avail</w:t>
      </w:r>
      <w:r w:rsidR="000727D4">
        <w:rPr>
          <w:rFonts w:ascii="Times New Roman" w:hAnsi="Times New Roman" w:cs="Times New Roman"/>
          <w:sz w:val="24"/>
          <w:szCs w:val="24"/>
        </w:rPr>
        <w:t xml:space="preserve"> wa</w:t>
      </w:r>
      <w:r w:rsidR="000727D4" w:rsidRPr="00AF7C46">
        <w:rPr>
          <w:rFonts w:ascii="Times New Roman" w:hAnsi="Times New Roman" w:cs="Times New Roman"/>
          <w:sz w:val="24"/>
          <w:szCs w:val="24"/>
        </w:rPr>
        <w:t>s the strongest single environmental predictor of g</w:t>
      </w:r>
      <w:r w:rsidR="000727D4" w:rsidRPr="00AF7C46">
        <w:rPr>
          <w:rFonts w:ascii="Times New Roman" w:hAnsi="Times New Roman" w:cs="Times New Roman"/>
          <w:sz w:val="24"/>
          <w:szCs w:val="24"/>
          <w:vertAlign w:val="subscript"/>
        </w:rPr>
        <w:t>s</w:t>
      </w:r>
      <w:r w:rsidR="005437CA">
        <w:rPr>
          <w:rFonts w:ascii="Times New Roman" w:hAnsi="Times New Roman" w:cs="Times New Roman"/>
          <w:sz w:val="24"/>
          <w:szCs w:val="24"/>
        </w:rPr>
        <w:t xml:space="preserve"> </w:t>
      </w:r>
      <w:r w:rsidR="00503BA0">
        <w:rPr>
          <w:rFonts w:ascii="Times New Roman" w:hAnsi="Times New Roman" w:cs="Times New Roman"/>
          <w:sz w:val="24"/>
          <w:szCs w:val="24"/>
        </w:rPr>
        <w:t>(</w:t>
      </w:r>
      <w:r w:rsidR="005437CA">
        <w:rPr>
          <w:rFonts w:ascii="Times New Roman" w:hAnsi="Times New Roman" w:cs="Times New Roman"/>
          <w:sz w:val="24"/>
          <w:szCs w:val="24"/>
        </w:rPr>
        <w:t>the strongest climate predictor being precipitation seasonality</w:t>
      </w:r>
      <w:r w:rsidR="00E631C5">
        <w:rPr>
          <w:rFonts w:ascii="Times New Roman" w:hAnsi="Times New Roman" w:cs="Times New Roman"/>
          <w:sz w:val="24"/>
          <w:szCs w:val="24"/>
        </w:rPr>
        <w:t xml:space="preserve">, </w:t>
      </w:r>
      <w:r w:rsidR="005437CA" w:rsidRPr="00E631C5">
        <w:rPr>
          <w:rFonts w:ascii="Times New Roman" w:hAnsi="Times New Roman" w:cs="Times New Roman"/>
          <w:i/>
          <w:sz w:val="24"/>
          <w:szCs w:val="24"/>
        </w:rPr>
        <w:t>r</w:t>
      </w:r>
      <w:r w:rsidR="005437CA" w:rsidRPr="00503BA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437CA">
        <w:rPr>
          <w:rFonts w:ascii="Times New Roman" w:hAnsi="Times New Roman" w:cs="Times New Roman"/>
          <w:sz w:val="24"/>
          <w:szCs w:val="24"/>
        </w:rPr>
        <w:t xml:space="preserve"> = 0.06; </w:t>
      </w:r>
      <w:r w:rsidR="00586265">
        <w:rPr>
          <w:rFonts w:ascii="Times New Roman" w:hAnsi="Times New Roman" w:cs="Times New Roman"/>
          <w:sz w:val="24"/>
          <w:szCs w:val="24"/>
        </w:rPr>
        <w:t>Fig.</w:t>
      </w:r>
      <w:r w:rsidR="005437CA">
        <w:rPr>
          <w:rFonts w:ascii="Times New Roman" w:hAnsi="Times New Roman" w:cs="Times New Roman"/>
          <w:sz w:val="24"/>
          <w:szCs w:val="24"/>
        </w:rPr>
        <w:t xml:space="preserve"> </w:t>
      </w:r>
      <w:r w:rsidR="00056D08">
        <w:rPr>
          <w:rFonts w:ascii="Times New Roman" w:hAnsi="Times New Roman" w:cs="Times New Roman"/>
          <w:sz w:val="24"/>
          <w:szCs w:val="24"/>
        </w:rPr>
        <w:t>S8</w:t>
      </w:r>
      <w:r w:rsidR="000727D4">
        <w:rPr>
          <w:rFonts w:ascii="Times New Roman" w:hAnsi="Times New Roman" w:cs="Times New Roman"/>
          <w:sz w:val="24"/>
          <w:szCs w:val="24"/>
        </w:rPr>
        <w:t>-1</w:t>
      </w:r>
      <w:r w:rsidR="000727D4" w:rsidRPr="00AF7C46">
        <w:rPr>
          <w:rFonts w:ascii="Times New Roman" w:hAnsi="Times New Roman" w:cs="Times New Roman"/>
          <w:sz w:val="24"/>
          <w:szCs w:val="24"/>
        </w:rPr>
        <w:t>).</w:t>
      </w:r>
      <w:r w:rsidR="000727D4">
        <w:rPr>
          <w:rFonts w:ascii="Times New Roman" w:hAnsi="Times New Roman" w:cs="Times New Roman"/>
          <w:sz w:val="24"/>
          <w:szCs w:val="24"/>
        </w:rPr>
        <w:t xml:space="preserve"> </w:t>
      </w:r>
      <w:r w:rsidR="0030344F">
        <w:rPr>
          <w:rFonts w:ascii="Times New Roman" w:hAnsi="Times New Roman" w:cs="Times New Roman"/>
          <w:sz w:val="24"/>
          <w:szCs w:val="24"/>
        </w:rPr>
        <w:t xml:space="preserve">Indeed, </w:t>
      </w:r>
      <w:r w:rsidR="005437CA">
        <w:rPr>
          <w:rFonts w:ascii="Times New Roman" w:hAnsi="Times New Roman" w:cs="Times New Roman"/>
          <w:sz w:val="24"/>
          <w:szCs w:val="24"/>
        </w:rPr>
        <w:t xml:space="preserve">the single strongest </w:t>
      </w:r>
      <w:r w:rsidR="0030344F">
        <w:rPr>
          <w:rFonts w:ascii="Times New Roman" w:hAnsi="Times New Roman" w:cs="Times New Roman"/>
          <w:sz w:val="24"/>
          <w:szCs w:val="24"/>
        </w:rPr>
        <w:t>predictor for each leaf trait</w:t>
      </w:r>
      <w:r w:rsidR="005437CA">
        <w:rPr>
          <w:rFonts w:ascii="Times New Roman" w:hAnsi="Times New Roman" w:cs="Times New Roman"/>
          <w:sz w:val="24"/>
          <w:szCs w:val="24"/>
        </w:rPr>
        <w:t xml:space="preserve"> was a soi</w:t>
      </w:r>
      <w:r w:rsidR="0030344F">
        <w:rPr>
          <w:rFonts w:ascii="Times New Roman" w:hAnsi="Times New Roman" w:cs="Times New Roman"/>
          <w:sz w:val="24"/>
          <w:szCs w:val="24"/>
        </w:rPr>
        <w:t>l</w:t>
      </w:r>
      <w:r w:rsidR="005437CA">
        <w:rPr>
          <w:rFonts w:ascii="Times New Roman" w:hAnsi="Times New Roman" w:cs="Times New Roman"/>
          <w:sz w:val="24"/>
          <w:szCs w:val="24"/>
        </w:rPr>
        <w:t xml:space="preserve"> variable</w:t>
      </w:r>
      <w:r w:rsidR="0030344F">
        <w:rPr>
          <w:rFonts w:ascii="Times New Roman" w:hAnsi="Times New Roman" w:cs="Times New Roman"/>
          <w:sz w:val="24"/>
          <w:szCs w:val="24"/>
        </w:rPr>
        <w:t xml:space="preserve"> (pH for A</w:t>
      </w:r>
      <w:r w:rsidR="0030344F" w:rsidRPr="00204DE0">
        <w:rPr>
          <w:rFonts w:ascii="Times New Roman" w:hAnsi="Times New Roman" w:cs="Times New Roman"/>
          <w:sz w:val="24"/>
          <w:szCs w:val="24"/>
          <w:vertAlign w:val="subscript"/>
        </w:rPr>
        <w:t>area</w:t>
      </w:r>
      <w:r w:rsidR="0030344F">
        <w:rPr>
          <w:rFonts w:ascii="Times New Roman" w:hAnsi="Times New Roman" w:cs="Times New Roman"/>
          <w:sz w:val="24"/>
          <w:szCs w:val="24"/>
        </w:rPr>
        <w:t>, N</w:t>
      </w:r>
      <w:r w:rsidR="0030344F" w:rsidRPr="00204DE0">
        <w:rPr>
          <w:rFonts w:ascii="Times New Roman" w:hAnsi="Times New Roman" w:cs="Times New Roman"/>
          <w:sz w:val="24"/>
          <w:szCs w:val="24"/>
          <w:vertAlign w:val="subscript"/>
        </w:rPr>
        <w:t>area</w:t>
      </w:r>
      <w:r w:rsidR="0030344F">
        <w:rPr>
          <w:rFonts w:ascii="Times New Roman" w:hAnsi="Times New Roman" w:cs="Times New Roman"/>
          <w:sz w:val="24"/>
          <w:szCs w:val="24"/>
        </w:rPr>
        <w:t xml:space="preserve"> and SLA; P</w:t>
      </w:r>
      <w:r w:rsidR="0030344F" w:rsidRPr="00204DE0">
        <w:rPr>
          <w:rFonts w:ascii="Times New Roman" w:hAnsi="Times New Roman" w:cs="Times New Roman"/>
          <w:sz w:val="24"/>
          <w:szCs w:val="24"/>
          <w:vertAlign w:val="subscript"/>
        </w:rPr>
        <w:t>avail</w:t>
      </w:r>
      <w:r w:rsidR="0030344F">
        <w:rPr>
          <w:rFonts w:ascii="Times New Roman" w:hAnsi="Times New Roman" w:cs="Times New Roman"/>
          <w:sz w:val="24"/>
          <w:szCs w:val="24"/>
        </w:rPr>
        <w:t xml:space="preserve"> for g</w:t>
      </w:r>
      <w:r w:rsidR="0030344F" w:rsidRPr="00204DE0">
        <w:rPr>
          <w:rFonts w:ascii="Times New Roman" w:hAnsi="Times New Roman" w:cs="Times New Roman"/>
          <w:sz w:val="24"/>
          <w:szCs w:val="24"/>
          <w:vertAlign w:val="subscript"/>
        </w:rPr>
        <w:t>s</w:t>
      </w:r>
      <w:r w:rsidR="0030344F">
        <w:rPr>
          <w:rFonts w:ascii="Times New Roman" w:hAnsi="Times New Roman" w:cs="Times New Roman"/>
          <w:sz w:val="24"/>
          <w:szCs w:val="24"/>
        </w:rPr>
        <w:t xml:space="preserve"> and P</w:t>
      </w:r>
      <w:r w:rsidR="0030344F" w:rsidRPr="00204DE0">
        <w:rPr>
          <w:rFonts w:ascii="Times New Roman" w:hAnsi="Times New Roman" w:cs="Times New Roman"/>
          <w:sz w:val="24"/>
          <w:szCs w:val="24"/>
          <w:vertAlign w:val="subscript"/>
        </w:rPr>
        <w:t>area</w:t>
      </w:r>
      <w:r w:rsidR="0030344F">
        <w:rPr>
          <w:rFonts w:ascii="Times New Roman" w:hAnsi="Times New Roman" w:cs="Times New Roman"/>
          <w:sz w:val="24"/>
          <w:szCs w:val="24"/>
        </w:rPr>
        <w:t xml:space="preserve">; full details in </w:t>
      </w:r>
      <w:r w:rsidR="00586265">
        <w:rPr>
          <w:rFonts w:ascii="Times New Roman" w:hAnsi="Times New Roman" w:cs="Times New Roman"/>
          <w:sz w:val="24"/>
          <w:szCs w:val="24"/>
        </w:rPr>
        <w:t>Fig.</w:t>
      </w:r>
      <w:r w:rsidR="00056D08">
        <w:rPr>
          <w:rFonts w:ascii="Times New Roman" w:hAnsi="Times New Roman" w:cs="Times New Roman"/>
          <w:sz w:val="24"/>
          <w:szCs w:val="24"/>
        </w:rPr>
        <w:t xml:space="preserve"> S8</w:t>
      </w:r>
      <w:r w:rsidR="0030344F">
        <w:rPr>
          <w:rFonts w:ascii="Times New Roman" w:hAnsi="Times New Roman" w:cs="Times New Roman"/>
          <w:sz w:val="24"/>
          <w:szCs w:val="24"/>
        </w:rPr>
        <w:t>-1).</w:t>
      </w:r>
    </w:p>
    <w:p w14:paraId="5DD2DF4A" w14:textId="77777777" w:rsidR="00D70F26" w:rsidRDefault="00D70F26" w:rsidP="009A49D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5F0C880" w14:textId="77777777" w:rsidR="009A49D7" w:rsidRPr="00AF7C46" w:rsidRDefault="00CD0574" w:rsidP="009A49D7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Step 2</w:t>
      </w:r>
      <w:r w:rsidR="00EC503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45498">
        <w:rPr>
          <w:rFonts w:ascii="Times New Roman" w:hAnsi="Times New Roman" w:cs="Times New Roman"/>
          <w:b/>
          <w:sz w:val="24"/>
          <w:szCs w:val="24"/>
        </w:rPr>
        <w:t xml:space="preserve">Selection of </w:t>
      </w:r>
      <w:r w:rsidR="00B30870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245498">
        <w:rPr>
          <w:rFonts w:ascii="Times New Roman" w:hAnsi="Times New Roman" w:cs="Times New Roman"/>
          <w:b/>
          <w:sz w:val="24"/>
          <w:szCs w:val="24"/>
        </w:rPr>
        <w:t>most important soil and climate variables</w:t>
      </w:r>
    </w:p>
    <w:p w14:paraId="3148BFED" w14:textId="4319EC45" w:rsidR="00905E7D" w:rsidRDefault="00A35C12" w:rsidP="00B646A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in bivariate relationships</w:t>
      </w:r>
      <w:r w:rsidR="00866846">
        <w:rPr>
          <w:rFonts w:ascii="Times New Roman" w:hAnsi="Times New Roman" w:cs="Times New Roman"/>
          <w:sz w:val="24"/>
          <w:szCs w:val="24"/>
        </w:rPr>
        <w:t xml:space="preserve"> </w:t>
      </w:r>
      <w:r w:rsidR="00132312">
        <w:rPr>
          <w:rFonts w:ascii="Times New Roman" w:hAnsi="Times New Roman" w:cs="Times New Roman"/>
          <w:sz w:val="24"/>
          <w:szCs w:val="24"/>
        </w:rPr>
        <w:t xml:space="preserve">(Figs </w:t>
      </w:r>
      <w:r w:rsidR="00056D08">
        <w:rPr>
          <w:rFonts w:ascii="Times New Roman" w:hAnsi="Times New Roman" w:cs="Times New Roman"/>
          <w:sz w:val="24"/>
          <w:szCs w:val="24"/>
        </w:rPr>
        <w:t>S8</w:t>
      </w:r>
      <w:r w:rsidR="000D419C">
        <w:rPr>
          <w:rFonts w:ascii="Times New Roman" w:hAnsi="Times New Roman" w:cs="Times New Roman"/>
          <w:sz w:val="24"/>
          <w:szCs w:val="24"/>
        </w:rPr>
        <w:t>1-2</w:t>
      </w:r>
      <w:r w:rsidR="00132312">
        <w:rPr>
          <w:rFonts w:ascii="Times New Roman" w:hAnsi="Times New Roman" w:cs="Times New Roman"/>
          <w:sz w:val="24"/>
          <w:szCs w:val="24"/>
        </w:rPr>
        <w:t xml:space="preserve">) </w:t>
      </w:r>
      <w:r w:rsidR="00866846">
        <w:rPr>
          <w:rFonts w:ascii="Times New Roman" w:hAnsi="Times New Roman" w:cs="Times New Roman"/>
          <w:sz w:val="24"/>
          <w:szCs w:val="24"/>
        </w:rPr>
        <w:t>but using stepwise multiple regressions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646A8">
        <w:rPr>
          <w:rFonts w:ascii="Times New Roman" w:hAnsi="Times New Roman" w:cs="Times New Roman"/>
          <w:sz w:val="24"/>
          <w:szCs w:val="24"/>
        </w:rPr>
        <w:t xml:space="preserve">for </w:t>
      </w:r>
      <w:r w:rsidR="003E1003">
        <w:rPr>
          <w:rFonts w:ascii="Times New Roman" w:hAnsi="Times New Roman" w:cs="Times New Roman"/>
          <w:sz w:val="24"/>
          <w:szCs w:val="24"/>
        </w:rPr>
        <w:t>explaining variation in each</w:t>
      </w:r>
      <w:r w:rsidR="00B646A8">
        <w:rPr>
          <w:rFonts w:ascii="Times New Roman" w:hAnsi="Times New Roman" w:cs="Times New Roman"/>
          <w:sz w:val="24"/>
          <w:szCs w:val="24"/>
        </w:rPr>
        <w:t xml:space="preserve"> trait </w:t>
      </w:r>
      <w:r>
        <w:rPr>
          <w:rFonts w:ascii="Times New Roman" w:hAnsi="Times New Roman" w:cs="Times New Roman"/>
          <w:sz w:val="24"/>
          <w:szCs w:val="24"/>
        </w:rPr>
        <w:t>soil</w:t>
      </w:r>
      <w:r w:rsidR="00B646A8">
        <w:rPr>
          <w:rFonts w:ascii="Times New Roman" w:hAnsi="Times New Roman" w:cs="Times New Roman"/>
          <w:sz w:val="24"/>
          <w:szCs w:val="24"/>
        </w:rPr>
        <w:t>s did a better job than climate, and in the case of A</w:t>
      </w:r>
      <w:r w:rsidR="00B646A8" w:rsidRPr="00204DE0">
        <w:rPr>
          <w:rFonts w:ascii="Times New Roman" w:hAnsi="Times New Roman" w:cs="Times New Roman"/>
          <w:sz w:val="24"/>
          <w:szCs w:val="24"/>
          <w:vertAlign w:val="subscript"/>
        </w:rPr>
        <w:t>area</w:t>
      </w:r>
      <w:r w:rsidR="00B646A8">
        <w:rPr>
          <w:rFonts w:ascii="Times New Roman" w:hAnsi="Times New Roman" w:cs="Times New Roman"/>
          <w:sz w:val="24"/>
          <w:szCs w:val="24"/>
        </w:rPr>
        <w:t xml:space="preserve"> and g</w:t>
      </w:r>
      <w:r w:rsidR="00B646A8" w:rsidRPr="00204DE0">
        <w:rPr>
          <w:rFonts w:ascii="Times New Roman" w:hAnsi="Times New Roman" w:cs="Times New Roman"/>
          <w:sz w:val="24"/>
          <w:szCs w:val="24"/>
          <w:vertAlign w:val="subscript"/>
        </w:rPr>
        <w:t>s</w:t>
      </w:r>
      <w:r w:rsidR="00B646A8">
        <w:rPr>
          <w:rFonts w:ascii="Times New Roman" w:hAnsi="Times New Roman" w:cs="Times New Roman"/>
          <w:sz w:val="24"/>
          <w:szCs w:val="24"/>
        </w:rPr>
        <w:t xml:space="preserve"> soils explained more than twice </w:t>
      </w:r>
      <w:r w:rsidR="00503BA0">
        <w:rPr>
          <w:rFonts w:ascii="Times New Roman" w:hAnsi="Times New Roman" w:cs="Times New Roman"/>
          <w:sz w:val="24"/>
          <w:szCs w:val="24"/>
        </w:rPr>
        <w:t>as much</w:t>
      </w:r>
      <w:r w:rsidR="00B646A8">
        <w:rPr>
          <w:rFonts w:ascii="Times New Roman" w:hAnsi="Times New Roman" w:cs="Times New Roman"/>
          <w:sz w:val="24"/>
          <w:szCs w:val="24"/>
        </w:rPr>
        <w:t xml:space="preserve"> variation </w:t>
      </w:r>
      <w:r w:rsidR="00503BA0">
        <w:rPr>
          <w:rFonts w:ascii="Times New Roman" w:hAnsi="Times New Roman" w:cs="Times New Roman"/>
          <w:sz w:val="24"/>
          <w:szCs w:val="24"/>
        </w:rPr>
        <w:t xml:space="preserve">as </w:t>
      </w:r>
      <w:r w:rsidR="00B646A8">
        <w:rPr>
          <w:rFonts w:ascii="Times New Roman" w:hAnsi="Times New Roman" w:cs="Times New Roman"/>
          <w:sz w:val="24"/>
          <w:szCs w:val="24"/>
        </w:rPr>
        <w:t>climate (</w:t>
      </w:r>
      <w:r w:rsidR="00B646A8" w:rsidRPr="00E631C5">
        <w:rPr>
          <w:rFonts w:ascii="Times New Roman" w:hAnsi="Times New Roman" w:cs="Times New Roman"/>
          <w:i/>
          <w:sz w:val="24"/>
          <w:szCs w:val="24"/>
        </w:rPr>
        <w:t>r</w:t>
      </w:r>
      <w:r w:rsidR="00B646A8" w:rsidRPr="00503BA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646A8">
        <w:rPr>
          <w:rFonts w:ascii="Times New Roman" w:hAnsi="Times New Roman" w:cs="Times New Roman"/>
          <w:sz w:val="24"/>
          <w:szCs w:val="24"/>
        </w:rPr>
        <w:t xml:space="preserve"> </w:t>
      </w:r>
      <w:r w:rsidR="00503BA0">
        <w:rPr>
          <w:rFonts w:ascii="Times New Roman" w:hAnsi="Times New Roman" w:cs="Times New Roman"/>
          <w:sz w:val="24"/>
          <w:szCs w:val="24"/>
        </w:rPr>
        <w:t xml:space="preserve">= </w:t>
      </w:r>
      <w:r w:rsidR="00B646A8">
        <w:rPr>
          <w:rFonts w:ascii="Times New Roman" w:hAnsi="Times New Roman" w:cs="Times New Roman"/>
          <w:sz w:val="24"/>
          <w:szCs w:val="24"/>
        </w:rPr>
        <w:t xml:space="preserve">0.195 and 0.241 versus 0.098 and 0.102, respectively; Table </w:t>
      </w:r>
      <w:r w:rsidR="00056D08">
        <w:rPr>
          <w:rFonts w:ascii="Times New Roman" w:hAnsi="Times New Roman" w:cs="Times New Roman"/>
          <w:sz w:val="24"/>
          <w:szCs w:val="24"/>
        </w:rPr>
        <w:t>1</w:t>
      </w:r>
      <w:r w:rsidR="00B646A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B646A8">
        <w:rPr>
          <w:rFonts w:ascii="Times New Roman" w:hAnsi="Times New Roman" w:cs="Times New Roman"/>
          <w:sz w:val="24"/>
          <w:szCs w:val="24"/>
        </w:rPr>
        <w:t xml:space="preserve"> </w:t>
      </w:r>
      <w:r w:rsidR="00D65E45">
        <w:rPr>
          <w:rFonts w:ascii="Times New Roman" w:hAnsi="Times New Roman" w:cs="Times New Roman"/>
          <w:sz w:val="24"/>
          <w:szCs w:val="24"/>
        </w:rPr>
        <w:t xml:space="preserve">As judged by </w:t>
      </w:r>
      <w:r w:rsidR="00D65E45" w:rsidRPr="004D0874">
        <w:rPr>
          <w:rFonts w:ascii="Times New Roman" w:hAnsi="Times New Roman" w:cs="Times New Roman"/>
          <w:i/>
          <w:sz w:val="24"/>
          <w:szCs w:val="24"/>
        </w:rPr>
        <w:t>F</w:t>
      </w:r>
      <w:r w:rsidR="00D65E45">
        <w:rPr>
          <w:rFonts w:ascii="Times New Roman" w:hAnsi="Times New Roman" w:cs="Times New Roman"/>
          <w:sz w:val="24"/>
          <w:szCs w:val="24"/>
        </w:rPr>
        <w:t xml:space="preserve">-values, soil </w:t>
      </w:r>
      <w:r>
        <w:rPr>
          <w:rFonts w:ascii="Times New Roman" w:hAnsi="Times New Roman" w:cs="Times New Roman"/>
          <w:sz w:val="24"/>
          <w:szCs w:val="24"/>
        </w:rPr>
        <w:t>pH and P</w:t>
      </w:r>
      <w:r w:rsidRPr="00F543E4">
        <w:rPr>
          <w:rFonts w:ascii="Times New Roman" w:hAnsi="Times New Roman" w:cs="Times New Roman"/>
          <w:sz w:val="24"/>
          <w:szCs w:val="24"/>
          <w:vertAlign w:val="subscript"/>
        </w:rPr>
        <w:t>avail</w:t>
      </w:r>
      <w:r>
        <w:rPr>
          <w:rFonts w:ascii="Times New Roman" w:hAnsi="Times New Roman" w:cs="Times New Roman"/>
          <w:sz w:val="24"/>
          <w:szCs w:val="24"/>
        </w:rPr>
        <w:t xml:space="preserve"> were the two soil variables that had the </w:t>
      </w:r>
      <w:r w:rsidR="00503BA0">
        <w:rPr>
          <w:rFonts w:ascii="Times New Roman" w:hAnsi="Times New Roman" w:cs="Times New Roman"/>
          <w:sz w:val="24"/>
          <w:szCs w:val="24"/>
        </w:rPr>
        <w:t>greatest</w:t>
      </w:r>
      <w:r w:rsidR="00AD1E2F">
        <w:rPr>
          <w:rFonts w:ascii="Times New Roman" w:hAnsi="Times New Roman" w:cs="Times New Roman"/>
          <w:sz w:val="24"/>
          <w:szCs w:val="24"/>
        </w:rPr>
        <w:t xml:space="preserve"> </w:t>
      </w:r>
      <w:r w:rsidR="00B15A6C">
        <w:rPr>
          <w:rFonts w:ascii="Times New Roman" w:hAnsi="Times New Roman" w:cs="Times New Roman"/>
          <w:sz w:val="24"/>
          <w:szCs w:val="24"/>
        </w:rPr>
        <w:t>effect</w:t>
      </w:r>
      <w:r w:rsidR="00AD1E2F">
        <w:rPr>
          <w:rFonts w:ascii="Times New Roman" w:hAnsi="Times New Roman" w:cs="Times New Roman"/>
          <w:sz w:val="24"/>
          <w:szCs w:val="24"/>
        </w:rPr>
        <w:t xml:space="preserve"> on leaf trait</w:t>
      </w:r>
      <w:r w:rsidR="004D0874">
        <w:rPr>
          <w:rFonts w:ascii="Times New Roman" w:hAnsi="Times New Roman" w:cs="Times New Roman"/>
          <w:sz w:val="24"/>
          <w:szCs w:val="24"/>
        </w:rPr>
        <w:t>s</w:t>
      </w:r>
      <w:r w:rsidR="00B15A6C">
        <w:rPr>
          <w:rFonts w:ascii="Times New Roman" w:hAnsi="Times New Roman" w:cs="Times New Roman"/>
          <w:sz w:val="24"/>
          <w:szCs w:val="24"/>
        </w:rPr>
        <w:t>,</w:t>
      </w:r>
      <w:r w:rsidR="00B5586D">
        <w:rPr>
          <w:rFonts w:ascii="Times New Roman" w:hAnsi="Times New Roman" w:cs="Times New Roman"/>
          <w:sz w:val="24"/>
          <w:szCs w:val="24"/>
        </w:rPr>
        <w:t xml:space="preserve"> </w:t>
      </w:r>
      <w:r w:rsidR="00D65E45">
        <w:rPr>
          <w:rFonts w:ascii="Times New Roman" w:hAnsi="Times New Roman" w:cs="Times New Roman"/>
          <w:sz w:val="24"/>
          <w:szCs w:val="24"/>
        </w:rPr>
        <w:t>while MI</w:t>
      </w:r>
      <w:r w:rsidR="00D65E45" w:rsidRPr="008C17FA">
        <w:rPr>
          <w:rFonts w:ascii="Times New Roman" w:hAnsi="Times New Roman" w:cs="Times New Roman"/>
          <w:sz w:val="24"/>
          <w:szCs w:val="24"/>
          <w:vertAlign w:val="subscript"/>
        </w:rPr>
        <w:t>Q</w:t>
      </w:r>
      <w:r w:rsidR="00D65E45">
        <w:rPr>
          <w:rFonts w:ascii="Times New Roman" w:hAnsi="Times New Roman" w:cs="Times New Roman"/>
          <w:sz w:val="24"/>
          <w:szCs w:val="24"/>
        </w:rPr>
        <w:t xml:space="preserve"> was the most important climate variable </w:t>
      </w:r>
      <w:r w:rsidR="00B5586D">
        <w:rPr>
          <w:rFonts w:ascii="Times New Roman" w:hAnsi="Times New Roman" w:cs="Times New Roman"/>
          <w:sz w:val="24"/>
          <w:szCs w:val="24"/>
        </w:rPr>
        <w:t>(</w:t>
      </w:r>
      <w:r w:rsidR="00B646A8">
        <w:rPr>
          <w:rFonts w:ascii="Times New Roman" w:hAnsi="Times New Roman" w:cs="Times New Roman"/>
          <w:sz w:val="24"/>
          <w:szCs w:val="24"/>
        </w:rPr>
        <w:t xml:space="preserve">Table </w:t>
      </w:r>
      <w:r w:rsidR="00056D08">
        <w:rPr>
          <w:rFonts w:ascii="Times New Roman" w:hAnsi="Times New Roman" w:cs="Times New Roman"/>
          <w:sz w:val="24"/>
          <w:szCs w:val="24"/>
        </w:rPr>
        <w:t>1</w:t>
      </w:r>
      <w:r w:rsidR="00B646A8">
        <w:rPr>
          <w:rFonts w:ascii="Times New Roman" w:hAnsi="Times New Roman" w:cs="Times New Roman"/>
          <w:sz w:val="24"/>
          <w:szCs w:val="24"/>
        </w:rPr>
        <w:t>)</w:t>
      </w:r>
      <w:r w:rsidR="00AD1E2F">
        <w:rPr>
          <w:rFonts w:ascii="Times New Roman" w:hAnsi="Times New Roman" w:cs="Times New Roman"/>
          <w:sz w:val="24"/>
          <w:szCs w:val="24"/>
        </w:rPr>
        <w:t>.</w:t>
      </w:r>
    </w:p>
    <w:p w14:paraId="4EF7B074" w14:textId="77777777" w:rsidR="003928DF" w:rsidRDefault="003928DF" w:rsidP="00B646A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F392550" w14:textId="156D432E" w:rsidR="003928DF" w:rsidRPr="00AF7C46" w:rsidRDefault="003928DF" w:rsidP="003928DF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Step 3: Quantification of </w:t>
      </w:r>
      <w:r w:rsidR="009C1BCB">
        <w:rPr>
          <w:rFonts w:ascii="Times New Roman" w:hAnsi="Times New Roman" w:cs="Times New Roman"/>
          <w:b/>
          <w:sz w:val="24"/>
          <w:szCs w:val="24"/>
        </w:rPr>
        <w:t>unique</w:t>
      </w:r>
      <w:r>
        <w:rPr>
          <w:rFonts w:ascii="Times New Roman" w:hAnsi="Times New Roman" w:cs="Times New Roman"/>
          <w:b/>
          <w:sz w:val="24"/>
          <w:szCs w:val="24"/>
        </w:rPr>
        <w:t xml:space="preserve"> and join</w:t>
      </w:r>
      <w:r w:rsidR="009C1BCB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 xml:space="preserve"> effect</w:t>
      </w:r>
      <w:r w:rsidR="00714899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 of soil and climate</w:t>
      </w:r>
      <w:r w:rsidR="004000C3">
        <w:rPr>
          <w:rFonts w:ascii="Times New Roman" w:hAnsi="Times New Roman" w:cs="Times New Roman"/>
          <w:b/>
          <w:sz w:val="24"/>
          <w:szCs w:val="24"/>
        </w:rPr>
        <w:t xml:space="preserve"> on leaf traits</w:t>
      </w:r>
    </w:p>
    <w:p w14:paraId="1E59395E" w14:textId="5505CAFC" w:rsidR="00F81A98" w:rsidRPr="00AF7C46" w:rsidRDefault="004000C3" w:rsidP="00F4460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varia</w:t>
      </w:r>
      <w:r w:rsidR="00CF21FC">
        <w:rPr>
          <w:rFonts w:ascii="Times New Roman" w:hAnsi="Times New Roman" w:cs="Times New Roman"/>
          <w:sz w:val="24"/>
          <w:szCs w:val="24"/>
        </w:rPr>
        <w:t>tion</w:t>
      </w:r>
      <w:r>
        <w:rPr>
          <w:rFonts w:ascii="Times New Roman" w:hAnsi="Times New Roman" w:cs="Times New Roman"/>
          <w:sz w:val="24"/>
          <w:szCs w:val="24"/>
        </w:rPr>
        <w:t xml:space="preserve"> partitioning, </w:t>
      </w:r>
      <w:r w:rsidR="0015652D">
        <w:rPr>
          <w:rFonts w:ascii="Times New Roman" w:hAnsi="Times New Roman" w:cs="Times New Roman"/>
          <w:sz w:val="24"/>
          <w:szCs w:val="24"/>
        </w:rPr>
        <w:t>21</w:t>
      </w:r>
      <w:r w:rsidR="00DD286C">
        <w:rPr>
          <w:rFonts w:ascii="Times New Roman" w:hAnsi="Times New Roman" w:cs="Times New Roman"/>
          <w:sz w:val="24"/>
          <w:szCs w:val="24"/>
        </w:rPr>
        <w:t>-</w:t>
      </w:r>
      <w:r w:rsidR="0015652D">
        <w:rPr>
          <w:rFonts w:ascii="Times New Roman" w:hAnsi="Times New Roman" w:cs="Times New Roman"/>
          <w:sz w:val="24"/>
          <w:szCs w:val="24"/>
        </w:rPr>
        <w:t>31</w:t>
      </w:r>
      <w:r w:rsidR="00DD286C">
        <w:rPr>
          <w:rFonts w:ascii="Times New Roman" w:hAnsi="Times New Roman" w:cs="Times New Roman"/>
          <w:sz w:val="24"/>
          <w:szCs w:val="24"/>
        </w:rPr>
        <w:t>% of varia</w:t>
      </w:r>
      <w:r w:rsidR="00F37872">
        <w:rPr>
          <w:rFonts w:ascii="Times New Roman" w:hAnsi="Times New Roman" w:cs="Times New Roman"/>
          <w:sz w:val="24"/>
          <w:szCs w:val="24"/>
        </w:rPr>
        <w:t>tion</w:t>
      </w:r>
      <w:r w:rsidR="00DD286C">
        <w:rPr>
          <w:rFonts w:ascii="Times New Roman" w:hAnsi="Times New Roman" w:cs="Times New Roman"/>
          <w:sz w:val="24"/>
          <w:szCs w:val="24"/>
        </w:rPr>
        <w:t xml:space="preserve"> was explained for each trait except P</w:t>
      </w:r>
      <w:r w:rsidR="00DD286C" w:rsidRPr="00204DE0">
        <w:rPr>
          <w:rFonts w:ascii="Times New Roman" w:hAnsi="Times New Roman" w:cs="Times New Roman"/>
          <w:sz w:val="24"/>
          <w:szCs w:val="24"/>
          <w:vertAlign w:val="subscript"/>
        </w:rPr>
        <w:t>area</w:t>
      </w:r>
      <w:r w:rsidR="00DD286C">
        <w:rPr>
          <w:rFonts w:ascii="Times New Roman" w:hAnsi="Times New Roman" w:cs="Times New Roman"/>
          <w:sz w:val="24"/>
          <w:szCs w:val="24"/>
        </w:rPr>
        <w:t xml:space="preserve">, </w:t>
      </w:r>
      <w:r w:rsidR="00503BA0">
        <w:rPr>
          <w:rFonts w:ascii="Times New Roman" w:hAnsi="Times New Roman" w:cs="Times New Roman"/>
          <w:sz w:val="24"/>
          <w:szCs w:val="24"/>
        </w:rPr>
        <w:t>with</w:t>
      </w:r>
      <w:r w:rsidR="00DD286C">
        <w:rPr>
          <w:rFonts w:ascii="Times New Roman" w:hAnsi="Times New Roman" w:cs="Times New Roman"/>
          <w:sz w:val="24"/>
          <w:szCs w:val="24"/>
        </w:rPr>
        <w:t xml:space="preserve"> </w:t>
      </w:r>
      <w:r w:rsidR="0015652D">
        <w:rPr>
          <w:rFonts w:ascii="Times New Roman" w:hAnsi="Times New Roman" w:cs="Times New Roman"/>
          <w:sz w:val="24"/>
          <w:szCs w:val="24"/>
        </w:rPr>
        <w:t>54</w:t>
      </w:r>
      <w:r w:rsidR="00DD286C">
        <w:rPr>
          <w:rFonts w:ascii="Times New Roman" w:hAnsi="Times New Roman" w:cs="Times New Roman"/>
          <w:sz w:val="24"/>
          <w:szCs w:val="24"/>
        </w:rPr>
        <w:t>% (Fig</w:t>
      </w:r>
      <w:r w:rsidR="00E631C5">
        <w:rPr>
          <w:rFonts w:ascii="Times New Roman" w:hAnsi="Times New Roman" w:cs="Times New Roman"/>
          <w:sz w:val="24"/>
          <w:szCs w:val="24"/>
        </w:rPr>
        <w:t>.</w:t>
      </w:r>
      <w:r w:rsidR="00DD286C">
        <w:rPr>
          <w:rFonts w:ascii="Times New Roman" w:hAnsi="Times New Roman" w:cs="Times New Roman"/>
          <w:sz w:val="24"/>
          <w:szCs w:val="24"/>
        </w:rPr>
        <w:t xml:space="preserve"> 3). </w:t>
      </w:r>
      <w:r>
        <w:rPr>
          <w:rFonts w:ascii="Times New Roman" w:hAnsi="Times New Roman" w:cs="Times New Roman"/>
          <w:sz w:val="24"/>
          <w:szCs w:val="24"/>
        </w:rPr>
        <w:t>Overall,</w:t>
      </w:r>
      <w:r w:rsidR="00DD286C">
        <w:rPr>
          <w:rFonts w:ascii="Times New Roman" w:hAnsi="Times New Roman" w:cs="Times New Roman"/>
          <w:sz w:val="24"/>
          <w:szCs w:val="24"/>
        </w:rPr>
        <w:t xml:space="preserve"> soils explained more variation in leaf traits than did climate, with this effect strongest for A</w:t>
      </w:r>
      <w:r w:rsidR="00DD286C" w:rsidRPr="00204DE0">
        <w:rPr>
          <w:rFonts w:ascii="Times New Roman" w:hAnsi="Times New Roman" w:cs="Times New Roman"/>
          <w:sz w:val="24"/>
          <w:szCs w:val="24"/>
          <w:vertAlign w:val="subscript"/>
        </w:rPr>
        <w:t>area</w:t>
      </w:r>
      <w:r w:rsidR="00DD286C">
        <w:rPr>
          <w:rFonts w:ascii="Times New Roman" w:hAnsi="Times New Roman" w:cs="Times New Roman"/>
          <w:sz w:val="24"/>
          <w:szCs w:val="24"/>
        </w:rPr>
        <w:t xml:space="preserve"> and g</w:t>
      </w:r>
      <w:r w:rsidR="00DD286C" w:rsidRPr="00204DE0">
        <w:rPr>
          <w:rFonts w:ascii="Times New Roman" w:hAnsi="Times New Roman" w:cs="Times New Roman"/>
          <w:sz w:val="24"/>
          <w:szCs w:val="24"/>
          <w:vertAlign w:val="subscript"/>
        </w:rPr>
        <w:t>s</w:t>
      </w:r>
      <w:r w:rsidR="00DD286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F</w:t>
      </w:r>
      <w:r w:rsidR="00F44600">
        <w:rPr>
          <w:rFonts w:ascii="Times New Roman" w:hAnsi="Times New Roman" w:cs="Times New Roman"/>
          <w:sz w:val="24"/>
          <w:szCs w:val="24"/>
        </w:rPr>
        <w:t>or the other traits (N</w:t>
      </w:r>
      <w:r w:rsidR="00F44600" w:rsidRPr="00204DE0">
        <w:rPr>
          <w:rFonts w:ascii="Times New Roman" w:hAnsi="Times New Roman" w:cs="Times New Roman"/>
          <w:sz w:val="24"/>
          <w:szCs w:val="24"/>
          <w:vertAlign w:val="subscript"/>
        </w:rPr>
        <w:t>area</w:t>
      </w:r>
      <w:r w:rsidR="00F44600">
        <w:rPr>
          <w:rFonts w:ascii="Times New Roman" w:hAnsi="Times New Roman" w:cs="Times New Roman"/>
          <w:sz w:val="24"/>
          <w:szCs w:val="24"/>
        </w:rPr>
        <w:t>, P</w:t>
      </w:r>
      <w:r w:rsidR="00F44600" w:rsidRPr="00204DE0">
        <w:rPr>
          <w:rFonts w:ascii="Times New Roman" w:hAnsi="Times New Roman" w:cs="Times New Roman"/>
          <w:sz w:val="24"/>
          <w:szCs w:val="24"/>
          <w:vertAlign w:val="subscript"/>
        </w:rPr>
        <w:t>area</w:t>
      </w:r>
      <w:r w:rsidR="00B15A6C">
        <w:rPr>
          <w:rFonts w:ascii="Times New Roman" w:hAnsi="Times New Roman" w:cs="Times New Roman"/>
          <w:sz w:val="24"/>
          <w:szCs w:val="24"/>
        </w:rPr>
        <w:t xml:space="preserve"> and SLA)</w:t>
      </w:r>
      <w:r>
        <w:rPr>
          <w:rFonts w:ascii="Times New Roman" w:hAnsi="Times New Roman" w:cs="Times New Roman"/>
          <w:sz w:val="24"/>
          <w:szCs w:val="24"/>
        </w:rPr>
        <w:t>,</w:t>
      </w:r>
      <w:r w:rsidR="00F44600">
        <w:rPr>
          <w:rFonts w:ascii="Times New Roman" w:hAnsi="Times New Roman" w:cs="Times New Roman"/>
          <w:sz w:val="24"/>
          <w:szCs w:val="24"/>
        </w:rPr>
        <w:t xml:space="preserve"> </w:t>
      </w:r>
      <w:r w:rsidR="00503BA0" w:rsidRPr="00503BA0">
        <w:rPr>
          <w:rFonts w:ascii="Times New Roman" w:hAnsi="Times New Roman" w:cs="Times New Roman"/>
          <w:sz w:val="24"/>
          <w:szCs w:val="24"/>
        </w:rPr>
        <w:t>about</w:t>
      </w:r>
      <w:r w:rsidR="00F44600" w:rsidRPr="00503BA0">
        <w:rPr>
          <w:rFonts w:ascii="Times New Roman" w:hAnsi="Times New Roman" w:cs="Times New Roman"/>
          <w:sz w:val="24"/>
          <w:szCs w:val="24"/>
        </w:rPr>
        <w:t xml:space="preserve"> ha</w:t>
      </w:r>
      <w:r w:rsidR="00F44600">
        <w:rPr>
          <w:rFonts w:ascii="Times New Roman" w:hAnsi="Times New Roman" w:cs="Times New Roman"/>
          <w:sz w:val="24"/>
          <w:szCs w:val="24"/>
        </w:rPr>
        <w:t>lf the total varia</w:t>
      </w:r>
      <w:r w:rsidR="00F37872">
        <w:rPr>
          <w:rFonts w:ascii="Times New Roman" w:hAnsi="Times New Roman" w:cs="Times New Roman"/>
          <w:sz w:val="24"/>
          <w:szCs w:val="24"/>
        </w:rPr>
        <w:t>tion</w:t>
      </w:r>
      <w:r w:rsidR="00F44600">
        <w:rPr>
          <w:rFonts w:ascii="Times New Roman" w:hAnsi="Times New Roman" w:cs="Times New Roman"/>
          <w:sz w:val="24"/>
          <w:szCs w:val="24"/>
        </w:rPr>
        <w:t xml:space="preserve"> explained wa</w:t>
      </w:r>
      <w:r w:rsidR="00503BA0">
        <w:rPr>
          <w:rFonts w:ascii="Times New Roman" w:hAnsi="Times New Roman" w:cs="Times New Roman"/>
          <w:sz w:val="24"/>
          <w:szCs w:val="24"/>
        </w:rPr>
        <w:t>s accounted for by the common patterns of variation in climate and soils</w:t>
      </w:r>
      <w:r w:rsidR="00821A01">
        <w:rPr>
          <w:rFonts w:ascii="Times New Roman" w:hAnsi="Times New Roman" w:cs="Times New Roman"/>
          <w:sz w:val="24"/>
          <w:szCs w:val="24"/>
        </w:rPr>
        <w:t xml:space="preserve"> (the “joint” effects)</w:t>
      </w:r>
      <w:r w:rsidR="008C75C0">
        <w:rPr>
          <w:rFonts w:ascii="Times New Roman" w:hAnsi="Times New Roman" w:cs="Times New Roman"/>
          <w:sz w:val="24"/>
          <w:szCs w:val="24"/>
        </w:rPr>
        <w:t>.</w:t>
      </w:r>
    </w:p>
    <w:p w14:paraId="5FFA93AD" w14:textId="77777777" w:rsidR="00500A80" w:rsidRPr="00AF7C46" w:rsidRDefault="00500A80" w:rsidP="009A49D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B004D75" w14:textId="77777777" w:rsidR="009A49D7" w:rsidRPr="00AF7C46" w:rsidRDefault="00245498" w:rsidP="009A49D7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Step 4: </w:t>
      </w:r>
      <w:r w:rsidR="003D2C7D" w:rsidRPr="003D2C7D">
        <w:rPr>
          <w:rFonts w:ascii="Times New Roman" w:hAnsi="Times New Roman" w:cs="Times New Roman"/>
          <w:b/>
          <w:sz w:val="24"/>
          <w:szCs w:val="24"/>
        </w:rPr>
        <w:t>Multidimensional co</w:t>
      </w:r>
      <w:r w:rsidR="00F121D5">
        <w:rPr>
          <w:rFonts w:ascii="Times New Roman" w:hAnsi="Times New Roman" w:cs="Times New Roman"/>
          <w:b/>
          <w:sz w:val="24"/>
          <w:szCs w:val="24"/>
        </w:rPr>
        <w:t>-</w:t>
      </w:r>
      <w:r w:rsidR="003D2C7D" w:rsidRPr="003D2C7D">
        <w:rPr>
          <w:rFonts w:ascii="Times New Roman" w:hAnsi="Times New Roman" w:cs="Times New Roman"/>
          <w:b/>
          <w:sz w:val="24"/>
          <w:szCs w:val="24"/>
        </w:rPr>
        <w:t>variation between soils, climate and leaf traits</w:t>
      </w:r>
    </w:p>
    <w:p w14:paraId="65A2BDB3" w14:textId="486EF735" w:rsidR="009A49D7" w:rsidRDefault="00F25F09" w:rsidP="00727E3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626D09">
        <w:rPr>
          <w:rFonts w:ascii="Times New Roman" w:hAnsi="Times New Roman" w:cs="Times New Roman"/>
          <w:sz w:val="24"/>
          <w:szCs w:val="24"/>
        </w:rPr>
        <w:t>e used</w:t>
      </w:r>
      <w:r w:rsidR="000A4147" w:rsidRPr="000A4147">
        <w:rPr>
          <w:rFonts w:ascii="Times New Roman" w:hAnsi="Times New Roman" w:cs="Times New Roman"/>
          <w:sz w:val="24"/>
          <w:szCs w:val="24"/>
        </w:rPr>
        <w:t xml:space="preserve"> </w:t>
      </w:r>
      <w:r w:rsidR="000A4147">
        <w:rPr>
          <w:rFonts w:ascii="Times New Roman" w:hAnsi="Times New Roman" w:cs="Times New Roman"/>
          <w:sz w:val="24"/>
          <w:szCs w:val="24"/>
        </w:rPr>
        <w:t>redundancy analysis</w:t>
      </w:r>
      <w:r w:rsidR="00727E3B">
        <w:rPr>
          <w:rFonts w:ascii="Times New Roman" w:hAnsi="Times New Roman" w:cs="Times New Roman"/>
          <w:sz w:val="24"/>
          <w:szCs w:val="24"/>
        </w:rPr>
        <w:t xml:space="preserve"> </w:t>
      </w:r>
      <w:r w:rsidR="00626D09">
        <w:rPr>
          <w:rFonts w:ascii="Times New Roman" w:hAnsi="Times New Roman" w:cs="Times New Roman"/>
          <w:sz w:val="24"/>
          <w:szCs w:val="24"/>
        </w:rPr>
        <w:t xml:space="preserve">to </w:t>
      </w:r>
      <w:r w:rsidR="00033634">
        <w:rPr>
          <w:rFonts w:ascii="Times New Roman" w:hAnsi="Times New Roman" w:cs="Times New Roman"/>
          <w:sz w:val="24"/>
          <w:szCs w:val="24"/>
        </w:rPr>
        <w:t xml:space="preserve">better understand </w:t>
      </w:r>
      <w:r w:rsidR="00626D09" w:rsidRPr="00D62FDE">
        <w:rPr>
          <w:rFonts w:ascii="Times New Roman" w:hAnsi="Times New Roman" w:cs="Times New Roman"/>
          <w:sz w:val="24"/>
          <w:szCs w:val="24"/>
        </w:rPr>
        <w:t xml:space="preserve">how </w:t>
      </w:r>
      <w:r w:rsidR="00033634">
        <w:rPr>
          <w:rFonts w:ascii="Times New Roman" w:hAnsi="Times New Roman" w:cs="Times New Roman"/>
          <w:sz w:val="24"/>
          <w:szCs w:val="24"/>
        </w:rPr>
        <w:t>the structure</w:t>
      </w:r>
      <w:r w:rsidR="00626D09" w:rsidRPr="00D62FDE">
        <w:rPr>
          <w:rFonts w:ascii="Times New Roman" w:hAnsi="Times New Roman" w:cs="Times New Roman"/>
          <w:sz w:val="24"/>
          <w:szCs w:val="24"/>
        </w:rPr>
        <w:t xml:space="preserve"> in </w:t>
      </w:r>
      <w:r w:rsidR="00626D09">
        <w:rPr>
          <w:rFonts w:ascii="Times New Roman" w:hAnsi="Times New Roman" w:cs="Times New Roman"/>
          <w:sz w:val="24"/>
          <w:szCs w:val="24"/>
        </w:rPr>
        <w:t xml:space="preserve">the </w:t>
      </w:r>
      <w:r w:rsidR="00626D09" w:rsidRPr="00503BA0">
        <w:rPr>
          <w:rFonts w:ascii="Times New Roman" w:hAnsi="Times New Roman" w:cs="Times New Roman"/>
          <w:sz w:val="24"/>
          <w:szCs w:val="24"/>
        </w:rPr>
        <w:t xml:space="preserve">matrix </w:t>
      </w:r>
      <w:r w:rsidR="00626D09">
        <w:rPr>
          <w:rFonts w:ascii="Times New Roman" w:hAnsi="Times New Roman" w:cs="Times New Roman"/>
          <w:sz w:val="24"/>
          <w:szCs w:val="24"/>
        </w:rPr>
        <w:t xml:space="preserve">of leaf traits could be </w:t>
      </w:r>
      <w:r w:rsidR="00626D09" w:rsidRPr="00D62FDE">
        <w:rPr>
          <w:rFonts w:ascii="Times New Roman" w:hAnsi="Times New Roman" w:cs="Times New Roman"/>
          <w:sz w:val="24"/>
          <w:szCs w:val="24"/>
        </w:rPr>
        <w:t>explain</w:t>
      </w:r>
      <w:r w:rsidR="00626D09">
        <w:rPr>
          <w:rFonts w:ascii="Times New Roman" w:hAnsi="Times New Roman" w:cs="Times New Roman"/>
          <w:sz w:val="24"/>
          <w:szCs w:val="24"/>
        </w:rPr>
        <w:t>ed</w:t>
      </w:r>
      <w:r w:rsidR="00626D09" w:rsidRPr="00D62FDE">
        <w:rPr>
          <w:rFonts w:ascii="Times New Roman" w:hAnsi="Times New Roman" w:cs="Times New Roman"/>
          <w:sz w:val="24"/>
          <w:szCs w:val="24"/>
        </w:rPr>
        <w:t xml:space="preserve"> </w:t>
      </w:r>
      <w:r w:rsidR="00E44F37">
        <w:rPr>
          <w:rFonts w:ascii="Times New Roman" w:hAnsi="Times New Roman" w:cs="Times New Roman"/>
          <w:sz w:val="24"/>
          <w:szCs w:val="24"/>
        </w:rPr>
        <w:t>with</w:t>
      </w:r>
      <w:r w:rsidR="00033634">
        <w:rPr>
          <w:rFonts w:ascii="Times New Roman" w:hAnsi="Times New Roman" w:cs="Times New Roman"/>
          <w:sz w:val="24"/>
          <w:szCs w:val="24"/>
        </w:rPr>
        <w:t xml:space="preserve"> the structure in the</w:t>
      </w:r>
      <w:r w:rsidR="00E44F37">
        <w:rPr>
          <w:rFonts w:ascii="Times New Roman" w:hAnsi="Times New Roman" w:cs="Times New Roman"/>
          <w:sz w:val="24"/>
          <w:szCs w:val="24"/>
        </w:rPr>
        <w:t xml:space="preserve"> matri</w:t>
      </w:r>
      <w:r w:rsidR="00033634">
        <w:rPr>
          <w:rFonts w:ascii="Times New Roman" w:hAnsi="Times New Roman" w:cs="Times New Roman"/>
          <w:sz w:val="24"/>
          <w:szCs w:val="24"/>
        </w:rPr>
        <w:t>x</w:t>
      </w:r>
      <w:r w:rsidR="00E44F37">
        <w:rPr>
          <w:rFonts w:ascii="Times New Roman" w:hAnsi="Times New Roman" w:cs="Times New Roman"/>
          <w:sz w:val="24"/>
          <w:szCs w:val="24"/>
        </w:rPr>
        <w:t xml:space="preserve"> of </w:t>
      </w:r>
      <w:r w:rsidR="00BB3442">
        <w:rPr>
          <w:rFonts w:ascii="Times New Roman" w:hAnsi="Times New Roman" w:cs="Times New Roman"/>
          <w:sz w:val="24"/>
          <w:szCs w:val="24"/>
        </w:rPr>
        <w:t xml:space="preserve">the most important </w:t>
      </w:r>
      <w:r w:rsidR="00E44F37">
        <w:rPr>
          <w:rFonts w:ascii="Times New Roman" w:hAnsi="Times New Roman" w:cs="Times New Roman"/>
          <w:sz w:val="24"/>
          <w:szCs w:val="24"/>
        </w:rPr>
        <w:t>soil and climate variables</w:t>
      </w:r>
      <w:r w:rsidR="00BB3442">
        <w:rPr>
          <w:rFonts w:ascii="Times New Roman" w:hAnsi="Times New Roman" w:cs="Times New Roman"/>
          <w:sz w:val="24"/>
          <w:szCs w:val="24"/>
        </w:rPr>
        <w:t xml:space="preserve"> (selected at </w:t>
      </w:r>
      <w:r w:rsidR="00604D55">
        <w:rPr>
          <w:rFonts w:ascii="Times New Roman" w:hAnsi="Times New Roman" w:cs="Times New Roman"/>
          <w:sz w:val="24"/>
          <w:szCs w:val="24"/>
        </w:rPr>
        <w:t>S</w:t>
      </w:r>
      <w:r w:rsidR="00BB3442">
        <w:rPr>
          <w:rFonts w:ascii="Times New Roman" w:hAnsi="Times New Roman" w:cs="Times New Roman"/>
          <w:sz w:val="24"/>
          <w:szCs w:val="24"/>
        </w:rPr>
        <w:t>tep 2)</w:t>
      </w:r>
      <w:r w:rsidR="00626D09">
        <w:rPr>
          <w:rFonts w:ascii="Times New Roman" w:hAnsi="Times New Roman" w:cs="Times New Roman"/>
          <w:sz w:val="24"/>
          <w:szCs w:val="24"/>
        </w:rPr>
        <w:t>.</w:t>
      </w:r>
      <w:r w:rsidR="00626D09" w:rsidRPr="0082357C">
        <w:rPr>
          <w:rFonts w:ascii="Times New Roman" w:hAnsi="Times New Roman" w:cs="Times New Roman"/>
          <w:sz w:val="24"/>
          <w:szCs w:val="24"/>
        </w:rPr>
        <w:t xml:space="preserve"> </w:t>
      </w:r>
      <w:r w:rsidR="00E631C5">
        <w:rPr>
          <w:rFonts w:ascii="Times New Roman" w:hAnsi="Times New Roman" w:cs="Times New Roman"/>
          <w:sz w:val="24"/>
          <w:szCs w:val="24"/>
        </w:rPr>
        <w:t>Note, first, that A</w:t>
      </w:r>
      <w:r w:rsidR="00E631C5" w:rsidRPr="00F23530">
        <w:rPr>
          <w:rFonts w:ascii="Times New Roman" w:hAnsi="Times New Roman" w:cs="Times New Roman"/>
          <w:sz w:val="24"/>
          <w:szCs w:val="24"/>
          <w:vertAlign w:val="subscript"/>
        </w:rPr>
        <w:t>area</w:t>
      </w:r>
      <w:r w:rsidR="00E631C5">
        <w:rPr>
          <w:rFonts w:ascii="Times New Roman" w:hAnsi="Times New Roman" w:cs="Times New Roman"/>
          <w:sz w:val="24"/>
          <w:szCs w:val="24"/>
        </w:rPr>
        <w:t xml:space="preserve"> covaried significantly with g</w:t>
      </w:r>
      <w:r w:rsidR="00E631C5" w:rsidRPr="00F23530">
        <w:rPr>
          <w:rFonts w:ascii="Times New Roman" w:hAnsi="Times New Roman" w:cs="Times New Roman"/>
          <w:sz w:val="24"/>
          <w:szCs w:val="24"/>
          <w:vertAlign w:val="subscript"/>
        </w:rPr>
        <w:t>s</w:t>
      </w:r>
      <w:r w:rsidR="00E631C5">
        <w:rPr>
          <w:rFonts w:ascii="Times New Roman" w:hAnsi="Times New Roman" w:cs="Times New Roman"/>
          <w:sz w:val="24"/>
          <w:szCs w:val="24"/>
        </w:rPr>
        <w:t>, N</w:t>
      </w:r>
      <w:r w:rsidR="00E631C5" w:rsidRPr="00F23530">
        <w:rPr>
          <w:rFonts w:ascii="Times New Roman" w:hAnsi="Times New Roman" w:cs="Times New Roman"/>
          <w:sz w:val="24"/>
          <w:szCs w:val="24"/>
          <w:vertAlign w:val="subscript"/>
        </w:rPr>
        <w:t>area</w:t>
      </w:r>
      <w:r w:rsidR="00E631C5">
        <w:rPr>
          <w:rFonts w:ascii="Times New Roman" w:hAnsi="Times New Roman" w:cs="Times New Roman"/>
          <w:sz w:val="24"/>
          <w:szCs w:val="24"/>
        </w:rPr>
        <w:t>, P</w:t>
      </w:r>
      <w:r w:rsidR="00E631C5" w:rsidRPr="00F23530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="00E631C5">
        <w:rPr>
          <w:rFonts w:ascii="Times New Roman" w:hAnsi="Times New Roman" w:cs="Times New Roman"/>
          <w:sz w:val="24"/>
          <w:szCs w:val="24"/>
          <w:vertAlign w:val="subscript"/>
        </w:rPr>
        <w:t>rea</w:t>
      </w:r>
      <w:r w:rsidR="00E631C5">
        <w:rPr>
          <w:rFonts w:ascii="Times New Roman" w:hAnsi="Times New Roman" w:cs="Times New Roman"/>
          <w:sz w:val="24"/>
          <w:szCs w:val="24"/>
        </w:rPr>
        <w:t xml:space="preserve"> and SLA (</w:t>
      </w:r>
      <w:r w:rsidR="00E631C5" w:rsidRPr="00F23530">
        <w:rPr>
          <w:rFonts w:ascii="Times New Roman" w:hAnsi="Times New Roman" w:cs="Times New Roman"/>
          <w:i/>
          <w:sz w:val="24"/>
          <w:szCs w:val="24"/>
        </w:rPr>
        <w:t>r</w:t>
      </w:r>
      <w:r w:rsidR="00E631C5" w:rsidRPr="00F2353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631C5">
        <w:rPr>
          <w:rFonts w:ascii="Times New Roman" w:hAnsi="Times New Roman" w:cs="Times New Roman"/>
          <w:sz w:val="24"/>
          <w:szCs w:val="24"/>
        </w:rPr>
        <w:t xml:space="preserve"> = 0.76, 0.14, 0.07, 0.01, respectively). </w:t>
      </w:r>
      <w:r w:rsidR="00F56562">
        <w:rPr>
          <w:rFonts w:ascii="Times New Roman" w:hAnsi="Times New Roman" w:cs="Times New Roman"/>
          <w:sz w:val="24"/>
          <w:szCs w:val="24"/>
        </w:rPr>
        <w:t>T</w:t>
      </w:r>
      <w:r w:rsidR="00BB3442">
        <w:rPr>
          <w:rFonts w:ascii="Times New Roman" w:hAnsi="Times New Roman" w:cs="Times New Roman"/>
          <w:sz w:val="24"/>
          <w:szCs w:val="24"/>
        </w:rPr>
        <w:t>hirty</w:t>
      </w:r>
      <w:r w:rsidR="00F565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percent</w:t>
      </w:r>
      <w:r w:rsidR="00F56562">
        <w:rPr>
          <w:rFonts w:ascii="Times New Roman" w:hAnsi="Times New Roman" w:cs="Times New Roman"/>
          <w:sz w:val="24"/>
          <w:szCs w:val="24"/>
        </w:rPr>
        <w:t xml:space="preserve"> of </w:t>
      </w:r>
      <w:r w:rsidR="00BB3442">
        <w:rPr>
          <w:rFonts w:ascii="Times New Roman" w:hAnsi="Times New Roman" w:cs="Times New Roman"/>
          <w:sz w:val="24"/>
          <w:szCs w:val="24"/>
        </w:rPr>
        <w:t xml:space="preserve">variation </w:t>
      </w:r>
      <w:r w:rsidR="00F56562">
        <w:rPr>
          <w:rFonts w:ascii="Times New Roman" w:hAnsi="Times New Roman" w:cs="Times New Roman"/>
          <w:sz w:val="24"/>
          <w:szCs w:val="24"/>
        </w:rPr>
        <w:t xml:space="preserve">in </w:t>
      </w:r>
      <w:r w:rsidR="004000C3">
        <w:rPr>
          <w:rFonts w:ascii="Times New Roman" w:hAnsi="Times New Roman" w:cs="Times New Roman"/>
          <w:sz w:val="24"/>
          <w:szCs w:val="24"/>
        </w:rPr>
        <w:t xml:space="preserve">the four-trait matrix </w:t>
      </w:r>
      <w:r w:rsidR="00F56562">
        <w:rPr>
          <w:rFonts w:ascii="Times New Roman" w:hAnsi="Times New Roman" w:cs="Times New Roman"/>
          <w:sz w:val="24"/>
          <w:szCs w:val="24"/>
        </w:rPr>
        <w:t>was explained by soils and climate</w:t>
      </w:r>
      <w:r w:rsidR="00EA10F2">
        <w:rPr>
          <w:rFonts w:ascii="Times New Roman" w:hAnsi="Times New Roman" w:cs="Times New Roman"/>
          <w:sz w:val="24"/>
          <w:szCs w:val="24"/>
        </w:rPr>
        <w:t xml:space="preserve"> (Fig</w:t>
      </w:r>
      <w:r w:rsidR="001C1F6A">
        <w:rPr>
          <w:rFonts w:ascii="Times New Roman" w:hAnsi="Times New Roman" w:cs="Times New Roman"/>
          <w:sz w:val="24"/>
          <w:szCs w:val="24"/>
        </w:rPr>
        <w:t>.</w:t>
      </w:r>
      <w:r w:rsidR="00E235C9">
        <w:rPr>
          <w:rFonts w:ascii="Times New Roman" w:hAnsi="Times New Roman" w:cs="Times New Roman"/>
          <w:sz w:val="24"/>
          <w:szCs w:val="24"/>
        </w:rPr>
        <w:t xml:space="preserve"> </w:t>
      </w:r>
      <w:r w:rsidR="00EA10F2">
        <w:rPr>
          <w:rFonts w:ascii="Times New Roman" w:hAnsi="Times New Roman" w:cs="Times New Roman"/>
          <w:sz w:val="24"/>
          <w:szCs w:val="24"/>
        </w:rPr>
        <w:t xml:space="preserve">4). </w:t>
      </w:r>
      <w:r w:rsidR="00821A01">
        <w:rPr>
          <w:rFonts w:ascii="Times New Roman" w:hAnsi="Times New Roman" w:cs="Times New Roman"/>
          <w:sz w:val="24"/>
          <w:szCs w:val="24"/>
        </w:rPr>
        <w:t>Vectors representing v</w:t>
      </w:r>
      <w:r w:rsidR="009A49D7" w:rsidRPr="00AF7C46">
        <w:rPr>
          <w:rFonts w:ascii="Times New Roman" w:hAnsi="Times New Roman" w:cs="Times New Roman"/>
          <w:sz w:val="24"/>
          <w:szCs w:val="24"/>
        </w:rPr>
        <w:t>ariation in N</w:t>
      </w:r>
      <w:r w:rsidR="009A49D7" w:rsidRPr="00AF7C46">
        <w:rPr>
          <w:rFonts w:ascii="Times New Roman" w:hAnsi="Times New Roman" w:cs="Times New Roman"/>
          <w:sz w:val="24"/>
          <w:szCs w:val="24"/>
          <w:vertAlign w:val="subscript"/>
        </w:rPr>
        <w:t>area</w:t>
      </w:r>
      <w:r w:rsidR="009A49D7" w:rsidRPr="00AF7C46">
        <w:rPr>
          <w:rFonts w:ascii="Times New Roman" w:hAnsi="Times New Roman" w:cs="Times New Roman"/>
          <w:sz w:val="24"/>
          <w:szCs w:val="24"/>
        </w:rPr>
        <w:t xml:space="preserve"> and g</w:t>
      </w:r>
      <w:r w:rsidR="009A49D7" w:rsidRPr="00AF7C46">
        <w:rPr>
          <w:rFonts w:ascii="Times New Roman" w:hAnsi="Times New Roman" w:cs="Times New Roman"/>
          <w:sz w:val="24"/>
          <w:szCs w:val="24"/>
          <w:vertAlign w:val="subscript"/>
        </w:rPr>
        <w:t>s</w:t>
      </w:r>
      <w:r w:rsidR="009A49D7" w:rsidRPr="00AF7C46">
        <w:rPr>
          <w:rFonts w:ascii="Times New Roman" w:hAnsi="Times New Roman" w:cs="Times New Roman"/>
          <w:sz w:val="24"/>
          <w:szCs w:val="24"/>
        </w:rPr>
        <w:t xml:space="preserve"> </w:t>
      </w:r>
      <w:r w:rsidR="000C1F06">
        <w:rPr>
          <w:rFonts w:ascii="Times New Roman" w:hAnsi="Times New Roman" w:cs="Times New Roman"/>
          <w:sz w:val="24"/>
          <w:szCs w:val="24"/>
        </w:rPr>
        <w:t xml:space="preserve">were </w:t>
      </w:r>
      <w:r w:rsidR="009B67B9">
        <w:rPr>
          <w:rFonts w:ascii="Times New Roman" w:hAnsi="Times New Roman" w:cs="Times New Roman"/>
          <w:sz w:val="24"/>
          <w:szCs w:val="24"/>
        </w:rPr>
        <w:t xml:space="preserve">orthogonal and </w:t>
      </w:r>
      <w:r w:rsidR="000C1F06">
        <w:rPr>
          <w:rFonts w:ascii="Times New Roman" w:hAnsi="Times New Roman" w:cs="Times New Roman"/>
          <w:sz w:val="24"/>
          <w:szCs w:val="24"/>
        </w:rPr>
        <w:t xml:space="preserve">clearly </w:t>
      </w:r>
      <w:r w:rsidR="009A49D7" w:rsidRPr="00AF7C46">
        <w:rPr>
          <w:rFonts w:ascii="Times New Roman" w:hAnsi="Times New Roman" w:cs="Times New Roman"/>
          <w:sz w:val="24"/>
          <w:szCs w:val="24"/>
        </w:rPr>
        <w:t xml:space="preserve">associated </w:t>
      </w:r>
      <w:r w:rsidR="009B74CA">
        <w:rPr>
          <w:rFonts w:ascii="Times New Roman" w:hAnsi="Times New Roman" w:cs="Times New Roman"/>
          <w:sz w:val="24"/>
          <w:szCs w:val="24"/>
        </w:rPr>
        <w:t xml:space="preserve">with </w:t>
      </w:r>
      <w:r w:rsidR="000C1F06">
        <w:rPr>
          <w:rFonts w:ascii="Times New Roman" w:hAnsi="Times New Roman" w:cs="Times New Roman"/>
          <w:sz w:val="24"/>
          <w:szCs w:val="24"/>
        </w:rPr>
        <w:t>a number of environmental variables,</w:t>
      </w:r>
      <w:r w:rsidR="009A49D7" w:rsidRPr="00AF7C46">
        <w:rPr>
          <w:rFonts w:ascii="Times New Roman" w:hAnsi="Times New Roman" w:cs="Times New Roman"/>
          <w:sz w:val="24"/>
          <w:szCs w:val="24"/>
        </w:rPr>
        <w:t xml:space="preserve"> </w:t>
      </w:r>
      <w:r w:rsidR="00BB3442" w:rsidRPr="00AF7C46">
        <w:rPr>
          <w:rFonts w:ascii="Times New Roman" w:hAnsi="Times New Roman" w:cs="Times New Roman"/>
          <w:sz w:val="24"/>
          <w:szCs w:val="24"/>
        </w:rPr>
        <w:t>w</w:t>
      </w:r>
      <w:r w:rsidR="00BB3442">
        <w:rPr>
          <w:rFonts w:ascii="Times New Roman" w:hAnsi="Times New Roman" w:cs="Times New Roman"/>
          <w:sz w:val="24"/>
          <w:szCs w:val="24"/>
        </w:rPr>
        <w:t>hile</w:t>
      </w:r>
      <w:r w:rsidR="00BB3442" w:rsidRPr="00AF7C46">
        <w:rPr>
          <w:rFonts w:ascii="Times New Roman" w:hAnsi="Times New Roman" w:cs="Times New Roman"/>
          <w:sz w:val="24"/>
          <w:szCs w:val="24"/>
        </w:rPr>
        <w:t xml:space="preserve"> </w:t>
      </w:r>
      <w:r w:rsidR="00821A01">
        <w:rPr>
          <w:rFonts w:ascii="Times New Roman" w:hAnsi="Times New Roman" w:cs="Times New Roman"/>
          <w:sz w:val="24"/>
          <w:szCs w:val="24"/>
        </w:rPr>
        <w:t>the vectors for</w:t>
      </w:r>
      <w:r w:rsidR="00427D33" w:rsidRPr="00AF7C46">
        <w:rPr>
          <w:rFonts w:ascii="Times New Roman" w:hAnsi="Times New Roman" w:cs="Times New Roman"/>
          <w:sz w:val="24"/>
          <w:szCs w:val="24"/>
        </w:rPr>
        <w:t xml:space="preserve"> A</w:t>
      </w:r>
      <w:r w:rsidR="00427D33" w:rsidRPr="00AF7C46">
        <w:rPr>
          <w:rFonts w:ascii="Times New Roman" w:hAnsi="Times New Roman" w:cs="Times New Roman"/>
          <w:sz w:val="24"/>
          <w:szCs w:val="24"/>
          <w:vertAlign w:val="subscript"/>
        </w:rPr>
        <w:t>area</w:t>
      </w:r>
      <w:r w:rsidR="00427D33" w:rsidRPr="00AF7C46">
        <w:rPr>
          <w:rFonts w:ascii="Times New Roman" w:hAnsi="Times New Roman" w:cs="Times New Roman"/>
          <w:sz w:val="24"/>
          <w:szCs w:val="24"/>
        </w:rPr>
        <w:t xml:space="preserve"> </w:t>
      </w:r>
      <w:r w:rsidR="00ED66FA">
        <w:rPr>
          <w:rFonts w:ascii="Times New Roman" w:hAnsi="Times New Roman" w:cs="Times New Roman"/>
          <w:sz w:val="24"/>
          <w:szCs w:val="24"/>
        </w:rPr>
        <w:t xml:space="preserve">and SLA </w:t>
      </w:r>
      <w:r w:rsidR="000C1F06">
        <w:rPr>
          <w:rFonts w:ascii="Times New Roman" w:hAnsi="Times New Roman" w:cs="Times New Roman"/>
          <w:sz w:val="24"/>
          <w:szCs w:val="24"/>
        </w:rPr>
        <w:t>were</w:t>
      </w:r>
      <w:r w:rsidR="00ED66FA">
        <w:rPr>
          <w:rFonts w:ascii="Times New Roman" w:hAnsi="Times New Roman" w:cs="Times New Roman"/>
          <w:sz w:val="24"/>
          <w:szCs w:val="24"/>
        </w:rPr>
        <w:t xml:space="preserve"> </w:t>
      </w:r>
      <w:r w:rsidR="00821A01">
        <w:rPr>
          <w:rFonts w:ascii="Times New Roman" w:hAnsi="Times New Roman" w:cs="Times New Roman"/>
          <w:sz w:val="24"/>
          <w:szCs w:val="24"/>
        </w:rPr>
        <w:t xml:space="preserve">also </w:t>
      </w:r>
      <w:r w:rsidR="00BB3442">
        <w:rPr>
          <w:rFonts w:ascii="Times New Roman" w:hAnsi="Times New Roman" w:cs="Times New Roman"/>
          <w:sz w:val="24"/>
          <w:szCs w:val="24"/>
        </w:rPr>
        <w:t>orthogonal</w:t>
      </w:r>
      <w:r w:rsidR="00821A01">
        <w:rPr>
          <w:rFonts w:ascii="Times New Roman" w:hAnsi="Times New Roman" w:cs="Times New Roman"/>
          <w:sz w:val="24"/>
          <w:szCs w:val="24"/>
        </w:rPr>
        <w:t xml:space="preserve"> to each other,</w:t>
      </w:r>
      <w:r w:rsidR="00BB3442">
        <w:rPr>
          <w:rFonts w:ascii="Times New Roman" w:hAnsi="Times New Roman" w:cs="Times New Roman"/>
          <w:sz w:val="24"/>
          <w:szCs w:val="24"/>
        </w:rPr>
        <w:t xml:space="preserve"> </w:t>
      </w:r>
      <w:r w:rsidR="00BD49D3">
        <w:rPr>
          <w:rFonts w:ascii="Times New Roman" w:hAnsi="Times New Roman" w:cs="Times New Roman"/>
          <w:sz w:val="24"/>
          <w:szCs w:val="24"/>
        </w:rPr>
        <w:t>and</w:t>
      </w:r>
      <w:r w:rsidR="00BB3442">
        <w:rPr>
          <w:rFonts w:ascii="Times New Roman" w:hAnsi="Times New Roman" w:cs="Times New Roman"/>
          <w:sz w:val="24"/>
          <w:szCs w:val="24"/>
        </w:rPr>
        <w:t xml:space="preserve"> </w:t>
      </w:r>
      <w:r w:rsidR="00821A01">
        <w:rPr>
          <w:rFonts w:ascii="Times New Roman" w:hAnsi="Times New Roman" w:cs="Times New Roman"/>
          <w:sz w:val="24"/>
          <w:szCs w:val="24"/>
        </w:rPr>
        <w:t xml:space="preserve">less </w:t>
      </w:r>
      <w:r w:rsidR="00BB3442">
        <w:rPr>
          <w:rFonts w:ascii="Times New Roman" w:hAnsi="Times New Roman" w:cs="Times New Roman"/>
          <w:sz w:val="24"/>
          <w:szCs w:val="24"/>
        </w:rPr>
        <w:t>clearly associated with environmental variables</w:t>
      </w:r>
      <w:r w:rsidR="009A49D7" w:rsidRPr="00AF7C46">
        <w:rPr>
          <w:rFonts w:ascii="Times New Roman" w:hAnsi="Times New Roman" w:cs="Times New Roman"/>
          <w:sz w:val="24"/>
          <w:szCs w:val="24"/>
        </w:rPr>
        <w:t xml:space="preserve">. </w:t>
      </w:r>
      <w:r w:rsidR="00821A01">
        <w:rPr>
          <w:rFonts w:ascii="Times New Roman" w:hAnsi="Times New Roman" w:cs="Times New Roman"/>
          <w:sz w:val="24"/>
          <w:szCs w:val="24"/>
        </w:rPr>
        <w:t xml:space="preserve">In this analysis </w:t>
      </w:r>
      <w:r w:rsidR="009A49D7" w:rsidRPr="00AF7C46">
        <w:rPr>
          <w:rFonts w:ascii="Times New Roman" w:hAnsi="Times New Roman" w:cs="Times New Roman"/>
          <w:sz w:val="24"/>
          <w:szCs w:val="24"/>
        </w:rPr>
        <w:t>N</w:t>
      </w:r>
      <w:r w:rsidR="009A49D7" w:rsidRPr="00AF7C46">
        <w:rPr>
          <w:rFonts w:ascii="Times New Roman" w:hAnsi="Times New Roman" w:cs="Times New Roman"/>
          <w:sz w:val="24"/>
          <w:szCs w:val="24"/>
          <w:vertAlign w:val="subscript"/>
        </w:rPr>
        <w:t>area</w:t>
      </w:r>
      <w:r w:rsidR="009A49D7" w:rsidRPr="00AF7C46">
        <w:rPr>
          <w:rFonts w:ascii="Times New Roman" w:hAnsi="Times New Roman" w:cs="Times New Roman"/>
          <w:sz w:val="24"/>
          <w:szCs w:val="24"/>
        </w:rPr>
        <w:t xml:space="preserve"> was mainly explained by soil pH</w:t>
      </w:r>
      <w:r w:rsidR="00BB3442">
        <w:rPr>
          <w:rFonts w:ascii="Times New Roman" w:hAnsi="Times New Roman" w:cs="Times New Roman"/>
          <w:sz w:val="24"/>
          <w:szCs w:val="24"/>
        </w:rPr>
        <w:t xml:space="preserve"> </w:t>
      </w:r>
      <w:r w:rsidR="009A49D7" w:rsidRPr="00AF7C46">
        <w:rPr>
          <w:rFonts w:ascii="Times New Roman" w:hAnsi="Times New Roman" w:cs="Times New Roman"/>
          <w:sz w:val="24"/>
          <w:szCs w:val="24"/>
        </w:rPr>
        <w:t xml:space="preserve">and </w:t>
      </w:r>
      <w:r w:rsidR="00821A01">
        <w:rPr>
          <w:rFonts w:ascii="Times New Roman" w:hAnsi="Times New Roman" w:cs="Times New Roman"/>
          <w:sz w:val="24"/>
          <w:szCs w:val="24"/>
        </w:rPr>
        <w:t xml:space="preserve">by </w:t>
      </w:r>
      <w:r w:rsidR="009A49D7" w:rsidRPr="00AF7C46">
        <w:rPr>
          <w:rFonts w:ascii="Times New Roman" w:hAnsi="Times New Roman" w:cs="Times New Roman"/>
          <w:sz w:val="24"/>
          <w:szCs w:val="24"/>
        </w:rPr>
        <w:t>MI</w:t>
      </w:r>
      <w:r w:rsidR="009A49D7" w:rsidRPr="00AF7C46">
        <w:rPr>
          <w:rFonts w:ascii="Times New Roman" w:hAnsi="Times New Roman" w:cs="Times New Roman"/>
          <w:sz w:val="24"/>
          <w:szCs w:val="24"/>
          <w:vertAlign w:val="subscript"/>
        </w:rPr>
        <w:t>Q</w:t>
      </w:r>
      <w:r w:rsidR="009A49D7" w:rsidRPr="00AF7C46">
        <w:rPr>
          <w:rFonts w:ascii="Times New Roman" w:hAnsi="Times New Roman" w:cs="Times New Roman"/>
          <w:sz w:val="24"/>
          <w:szCs w:val="24"/>
        </w:rPr>
        <w:t>, with high values of N</w:t>
      </w:r>
      <w:r w:rsidR="009A49D7" w:rsidRPr="00AF7C46">
        <w:rPr>
          <w:rFonts w:ascii="Times New Roman" w:hAnsi="Times New Roman" w:cs="Times New Roman"/>
          <w:sz w:val="24"/>
          <w:szCs w:val="24"/>
          <w:vertAlign w:val="subscript"/>
        </w:rPr>
        <w:t>area</w:t>
      </w:r>
      <w:r w:rsidR="009A49D7" w:rsidRPr="00AF7C46">
        <w:rPr>
          <w:rFonts w:ascii="Times New Roman" w:hAnsi="Times New Roman" w:cs="Times New Roman"/>
          <w:sz w:val="24"/>
          <w:szCs w:val="24"/>
        </w:rPr>
        <w:t xml:space="preserve"> found in a</w:t>
      </w:r>
      <w:r w:rsidR="00930454" w:rsidRPr="00AF7C46">
        <w:rPr>
          <w:rFonts w:ascii="Times New Roman" w:hAnsi="Times New Roman" w:cs="Times New Roman"/>
          <w:sz w:val="24"/>
          <w:szCs w:val="24"/>
        </w:rPr>
        <w:t>rid sites on soils with high pH</w:t>
      </w:r>
      <w:r w:rsidR="00F37872">
        <w:rPr>
          <w:rFonts w:ascii="Times New Roman" w:hAnsi="Times New Roman" w:cs="Times New Roman"/>
          <w:sz w:val="24"/>
          <w:szCs w:val="24"/>
        </w:rPr>
        <w:t>.</w:t>
      </w:r>
      <w:r w:rsidR="00930454" w:rsidRPr="00AF7C46">
        <w:rPr>
          <w:rFonts w:ascii="Times New Roman" w:hAnsi="Times New Roman" w:cs="Times New Roman"/>
          <w:sz w:val="24"/>
          <w:szCs w:val="24"/>
        </w:rPr>
        <w:t xml:space="preserve"> g</w:t>
      </w:r>
      <w:r w:rsidR="00930454" w:rsidRPr="00AF7C46">
        <w:rPr>
          <w:rFonts w:ascii="Times New Roman" w:hAnsi="Times New Roman" w:cs="Times New Roman"/>
          <w:sz w:val="24"/>
          <w:szCs w:val="24"/>
          <w:vertAlign w:val="subscript"/>
        </w:rPr>
        <w:t>s</w:t>
      </w:r>
      <w:r w:rsidR="00930454" w:rsidRPr="00AF7C46">
        <w:rPr>
          <w:rFonts w:ascii="Times New Roman" w:hAnsi="Times New Roman" w:cs="Times New Roman"/>
          <w:sz w:val="24"/>
          <w:szCs w:val="24"/>
        </w:rPr>
        <w:t xml:space="preserve"> was mainly explained by P</w:t>
      </w:r>
      <w:r w:rsidR="00930454" w:rsidRPr="00AF7C46">
        <w:rPr>
          <w:rFonts w:ascii="Times New Roman" w:hAnsi="Times New Roman" w:cs="Times New Roman"/>
          <w:sz w:val="24"/>
          <w:szCs w:val="24"/>
          <w:vertAlign w:val="subscript"/>
        </w:rPr>
        <w:t>avail</w:t>
      </w:r>
      <w:r w:rsidR="009B74CA">
        <w:rPr>
          <w:rFonts w:ascii="Times New Roman" w:hAnsi="Times New Roman" w:cs="Times New Roman"/>
          <w:sz w:val="24"/>
          <w:szCs w:val="24"/>
        </w:rPr>
        <w:t>, bulk density, sand content and growing season temperature, with high values of g</w:t>
      </w:r>
      <w:r w:rsidR="009B74CA" w:rsidRPr="00F543E4">
        <w:rPr>
          <w:rFonts w:ascii="Times New Roman" w:hAnsi="Times New Roman" w:cs="Times New Roman"/>
          <w:sz w:val="24"/>
          <w:szCs w:val="24"/>
          <w:vertAlign w:val="subscript"/>
        </w:rPr>
        <w:t>s</w:t>
      </w:r>
      <w:r w:rsidR="009B74CA" w:rsidRPr="00F543E4">
        <w:rPr>
          <w:rFonts w:ascii="Times New Roman" w:hAnsi="Times New Roman" w:cs="Times New Roman"/>
          <w:sz w:val="24"/>
          <w:szCs w:val="24"/>
        </w:rPr>
        <w:t xml:space="preserve"> found</w:t>
      </w:r>
      <w:r w:rsidR="009B74CA">
        <w:rPr>
          <w:rFonts w:ascii="Times New Roman" w:hAnsi="Times New Roman" w:cs="Times New Roman"/>
          <w:sz w:val="24"/>
          <w:szCs w:val="24"/>
        </w:rPr>
        <w:t xml:space="preserve"> in warm sites on </w:t>
      </w:r>
      <w:r w:rsidR="003B66D2">
        <w:rPr>
          <w:rFonts w:ascii="Times New Roman" w:hAnsi="Times New Roman" w:cs="Times New Roman"/>
          <w:sz w:val="24"/>
          <w:szCs w:val="24"/>
        </w:rPr>
        <w:t xml:space="preserve">compact </w:t>
      </w:r>
      <w:r w:rsidR="009B74CA">
        <w:rPr>
          <w:rFonts w:ascii="Times New Roman" w:hAnsi="Times New Roman" w:cs="Times New Roman"/>
          <w:sz w:val="24"/>
          <w:szCs w:val="24"/>
        </w:rPr>
        <w:t>soils with low P</w:t>
      </w:r>
      <w:r w:rsidR="009B74CA" w:rsidRPr="00F543E4">
        <w:rPr>
          <w:rFonts w:ascii="Times New Roman" w:hAnsi="Times New Roman" w:cs="Times New Roman"/>
          <w:sz w:val="24"/>
          <w:szCs w:val="24"/>
          <w:vertAlign w:val="subscript"/>
        </w:rPr>
        <w:t>avail</w:t>
      </w:r>
      <w:r w:rsidR="009B74CA">
        <w:rPr>
          <w:rFonts w:ascii="Times New Roman" w:hAnsi="Times New Roman" w:cs="Times New Roman"/>
          <w:sz w:val="24"/>
          <w:szCs w:val="24"/>
        </w:rPr>
        <w:t xml:space="preserve"> values.</w:t>
      </w:r>
    </w:p>
    <w:p w14:paraId="2F547603" w14:textId="77777777" w:rsidR="00112453" w:rsidRPr="00AF7C46" w:rsidRDefault="00112453" w:rsidP="0011245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6401FD7" w14:textId="77777777" w:rsidR="00BD286A" w:rsidRPr="00B77CF6" w:rsidRDefault="00245498" w:rsidP="004A598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Step 5: </w:t>
      </w:r>
      <w:r w:rsidR="00B77CF6" w:rsidRPr="00B77CF6">
        <w:rPr>
          <w:rFonts w:ascii="Times New Roman" w:hAnsi="Times New Roman" w:cs="Times New Roman"/>
          <w:b/>
          <w:sz w:val="24"/>
          <w:szCs w:val="24"/>
        </w:rPr>
        <w:t>Interdependencies between key site variables and phot</w:t>
      </w:r>
      <w:r w:rsidR="00B77CF6">
        <w:rPr>
          <w:rFonts w:ascii="Times New Roman" w:hAnsi="Times New Roman" w:cs="Times New Roman"/>
          <w:b/>
          <w:sz w:val="24"/>
          <w:szCs w:val="24"/>
        </w:rPr>
        <w:t>o</w:t>
      </w:r>
      <w:r w:rsidR="00B77CF6" w:rsidRPr="00B77CF6">
        <w:rPr>
          <w:rFonts w:ascii="Times New Roman" w:hAnsi="Times New Roman" w:cs="Times New Roman"/>
          <w:b/>
          <w:sz w:val="24"/>
          <w:szCs w:val="24"/>
        </w:rPr>
        <w:t>synt</w:t>
      </w:r>
      <w:r w:rsidR="00B77CF6">
        <w:rPr>
          <w:rFonts w:ascii="Times New Roman" w:hAnsi="Times New Roman" w:cs="Times New Roman"/>
          <w:b/>
          <w:sz w:val="24"/>
          <w:szCs w:val="24"/>
        </w:rPr>
        <w:t>h</w:t>
      </w:r>
      <w:r w:rsidR="00B77CF6" w:rsidRPr="00B77CF6">
        <w:rPr>
          <w:rFonts w:ascii="Times New Roman" w:hAnsi="Times New Roman" w:cs="Times New Roman"/>
          <w:b/>
          <w:sz w:val="24"/>
          <w:szCs w:val="24"/>
        </w:rPr>
        <w:t>etic traits</w:t>
      </w:r>
    </w:p>
    <w:p w14:paraId="75125145" w14:textId="66E0412D" w:rsidR="00676509" w:rsidRDefault="00F37872" w:rsidP="004A59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BD286A">
        <w:rPr>
          <w:rFonts w:ascii="Times New Roman" w:hAnsi="Times New Roman" w:cs="Times New Roman"/>
          <w:sz w:val="24"/>
          <w:szCs w:val="24"/>
        </w:rPr>
        <w:t xml:space="preserve">hree environmental variables were repeatedly shown to be key for explaining variation in leaf traits: soil pH, soil available P, and moisture index. </w:t>
      </w:r>
      <w:r w:rsidR="00503BA0">
        <w:rPr>
          <w:rFonts w:ascii="Times New Roman" w:hAnsi="Times New Roman" w:cs="Times New Roman"/>
          <w:sz w:val="24"/>
          <w:szCs w:val="24"/>
        </w:rPr>
        <w:t>W</w:t>
      </w:r>
      <w:r w:rsidR="00246F4A">
        <w:rPr>
          <w:rFonts w:ascii="Times New Roman" w:hAnsi="Times New Roman" w:cs="Times New Roman"/>
          <w:sz w:val="24"/>
          <w:szCs w:val="24"/>
        </w:rPr>
        <w:t xml:space="preserve">e used path analyses to </w:t>
      </w:r>
      <w:r w:rsidR="00B15A6C">
        <w:rPr>
          <w:rFonts w:ascii="Times New Roman" w:hAnsi="Times New Roman" w:cs="Times New Roman"/>
          <w:sz w:val="24"/>
          <w:szCs w:val="24"/>
        </w:rPr>
        <w:t>explore the inter</w:t>
      </w:r>
      <w:r w:rsidR="005726D2">
        <w:rPr>
          <w:rFonts w:ascii="Times New Roman" w:hAnsi="Times New Roman" w:cs="Times New Roman"/>
          <w:sz w:val="24"/>
          <w:szCs w:val="24"/>
        </w:rPr>
        <w:t xml:space="preserve">dependencies between </w:t>
      </w:r>
      <w:r w:rsidR="00BD286A">
        <w:rPr>
          <w:rFonts w:ascii="Times New Roman" w:hAnsi="Times New Roman" w:cs="Times New Roman"/>
          <w:sz w:val="24"/>
          <w:szCs w:val="24"/>
        </w:rPr>
        <w:t>these variables and the key photosynthetic traits, A</w:t>
      </w:r>
      <w:r w:rsidR="00BD286A" w:rsidRPr="00204DE0">
        <w:rPr>
          <w:rFonts w:ascii="Times New Roman" w:hAnsi="Times New Roman" w:cs="Times New Roman"/>
          <w:sz w:val="24"/>
          <w:szCs w:val="24"/>
          <w:vertAlign w:val="subscript"/>
        </w:rPr>
        <w:t>area</w:t>
      </w:r>
      <w:r w:rsidR="00BD286A">
        <w:rPr>
          <w:rFonts w:ascii="Times New Roman" w:hAnsi="Times New Roman" w:cs="Times New Roman"/>
          <w:sz w:val="24"/>
          <w:szCs w:val="24"/>
        </w:rPr>
        <w:t>, N</w:t>
      </w:r>
      <w:r w:rsidR="00BD286A" w:rsidRPr="00204DE0">
        <w:rPr>
          <w:rFonts w:ascii="Times New Roman" w:hAnsi="Times New Roman" w:cs="Times New Roman"/>
          <w:sz w:val="24"/>
          <w:szCs w:val="24"/>
          <w:vertAlign w:val="subscript"/>
        </w:rPr>
        <w:t>area</w:t>
      </w:r>
      <w:r w:rsidR="00BD286A">
        <w:rPr>
          <w:rFonts w:ascii="Times New Roman" w:hAnsi="Times New Roman" w:cs="Times New Roman"/>
          <w:sz w:val="24"/>
          <w:szCs w:val="24"/>
        </w:rPr>
        <w:t xml:space="preserve"> and g</w:t>
      </w:r>
      <w:r w:rsidR="00BD286A" w:rsidRPr="00204DE0">
        <w:rPr>
          <w:rFonts w:ascii="Times New Roman" w:hAnsi="Times New Roman" w:cs="Times New Roman"/>
          <w:sz w:val="24"/>
          <w:szCs w:val="24"/>
          <w:vertAlign w:val="subscript"/>
        </w:rPr>
        <w:t>s</w:t>
      </w:r>
      <w:r w:rsidR="00BD286A">
        <w:rPr>
          <w:rFonts w:ascii="Times New Roman" w:hAnsi="Times New Roman" w:cs="Times New Roman"/>
          <w:sz w:val="24"/>
          <w:szCs w:val="24"/>
        </w:rPr>
        <w:t xml:space="preserve">. </w:t>
      </w:r>
      <w:r w:rsidR="00821A01">
        <w:rPr>
          <w:rFonts w:ascii="Times New Roman" w:hAnsi="Times New Roman" w:cs="Times New Roman"/>
          <w:sz w:val="24"/>
          <w:szCs w:val="24"/>
        </w:rPr>
        <w:t xml:space="preserve">The most parsimonious </w:t>
      </w:r>
      <w:r w:rsidR="008314E0">
        <w:rPr>
          <w:rFonts w:ascii="Times New Roman" w:hAnsi="Times New Roman" w:cs="Times New Roman"/>
          <w:sz w:val="24"/>
          <w:szCs w:val="24"/>
        </w:rPr>
        <w:t>path analysis</w:t>
      </w:r>
      <w:r w:rsidR="008269BC" w:rsidRPr="00AF7C46">
        <w:rPr>
          <w:rFonts w:ascii="Times New Roman" w:hAnsi="Times New Roman" w:cs="Times New Roman"/>
          <w:sz w:val="24"/>
          <w:szCs w:val="24"/>
        </w:rPr>
        <w:t xml:space="preserve"> model explained 64% of the variation in A</w:t>
      </w:r>
      <w:r w:rsidR="008269BC" w:rsidRPr="00AF7C46">
        <w:rPr>
          <w:rFonts w:ascii="Times New Roman" w:hAnsi="Times New Roman" w:cs="Times New Roman"/>
          <w:sz w:val="24"/>
          <w:szCs w:val="24"/>
          <w:vertAlign w:val="subscript"/>
        </w:rPr>
        <w:t>area</w:t>
      </w:r>
      <w:r w:rsidR="00AE2638" w:rsidRPr="00AF7C46">
        <w:rPr>
          <w:rFonts w:ascii="Times New Roman" w:hAnsi="Times New Roman" w:cs="Times New Roman"/>
          <w:sz w:val="24"/>
          <w:szCs w:val="24"/>
        </w:rPr>
        <w:t xml:space="preserve"> </w:t>
      </w:r>
      <w:r w:rsidR="00BD286A">
        <w:rPr>
          <w:rFonts w:ascii="Times New Roman" w:hAnsi="Times New Roman" w:cs="Times New Roman"/>
          <w:sz w:val="24"/>
          <w:szCs w:val="24"/>
        </w:rPr>
        <w:t>(Fig</w:t>
      </w:r>
      <w:r w:rsidR="005A5075">
        <w:rPr>
          <w:rFonts w:ascii="Times New Roman" w:hAnsi="Times New Roman" w:cs="Times New Roman"/>
          <w:sz w:val="24"/>
          <w:szCs w:val="24"/>
        </w:rPr>
        <w:t>.</w:t>
      </w:r>
      <w:r w:rsidR="00E235C9">
        <w:rPr>
          <w:rFonts w:ascii="Times New Roman" w:hAnsi="Times New Roman" w:cs="Times New Roman"/>
          <w:sz w:val="24"/>
          <w:szCs w:val="24"/>
        </w:rPr>
        <w:t xml:space="preserve"> 5</w:t>
      </w:r>
      <w:r w:rsidR="00BD286A">
        <w:rPr>
          <w:rFonts w:ascii="Times New Roman" w:hAnsi="Times New Roman" w:cs="Times New Roman"/>
          <w:sz w:val="24"/>
          <w:szCs w:val="24"/>
        </w:rPr>
        <w:t xml:space="preserve">). </w:t>
      </w:r>
      <w:r w:rsidR="00F25F09">
        <w:rPr>
          <w:rFonts w:ascii="Times New Roman" w:hAnsi="Times New Roman" w:cs="Times New Roman"/>
          <w:sz w:val="24"/>
          <w:szCs w:val="24"/>
        </w:rPr>
        <w:t>T</w:t>
      </w:r>
      <w:r w:rsidR="00BD286A">
        <w:rPr>
          <w:rFonts w:ascii="Times New Roman" w:hAnsi="Times New Roman" w:cs="Times New Roman"/>
          <w:sz w:val="24"/>
          <w:szCs w:val="24"/>
        </w:rPr>
        <w:t xml:space="preserve">his diagram </w:t>
      </w:r>
      <w:r w:rsidR="00F25F09">
        <w:rPr>
          <w:rFonts w:ascii="Times New Roman" w:hAnsi="Times New Roman" w:cs="Times New Roman"/>
          <w:sz w:val="24"/>
          <w:szCs w:val="24"/>
        </w:rPr>
        <w:t>shows</w:t>
      </w:r>
      <w:r w:rsidR="00BD286A">
        <w:rPr>
          <w:rFonts w:ascii="Times New Roman" w:hAnsi="Times New Roman" w:cs="Times New Roman"/>
          <w:sz w:val="24"/>
          <w:szCs w:val="24"/>
        </w:rPr>
        <w:t xml:space="preserve"> that </w:t>
      </w:r>
      <w:r w:rsidR="00AE2638" w:rsidRPr="00AF7C46">
        <w:rPr>
          <w:rFonts w:ascii="Times New Roman" w:hAnsi="Times New Roman" w:cs="Times New Roman"/>
          <w:sz w:val="24"/>
          <w:szCs w:val="24"/>
        </w:rPr>
        <w:t>high MI promotes acid soils. High MI and acid soils both, independently, promote low N</w:t>
      </w:r>
      <w:r w:rsidR="00AE2638" w:rsidRPr="00AF7C46">
        <w:rPr>
          <w:rFonts w:ascii="Times New Roman" w:hAnsi="Times New Roman" w:cs="Times New Roman"/>
          <w:sz w:val="24"/>
          <w:szCs w:val="24"/>
          <w:vertAlign w:val="subscript"/>
        </w:rPr>
        <w:t>area</w:t>
      </w:r>
      <w:r w:rsidR="00AE2638" w:rsidRPr="00AF7C46">
        <w:rPr>
          <w:rFonts w:ascii="Times New Roman" w:hAnsi="Times New Roman" w:cs="Times New Roman"/>
          <w:sz w:val="24"/>
          <w:szCs w:val="24"/>
        </w:rPr>
        <w:t>. High P</w:t>
      </w:r>
      <w:r w:rsidR="00AE2638" w:rsidRPr="00AF7C46">
        <w:rPr>
          <w:rFonts w:ascii="Times New Roman" w:hAnsi="Times New Roman" w:cs="Times New Roman"/>
          <w:sz w:val="24"/>
          <w:szCs w:val="24"/>
          <w:vertAlign w:val="subscript"/>
        </w:rPr>
        <w:t>avail</w:t>
      </w:r>
      <w:r w:rsidR="00AE2638" w:rsidRPr="00AF7C46">
        <w:rPr>
          <w:rFonts w:ascii="Times New Roman" w:hAnsi="Times New Roman" w:cs="Times New Roman"/>
          <w:sz w:val="24"/>
          <w:szCs w:val="24"/>
        </w:rPr>
        <w:t xml:space="preserve"> and </w:t>
      </w:r>
      <w:r w:rsidR="003B3DDB">
        <w:rPr>
          <w:rFonts w:ascii="Times New Roman" w:hAnsi="Times New Roman" w:cs="Times New Roman"/>
          <w:sz w:val="24"/>
          <w:szCs w:val="24"/>
        </w:rPr>
        <w:t>arid climate</w:t>
      </w:r>
      <w:r w:rsidR="00AE2638" w:rsidRPr="00AF7C46">
        <w:rPr>
          <w:rFonts w:ascii="Times New Roman" w:hAnsi="Times New Roman" w:cs="Times New Roman"/>
          <w:sz w:val="24"/>
          <w:szCs w:val="24"/>
        </w:rPr>
        <w:t xml:space="preserve"> both, independently, promote low g</w:t>
      </w:r>
      <w:r w:rsidR="00AE2638" w:rsidRPr="00AF7C46">
        <w:rPr>
          <w:rFonts w:ascii="Times New Roman" w:hAnsi="Times New Roman" w:cs="Times New Roman"/>
          <w:sz w:val="24"/>
          <w:szCs w:val="24"/>
          <w:vertAlign w:val="subscript"/>
        </w:rPr>
        <w:t>s</w:t>
      </w:r>
      <w:r w:rsidR="00AE2638" w:rsidRPr="00AF7C46">
        <w:rPr>
          <w:rFonts w:ascii="Times New Roman" w:hAnsi="Times New Roman" w:cs="Times New Roman"/>
          <w:sz w:val="24"/>
          <w:szCs w:val="24"/>
        </w:rPr>
        <w:t>. Both g</w:t>
      </w:r>
      <w:r w:rsidR="00AE2638" w:rsidRPr="00AF7C46">
        <w:rPr>
          <w:rFonts w:ascii="Times New Roman" w:hAnsi="Times New Roman" w:cs="Times New Roman"/>
          <w:sz w:val="24"/>
          <w:szCs w:val="24"/>
          <w:vertAlign w:val="subscript"/>
        </w:rPr>
        <w:t>s</w:t>
      </w:r>
      <w:r w:rsidR="00AE2638" w:rsidRPr="00AF7C46">
        <w:rPr>
          <w:rFonts w:ascii="Times New Roman" w:hAnsi="Times New Roman" w:cs="Times New Roman"/>
          <w:sz w:val="24"/>
          <w:szCs w:val="24"/>
        </w:rPr>
        <w:t xml:space="preserve"> and N</w:t>
      </w:r>
      <w:r w:rsidR="00AE2638" w:rsidRPr="00AF7C46">
        <w:rPr>
          <w:rFonts w:ascii="Times New Roman" w:hAnsi="Times New Roman" w:cs="Times New Roman"/>
          <w:sz w:val="24"/>
          <w:szCs w:val="24"/>
          <w:vertAlign w:val="subscript"/>
        </w:rPr>
        <w:t>area</w:t>
      </w:r>
      <w:r w:rsidR="00AE2638" w:rsidRPr="00AF7C46">
        <w:rPr>
          <w:rFonts w:ascii="Times New Roman" w:hAnsi="Times New Roman" w:cs="Times New Roman"/>
          <w:sz w:val="24"/>
          <w:szCs w:val="24"/>
        </w:rPr>
        <w:t xml:space="preserve"> independently determine </w:t>
      </w:r>
      <w:r w:rsidR="008269BC" w:rsidRPr="00AF7C46">
        <w:rPr>
          <w:rFonts w:ascii="Times New Roman" w:hAnsi="Times New Roman" w:cs="Times New Roman"/>
          <w:sz w:val="24"/>
          <w:szCs w:val="24"/>
        </w:rPr>
        <w:t>A</w:t>
      </w:r>
      <w:r w:rsidR="008269BC" w:rsidRPr="00AF7C46">
        <w:rPr>
          <w:rFonts w:ascii="Times New Roman" w:hAnsi="Times New Roman" w:cs="Times New Roman"/>
          <w:sz w:val="24"/>
          <w:szCs w:val="24"/>
          <w:vertAlign w:val="subscript"/>
        </w:rPr>
        <w:t>area</w:t>
      </w:r>
      <w:r w:rsidR="00BD286A">
        <w:rPr>
          <w:rFonts w:ascii="Times New Roman" w:hAnsi="Times New Roman" w:cs="Times New Roman"/>
          <w:sz w:val="24"/>
          <w:szCs w:val="24"/>
        </w:rPr>
        <w:t xml:space="preserve">, </w:t>
      </w:r>
      <w:r w:rsidR="008269BC">
        <w:rPr>
          <w:rFonts w:ascii="Times New Roman" w:hAnsi="Times New Roman" w:cs="Times New Roman"/>
          <w:sz w:val="24"/>
          <w:szCs w:val="24"/>
        </w:rPr>
        <w:t>in accord with theory (</w:t>
      </w:r>
      <w:r w:rsidR="008B6420">
        <w:rPr>
          <w:rFonts w:ascii="Times New Roman" w:hAnsi="Times New Roman" w:cs="Times New Roman"/>
          <w:sz w:val="24"/>
          <w:szCs w:val="24"/>
        </w:rPr>
        <w:t>Wright</w:t>
      </w:r>
      <w:r w:rsidR="008269BC">
        <w:rPr>
          <w:rFonts w:ascii="Times New Roman" w:hAnsi="Times New Roman" w:cs="Times New Roman"/>
          <w:sz w:val="24"/>
          <w:szCs w:val="24"/>
        </w:rPr>
        <w:t xml:space="preserve"> et al.</w:t>
      </w:r>
      <w:r w:rsidR="004F2D7B">
        <w:rPr>
          <w:rFonts w:ascii="Times New Roman" w:hAnsi="Times New Roman" w:cs="Times New Roman"/>
          <w:sz w:val="24"/>
          <w:szCs w:val="24"/>
        </w:rPr>
        <w:t>,</w:t>
      </w:r>
      <w:r w:rsidR="008269BC">
        <w:rPr>
          <w:rFonts w:ascii="Times New Roman" w:hAnsi="Times New Roman" w:cs="Times New Roman"/>
          <w:sz w:val="24"/>
          <w:szCs w:val="24"/>
        </w:rPr>
        <w:t xml:space="preserve"> 20</w:t>
      </w:r>
      <w:r w:rsidR="008B6420">
        <w:rPr>
          <w:rFonts w:ascii="Times New Roman" w:hAnsi="Times New Roman" w:cs="Times New Roman"/>
          <w:sz w:val="24"/>
          <w:szCs w:val="24"/>
        </w:rPr>
        <w:t>03</w:t>
      </w:r>
      <w:r w:rsidR="008269BC">
        <w:rPr>
          <w:rFonts w:ascii="Times New Roman" w:hAnsi="Times New Roman" w:cs="Times New Roman"/>
          <w:sz w:val="24"/>
          <w:szCs w:val="24"/>
        </w:rPr>
        <w:t>)</w:t>
      </w:r>
      <w:r w:rsidR="00AE2638" w:rsidRPr="00AF7C46">
        <w:rPr>
          <w:rFonts w:ascii="Times New Roman" w:hAnsi="Times New Roman" w:cs="Times New Roman"/>
          <w:sz w:val="24"/>
          <w:szCs w:val="24"/>
        </w:rPr>
        <w:t xml:space="preserve">. There are also </w:t>
      </w:r>
      <w:r w:rsidR="004A5989" w:rsidRPr="00AF7C46">
        <w:rPr>
          <w:rFonts w:ascii="Times New Roman" w:hAnsi="Times New Roman" w:cs="Times New Roman"/>
          <w:sz w:val="24"/>
          <w:szCs w:val="24"/>
        </w:rPr>
        <w:t>significant direct</w:t>
      </w:r>
      <w:r w:rsidR="00AE2638" w:rsidRPr="00AF7C46">
        <w:rPr>
          <w:rFonts w:ascii="Times New Roman" w:hAnsi="Times New Roman" w:cs="Times New Roman"/>
          <w:sz w:val="24"/>
          <w:szCs w:val="24"/>
        </w:rPr>
        <w:t xml:space="preserve"> effects of MI and pH on A</w:t>
      </w:r>
      <w:r w:rsidR="00AE2638" w:rsidRPr="00AF7C46">
        <w:rPr>
          <w:rFonts w:ascii="Times New Roman" w:hAnsi="Times New Roman" w:cs="Times New Roman"/>
          <w:sz w:val="24"/>
          <w:szCs w:val="24"/>
          <w:vertAlign w:val="subscript"/>
        </w:rPr>
        <w:t>area</w:t>
      </w:r>
      <w:r w:rsidR="00AE2638" w:rsidRPr="00AF7C46">
        <w:rPr>
          <w:rFonts w:ascii="Times New Roman" w:hAnsi="Times New Roman" w:cs="Times New Roman"/>
          <w:sz w:val="24"/>
          <w:szCs w:val="24"/>
        </w:rPr>
        <w:t xml:space="preserve"> that are in the same direction as, but not accounted for, by the effects of N</w:t>
      </w:r>
      <w:r w:rsidR="00AE2638" w:rsidRPr="00AF7C46">
        <w:rPr>
          <w:rFonts w:ascii="Times New Roman" w:hAnsi="Times New Roman" w:cs="Times New Roman"/>
          <w:sz w:val="24"/>
          <w:szCs w:val="24"/>
          <w:vertAlign w:val="subscript"/>
        </w:rPr>
        <w:t>area</w:t>
      </w:r>
      <w:r w:rsidR="00AE2638" w:rsidRPr="00AF7C46">
        <w:rPr>
          <w:rFonts w:ascii="Times New Roman" w:hAnsi="Times New Roman" w:cs="Times New Roman"/>
          <w:sz w:val="24"/>
          <w:szCs w:val="24"/>
        </w:rPr>
        <w:t xml:space="preserve"> and g</w:t>
      </w:r>
      <w:r w:rsidR="00AE2638" w:rsidRPr="00AF7C46">
        <w:rPr>
          <w:rFonts w:ascii="Times New Roman" w:hAnsi="Times New Roman" w:cs="Times New Roman"/>
          <w:sz w:val="24"/>
          <w:szCs w:val="24"/>
          <w:vertAlign w:val="subscript"/>
        </w:rPr>
        <w:t>s</w:t>
      </w:r>
      <w:r w:rsidR="00AE2638" w:rsidRPr="00AF7C46">
        <w:rPr>
          <w:rFonts w:ascii="Times New Roman" w:hAnsi="Times New Roman" w:cs="Times New Roman"/>
          <w:sz w:val="24"/>
          <w:szCs w:val="24"/>
        </w:rPr>
        <w:t>.</w:t>
      </w:r>
      <w:r w:rsidR="002B2C2A">
        <w:rPr>
          <w:rFonts w:ascii="Times New Roman" w:hAnsi="Times New Roman" w:cs="Times New Roman"/>
          <w:sz w:val="24"/>
          <w:szCs w:val="24"/>
        </w:rPr>
        <w:t xml:space="preserve"> Note that when SLA was </w:t>
      </w:r>
      <w:r w:rsidR="00BD286A">
        <w:rPr>
          <w:rFonts w:ascii="Times New Roman" w:hAnsi="Times New Roman" w:cs="Times New Roman"/>
          <w:sz w:val="24"/>
          <w:szCs w:val="24"/>
        </w:rPr>
        <w:t>added (c</w:t>
      </w:r>
      <w:r w:rsidR="002B2C2A">
        <w:rPr>
          <w:rFonts w:ascii="Times New Roman" w:hAnsi="Times New Roman" w:cs="Times New Roman"/>
          <w:sz w:val="24"/>
          <w:szCs w:val="24"/>
        </w:rPr>
        <w:t>onsidering its impact on N</w:t>
      </w:r>
      <w:r w:rsidR="002B2C2A" w:rsidRPr="002B2C2A">
        <w:rPr>
          <w:rFonts w:ascii="Times New Roman" w:hAnsi="Times New Roman" w:cs="Times New Roman"/>
          <w:sz w:val="24"/>
          <w:szCs w:val="24"/>
          <w:vertAlign w:val="subscript"/>
        </w:rPr>
        <w:t>area</w:t>
      </w:r>
      <w:r w:rsidR="002B2C2A">
        <w:rPr>
          <w:rFonts w:ascii="Times New Roman" w:hAnsi="Times New Roman" w:cs="Times New Roman"/>
          <w:sz w:val="24"/>
          <w:szCs w:val="24"/>
        </w:rPr>
        <w:t>, g</w:t>
      </w:r>
      <w:r w:rsidR="002B2C2A" w:rsidRPr="002B2C2A">
        <w:rPr>
          <w:rFonts w:ascii="Times New Roman" w:hAnsi="Times New Roman" w:cs="Times New Roman"/>
          <w:sz w:val="24"/>
          <w:szCs w:val="24"/>
          <w:vertAlign w:val="subscript"/>
        </w:rPr>
        <w:t>s</w:t>
      </w:r>
      <w:r w:rsidR="002B2C2A">
        <w:rPr>
          <w:rFonts w:ascii="Times New Roman" w:hAnsi="Times New Roman" w:cs="Times New Roman"/>
          <w:sz w:val="24"/>
          <w:szCs w:val="24"/>
        </w:rPr>
        <w:t xml:space="preserve"> and A</w:t>
      </w:r>
      <w:r w:rsidR="002B2C2A" w:rsidRPr="002B2C2A">
        <w:rPr>
          <w:rFonts w:ascii="Times New Roman" w:hAnsi="Times New Roman" w:cs="Times New Roman"/>
          <w:sz w:val="24"/>
          <w:szCs w:val="24"/>
          <w:vertAlign w:val="subscript"/>
        </w:rPr>
        <w:t>area</w:t>
      </w:r>
      <w:r w:rsidR="00BD286A">
        <w:rPr>
          <w:rFonts w:ascii="Times New Roman" w:hAnsi="Times New Roman" w:cs="Times New Roman"/>
          <w:sz w:val="24"/>
          <w:szCs w:val="24"/>
          <w:vertAlign w:val="subscript"/>
        </w:rPr>
        <w:t xml:space="preserve">, </w:t>
      </w:r>
      <w:r w:rsidR="002B2C2A" w:rsidRPr="002B2C2A">
        <w:rPr>
          <w:rFonts w:ascii="Times New Roman" w:hAnsi="Times New Roman" w:cs="Times New Roman"/>
          <w:sz w:val="24"/>
          <w:szCs w:val="24"/>
        </w:rPr>
        <w:t xml:space="preserve">and </w:t>
      </w:r>
      <w:r w:rsidR="002B2C2A">
        <w:rPr>
          <w:rFonts w:ascii="Times New Roman" w:hAnsi="Times New Roman" w:cs="Times New Roman"/>
          <w:sz w:val="24"/>
          <w:szCs w:val="24"/>
        </w:rPr>
        <w:t>depending on MI</w:t>
      </w:r>
      <w:r w:rsidR="005A5075" w:rsidRPr="005A5075">
        <w:rPr>
          <w:rFonts w:ascii="Times New Roman" w:hAnsi="Times New Roman" w:cs="Times New Roman"/>
          <w:sz w:val="24"/>
          <w:szCs w:val="24"/>
          <w:vertAlign w:val="subscript"/>
        </w:rPr>
        <w:t>Q</w:t>
      </w:r>
      <w:r w:rsidR="002B2C2A">
        <w:rPr>
          <w:rFonts w:ascii="Times New Roman" w:hAnsi="Times New Roman" w:cs="Times New Roman"/>
          <w:sz w:val="24"/>
          <w:szCs w:val="24"/>
        </w:rPr>
        <w:t xml:space="preserve"> and pH</w:t>
      </w:r>
      <w:r w:rsidR="00BD286A">
        <w:rPr>
          <w:rFonts w:ascii="Times New Roman" w:hAnsi="Times New Roman" w:cs="Times New Roman"/>
          <w:sz w:val="24"/>
          <w:szCs w:val="24"/>
        </w:rPr>
        <w:t>)</w:t>
      </w:r>
      <w:r w:rsidR="002B2C2A">
        <w:rPr>
          <w:rFonts w:ascii="Times New Roman" w:hAnsi="Times New Roman" w:cs="Times New Roman"/>
          <w:sz w:val="24"/>
          <w:szCs w:val="24"/>
        </w:rPr>
        <w:t>, the model</w:t>
      </w:r>
      <w:r w:rsidR="00BD286A">
        <w:rPr>
          <w:rFonts w:ascii="Times New Roman" w:hAnsi="Times New Roman" w:cs="Times New Roman"/>
          <w:sz w:val="24"/>
          <w:szCs w:val="24"/>
        </w:rPr>
        <w:t>s</w:t>
      </w:r>
      <w:r w:rsidR="002B2C2A">
        <w:rPr>
          <w:rFonts w:ascii="Times New Roman" w:hAnsi="Times New Roman" w:cs="Times New Roman"/>
          <w:sz w:val="24"/>
          <w:szCs w:val="24"/>
        </w:rPr>
        <w:t xml:space="preserve"> w</w:t>
      </w:r>
      <w:r w:rsidR="00BD286A">
        <w:rPr>
          <w:rFonts w:ascii="Times New Roman" w:hAnsi="Times New Roman" w:cs="Times New Roman"/>
          <w:sz w:val="24"/>
          <w:szCs w:val="24"/>
        </w:rPr>
        <w:t>ere consistently far weaker; hence they are not</w:t>
      </w:r>
      <w:r w:rsidR="002B2C2A">
        <w:rPr>
          <w:rFonts w:ascii="Times New Roman" w:hAnsi="Times New Roman" w:cs="Times New Roman"/>
          <w:sz w:val="24"/>
          <w:szCs w:val="24"/>
        </w:rPr>
        <w:t xml:space="preserve"> presented.</w:t>
      </w:r>
    </w:p>
    <w:p w14:paraId="5AC4BFEC" w14:textId="77777777" w:rsidR="00F94675" w:rsidRDefault="00F94675" w:rsidP="004A59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903A450" w14:textId="77777777" w:rsidR="00DF4BEE" w:rsidRPr="00AF7C46" w:rsidRDefault="00DF4BEE" w:rsidP="00AD5723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AF7C46">
        <w:rPr>
          <w:rFonts w:ascii="Arial" w:hAnsi="Arial" w:cs="Arial"/>
          <w:b/>
          <w:sz w:val="24"/>
          <w:szCs w:val="24"/>
        </w:rPr>
        <w:t>Discussion</w:t>
      </w:r>
    </w:p>
    <w:p w14:paraId="0E2AB7D7" w14:textId="4787D8FD" w:rsidR="00E71903" w:rsidRDefault="00427D33" w:rsidP="00C41AD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F7C46">
        <w:rPr>
          <w:rFonts w:ascii="Times New Roman" w:hAnsi="Times New Roman" w:cs="Times New Roman"/>
          <w:sz w:val="24"/>
          <w:szCs w:val="24"/>
        </w:rPr>
        <w:t>Climate plays a key role in soil development (</w:t>
      </w:r>
      <w:r w:rsidR="00C02070">
        <w:rPr>
          <w:rFonts w:ascii="Times New Roman" w:hAnsi="Times New Roman" w:cs="Times New Roman"/>
          <w:sz w:val="24"/>
          <w:szCs w:val="24"/>
        </w:rPr>
        <w:t>Jenny</w:t>
      </w:r>
      <w:r w:rsidRPr="00AF7C46">
        <w:rPr>
          <w:rFonts w:ascii="Times New Roman" w:hAnsi="Times New Roman" w:cs="Times New Roman"/>
          <w:sz w:val="24"/>
          <w:szCs w:val="24"/>
        </w:rPr>
        <w:t xml:space="preserve">, </w:t>
      </w:r>
      <w:r w:rsidR="00C02070" w:rsidRPr="00AF7C46">
        <w:rPr>
          <w:rFonts w:ascii="Times New Roman" w:hAnsi="Times New Roman" w:cs="Times New Roman"/>
          <w:sz w:val="24"/>
          <w:szCs w:val="24"/>
        </w:rPr>
        <w:t>19</w:t>
      </w:r>
      <w:r w:rsidR="00C02070">
        <w:rPr>
          <w:rFonts w:ascii="Times New Roman" w:hAnsi="Times New Roman" w:cs="Times New Roman"/>
          <w:sz w:val="24"/>
          <w:szCs w:val="24"/>
        </w:rPr>
        <w:t>41</w:t>
      </w:r>
      <w:r w:rsidRPr="00AF7C46">
        <w:rPr>
          <w:rFonts w:ascii="Times New Roman" w:hAnsi="Times New Roman" w:cs="Times New Roman"/>
          <w:sz w:val="24"/>
          <w:szCs w:val="24"/>
        </w:rPr>
        <w:t>); this leads to correlations among present-day soil and climate variables</w:t>
      </w:r>
      <w:r w:rsidR="00C41ADE" w:rsidRPr="00AF7C46">
        <w:rPr>
          <w:rFonts w:ascii="Times New Roman" w:hAnsi="Times New Roman" w:cs="Times New Roman"/>
          <w:sz w:val="24"/>
          <w:szCs w:val="24"/>
        </w:rPr>
        <w:t xml:space="preserve">, and interactive effects of soils and climate on plant traits. We identified two </w:t>
      </w:r>
      <w:r w:rsidR="001E2A52">
        <w:rPr>
          <w:rFonts w:ascii="Times New Roman" w:hAnsi="Times New Roman" w:cs="Times New Roman"/>
          <w:sz w:val="24"/>
          <w:szCs w:val="24"/>
        </w:rPr>
        <w:t>main</w:t>
      </w:r>
      <w:r w:rsidR="001E2A52" w:rsidRPr="00AF7C46">
        <w:rPr>
          <w:rFonts w:ascii="Times New Roman" w:hAnsi="Times New Roman" w:cs="Times New Roman"/>
          <w:sz w:val="24"/>
          <w:szCs w:val="24"/>
        </w:rPr>
        <w:t xml:space="preserve"> </w:t>
      </w:r>
      <w:r w:rsidR="00C41ADE" w:rsidRPr="00AF7C46">
        <w:rPr>
          <w:rFonts w:ascii="Times New Roman" w:hAnsi="Times New Roman" w:cs="Times New Roman"/>
          <w:sz w:val="24"/>
          <w:szCs w:val="24"/>
        </w:rPr>
        <w:t>dimensions of environmental variation</w:t>
      </w:r>
      <w:r w:rsidR="001E2A52">
        <w:rPr>
          <w:rFonts w:ascii="Times New Roman" w:hAnsi="Times New Roman" w:cs="Times New Roman"/>
          <w:sz w:val="24"/>
          <w:szCs w:val="24"/>
        </w:rPr>
        <w:t>,</w:t>
      </w:r>
      <w:r w:rsidR="00C41ADE" w:rsidRPr="00AF7C46">
        <w:rPr>
          <w:rFonts w:ascii="Times New Roman" w:hAnsi="Times New Roman" w:cs="Times New Roman"/>
          <w:sz w:val="24"/>
          <w:szCs w:val="24"/>
        </w:rPr>
        <w:t xml:space="preserve"> key to understanding variation in leaf photosynthetic traits, which we discuss in relation to concepts of </w:t>
      </w:r>
      <w:r w:rsidR="00D6214A">
        <w:rPr>
          <w:rFonts w:ascii="Times New Roman" w:hAnsi="Times New Roman" w:cs="Times New Roman"/>
          <w:sz w:val="24"/>
          <w:szCs w:val="24"/>
        </w:rPr>
        <w:t>soil and ecosystem development.</w:t>
      </w:r>
    </w:p>
    <w:p w14:paraId="1D113024" w14:textId="77777777" w:rsidR="00E71903" w:rsidRPr="00AF7C46" w:rsidRDefault="00E71903" w:rsidP="00C41AD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BEBD2D6" w14:textId="77777777" w:rsidR="002473C7" w:rsidRPr="00AF7C46" w:rsidRDefault="002473C7" w:rsidP="002473C7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AF7C46">
        <w:rPr>
          <w:rFonts w:ascii="Times New Roman" w:hAnsi="Times New Roman" w:cs="Times New Roman"/>
          <w:b/>
          <w:sz w:val="24"/>
          <w:szCs w:val="24"/>
        </w:rPr>
        <w:t>A soil pH – aridity dimension</w:t>
      </w:r>
    </w:p>
    <w:p w14:paraId="710403AD" w14:textId="528C4FBE" w:rsidR="00382FA7" w:rsidRDefault="00382FA7" w:rsidP="00382FA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F7C46">
        <w:rPr>
          <w:rFonts w:ascii="Times New Roman" w:hAnsi="Times New Roman" w:cs="Times New Roman"/>
          <w:sz w:val="24"/>
          <w:szCs w:val="24"/>
        </w:rPr>
        <w:t xml:space="preserve">The first dimension </w:t>
      </w:r>
      <w:r>
        <w:rPr>
          <w:rFonts w:ascii="Times New Roman" w:hAnsi="Times New Roman" w:cs="Times New Roman"/>
          <w:sz w:val="24"/>
          <w:szCs w:val="24"/>
        </w:rPr>
        <w:t xml:space="preserve">was most strongly associated with </w:t>
      </w:r>
      <w:r w:rsidRPr="00AF7C46">
        <w:rPr>
          <w:rFonts w:ascii="Times New Roman" w:hAnsi="Times New Roman" w:cs="Times New Roman"/>
          <w:sz w:val="24"/>
          <w:szCs w:val="24"/>
        </w:rPr>
        <w:t xml:space="preserve">soil pH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F7C46">
        <w:rPr>
          <w:rFonts w:ascii="Times New Roman" w:hAnsi="Times New Roman" w:cs="Times New Roman"/>
          <w:sz w:val="24"/>
          <w:szCs w:val="24"/>
        </w:rPr>
        <w:t>and exchangeable cations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F7C46">
        <w:rPr>
          <w:rFonts w:ascii="Times New Roman" w:hAnsi="Times New Roman" w:cs="Times New Roman"/>
          <w:sz w:val="24"/>
          <w:szCs w:val="24"/>
        </w:rPr>
        <w:t xml:space="preserve"> decreasing with increasing precipitation and MI</w:t>
      </w:r>
      <w:r w:rsidRPr="00BE4F8F">
        <w:rPr>
          <w:rFonts w:ascii="Times New Roman" w:hAnsi="Times New Roman" w:cs="Times New Roman"/>
          <w:sz w:val="24"/>
          <w:szCs w:val="24"/>
          <w:vertAlign w:val="subscript"/>
        </w:rPr>
        <w:t>Q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F7C46">
        <w:rPr>
          <w:rFonts w:ascii="Times New Roman" w:hAnsi="Times New Roman" w:cs="Times New Roman"/>
          <w:sz w:val="24"/>
          <w:szCs w:val="24"/>
        </w:rPr>
        <w:t xml:space="preserve"> Higher values of N</w:t>
      </w:r>
      <w:r w:rsidRPr="00AF7C46">
        <w:rPr>
          <w:rFonts w:ascii="Times New Roman" w:hAnsi="Times New Roman" w:cs="Times New Roman"/>
          <w:sz w:val="24"/>
          <w:szCs w:val="24"/>
          <w:vertAlign w:val="subscript"/>
        </w:rPr>
        <w:t>area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F7C46">
        <w:rPr>
          <w:rFonts w:ascii="Times New Roman" w:hAnsi="Times New Roman" w:cs="Times New Roman"/>
          <w:sz w:val="24"/>
          <w:szCs w:val="24"/>
        </w:rPr>
        <w:t xml:space="preserve"> P</w:t>
      </w:r>
      <w:r w:rsidRPr="00AF7C46">
        <w:rPr>
          <w:rFonts w:ascii="Times New Roman" w:hAnsi="Times New Roman" w:cs="Times New Roman"/>
          <w:sz w:val="24"/>
          <w:szCs w:val="24"/>
          <w:vertAlign w:val="subscript"/>
        </w:rPr>
        <w:t>area</w:t>
      </w:r>
      <w:r w:rsidRPr="00AF7C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A</w:t>
      </w:r>
      <w:r w:rsidRPr="00F543E4">
        <w:rPr>
          <w:rFonts w:ascii="Times New Roman" w:hAnsi="Times New Roman" w:cs="Times New Roman"/>
          <w:sz w:val="24"/>
          <w:szCs w:val="24"/>
          <w:vertAlign w:val="subscript"/>
        </w:rPr>
        <w:t>area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7C46">
        <w:rPr>
          <w:rFonts w:ascii="Times New Roman" w:hAnsi="Times New Roman" w:cs="Times New Roman"/>
          <w:sz w:val="24"/>
          <w:szCs w:val="24"/>
        </w:rPr>
        <w:t xml:space="preserve">were found in more arid sites </w:t>
      </w:r>
      <w:r>
        <w:rPr>
          <w:rFonts w:ascii="Times New Roman" w:hAnsi="Times New Roman" w:cs="Times New Roman"/>
          <w:sz w:val="24"/>
          <w:szCs w:val="24"/>
        </w:rPr>
        <w:t>and on higher pH soils</w:t>
      </w:r>
      <w:r w:rsidR="00EA2F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but g</w:t>
      </w:r>
      <w:r w:rsidRPr="00F543E4">
        <w:rPr>
          <w:rFonts w:ascii="Times New Roman" w:hAnsi="Times New Roman" w:cs="Times New Roman"/>
          <w:sz w:val="24"/>
          <w:szCs w:val="24"/>
          <w:vertAlign w:val="subscript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was unrelated to this dimension.</w:t>
      </w:r>
    </w:p>
    <w:p w14:paraId="420DFCEF" w14:textId="1CF2B26D" w:rsidR="00382FA7" w:rsidRDefault="00382FA7" w:rsidP="00382FA7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F7C46">
        <w:rPr>
          <w:rFonts w:ascii="Times New Roman" w:hAnsi="Times New Roman" w:cs="Times New Roman"/>
          <w:sz w:val="24"/>
          <w:szCs w:val="24"/>
        </w:rPr>
        <w:t>The tendency for species to have higher N</w:t>
      </w:r>
      <w:r w:rsidRPr="00AF7C46">
        <w:rPr>
          <w:rFonts w:ascii="Times New Roman" w:hAnsi="Times New Roman" w:cs="Times New Roman"/>
          <w:sz w:val="24"/>
          <w:szCs w:val="24"/>
          <w:vertAlign w:val="subscript"/>
        </w:rPr>
        <w:t>area</w:t>
      </w:r>
      <w:r w:rsidRPr="00AF7C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F7C46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F7C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less so, </w:t>
      </w:r>
      <w:r w:rsidRPr="00AF7C46">
        <w:rPr>
          <w:rFonts w:ascii="Times New Roman" w:hAnsi="Times New Roman" w:cs="Times New Roman"/>
          <w:sz w:val="24"/>
          <w:szCs w:val="24"/>
        </w:rPr>
        <w:t>P</w:t>
      </w:r>
      <w:r w:rsidRPr="00AF7C46">
        <w:rPr>
          <w:rFonts w:ascii="Times New Roman" w:hAnsi="Times New Roman" w:cs="Times New Roman"/>
          <w:sz w:val="24"/>
          <w:szCs w:val="24"/>
          <w:vertAlign w:val="subscript"/>
        </w:rPr>
        <w:t>area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AF7C46">
        <w:rPr>
          <w:rFonts w:ascii="Times New Roman" w:hAnsi="Times New Roman" w:cs="Times New Roman"/>
          <w:sz w:val="24"/>
          <w:szCs w:val="24"/>
        </w:rPr>
        <w:t>at drier sites is well known (</w:t>
      </w:r>
      <w:r>
        <w:rPr>
          <w:rFonts w:ascii="Times New Roman" w:hAnsi="Times New Roman" w:cs="Times New Roman"/>
          <w:sz w:val="24"/>
          <w:szCs w:val="24"/>
        </w:rPr>
        <w:t>Field</w:t>
      </w:r>
      <w:r w:rsidRPr="00AF7C46">
        <w:rPr>
          <w:rFonts w:ascii="Times New Roman" w:hAnsi="Times New Roman" w:cs="Times New Roman"/>
          <w:sz w:val="24"/>
          <w:szCs w:val="24"/>
        </w:rPr>
        <w:t xml:space="preserve"> et al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Pr="00AF7C46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83</w:t>
      </w:r>
      <w:r w:rsidRPr="00AF7C46">
        <w:rPr>
          <w:rFonts w:ascii="Times New Roman" w:hAnsi="Times New Roman" w:cs="Times New Roman"/>
          <w:sz w:val="24"/>
          <w:szCs w:val="24"/>
        </w:rPr>
        <w:t>; Schulze et al.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F7C46">
        <w:rPr>
          <w:rFonts w:ascii="Times New Roman" w:hAnsi="Times New Roman" w:cs="Times New Roman"/>
          <w:sz w:val="24"/>
          <w:szCs w:val="24"/>
        </w:rPr>
        <w:t xml:space="preserve"> 1998)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F7C46">
        <w:rPr>
          <w:rFonts w:ascii="Times New Roman" w:hAnsi="Times New Roman" w:cs="Times New Roman"/>
          <w:sz w:val="24"/>
          <w:szCs w:val="24"/>
        </w:rPr>
        <w:t xml:space="preserve">and </w:t>
      </w:r>
      <w:r w:rsidR="00C1068F">
        <w:rPr>
          <w:rFonts w:ascii="Times New Roman" w:hAnsi="Times New Roman" w:cs="Times New Roman"/>
          <w:sz w:val="24"/>
          <w:szCs w:val="24"/>
        </w:rPr>
        <w:t>accords</w:t>
      </w:r>
      <w:r w:rsidRPr="00AF7C46">
        <w:rPr>
          <w:rFonts w:ascii="Times New Roman" w:hAnsi="Times New Roman" w:cs="Times New Roman"/>
          <w:sz w:val="24"/>
          <w:szCs w:val="24"/>
        </w:rPr>
        <w:t xml:space="preserve"> with theory which predicts the predominance of high N</w:t>
      </w:r>
      <w:r w:rsidRPr="00215530">
        <w:rPr>
          <w:rFonts w:ascii="Times New Roman" w:hAnsi="Times New Roman" w:cs="Times New Roman"/>
          <w:sz w:val="24"/>
          <w:szCs w:val="24"/>
          <w:vertAlign w:val="subscript"/>
        </w:rPr>
        <w:t>area</w:t>
      </w:r>
      <w:r w:rsidRPr="00AF7C46">
        <w:rPr>
          <w:rFonts w:ascii="Times New Roman" w:hAnsi="Times New Roman" w:cs="Times New Roman"/>
          <w:sz w:val="24"/>
          <w:szCs w:val="24"/>
        </w:rPr>
        <w:t xml:space="preserve"> strategies as a means to economise on water use during photosynthesis (Farquhar et al</w:t>
      </w:r>
      <w:r>
        <w:rPr>
          <w:rFonts w:ascii="Times New Roman" w:hAnsi="Times New Roman" w:cs="Times New Roman"/>
          <w:sz w:val="24"/>
          <w:szCs w:val="24"/>
        </w:rPr>
        <w:t>.,</w:t>
      </w:r>
      <w:r w:rsidRPr="00AF7C46">
        <w:rPr>
          <w:rFonts w:ascii="Times New Roman" w:hAnsi="Times New Roman" w:cs="Times New Roman"/>
          <w:sz w:val="24"/>
          <w:szCs w:val="24"/>
        </w:rPr>
        <w:t xml:space="preserve"> 2002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F7C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Wright et al., 2003, </w:t>
      </w:r>
      <w:r w:rsidRPr="00AF7C46">
        <w:rPr>
          <w:rFonts w:ascii="Times New Roman" w:hAnsi="Times New Roman" w:cs="Times New Roman"/>
          <w:sz w:val="24"/>
          <w:szCs w:val="24"/>
        </w:rPr>
        <w:t>discussed further below).</w:t>
      </w:r>
      <w:r>
        <w:rPr>
          <w:rFonts w:ascii="Times New Roman" w:hAnsi="Times New Roman" w:cs="Times New Roman"/>
          <w:sz w:val="24"/>
          <w:szCs w:val="24"/>
        </w:rPr>
        <w:t xml:space="preserve"> By contrast, broad-scale patterning of leaf traits with soil pH has rarely been reported</w:t>
      </w:r>
      <w:r w:rsidR="00EA2F4C" w:rsidRPr="00AF7C46">
        <w:rPr>
          <w:rFonts w:ascii="Times New Roman" w:hAnsi="Times New Roman" w:cs="Times New Roman"/>
          <w:sz w:val="24"/>
          <w:szCs w:val="24"/>
        </w:rPr>
        <w:t xml:space="preserve"> (</w:t>
      </w:r>
      <w:r w:rsidR="00EA2F4C">
        <w:rPr>
          <w:rFonts w:ascii="Times New Roman" w:hAnsi="Times New Roman" w:cs="Times New Roman"/>
          <w:sz w:val="24"/>
          <w:szCs w:val="24"/>
        </w:rPr>
        <w:t xml:space="preserve">but see </w:t>
      </w:r>
      <w:r w:rsidR="00EA2F4C" w:rsidRPr="00AF7C46">
        <w:rPr>
          <w:rFonts w:ascii="Times New Roman" w:hAnsi="Times New Roman" w:cs="Times New Roman"/>
          <w:sz w:val="24"/>
          <w:szCs w:val="24"/>
        </w:rPr>
        <w:t>Han et al., 2011)</w:t>
      </w:r>
      <w:r>
        <w:rPr>
          <w:rFonts w:ascii="Times New Roman" w:hAnsi="Times New Roman" w:cs="Times New Roman"/>
          <w:sz w:val="24"/>
          <w:szCs w:val="24"/>
        </w:rPr>
        <w:t xml:space="preserve"> and is correspondingly less well understood</w:t>
      </w:r>
      <w:r w:rsidRPr="00AF7C4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These pH-related relationships were not simply secondary correlations flowing from the well-documented regional negative relationships between soil pH and precipitation, but </w:t>
      </w:r>
      <w:r w:rsidR="00F37872">
        <w:rPr>
          <w:rFonts w:ascii="Times New Roman" w:hAnsi="Times New Roman" w:cs="Times New Roman"/>
          <w:sz w:val="24"/>
          <w:szCs w:val="24"/>
        </w:rPr>
        <w:t xml:space="preserve">likely </w:t>
      </w:r>
      <w:r>
        <w:rPr>
          <w:rFonts w:ascii="Times New Roman" w:hAnsi="Times New Roman" w:cs="Times New Roman"/>
          <w:sz w:val="24"/>
          <w:szCs w:val="24"/>
        </w:rPr>
        <w:t xml:space="preserve">relate to non-climatic determinants of soil pH, like </w:t>
      </w:r>
      <w:r w:rsidRPr="00AF7C46">
        <w:rPr>
          <w:rFonts w:ascii="Times New Roman" w:hAnsi="Times New Roman" w:cs="Times New Roman"/>
          <w:sz w:val="24"/>
          <w:szCs w:val="24"/>
        </w:rPr>
        <w:t>parent rock</w:t>
      </w:r>
      <w:r>
        <w:rPr>
          <w:rFonts w:ascii="Times New Roman" w:hAnsi="Times New Roman" w:cs="Times New Roman"/>
          <w:sz w:val="24"/>
          <w:szCs w:val="24"/>
        </w:rPr>
        <w:t xml:space="preserve"> and topography (</w:t>
      </w:r>
      <w:r w:rsidRPr="00AF7C46">
        <w:rPr>
          <w:rFonts w:ascii="Times New Roman" w:hAnsi="Times New Roman" w:cs="Times New Roman"/>
          <w:sz w:val="24"/>
          <w:szCs w:val="24"/>
        </w:rPr>
        <w:t>Jenny, 1941)</w:t>
      </w:r>
      <w:r>
        <w:rPr>
          <w:rFonts w:ascii="Times New Roman" w:hAnsi="Times New Roman" w:cs="Times New Roman"/>
          <w:sz w:val="24"/>
          <w:szCs w:val="24"/>
        </w:rPr>
        <w:t>. S</w:t>
      </w:r>
      <w:r w:rsidRPr="00AF7C46">
        <w:rPr>
          <w:rFonts w:ascii="Times New Roman" w:hAnsi="Times New Roman" w:cs="Times New Roman"/>
          <w:sz w:val="24"/>
          <w:szCs w:val="24"/>
        </w:rPr>
        <w:t xml:space="preserve">oil pH is implicated in many soil </w:t>
      </w:r>
      <w:r>
        <w:rPr>
          <w:rFonts w:ascii="Times New Roman" w:hAnsi="Times New Roman" w:cs="Times New Roman"/>
          <w:sz w:val="24"/>
          <w:szCs w:val="24"/>
        </w:rPr>
        <w:t xml:space="preserve">chemical, enzymological and microbial </w:t>
      </w:r>
      <w:r w:rsidRPr="00AF7C46">
        <w:rPr>
          <w:rFonts w:ascii="Times New Roman" w:hAnsi="Times New Roman" w:cs="Times New Roman"/>
          <w:sz w:val="24"/>
          <w:szCs w:val="24"/>
        </w:rPr>
        <w:t xml:space="preserve">processes that affect </w:t>
      </w:r>
      <w:r>
        <w:rPr>
          <w:rFonts w:ascii="Times New Roman" w:hAnsi="Times New Roman" w:cs="Times New Roman"/>
          <w:sz w:val="24"/>
          <w:szCs w:val="24"/>
        </w:rPr>
        <w:t>micronutrient</w:t>
      </w:r>
      <w:r w:rsidRPr="00AF7C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AF7C46">
        <w:rPr>
          <w:rFonts w:ascii="Times New Roman" w:hAnsi="Times New Roman" w:cs="Times New Roman"/>
          <w:sz w:val="24"/>
          <w:szCs w:val="24"/>
        </w:rPr>
        <w:t>nutrient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7C46">
        <w:rPr>
          <w:rFonts w:ascii="Times New Roman" w:hAnsi="Times New Roman" w:cs="Times New Roman"/>
          <w:sz w:val="24"/>
          <w:szCs w:val="24"/>
        </w:rPr>
        <w:t>availability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5C7E1F">
        <w:rPr>
          <w:rFonts w:ascii="Times New Roman" w:hAnsi="Times New Roman" w:cs="Times New Roman"/>
          <w:sz w:val="24"/>
          <w:szCs w:val="24"/>
        </w:rPr>
        <w:t>see</w:t>
      </w:r>
      <w:r w:rsidR="00F6444F">
        <w:rPr>
          <w:rFonts w:ascii="Times New Roman" w:hAnsi="Times New Roman" w:cs="Times New Roman"/>
          <w:sz w:val="24"/>
          <w:szCs w:val="24"/>
        </w:rPr>
        <w:t xml:space="preserve"> </w:t>
      </w:r>
      <w:r w:rsidRPr="00AF7C46">
        <w:rPr>
          <w:rFonts w:ascii="Times New Roman" w:hAnsi="Times New Roman" w:cs="Times New Roman"/>
          <w:sz w:val="24"/>
          <w:szCs w:val="24"/>
        </w:rPr>
        <w:t>Sinsabaugh &amp; Follstad Shah, 2012</w:t>
      </w:r>
      <w:r w:rsidR="005C7E1F">
        <w:rPr>
          <w:rFonts w:ascii="Times New Roman" w:hAnsi="Times New Roman" w:cs="Times New Roman"/>
          <w:sz w:val="24"/>
          <w:szCs w:val="24"/>
        </w:rPr>
        <w:t xml:space="preserve"> as a review</w:t>
      </w:r>
      <w:r>
        <w:rPr>
          <w:rFonts w:ascii="Times New Roman" w:hAnsi="Times New Roman" w:cs="Times New Roman"/>
          <w:sz w:val="24"/>
          <w:szCs w:val="24"/>
        </w:rPr>
        <w:t xml:space="preserve">) and, </w:t>
      </w:r>
      <w:r w:rsidR="003E1003">
        <w:rPr>
          <w:rFonts w:ascii="Times New Roman" w:hAnsi="Times New Roman" w:cs="Times New Roman"/>
          <w:sz w:val="24"/>
          <w:szCs w:val="24"/>
        </w:rPr>
        <w:t>therefore</w:t>
      </w:r>
      <w:r>
        <w:rPr>
          <w:rFonts w:ascii="Times New Roman" w:hAnsi="Times New Roman" w:cs="Times New Roman"/>
          <w:sz w:val="24"/>
          <w:szCs w:val="24"/>
        </w:rPr>
        <w:t>, N</w:t>
      </w:r>
      <w:r w:rsidRPr="00F543E4">
        <w:rPr>
          <w:rFonts w:ascii="Times New Roman" w:hAnsi="Times New Roman" w:cs="Times New Roman"/>
          <w:sz w:val="24"/>
          <w:szCs w:val="24"/>
          <w:vertAlign w:val="subscript"/>
        </w:rPr>
        <w:t>area</w:t>
      </w:r>
      <w:r>
        <w:rPr>
          <w:rFonts w:ascii="Times New Roman" w:hAnsi="Times New Roman" w:cs="Times New Roman"/>
          <w:sz w:val="24"/>
          <w:szCs w:val="24"/>
        </w:rPr>
        <w:t xml:space="preserve"> and P</w:t>
      </w:r>
      <w:r w:rsidRPr="00F543E4">
        <w:rPr>
          <w:rFonts w:ascii="Times New Roman" w:hAnsi="Times New Roman" w:cs="Times New Roman"/>
          <w:sz w:val="24"/>
          <w:szCs w:val="24"/>
          <w:vertAlign w:val="subscript"/>
        </w:rPr>
        <w:t>area</w:t>
      </w:r>
      <w:r w:rsidRPr="00AF7C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AF7C46">
        <w:rPr>
          <w:rFonts w:ascii="Times New Roman" w:hAnsi="Times New Roman" w:cs="Times New Roman"/>
          <w:sz w:val="24"/>
          <w:szCs w:val="24"/>
        </w:rPr>
        <w:t>onsidered across a broad gradient of soil types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F7C46">
        <w:rPr>
          <w:rFonts w:ascii="Times New Roman" w:hAnsi="Times New Roman" w:cs="Times New Roman"/>
          <w:sz w:val="24"/>
          <w:szCs w:val="24"/>
        </w:rPr>
        <w:t xml:space="preserve"> higher pH should generally equate to </w:t>
      </w:r>
      <w:r>
        <w:rPr>
          <w:rFonts w:ascii="Times New Roman" w:hAnsi="Times New Roman" w:cs="Times New Roman"/>
          <w:sz w:val="24"/>
          <w:szCs w:val="24"/>
        </w:rPr>
        <w:t xml:space="preserve">faster and/or higher availability of </w:t>
      </w:r>
      <w:r w:rsidRPr="00AF7C46">
        <w:rPr>
          <w:rFonts w:ascii="Times New Roman" w:hAnsi="Times New Roman" w:cs="Times New Roman"/>
          <w:sz w:val="24"/>
          <w:szCs w:val="24"/>
        </w:rPr>
        <w:t>nutrients held in SOM</w:t>
      </w:r>
      <w:r>
        <w:rPr>
          <w:rFonts w:ascii="Times New Roman" w:hAnsi="Times New Roman" w:cs="Times New Roman"/>
          <w:sz w:val="24"/>
          <w:szCs w:val="24"/>
        </w:rPr>
        <w:t xml:space="preserve"> and overall reduce the acquisition costs of N and thus the costs of achieving a given biochemical capacity for photosynthesis.</w:t>
      </w:r>
    </w:p>
    <w:p w14:paraId="2DAD24AF" w14:textId="37618274" w:rsidR="00382FA7" w:rsidRDefault="00382FA7" w:rsidP="00382FA7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F7C46">
        <w:rPr>
          <w:rFonts w:ascii="Times New Roman" w:hAnsi="Times New Roman" w:cs="Times New Roman"/>
          <w:sz w:val="24"/>
          <w:szCs w:val="24"/>
        </w:rPr>
        <w:t xml:space="preserve">Conversely, higher </w:t>
      </w:r>
      <w:r w:rsidR="00EA2F4C">
        <w:rPr>
          <w:rFonts w:ascii="Times New Roman" w:hAnsi="Times New Roman" w:cs="Times New Roman"/>
          <w:sz w:val="24"/>
          <w:szCs w:val="24"/>
        </w:rPr>
        <w:t>SOM</w:t>
      </w:r>
      <w:r w:rsidRPr="00AF7C46">
        <w:rPr>
          <w:rFonts w:ascii="Times New Roman" w:hAnsi="Times New Roman" w:cs="Times New Roman"/>
          <w:sz w:val="24"/>
          <w:szCs w:val="24"/>
        </w:rPr>
        <w:t xml:space="preserve"> concentration (indexed by C</w:t>
      </w:r>
      <w:r w:rsidRPr="00AF7C46">
        <w:rPr>
          <w:rFonts w:ascii="Times New Roman" w:hAnsi="Times New Roman" w:cs="Times New Roman"/>
          <w:sz w:val="24"/>
          <w:szCs w:val="24"/>
          <w:vertAlign w:val="subscript"/>
        </w:rPr>
        <w:t>org</w:t>
      </w:r>
      <w:r w:rsidRPr="00AF7C46">
        <w:rPr>
          <w:rFonts w:ascii="Times New Roman" w:hAnsi="Times New Roman" w:cs="Times New Roman"/>
          <w:sz w:val="24"/>
          <w:szCs w:val="24"/>
        </w:rPr>
        <w:t xml:space="preserve"> or N</w:t>
      </w:r>
      <w:r w:rsidRPr="00AF7C46">
        <w:rPr>
          <w:rFonts w:ascii="Times New Roman" w:hAnsi="Times New Roman" w:cs="Times New Roman"/>
          <w:sz w:val="24"/>
          <w:szCs w:val="24"/>
          <w:vertAlign w:val="subscript"/>
        </w:rPr>
        <w:t>tot</w:t>
      </w:r>
      <w:r w:rsidRPr="00AF7C4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does not necessarily denote</w:t>
      </w:r>
      <w:r w:rsidRPr="00AF7C46">
        <w:rPr>
          <w:rFonts w:ascii="Times New Roman" w:hAnsi="Times New Roman" w:cs="Times New Roman"/>
          <w:sz w:val="24"/>
          <w:szCs w:val="24"/>
        </w:rPr>
        <w:t xml:space="preserve"> higher N availability</w:t>
      </w:r>
      <w:r>
        <w:rPr>
          <w:rFonts w:ascii="Times New Roman" w:hAnsi="Times New Roman" w:cs="Times New Roman"/>
          <w:sz w:val="24"/>
          <w:szCs w:val="24"/>
        </w:rPr>
        <w:t>. I</w:t>
      </w:r>
      <w:r w:rsidRPr="00AF7C46">
        <w:rPr>
          <w:rFonts w:ascii="Times New Roman" w:hAnsi="Times New Roman" w:cs="Times New Roman"/>
          <w:sz w:val="24"/>
          <w:szCs w:val="24"/>
        </w:rPr>
        <w:t xml:space="preserve">n acid conditions </w:t>
      </w:r>
      <w:r w:rsidR="00EA2F4C">
        <w:rPr>
          <w:rFonts w:ascii="Times New Roman" w:hAnsi="Times New Roman" w:cs="Times New Roman"/>
          <w:sz w:val="24"/>
          <w:szCs w:val="24"/>
        </w:rPr>
        <w:t>SOM</w:t>
      </w:r>
      <w:r w:rsidRPr="00AF7C46">
        <w:rPr>
          <w:rFonts w:ascii="Times New Roman" w:hAnsi="Times New Roman" w:cs="Times New Roman"/>
          <w:sz w:val="24"/>
          <w:szCs w:val="24"/>
        </w:rPr>
        <w:t xml:space="preserve"> becomes recalcitrant, and N availability is correspondingly low (</w:t>
      </w:r>
      <w:r>
        <w:rPr>
          <w:rFonts w:ascii="Times New Roman" w:hAnsi="Times New Roman" w:cs="Times New Roman"/>
          <w:sz w:val="24"/>
          <w:szCs w:val="24"/>
        </w:rPr>
        <w:t>Jenny</w:t>
      </w:r>
      <w:r w:rsidRPr="00AF7C4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1941</w:t>
      </w:r>
      <w:r w:rsidRPr="00AF7C46">
        <w:rPr>
          <w:rFonts w:ascii="Times New Roman" w:hAnsi="Times New Roman" w:cs="Times New Roman"/>
          <w:sz w:val="24"/>
          <w:szCs w:val="24"/>
        </w:rPr>
        <w:t>). Hence, here and elsewhere (</w:t>
      </w:r>
      <w:r>
        <w:rPr>
          <w:rFonts w:ascii="Times New Roman" w:hAnsi="Times New Roman" w:cs="Times New Roman"/>
          <w:sz w:val="24"/>
          <w:szCs w:val="24"/>
        </w:rPr>
        <w:t xml:space="preserve">Santiago et al., 2005; </w:t>
      </w:r>
      <w:r w:rsidRPr="00AF7C46">
        <w:rPr>
          <w:rFonts w:ascii="Times New Roman" w:hAnsi="Times New Roman" w:cs="Times New Roman"/>
          <w:sz w:val="24"/>
          <w:szCs w:val="24"/>
        </w:rPr>
        <w:t>Ordo</w:t>
      </w:r>
      <w:r>
        <w:rPr>
          <w:rFonts w:ascii="Times New Roman" w:hAnsi="Times New Roman" w:cs="Times New Roman"/>
          <w:sz w:val="24"/>
          <w:szCs w:val="24"/>
        </w:rPr>
        <w:t>ñ</w:t>
      </w:r>
      <w:r w:rsidRPr="00AF7C46">
        <w:rPr>
          <w:rFonts w:ascii="Times New Roman" w:hAnsi="Times New Roman" w:cs="Times New Roman"/>
          <w:sz w:val="24"/>
          <w:szCs w:val="24"/>
        </w:rPr>
        <w:t>ez et al</w:t>
      </w:r>
      <w:r>
        <w:rPr>
          <w:rFonts w:ascii="Times New Roman" w:hAnsi="Times New Roman" w:cs="Times New Roman"/>
          <w:sz w:val="24"/>
          <w:szCs w:val="24"/>
        </w:rPr>
        <w:t>.,</w:t>
      </w:r>
      <w:r w:rsidRPr="00AF7C46">
        <w:rPr>
          <w:rFonts w:ascii="Times New Roman" w:hAnsi="Times New Roman" w:cs="Times New Roman"/>
          <w:sz w:val="24"/>
          <w:szCs w:val="24"/>
        </w:rPr>
        <w:t xml:space="preserve"> 2009)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F7C46">
        <w:rPr>
          <w:rFonts w:ascii="Times New Roman" w:hAnsi="Times New Roman" w:cs="Times New Roman"/>
          <w:sz w:val="24"/>
          <w:szCs w:val="24"/>
        </w:rPr>
        <w:t xml:space="preserve"> we</w:t>
      </w:r>
      <w:r>
        <w:rPr>
          <w:rFonts w:ascii="Times New Roman" w:hAnsi="Times New Roman" w:cs="Times New Roman"/>
          <w:sz w:val="24"/>
          <w:szCs w:val="24"/>
        </w:rPr>
        <w:t xml:space="preserve"> found</w:t>
      </w:r>
      <w:r w:rsidRPr="00AF7C46">
        <w:rPr>
          <w:rFonts w:ascii="Times New Roman" w:hAnsi="Times New Roman" w:cs="Times New Roman"/>
          <w:sz w:val="24"/>
          <w:szCs w:val="24"/>
        </w:rPr>
        <w:t xml:space="preserve"> the counter-intuitive </w:t>
      </w:r>
      <w:r>
        <w:rPr>
          <w:rFonts w:ascii="Times New Roman" w:hAnsi="Times New Roman" w:cs="Times New Roman"/>
          <w:sz w:val="24"/>
          <w:szCs w:val="24"/>
        </w:rPr>
        <w:t>result</w:t>
      </w:r>
      <w:r w:rsidRPr="00AF7C46">
        <w:rPr>
          <w:rFonts w:ascii="Times New Roman" w:hAnsi="Times New Roman" w:cs="Times New Roman"/>
          <w:sz w:val="24"/>
          <w:szCs w:val="24"/>
        </w:rPr>
        <w:t xml:space="preserve"> that leaf N decrease</w:t>
      </w:r>
      <w:r w:rsidR="00C1068F">
        <w:rPr>
          <w:rFonts w:ascii="Times New Roman" w:hAnsi="Times New Roman" w:cs="Times New Roman"/>
          <w:sz w:val="24"/>
          <w:szCs w:val="24"/>
        </w:rPr>
        <w:t>d</w:t>
      </w:r>
      <w:r w:rsidRPr="00AF7C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with increasing soil total N</w:t>
      </w:r>
      <w:r w:rsidRPr="00AF7C46">
        <w:rPr>
          <w:rFonts w:ascii="Times New Roman" w:hAnsi="Times New Roman" w:cs="Times New Roman"/>
          <w:sz w:val="24"/>
          <w:szCs w:val="24"/>
        </w:rPr>
        <w:t>.</w:t>
      </w:r>
    </w:p>
    <w:p w14:paraId="66650877" w14:textId="77777777" w:rsidR="00382FA7" w:rsidRPr="00CB3251" w:rsidRDefault="00382FA7" w:rsidP="00382FA7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Interestingly, the first dimension of soil fertility associated partially with the variation of A</w:t>
      </w:r>
      <w:r w:rsidRPr="00B17648">
        <w:rPr>
          <w:rFonts w:ascii="Times New Roman" w:hAnsi="Times New Roman" w:cs="Times New Roman"/>
          <w:sz w:val="24"/>
          <w:szCs w:val="24"/>
          <w:vertAlign w:val="subscript"/>
        </w:rPr>
        <w:t>area</w:t>
      </w:r>
      <w:r>
        <w:rPr>
          <w:rFonts w:ascii="Times New Roman" w:hAnsi="Times New Roman" w:cs="Times New Roman"/>
          <w:sz w:val="24"/>
          <w:szCs w:val="24"/>
        </w:rPr>
        <w:t xml:space="preserve"> seems to be unrelated to g</w:t>
      </w:r>
      <w:r w:rsidRPr="00B17648">
        <w:rPr>
          <w:rFonts w:ascii="Times New Roman" w:hAnsi="Times New Roman" w:cs="Times New Roman"/>
          <w:sz w:val="24"/>
          <w:szCs w:val="24"/>
          <w:vertAlign w:val="subscript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C507F">
        <w:rPr>
          <w:rFonts w:ascii="Times New Roman" w:hAnsi="Times New Roman" w:cs="Times New Roman"/>
          <w:sz w:val="24"/>
          <w:szCs w:val="24"/>
        </w:rPr>
        <w:t>Thus, the tendency of plants sampled locally to be strongly co-varying in A</w:t>
      </w:r>
      <w:r w:rsidRPr="00B17648">
        <w:rPr>
          <w:rFonts w:ascii="Times New Roman" w:hAnsi="Times New Roman" w:cs="Times New Roman"/>
          <w:sz w:val="24"/>
          <w:szCs w:val="24"/>
          <w:vertAlign w:val="subscript"/>
        </w:rPr>
        <w:t>area</w:t>
      </w:r>
      <w:r w:rsidRPr="007C507F">
        <w:rPr>
          <w:rFonts w:ascii="Times New Roman" w:hAnsi="Times New Roman" w:cs="Times New Roman"/>
          <w:sz w:val="24"/>
          <w:szCs w:val="24"/>
        </w:rPr>
        <w:t xml:space="preserve"> and g</w:t>
      </w:r>
      <w:r w:rsidRPr="00B17648">
        <w:rPr>
          <w:rFonts w:ascii="Times New Roman" w:hAnsi="Times New Roman" w:cs="Times New Roman"/>
          <w:sz w:val="24"/>
          <w:szCs w:val="24"/>
          <w:vertAlign w:val="subscript"/>
        </w:rPr>
        <w:t>s</w:t>
      </w:r>
      <w:r w:rsidRPr="007C507F">
        <w:rPr>
          <w:rFonts w:ascii="Times New Roman" w:hAnsi="Times New Roman" w:cs="Times New Roman"/>
          <w:sz w:val="24"/>
          <w:szCs w:val="24"/>
        </w:rPr>
        <w:t xml:space="preserve"> and hydraulic properties (Reich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C507F">
        <w:rPr>
          <w:rFonts w:ascii="Times New Roman" w:hAnsi="Times New Roman" w:cs="Times New Roman"/>
          <w:sz w:val="24"/>
          <w:szCs w:val="24"/>
        </w:rPr>
        <w:t xml:space="preserve"> 2014) does not hold in the same fashion across very broad climate and soil gradients, supporting the hypothesis that trade-offs </w:t>
      </w:r>
      <w:r>
        <w:rPr>
          <w:rFonts w:ascii="Times New Roman" w:hAnsi="Times New Roman" w:cs="Times New Roman"/>
          <w:sz w:val="24"/>
          <w:szCs w:val="24"/>
        </w:rPr>
        <w:t>between</w:t>
      </w:r>
      <w:r w:rsidRPr="007C507F">
        <w:rPr>
          <w:rFonts w:ascii="Times New Roman" w:hAnsi="Times New Roman" w:cs="Times New Roman"/>
          <w:sz w:val="24"/>
          <w:szCs w:val="24"/>
        </w:rPr>
        <w:t xml:space="preserve"> water vs. nutrient use predominate at </w:t>
      </w:r>
      <w:r>
        <w:rPr>
          <w:rFonts w:ascii="Times New Roman" w:hAnsi="Times New Roman" w:cs="Times New Roman"/>
          <w:sz w:val="24"/>
          <w:szCs w:val="24"/>
        </w:rPr>
        <w:t>larger</w:t>
      </w:r>
      <w:r w:rsidRPr="007C507F">
        <w:rPr>
          <w:rFonts w:ascii="Times New Roman" w:hAnsi="Times New Roman" w:cs="Times New Roman"/>
          <w:sz w:val="24"/>
          <w:szCs w:val="24"/>
        </w:rPr>
        <w:t xml:space="preserve"> scales.</w:t>
      </w:r>
    </w:p>
    <w:p w14:paraId="4D02B497" w14:textId="77777777" w:rsidR="00F96461" w:rsidRDefault="00F96461" w:rsidP="00AD5723">
      <w:pPr>
        <w:spacing w:line="48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BD6EC41" w14:textId="77777777" w:rsidR="00D21729" w:rsidRPr="00AF7C46" w:rsidRDefault="00B5299B" w:rsidP="00AD5723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AF7C46">
        <w:rPr>
          <w:rFonts w:ascii="Times New Roman" w:hAnsi="Times New Roman" w:cs="Times New Roman"/>
          <w:b/>
          <w:sz w:val="24"/>
          <w:szCs w:val="24"/>
        </w:rPr>
        <w:t>The soil available P dimension</w:t>
      </w:r>
    </w:p>
    <w:p w14:paraId="7F326CED" w14:textId="40773A48" w:rsidR="00C36DAD" w:rsidRDefault="00A95114" w:rsidP="0082183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F7C46">
        <w:rPr>
          <w:rFonts w:ascii="Times New Roman" w:hAnsi="Times New Roman" w:cs="Times New Roman"/>
          <w:sz w:val="24"/>
          <w:szCs w:val="24"/>
        </w:rPr>
        <w:t xml:space="preserve">The second key environmental dimension was represented by </w:t>
      </w:r>
      <w:r w:rsidR="00EA2F4C">
        <w:rPr>
          <w:rFonts w:ascii="Times New Roman" w:hAnsi="Times New Roman" w:cs="Times New Roman"/>
          <w:sz w:val="24"/>
          <w:szCs w:val="24"/>
        </w:rPr>
        <w:t>P</w:t>
      </w:r>
      <w:r w:rsidR="00EA2F4C" w:rsidRPr="004E5EBA">
        <w:rPr>
          <w:rFonts w:ascii="Times New Roman" w:hAnsi="Times New Roman" w:cs="Times New Roman"/>
          <w:sz w:val="24"/>
          <w:szCs w:val="24"/>
          <w:vertAlign w:val="subscript"/>
        </w:rPr>
        <w:t>avail</w:t>
      </w:r>
      <w:r w:rsidRPr="00AF7C46">
        <w:rPr>
          <w:rFonts w:ascii="Times New Roman" w:hAnsi="Times New Roman" w:cs="Times New Roman"/>
          <w:sz w:val="24"/>
          <w:szCs w:val="24"/>
        </w:rPr>
        <w:t xml:space="preserve"> in the topsoil horizon</w:t>
      </w:r>
      <w:r w:rsidR="00616964">
        <w:rPr>
          <w:rFonts w:ascii="Times New Roman" w:hAnsi="Times New Roman" w:cs="Times New Roman"/>
          <w:sz w:val="24"/>
          <w:szCs w:val="24"/>
        </w:rPr>
        <w:t xml:space="preserve">, co-varying </w:t>
      </w:r>
      <w:r w:rsidR="00C36DAD">
        <w:rPr>
          <w:rFonts w:ascii="Times New Roman" w:hAnsi="Times New Roman" w:cs="Times New Roman"/>
          <w:sz w:val="24"/>
          <w:szCs w:val="24"/>
        </w:rPr>
        <w:t>with the sand content and bulk density of soil, and site temperature (Fig</w:t>
      </w:r>
      <w:r w:rsidR="004B2E12">
        <w:rPr>
          <w:rFonts w:ascii="Times New Roman" w:hAnsi="Times New Roman" w:cs="Times New Roman"/>
          <w:sz w:val="24"/>
          <w:szCs w:val="24"/>
        </w:rPr>
        <w:t>.</w:t>
      </w:r>
      <w:r w:rsidR="00F75851">
        <w:rPr>
          <w:rFonts w:ascii="Times New Roman" w:hAnsi="Times New Roman" w:cs="Times New Roman"/>
          <w:sz w:val="24"/>
          <w:szCs w:val="24"/>
        </w:rPr>
        <w:t xml:space="preserve"> </w:t>
      </w:r>
      <w:r w:rsidR="00C36DAD">
        <w:rPr>
          <w:rFonts w:ascii="Times New Roman" w:hAnsi="Times New Roman" w:cs="Times New Roman"/>
          <w:sz w:val="24"/>
          <w:szCs w:val="24"/>
        </w:rPr>
        <w:t>4</w:t>
      </w:r>
      <w:r w:rsidR="008C068D">
        <w:rPr>
          <w:rFonts w:ascii="Times New Roman" w:hAnsi="Times New Roman" w:cs="Times New Roman"/>
          <w:sz w:val="24"/>
          <w:szCs w:val="24"/>
        </w:rPr>
        <w:t xml:space="preserve">; </w:t>
      </w:r>
      <w:r w:rsidR="00056D08">
        <w:rPr>
          <w:rFonts w:ascii="Times New Roman" w:hAnsi="Times New Roman" w:cs="Times New Roman"/>
          <w:sz w:val="24"/>
          <w:szCs w:val="24"/>
        </w:rPr>
        <w:t>Table</w:t>
      </w:r>
      <w:r w:rsidR="008C068D">
        <w:rPr>
          <w:rFonts w:ascii="Times New Roman" w:hAnsi="Times New Roman" w:cs="Times New Roman"/>
          <w:sz w:val="24"/>
          <w:szCs w:val="24"/>
        </w:rPr>
        <w:t xml:space="preserve"> S</w:t>
      </w:r>
      <w:r w:rsidR="00E50722">
        <w:rPr>
          <w:rFonts w:ascii="Times New Roman" w:hAnsi="Times New Roman" w:cs="Times New Roman"/>
          <w:sz w:val="24"/>
          <w:szCs w:val="24"/>
        </w:rPr>
        <w:t>7-3,4</w:t>
      </w:r>
      <w:r w:rsidR="00C36DAD">
        <w:rPr>
          <w:rFonts w:ascii="Times New Roman" w:hAnsi="Times New Roman" w:cs="Times New Roman"/>
          <w:sz w:val="24"/>
          <w:szCs w:val="24"/>
        </w:rPr>
        <w:t>). Both leaf P</w:t>
      </w:r>
      <w:r w:rsidR="00C36DAD" w:rsidRPr="00C36DAD">
        <w:rPr>
          <w:rFonts w:ascii="Times New Roman" w:hAnsi="Times New Roman" w:cs="Times New Roman"/>
          <w:sz w:val="24"/>
          <w:szCs w:val="24"/>
          <w:vertAlign w:val="subscript"/>
        </w:rPr>
        <w:t>area</w:t>
      </w:r>
      <w:r w:rsidR="00C36DAD">
        <w:rPr>
          <w:rFonts w:ascii="Times New Roman" w:hAnsi="Times New Roman" w:cs="Times New Roman"/>
          <w:sz w:val="24"/>
          <w:szCs w:val="24"/>
        </w:rPr>
        <w:t xml:space="preserve"> and g</w:t>
      </w:r>
      <w:r w:rsidR="00C36DAD" w:rsidRPr="00C36DAD">
        <w:rPr>
          <w:rFonts w:ascii="Times New Roman" w:hAnsi="Times New Roman" w:cs="Times New Roman"/>
          <w:sz w:val="24"/>
          <w:szCs w:val="24"/>
          <w:vertAlign w:val="subscript"/>
        </w:rPr>
        <w:t>s</w:t>
      </w:r>
      <w:r w:rsidR="00C36DAD">
        <w:rPr>
          <w:rFonts w:ascii="Times New Roman" w:hAnsi="Times New Roman" w:cs="Times New Roman"/>
          <w:sz w:val="24"/>
          <w:szCs w:val="24"/>
        </w:rPr>
        <w:t xml:space="preserve"> showed strong patterning with this dimension, with higher P</w:t>
      </w:r>
      <w:r w:rsidR="00C36DAD" w:rsidRPr="00C36DAD">
        <w:rPr>
          <w:rFonts w:ascii="Times New Roman" w:hAnsi="Times New Roman" w:cs="Times New Roman"/>
          <w:sz w:val="24"/>
          <w:szCs w:val="24"/>
          <w:vertAlign w:val="subscript"/>
        </w:rPr>
        <w:t>area</w:t>
      </w:r>
      <w:r w:rsidR="00C36DAD">
        <w:rPr>
          <w:rFonts w:ascii="Times New Roman" w:hAnsi="Times New Roman" w:cs="Times New Roman"/>
          <w:sz w:val="24"/>
          <w:szCs w:val="24"/>
        </w:rPr>
        <w:t xml:space="preserve"> but lower g</w:t>
      </w:r>
      <w:r w:rsidR="00C36DAD" w:rsidRPr="00C36DAD">
        <w:rPr>
          <w:rFonts w:ascii="Times New Roman" w:hAnsi="Times New Roman" w:cs="Times New Roman"/>
          <w:sz w:val="24"/>
          <w:szCs w:val="24"/>
          <w:vertAlign w:val="subscript"/>
        </w:rPr>
        <w:t>s</w:t>
      </w:r>
      <w:r w:rsidR="00C36DAD">
        <w:rPr>
          <w:rFonts w:ascii="Times New Roman" w:hAnsi="Times New Roman" w:cs="Times New Roman"/>
          <w:sz w:val="24"/>
          <w:szCs w:val="24"/>
        </w:rPr>
        <w:t xml:space="preserve"> </w:t>
      </w:r>
      <w:r w:rsidR="00604D55">
        <w:rPr>
          <w:rFonts w:ascii="Times New Roman" w:hAnsi="Times New Roman" w:cs="Times New Roman"/>
          <w:sz w:val="24"/>
          <w:szCs w:val="24"/>
        </w:rPr>
        <w:t>(but not A</w:t>
      </w:r>
      <w:r w:rsidR="00604D55" w:rsidRPr="00604D55">
        <w:rPr>
          <w:rFonts w:ascii="Times New Roman" w:hAnsi="Times New Roman" w:cs="Times New Roman"/>
          <w:sz w:val="24"/>
          <w:szCs w:val="24"/>
          <w:vertAlign w:val="subscript"/>
        </w:rPr>
        <w:t>area</w:t>
      </w:r>
      <w:r w:rsidR="00604D55">
        <w:rPr>
          <w:rFonts w:ascii="Times New Roman" w:hAnsi="Times New Roman" w:cs="Times New Roman"/>
          <w:sz w:val="24"/>
          <w:szCs w:val="24"/>
        </w:rPr>
        <w:t xml:space="preserve">) </w:t>
      </w:r>
      <w:r w:rsidR="00C36DAD">
        <w:rPr>
          <w:rFonts w:ascii="Times New Roman" w:hAnsi="Times New Roman" w:cs="Times New Roman"/>
          <w:sz w:val="24"/>
          <w:szCs w:val="24"/>
        </w:rPr>
        <w:t xml:space="preserve">on soils with higher </w:t>
      </w:r>
      <w:r w:rsidR="00EA2F4C">
        <w:rPr>
          <w:rFonts w:ascii="Times New Roman" w:hAnsi="Times New Roman" w:cs="Times New Roman"/>
          <w:sz w:val="24"/>
          <w:szCs w:val="24"/>
        </w:rPr>
        <w:t>P</w:t>
      </w:r>
      <w:r w:rsidR="00EA2F4C" w:rsidRPr="004E5EBA">
        <w:rPr>
          <w:rFonts w:ascii="Times New Roman" w:hAnsi="Times New Roman" w:cs="Times New Roman"/>
          <w:sz w:val="24"/>
          <w:szCs w:val="24"/>
          <w:vertAlign w:val="subscript"/>
        </w:rPr>
        <w:t>avail</w:t>
      </w:r>
      <w:r w:rsidR="00C36DAD">
        <w:rPr>
          <w:rFonts w:ascii="Times New Roman" w:hAnsi="Times New Roman" w:cs="Times New Roman"/>
          <w:sz w:val="24"/>
          <w:szCs w:val="24"/>
        </w:rPr>
        <w:t>.</w:t>
      </w:r>
    </w:p>
    <w:p w14:paraId="4C89AEEB" w14:textId="27ECD06F" w:rsidR="00094101" w:rsidRDefault="00C36DAD" w:rsidP="00094101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Our study sites represented a broad range of soil types and P</w:t>
      </w:r>
      <w:r w:rsidRPr="00204DE0">
        <w:rPr>
          <w:rFonts w:ascii="Times New Roman" w:hAnsi="Times New Roman" w:cs="Times New Roman"/>
          <w:sz w:val="24"/>
          <w:szCs w:val="24"/>
          <w:vertAlign w:val="subscript"/>
        </w:rPr>
        <w:t>avail</w:t>
      </w:r>
      <w:r w:rsidR="00F141B6">
        <w:rPr>
          <w:rFonts w:ascii="Times New Roman" w:hAnsi="Times New Roman" w:cs="Times New Roman"/>
          <w:sz w:val="24"/>
          <w:szCs w:val="24"/>
        </w:rPr>
        <w:t xml:space="preserve">, from highly weathered soils </w:t>
      </w:r>
      <w:r w:rsidR="00C23B25">
        <w:rPr>
          <w:rFonts w:ascii="Times New Roman" w:hAnsi="Times New Roman" w:cs="Times New Roman"/>
          <w:sz w:val="24"/>
          <w:szCs w:val="24"/>
        </w:rPr>
        <w:t xml:space="preserve">where P limitation is widespread </w:t>
      </w:r>
      <w:r w:rsidR="00F141B6">
        <w:rPr>
          <w:rFonts w:ascii="Times New Roman" w:hAnsi="Times New Roman" w:cs="Times New Roman"/>
          <w:sz w:val="24"/>
          <w:szCs w:val="24"/>
        </w:rPr>
        <w:t>(representing 33% of our sites</w:t>
      </w:r>
      <w:r w:rsidR="000A4147">
        <w:rPr>
          <w:rFonts w:ascii="Times New Roman" w:hAnsi="Times New Roman" w:cs="Times New Roman"/>
          <w:sz w:val="24"/>
          <w:szCs w:val="24"/>
        </w:rPr>
        <w:t>,</w:t>
      </w:r>
      <w:r w:rsidR="000A4147" w:rsidRPr="000A4147">
        <w:rPr>
          <w:rFonts w:ascii="Times New Roman" w:hAnsi="Times New Roman" w:cs="Times New Roman"/>
          <w:sz w:val="24"/>
          <w:szCs w:val="24"/>
        </w:rPr>
        <w:t xml:space="preserve"> </w:t>
      </w:r>
      <w:r w:rsidR="000A4147">
        <w:rPr>
          <w:rFonts w:ascii="Times New Roman" w:hAnsi="Times New Roman" w:cs="Times New Roman"/>
          <w:sz w:val="24"/>
          <w:szCs w:val="24"/>
        </w:rPr>
        <w:t>e.g. Oxisols</w:t>
      </w:r>
      <w:r w:rsidR="00776E40">
        <w:rPr>
          <w:rFonts w:ascii="Times New Roman" w:hAnsi="Times New Roman" w:cs="Times New Roman"/>
          <w:sz w:val="24"/>
          <w:szCs w:val="24"/>
        </w:rPr>
        <w:t>; Table S4-4</w:t>
      </w:r>
      <w:r w:rsidR="00F141B6">
        <w:rPr>
          <w:rFonts w:ascii="Times New Roman" w:hAnsi="Times New Roman" w:cs="Times New Roman"/>
          <w:sz w:val="24"/>
          <w:szCs w:val="24"/>
        </w:rPr>
        <w:t>)</w:t>
      </w:r>
      <w:r w:rsidR="00094101">
        <w:rPr>
          <w:rFonts w:ascii="Times New Roman" w:hAnsi="Times New Roman" w:cs="Times New Roman"/>
          <w:sz w:val="24"/>
          <w:szCs w:val="24"/>
        </w:rPr>
        <w:t>, to less</w:t>
      </w:r>
      <w:r w:rsidR="000A4147">
        <w:rPr>
          <w:rFonts w:ascii="Times New Roman" w:hAnsi="Times New Roman" w:cs="Times New Roman"/>
          <w:sz w:val="24"/>
          <w:szCs w:val="24"/>
        </w:rPr>
        <w:t xml:space="preserve"> (low)</w:t>
      </w:r>
      <w:r w:rsidR="00F141B6">
        <w:rPr>
          <w:rFonts w:ascii="Times New Roman" w:hAnsi="Times New Roman" w:cs="Times New Roman"/>
          <w:sz w:val="24"/>
          <w:szCs w:val="24"/>
        </w:rPr>
        <w:t xml:space="preserve"> weathered soils</w:t>
      </w:r>
      <w:r w:rsidR="00094101">
        <w:rPr>
          <w:rFonts w:ascii="Times New Roman" w:hAnsi="Times New Roman" w:cs="Times New Roman"/>
          <w:sz w:val="24"/>
          <w:szCs w:val="24"/>
        </w:rPr>
        <w:t xml:space="preserve"> with typically higher P</w:t>
      </w:r>
      <w:r w:rsidR="00094101" w:rsidRPr="00204DE0">
        <w:rPr>
          <w:rFonts w:ascii="Times New Roman" w:hAnsi="Times New Roman" w:cs="Times New Roman"/>
          <w:sz w:val="24"/>
          <w:szCs w:val="24"/>
          <w:vertAlign w:val="subscript"/>
        </w:rPr>
        <w:t>avail</w:t>
      </w:r>
      <w:r w:rsidR="00F141B6">
        <w:rPr>
          <w:rFonts w:ascii="Times New Roman" w:hAnsi="Times New Roman" w:cs="Times New Roman"/>
          <w:sz w:val="24"/>
          <w:szCs w:val="24"/>
        </w:rPr>
        <w:t xml:space="preserve"> (</w:t>
      </w:r>
      <w:r w:rsidR="000A4147">
        <w:rPr>
          <w:rFonts w:ascii="Times New Roman" w:hAnsi="Times New Roman" w:cs="Times New Roman"/>
          <w:sz w:val="24"/>
          <w:szCs w:val="24"/>
        </w:rPr>
        <w:t xml:space="preserve">21% of our sites, </w:t>
      </w:r>
      <w:r w:rsidR="00F141B6">
        <w:rPr>
          <w:rFonts w:ascii="Times New Roman" w:hAnsi="Times New Roman" w:cs="Times New Roman"/>
          <w:sz w:val="24"/>
          <w:szCs w:val="24"/>
        </w:rPr>
        <w:t xml:space="preserve">e.g. </w:t>
      </w:r>
      <w:r w:rsidR="00F867FF">
        <w:rPr>
          <w:rFonts w:ascii="Times New Roman" w:hAnsi="Times New Roman" w:cs="Times New Roman"/>
          <w:sz w:val="24"/>
          <w:szCs w:val="24"/>
        </w:rPr>
        <w:t>Inceptisols</w:t>
      </w:r>
      <w:r w:rsidR="00F141B6">
        <w:rPr>
          <w:rFonts w:ascii="Times New Roman" w:hAnsi="Times New Roman" w:cs="Times New Roman"/>
          <w:sz w:val="24"/>
          <w:szCs w:val="24"/>
        </w:rPr>
        <w:t xml:space="preserve">). </w:t>
      </w:r>
      <w:r w:rsidR="00094101">
        <w:rPr>
          <w:rFonts w:ascii="Times New Roman" w:hAnsi="Times New Roman" w:cs="Times New Roman"/>
          <w:sz w:val="24"/>
          <w:szCs w:val="24"/>
        </w:rPr>
        <w:t>While the P</w:t>
      </w:r>
      <w:r w:rsidR="00094101" w:rsidRPr="00204DE0">
        <w:rPr>
          <w:rFonts w:ascii="Times New Roman" w:hAnsi="Times New Roman" w:cs="Times New Roman"/>
          <w:sz w:val="24"/>
          <w:szCs w:val="24"/>
          <w:vertAlign w:val="subscript"/>
        </w:rPr>
        <w:t>avail</w:t>
      </w:r>
      <w:r w:rsidR="00C470AE">
        <w:rPr>
          <w:rFonts w:ascii="Times New Roman" w:hAnsi="Times New Roman" w:cs="Times New Roman"/>
          <w:sz w:val="24"/>
          <w:szCs w:val="24"/>
        </w:rPr>
        <w:t xml:space="preserve"> part of our soil</w:t>
      </w:r>
      <w:r w:rsidR="00094101">
        <w:rPr>
          <w:rFonts w:ascii="Times New Roman" w:hAnsi="Times New Roman" w:cs="Times New Roman"/>
          <w:sz w:val="24"/>
          <w:szCs w:val="24"/>
        </w:rPr>
        <w:t xml:space="preserve"> dataset was unavoidably underpinned by </w:t>
      </w:r>
      <w:r w:rsidR="00112453">
        <w:rPr>
          <w:rFonts w:ascii="Times New Roman" w:hAnsi="Times New Roman" w:cs="Times New Roman"/>
          <w:sz w:val="24"/>
          <w:szCs w:val="24"/>
        </w:rPr>
        <w:t>fewer</w:t>
      </w:r>
      <w:r w:rsidR="00094101">
        <w:rPr>
          <w:rFonts w:ascii="Times New Roman" w:hAnsi="Times New Roman" w:cs="Times New Roman"/>
          <w:sz w:val="24"/>
          <w:szCs w:val="24"/>
        </w:rPr>
        <w:t xml:space="preserve"> soil profile dat</w:t>
      </w:r>
      <w:r w:rsidR="00F25F09">
        <w:rPr>
          <w:rFonts w:ascii="Times New Roman" w:hAnsi="Times New Roman" w:cs="Times New Roman"/>
          <w:sz w:val="24"/>
          <w:szCs w:val="24"/>
        </w:rPr>
        <w:t>a than for variables such as pH and</w:t>
      </w:r>
      <w:r w:rsidR="00094101">
        <w:rPr>
          <w:rFonts w:ascii="Times New Roman" w:hAnsi="Times New Roman" w:cs="Times New Roman"/>
          <w:sz w:val="24"/>
          <w:szCs w:val="24"/>
        </w:rPr>
        <w:t xml:space="preserve"> C</w:t>
      </w:r>
      <w:r w:rsidR="00094101" w:rsidRPr="00204DE0">
        <w:rPr>
          <w:rFonts w:ascii="Times New Roman" w:hAnsi="Times New Roman" w:cs="Times New Roman"/>
          <w:sz w:val="24"/>
          <w:szCs w:val="24"/>
          <w:vertAlign w:val="subscript"/>
        </w:rPr>
        <w:t>org</w:t>
      </w:r>
      <w:r w:rsidR="00094101">
        <w:rPr>
          <w:rFonts w:ascii="Times New Roman" w:hAnsi="Times New Roman" w:cs="Times New Roman"/>
          <w:sz w:val="24"/>
          <w:szCs w:val="24"/>
        </w:rPr>
        <w:t xml:space="preserve">, our confidence in these data was boosted by observing </w:t>
      </w:r>
      <w:r w:rsidR="00EC1A60">
        <w:rPr>
          <w:rFonts w:ascii="Times New Roman" w:hAnsi="Times New Roman" w:cs="Times New Roman"/>
          <w:sz w:val="24"/>
          <w:szCs w:val="24"/>
        </w:rPr>
        <w:t>positive relationships of P</w:t>
      </w:r>
      <w:r w:rsidR="00EC1A60" w:rsidRPr="00EC1A60">
        <w:rPr>
          <w:rFonts w:ascii="Times New Roman" w:hAnsi="Times New Roman" w:cs="Times New Roman"/>
          <w:sz w:val="24"/>
          <w:szCs w:val="24"/>
          <w:vertAlign w:val="subscript"/>
        </w:rPr>
        <w:t>avail</w:t>
      </w:r>
      <w:r w:rsidR="00EC1A60">
        <w:rPr>
          <w:rFonts w:ascii="Times New Roman" w:hAnsi="Times New Roman" w:cs="Times New Roman"/>
          <w:sz w:val="24"/>
          <w:szCs w:val="24"/>
        </w:rPr>
        <w:t xml:space="preserve"> with P</w:t>
      </w:r>
      <w:r w:rsidR="00EC1A60" w:rsidRPr="00EC1A60">
        <w:rPr>
          <w:rFonts w:ascii="Times New Roman" w:hAnsi="Times New Roman" w:cs="Times New Roman"/>
          <w:sz w:val="24"/>
          <w:szCs w:val="24"/>
          <w:vertAlign w:val="subscript"/>
        </w:rPr>
        <w:t>area</w:t>
      </w:r>
      <w:r w:rsidR="00EC1A60">
        <w:rPr>
          <w:rFonts w:ascii="Times New Roman" w:hAnsi="Times New Roman" w:cs="Times New Roman"/>
          <w:sz w:val="24"/>
          <w:szCs w:val="24"/>
        </w:rPr>
        <w:t>, altitude and latitude</w:t>
      </w:r>
      <w:r w:rsidR="00094101">
        <w:rPr>
          <w:rFonts w:ascii="Times New Roman" w:hAnsi="Times New Roman" w:cs="Times New Roman"/>
          <w:sz w:val="24"/>
          <w:szCs w:val="24"/>
        </w:rPr>
        <w:t>,</w:t>
      </w:r>
      <w:r w:rsidR="00EC1A60">
        <w:rPr>
          <w:rFonts w:ascii="Times New Roman" w:hAnsi="Times New Roman" w:cs="Times New Roman"/>
          <w:sz w:val="24"/>
          <w:szCs w:val="24"/>
        </w:rPr>
        <w:t xml:space="preserve"> and its negative relationships with clay content, soil depth, and </w:t>
      </w:r>
      <w:r w:rsidR="00C470AE">
        <w:rPr>
          <w:rFonts w:ascii="Times New Roman" w:hAnsi="Times New Roman" w:cs="Times New Roman"/>
          <w:sz w:val="24"/>
          <w:szCs w:val="24"/>
        </w:rPr>
        <w:t>Al</w:t>
      </w:r>
      <w:r w:rsidR="00EC1A60">
        <w:rPr>
          <w:rFonts w:ascii="Times New Roman" w:hAnsi="Times New Roman" w:cs="Times New Roman"/>
          <w:sz w:val="24"/>
          <w:szCs w:val="24"/>
        </w:rPr>
        <w:t xml:space="preserve"> saturation (</w:t>
      </w:r>
      <w:r w:rsidR="00E50722">
        <w:rPr>
          <w:rFonts w:ascii="Times New Roman" w:hAnsi="Times New Roman" w:cs="Times New Roman"/>
          <w:sz w:val="24"/>
          <w:szCs w:val="24"/>
        </w:rPr>
        <w:t>Table</w:t>
      </w:r>
      <w:r w:rsidR="00EC1A60">
        <w:rPr>
          <w:rFonts w:ascii="Times New Roman" w:hAnsi="Times New Roman" w:cs="Times New Roman"/>
          <w:sz w:val="24"/>
          <w:szCs w:val="24"/>
        </w:rPr>
        <w:t xml:space="preserve"> S</w:t>
      </w:r>
      <w:r w:rsidR="00E50722">
        <w:rPr>
          <w:rFonts w:ascii="Times New Roman" w:hAnsi="Times New Roman" w:cs="Times New Roman"/>
          <w:sz w:val="24"/>
          <w:szCs w:val="24"/>
        </w:rPr>
        <w:t>7-4</w:t>
      </w:r>
      <w:r w:rsidR="00EC1A60">
        <w:rPr>
          <w:rFonts w:ascii="Times New Roman" w:hAnsi="Times New Roman" w:cs="Times New Roman"/>
          <w:sz w:val="24"/>
          <w:szCs w:val="24"/>
        </w:rPr>
        <w:t xml:space="preserve">) </w:t>
      </w:r>
      <w:r w:rsidR="000A0C08">
        <w:rPr>
          <w:rFonts w:ascii="Times New Roman" w:hAnsi="Times New Roman" w:cs="Times New Roman"/>
          <w:sz w:val="24"/>
          <w:szCs w:val="24"/>
        </w:rPr>
        <w:t>–</w:t>
      </w:r>
      <w:r w:rsidR="00094101">
        <w:rPr>
          <w:rFonts w:ascii="Times New Roman" w:hAnsi="Times New Roman" w:cs="Times New Roman"/>
          <w:sz w:val="24"/>
          <w:szCs w:val="24"/>
        </w:rPr>
        <w:t xml:space="preserve"> </w:t>
      </w:r>
      <w:r w:rsidR="00EC1A60">
        <w:rPr>
          <w:rFonts w:ascii="Times New Roman" w:hAnsi="Times New Roman" w:cs="Times New Roman"/>
          <w:sz w:val="24"/>
          <w:szCs w:val="24"/>
        </w:rPr>
        <w:t>echo</w:t>
      </w:r>
      <w:r w:rsidR="00094101">
        <w:rPr>
          <w:rFonts w:ascii="Times New Roman" w:hAnsi="Times New Roman" w:cs="Times New Roman"/>
          <w:sz w:val="24"/>
          <w:szCs w:val="24"/>
        </w:rPr>
        <w:t>ing</w:t>
      </w:r>
      <w:r w:rsidR="00EC1A60">
        <w:rPr>
          <w:rFonts w:ascii="Times New Roman" w:hAnsi="Times New Roman" w:cs="Times New Roman"/>
          <w:sz w:val="24"/>
          <w:szCs w:val="24"/>
        </w:rPr>
        <w:t xml:space="preserve"> relationships</w:t>
      </w:r>
      <w:r w:rsidR="00F25F09">
        <w:rPr>
          <w:rFonts w:ascii="Times New Roman" w:hAnsi="Times New Roman" w:cs="Times New Roman"/>
          <w:sz w:val="24"/>
          <w:szCs w:val="24"/>
        </w:rPr>
        <w:t xml:space="preserve"> known from regional field studies</w:t>
      </w:r>
      <w:r w:rsidR="00EC1A60">
        <w:rPr>
          <w:rFonts w:ascii="Times New Roman" w:hAnsi="Times New Roman" w:cs="Times New Roman"/>
          <w:sz w:val="24"/>
          <w:szCs w:val="24"/>
        </w:rPr>
        <w:t xml:space="preserve"> (Vitousek, 2004; </w:t>
      </w:r>
      <w:r w:rsidR="00B1141C" w:rsidRPr="00AF7C46">
        <w:rPr>
          <w:rFonts w:ascii="Times New Roman" w:hAnsi="Times New Roman" w:cs="Times New Roman"/>
          <w:sz w:val="24"/>
          <w:szCs w:val="24"/>
        </w:rPr>
        <w:t>Walker &amp; Syers, 1976</w:t>
      </w:r>
      <w:r w:rsidR="00EC1A60">
        <w:rPr>
          <w:rFonts w:ascii="Times New Roman" w:hAnsi="Times New Roman" w:cs="Times New Roman"/>
          <w:sz w:val="24"/>
          <w:szCs w:val="24"/>
        </w:rPr>
        <w:t>)</w:t>
      </w:r>
      <w:r w:rsidR="00094101">
        <w:rPr>
          <w:rFonts w:ascii="Times New Roman" w:hAnsi="Times New Roman" w:cs="Times New Roman"/>
          <w:sz w:val="24"/>
          <w:szCs w:val="24"/>
        </w:rPr>
        <w:t>.</w:t>
      </w:r>
    </w:p>
    <w:p w14:paraId="590839B9" w14:textId="64D3EB2B" w:rsidR="0072651F" w:rsidRDefault="000A0A8D" w:rsidP="0087079D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have </w:t>
      </w:r>
      <w:r w:rsidR="00C23B25">
        <w:rPr>
          <w:rFonts w:ascii="Times New Roman" w:hAnsi="Times New Roman" w:cs="Times New Roman"/>
          <w:sz w:val="24"/>
          <w:szCs w:val="24"/>
        </w:rPr>
        <w:t xml:space="preserve">various </w:t>
      </w:r>
      <w:r>
        <w:rPr>
          <w:rFonts w:ascii="Times New Roman" w:hAnsi="Times New Roman" w:cs="Times New Roman"/>
          <w:sz w:val="24"/>
          <w:szCs w:val="24"/>
        </w:rPr>
        <w:t xml:space="preserve">prospective explanations for the observation that species on higher P soils tend to team their maximum photosynthetic rates with lower stomatal conductance, but no </w:t>
      </w:r>
      <w:r w:rsidR="00D43589">
        <w:rPr>
          <w:rFonts w:ascii="Times New Roman" w:hAnsi="Times New Roman" w:cs="Times New Roman"/>
          <w:sz w:val="24"/>
          <w:szCs w:val="24"/>
        </w:rPr>
        <w:t xml:space="preserve">clear </w:t>
      </w:r>
      <w:r>
        <w:rPr>
          <w:rFonts w:ascii="Times New Roman" w:hAnsi="Times New Roman" w:cs="Times New Roman"/>
          <w:sz w:val="24"/>
          <w:szCs w:val="24"/>
        </w:rPr>
        <w:t xml:space="preserve">way yet to </w:t>
      </w:r>
      <w:r w:rsidR="00391D5B">
        <w:rPr>
          <w:rFonts w:ascii="Times New Roman" w:hAnsi="Times New Roman" w:cs="Times New Roman"/>
          <w:sz w:val="24"/>
          <w:szCs w:val="24"/>
        </w:rPr>
        <w:t xml:space="preserve">identify </w:t>
      </w:r>
      <w:r>
        <w:rPr>
          <w:rFonts w:ascii="Times New Roman" w:hAnsi="Times New Roman" w:cs="Times New Roman"/>
          <w:sz w:val="24"/>
          <w:szCs w:val="24"/>
        </w:rPr>
        <w:t>the most likely</w:t>
      </w:r>
      <w:r w:rsidR="00C7198E">
        <w:rPr>
          <w:rFonts w:ascii="Times New Roman" w:hAnsi="Times New Roman" w:cs="Times New Roman"/>
          <w:sz w:val="24"/>
          <w:szCs w:val="24"/>
        </w:rPr>
        <w:t xml:space="preserve"> </w:t>
      </w:r>
      <w:r w:rsidR="00391D5B">
        <w:rPr>
          <w:rFonts w:ascii="Times New Roman" w:hAnsi="Times New Roman" w:cs="Times New Roman"/>
          <w:sz w:val="24"/>
          <w:szCs w:val="24"/>
        </w:rPr>
        <w:t>explanation</w:t>
      </w:r>
      <w:r w:rsidR="0072651F">
        <w:rPr>
          <w:rFonts w:ascii="Times New Roman" w:hAnsi="Times New Roman" w:cs="Times New Roman"/>
          <w:sz w:val="24"/>
          <w:szCs w:val="24"/>
        </w:rPr>
        <w:t xml:space="preserve">, nor to </w:t>
      </w:r>
      <w:r w:rsidR="00D43589">
        <w:rPr>
          <w:rFonts w:ascii="Times New Roman" w:hAnsi="Times New Roman" w:cs="Times New Roman"/>
          <w:sz w:val="24"/>
          <w:szCs w:val="24"/>
        </w:rPr>
        <w:t>place them into a</w:t>
      </w:r>
      <w:r w:rsidR="00CB3251">
        <w:rPr>
          <w:rFonts w:ascii="Times New Roman" w:hAnsi="Times New Roman" w:cs="Times New Roman"/>
          <w:sz w:val="24"/>
          <w:szCs w:val="24"/>
        </w:rPr>
        <w:t>n</w:t>
      </w:r>
      <w:r w:rsidR="00D43589">
        <w:rPr>
          <w:rFonts w:ascii="Times New Roman" w:hAnsi="Times New Roman" w:cs="Times New Roman"/>
          <w:sz w:val="24"/>
          <w:szCs w:val="24"/>
        </w:rPr>
        <w:t xml:space="preserve"> </w:t>
      </w:r>
      <w:r w:rsidR="00CB3251">
        <w:rPr>
          <w:rFonts w:ascii="Times New Roman" w:hAnsi="Times New Roman" w:cs="Times New Roman"/>
          <w:sz w:val="24"/>
          <w:szCs w:val="24"/>
        </w:rPr>
        <w:t>optimality</w:t>
      </w:r>
      <w:r w:rsidR="00D43589">
        <w:rPr>
          <w:rFonts w:ascii="Times New Roman" w:hAnsi="Times New Roman" w:cs="Times New Roman"/>
          <w:sz w:val="24"/>
          <w:szCs w:val="24"/>
        </w:rPr>
        <w:t xml:space="preserve"> framework as has been done for climate</w:t>
      </w:r>
      <w:r w:rsidR="00E235C9">
        <w:rPr>
          <w:rFonts w:ascii="Times New Roman" w:hAnsi="Times New Roman" w:cs="Times New Roman"/>
          <w:sz w:val="24"/>
          <w:szCs w:val="24"/>
        </w:rPr>
        <w:t>-related</w:t>
      </w:r>
      <w:r w:rsidR="00D43589">
        <w:rPr>
          <w:rFonts w:ascii="Times New Roman" w:hAnsi="Times New Roman" w:cs="Times New Roman"/>
          <w:sz w:val="24"/>
          <w:szCs w:val="24"/>
        </w:rPr>
        <w:t xml:space="preserve"> effects on g</w:t>
      </w:r>
      <w:r w:rsidR="00D43589" w:rsidRPr="00F25F09">
        <w:rPr>
          <w:rFonts w:ascii="Times New Roman" w:hAnsi="Times New Roman" w:cs="Times New Roman"/>
          <w:sz w:val="24"/>
          <w:szCs w:val="24"/>
          <w:vertAlign w:val="subscript"/>
        </w:rPr>
        <w:t>s</w:t>
      </w:r>
      <w:r w:rsidR="00D43589">
        <w:rPr>
          <w:rFonts w:ascii="Times New Roman" w:hAnsi="Times New Roman" w:cs="Times New Roman"/>
          <w:sz w:val="24"/>
          <w:szCs w:val="24"/>
        </w:rPr>
        <w:t xml:space="preserve"> </w:t>
      </w:r>
      <w:r w:rsidR="00D43589" w:rsidRPr="00AF7C46">
        <w:rPr>
          <w:rFonts w:ascii="Times New Roman" w:hAnsi="Times New Roman" w:cs="Times New Roman"/>
          <w:sz w:val="24"/>
          <w:szCs w:val="24"/>
        </w:rPr>
        <w:t>(</w:t>
      </w:r>
      <w:r w:rsidR="00DD59FE">
        <w:rPr>
          <w:rFonts w:ascii="Times New Roman" w:hAnsi="Times New Roman" w:cs="Times New Roman"/>
          <w:sz w:val="24"/>
          <w:szCs w:val="24"/>
        </w:rPr>
        <w:t xml:space="preserve">e.g. </w:t>
      </w:r>
      <w:r w:rsidR="00D43589" w:rsidRPr="00AF7C46">
        <w:rPr>
          <w:rFonts w:ascii="Times New Roman" w:hAnsi="Times New Roman" w:cs="Times New Roman"/>
          <w:sz w:val="24"/>
          <w:szCs w:val="24"/>
        </w:rPr>
        <w:t>Medlyn et al.</w:t>
      </w:r>
      <w:r w:rsidR="00D43589">
        <w:rPr>
          <w:rFonts w:ascii="Times New Roman" w:hAnsi="Times New Roman" w:cs="Times New Roman"/>
          <w:sz w:val="24"/>
          <w:szCs w:val="24"/>
        </w:rPr>
        <w:t>,</w:t>
      </w:r>
      <w:r w:rsidR="00D43589" w:rsidRPr="00AF7C46">
        <w:rPr>
          <w:rFonts w:ascii="Times New Roman" w:hAnsi="Times New Roman" w:cs="Times New Roman"/>
          <w:sz w:val="24"/>
          <w:szCs w:val="24"/>
        </w:rPr>
        <w:t xml:space="preserve"> 2011).</w:t>
      </w:r>
    </w:p>
    <w:p w14:paraId="2B9B4B92" w14:textId="42F323A9" w:rsidR="0087079D" w:rsidRDefault="00D43589" w:rsidP="0084542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A0A8D">
        <w:rPr>
          <w:rFonts w:ascii="Times New Roman" w:hAnsi="Times New Roman" w:cs="Times New Roman"/>
          <w:sz w:val="24"/>
          <w:szCs w:val="24"/>
        </w:rPr>
        <w:t xml:space="preserve">Experimentally lowering soil nutrient availability is known to stimulate higher root:shoot ratios (e.g. </w:t>
      </w:r>
      <w:r w:rsidR="00821830">
        <w:rPr>
          <w:rFonts w:ascii="Times New Roman" w:hAnsi="Times New Roman" w:cs="Times New Roman"/>
          <w:sz w:val="24"/>
          <w:szCs w:val="24"/>
        </w:rPr>
        <w:t xml:space="preserve">see </w:t>
      </w:r>
      <w:r w:rsidR="00201136">
        <w:rPr>
          <w:rFonts w:ascii="Times New Roman" w:hAnsi="Times New Roman" w:cs="Times New Roman"/>
          <w:sz w:val="24"/>
          <w:szCs w:val="24"/>
        </w:rPr>
        <w:t>Poorter et al.</w:t>
      </w:r>
      <w:r w:rsidR="00960113">
        <w:rPr>
          <w:rFonts w:ascii="Times New Roman" w:hAnsi="Times New Roman" w:cs="Times New Roman"/>
          <w:sz w:val="24"/>
          <w:szCs w:val="24"/>
        </w:rPr>
        <w:t>,</w:t>
      </w:r>
      <w:r w:rsidR="00201136">
        <w:rPr>
          <w:rFonts w:ascii="Times New Roman" w:hAnsi="Times New Roman" w:cs="Times New Roman"/>
          <w:sz w:val="24"/>
          <w:szCs w:val="24"/>
        </w:rPr>
        <w:t xml:space="preserve"> 2012 for a comprehensive analysis</w:t>
      </w:r>
      <w:r w:rsidR="00821830">
        <w:rPr>
          <w:rFonts w:ascii="Times New Roman" w:hAnsi="Times New Roman" w:cs="Times New Roman"/>
          <w:sz w:val="24"/>
          <w:szCs w:val="24"/>
        </w:rPr>
        <w:t>)</w:t>
      </w:r>
      <w:r w:rsidR="00DC6732">
        <w:rPr>
          <w:rFonts w:ascii="Times New Roman" w:hAnsi="Times New Roman" w:cs="Times New Roman"/>
          <w:sz w:val="24"/>
          <w:szCs w:val="24"/>
        </w:rPr>
        <w:t>,</w:t>
      </w:r>
      <w:r w:rsidR="00821830">
        <w:rPr>
          <w:rFonts w:ascii="Times New Roman" w:hAnsi="Times New Roman" w:cs="Times New Roman"/>
          <w:sz w:val="24"/>
          <w:szCs w:val="24"/>
        </w:rPr>
        <w:t xml:space="preserve"> </w:t>
      </w:r>
      <w:r w:rsidR="007E19C9">
        <w:rPr>
          <w:rFonts w:ascii="Times New Roman" w:hAnsi="Times New Roman" w:cs="Times New Roman"/>
          <w:sz w:val="24"/>
          <w:szCs w:val="24"/>
        </w:rPr>
        <w:t xml:space="preserve">which may </w:t>
      </w:r>
      <w:r w:rsidR="000A0A8D">
        <w:rPr>
          <w:rFonts w:ascii="Times New Roman" w:hAnsi="Times New Roman" w:cs="Times New Roman"/>
          <w:sz w:val="24"/>
          <w:szCs w:val="24"/>
        </w:rPr>
        <w:t xml:space="preserve">in turn </w:t>
      </w:r>
      <w:r w:rsidR="007E19C9">
        <w:rPr>
          <w:rFonts w:ascii="Times New Roman" w:hAnsi="Times New Roman" w:cs="Times New Roman"/>
          <w:sz w:val="24"/>
          <w:szCs w:val="24"/>
        </w:rPr>
        <w:t>improve plant water balance</w:t>
      </w:r>
      <w:r w:rsidR="000A0A8D">
        <w:rPr>
          <w:rFonts w:ascii="Times New Roman" w:hAnsi="Times New Roman" w:cs="Times New Roman"/>
          <w:sz w:val="24"/>
          <w:szCs w:val="24"/>
        </w:rPr>
        <w:t>,</w:t>
      </w:r>
      <w:r w:rsidR="007E19C9">
        <w:rPr>
          <w:rFonts w:ascii="Times New Roman" w:hAnsi="Times New Roman" w:cs="Times New Roman"/>
          <w:sz w:val="24"/>
          <w:szCs w:val="24"/>
        </w:rPr>
        <w:t xml:space="preserve"> and hence</w:t>
      </w:r>
      <w:r w:rsidR="000A0A8D">
        <w:rPr>
          <w:rFonts w:ascii="Times New Roman" w:hAnsi="Times New Roman" w:cs="Times New Roman"/>
          <w:sz w:val="24"/>
          <w:szCs w:val="24"/>
        </w:rPr>
        <w:t xml:space="preserve"> allow for a higher</w:t>
      </w:r>
      <w:r w:rsidR="007E19C9">
        <w:rPr>
          <w:rFonts w:ascii="Times New Roman" w:hAnsi="Times New Roman" w:cs="Times New Roman"/>
          <w:sz w:val="24"/>
          <w:szCs w:val="24"/>
        </w:rPr>
        <w:t xml:space="preserve"> </w:t>
      </w:r>
      <w:r w:rsidR="007E19C9" w:rsidRPr="00AF7C46">
        <w:rPr>
          <w:rFonts w:ascii="Times New Roman" w:hAnsi="Times New Roman" w:cs="Times New Roman"/>
          <w:sz w:val="24"/>
          <w:szCs w:val="24"/>
        </w:rPr>
        <w:t>g</w:t>
      </w:r>
      <w:r w:rsidR="007E19C9" w:rsidRPr="00AF7C46">
        <w:rPr>
          <w:rFonts w:ascii="Times New Roman" w:hAnsi="Times New Roman" w:cs="Times New Roman"/>
          <w:sz w:val="24"/>
          <w:szCs w:val="24"/>
          <w:vertAlign w:val="subscript"/>
        </w:rPr>
        <w:t>s</w:t>
      </w:r>
      <w:r w:rsidR="007E19C9">
        <w:rPr>
          <w:rFonts w:ascii="Times New Roman" w:hAnsi="Times New Roman" w:cs="Times New Roman"/>
          <w:sz w:val="24"/>
          <w:szCs w:val="24"/>
        </w:rPr>
        <w:t xml:space="preserve">. </w:t>
      </w:r>
      <w:r w:rsidR="000A0A8D">
        <w:rPr>
          <w:rFonts w:ascii="Times New Roman" w:hAnsi="Times New Roman" w:cs="Times New Roman"/>
          <w:sz w:val="24"/>
          <w:szCs w:val="24"/>
        </w:rPr>
        <w:t>Conversely, a</w:t>
      </w:r>
      <w:r w:rsidR="000D323E">
        <w:rPr>
          <w:rFonts w:ascii="Times New Roman" w:hAnsi="Times New Roman" w:cs="Times New Roman"/>
          <w:sz w:val="24"/>
          <w:szCs w:val="24"/>
        </w:rPr>
        <w:t xml:space="preserve">t a given root:shoot ratio, </w:t>
      </w:r>
      <w:r w:rsidR="000A0A8D">
        <w:rPr>
          <w:rFonts w:ascii="Times New Roman" w:hAnsi="Times New Roman" w:cs="Times New Roman"/>
          <w:sz w:val="24"/>
          <w:szCs w:val="24"/>
        </w:rPr>
        <w:t xml:space="preserve">an </w:t>
      </w:r>
      <w:r w:rsidR="00DC6732">
        <w:rPr>
          <w:rFonts w:ascii="Times New Roman" w:hAnsi="Times New Roman" w:cs="Times New Roman"/>
          <w:sz w:val="24"/>
          <w:szCs w:val="24"/>
        </w:rPr>
        <w:t>increase in g</w:t>
      </w:r>
      <w:r w:rsidR="00DC6732" w:rsidRPr="00F543E4">
        <w:rPr>
          <w:rFonts w:ascii="Times New Roman" w:hAnsi="Times New Roman" w:cs="Times New Roman"/>
          <w:sz w:val="24"/>
          <w:szCs w:val="24"/>
          <w:vertAlign w:val="subscript"/>
        </w:rPr>
        <w:t>s</w:t>
      </w:r>
      <w:r w:rsidR="00DC6732">
        <w:rPr>
          <w:rFonts w:ascii="Times New Roman" w:hAnsi="Times New Roman" w:cs="Times New Roman"/>
          <w:sz w:val="24"/>
          <w:szCs w:val="24"/>
        </w:rPr>
        <w:t xml:space="preserve"> </w:t>
      </w:r>
      <w:r w:rsidR="000A0A8D">
        <w:rPr>
          <w:rFonts w:ascii="Times New Roman" w:hAnsi="Times New Roman" w:cs="Times New Roman"/>
          <w:sz w:val="24"/>
          <w:szCs w:val="24"/>
        </w:rPr>
        <w:t xml:space="preserve">in response to </w:t>
      </w:r>
      <w:r w:rsidR="003B3331">
        <w:rPr>
          <w:rFonts w:ascii="Times New Roman" w:hAnsi="Times New Roman" w:cs="Times New Roman"/>
          <w:sz w:val="24"/>
          <w:szCs w:val="24"/>
        </w:rPr>
        <w:t xml:space="preserve">nutrient deficiency </w:t>
      </w:r>
      <w:r w:rsidR="00DC6732">
        <w:rPr>
          <w:rFonts w:ascii="Times New Roman" w:hAnsi="Times New Roman" w:cs="Times New Roman"/>
          <w:sz w:val="24"/>
          <w:szCs w:val="24"/>
        </w:rPr>
        <w:t xml:space="preserve">has been </w:t>
      </w:r>
      <w:r w:rsidR="000D323E">
        <w:rPr>
          <w:rFonts w:ascii="Times New Roman" w:hAnsi="Times New Roman" w:cs="Times New Roman"/>
          <w:sz w:val="24"/>
          <w:szCs w:val="24"/>
        </w:rPr>
        <w:t>proposed</w:t>
      </w:r>
      <w:r w:rsidR="00DC6732">
        <w:rPr>
          <w:rFonts w:ascii="Times New Roman" w:hAnsi="Times New Roman" w:cs="Times New Roman"/>
          <w:sz w:val="24"/>
          <w:szCs w:val="24"/>
        </w:rPr>
        <w:t xml:space="preserve"> as </w:t>
      </w:r>
      <w:r w:rsidR="000D323E">
        <w:rPr>
          <w:rFonts w:ascii="Times New Roman" w:hAnsi="Times New Roman" w:cs="Times New Roman"/>
          <w:sz w:val="24"/>
          <w:szCs w:val="24"/>
        </w:rPr>
        <w:t>a</w:t>
      </w:r>
      <w:r w:rsidR="00614885">
        <w:rPr>
          <w:rFonts w:ascii="Times New Roman" w:hAnsi="Times New Roman" w:cs="Times New Roman"/>
          <w:sz w:val="24"/>
          <w:szCs w:val="24"/>
        </w:rPr>
        <w:t>n</w:t>
      </w:r>
      <w:r w:rsidR="000D323E">
        <w:rPr>
          <w:rFonts w:ascii="Times New Roman" w:hAnsi="Times New Roman" w:cs="Times New Roman"/>
          <w:sz w:val="24"/>
          <w:szCs w:val="24"/>
        </w:rPr>
        <w:t xml:space="preserve"> </w:t>
      </w:r>
      <w:r w:rsidR="00614885">
        <w:rPr>
          <w:rFonts w:ascii="Times New Roman" w:hAnsi="Times New Roman" w:cs="Times New Roman"/>
          <w:sz w:val="24"/>
          <w:szCs w:val="24"/>
        </w:rPr>
        <w:t xml:space="preserve">evolutionary </w:t>
      </w:r>
      <w:r w:rsidR="000D323E">
        <w:rPr>
          <w:rFonts w:ascii="Times New Roman" w:hAnsi="Times New Roman" w:cs="Times New Roman"/>
          <w:sz w:val="24"/>
          <w:szCs w:val="24"/>
        </w:rPr>
        <w:t xml:space="preserve">mechanism to </w:t>
      </w:r>
      <w:r w:rsidR="00DC6732">
        <w:rPr>
          <w:rFonts w:ascii="Times New Roman" w:hAnsi="Times New Roman" w:cs="Times New Roman"/>
          <w:sz w:val="24"/>
          <w:szCs w:val="24"/>
        </w:rPr>
        <w:t>improv</w:t>
      </w:r>
      <w:r w:rsidR="000D323E">
        <w:rPr>
          <w:rFonts w:ascii="Times New Roman" w:hAnsi="Times New Roman" w:cs="Times New Roman"/>
          <w:sz w:val="24"/>
          <w:szCs w:val="24"/>
        </w:rPr>
        <w:t>e</w:t>
      </w:r>
      <w:r w:rsidR="00821830">
        <w:rPr>
          <w:rFonts w:ascii="Times New Roman" w:hAnsi="Times New Roman" w:cs="Times New Roman"/>
          <w:sz w:val="24"/>
          <w:szCs w:val="24"/>
        </w:rPr>
        <w:t xml:space="preserve"> </w:t>
      </w:r>
      <w:r w:rsidR="000D323E">
        <w:rPr>
          <w:rFonts w:ascii="Times New Roman" w:hAnsi="Times New Roman" w:cs="Times New Roman"/>
          <w:sz w:val="24"/>
          <w:szCs w:val="24"/>
        </w:rPr>
        <w:t>plant</w:t>
      </w:r>
      <w:r w:rsidR="00821830">
        <w:rPr>
          <w:rFonts w:ascii="Times New Roman" w:hAnsi="Times New Roman" w:cs="Times New Roman"/>
          <w:sz w:val="24"/>
          <w:szCs w:val="24"/>
        </w:rPr>
        <w:t xml:space="preserve"> nutrition</w:t>
      </w:r>
      <w:r w:rsidR="000D323E">
        <w:rPr>
          <w:rFonts w:ascii="Times New Roman" w:hAnsi="Times New Roman" w:cs="Times New Roman"/>
          <w:sz w:val="24"/>
          <w:szCs w:val="24"/>
        </w:rPr>
        <w:t xml:space="preserve">, through an increase in the transpiration rate and the mass-flow of water from the surrounding soil </w:t>
      </w:r>
      <w:r w:rsidR="00821830">
        <w:rPr>
          <w:rFonts w:ascii="Times New Roman" w:hAnsi="Times New Roman" w:cs="Times New Roman"/>
          <w:sz w:val="24"/>
          <w:szCs w:val="24"/>
        </w:rPr>
        <w:t>(</w:t>
      </w:r>
      <w:r w:rsidR="001866BC">
        <w:rPr>
          <w:rFonts w:ascii="Times New Roman" w:hAnsi="Times New Roman" w:cs="Times New Roman"/>
          <w:sz w:val="24"/>
          <w:szCs w:val="24"/>
        </w:rPr>
        <w:t xml:space="preserve">Edwards et al., 1998; </w:t>
      </w:r>
      <w:r w:rsidR="00821830">
        <w:rPr>
          <w:rFonts w:ascii="Times New Roman" w:hAnsi="Times New Roman" w:cs="Times New Roman"/>
          <w:sz w:val="24"/>
          <w:szCs w:val="24"/>
        </w:rPr>
        <w:t>Cramer et al., 200</w:t>
      </w:r>
      <w:r w:rsidR="00D90954">
        <w:rPr>
          <w:rFonts w:ascii="Times New Roman" w:hAnsi="Times New Roman" w:cs="Times New Roman"/>
          <w:sz w:val="24"/>
          <w:szCs w:val="24"/>
        </w:rPr>
        <w:t>9</w:t>
      </w:r>
      <w:r w:rsidR="00821830">
        <w:rPr>
          <w:rFonts w:ascii="Times New Roman" w:hAnsi="Times New Roman" w:cs="Times New Roman"/>
          <w:sz w:val="24"/>
          <w:szCs w:val="24"/>
        </w:rPr>
        <w:t>).</w:t>
      </w:r>
      <w:r w:rsidR="00D90954">
        <w:rPr>
          <w:rFonts w:ascii="Times New Roman" w:hAnsi="Times New Roman" w:cs="Times New Roman"/>
          <w:sz w:val="24"/>
          <w:szCs w:val="24"/>
        </w:rPr>
        <w:t xml:space="preserve"> This “mass-flow” hypothesis is </w:t>
      </w:r>
      <w:r w:rsidR="007374CB">
        <w:rPr>
          <w:rFonts w:ascii="Times New Roman" w:hAnsi="Times New Roman" w:cs="Times New Roman"/>
          <w:sz w:val="24"/>
          <w:szCs w:val="24"/>
        </w:rPr>
        <w:t>generally</w:t>
      </w:r>
      <w:r w:rsidR="00D90954">
        <w:rPr>
          <w:rFonts w:ascii="Times New Roman" w:hAnsi="Times New Roman" w:cs="Times New Roman"/>
          <w:sz w:val="24"/>
          <w:szCs w:val="24"/>
        </w:rPr>
        <w:t xml:space="preserve"> thought to apply more so to soil </w:t>
      </w:r>
      <w:r w:rsidR="00BE3E20">
        <w:rPr>
          <w:rFonts w:ascii="Times New Roman" w:hAnsi="Times New Roman" w:cs="Times New Roman"/>
          <w:sz w:val="24"/>
          <w:szCs w:val="24"/>
        </w:rPr>
        <w:t>i</w:t>
      </w:r>
      <w:r w:rsidR="00AD6107">
        <w:rPr>
          <w:rFonts w:ascii="Times New Roman" w:hAnsi="Times New Roman" w:cs="Times New Roman"/>
          <w:sz w:val="24"/>
          <w:szCs w:val="24"/>
        </w:rPr>
        <w:t>n</w:t>
      </w:r>
      <w:r w:rsidR="00BE3E20">
        <w:rPr>
          <w:rFonts w:ascii="Times New Roman" w:hAnsi="Times New Roman" w:cs="Times New Roman"/>
          <w:sz w:val="24"/>
          <w:szCs w:val="24"/>
        </w:rPr>
        <w:t xml:space="preserve">organic </w:t>
      </w:r>
      <w:r w:rsidR="00D90954">
        <w:rPr>
          <w:rFonts w:ascii="Times New Roman" w:hAnsi="Times New Roman" w:cs="Times New Roman"/>
          <w:sz w:val="24"/>
          <w:szCs w:val="24"/>
        </w:rPr>
        <w:t xml:space="preserve">N than </w:t>
      </w:r>
      <w:r w:rsidR="00BE3E20">
        <w:rPr>
          <w:rFonts w:ascii="Times New Roman" w:hAnsi="Times New Roman" w:cs="Times New Roman"/>
          <w:sz w:val="24"/>
          <w:szCs w:val="24"/>
        </w:rPr>
        <w:t xml:space="preserve">to </w:t>
      </w:r>
      <w:r w:rsidR="007C75AC">
        <w:rPr>
          <w:rFonts w:ascii="Times New Roman" w:hAnsi="Times New Roman" w:cs="Times New Roman"/>
          <w:sz w:val="24"/>
          <w:szCs w:val="24"/>
        </w:rPr>
        <w:t>less mobile</w:t>
      </w:r>
      <w:r w:rsidR="00D90954">
        <w:rPr>
          <w:rFonts w:ascii="Times New Roman" w:hAnsi="Times New Roman" w:cs="Times New Roman"/>
          <w:sz w:val="24"/>
          <w:szCs w:val="24"/>
        </w:rPr>
        <w:t xml:space="preserve"> P</w:t>
      </w:r>
      <w:r w:rsidR="007374CB">
        <w:rPr>
          <w:rFonts w:ascii="Times New Roman" w:hAnsi="Times New Roman" w:cs="Times New Roman"/>
          <w:sz w:val="24"/>
          <w:szCs w:val="24"/>
        </w:rPr>
        <w:t xml:space="preserve"> (Cramer et al., 2009)</w:t>
      </w:r>
      <w:r w:rsidR="00D90954">
        <w:rPr>
          <w:rFonts w:ascii="Times New Roman" w:hAnsi="Times New Roman" w:cs="Times New Roman"/>
          <w:sz w:val="24"/>
          <w:szCs w:val="24"/>
        </w:rPr>
        <w:t xml:space="preserve">, </w:t>
      </w:r>
      <w:r w:rsidR="004D29E0">
        <w:rPr>
          <w:rFonts w:ascii="Times New Roman" w:hAnsi="Times New Roman" w:cs="Times New Roman"/>
          <w:sz w:val="24"/>
          <w:szCs w:val="24"/>
        </w:rPr>
        <w:t>but</w:t>
      </w:r>
      <w:r w:rsidR="00A10E2D">
        <w:rPr>
          <w:rFonts w:ascii="Times New Roman" w:hAnsi="Times New Roman" w:cs="Times New Roman"/>
          <w:sz w:val="24"/>
          <w:szCs w:val="24"/>
        </w:rPr>
        <w:t xml:space="preserve"> higher </w:t>
      </w:r>
      <w:r w:rsidR="00300B33">
        <w:rPr>
          <w:rFonts w:ascii="Times New Roman" w:hAnsi="Times New Roman" w:cs="Times New Roman"/>
          <w:sz w:val="24"/>
          <w:szCs w:val="24"/>
        </w:rPr>
        <w:t>g</w:t>
      </w:r>
      <w:r w:rsidR="00300B33" w:rsidRPr="00F543E4">
        <w:rPr>
          <w:rFonts w:ascii="Times New Roman" w:hAnsi="Times New Roman" w:cs="Times New Roman"/>
          <w:sz w:val="24"/>
          <w:szCs w:val="24"/>
          <w:vertAlign w:val="subscript"/>
        </w:rPr>
        <w:t>s</w:t>
      </w:r>
      <w:r w:rsidR="005314A6">
        <w:rPr>
          <w:rFonts w:ascii="Times New Roman" w:hAnsi="Times New Roman" w:cs="Times New Roman"/>
          <w:sz w:val="24"/>
          <w:szCs w:val="24"/>
        </w:rPr>
        <w:t xml:space="preserve"> </w:t>
      </w:r>
      <w:r w:rsidR="00A10E2D">
        <w:rPr>
          <w:rFonts w:ascii="Times New Roman" w:hAnsi="Times New Roman" w:cs="Times New Roman"/>
          <w:sz w:val="24"/>
          <w:szCs w:val="24"/>
        </w:rPr>
        <w:t>ha</w:t>
      </w:r>
      <w:r w:rsidR="00D90954">
        <w:rPr>
          <w:rFonts w:ascii="Times New Roman" w:hAnsi="Times New Roman" w:cs="Times New Roman"/>
          <w:sz w:val="24"/>
          <w:szCs w:val="24"/>
        </w:rPr>
        <w:t>s</w:t>
      </w:r>
      <w:r w:rsidR="00A10E2D">
        <w:rPr>
          <w:rFonts w:ascii="Times New Roman" w:hAnsi="Times New Roman" w:cs="Times New Roman"/>
          <w:sz w:val="24"/>
          <w:szCs w:val="24"/>
        </w:rPr>
        <w:t xml:space="preserve"> also been observed under </w:t>
      </w:r>
      <w:r w:rsidR="00DE6AA6">
        <w:rPr>
          <w:rFonts w:ascii="Times New Roman" w:hAnsi="Times New Roman" w:cs="Times New Roman"/>
          <w:sz w:val="24"/>
          <w:szCs w:val="24"/>
        </w:rPr>
        <w:t>P</w:t>
      </w:r>
      <w:r w:rsidR="00A10E2D">
        <w:rPr>
          <w:rFonts w:ascii="Times New Roman" w:hAnsi="Times New Roman" w:cs="Times New Roman"/>
          <w:sz w:val="24"/>
          <w:szCs w:val="24"/>
        </w:rPr>
        <w:t xml:space="preserve"> deficiency for </w:t>
      </w:r>
      <w:r w:rsidR="0084542B">
        <w:rPr>
          <w:rFonts w:ascii="Times New Roman" w:hAnsi="Times New Roman" w:cs="Times New Roman"/>
          <w:sz w:val="24"/>
          <w:szCs w:val="24"/>
        </w:rPr>
        <w:t>some</w:t>
      </w:r>
      <w:r w:rsidR="00A10E2D">
        <w:rPr>
          <w:rFonts w:ascii="Times New Roman" w:hAnsi="Times New Roman" w:cs="Times New Roman"/>
          <w:sz w:val="24"/>
          <w:szCs w:val="24"/>
        </w:rPr>
        <w:t xml:space="preserve"> species (Raven</w:t>
      </w:r>
      <w:r w:rsidR="0084542B">
        <w:rPr>
          <w:rFonts w:ascii="Times New Roman" w:hAnsi="Times New Roman" w:cs="Times New Roman"/>
          <w:sz w:val="24"/>
          <w:szCs w:val="24"/>
        </w:rPr>
        <w:t xml:space="preserve"> et al</w:t>
      </w:r>
      <w:r w:rsidR="00F25F09">
        <w:rPr>
          <w:rFonts w:ascii="Times New Roman" w:hAnsi="Times New Roman" w:cs="Times New Roman"/>
          <w:sz w:val="24"/>
          <w:szCs w:val="24"/>
        </w:rPr>
        <w:t>.</w:t>
      </w:r>
      <w:r w:rsidR="0084542B">
        <w:rPr>
          <w:rFonts w:ascii="Times New Roman" w:hAnsi="Times New Roman" w:cs="Times New Roman"/>
          <w:sz w:val="24"/>
          <w:szCs w:val="24"/>
        </w:rPr>
        <w:t>,</w:t>
      </w:r>
      <w:r w:rsidR="00A10E2D">
        <w:rPr>
          <w:rFonts w:ascii="Times New Roman" w:hAnsi="Times New Roman" w:cs="Times New Roman"/>
          <w:sz w:val="24"/>
          <w:szCs w:val="24"/>
        </w:rPr>
        <w:t xml:space="preserve"> 2004)</w:t>
      </w:r>
      <w:r w:rsidR="005314A6">
        <w:rPr>
          <w:rFonts w:ascii="Times New Roman" w:hAnsi="Times New Roman" w:cs="Times New Roman"/>
          <w:sz w:val="24"/>
          <w:szCs w:val="24"/>
        </w:rPr>
        <w:t>.</w:t>
      </w:r>
      <w:r w:rsidR="009D3D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AEDFF3" w14:textId="3A823022" w:rsidR="00B00B22" w:rsidRDefault="0087079D" w:rsidP="00516EE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25F09">
        <w:rPr>
          <w:rFonts w:ascii="Times New Roman" w:hAnsi="Times New Roman" w:cs="Times New Roman"/>
          <w:sz w:val="24"/>
          <w:szCs w:val="24"/>
        </w:rPr>
        <w:t>Alternatively</w:t>
      </w:r>
      <w:r w:rsidR="0072651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in</w:t>
      </w:r>
      <w:r w:rsidRPr="00BE4F8F">
        <w:rPr>
          <w:rFonts w:ascii="Times New Roman" w:hAnsi="Times New Roman" w:cs="Times New Roman"/>
          <w:sz w:val="24"/>
          <w:szCs w:val="24"/>
        </w:rPr>
        <w:t xml:space="preserve"> </w:t>
      </w:r>
      <w:r w:rsidR="00BE3E20">
        <w:rPr>
          <w:rFonts w:ascii="Times New Roman" w:hAnsi="Times New Roman" w:cs="Times New Roman"/>
          <w:sz w:val="24"/>
          <w:szCs w:val="24"/>
        </w:rPr>
        <w:t>‘least-cost’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4F8F">
        <w:rPr>
          <w:rFonts w:ascii="Times New Roman" w:hAnsi="Times New Roman" w:cs="Times New Roman"/>
          <w:sz w:val="24"/>
          <w:szCs w:val="24"/>
        </w:rPr>
        <w:t>photosynthe</w:t>
      </w:r>
      <w:r w:rsidR="00BE3E20">
        <w:rPr>
          <w:rFonts w:ascii="Times New Roman" w:hAnsi="Times New Roman" w:cs="Times New Roman"/>
          <w:sz w:val="24"/>
          <w:szCs w:val="24"/>
        </w:rPr>
        <w:t>tic optimality</w:t>
      </w:r>
      <w:r w:rsidRPr="00BE4F8F">
        <w:rPr>
          <w:rFonts w:ascii="Times New Roman" w:hAnsi="Times New Roman" w:cs="Times New Roman"/>
          <w:sz w:val="24"/>
          <w:szCs w:val="24"/>
        </w:rPr>
        <w:t xml:space="preserve"> theory (</w:t>
      </w:r>
      <w:r w:rsidRPr="00DA16F3">
        <w:rPr>
          <w:rFonts w:ascii="Times New Roman" w:hAnsi="Times New Roman" w:cs="Times New Roman"/>
          <w:sz w:val="24"/>
          <w:szCs w:val="24"/>
        </w:rPr>
        <w:t>Wright et al., 2003</w:t>
      </w:r>
      <w:r w:rsidRPr="00BE4F8F">
        <w:rPr>
          <w:rFonts w:ascii="Times New Roman" w:hAnsi="Times New Roman" w:cs="Times New Roman"/>
          <w:sz w:val="24"/>
          <w:szCs w:val="24"/>
        </w:rPr>
        <w:t xml:space="preserve">), water </w:t>
      </w:r>
      <w:r w:rsidR="00BE3E20">
        <w:rPr>
          <w:rFonts w:ascii="Times New Roman" w:hAnsi="Times New Roman" w:cs="Times New Roman"/>
          <w:sz w:val="24"/>
          <w:szCs w:val="24"/>
        </w:rPr>
        <w:t xml:space="preserve">and nitrogen supplies are considered as </w:t>
      </w:r>
      <w:r w:rsidRPr="00BE4F8F">
        <w:rPr>
          <w:rFonts w:ascii="Times New Roman" w:hAnsi="Times New Roman" w:cs="Times New Roman"/>
          <w:sz w:val="24"/>
          <w:szCs w:val="24"/>
        </w:rPr>
        <w:t>substitutab</w:t>
      </w:r>
      <w:r w:rsidR="00BE3E20">
        <w:rPr>
          <w:rFonts w:ascii="Times New Roman" w:hAnsi="Times New Roman" w:cs="Times New Roman"/>
          <w:sz w:val="24"/>
          <w:szCs w:val="24"/>
        </w:rPr>
        <w:t>le resources</w:t>
      </w:r>
      <w:r w:rsidRPr="00BE4F8F">
        <w:rPr>
          <w:rFonts w:ascii="Times New Roman" w:hAnsi="Times New Roman" w:cs="Times New Roman"/>
          <w:sz w:val="24"/>
          <w:szCs w:val="24"/>
        </w:rPr>
        <w:t xml:space="preserve"> to secure </w:t>
      </w:r>
      <w:r w:rsidR="00BE3E20">
        <w:rPr>
          <w:rFonts w:ascii="Times New Roman" w:hAnsi="Times New Roman" w:cs="Times New Roman"/>
          <w:sz w:val="24"/>
          <w:szCs w:val="24"/>
        </w:rPr>
        <w:t>carbon</w:t>
      </w:r>
      <w:r>
        <w:rPr>
          <w:rFonts w:ascii="Times New Roman" w:hAnsi="Times New Roman" w:cs="Times New Roman"/>
          <w:sz w:val="24"/>
          <w:szCs w:val="24"/>
        </w:rPr>
        <w:t>, and t</w:t>
      </w:r>
      <w:r w:rsidRPr="00DA16F3">
        <w:rPr>
          <w:rFonts w:ascii="Times New Roman" w:hAnsi="Times New Roman" w:cs="Times New Roman"/>
          <w:sz w:val="24"/>
          <w:szCs w:val="24"/>
        </w:rPr>
        <w:t>h</w:t>
      </w:r>
      <w:r w:rsidRPr="00AF7C46">
        <w:rPr>
          <w:rFonts w:ascii="Times New Roman" w:hAnsi="Times New Roman" w:cs="Times New Roman"/>
          <w:sz w:val="24"/>
          <w:szCs w:val="24"/>
        </w:rPr>
        <w:t>e optimisation of A</w:t>
      </w:r>
      <w:r w:rsidRPr="00AF7C46">
        <w:rPr>
          <w:rFonts w:ascii="Times New Roman" w:hAnsi="Times New Roman" w:cs="Times New Roman"/>
          <w:sz w:val="24"/>
          <w:szCs w:val="24"/>
          <w:vertAlign w:val="subscript"/>
        </w:rPr>
        <w:t>area</w:t>
      </w:r>
      <w:r w:rsidRPr="00AF7C46">
        <w:rPr>
          <w:rFonts w:ascii="Times New Roman" w:hAnsi="Times New Roman" w:cs="Times New Roman"/>
          <w:sz w:val="24"/>
          <w:szCs w:val="24"/>
        </w:rPr>
        <w:t xml:space="preserve"> involves minimis</w:t>
      </w:r>
      <w:r>
        <w:rPr>
          <w:rFonts w:ascii="Times New Roman" w:hAnsi="Times New Roman" w:cs="Times New Roman"/>
          <w:sz w:val="24"/>
          <w:szCs w:val="24"/>
        </w:rPr>
        <w:t>ing</w:t>
      </w:r>
      <w:r w:rsidRPr="00AF7C46">
        <w:rPr>
          <w:rFonts w:ascii="Times New Roman" w:hAnsi="Times New Roman" w:cs="Times New Roman"/>
          <w:sz w:val="24"/>
          <w:szCs w:val="24"/>
        </w:rPr>
        <w:t xml:space="preserve"> the sum of costs for acquiring and using N and water in photosynthesis.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72651F">
        <w:rPr>
          <w:rFonts w:ascii="Times New Roman" w:hAnsi="Times New Roman" w:cs="Times New Roman"/>
          <w:sz w:val="24"/>
          <w:szCs w:val="24"/>
        </w:rPr>
        <w:t>t higher soil N availability</w:t>
      </w:r>
      <w:r>
        <w:rPr>
          <w:rFonts w:ascii="Times New Roman" w:hAnsi="Times New Roman" w:cs="Times New Roman"/>
          <w:sz w:val="24"/>
          <w:szCs w:val="24"/>
        </w:rPr>
        <w:t xml:space="preserve">, where N acquisition costs are lower and therefore water acquisition costs are </w:t>
      </w:r>
      <w:r w:rsidRPr="00F25F09">
        <w:rPr>
          <w:rFonts w:ascii="Times New Roman" w:hAnsi="Times New Roman" w:cs="Times New Roman"/>
          <w:sz w:val="24"/>
          <w:szCs w:val="24"/>
        </w:rPr>
        <w:t>relatively</w:t>
      </w:r>
      <w:r>
        <w:rPr>
          <w:rFonts w:ascii="Times New Roman" w:hAnsi="Times New Roman" w:cs="Times New Roman"/>
          <w:sz w:val="24"/>
          <w:szCs w:val="24"/>
        </w:rPr>
        <w:t xml:space="preserve"> higher, </w:t>
      </w:r>
      <w:r w:rsidR="00D43589">
        <w:rPr>
          <w:rFonts w:ascii="Times New Roman" w:hAnsi="Times New Roman" w:cs="Times New Roman"/>
          <w:sz w:val="24"/>
          <w:szCs w:val="24"/>
        </w:rPr>
        <w:t xml:space="preserve">plants </w:t>
      </w:r>
      <w:r>
        <w:rPr>
          <w:rFonts w:ascii="Times New Roman" w:hAnsi="Times New Roman" w:cs="Times New Roman"/>
          <w:sz w:val="24"/>
          <w:szCs w:val="24"/>
        </w:rPr>
        <w:t>are expected to operate at a given A</w:t>
      </w:r>
      <w:r w:rsidRPr="00F25F09">
        <w:rPr>
          <w:rFonts w:ascii="Times New Roman" w:hAnsi="Times New Roman" w:cs="Times New Roman"/>
          <w:sz w:val="24"/>
          <w:szCs w:val="24"/>
          <w:vertAlign w:val="subscript"/>
        </w:rPr>
        <w:t>area</w:t>
      </w:r>
      <w:r>
        <w:rPr>
          <w:rFonts w:ascii="Times New Roman" w:hAnsi="Times New Roman" w:cs="Times New Roman"/>
          <w:sz w:val="24"/>
          <w:szCs w:val="24"/>
        </w:rPr>
        <w:t xml:space="preserve"> with</w:t>
      </w:r>
      <w:r w:rsidR="00D43589">
        <w:rPr>
          <w:rFonts w:ascii="Times New Roman" w:hAnsi="Times New Roman" w:cs="Times New Roman"/>
          <w:sz w:val="24"/>
          <w:szCs w:val="24"/>
        </w:rPr>
        <w:t xml:space="preserve"> a higher N</w:t>
      </w:r>
      <w:r w:rsidR="00D43589" w:rsidRPr="00F25F09">
        <w:rPr>
          <w:rFonts w:ascii="Times New Roman" w:hAnsi="Times New Roman" w:cs="Times New Roman"/>
          <w:sz w:val="24"/>
          <w:szCs w:val="24"/>
          <w:vertAlign w:val="subscript"/>
        </w:rPr>
        <w:t>area</w:t>
      </w:r>
      <w:r w:rsidR="00F25F09">
        <w:rPr>
          <w:rFonts w:ascii="Times New Roman" w:hAnsi="Times New Roman" w:cs="Times New Roman"/>
          <w:sz w:val="24"/>
          <w:szCs w:val="24"/>
        </w:rPr>
        <w:t xml:space="preserve"> and</w:t>
      </w:r>
      <w:r w:rsidR="00D43589">
        <w:rPr>
          <w:rFonts w:ascii="Times New Roman" w:hAnsi="Times New Roman" w:cs="Times New Roman"/>
          <w:sz w:val="24"/>
          <w:szCs w:val="24"/>
        </w:rPr>
        <w:t xml:space="preserve"> lower g</w:t>
      </w:r>
      <w:r w:rsidR="00D43589" w:rsidRPr="00F25F09">
        <w:rPr>
          <w:rFonts w:ascii="Times New Roman" w:hAnsi="Times New Roman" w:cs="Times New Roman"/>
          <w:sz w:val="24"/>
          <w:szCs w:val="24"/>
          <w:vertAlign w:val="subscript"/>
        </w:rPr>
        <w:t>s</w:t>
      </w:r>
      <w:r w:rsidR="00D43589">
        <w:rPr>
          <w:rFonts w:ascii="Times New Roman" w:hAnsi="Times New Roman" w:cs="Times New Roman"/>
          <w:sz w:val="24"/>
          <w:szCs w:val="24"/>
        </w:rPr>
        <w:t xml:space="preserve">. </w:t>
      </w:r>
      <w:r w:rsidR="00F25F09">
        <w:rPr>
          <w:rFonts w:ascii="Times New Roman" w:hAnsi="Times New Roman" w:cs="Times New Roman"/>
          <w:sz w:val="24"/>
          <w:szCs w:val="24"/>
        </w:rPr>
        <w:t xml:space="preserve">It is conceivable that </w:t>
      </w:r>
      <w:r w:rsidR="00D43589">
        <w:rPr>
          <w:rFonts w:ascii="Times New Roman" w:hAnsi="Times New Roman" w:cs="Times New Roman"/>
          <w:sz w:val="24"/>
          <w:szCs w:val="24"/>
        </w:rPr>
        <w:t>soil P</w:t>
      </w:r>
      <w:r>
        <w:rPr>
          <w:rFonts w:ascii="Times New Roman" w:hAnsi="Times New Roman" w:cs="Times New Roman"/>
          <w:sz w:val="24"/>
          <w:szCs w:val="24"/>
        </w:rPr>
        <w:t xml:space="preserve"> and leaf P</w:t>
      </w:r>
      <w:r w:rsidR="00D43589">
        <w:rPr>
          <w:rFonts w:ascii="Times New Roman" w:hAnsi="Times New Roman" w:cs="Times New Roman"/>
          <w:sz w:val="24"/>
          <w:szCs w:val="24"/>
        </w:rPr>
        <w:t xml:space="preserve"> also fit into this framework, e.g., </w:t>
      </w:r>
      <w:r w:rsidR="00BE3E20">
        <w:rPr>
          <w:rFonts w:ascii="Times New Roman" w:hAnsi="Times New Roman" w:cs="Times New Roman"/>
          <w:sz w:val="24"/>
          <w:szCs w:val="24"/>
        </w:rPr>
        <w:t>that higher leaf P enables</w:t>
      </w:r>
      <w:r w:rsidR="00D43589">
        <w:rPr>
          <w:rFonts w:ascii="Times New Roman" w:hAnsi="Times New Roman" w:cs="Times New Roman"/>
          <w:sz w:val="24"/>
          <w:szCs w:val="24"/>
        </w:rPr>
        <w:t xml:space="preserve"> a higher carboxylation capacity for a given leaf N (</w:t>
      </w:r>
      <w:r w:rsidR="006F022E">
        <w:rPr>
          <w:rFonts w:ascii="Times New Roman" w:hAnsi="Times New Roman" w:cs="Times New Roman"/>
          <w:sz w:val="24"/>
          <w:szCs w:val="24"/>
        </w:rPr>
        <w:t>Niinemets et al., 1999</w:t>
      </w:r>
      <w:r w:rsidR="00CC6487">
        <w:rPr>
          <w:rFonts w:ascii="Times New Roman" w:hAnsi="Times New Roman" w:cs="Times New Roman"/>
          <w:sz w:val="24"/>
          <w:szCs w:val="24"/>
        </w:rPr>
        <w:t xml:space="preserve">; </w:t>
      </w:r>
      <w:r w:rsidR="00D43589">
        <w:rPr>
          <w:rFonts w:ascii="Times New Roman" w:hAnsi="Times New Roman" w:cs="Times New Roman"/>
          <w:sz w:val="24"/>
          <w:szCs w:val="24"/>
        </w:rPr>
        <w:t>Reich et al</w:t>
      </w:r>
      <w:r w:rsidR="009B7A03">
        <w:rPr>
          <w:rFonts w:ascii="Times New Roman" w:hAnsi="Times New Roman" w:cs="Times New Roman"/>
          <w:sz w:val="24"/>
          <w:szCs w:val="24"/>
        </w:rPr>
        <w:t>.,</w:t>
      </w:r>
      <w:r w:rsidR="00D43589">
        <w:rPr>
          <w:rFonts w:ascii="Times New Roman" w:hAnsi="Times New Roman" w:cs="Times New Roman"/>
          <w:sz w:val="24"/>
          <w:szCs w:val="24"/>
        </w:rPr>
        <w:t xml:space="preserve"> 2009</w:t>
      </w:r>
      <w:r w:rsidR="00F25F09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5F09">
        <w:rPr>
          <w:rFonts w:ascii="Times New Roman" w:hAnsi="Times New Roman" w:cs="Times New Roman"/>
          <w:sz w:val="24"/>
          <w:szCs w:val="24"/>
        </w:rPr>
        <w:t>T</w:t>
      </w:r>
      <w:r w:rsidRPr="00AF7C46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F7C46">
        <w:rPr>
          <w:rFonts w:ascii="Times New Roman" w:hAnsi="Times New Roman" w:cs="Times New Roman"/>
          <w:sz w:val="24"/>
          <w:szCs w:val="24"/>
        </w:rPr>
        <w:t xml:space="preserve"> same prediction </w:t>
      </w:r>
      <w:r>
        <w:rPr>
          <w:rFonts w:ascii="Times New Roman" w:hAnsi="Times New Roman" w:cs="Times New Roman"/>
          <w:sz w:val="24"/>
          <w:szCs w:val="24"/>
        </w:rPr>
        <w:t>(a higher N</w:t>
      </w:r>
      <w:r w:rsidRPr="00204DE0">
        <w:rPr>
          <w:rFonts w:ascii="Times New Roman" w:hAnsi="Times New Roman" w:cs="Times New Roman"/>
          <w:sz w:val="24"/>
          <w:szCs w:val="24"/>
          <w:vertAlign w:val="subscript"/>
        </w:rPr>
        <w:t>area</w:t>
      </w:r>
      <w:r>
        <w:rPr>
          <w:rFonts w:ascii="Times New Roman" w:hAnsi="Times New Roman" w:cs="Times New Roman"/>
          <w:sz w:val="24"/>
          <w:szCs w:val="24"/>
        </w:rPr>
        <w:t xml:space="preserve"> and/or a lower g</w:t>
      </w:r>
      <w:r w:rsidRPr="00204DE0">
        <w:rPr>
          <w:rFonts w:ascii="Times New Roman" w:hAnsi="Times New Roman" w:cs="Times New Roman"/>
          <w:sz w:val="24"/>
          <w:szCs w:val="24"/>
          <w:vertAlign w:val="subscript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for a given A</w:t>
      </w:r>
      <w:r w:rsidRPr="00204DE0">
        <w:rPr>
          <w:rFonts w:ascii="Times New Roman" w:hAnsi="Times New Roman" w:cs="Times New Roman"/>
          <w:sz w:val="24"/>
          <w:szCs w:val="24"/>
          <w:vertAlign w:val="subscript"/>
        </w:rPr>
        <w:t>area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AF7C46">
        <w:rPr>
          <w:rFonts w:ascii="Times New Roman" w:hAnsi="Times New Roman" w:cs="Times New Roman"/>
          <w:sz w:val="24"/>
          <w:szCs w:val="24"/>
        </w:rPr>
        <w:t>would be made for a scenario where N acquisition costs were lower because of higher N availability</w:t>
      </w:r>
      <w:r>
        <w:rPr>
          <w:rFonts w:ascii="Times New Roman" w:hAnsi="Times New Roman" w:cs="Times New Roman"/>
          <w:sz w:val="24"/>
          <w:szCs w:val="24"/>
        </w:rPr>
        <w:t xml:space="preserve"> due to </w:t>
      </w:r>
      <w:r w:rsidR="00BE3E20">
        <w:rPr>
          <w:rFonts w:ascii="Times New Roman" w:hAnsi="Times New Roman" w:cs="Times New Roman"/>
          <w:sz w:val="24"/>
          <w:szCs w:val="24"/>
        </w:rPr>
        <w:t>more alkaline</w:t>
      </w:r>
      <w:r w:rsidRPr="00AF7C46">
        <w:rPr>
          <w:rFonts w:ascii="Times New Roman" w:hAnsi="Times New Roman" w:cs="Times New Roman"/>
          <w:sz w:val="24"/>
          <w:szCs w:val="24"/>
        </w:rPr>
        <w:t xml:space="preserve"> soil.</w:t>
      </w:r>
      <w:r w:rsidR="00242B16">
        <w:rPr>
          <w:rFonts w:ascii="Times New Roman" w:hAnsi="Times New Roman" w:cs="Times New Roman"/>
          <w:sz w:val="24"/>
          <w:szCs w:val="24"/>
        </w:rPr>
        <w:t xml:space="preserve"> Perhaps all of these </w:t>
      </w:r>
      <w:r w:rsidR="00A513E2">
        <w:rPr>
          <w:rFonts w:ascii="Times New Roman" w:hAnsi="Times New Roman" w:cs="Times New Roman"/>
          <w:sz w:val="24"/>
          <w:szCs w:val="24"/>
        </w:rPr>
        <w:t xml:space="preserve">effects </w:t>
      </w:r>
      <w:r w:rsidR="006F022E">
        <w:rPr>
          <w:rFonts w:ascii="Times New Roman" w:hAnsi="Times New Roman" w:cs="Times New Roman"/>
          <w:sz w:val="24"/>
          <w:szCs w:val="24"/>
        </w:rPr>
        <w:t xml:space="preserve">could come </w:t>
      </w:r>
      <w:r w:rsidR="00A513E2">
        <w:rPr>
          <w:rFonts w:ascii="Times New Roman" w:hAnsi="Times New Roman" w:cs="Times New Roman"/>
          <w:sz w:val="24"/>
          <w:szCs w:val="24"/>
        </w:rPr>
        <w:t xml:space="preserve">into play in understanding </w:t>
      </w:r>
      <w:r w:rsidR="00BE3E20">
        <w:rPr>
          <w:rFonts w:ascii="Times New Roman" w:hAnsi="Times New Roman" w:cs="Times New Roman"/>
          <w:sz w:val="24"/>
          <w:szCs w:val="24"/>
        </w:rPr>
        <w:t xml:space="preserve">the general </w:t>
      </w:r>
      <w:r w:rsidR="00121FBA" w:rsidRPr="00AF7C46">
        <w:rPr>
          <w:rFonts w:ascii="Times New Roman" w:hAnsi="Times New Roman" w:cs="Times New Roman"/>
          <w:sz w:val="24"/>
          <w:szCs w:val="24"/>
        </w:rPr>
        <w:t>trade</w:t>
      </w:r>
      <w:r w:rsidR="00AD5B30" w:rsidRPr="00AF7C46">
        <w:rPr>
          <w:rFonts w:ascii="Times New Roman" w:hAnsi="Times New Roman" w:cs="Times New Roman"/>
          <w:sz w:val="24"/>
          <w:szCs w:val="24"/>
        </w:rPr>
        <w:t xml:space="preserve">-off between </w:t>
      </w:r>
      <w:r w:rsidR="00C401E3">
        <w:rPr>
          <w:rFonts w:ascii="Times New Roman" w:hAnsi="Times New Roman" w:cs="Times New Roman"/>
          <w:sz w:val="24"/>
          <w:szCs w:val="24"/>
        </w:rPr>
        <w:t>V</w:t>
      </w:r>
      <w:r w:rsidR="00C401E3" w:rsidRPr="00BE3E20">
        <w:rPr>
          <w:rFonts w:ascii="Times New Roman" w:hAnsi="Times New Roman" w:cs="Times New Roman"/>
          <w:sz w:val="24"/>
          <w:szCs w:val="24"/>
          <w:vertAlign w:val="subscript"/>
        </w:rPr>
        <w:t>c</w:t>
      </w:r>
      <w:r w:rsidR="00C401E3" w:rsidRPr="00C401E3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r w:rsidR="00AD5B30" w:rsidRPr="00AF7C46">
        <w:rPr>
          <w:rFonts w:ascii="Times New Roman" w:hAnsi="Times New Roman" w:cs="Times New Roman"/>
          <w:sz w:val="24"/>
          <w:szCs w:val="24"/>
        </w:rPr>
        <w:t xml:space="preserve"> and water use (Farquhar et al</w:t>
      </w:r>
      <w:r w:rsidR="00BE4F8F">
        <w:rPr>
          <w:rFonts w:ascii="Times New Roman" w:hAnsi="Times New Roman" w:cs="Times New Roman"/>
          <w:sz w:val="24"/>
          <w:szCs w:val="24"/>
        </w:rPr>
        <w:t>.,</w:t>
      </w:r>
      <w:r w:rsidR="00AD5B30" w:rsidRPr="00AF7C46">
        <w:rPr>
          <w:rFonts w:ascii="Times New Roman" w:hAnsi="Times New Roman" w:cs="Times New Roman"/>
          <w:sz w:val="24"/>
          <w:szCs w:val="24"/>
        </w:rPr>
        <w:t xml:space="preserve"> 2002</w:t>
      </w:r>
      <w:r w:rsidR="00A513E2">
        <w:rPr>
          <w:rFonts w:ascii="Times New Roman" w:hAnsi="Times New Roman" w:cs="Times New Roman"/>
          <w:sz w:val="24"/>
          <w:szCs w:val="24"/>
        </w:rPr>
        <w:t>; Wright et al</w:t>
      </w:r>
      <w:r w:rsidR="00272D8D">
        <w:rPr>
          <w:rFonts w:ascii="Times New Roman" w:hAnsi="Times New Roman" w:cs="Times New Roman"/>
          <w:sz w:val="24"/>
          <w:szCs w:val="24"/>
        </w:rPr>
        <w:t>.,</w:t>
      </w:r>
      <w:r w:rsidR="00A513E2">
        <w:rPr>
          <w:rFonts w:ascii="Times New Roman" w:hAnsi="Times New Roman" w:cs="Times New Roman"/>
          <w:sz w:val="24"/>
          <w:szCs w:val="24"/>
        </w:rPr>
        <w:t xml:space="preserve"> 2003</w:t>
      </w:r>
      <w:r w:rsidR="00DA16F3">
        <w:rPr>
          <w:rFonts w:ascii="Times New Roman" w:hAnsi="Times New Roman" w:cs="Times New Roman"/>
          <w:sz w:val="24"/>
          <w:szCs w:val="24"/>
        </w:rPr>
        <w:t>; Prentice et al</w:t>
      </w:r>
      <w:r w:rsidR="00272D8D">
        <w:rPr>
          <w:rFonts w:ascii="Times New Roman" w:hAnsi="Times New Roman" w:cs="Times New Roman"/>
          <w:sz w:val="24"/>
          <w:szCs w:val="24"/>
        </w:rPr>
        <w:t>.,</w:t>
      </w:r>
      <w:r w:rsidR="00B17360">
        <w:rPr>
          <w:rFonts w:ascii="Times New Roman" w:hAnsi="Times New Roman" w:cs="Times New Roman"/>
          <w:sz w:val="24"/>
          <w:szCs w:val="24"/>
        </w:rPr>
        <w:t xml:space="preserve"> 201</w:t>
      </w:r>
      <w:r w:rsidR="00573F86">
        <w:rPr>
          <w:rFonts w:ascii="Times New Roman" w:hAnsi="Times New Roman" w:cs="Times New Roman"/>
          <w:sz w:val="24"/>
          <w:szCs w:val="24"/>
        </w:rPr>
        <w:t>4</w:t>
      </w:r>
      <w:r w:rsidR="00121FBA" w:rsidRPr="00AF7C46">
        <w:rPr>
          <w:rFonts w:ascii="Times New Roman" w:hAnsi="Times New Roman" w:cs="Times New Roman"/>
          <w:sz w:val="24"/>
          <w:szCs w:val="24"/>
        </w:rPr>
        <w:t>)</w:t>
      </w:r>
      <w:r w:rsidR="007C45D5" w:rsidRPr="00AF7C46">
        <w:rPr>
          <w:rFonts w:ascii="Times New Roman" w:hAnsi="Times New Roman" w:cs="Times New Roman"/>
          <w:sz w:val="24"/>
          <w:szCs w:val="24"/>
        </w:rPr>
        <w:t>.</w:t>
      </w:r>
    </w:p>
    <w:p w14:paraId="72D26B27" w14:textId="77777777" w:rsidR="003A31BF" w:rsidRDefault="003A31BF" w:rsidP="003A31B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D65BD5E" w14:textId="19236D43" w:rsidR="005F7AEC" w:rsidRPr="00AF7C46" w:rsidRDefault="00C1068F" w:rsidP="005F7AE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Limitations of our analyses</w:t>
      </w:r>
    </w:p>
    <w:p w14:paraId="131E7EEA" w14:textId="6D80F8EE" w:rsidR="00112453" w:rsidRDefault="000E6762" w:rsidP="005C7E1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Underpinning the use of gridded soils data, we made the </w:t>
      </w:r>
      <w:r w:rsidRPr="00A5570C">
        <w:rPr>
          <w:rFonts w:ascii="Times New Roman" w:hAnsi="Times New Roman" w:cs="Times New Roman"/>
          <w:sz w:val="24"/>
          <w:szCs w:val="24"/>
        </w:rPr>
        <w:t>assumption of a high signal-to-noise ratio, and overall good match between ‘actual’ and spatial dataset values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E6762">
        <w:rPr>
          <w:rFonts w:ascii="Times New Roman" w:hAnsi="Times New Roman" w:cs="Times New Roman"/>
          <w:sz w:val="24"/>
          <w:szCs w:val="24"/>
        </w:rPr>
        <w:t xml:space="preserve"> </w:t>
      </w:r>
      <w:r w:rsidR="00F10E99" w:rsidRPr="004E5EBA">
        <w:rPr>
          <w:rFonts w:ascii="Times New Roman" w:hAnsi="Times New Roman" w:cs="Times New Roman"/>
          <w:sz w:val="24"/>
          <w:szCs w:val="24"/>
        </w:rPr>
        <w:t>Our observations of geography-soil, climate-soil and trait-soil relationships</w:t>
      </w:r>
      <w:r>
        <w:rPr>
          <w:rFonts w:ascii="Times New Roman" w:hAnsi="Times New Roman" w:cs="Times New Roman"/>
          <w:sz w:val="24"/>
          <w:szCs w:val="24"/>
        </w:rPr>
        <w:t>, which</w:t>
      </w:r>
      <w:r w:rsidR="00F10E99" w:rsidRPr="004E5EBA">
        <w:rPr>
          <w:rFonts w:ascii="Times New Roman" w:hAnsi="Times New Roman" w:cs="Times New Roman"/>
          <w:sz w:val="24"/>
          <w:szCs w:val="24"/>
        </w:rPr>
        <w:t xml:space="preserve"> were in agreement with many ones observed in literature with </w:t>
      </w:r>
      <w:r w:rsidRPr="000E6762">
        <w:rPr>
          <w:rFonts w:ascii="Times New Roman" w:hAnsi="Times New Roman" w:cs="Times New Roman"/>
          <w:i/>
          <w:sz w:val="24"/>
          <w:szCs w:val="24"/>
        </w:rPr>
        <w:t xml:space="preserve">in </w:t>
      </w:r>
      <w:r w:rsidR="00F10E99" w:rsidRPr="004E5EBA">
        <w:rPr>
          <w:rFonts w:ascii="Times New Roman" w:hAnsi="Times New Roman" w:cs="Times New Roman"/>
          <w:i/>
          <w:sz w:val="24"/>
          <w:szCs w:val="24"/>
        </w:rPr>
        <w:t>situ</w:t>
      </w:r>
      <w:r w:rsidR="00F10E99" w:rsidRPr="004E5EBA">
        <w:rPr>
          <w:rFonts w:ascii="Times New Roman" w:hAnsi="Times New Roman" w:cs="Times New Roman"/>
          <w:sz w:val="24"/>
          <w:szCs w:val="24"/>
        </w:rPr>
        <w:t xml:space="preserve"> soil variables measured at various scales (</w:t>
      </w:r>
      <w:r w:rsidR="00F10E99">
        <w:rPr>
          <w:rFonts w:ascii="Times New Roman" w:hAnsi="Times New Roman" w:cs="Times New Roman"/>
          <w:sz w:val="24"/>
          <w:szCs w:val="24"/>
        </w:rPr>
        <w:t xml:space="preserve">see </w:t>
      </w:r>
      <w:r>
        <w:rPr>
          <w:rFonts w:ascii="Times New Roman" w:hAnsi="Times New Roman" w:cs="Times New Roman"/>
          <w:sz w:val="24"/>
          <w:szCs w:val="24"/>
        </w:rPr>
        <w:t xml:space="preserve">details in </w:t>
      </w:r>
      <w:r w:rsidR="00056D08">
        <w:rPr>
          <w:rFonts w:ascii="Times New Roman" w:hAnsi="Times New Roman" w:cs="Times New Roman"/>
          <w:sz w:val="24"/>
          <w:szCs w:val="24"/>
        </w:rPr>
        <w:t>Appendices S5 and Table S7-4</w:t>
      </w:r>
      <w:r w:rsidR="00F10E9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supported this</w:t>
      </w:r>
      <w:r w:rsidR="00F10E99" w:rsidRPr="004E5EBA">
        <w:rPr>
          <w:rFonts w:ascii="Times New Roman" w:hAnsi="Times New Roman" w:cs="Times New Roman"/>
          <w:sz w:val="24"/>
          <w:szCs w:val="24"/>
        </w:rPr>
        <w:t>.</w:t>
      </w:r>
      <w:r w:rsidR="005C7E1F">
        <w:rPr>
          <w:rFonts w:ascii="Times New Roman" w:hAnsi="Times New Roman" w:cs="Times New Roman"/>
          <w:sz w:val="24"/>
          <w:szCs w:val="24"/>
        </w:rPr>
        <w:t xml:space="preserve"> </w:t>
      </w:r>
      <w:r w:rsidR="00112453" w:rsidRPr="005D0224">
        <w:rPr>
          <w:rFonts w:ascii="Times New Roman" w:hAnsi="Times New Roman" w:cs="Times New Roman"/>
          <w:sz w:val="24"/>
          <w:szCs w:val="24"/>
        </w:rPr>
        <w:t xml:space="preserve">Nonetheless, we </w:t>
      </w:r>
      <w:r w:rsidR="00831108">
        <w:rPr>
          <w:rFonts w:ascii="Times New Roman" w:hAnsi="Times New Roman" w:cs="Times New Roman"/>
          <w:sz w:val="24"/>
          <w:szCs w:val="24"/>
        </w:rPr>
        <w:t>stress</w:t>
      </w:r>
      <w:r w:rsidR="00112453" w:rsidRPr="005D0224">
        <w:rPr>
          <w:rFonts w:ascii="Times New Roman" w:hAnsi="Times New Roman" w:cs="Times New Roman"/>
          <w:sz w:val="24"/>
          <w:szCs w:val="24"/>
        </w:rPr>
        <w:t xml:space="preserve"> that </w:t>
      </w:r>
      <w:r w:rsidR="00831108">
        <w:rPr>
          <w:rFonts w:ascii="Times New Roman" w:hAnsi="Times New Roman" w:cs="Times New Roman"/>
          <w:sz w:val="24"/>
          <w:szCs w:val="24"/>
        </w:rPr>
        <w:t>local-scale</w:t>
      </w:r>
      <w:r w:rsidR="00112453" w:rsidRPr="005D0224">
        <w:rPr>
          <w:rFonts w:ascii="Times New Roman" w:hAnsi="Times New Roman" w:cs="Times New Roman"/>
          <w:sz w:val="24"/>
          <w:szCs w:val="24"/>
        </w:rPr>
        <w:t xml:space="preserve"> variation in soil properties can </w:t>
      </w:r>
      <w:r w:rsidR="00831108">
        <w:rPr>
          <w:rFonts w:ascii="Times New Roman" w:hAnsi="Times New Roman" w:cs="Times New Roman"/>
          <w:sz w:val="24"/>
          <w:szCs w:val="24"/>
        </w:rPr>
        <w:t xml:space="preserve">certainly </w:t>
      </w:r>
      <w:r w:rsidR="00112453" w:rsidRPr="005D0224">
        <w:rPr>
          <w:rFonts w:ascii="Times New Roman" w:hAnsi="Times New Roman" w:cs="Times New Roman"/>
          <w:sz w:val="24"/>
          <w:szCs w:val="24"/>
        </w:rPr>
        <w:t>be large (Yemefack et al., 200</w:t>
      </w:r>
      <w:r w:rsidR="00112453">
        <w:rPr>
          <w:rFonts w:ascii="Times New Roman" w:hAnsi="Times New Roman" w:cs="Times New Roman"/>
          <w:sz w:val="24"/>
          <w:szCs w:val="24"/>
        </w:rPr>
        <w:t>5</w:t>
      </w:r>
      <w:r w:rsidR="00112453" w:rsidRPr="005D0224">
        <w:rPr>
          <w:rFonts w:ascii="Times New Roman" w:hAnsi="Times New Roman" w:cs="Times New Roman"/>
          <w:sz w:val="24"/>
          <w:szCs w:val="24"/>
        </w:rPr>
        <w:t>) and that for more detailed assessments</w:t>
      </w:r>
      <w:r w:rsidR="00112453">
        <w:rPr>
          <w:rFonts w:ascii="Times New Roman" w:hAnsi="Times New Roman" w:cs="Times New Roman"/>
          <w:sz w:val="24"/>
          <w:szCs w:val="24"/>
        </w:rPr>
        <w:t>,</w:t>
      </w:r>
      <w:r w:rsidR="00112453" w:rsidRPr="005D0224">
        <w:rPr>
          <w:rFonts w:ascii="Times New Roman" w:hAnsi="Times New Roman" w:cs="Times New Roman"/>
          <w:sz w:val="24"/>
          <w:szCs w:val="24"/>
        </w:rPr>
        <w:t xml:space="preserve"> values measured </w:t>
      </w:r>
      <w:r w:rsidR="00112453" w:rsidRPr="006743A8">
        <w:rPr>
          <w:rFonts w:ascii="Times New Roman" w:hAnsi="Times New Roman" w:cs="Times New Roman"/>
          <w:i/>
          <w:sz w:val="24"/>
          <w:szCs w:val="24"/>
        </w:rPr>
        <w:t xml:space="preserve">in situ </w:t>
      </w:r>
      <w:r w:rsidR="00112453" w:rsidRPr="005D0224">
        <w:rPr>
          <w:rFonts w:ascii="Times New Roman" w:hAnsi="Times New Roman" w:cs="Times New Roman"/>
          <w:sz w:val="24"/>
          <w:szCs w:val="24"/>
        </w:rPr>
        <w:t xml:space="preserve">at the respective plant trait sites </w:t>
      </w:r>
      <w:r w:rsidR="00831108">
        <w:rPr>
          <w:rFonts w:ascii="Times New Roman" w:hAnsi="Times New Roman" w:cs="Times New Roman"/>
          <w:sz w:val="24"/>
          <w:szCs w:val="24"/>
        </w:rPr>
        <w:t>would be</w:t>
      </w:r>
      <w:r w:rsidR="00831108" w:rsidRPr="005D0224">
        <w:rPr>
          <w:rFonts w:ascii="Times New Roman" w:hAnsi="Times New Roman" w:cs="Times New Roman"/>
          <w:sz w:val="24"/>
          <w:szCs w:val="24"/>
        </w:rPr>
        <w:t xml:space="preserve"> </w:t>
      </w:r>
      <w:r w:rsidR="00831108">
        <w:rPr>
          <w:rFonts w:ascii="Times New Roman" w:hAnsi="Times New Roman" w:cs="Times New Roman"/>
          <w:sz w:val="24"/>
          <w:szCs w:val="24"/>
        </w:rPr>
        <w:t>ideal</w:t>
      </w:r>
      <w:r w:rsidR="00112453" w:rsidRPr="005D0224">
        <w:rPr>
          <w:rFonts w:ascii="Times New Roman" w:hAnsi="Times New Roman" w:cs="Times New Roman"/>
          <w:sz w:val="24"/>
          <w:szCs w:val="24"/>
        </w:rPr>
        <w:t>.</w:t>
      </w:r>
    </w:p>
    <w:p w14:paraId="4D01DB96" w14:textId="56D4A839" w:rsidR="00F10E99" w:rsidRDefault="00112453" w:rsidP="00D7088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While </w:t>
      </w:r>
      <w:r w:rsidR="00831108">
        <w:rPr>
          <w:rFonts w:ascii="Times New Roman" w:hAnsi="Times New Roman" w:cs="Times New Roman"/>
          <w:sz w:val="24"/>
          <w:szCs w:val="24"/>
        </w:rPr>
        <w:t xml:space="preserve">one’s ability to reliably </w:t>
      </w:r>
      <w:r>
        <w:rPr>
          <w:rFonts w:ascii="Times New Roman" w:hAnsi="Times New Roman" w:cs="Times New Roman"/>
          <w:sz w:val="24"/>
          <w:szCs w:val="24"/>
        </w:rPr>
        <w:t>teas</w:t>
      </w:r>
      <w:r w:rsidR="0083110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apart the independent roles of soil and climate is limited in </w:t>
      </w:r>
      <w:r w:rsidR="00831108">
        <w:rPr>
          <w:rFonts w:ascii="Times New Roman" w:hAnsi="Times New Roman" w:cs="Times New Roman"/>
          <w:sz w:val="24"/>
          <w:szCs w:val="24"/>
        </w:rPr>
        <w:t xml:space="preserve">various ways in </w:t>
      </w:r>
      <w:r>
        <w:rPr>
          <w:rFonts w:ascii="Times New Roman" w:hAnsi="Times New Roman" w:cs="Times New Roman"/>
          <w:sz w:val="24"/>
          <w:szCs w:val="24"/>
        </w:rPr>
        <w:t>any statistical analysis</w:t>
      </w:r>
      <w:r w:rsidR="00831108">
        <w:rPr>
          <w:rFonts w:ascii="Times New Roman" w:hAnsi="Times New Roman" w:cs="Times New Roman"/>
          <w:sz w:val="24"/>
          <w:szCs w:val="24"/>
        </w:rPr>
        <w:t xml:space="preserve"> (and especially since climate and soils co-vary)</w:t>
      </w:r>
      <w:r>
        <w:rPr>
          <w:rFonts w:ascii="Times New Roman" w:hAnsi="Times New Roman" w:cs="Times New Roman"/>
          <w:sz w:val="24"/>
          <w:szCs w:val="24"/>
        </w:rPr>
        <w:t xml:space="preserve"> we </w:t>
      </w:r>
      <w:r w:rsidR="00B5502D">
        <w:rPr>
          <w:rFonts w:ascii="Times New Roman" w:hAnsi="Times New Roman" w:cs="Times New Roman"/>
          <w:sz w:val="24"/>
          <w:szCs w:val="24"/>
        </w:rPr>
        <w:t>chose</w:t>
      </w:r>
      <w:r>
        <w:rPr>
          <w:rFonts w:ascii="Times New Roman" w:hAnsi="Times New Roman" w:cs="Times New Roman"/>
          <w:sz w:val="24"/>
          <w:szCs w:val="24"/>
        </w:rPr>
        <w:t xml:space="preserve"> path analysis as </w:t>
      </w:r>
      <w:r w:rsidR="00831108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method </w:t>
      </w:r>
      <w:r w:rsidR="00831108">
        <w:rPr>
          <w:rFonts w:ascii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hAnsi="Times New Roman" w:cs="Times New Roman"/>
          <w:sz w:val="24"/>
          <w:szCs w:val="24"/>
        </w:rPr>
        <w:t>most closely approach</w:t>
      </w:r>
      <w:r w:rsidR="00831108">
        <w:rPr>
          <w:rFonts w:ascii="Times New Roman" w:hAnsi="Times New Roman" w:cs="Times New Roman"/>
          <w:sz w:val="24"/>
          <w:szCs w:val="24"/>
        </w:rPr>
        <w:t xml:space="preserve">ed the issue of identifying </w:t>
      </w:r>
      <w:r>
        <w:rPr>
          <w:rFonts w:ascii="Times New Roman" w:hAnsi="Times New Roman" w:cs="Times New Roman"/>
          <w:sz w:val="24"/>
          <w:szCs w:val="24"/>
        </w:rPr>
        <w:t xml:space="preserve">causal structures (Legendre </w:t>
      </w:r>
      <w:r w:rsidR="00B5502D"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z w:val="24"/>
          <w:szCs w:val="24"/>
        </w:rPr>
        <w:t xml:space="preserve"> Legendre, 2012). In combination with and complementary to the other </w:t>
      </w:r>
      <w:r w:rsidR="003E1003">
        <w:rPr>
          <w:rFonts w:ascii="Times New Roman" w:hAnsi="Times New Roman" w:cs="Times New Roman"/>
          <w:sz w:val="24"/>
          <w:szCs w:val="24"/>
        </w:rPr>
        <w:t xml:space="preserve">used </w:t>
      </w:r>
      <w:r>
        <w:rPr>
          <w:rFonts w:ascii="Times New Roman" w:hAnsi="Times New Roman" w:cs="Times New Roman"/>
          <w:sz w:val="24"/>
          <w:szCs w:val="24"/>
        </w:rPr>
        <w:t>approaches</w:t>
      </w:r>
      <w:r w:rsidR="00E50722">
        <w:rPr>
          <w:rFonts w:ascii="Times New Roman" w:hAnsi="Times New Roman" w:cs="Times New Roman"/>
          <w:sz w:val="24"/>
          <w:szCs w:val="24"/>
        </w:rPr>
        <w:t xml:space="preserve"> (see Table S6-2 for benefits and limitations of each statistical method</w:t>
      </w:r>
      <w:r w:rsidR="003E100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we </w:t>
      </w:r>
      <w:r w:rsidRPr="00A1587D">
        <w:rPr>
          <w:rFonts w:ascii="Times New Roman" w:hAnsi="Times New Roman" w:cs="Times New Roman"/>
          <w:sz w:val="24"/>
          <w:szCs w:val="24"/>
          <w:lang w:val="en-GB"/>
        </w:rPr>
        <w:t>provide</w:t>
      </w:r>
      <w:r w:rsidR="00831108">
        <w:rPr>
          <w:rFonts w:ascii="Times New Roman" w:hAnsi="Times New Roman" w:cs="Times New Roman"/>
          <w:sz w:val="24"/>
          <w:szCs w:val="24"/>
          <w:lang w:val="en-GB"/>
        </w:rPr>
        <w:t>d</w:t>
      </w:r>
      <w:r w:rsidRPr="00A1587D">
        <w:rPr>
          <w:rFonts w:ascii="Times New Roman" w:hAnsi="Times New Roman" w:cs="Times New Roman"/>
          <w:sz w:val="24"/>
          <w:szCs w:val="24"/>
          <w:lang w:val="en-GB"/>
        </w:rPr>
        <w:t xml:space="preserve"> evidence that soils modify </w:t>
      </w:r>
      <w:r w:rsidRPr="00A1587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fr-CA"/>
        </w:rPr>
        <w:t>A</w:t>
      </w:r>
      <w:r w:rsidRPr="00B10A9D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GB" w:eastAsia="fr-CA"/>
        </w:rPr>
        <w:t>area</w:t>
      </w:r>
      <w:r w:rsidRPr="00A1587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fr-CA"/>
        </w:rPr>
        <w:t>, g</w:t>
      </w:r>
      <w:r w:rsidRPr="00B10A9D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GB" w:eastAsia="fr-CA"/>
        </w:rPr>
        <w:t>s</w:t>
      </w:r>
      <w:r w:rsidRPr="00A1587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fr-CA"/>
        </w:rPr>
        <w:t xml:space="preserve"> and N</w:t>
      </w:r>
      <w:r w:rsidRPr="00B10A9D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GB" w:eastAsia="fr-CA"/>
        </w:rPr>
        <w:t>a</w:t>
      </w:r>
      <w:r w:rsidR="00B10A9D" w:rsidRPr="00B10A9D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GB" w:eastAsia="fr-CA"/>
        </w:rPr>
        <w:t>rea</w:t>
      </w:r>
      <w:r w:rsidRPr="00A1587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fr-CA"/>
        </w:rPr>
        <w:t xml:space="preserve"> independently from climate</w:t>
      </w:r>
      <w:r w:rsidRPr="00A1587D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D70884">
        <w:rPr>
          <w:rFonts w:ascii="Times New Roman" w:hAnsi="Times New Roman" w:cs="Times New Roman"/>
          <w:sz w:val="24"/>
          <w:szCs w:val="24"/>
          <w:lang w:val="en-GB"/>
        </w:rPr>
        <w:t xml:space="preserve">That said, </w:t>
      </w:r>
      <w:r w:rsidR="00D70884" w:rsidRPr="003A4CBB">
        <w:rPr>
          <w:rFonts w:ascii="Times New Roman" w:hAnsi="Times New Roman" w:cs="Times New Roman"/>
          <w:sz w:val="24"/>
          <w:szCs w:val="24"/>
        </w:rPr>
        <w:t xml:space="preserve">we </w:t>
      </w:r>
      <w:r w:rsidR="00D70884">
        <w:rPr>
          <w:rFonts w:ascii="Times New Roman" w:hAnsi="Times New Roman" w:cs="Times New Roman"/>
          <w:sz w:val="24"/>
          <w:szCs w:val="24"/>
        </w:rPr>
        <w:t>must not forget the possibility that these</w:t>
      </w:r>
      <w:r w:rsidR="00F10E99">
        <w:rPr>
          <w:rFonts w:ascii="Times New Roman" w:hAnsi="Times New Roman" w:cs="Times New Roman"/>
          <w:sz w:val="24"/>
          <w:szCs w:val="24"/>
        </w:rPr>
        <w:t xml:space="preserve"> </w:t>
      </w:r>
      <w:r w:rsidR="00776E40">
        <w:rPr>
          <w:rFonts w:ascii="Times New Roman" w:hAnsi="Times New Roman" w:cs="Times New Roman"/>
          <w:sz w:val="24"/>
          <w:szCs w:val="24"/>
        </w:rPr>
        <w:t>patterns</w:t>
      </w:r>
      <w:r w:rsidR="00D70884">
        <w:rPr>
          <w:rFonts w:ascii="Times New Roman" w:hAnsi="Times New Roman" w:cs="Times New Roman"/>
          <w:sz w:val="24"/>
          <w:szCs w:val="24"/>
        </w:rPr>
        <w:t xml:space="preserve"> may just be (or also be) markers of </w:t>
      </w:r>
      <w:r w:rsidR="00D70884" w:rsidRPr="003A4CBB">
        <w:rPr>
          <w:rFonts w:ascii="Times New Roman" w:hAnsi="Times New Roman" w:cs="Times New Roman"/>
          <w:sz w:val="24"/>
          <w:szCs w:val="24"/>
        </w:rPr>
        <w:t>long</w:t>
      </w:r>
      <w:r w:rsidR="00D70884">
        <w:rPr>
          <w:rFonts w:ascii="Times New Roman" w:hAnsi="Times New Roman" w:cs="Times New Roman"/>
          <w:sz w:val="24"/>
          <w:szCs w:val="24"/>
        </w:rPr>
        <w:t>er</w:t>
      </w:r>
      <w:r w:rsidR="00D70884" w:rsidRPr="003A4CBB">
        <w:rPr>
          <w:rFonts w:ascii="Times New Roman" w:hAnsi="Times New Roman" w:cs="Times New Roman"/>
          <w:sz w:val="24"/>
          <w:szCs w:val="24"/>
        </w:rPr>
        <w:t xml:space="preserve">-term </w:t>
      </w:r>
      <w:r w:rsidR="00D70884">
        <w:rPr>
          <w:rFonts w:ascii="Times New Roman" w:hAnsi="Times New Roman" w:cs="Times New Roman"/>
          <w:sz w:val="24"/>
          <w:szCs w:val="24"/>
        </w:rPr>
        <w:t>and more important f</w:t>
      </w:r>
      <w:r>
        <w:rPr>
          <w:rFonts w:ascii="Times New Roman" w:hAnsi="Times New Roman" w:cs="Times New Roman"/>
          <w:sz w:val="24"/>
          <w:szCs w:val="24"/>
        </w:rPr>
        <w:t xml:space="preserve">actors </w:t>
      </w:r>
      <w:r w:rsidR="00B10A9D">
        <w:rPr>
          <w:rFonts w:ascii="Times New Roman" w:hAnsi="Times New Roman" w:cs="Times New Roman"/>
          <w:sz w:val="24"/>
          <w:szCs w:val="24"/>
        </w:rPr>
        <w:t>associa</w:t>
      </w:r>
      <w:r>
        <w:rPr>
          <w:rFonts w:ascii="Times New Roman" w:hAnsi="Times New Roman" w:cs="Times New Roman"/>
          <w:sz w:val="24"/>
          <w:szCs w:val="24"/>
        </w:rPr>
        <w:t>ted with soil development, like parent rock, topography, soil age and vegetation (Jenny, 1941).</w:t>
      </w:r>
    </w:p>
    <w:p w14:paraId="13F7A097" w14:textId="5B51D5EB" w:rsidR="00112453" w:rsidRDefault="00112453" w:rsidP="00D7088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15D9FB" w14:textId="77777777" w:rsidR="00525E51" w:rsidRPr="00AF7C46" w:rsidRDefault="00525E51" w:rsidP="003D03D2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AF7C46">
        <w:rPr>
          <w:rFonts w:ascii="Times New Roman" w:hAnsi="Times New Roman" w:cs="Times New Roman"/>
          <w:b/>
          <w:sz w:val="24"/>
          <w:szCs w:val="24"/>
        </w:rPr>
        <w:t>Conclusion</w:t>
      </w:r>
    </w:p>
    <w:p w14:paraId="5F583BD6" w14:textId="54B3850B" w:rsidR="00425639" w:rsidRPr="00AF7C46" w:rsidRDefault="0087079D" w:rsidP="003D03D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F7C46">
        <w:rPr>
          <w:rFonts w:ascii="Times New Roman" w:hAnsi="Times New Roman" w:cs="Times New Roman"/>
          <w:sz w:val="24"/>
          <w:szCs w:val="24"/>
        </w:rPr>
        <w:t>A key result of our study is that, in a multivariate trait-environment space</w:t>
      </w:r>
      <w:r>
        <w:rPr>
          <w:rFonts w:ascii="Times New Roman" w:hAnsi="Times New Roman" w:cs="Times New Roman"/>
          <w:sz w:val="24"/>
          <w:szCs w:val="24"/>
        </w:rPr>
        <w:t xml:space="preserve"> (Figure 4)</w:t>
      </w:r>
      <w:r w:rsidRPr="00AF7C46">
        <w:rPr>
          <w:rFonts w:ascii="Times New Roman" w:hAnsi="Times New Roman" w:cs="Times New Roman"/>
          <w:sz w:val="24"/>
          <w:szCs w:val="24"/>
        </w:rPr>
        <w:t>, t</w:t>
      </w:r>
      <w:r w:rsidR="00242B16">
        <w:rPr>
          <w:rFonts w:ascii="Times New Roman" w:hAnsi="Times New Roman" w:cs="Times New Roman"/>
          <w:sz w:val="24"/>
          <w:szCs w:val="24"/>
        </w:rPr>
        <w:t xml:space="preserve">here are two distinguishable </w:t>
      </w:r>
      <w:r w:rsidRPr="00AF7C46">
        <w:rPr>
          <w:rFonts w:ascii="Times New Roman" w:hAnsi="Times New Roman" w:cs="Times New Roman"/>
          <w:sz w:val="24"/>
          <w:szCs w:val="24"/>
        </w:rPr>
        <w:t>dimensions of soil-climate variables influenc</w:t>
      </w:r>
      <w:r w:rsidR="00242B16">
        <w:rPr>
          <w:rFonts w:ascii="Times New Roman" w:hAnsi="Times New Roman" w:cs="Times New Roman"/>
          <w:sz w:val="24"/>
          <w:szCs w:val="24"/>
        </w:rPr>
        <w:t>ing</w:t>
      </w:r>
      <w:r w:rsidRPr="00AF7C46">
        <w:rPr>
          <w:rFonts w:ascii="Times New Roman" w:hAnsi="Times New Roman" w:cs="Times New Roman"/>
          <w:sz w:val="24"/>
          <w:szCs w:val="24"/>
        </w:rPr>
        <w:t xml:space="preserve"> the two leaf traits (N</w:t>
      </w:r>
      <w:r w:rsidRPr="00AF7C46">
        <w:rPr>
          <w:rFonts w:ascii="Times New Roman" w:hAnsi="Times New Roman" w:cs="Times New Roman"/>
          <w:sz w:val="24"/>
          <w:szCs w:val="24"/>
          <w:vertAlign w:val="subscript"/>
        </w:rPr>
        <w:t>area</w:t>
      </w:r>
      <w:r w:rsidRPr="00AF7C46">
        <w:rPr>
          <w:rFonts w:ascii="Times New Roman" w:hAnsi="Times New Roman" w:cs="Times New Roman"/>
          <w:sz w:val="24"/>
          <w:szCs w:val="24"/>
        </w:rPr>
        <w:t xml:space="preserve"> and g</w:t>
      </w:r>
      <w:r w:rsidRPr="00AF7C46">
        <w:rPr>
          <w:rFonts w:ascii="Times New Roman" w:hAnsi="Times New Roman" w:cs="Times New Roman"/>
          <w:sz w:val="24"/>
          <w:szCs w:val="24"/>
          <w:vertAlign w:val="subscript"/>
        </w:rPr>
        <w:t>s</w:t>
      </w:r>
      <w:r w:rsidRPr="00AF7C46">
        <w:rPr>
          <w:rFonts w:ascii="Times New Roman" w:hAnsi="Times New Roman" w:cs="Times New Roman"/>
          <w:sz w:val="24"/>
          <w:szCs w:val="24"/>
        </w:rPr>
        <w:t xml:space="preserve">) </w:t>
      </w:r>
      <w:r w:rsidR="00201136">
        <w:rPr>
          <w:rFonts w:ascii="Times New Roman" w:hAnsi="Times New Roman" w:cs="Times New Roman"/>
          <w:sz w:val="24"/>
          <w:szCs w:val="24"/>
        </w:rPr>
        <w:t>that</w:t>
      </w:r>
      <w:r w:rsidRPr="00AF7C46">
        <w:rPr>
          <w:rFonts w:ascii="Times New Roman" w:hAnsi="Times New Roman" w:cs="Times New Roman"/>
          <w:sz w:val="24"/>
          <w:szCs w:val="24"/>
        </w:rPr>
        <w:t xml:space="preserve">, together, largely </w:t>
      </w:r>
      <w:r w:rsidR="00C7198E">
        <w:rPr>
          <w:rFonts w:ascii="Times New Roman" w:hAnsi="Times New Roman" w:cs="Times New Roman"/>
          <w:sz w:val="24"/>
          <w:szCs w:val="24"/>
        </w:rPr>
        <w:t>constrain</w:t>
      </w:r>
      <w:r w:rsidR="00C7198E" w:rsidRPr="00AF7C46">
        <w:rPr>
          <w:rFonts w:ascii="Times New Roman" w:hAnsi="Times New Roman" w:cs="Times New Roman"/>
          <w:sz w:val="24"/>
          <w:szCs w:val="24"/>
        </w:rPr>
        <w:t xml:space="preserve"> </w:t>
      </w:r>
      <w:r w:rsidRPr="00AF7C46">
        <w:rPr>
          <w:rFonts w:ascii="Times New Roman" w:hAnsi="Times New Roman" w:cs="Times New Roman"/>
          <w:sz w:val="24"/>
          <w:szCs w:val="24"/>
        </w:rPr>
        <w:t xml:space="preserve">photosynthetic </w:t>
      </w:r>
      <w:r w:rsidR="00BE3E20">
        <w:rPr>
          <w:rFonts w:ascii="Times New Roman" w:hAnsi="Times New Roman" w:cs="Times New Roman"/>
          <w:sz w:val="24"/>
          <w:szCs w:val="24"/>
        </w:rPr>
        <w:t>activity</w:t>
      </w:r>
      <w:r w:rsidRPr="00AF7C46">
        <w:rPr>
          <w:rFonts w:ascii="Times New Roman" w:hAnsi="Times New Roman" w:cs="Times New Roman"/>
          <w:sz w:val="24"/>
          <w:szCs w:val="24"/>
        </w:rPr>
        <w:t>.</w:t>
      </w:r>
      <w:r w:rsidR="00242B16">
        <w:rPr>
          <w:rFonts w:ascii="Times New Roman" w:hAnsi="Times New Roman" w:cs="Times New Roman"/>
          <w:sz w:val="24"/>
          <w:szCs w:val="24"/>
        </w:rPr>
        <w:t xml:space="preserve"> Soil pH and available P emerged as the best soil </w:t>
      </w:r>
      <w:r w:rsidR="00BE3E20">
        <w:rPr>
          <w:rFonts w:ascii="Times New Roman" w:hAnsi="Times New Roman" w:cs="Times New Roman"/>
          <w:sz w:val="24"/>
          <w:szCs w:val="24"/>
        </w:rPr>
        <w:t>predictors</w:t>
      </w:r>
      <w:r w:rsidR="00242B16">
        <w:rPr>
          <w:rFonts w:ascii="Times New Roman" w:hAnsi="Times New Roman" w:cs="Times New Roman"/>
          <w:sz w:val="24"/>
          <w:szCs w:val="24"/>
        </w:rPr>
        <w:t xml:space="preserve"> of variation along these gradients and, indeed, overall we found stronger patterning of photosynthetic traits according to </w:t>
      </w:r>
      <w:r w:rsidR="00B17360">
        <w:rPr>
          <w:rFonts w:ascii="Times New Roman" w:hAnsi="Times New Roman" w:cs="Times New Roman"/>
          <w:sz w:val="24"/>
          <w:szCs w:val="24"/>
        </w:rPr>
        <w:t xml:space="preserve">unique effects of </w:t>
      </w:r>
      <w:r w:rsidR="00242B16">
        <w:rPr>
          <w:rFonts w:ascii="Times New Roman" w:hAnsi="Times New Roman" w:cs="Times New Roman"/>
          <w:sz w:val="24"/>
          <w:szCs w:val="24"/>
        </w:rPr>
        <w:t xml:space="preserve">soils than to </w:t>
      </w:r>
      <w:r w:rsidR="00B17360">
        <w:rPr>
          <w:rFonts w:ascii="Times New Roman" w:hAnsi="Times New Roman" w:cs="Times New Roman"/>
          <w:sz w:val="24"/>
          <w:szCs w:val="24"/>
        </w:rPr>
        <w:t xml:space="preserve">those of </w:t>
      </w:r>
      <w:r w:rsidR="00242B16">
        <w:rPr>
          <w:rFonts w:ascii="Times New Roman" w:hAnsi="Times New Roman" w:cs="Times New Roman"/>
          <w:sz w:val="24"/>
          <w:szCs w:val="24"/>
        </w:rPr>
        <w:t xml:space="preserve">climate. </w:t>
      </w:r>
      <w:r w:rsidR="003F60B0" w:rsidRPr="00AF7C46">
        <w:rPr>
          <w:rFonts w:ascii="Times New Roman" w:hAnsi="Times New Roman" w:cs="Times New Roman"/>
          <w:sz w:val="24"/>
          <w:szCs w:val="24"/>
        </w:rPr>
        <w:t>Plant geographers have long-recognised that plant traits vary in concert with soil properties (</w:t>
      </w:r>
      <w:r w:rsidR="003A5FF9">
        <w:rPr>
          <w:rFonts w:ascii="Times New Roman" w:hAnsi="Times New Roman" w:cs="Times New Roman"/>
          <w:sz w:val="24"/>
          <w:szCs w:val="24"/>
        </w:rPr>
        <w:t xml:space="preserve">e.g. </w:t>
      </w:r>
      <w:r w:rsidR="003F60B0" w:rsidRPr="00AF7C46">
        <w:rPr>
          <w:rFonts w:ascii="Times New Roman" w:hAnsi="Times New Roman" w:cs="Times New Roman"/>
          <w:color w:val="000000" w:themeColor="text1"/>
          <w:sz w:val="24"/>
          <w:szCs w:val="24"/>
        </w:rPr>
        <w:t>Schimper</w:t>
      </w:r>
      <w:r w:rsidR="003A5FF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F60B0" w:rsidRPr="00AF7C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60B0" w:rsidRPr="00AF7C46">
        <w:rPr>
          <w:rFonts w:ascii="Times New Roman" w:hAnsi="Times New Roman" w:cs="Times New Roman"/>
          <w:sz w:val="24"/>
          <w:szCs w:val="24"/>
        </w:rPr>
        <w:t>1903), but only rarely</w:t>
      </w:r>
      <w:r w:rsidR="00BE3E20">
        <w:rPr>
          <w:rFonts w:ascii="Times New Roman" w:hAnsi="Times New Roman" w:cs="Times New Roman"/>
          <w:sz w:val="24"/>
          <w:szCs w:val="24"/>
        </w:rPr>
        <w:t xml:space="preserve"> have such</w:t>
      </w:r>
      <w:r w:rsidR="003F60B0" w:rsidRPr="00AF7C46">
        <w:rPr>
          <w:rFonts w:ascii="Times New Roman" w:hAnsi="Times New Roman" w:cs="Times New Roman"/>
          <w:sz w:val="24"/>
          <w:szCs w:val="24"/>
        </w:rPr>
        <w:t xml:space="preserve"> patterns </w:t>
      </w:r>
      <w:r w:rsidR="00775622">
        <w:rPr>
          <w:rFonts w:ascii="Times New Roman" w:hAnsi="Times New Roman" w:cs="Times New Roman"/>
          <w:sz w:val="24"/>
          <w:szCs w:val="24"/>
        </w:rPr>
        <w:t xml:space="preserve">been </w:t>
      </w:r>
      <w:r w:rsidR="003F60B0" w:rsidRPr="00AF7C46">
        <w:rPr>
          <w:rFonts w:ascii="Times New Roman" w:hAnsi="Times New Roman" w:cs="Times New Roman"/>
          <w:sz w:val="24"/>
          <w:szCs w:val="24"/>
        </w:rPr>
        <w:t xml:space="preserve">quantified at </w:t>
      </w:r>
      <w:r w:rsidR="00DD5FA7">
        <w:rPr>
          <w:rFonts w:ascii="Times New Roman" w:hAnsi="Times New Roman" w:cs="Times New Roman"/>
          <w:sz w:val="24"/>
          <w:szCs w:val="24"/>
        </w:rPr>
        <w:t xml:space="preserve">a </w:t>
      </w:r>
      <w:r w:rsidR="003F60B0" w:rsidRPr="00AF7C46">
        <w:rPr>
          <w:rFonts w:ascii="Times New Roman" w:hAnsi="Times New Roman" w:cs="Times New Roman"/>
          <w:sz w:val="24"/>
          <w:szCs w:val="24"/>
        </w:rPr>
        <w:t xml:space="preserve">broad spatial scale. </w:t>
      </w:r>
      <w:r w:rsidR="00C02070">
        <w:rPr>
          <w:rFonts w:ascii="Times New Roman" w:hAnsi="Times New Roman" w:cs="Times New Roman"/>
          <w:sz w:val="24"/>
          <w:szCs w:val="24"/>
        </w:rPr>
        <w:t>This work represents</w:t>
      </w:r>
      <w:r w:rsidR="00DD5FA7" w:rsidRPr="00AF7C46">
        <w:rPr>
          <w:rFonts w:ascii="Times New Roman" w:hAnsi="Times New Roman" w:cs="Times New Roman"/>
          <w:sz w:val="24"/>
          <w:szCs w:val="24"/>
        </w:rPr>
        <w:t xml:space="preserve"> </w:t>
      </w:r>
      <w:r w:rsidR="003F60B0" w:rsidRPr="00AF7C46">
        <w:rPr>
          <w:rFonts w:ascii="Times New Roman" w:hAnsi="Times New Roman" w:cs="Times New Roman"/>
          <w:sz w:val="24"/>
          <w:szCs w:val="24"/>
        </w:rPr>
        <w:t>an important step to</w:t>
      </w:r>
      <w:r w:rsidR="000504F8">
        <w:rPr>
          <w:rFonts w:ascii="Times New Roman" w:hAnsi="Times New Roman" w:cs="Times New Roman"/>
          <w:sz w:val="24"/>
          <w:szCs w:val="24"/>
        </w:rPr>
        <w:t>wards</w:t>
      </w:r>
      <w:r w:rsidR="003F60B0" w:rsidRPr="00AF7C46">
        <w:rPr>
          <w:rFonts w:ascii="Times New Roman" w:hAnsi="Times New Roman" w:cs="Times New Roman"/>
          <w:sz w:val="24"/>
          <w:szCs w:val="24"/>
        </w:rPr>
        <w:t xml:space="preserve"> </w:t>
      </w:r>
      <w:r w:rsidR="00BE3E20">
        <w:rPr>
          <w:rFonts w:ascii="Times New Roman" w:hAnsi="Times New Roman" w:cs="Times New Roman"/>
          <w:sz w:val="24"/>
          <w:szCs w:val="24"/>
        </w:rPr>
        <w:t xml:space="preserve">a </w:t>
      </w:r>
      <w:r w:rsidR="003F60B0" w:rsidRPr="00AF7C46">
        <w:rPr>
          <w:rFonts w:ascii="Times New Roman" w:hAnsi="Times New Roman" w:cs="Times New Roman"/>
          <w:sz w:val="24"/>
          <w:szCs w:val="24"/>
        </w:rPr>
        <w:t xml:space="preserve">better understanding </w:t>
      </w:r>
      <w:r w:rsidR="00BE3E20">
        <w:rPr>
          <w:rFonts w:ascii="Times New Roman" w:hAnsi="Times New Roman" w:cs="Times New Roman"/>
          <w:sz w:val="24"/>
          <w:szCs w:val="24"/>
        </w:rPr>
        <w:t xml:space="preserve">of </w:t>
      </w:r>
      <w:r w:rsidR="003F60B0" w:rsidRPr="00AF7C46">
        <w:rPr>
          <w:rFonts w:ascii="Times New Roman" w:hAnsi="Times New Roman" w:cs="Times New Roman"/>
          <w:sz w:val="24"/>
          <w:szCs w:val="24"/>
        </w:rPr>
        <w:t>geographic variation in leaf photosynthetic strategies</w:t>
      </w:r>
      <w:r w:rsidR="00BE3E20">
        <w:rPr>
          <w:rFonts w:ascii="Times New Roman" w:hAnsi="Times New Roman" w:cs="Times New Roman"/>
          <w:sz w:val="24"/>
          <w:szCs w:val="24"/>
        </w:rPr>
        <w:t>,</w:t>
      </w:r>
      <w:r w:rsidR="003F60B0" w:rsidRPr="00AF7C46">
        <w:rPr>
          <w:rFonts w:ascii="Times New Roman" w:hAnsi="Times New Roman" w:cs="Times New Roman"/>
          <w:sz w:val="24"/>
          <w:szCs w:val="24"/>
        </w:rPr>
        <w:t xml:space="preserve"> and to progress towards more reliable</w:t>
      </w:r>
      <w:r w:rsidR="00B17360">
        <w:rPr>
          <w:rFonts w:ascii="Times New Roman" w:hAnsi="Times New Roman" w:cs="Times New Roman"/>
          <w:sz w:val="24"/>
          <w:szCs w:val="24"/>
        </w:rPr>
        <w:t xml:space="preserve"> modelling of global vegetation function.</w:t>
      </w:r>
      <w:r w:rsidR="001566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FC6FC9" w14:textId="77777777" w:rsidR="003F60B0" w:rsidRPr="00AF7C46" w:rsidRDefault="003F60B0" w:rsidP="003D03D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D595334" w14:textId="77777777" w:rsidR="00425639" w:rsidRPr="00AF7C46" w:rsidRDefault="00425639" w:rsidP="003D03D2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AF7C46">
        <w:rPr>
          <w:rFonts w:ascii="Arial" w:hAnsi="Arial" w:cs="Arial"/>
          <w:b/>
          <w:sz w:val="24"/>
          <w:szCs w:val="24"/>
        </w:rPr>
        <w:t>Acknowledgment</w:t>
      </w:r>
      <w:r w:rsidR="00662126">
        <w:rPr>
          <w:rFonts w:ascii="Arial" w:hAnsi="Arial" w:cs="Arial"/>
          <w:b/>
          <w:sz w:val="24"/>
          <w:szCs w:val="24"/>
        </w:rPr>
        <w:t>s</w:t>
      </w:r>
    </w:p>
    <w:p w14:paraId="56D9BBEB" w14:textId="1E7B165F" w:rsidR="00DF4BEE" w:rsidRPr="00AF7C46" w:rsidRDefault="00797FED" w:rsidP="0042563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C46">
        <w:rPr>
          <w:rFonts w:ascii="Times New Roman" w:hAnsi="Times New Roman" w:cs="Times New Roman"/>
          <w:sz w:val="24"/>
          <w:szCs w:val="24"/>
        </w:rPr>
        <w:t>We thank the many data</w:t>
      </w:r>
      <w:r w:rsidR="00D721F1">
        <w:rPr>
          <w:rFonts w:ascii="Times New Roman" w:hAnsi="Times New Roman" w:cs="Times New Roman"/>
          <w:sz w:val="24"/>
          <w:szCs w:val="24"/>
        </w:rPr>
        <w:t xml:space="preserve"> contributors, including</w:t>
      </w:r>
      <w:r w:rsidRPr="00AF7C46">
        <w:rPr>
          <w:rFonts w:ascii="Times New Roman" w:hAnsi="Times New Roman" w:cs="Times New Roman"/>
          <w:sz w:val="24"/>
          <w:szCs w:val="24"/>
        </w:rPr>
        <w:t xml:space="preserve"> </w:t>
      </w:r>
      <w:r w:rsidR="000423BC">
        <w:rPr>
          <w:rFonts w:ascii="Times New Roman" w:hAnsi="Times New Roman" w:cs="Times New Roman"/>
          <w:sz w:val="24"/>
          <w:szCs w:val="24"/>
        </w:rPr>
        <w:t>Claudia Keitel</w:t>
      </w:r>
      <w:r w:rsidRPr="00AF7C46">
        <w:rPr>
          <w:rFonts w:ascii="Times New Roman" w:hAnsi="Times New Roman" w:cs="Times New Roman"/>
          <w:sz w:val="24"/>
          <w:szCs w:val="24"/>
        </w:rPr>
        <w:t xml:space="preserve">, </w:t>
      </w:r>
      <w:r w:rsidR="0068393E">
        <w:rPr>
          <w:rFonts w:ascii="Times New Roman" w:hAnsi="Times New Roman" w:cs="Times New Roman"/>
          <w:sz w:val="24"/>
          <w:szCs w:val="24"/>
        </w:rPr>
        <w:t>Fernando Valladares</w:t>
      </w:r>
      <w:r w:rsidRPr="00AF7C46">
        <w:rPr>
          <w:rFonts w:ascii="Times New Roman" w:hAnsi="Times New Roman" w:cs="Times New Roman"/>
          <w:sz w:val="24"/>
          <w:szCs w:val="24"/>
        </w:rPr>
        <w:t xml:space="preserve">, </w:t>
      </w:r>
      <w:r w:rsidR="00F50C1E">
        <w:rPr>
          <w:rFonts w:ascii="Times New Roman" w:hAnsi="Times New Roman" w:cs="Times New Roman"/>
          <w:sz w:val="24"/>
          <w:szCs w:val="24"/>
        </w:rPr>
        <w:t xml:space="preserve">and </w:t>
      </w:r>
      <w:r w:rsidR="00F50C1E" w:rsidRPr="00F50C1E">
        <w:rPr>
          <w:rFonts w:ascii="Times New Roman" w:hAnsi="Times New Roman" w:cs="Times New Roman"/>
          <w:sz w:val="24"/>
          <w:szCs w:val="24"/>
        </w:rPr>
        <w:t>Margaret Barbou</w:t>
      </w:r>
      <w:r w:rsidR="00F50C1E">
        <w:rPr>
          <w:rFonts w:ascii="Times New Roman" w:hAnsi="Times New Roman" w:cs="Times New Roman"/>
          <w:sz w:val="24"/>
          <w:szCs w:val="24"/>
        </w:rPr>
        <w:t>r</w:t>
      </w:r>
      <w:r w:rsidR="00D721F1">
        <w:rPr>
          <w:rFonts w:ascii="Times New Roman" w:hAnsi="Times New Roman" w:cs="Times New Roman"/>
          <w:sz w:val="24"/>
          <w:szCs w:val="24"/>
        </w:rPr>
        <w:t>;</w:t>
      </w:r>
      <w:r w:rsidRPr="00AF7C46">
        <w:rPr>
          <w:rFonts w:ascii="Times New Roman" w:hAnsi="Times New Roman" w:cs="Times New Roman"/>
          <w:sz w:val="24"/>
          <w:szCs w:val="24"/>
        </w:rPr>
        <w:t xml:space="preserve"> Allyson Eller, Sean Gleason, </w:t>
      </w:r>
      <w:r w:rsidR="00096DF9">
        <w:rPr>
          <w:rFonts w:ascii="Times New Roman" w:hAnsi="Times New Roman" w:cs="Times New Roman"/>
          <w:sz w:val="24"/>
          <w:szCs w:val="24"/>
        </w:rPr>
        <w:t xml:space="preserve">Pedro Peres-Neto, </w:t>
      </w:r>
      <w:r w:rsidRPr="00AF7C46">
        <w:rPr>
          <w:rFonts w:ascii="Times New Roman" w:hAnsi="Times New Roman" w:cs="Times New Roman"/>
          <w:sz w:val="24"/>
          <w:szCs w:val="24"/>
        </w:rPr>
        <w:t>Mark Westoby</w:t>
      </w:r>
      <w:r w:rsidR="000B0DE7">
        <w:rPr>
          <w:rFonts w:ascii="Times New Roman" w:hAnsi="Times New Roman" w:cs="Times New Roman"/>
          <w:sz w:val="24"/>
          <w:szCs w:val="24"/>
        </w:rPr>
        <w:t xml:space="preserve"> and the Wright lab</w:t>
      </w:r>
      <w:r w:rsidRPr="00AF7C46">
        <w:rPr>
          <w:rFonts w:ascii="Times New Roman" w:hAnsi="Times New Roman" w:cs="Times New Roman"/>
          <w:sz w:val="24"/>
          <w:szCs w:val="24"/>
        </w:rPr>
        <w:t xml:space="preserve"> for stimulating discussions</w:t>
      </w:r>
      <w:r w:rsidR="00D721F1">
        <w:rPr>
          <w:rFonts w:ascii="Times New Roman" w:hAnsi="Times New Roman" w:cs="Times New Roman"/>
          <w:sz w:val="24"/>
          <w:szCs w:val="24"/>
        </w:rPr>
        <w:t xml:space="preserve">; </w:t>
      </w:r>
      <w:r w:rsidR="006E5624" w:rsidRPr="006E5624">
        <w:rPr>
          <w:rFonts w:ascii="Times New Roman" w:hAnsi="Times New Roman" w:cs="Times New Roman"/>
          <w:sz w:val="24"/>
          <w:szCs w:val="24"/>
        </w:rPr>
        <w:t>Bjorn Reu and one anonymous reviewer who challenged us to clarify our analytical approach</w:t>
      </w:r>
      <w:r w:rsidR="006E5624">
        <w:rPr>
          <w:rFonts w:ascii="Times New Roman" w:hAnsi="Times New Roman" w:cs="Times New Roman"/>
          <w:sz w:val="24"/>
          <w:szCs w:val="24"/>
        </w:rPr>
        <w:t xml:space="preserve">. </w:t>
      </w:r>
      <w:r w:rsidRPr="00AF7C46">
        <w:rPr>
          <w:rFonts w:ascii="Times New Roman" w:hAnsi="Times New Roman" w:cs="Times New Roman"/>
          <w:sz w:val="24"/>
          <w:szCs w:val="24"/>
        </w:rPr>
        <w:t xml:space="preserve">The research </w:t>
      </w:r>
      <w:r w:rsidR="00B17360">
        <w:rPr>
          <w:rFonts w:ascii="Times New Roman" w:hAnsi="Times New Roman" w:cs="Times New Roman"/>
          <w:sz w:val="24"/>
          <w:szCs w:val="24"/>
        </w:rPr>
        <w:t>was</w:t>
      </w:r>
      <w:r w:rsidRPr="00AF7C46">
        <w:rPr>
          <w:rFonts w:ascii="Times New Roman" w:hAnsi="Times New Roman" w:cs="Times New Roman"/>
          <w:sz w:val="24"/>
          <w:szCs w:val="24"/>
        </w:rPr>
        <w:t xml:space="preserve"> supported by ARC grant</w:t>
      </w:r>
      <w:r w:rsidR="00D721F1">
        <w:rPr>
          <w:rFonts w:ascii="Times New Roman" w:hAnsi="Times New Roman" w:cs="Times New Roman"/>
          <w:sz w:val="24"/>
          <w:szCs w:val="24"/>
        </w:rPr>
        <w:t>s</w:t>
      </w:r>
      <w:r w:rsidRPr="00AF7C46">
        <w:rPr>
          <w:rFonts w:ascii="Times New Roman" w:hAnsi="Times New Roman" w:cs="Times New Roman"/>
          <w:sz w:val="24"/>
          <w:szCs w:val="24"/>
        </w:rPr>
        <w:t xml:space="preserve"> DP120103600 to ICP and IJW</w:t>
      </w:r>
      <w:r w:rsidR="00DA16F3">
        <w:rPr>
          <w:rFonts w:ascii="Times New Roman" w:hAnsi="Times New Roman" w:cs="Times New Roman"/>
          <w:sz w:val="24"/>
          <w:szCs w:val="24"/>
        </w:rPr>
        <w:t xml:space="preserve"> </w:t>
      </w:r>
      <w:r w:rsidR="00D721F1">
        <w:rPr>
          <w:rFonts w:ascii="Times New Roman" w:hAnsi="Times New Roman" w:cs="Times New Roman"/>
          <w:sz w:val="24"/>
          <w:szCs w:val="24"/>
        </w:rPr>
        <w:t xml:space="preserve">and </w:t>
      </w:r>
      <w:r w:rsidR="00D721F1" w:rsidRPr="009F770C">
        <w:rPr>
          <w:rFonts w:ascii="Times New Roman" w:hAnsi="Times New Roman" w:cs="Times New Roman"/>
          <w:sz w:val="24"/>
          <w:szCs w:val="24"/>
        </w:rPr>
        <w:t>FT100100910</w:t>
      </w:r>
      <w:r w:rsidR="00D721F1">
        <w:rPr>
          <w:rFonts w:ascii="Times New Roman" w:hAnsi="Times New Roman" w:cs="Times New Roman"/>
          <w:sz w:val="24"/>
          <w:szCs w:val="24"/>
        </w:rPr>
        <w:t xml:space="preserve"> to IJW, and </w:t>
      </w:r>
      <w:r w:rsidR="00B17360">
        <w:rPr>
          <w:rFonts w:ascii="Times New Roman" w:hAnsi="Times New Roman" w:cs="Times New Roman"/>
          <w:sz w:val="24"/>
          <w:szCs w:val="24"/>
        </w:rPr>
        <w:t>by</w:t>
      </w:r>
      <w:r w:rsidR="00DA16F3">
        <w:rPr>
          <w:rFonts w:ascii="Times New Roman" w:hAnsi="Times New Roman" w:cs="Times New Roman"/>
          <w:sz w:val="24"/>
          <w:szCs w:val="24"/>
        </w:rPr>
        <w:t xml:space="preserve"> funding from Macquarie University</w:t>
      </w:r>
      <w:r w:rsidRPr="00AF7C46">
        <w:rPr>
          <w:rFonts w:ascii="Times New Roman" w:hAnsi="Times New Roman" w:cs="Times New Roman"/>
          <w:sz w:val="24"/>
          <w:szCs w:val="24"/>
        </w:rPr>
        <w:t>.</w:t>
      </w:r>
      <w:r w:rsidR="00B17360">
        <w:rPr>
          <w:rFonts w:ascii="Times New Roman" w:hAnsi="Times New Roman" w:cs="Times New Roman"/>
          <w:sz w:val="24"/>
          <w:szCs w:val="24"/>
        </w:rPr>
        <w:t xml:space="preserve"> This paper is a contribution to the AXA Chair Programme in Biosphere and Climate Impacts and the Imperial College initiative on Grand Challenges in Ecosystems and the Environment.</w:t>
      </w:r>
      <w:r w:rsidR="00DF4BEE" w:rsidRPr="00AF7C46">
        <w:rPr>
          <w:rFonts w:ascii="Times New Roman" w:hAnsi="Times New Roman" w:cs="Times New Roman"/>
          <w:sz w:val="24"/>
          <w:szCs w:val="24"/>
        </w:rPr>
        <w:br w:type="page"/>
      </w:r>
    </w:p>
    <w:p w14:paraId="7A0B11E4" w14:textId="77777777" w:rsidR="00EE7B46" w:rsidRPr="00AF7C46" w:rsidRDefault="00DF4BEE" w:rsidP="0017051B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AF7C46">
        <w:rPr>
          <w:rFonts w:ascii="Arial" w:hAnsi="Arial" w:cs="Arial"/>
          <w:b/>
          <w:sz w:val="24"/>
          <w:szCs w:val="24"/>
        </w:rPr>
        <w:t>References</w:t>
      </w:r>
    </w:p>
    <w:p w14:paraId="15BA4AC5" w14:textId="77777777" w:rsidR="0017051B" w:rsidRPr="003D414F" w:rsidRDefault="0017051B" w:rsidP="0017051B">
      <w:pPr>
        <w:autoSpaceDE w:val="0"/>
        <w:autoSpaceDN w:val="0"/>
        <w:adjustRightInd w:val="0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D414F">
        <w:rPr>
          <w:rFonts w:ascii="Times New Roman" w:hAnsi="Times New Roman" w:cs="Times New Roman"/>
          <w:sz w:val="24"/>
          <w:szCs w:val="24"/>
        </w:rPr>
        <w:t>Batjes, N.H. (2012) ISRIC-WISE derived soil properties on a 5 by 5 arc-minutes global grid (ver. 1.2). Report 2012/01, ISRIC-Wor</w:t>
      </w:r>
      <w:r w:rsidR="000A4147" w:rsidRPr="003D414F">
        <w:rPr>
          <w:rFonts w:ascii="Times New Roman" w:hAnsi="Times New Roman" w:cs="Times New Roman"/>
          <w:sz w:val="24"/>
          <w:szCs w:val="24"/>
        </w:rPr>
        <w:t>ld Soil Information, Wageningen,</w:t>
      </w:r>
      <w:r w:rsidRPr="003D414F">
        <w:rPr>
          <w:rFonts w:ascii="Times New Roman" w:hAnsi="Times New Roman" w:cs="Times New Roman"/>
          <w:sz w:val="24"/>
          <w:szCs w:val="24"/>
        </w:rPr>
        <w:t xml:space="preserve"> 52 pp</w:t>
      </w:r>
      <w:r w:rsidR="000A4147" w:rsidRPr="003D414F">
        <w:rPr>
          <w:rFonts w:ascii="Times New Roman" w:hAnsi="Times New Roman" w:cs="Times New Roman"/>
          <w:sz w:val="24"/>
          <w:szCs w:val="24"/>
        </w:rPr>
        <w:t xml:space="preserve">, (with dataset, available at </w:t>
      </w:r>
      <w:hyperlink r:id="rId20" w:history="1">
        <w:r w:rsidR="000A4147" w:rsidRPr="003D414F">
          <w:rPr>
            <w:rStyle w:val="Hyperlink"/>
            <w:rFonts w:ascii="Times New Roman" w:hAnsi="Times New Roman" w:cs="Times New Roman"/>
            <w:sz w:val="24"/>
            <w:szCs w:val="24"/>
          </w:rPr>
          <w:t>www.isric.org</w:t>
        </w:r>
      </w:hyperlink>
      <w:r w:rsidR="000A4147" w:rsidRPr="003D414F">
        <w:rPr>
          <w:rFonts w:ascii="Times New Roman" w:hAnsi="Times New Roman" w:cs="Times New Roman"/>
          <w:sz w:val="24"/>
          <w:szCs w:val="24"/>
        </w:rPr>
        <w:t>)</w:t>
      </w:r>
      <w:r w:rsidRPr="003D414F">
        <w:rPr>
          <w:rFonts w:ascii="Times New Roman" w:hAnsi="Times New Roman" w:cs="Times New Roman"/>
          <w:sz w:val="24"/>
          <w:szCs w:val="24"/>
        </w:rPr>
        <w:t>.</w:t>
      </w:r>
    </w:p>
    <w:p w14:paraId="26D3339F" w14:textId="77777777" w:rsidR="00435791" w:rsidRPr="003D414F" w:rsidRDefault="00435791" w:rsidP="0017051B">
      <w:pPr>
        <w:autoSpaceDE w:val="0"/>
        <w:autoSpaceDN w:val="0"/>
        <w:adjustRightInd w:val="0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D414F">
        <w:rPr>
          <w:rFonts w:ascii="Times New Roman" w:hAnsi="Times New Roman" w:cs="Times New Roman"/>
          <w:sz w:val="24"/>
          <w:szCs w:val="24"/>
        </w:rPr>
        <w:t>Batjes, N.H. (2011</w:t>
      </w:r>
      <w:r w:rsidR="00500CD7" w:rsidRPr="003D414F">
        <w:rPr>
          <w:rFonts w:ascii="Times New Roman" w:hAnsi="Times New Roman" w:cs="Times New Roman"/>
          <w:sz w:val="24"/>
          <w:szCs w:val="24"/>
        </w:rPr>
        <w:t>a</w:t>
      </w:r>
      <w:r w:rsidRPr="003D414F">
        <w:rPr>
          <w:rFonts w:ascii="Times New Roman" w:hAnsi="Times New Roman" w:cs="Times New Roman"/>
          <w:sz w:val="24"/>
          <w:szCs w:val="24"/>
        </w:rPr>
        <w:t xml:space="preserve">) Overview of soil phosphorus data from a large international soil database. Report 2011/01, Plant Research International (PRI), Wageningen UR, and ISRIC - World Soil Information, Wageningen, 56pp. </w:t>
      </w:r>
      <w:r w:rsidR="000A4147" w:rsidRPr="003D414F">
        <w:rPr>
          <w:rFonts w:ascii="Times New Roman" w:hAnsi="Times New Roman" w:cs="Times New Roman"/>
          <w:sz w:val="24"/>
          <w:szCs w:val="24"/>
        </w:rPr>
        <w:t>(with dataset available at www.isric.org).</w:t>
      </w:r>
    </w:p>
    <w:p w14:paraId="0F701C41" w14:textId="77777777" w:rsidR="005B4201" w:rsidRPr="003D414F" w:rsidRDefault="005B4201" w:rsidP="0017051B">
      <w:pPr>
        <w:autoSpaceDE w:val="0"/>
        <w:autoSpaceDN w:val="0"/>
        <w:adjustRightInd w:val="0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D414F">
        <w:rPr>
          <w:rFonts w:ascii="Times New Roman" w:hAnsi="Times New Roman" w:cs="Times New Roman"/>
          <w:sz w:val="24"/>
          <w:szCs w:val="24"/>
        </w:rPr>
        <w:t>Batjes, N.H. (2011b)</w:t>
      </w:r>
      <w:r w:rsidR="001C4430" w:rsidRPr="003D414F">
        <w:rPr>
          <w:rFonts w:ascii="Times New Roman" w:hAnsi="Times New Roman" w:cs="Times New Roman"/>
          <w:sz w:val="24"/>
          <w:szCs w:val="24"/>
        </w:rPr>
        <w:t xml:space="preserve"> </w:t>
      </w:r>
      <w:r w:rsidRPr="003D414F">
        <w:rPr>
          <w:rFonts w:ascii="Times New Roman" w:hAnsi="Times New Roman" w:cs="Times New Roman"/>
          <w:sz w:val="24"/>
          <w:szCs w:val="24"/>
        </w:rPr>
        <w:t>Global distribution of soil phosphorus retention potential. Wageningen, ISRIC – World Soil Information (with datase</w:t>
      </w:r>
      <w:r w:rsidR="000A4147" w:rsidRPr="003D414F">
        <w:rPr>
          <w:rFonts w:ascii="Times New Roman" w:hAnsi="Times New Roman" w:cs="Times New Roman"/>
          <w:sz w:val="24"/>
          <w:szCs w:val="24"/>
        </w:rPr>
        <w:t>t), ISRIC Report 2011/06, 42pp,</w:t>
      </w:r>
      <w:r w:rsidRPr="003D414F">
        <w:rPr>
          <w:rFonts w:ascii="Times New Roman" w:hAnsi="Times New Roman" w:cs="Times New Roman"/>
          <w:sz w:val="24"/>
          <w:szCs w:val="24"/>
        </w:rPr>
        <w:t xml:space="preserve"> </w:t>
      </w:r>
      <w:r w:rsidR="000A4147" w:rsidRPr="003D414F">
        <w:rPr>
          <w:rFonts w:ascii="Times New Roman" w:hAnsi="Times New Roman" w:cs="Times New Roman"/>
          <w:sz w:val="24"/>
          <w:szCs w:val="24"/>
        </w:rPr>
        <w:t>(with dataset available at www.isric.org).</w:t>
      </w:r>
    </w:p>
    <w:p w14:paraId="2F82C0B6" w14:textId="77777777" w:rsidR="00E66F71" w:rsidRPr="003D414F" w:rsidRDefault="00E66F71" w:rsidP="002C0CC5">
      <w:pPr>
        <w:autoSpaceDE w:val="0"/>
        <w:autoSpaceDN w:val="0"/>
        <w:adjustRightInd w:val="0"/>
        <w:spacing w:line="480" w:lineRule="auto"/>
        <w:ind w:left="720" w:hanging="720"/>
        <w:rPr>
          <w:rFonts w:ascii="Times New Roman" w:hAnsi="Times New Roman" w:cs="Times New Roman"/>
          <w:sz w:val="24"/>
        </w:rPr>
      </w:pPr>
      <w:r w:rsidRPr="003D414F">
        <w:rPr>
          <w:rFonts w:ascii="Times New Roman" w:hAnsi="Times New Roman" w:cs="Times New Roman"/>
          <w:sz w:val="24"/>
        </w:rPr>
        <w:t>Bray</w:t>
      </w:r>
      <w:r w:rsidR="00A17097" w:rsidRPr="003D414F">
        <w:rPr>
          <w:rFonts w:ascii="Times New Roman" w:hAnsi="Times New Roman" w:cs="Times New Roman"/>
          <w:sz w:val="24"/>
        </w:rPr>
        <w:t>, R.H.</w:t>
      </w:r>
      <w:r w:rsidRPr="003D414F">
        <w:rPr>
          <w:rFonts w:ascii="Times New Roman" w:hAnsi="Times New Roman" w:cs="Times New Roman"/>
          <w:sz w:val="24"/>
        </w:rPr>
        <w:t xml:space="preserve"> &amp; Kurtz</w:t>
      </w:r>
      <w:r w:rsidR="00A17097" w:rsidRPr="003D414F">
        <w:rPr>
          <w:rFonts w:ascii="Times New Roman" w:hAnsi="Times New Roman" w:cs="Times New Roman"/>
          <w:sz w:val="24"/>
        </w:rPr>
        <w:t>, L.T.</w:t>
      </w:r>
      <w:r w:rsidRPr="003D414F">
        <w:rPr>
          <w:rFonts w:ascii="Times New Roman" w:hAnsi="Times New Roman" w:cs="Times New Roman"/>
          <w:sz w:val="24"/>
        </w:rPr>
        <w:t xml:space="preserve"> </w:t>
      </w:r>
      <w:r w:rsidR="006F78EE" w:rsidRPr="003D414F">
        <w:rPr>
          <w:rFonts w:ascii="Times New Roman" w:hAnsi="Times New Roman" w:cs="Times New Roman"/>
          <w:sz w:val="24"/>
        </w:rPr>
        <w:t>(</w:t>
      </w:r>
      <w:r w:rsidRPr="003D414F">
        <w:rPr>
          <w:rFonts w:ascii="Times New Roman" w:hAnsi="Times New Roman" w:cs="Times New Roman"/>
          <w:sz w:val="24"/>
        </w:rPr>
        <w:t>1945</w:t>
      </w:r>
      <w:r w:rsidR="006F78EE" w:rsidRPr="003D414F">
        <w:rPr>
          <w:rFonts w:ascii="Times New Roman" w:hAnsi="Times New Roman" w:cs="Times New Roman"/>
          <w:sz w:val="24"/>
        </w:rPr>
        <w:t>)</w:t>
      </w:r>
      <w:r w:rsidR="006F78EE" w:rsidRPr="003D414F">
        <w:t xml:space="preserve"> </w:t>
      </w:r>
      <w:r w:rsidR="006F78EE" w:rsidRPr="003D414F">
        <w:rPr>
          <w:rFonts w:ascii="Times New Roman" w:hAnsi="Times New Roman" w:cs="Times New Roman"/>
          <w:sz w:val="24"/>
        </w:rPr>
        <w:t xml:space="preserve">Determination of total, organic, and available forms of phosphorus in soils. </w:t>
      </w:r>
      <w:r w:rsidR="006F78EE" w:rsidRPr="003D414F">
        <w:rPr>
          <w:rFonts w:ascii="Times New Roman" w:hAnsi="Times New Roman" w:cs="Times New Roman"/>
          <w:i/>
          <w:sz w:val="24"/>
        </w:rPr>
        <w:t>Soil Science</w:t>
      </w:r>
      <w:r w:rsidR="006F78EE" w:rsidRPr="003D414F">
        <w:rPr>
          <w:rFonts w:ascii="Times New Roman" w:hAnsi="Times New Roman" w:cs="Times New Roman"/>
          <w:sz w:val="24"/>
        </w:rPr>
        <w:t xml:space="preserve">, </w:t>
      </w:r>
      <w:r w:rsidR="006F78EE" w:rsidRPr="003D414F">
        <w:rPr>
          <w:rFonts w:ascii="Times New Roman" w:hAnsi="Times New Roman" w:cs="Times New Roman"/>
          <w:b/>
          <w:sz w:val="24"/>
        </w:rPr>
        <w:t>59</w:t>
      </w:r>
      <w:r w:rsidR="006F78EE" w:rsidRPr="003D414F">
        <w:rPr>
          <w:rFonts w:ascii="Times New Roman" w:hAnsi="Times New Roman" w:cs="Times New Roman"/>
          <w:sz w:val="24"/>
        </w:rPr>
        <w:t>, 39-45.</w:t>
      </w:r>
    </w:p>
    <w:p w14:paraId="6A797C07" w14:textId="77777777" w:rsidR="00F34554" w:rsidRPr="003D414F" w:rsidRDefault="00F34554" w:rsidP="005545CC">
      <w:pPr>
        <w:autoSpaceDE w:val="0"/>
        <w:autoSpaceDN w:val="0"/>
        <w:adjustRightInd w:val="0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D414F">
        <w:rPr>
          <w:rFonts w:ascii="Times New Roman" w:hAnsi="Times New Roman" w:cs="Times New Roman"/>
          <w:sz w:val="24"/>
          <w:szCs w:val="24"/>
        </w:rPr>
        <w:t>Cramer, M., Hawk</w:t>
      </w:r>
      <w:r w:rsidR="00281F07" w:rsidRPr="003D414F">
        <w:rPr>
          <w:rFonts w:ascii="Times New Roman" w:hAnsi="Times New Roman" w:cs="Times New Roman"/>
          <w:sz w:val="24"/>
          <w:szCs w:val="24"/>
        </w:rPr>
        <w:t>ins, H.-J. &amp; Verboom, G. (2009)</w:t>
      </w:r>
      <w:r w:rsidRPr="003D414F">
        <w:rPr>
          <w:rFonts w:ascii="Times New Roman" w:hAnsi="Times New Roman" w:cs="Times New Roman"/>
          <w:sz w:val="24"/>
          <w:szCs w:val="24"/>
        </w:rPr>
        <w:t xml:space="preserve"> The importance of nutritional regulation of plant water flux. </w:t>
      </w:r>
      <w:r w:rsidRPr="003D414F">
        <w:rPr>
          <w:rFonts w:ascii="Times New Roman" w:hAnsi="Times New Roman" w:cs="Times New Roman"/>
          <w:i/>
          <w:sz w:val="24"/>
          <w:szCs w:val="24"/>
        </w:rPr>
        <w:t>Oecologia</w:t>
      </w:r>
      <w:r w:rsidR="008A07A2" w:rsidRPr="003D414F">
        <w:rPr>
          <w:rFonts w:ascii="Times New Roman" w:hAnsi="Times New Roman" w:cs="Times New Roman"/>
          <w:sz w:val="24"/>
          <w:szCs w:val="24"/>
        </w:rPr>
        <w:t>,</w:t>
      </w:r>
      <w:r w:rsidRPr="003D414F">
        <w:rPr>
          <w:rFonts w:ascii="Times New Roman" w:hAnsi="Times New Roman" w:cs="Times New Roman"/>
          <w:sz w:val="24"/>
          <w:szCs w:val="24"/>
        </w:rPr>
        <w:t xml:space="preserve"> </w:t>
      </w:r>
      <w:r w:rsidRPr="003D414F">
        <w:rPr>
          <w:rFonts w:ascii="Times New Roman" w:hAnsi="Times New Roman" w:cs="Times New Roman"/>
          <w:b/>
          <w:sz w:val="24"/>
          <w:szCs w:val="24"/>
        </w:rPr>
        <w:t>161</w:t>
      </w:r>
      <w:r w:rsidRPr="003D414F">
        <w:rPr>
          <w:rFonts w:ascii="Times New Roman" w:hAnsi="Times New Roman" w:cs="Times New Roman"/>
          <w:sz w:val="24"/>
          <w:szCs w:val="24"/>
        </w:rPr>
        <w:t>,15-24.</w:t>
      </w:r>
    </w:p>
    <w:p w14:paraId="51980CFB" w14:textId="77777777" w:rsidR="00E010EE" w:rsidRPr="003D414F" w:rsidRDefault="008A07A2" w:rsidP="00E010EE">
      <w:pPr>
        <w:autoSpaceDE w:val="0"/>
        <w:autoSpaceDN w:val="0"/>
        <w:adjustRightInd w:val="0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D414F">
        <w:rPr>
          <w:rFonts w:ascii="Times New Roman" w:hAnsi="Times New Roman" w:cs="Times New Roman"/>
          <w:sz w:val="24"/>
          <w:szCs w:val="24"/>
        </w:rPr>
        <w:t>Edwards, D., Kerp, H.</w:t>
      </w:r>
      <w:r w:rsidR="00E010EE" w:rsidRPr="003D414F">
        <w:rPr>
          <w:rFonts w:ascii="Times New Roman" w:hAnsi="Times New Roman" w:cs="Times New Roman"/>
          <w:sz w:val="24"/>
          <w:szCs w:val="24"/>
        </w:rPr>
        <w:t xml:space="preserve"> &amp; Hass, H. (1998) Stomata in early land plants: an anatomical and ecophysiological approach. </w:t>
      </w:r>
      <w:r w:rsidR="00E010EE" w:rsidRPr="003D414F">
        <w:rPr>
          <w:rFonts w:ascii="Times New Roman" w:hAnsi="Times New Roman" w:cs="Times New Roman"/>
          <w:i/>
          <w:sz w:val="24"/>
          <w:szCs w:val="24"/>
        </w:rPr>
        <w:t>Journal of Experimental Botany</w:t>
      </w:r>
      <w:r w:rsidR="00E010EE" w:rsidRPr="003D414F">
        <w:rPr>
          <w:rFonts w:ascii="Times New Roman" w:hAnsi="Times New Roman" w:cs="Times New Roman"/>
          <w:sz w:val="24"/>
          <w:szCs w:val="24"/>
        </w:rPr>
        <w:t xml:space="preserve">, </w:t>
      </w:r>
      <w:r w:rsidR="00E010EE" w:rsidRPr="003D414F">
        <w:rPr>
          <w:rFonts w:ascii="Times New Roman" w:hAnsi="Times New Roman" w:cs="Times New Roman"/>
          <w:b/>
          <w:sz w:val="24"/>
          <w:szCs w:val="24"/>
        </w:rPr>
        <w:t>49</w:t>
      </w:r>
      <w:r w:rsidR="00E010EE" w:rsidRPr="003D414F">
        <w:rPr>
          <w:rFonts w:ascii="Times New Roman" w:hAnsi="Times New Roman" w:cs="Times New Roman"/>
          <w:sz w:val="24"/>
          <w:szCs w:val="24"/>
        </w:rPr>
        <w:t>, 255–278.</w:t>
      </w:r>
    </w:p>
    <w:p w14:paraId="5136DD5D" w14:textId="77777777" w:rsidR="0017051B" w:rsidRPr="003D414F" w:rsidRDefault="0017051B" w:rsidP="00480128">
      <w:pPr>
        <w:autoSpaceDE w:val="0"/>
        <w:autoSpaceDN w:val="0"/>
        <w:adjustRightInd w:val="0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D414F">
        <w:rPr>
          <w:rFonts w:ascii="Times New Roman" w:hAnsi="Times New Roman" w:cs="Times New Roman"/>
          <w:sz w:val="24"/>
          <w:szCs w:val="24"/>
        </w:rPr>
        <w:t>F</w:t>
      </w:r>
      <w:r w:rsidR="003124A3" w:rsidRPr="003D414F">
        <w:rPr>
          <w:rFonts w:ascii="Times New Roman" w:hAnsi="Times New Roman" w:cs="Times New Roman"/>
          <w:sz w:val="24"/>
          <w:szCs w:val="24"/>
        </w:rPr>
        <w:t xml:space="preserve">AO, </w:t>
      </w:r>
      <w:r w:rsidRPr="003D414F">
        <w:rPr>
          <w:rFonts w:ascii="Times New Roman" w:hAnsi="Times New Roman" w:cs="Times New Roman"/>
          <w:sz w:val="24"/>
          <w:szCs w:val="24"/>
        </w:rPr>
        <w:t>IIASA</w:t>
      </w:r>
      <w:r w:rsidR="003124A3" w:rsidRPr="003D414F">
        <w:rPr>
          <w:rFonts w:ascii="Times New Roman" w:hAnsi="Times New Roman" w:cs="Times New Roman"/>
          <w:sz w:val="24"/>
          <w:szCs w:val="24"/>
        </w:rPr>
        <w:t>, ISRIC, ISSCAS, JRC</w:t>
      </w:r>
      <w:r w:rsidRPr="003D414F">
        <w:rPr>
          <w:rFonts w:ascii="Times New Roman" w:hAnsi="Times New Roman" w:cs="Times New Roman"/>
          <w:sz w:val="24"/>
          <w:szCs w:val="24"/>
        </w:rPr>
        <w:t xml:space="preserve"> </w:t>
      </w:r>
      <w:r w:rsidR="003124A3" w:rsidRPr="003D414F">
        <w:rPr>
          <w:rFonts w:ascii="Times New Roman" w:hAnsi="Times New Roman" w:cs="Times New Roman"/>
          <w:sz w:val="24"/>
          <w:szCs w:val="24"/>
        </w:rPr>
        <w:t>(</w:t>
      </w:r>
      <w:r w:rsidRPr="003D414F">
        <w:rPr>
          <w:rFonts w:ascii="Times New Roman" w:hAnsi="Times New Roman" w:cs="Times New Roman"/>
          <w:sz w:val="24"/>
          <w:szCs w:val="24"/>
        </w:rPr>
        <w:t>2012</w:t>
      </w:r>
      <w:r w:rsidR="003124A3" w:rsidRPr="003D414F">
        <w:rPr>
          <w:rFonts w:ascii="Times New Roman" w:hAnsi="Times New Roman" w:cs="Times New Roman"/>
          <w:sz w:val="24"/>
          <w:szCs w:val="24"/>
        </w:rPr>
        <w:t>)</w:t>
      </w:r>
      <w:r w:rsidRPr="003D414F">
        <w:rPr>
          <w:rFonts w:ascii="Times New Roman" w:hAnsi="Times New Roman" w:cs="Times New Roman"/>
          <w:sz w:val="24"/>
          <w:szCs w:val="24"/>
        </w:rPr>
        <w:t xml:space="preserve"> Harmonized World Soil Database (version 1.2). FAO, Rome, Italy and IIASA, Laxenburg, Austria.</w:t>
      </w:r>
      <w:r w:rsidR="00CE678B" w:rsidRPr="003D414F">
        <w:rPr>
          <w:rFonts w:ascii="Times New Roman" w:hAnsi="Times New Roman" w:cs="Times New Roman"/>
          <w:sz w:val="24"/>
          <w:szCs w:val="24"/>
        </w:rPr>
        <w:t xml:space="preserve"> Available at</w:t>
      </w:r>
      <w:r w:rsidR="00693876" w:rsidRPr="003D414F">
        <w:rPr>
          <w:rFonts w:ascii="Times New Roman" w:hAnsi="Times New Roman" w:cs="Times New Roman"/>
          <w:sz w:val="24"/>
          <w:szCs w:val="24"/>
        </w:rPr>
        <w:t>:</w:t>
      </w:r>
      <w:r w:rsidR="00CE678B" w:rsidRPr="003D414F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="00D67308" w:rsidRPr="003D414F">
          <w:rPr>
            <w:rStyle w:val="Hyperlink"/>
            <w:rFonts w:ascii="Times New Roman" w:hAnsi="Times New Roman" w:cs="Times New Roman"/>
            <w:sz w:val="24"/>
            <w:szCs w:val="24"/>
          </w:rPr>
          <w:t>http://webarchive.iiasa.ac.at/</w:t>
        </w:r>
      </w:hyperlink>
    </w:p>
    <w:p w14:paraId="40D70D01" w14:textId="77777777" w:rsidR="006E1E5E" w:rsidRPr="003D414F" w:rsidRDefault="006E1E5E" w:rsidP="006E1E5E">
      <w:pPr>
        <w:autoSpaceDE w:val="0"/>
        <w:autoSpaceDN w:val="0"/>
        <w:adjustRightInd w:val="0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D414F">
        <w:rPr>
          <w:rFonts w:ascii="Times New Roman" w:hAnsi="Times New Roman" w:cs="Times New Roman"/>
          <w:sz w:val="24"/>
          <w:szCs w:val="24"/>
        </w:rPr>
        <w:t>F</w:t>
      </w:r>
      <w:r w:rsidR="00287FF2" w:rsidRPr="003D414F">
        <w:rPr>
          <w:rFonts w:ascii="Times New Roman" w:hAnsi="Times New Roman" w:cs="Times New Roman"/>
          <w:sz w:val="24"/>
          <w:szCs w:val="24"/>
        </w:rPr>
        <w:t>AO</w:t>
      </w:r>
      <w:r w:rsidRPr="003D414F">
        <w:rPr>
          <w:rFonts w:ascii="Times New Roman" w:hAnsi="Times New Roman" w:cs="Times New Roman"/>
          <w:sz w:val="24"/>
          <w:szCs w:val="24"/>
        </w:rPr>
        <w:t xml:space="preserve"> </w:t>
      </w:r>
      <w:r w:rsidR="00D67308" w:rsidRPr="003D414F">
        <w:rPr>
          <w:rFonts w:ascii="Times New Roman" w:hAnsi="Times New Roman" w:cs="Times New Roman"/>
          <w:sz w:val="24"/>
          <w:szCs w:val="24"/>
        </w:rPr>
        <w:t>(</w:t>
      </w:r>
      <w:r w:rsidRPr="003D414F">
        <w:rPr>
          <w:rFonts w:ascii="Times New Roman" w:hAnsi="Times New Roman" w:cs="Times New Roman"/>
          <w:sz w:val="24"/>
          <w:szCs w:val="24"/>
        </w:rPr>
        <w:t>2004</w:t>
      </w:r>
      <w:r w:rsidR="00D67308" w:rsidRPr="003D414F">
        <w:rPr>
          <w:rFonts w:ascii="Times New Roman" w:hAnsi="Times New Roman" w:cs="Times New Roman"/>
          <w:sz w:val="24"/>
          <w:szCs w:val="24"/>
        </w:rPr>
        <w:t>)</w:t>
      </w:r>
      <w:r w:rsidR="00693876" w:rsidRPr="003D414F">
        <w:rPr>
          <w:rFonts w:ascii="Times New Roman" w:hAnsi="Times New Roman" w:cs="Times New Roman"/>
          <w:sz w:val="24"/>
          <w:szCs w:val="24"/>
        </w:rPr>
        <w:t>.</w:t>
      </w:r>
      <w:r w:rsidRPr="003D414F">
        <w:rPr>
          <w:rFonts w:ascii="Times New Roman" w:hAnsi="Times New Roman" w:cs="Times New Roman"/>
          <w:sz w:val="24"/>
          <w:szCs w:val="24"/>
        </w:rPr>
        <w:t xml:space="preserve"> Global map of monthly reference evapotranspiration - 10 arc minutes. </w:t>
      </w:r>
      <w:r w:rsidR="00867D67" w:rsidRPr="003D414F">
        <w:rPr>
          <w:rFonts w:ascii="Times New Roman" w:hAnsi="Times New Roman" w:cs="Times New Roman"/>
          <w:sz w:val="24"/>
          <w:szCs w:val="24"/>
        </w:rPr>
        <w:t xml:space="preserve">Available at: </w:t>
      </w:r>
      <w:hyperlink r:id="rId22" w:history="1">
        <w:r w:rsidR="00CE678B" w:rsidRPr="003D414F">
          <w:rPr>
            <w:rStyle w:val="Hyperlink"/>
            <w:rFonts w:ascii="Times New Roman" w:hAnsi="Times New Roman" w:cs="Times New Roman"/>
            <w:sz w:val="24"/>
            <w:szCs w:val="24"/>
          </w:rPr>
          <w:t>http://www.fao.org/geonetwork/srv/en/main.home</w:t>
        </w:r>
      </w:hyperlink>
      <w:r w:rsidR="00CE678B" w:rsidRPr="003D414F">
        <w:rPr>
          <w:rFonts w:ascii="Times New Roman" w:hAnsi="Times New Roman" w:cs="Times New Roman"/>
          <w:sz w:val="24"/>
          <w:szCs w:val="24"/>
        </w:rPr>
        <w:t>, Rome.</w:t>
      </w:r>
    </w:p>
    <w:p w14:paraId="151ABF80" w14:textId="77777777" w:rsidR="005D0AB0" w:rsidRPr="003D414F" w:rsidRDefault="005D0AB0" w:rsidP="002C0CC5">
      <w:pPr>
        <w:autoSpaceDE w:val="0"/>
        <w:autoSpaceDN w:val="0"/>
        <w:adjustRightInd w:val="0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D414F">
        <w:rPr>
          <w:rFonts w:ascii="Times New Roman" w:hAnsi="Times New Roman" w:cs="Times New Roman"/>
          <w:sz w:val="24"/>
          <w:szCs w:val="24"/>
        </w:rPr>
        <w:t xml:space="preserve">Farquhar, G.D., Buckley, T.N. &amp; Miller, J.M. (2002) Optimal stomatal control in relation to leaf area and nitrogen content. </w:t>
      </w:r>
      <w:r w:rsidRPr="003D414F">
        <w:rPr>
          <w:rFonts w:ascii="Times New Roman" w:hAnsi="Times New Roman" w:cs="Times New Roman"/>
          <w:i/>
          <w:sz w:val="24"/>
          <w:szCs w:val="24"/>
        </w:rPr>
        <w:t>Silva Fennica</w:t>
      </w:r>
      <w:r w:rsidRPr="003D414F">
        <w:rPr>
          <w:rFonts w:ascii="Times New Roman" w:hAnsi="Times New Roman" w:cs="Times New Roman"/>
          <w:sz w:val="24"/>
          <w:szCs w:val="24"/>
        </w:rPr>
        <w:t xml:space="preserve">, </w:t>
      </w:r>
      <w:r w:rsidRPr="003D414F">
        <w:rPr>
          <w:rFonts w:ascii="Times New Roman" w:hAnsi="Times New Roman" w:cs="Times New Roman"/>
          <w:b/>
          <w:sz w:val="24"/>
          <w:szCs w:val="24"/>
        </w:rPr>
        <w:t>36</w:t>
      </w:r>
      <w:r w:rsidRPr="003D414F">
        <w:rPr>
          <w:rFonts w:ascii="Times New Roman" w:hAnsi="Times New Roman" w:cs="Times New Roman"/>
          <w:sz w:val="24"/>
          <w:szCs w:val="24"/>
        </w:rPr>
        <w:t>, 625–637.</w:t>
      </w:r>
    </w:p>
    <w:p w14:paraId="3E3146B3" w14:textId="77777777" w:rsidR="00A647E5" w:rsidRPr="003D414F" w:rsidRDefault="00A647E5" w:rsidP="00272D8D">
      <w:pPr>
        <w:tabs>
          <w:tab w:val="left" w:pos="2127"/>
        </w:tabs>
        <w:autoSpaceDE w:val="0"/>
        <w:autoSpaceDN w:val="0"/>
        <w:adjustRightInd w:val="0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D414F">
        <w:rPr>
          <w:rFonts w:ascii="Times New Roman" w:hAnsi="Times New Roman" w:cs="Times New Roman"/>
          <w:sz w:val="24"/>
          <w:szCs w:val="24"/>
        </w:rPr>
        <w:t xml:space="preserve">Field, C., Merino, J. &amp; Mooney, H.A. (1983). Compromises between water use efficiency and nitrogen use efficiency in 5 species of California evergreens. </w:t>
      </w:r>
      <w:r w:rsidRPr="003D414F">
        <w:rPr>
          <w:rFonts w:ascii="Times New Roman" w:hAnsi="Times New Roman" w:cs="Times New Roman"/>
          <w:i/>
          <w:sz w:val="24"/>
          <w:szCs w:val="24"/>
        </w:rPr>
        <w:t>Oecologia</w:t>
      </w:r>
      <w:r w:rsidRPr="003D414F">
        <w:rPr>
          <w:rFonts w:ascii="Times New Roman" w:hAnsi="Times New Roman" w:cs="Times New Roman"/>
          <w:sz w:val="24"/>
          <w:szCs w:val="24"/>
        </w:rPr>
        <w:t xml:space="preserve">, </w:t>
      </w:r>
      <w:r w:rsidRPr="003D414F">
        <w:rPr>
          <w:rFonts w:ascii="Times New Roman" w:hAnsi="Times New Roman" w:cs="Times New Roman"/>
          <w:b/>
          <w:sz w:val="24"/>
          <w:szCs w:val="24"/>
        </w:rPr>
        <w:t>60</w:t>
      </w:r>
      <w:r w:rsidRPr="003D414F">
        <w:rPr>
          <w:rFonts w:ascii="Times New Roman" w:hAnsi="Times New Roman" w:cs="Times New Roman"/>
          <w:sz w:val="24"/>
          <w:szCs w:val="24"/>
        </w:rPr>
        <w:t>, 384-389.</w:t>
      </w:r>
    </w:p>
    <w:p w14:paraId="03721986" w14:textId="77777777" w:rsidR="001866BC" w:rsidRPr="003D414F" w:rsidRDefault="001866BC" w:rsidP="00401408">
      <w:pPr>
        <w:autoSpaceDE w:val="0"/>
        <w:autoSpaceDN w:val="0"/>
        <w:adjustRightInd w:val="0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D414F">
        <w:rPr>
          <w:rFonts w:ascii="Times New Roman" w:hAnsi="Times New Roman" w:cs="Times New Roman"/>
          <w:sz w:val="24"/>
          <w:szCs w:val="24"/>
        </w:rPr>
        <w:t>Fontaine, S., Hénault, C., Aamor, A., Bdioui, N., Bloor, J., Maire, V., Mary, B., Revaillot-Sac</w:t>
      </w:r>
      <w:r w:rsidR="008C068D">
        <w:rPr>
          <w:rFonts w:ascii="Times New Roman" w:hAnsi="Times New Roman" w:cs="Times New Roman"/>
          <w:sz w:val="24"/>
          <w:szCs w:val="24"/>
        </w:rPr>
        <w:t>comano, S., Maron, P.-A. (2011)</w:t>
      </w:r>
      <w:r w:rsidRPr="003D414F">
        <w:rPr>
          <w:rFonts w:ascii="Times New Roman" w:hAnsi="Times New Roman" w:cs="Times New Roman"/>
          <w:sz w:val="24"/>
          <w:szCs w:val="24"/>
        </w:rPr>
        <w:t xml:space="preserve"> Fungi mediate long term sequestration of carbon and nitrogen in soil through their priming effect. </w:t>
      </w:r>
      <w:r w:rsidRPr="003D414F">
        <w:rPr>
          <w:rFonts w:ascii="Times New Roman" w:hAnsi="Times New Roman" w:cs="Times New Roman"/>
          <w:i/>
          <w:sz w:val="24"/>
          <w:szCs w:val="24"/>
        </w:rPr>
        <w:t>Soil Biology and Biochemistry</w:t>
      </w:r>
      <w:r w:rsidR="008A07A2" w:rsidRPr="003D414F">
        <w:rPr>
          <w:rFonts w:ascii="Times New Roman" w:hAnsi="Times New Roman" w:cs="Times New Roman"/>
          <w:sz w:val="24"/>
          <w:szCs w:val="24"/>
        </w:rPr>
        <w:t>,</w:t>
      </w:r>
      <w:r w:rsidRPr="003D414F">
        <w:rPr>
          <w:rFonts w:ascii="Times New Roman" w:hAnsi="Times New Roman" w:cs="Times New Roman"/>
          <w:sz w:val="24"/>
          <w:szCs w:val="24"/>
        </w:rPr>
        <w:t xml:space="preserve"> </w:t>
      </w:r>
      <w:r w:rsidRPr="003D414F">
        <w:rPr>
          <w:rFonts w:ascii="Times New Roman" w:hAnsi="Times New Roman" w:cs="Times New Roman"/>
          <w:b/>
          <w:sz w:val="24"/>
          <w:szCs w:val="24"/>
        </w:rPr>
        <w:t>43</w:t>
      </w:r>
      <w:r w:rsidRPr="003D414F">
        <w:rPr>
          <w:rFonts w:ascii="Times New Roman" w:hAnsi="Times New Roman" w:cs="Times New Roman"/>
          <w:sz w:val="24"/>
          <w:szCs w:val="24"/>
        </w:rPr>
        <w:t xml:space="preserve"> (1), 86-96.</w:t>
      </w:r>
    </w:p>
    <w:p w14:paraId="4B49CAA6" w14:textId="77777777" w:rsidR="00450CF2" w:rsidRPr="003D414F" w:rsidRDefault="00287743" w:rsidP="002C0CC5">
      <w:pPr>
        <w:autoSpaceDE w:val="0"/>
        <w:autoSpaceDN w:val="0"/>
        <w:adjustRightInd w:val="0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D414F">
        <w:rPr>
          <w:rFonts w:ascii="Times New Roman" w:hAnsi="Times New Roman" w:cs="Times New Roman"/>
          <w:sz w:val="24"/>
          <w:szCs w:val="24"/>
        </w:rPr>
        <w:t>Givnish, T.J. (1986) On the economy of plant form and function: proceedings of the sixth Maria Moors Cabot symposium. Cambridge University Press, 736p.</w:t>
      </w:r>
    </w:p>
    <w:p w14:paraId="68F01925" w14:textId="77777777" w:rsidR="00287743" w:rsidRPr="003D414F" w:rsidRDefault="00287743" w:rsidP="002C0CC5">
      <w:pPr>
        <w:autoSpaceDE w:val="0"/>
        <w:autoSpaceDN w:val="0"/>
        <w:adjustRightInd w:val="0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D414F">
        <w:rPr>
          <w:rFonts w:ascii="Times New Roman" w:hAnsi="Times New Roman" w:cs="Times New Roman"/>
          <w:sz w:val="24"/>
          <w:szCs w:val="24"/>
        </w:rPr>
        <w:t xml:space="preserve">Hakkenberg, R., Churkina, G., Rodeghiero, M., Börner, A., Steinhof, A. &amp; Cescatti, A. (2008) Temperature sensitivity of the turnover times of soil organic matter in forests. </w:t>
      </w:r>
      <w:r w:rsidRPr="003D414F">
        <w:rPr>
          <w:rFonts w:ascii="Times New Roman" w:hAnsi="Times New Roman" w:cs="Times New Roman"/>
          <w:i/>
          <w:sz w:val="24"/>
          <w:szCs w:val="24"/>
        </w:rPr>
        <w:t>Ecological Applications</w:t>
      </w:r>
      <w:r w:rsidRPr="003D414F">
        <w:rPr>
          <w:rFonts w:ascii="Times New Roman" w:hAnsi="Times New Roman" w:cs="Times New Roman"/>
          <w:sz w:val="24"/>
          <w:szCs w:val="24"/>
        </w:rPr>
        <w:t xml:space="preserve">, </w:t>
      </w:r>
      <w:r w:rsidRPr="003D414F">
        <w:rPr>
          <w:rFonts w:ascii="Times New Roman" w:hAnsi="Times New Roman" w:cs="Times New Roman"/>
          <w:b/>
          <w:sz w:val="24"/>
          <w:szCs w:val="24"/>
        </w:rPr>
        <w:t>18</w:t>
      </w:r>
      <w:r w:rsidRPr="003D414F">
        <w:rPr>
          <w:rFonts w:ascii="Times New Roman" w:hAnsi="Times New Roman" w:cs="Times New Roman"/>
          <w:sz w:val="24"/>
          <w:szCs w:val="24"/>
        </w:rPr>
        <w:t>, 119–131.</w:t>
      </w:r>
    </w:p>
    <w:p w14:paraId="5E018E49" w14:textId="77777777" w:rsidR="00287743" w:rsidRPr="003D414F" w:rsidRDefault="00287743" w:rsidP="002C0CC5">
      <w:pPr>
        <w:autoSpaceDE w:val="0"/>
        <w:autoSpaceDN w:val="0"/>
        <w:adjustRightInd w:val="0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D414F">
        <w:rPr>
          <w:rFonts w:ascii="Times New Roman" w:hAnsi="Times New Roman" w:cs="Times New Roman"/>
          <w:sz w:val="24"/>
          <w:szCs w:val="24"/>
        </w:rPr>
        <w:t xml:space="preserve">Han, W.X., Fang, J.Y., Reich, P.B., Ian Woodward, F. &amp; Wang, Z.H. (2011) Biogeography and variability of eleven mineral elements in plant leaves across gradients of climate, soil and plant functional type in China: Biogeography and variability of leaf chemistry. </w:t>
      </w:r>
      <w:r w:rsidRPr="003D414F">
        <w:rPr>
          <w:rFonts w:ascii="Times New Roman" w:hAnsi="Times New Roman" w:cs="Times New Roman"/>
          <w:i/>
          <w:sz w:val="24"/>
          <w:szCs w:val="24"/>
        </w:rPr>
        <w:t>Ecology Letters</w:t>
      </w:r>
      <w:r w:rsidRPr="003D414F">
        <w:rPr>
          <w:rFonts w:ascii="Times New Roman" w:hAnsi="Times New Roman" w:cs="Times New Roman"/>
          <w:sz w:val="24"/>
          <w:szCs w:val="24"/>
        </w:rPr>
        <w:t xml:space="preserve">, </w:t>
      </w:r>
      <w:r w:rsidRPr="003D414F">
        <w:rPr>
          <w:rFonts w:ascii="Times New Roman" w:hAnsi="Times New Roman" w:cs="Times New Roman"/>
          <w:b/>
          <w:sz w:val="24"/>
          <w:szCs w:val="24"/>
        </w:rPr>
        <w:t>14</w:t>
      </w:r>
      <w:r w:rsidRPr="003D414F">
        <w:rPr>
          <w:rFonts w:ascii="Times New Roman" w:hAnsi="Times New Roman" w:cs="Times New Roman"/>
          <w:sz w:val="24"/>
          <w:szCs w:val="24"/>
        </w:rPr>
        <w:t>, 788–796.</w:t>
      </w:r>
    </w:p>
    <w:p w14:paraId="7CBC6B4B" w14:textId="77777777" w:rsidR="00480128" w:rsidRPr="003D414F" w:rsidRDefault="00480128" w:rsidP="00480128">
      <w:pPr>
        <w:autoSpaceDE w:val="0"/>
        <w:autoSpaceDN w:val="0"/>
        <w:adjustRightInd w:val="0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D414F">
        <w:rPr>
          <w:rFonts w:ascii="Times New Roman" w:hAnsi="Times New Roman" w:cs="Times New Roman"/>
          <w:sz w:val="24"/>
          <w:szCs w:val="24"/>
          <w:lang w:val="en-GB"/>
        </w:rPr>
        <w:t xml:space="preserve">Hengl, T., Mendes De Jesus, J., Macmillan, R.A., Batjes, N.H., Heuvelink, G.B.M., Ribeiro, E. C., Samuel-Rosa, A., Kempen, B., Leenaars, J.G.B., Walsh, M.G. &amp; Gonzalez, M.R. (2014) SoilGrids1km— global soil information based on automated mapping. </w:t>
      </w:r>
      <w:r w:rsidR="000A4147" w:rsidRPr="003D414F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PloS ONE </w:t>
      </w:r>
      <w:r w:rsidR="000A4147" w:rsidRPr="003D414F">
        <w:rPr>
          <w:rFonts w:ascii="Times New Roman" w:hAnsi="Times New Roman" w:cs="Times New Roman"/>
          <w:sz w:val="24"/>
          <w:szCs w:val="24"/>
          <w:lang w:val="en-GB"/>
        </w:rPr>
        <w:t xml:space="preserve"> 9(8):e105992.</w:t>
      </w:r>
    </w:p>
    <w:p w14:paraId="636D2836" w14:textId="77777777" w:rsidR="003124A3" w:rsidRPr="003D414F" w:rsidRDefault="003124A3" w:rsidP="003124A3">
      <w:pPr>
        <w:autoSpaceDE w:val="0"/>
        <w:autoSpaceDN w:val="0"/>
        <w:adjustRightInd w:val="0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D414F">
        <w:rPr>
          <w:rFonts w:ascii="Times New Roman" w:hAnsi="Times New Roman" w:cs="Times New Roman"/>
          <w:sz w:val="24"/>
          <w:szCs w:val="24"/>
        </w:rPr>
        <w:t xml:space="preserve">Huston, M.A. (2012) Precipitation, soils, NPP, and biodiversity: resurrection of Albrecht’s curve. </w:t>
      </w:r>
      <w:r w:rsidRPr="003D414F">
        <w:rPr>
          <w:rFonts w:ascii="Times New Roman" w:hAnsi="Times New Roman" w:cs="Times New Roman"/>
          <w:i/>
          <w:sz w:val="24"/>
          <w:szCs w:val="24"/>
        </w:rPr>
        <w:t>Ecological Monographs</w:t>
      </w:r>
      <w:r w:rsidRPr="003D414F">
        <w:rPr>
          <w:rFonts w:ascii="Times New Roman" w:hAnsi="Times New Roman" w:cs="Times New Roman"/>
          <w:sz w:val="24"/>
          <w:szCs w:val="24"/>
        </w:rPr>
        <w:t xml:space="preserve">, </w:t>
      </w:r>
      <w:r w:rsidRPr="003D414F">
        <w:rPr>
          <w:rFonts w:ascii="Times New Roman" w:hAnsi="Times New Roman" w:cs="Times New Roman"/>
          <w:b/>
          <w:sz w:val="24"/>
          <w:szCs w:val="24"/>
        </w:rPr>
        <w:t>82</w:t>
      </w:r>
      <w:r w:rsidRPr="003D414F">
        <w:rPr>
          <w:rFonts w:ascii="Times New Roman" w:hAnsi="Times New Roman" w:cs="Times New Roman"/>
          <w:sz w:val="24"/>
          <w:szCs w:val="24"/>
        </w:rPr>
        <w:t>(3), 277–296.</w:t>
      </w:r>
    </w:p>
    <w:p w14:paraId="6DAC8524" w14:textId="77777777" w:rsidR="000A4147" w:rsidRPr="003D414F" w:rsidRDefault="000A4147" w:rsidP="000A4147">
      <w:pPr>
        <w:autoSpaceDE w:val="0"/>
        <w:autoSpaceDN w:val="0"/>
        <w:adjustRightInd w:val="0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D414F">
        <w:rPr>
          <w:rFonts w:ascii="Times New Roman" w:hAnsi="Times New Roman" w:cs="Times New Roman"/>
          <w:sz w:val="24"/>
          <w:szCs w:val="24"/>
        </w:rPr>
        <w:t xml:space="preserve">ISRIC (2013) SoilGrids: an automated system for global soil mapping, ISRIC - World Soil Information, Wageningen. Available for download at </w:t>
      </w:r>
      <w:hyperlink r:id="rId23" w:history="1">
        <w:r w:rsidRPr="003D414F">
          <w:rPr>
            <w:rStyle w:val="Hyperlink"/>
            <w:rFonts w:ascii="Times New Roman" w:hAnsi="Times New Roman" w:cs="Times New Roman"/>
            <w:sz w:val="24"/>
            <w:szCs w:val="24"/>
          </w:rPr>
          <w:t>http://soilgrids1km.isric.org</w:t>
        </w:r>
      </w:hyperlink>
      <w:r w:rsidRPr="003D414F">
        <w:rPr>
          <w:rFonts w:ascii="Times New Roman" w:hAnsi="Times New Roman" w:cs="Times New Roman"/>
          <w:sz w:val="24"/>
          <w:szCs w:val="24"/>
        </w:rPr>
        <w:t>.</w:t>
      </w:r>
    </w:p>
    <w:p w14:paraId="0E7CBB01" w14:textId="77777777" w:rsidR="004432FE" w:rsidRPr="003D414F" w:rsidRDefault="004432FE" w:rsidP="003124A3">
      <w:pPr>
        <w:autoSpaceDE w:val="0"/>
        <w:autoSpaceDN w:val="0"/>
        <w:adjustRightInd w:val="0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D414F">
        <w:rPr>
          <w:rFonts w:ascii="Times New Roman" w:hAnsi="Times New Roman" w:cs="Times New Roman"/>
          <w:sz w:val="24"/>
          <w:szCs w:val="24"/>
        </w:rPr>
        <w:t>Jenny, H. (1941) Factors of soil formation: a system of quantitative pedology, Dover, New York.</w:t>
      </w:r>
    </w:p>
    <w:p w14:paraId="5364A242" w14:textId="77777777" w:rsidR="004432FE" w:rsidRPr="003D414F" w:rsidRDefault="004432FE" w:rsidP="002C0CC5">
      <w:pPr>
        <w:autoSpaceDE w:val="0"/>
        <w:autoSpaceDN w:val="0"/>
        <w:adjustRightInd w:val="0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D414F">
        <w:rPr>
          <w:rFonts w:ascii="Times New Roman" w:hAnsi="Times New Roman" w:cs="Times New Roman"/>
          <w:sz w:val="24"/>
          <w:szCs w:val="24"/>
        </w:rPr>
        <w:t xml:space="preserve">Lambers, H., Raven, J., Shaver, G. &amp; Smith, S. (2008) Plant nutrient-acquisition strategies change with soil age. </w:t>
      </w:r>
      <w:r w:rsidRPr="003D414F">
        <w:rPr>
          <w:rFonts w:ascii="Times New Roman" w:hAnsi="Times New Roman" w:cs="Times New Roman"/>
          <w:i/>
          <w:sz w:val="24"/>
          <w:szCs w:val="24"/>
        </w:rPr>
        <w:t>Trends in Ecology &amp; Evolution</w:t>
      </w:r>
      <w:r w:rsidRPr="003D414F">
        <w:rPr>
          <w:rFonts w:ascii="Times New Roman" w:hAnsi="Times New Roman" w:cs="Times New Roman"/>
          <w:sz w:val="24"/>
          <w:szCs w:val="24"/>
        </w:rPr>
        <w:t xml:space="preserve">, </w:t>
      </w:r>
      <w:r w:rsidRPr="003D414F">
        <w:rPr>
          <w:rFonts w:ascii="Times New Roman" w:hAnsi="Times New Roman" w:cs="Times New Roman"/>
          <w:b/>
          <w:sz w:val="24"/>
          <w:szCs w:val="24"/>
        </w:rPr>
        <w:t>23</w:t>
      </w:r>
      <w:r w:rsidRPr="003D414F">
        <w:rPr>
          <w:rFonts w:ascii="Times New Roman" w:hAnsi="Times New Roman" w:cs="Times New Roman"/>
          <w:sz w:val="24"/>
          <w:szCs w:val="24"/>
        </w:rPr>
        <w:t>, 95–103.</w:t>
      </w:r>
    </w:p>
    <w:p w14:paraId="56B19B90" w14:textId="77777777" w:rsidR="000809AB" w:rsidRPr="003D414F" w:rsidRDefault="00A40428" w:rsidP="002C0CC5">
      <w:pPr>
        <w:autoSpaceDE w:val="0"/>
        <w:autoSpaceDN w:val="0"/>
        <w:adjustRightInd w:val="0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D414F">
        <w:rPr>
          <w:rFonts w:ascii="Times New Roman" w:hAnsi="Times New Roman" w:cs="Times New Roman"/>
          <w:sz w:val="24"/>
          <w:szCs w:val="24"/>
        </w:rPr>
        <w:t>Legendre, P.</w:t>
      </w:r>
      <w:r w:rsidR="000809AB" w:rsidRPr="003D414F">
        <w:rPr>
          <w:rFonts w:ascii="Times New Roman" w:hAnsi="Times New Roman" w:cs="Times New Roman"/>
          <w:sz w:val="24"/>
          <w:szCs w:val="24"/>
        </w:rPr>
        <w:t xml:space="preserve"> </w:t>
      </w:r>
      <w:r w:rsidRPr="003D414F">
        <w:rPr>
          <w:rFonts w:ascii="Times New Roman" w:hAnsi="Times New Roman" w:cs="Times New Roman"/>
          <w:sz w:val="24"/>
          <w:szCs w:val="24"/>
        </w:rPr>
        <w:t>&amp;</w:t>
      </w:r>
      <w:r w:rsidR="000809AB" w:rsidRPr="003D414F">
        <w:rPr>
          <w:rFonts w:ascii="Times New Roman" w:hAnsi="Times New Roman" w:cs="Times New Roman"/>
          <w:sz w:val="24"/>
          <w:szCs w:val="24"/>
        </w:rPr>
        <w:t xml:space="preserve"> Legendre</w:t>
      </w:r>
      <w:r w:rsidRPr="003D414F">
        <w:rPr>
          <w:rFonts w:ascii="Times New Roman" w:hAnsi="Times New Roman" w:cs="Times New Roman"/>
          <w:sz w:val="24"/>
          <w:szCs w:val="24"/>
        </w:rPr>
        <w:t>, L</w:t>
      </w:r>
      <w:r w:rsidR="000809AB" w:rsidRPr="003D414F">
        <w:rPr>
          <w:rFonts w:ascii="Times New Roman" w:hAnsi="Times New Roman" w:cs="Times New Roman"/>
          <w:sz w:val="24"/>
          <w:szCs w:val="24"/>
        </w:rPr>
        <w:t>.</w:t>
      </w:r>
      <w:r w:rsidRPr="003D414F">
        <w:rPr>
          <w:rFonts w:ascii="Times New Roman" w:hAnsi="Times New Roman" w:cs="Times New Roman"/>
          <w:sz w:val="24"/>
          <w:szCs w:val="24"/>
        </w:rPr>
        <w:t xml:space="preserve"> (</w:t>
      </w:r>
      <w:r w:rsidR="000809AB" w:rsidRPr="003D414F">
        <w:rPr>
          <w:rFonts w:ascii="Times New Roman" w:hAnsi="Times New Roman" w:cs="Times New Roman"/>
          <w:sz w:val="24"/>
          <w:szCs w:val="24"/>
        </w:rPr>
        <w:t>2012</w:t>
      </w:r>
      <w:r w:rsidRPr="003D414F">
        <w:rPr>
          <w:rFonts w:ascii="Times New Roman" w:hAnsi="Times New Roman" w:cs="Times New Roman"/>
          <w:sz w:val="24"/>
          <w:szCs w:val="24"/>
        </w:rPr>
        <w:t>)</w:t>
      </w:r>
      <w:r w:rsidR="000809AB" w:rsidRPr="003D414F">
        <w:rPr>
          <w:rFonts w:ascii="Times New Roman" w:hAnsi="Times New Roman" w:cs="Times New Roman"/>
          <w:sz w:val="24"/>
          <w:szCs w:val="24"/>
        </w:rPr>
        <w:t xml:space="preserve"> Numerical ecology</w:t>
      </w:r>
      <w:r w:rsidRPr="003D414F">
        <w:rPr>
          <w:rFonts w:ascii="Times New Roman" w:hAnsi="Times New Roman" w:cs="Times New Roman"/>
          <w:sz w:val="24"/>
          <w:szCs w:val="24"/>
        </w:rPr>
        <w:t>.</w:t>
      </w:r>
      <w:r w:rsidR="000809AB" w:rsidRPr="003D414F">
        <w:rPr>
          <w:rFonts w:ascii="Times New Roman" w:hAnsi="Times New Roman" w:cs="Times New Roman"/>
          <w:sz w:val="24"/>
          <w:szCs w:val="24"/>
        </w:rPr>
        <w:t xml:space="preserve"> 3</w:t>
      </w:r>
      <w:r w:rsidR="000809AB" w:rsidRPr="003D414F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0809AB" w:rsidRPr="003D414F">
        <w:rPr>
          <w:rFonts w:ascii="Times New Roman" w:hAnsi="Times New Roman" w:cs="Times New Roman"/>
          <w:sz w:val="24"/>
          <w:szCs w:val="24"/>
        </w:rPr>
        <w:t xml:space="preserve"> English edition. Developments in Environmental Modelling, Vol. 24. Elsevier Science BV, Amsterdam. xiv + 990 pp.</w:t>
      </w:r>
    </w:p>
    <w:p w14:paraId="32C91523" w14:textId="5BA35E75" w:rsidR="003B66D2" w:rsidRPr="003D414F" w:rsidRDefault="003B66D2" w:rsidP="003B66D2">
      <w:pPr>
        <w:autoSpaceDE w:val="0"/>
        <w:autoSpaceDN w:val="0"/>
        <w:adjustRightInd w:val="0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D414F">
        <w:rPr>
          <w:rFonts w:ascii="Times New Roman" w:hAnsi="Times New Roman" w:cs="Times New Roman"/>
          <w:sz w:val="24"/>
          <w:szCs w:val="24"/>
        </w:rPr>
        <w:t>Maire, V., Martre, P., Kattge, J., Gastal, F., Esser, G., Fontaine, S. &amp; Soussana, J.-F. (2012) The coordination of leaf photosynthesis links C and N fluxes in C</w:t>
      </w:r>
      <w:r w:rsidRPr="003D414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D414F">
        <w:rPr>
          <w:rFonts w:ascii="Times New Roman" w:hAnsi="Times New Roman" w:cs="Times New Roman"/>
          <w:sz w:val="24"/>
          <w:szCs w:val="24"/>
        </w:rPr>
        <w:t xml:space="preserve"> plant species. </w:t>
      </w:r>
      <w:r w:rsidRPr="003D414F">
        <w:rPr>
          <w:rFonts w:ascii="Times New Roman" w:hAnsi="Times New Roman" w:cs="Times New Roman"/>
          <w:i/>
          <w:sz w:val="24"/>
          <w:szCs w:val="24"/>
        </w:rPr>
        <w:t>Plos One</w:t>
      </w:r>
      <w:r w:rsidRPr="003D414F">
        <w:rPr>
          <w:rFonts w:ascii="Times New Roman" w:hAnsi="Times New Roman" w:cs="Times New Roman"/>
          <w:sz w:val="24"/>
          <w:szCs w:val="24"/>
        </w:rPr>
        <w:t xml:space="preserve">, </w:t>
      </w:r>
      <w:r w:rsidRPr="003D414F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(6), e38345.</w:t>
      </w:r>
    </w:p>
    <w:p w14:paraId="586B24E5" w14:textId="77777777" w:rsidR="000C18C8" w:rsidRPr="003D414F" w:rsidRDefault="000C18C8" w:rsidP="002C0CC5">
      <w:pPr>
        <w:autoSpaceDE w:val="0"/>
        <w:autoSpaceDN w:val="0"/>
        <w:adjustRightInd w:val="0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D414F">
        <w:rPr>
          <w:rFonts w:ascii="Times New Roman" w:hAnsi="Times New Roman" w:cs="Times New Roman"/>
          <w:sz w:val="24"/>
          <w:szCs w:val="24"/>
        </w:rPr>
        <w:t xml:space="preserve">Medlyn, B.E., Duursma, R.A., Eamus, D., Ellsworth, D.S., Prentice, I.C., Barton, C.V.M., Crous, K.Y., De Angelis, P., Freeman, M. &amp; Wingate, L. (2011) Reconciling the optimal and empirical approaches to modelling stomatal conductance: reconciling optimal and empirical stomatal models. </w:t>
      </w:r>
      <w:r w:rsidRPr="003D414F">
        <w:rPr>
          <w:rFonts w:ascii="Times New Roman" w:hAnsi="Times New Roman" w:cs="Times New Roman"/>
          <w:i/>
          <w:sz w:val="24"/>
          <w:szCs w:val="24"/>
        </w:rPr>
        <w:t>Global Change Biology</w:t>
      </w:r>
      <w:r w:rsidRPr="003D414F">
        <w:rPr>
          <w:rFonts w:ascii="Times New Roman" w:hAnsi="Times New Roman" w:cs="Times New Roman"/>
          <w:sz w:val="24"/>
          <w:szCs w:val="24"/>
        </w:rPr>
        <w:t xml:space="preserve">, </w:t>
      </w:r>
      <w:r w:rsidRPr="003D414F">
        <w:rPr>
          <w:rFonts w:ascii="Times New Roman" w:hAnsi="Times New Roman" w:cs="Times New Roman"/>
          <w:b/>
          <w:sz w:val="24"/>
          <w:szCs w:val="24"/>
        </w:rPr>
        <w:t>17</w:t>
      </w:r>
      <w:r w:rsidRPr="003D414F">
        <w:rPr>
          <w:rFonts w:ascii="Times New Roman" w:hAnsi="Times New Roman" w:cs="Times New Roman"/>
          <w:sz w:val="24"/>
          <w:szCs w:val="24"/>
        </w:rPr>
        <w:t>, 2134–2144.</w:t>
      </w:r>
    </w:p>
    <w:p w14:paraId="217347A6" w14:textId="77777777" w:rsidR="00556D0B" w:rsidRPr="003D414F" w:rsidRDefault="00556D0B" w:rsidP="002C0CC5">
      <w:pPr>
        <w:autoSpaceDE w:val="0"/>
        <w:autoSpaceDN w:val="0"/>
        <w:adjustRightInd w:val="0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D414F">
        <w:rPr>
          <w:rFonts w:ascii="Times New Roman" w:hAnsi="Times New Roman" w:cs="Times New Roman"/>
          <w:sz w:val="24"/>
          <w:szCs w:val="24"/>
        </w:rPr>
        <w:t xml:space="preserve">Moles, A.T., Warton, D.I., Warman, L., Swenson, N.G., Laffan, S.W., Zanne, A.E., Pitman, A., Hemmings, F.A. &amp; Leishman, M.R. (2009) Global patterns in plant height. </w:t>
      </w:r>
      <w:r w:rsidRPr="003D414F">
        <w:rPr>
          <w:rFonts w:ascii="Times New Roman" w:hAnsi="Times New Roman" w:cs="Times New Roman"/>
          <w:i/>
          <w:sz w:val="24"/>
          <w:szCs w:val="24"/>
        </w:rPr>
        <w:t>Journal of Ecology</w:t>
      </w:r>
      <w:r w:rsidR="008A07A2" w:rsidRPr="003D414F">
        <w:rPr>
          <w:rFonts w:ascii="Times New Roman" w:hAnsi="Times New Roman" w:cs="Times New Roman"/>
          <w:sz w:val="24"/>
          <w:szCs w:val="24"/>
        </w:rPr>
        <w:t>,</w:t>
      </w:r>
      <w:r w:rsidRPr="003D414F">
        <w:rPr>
          <w:rFonts w:ascii="Times New Roman" w:hAnsi="Times New Roman" w:cs="Times New Roman"/>
          <w:sz w:val="24"/>
          <w:szCs w:val="24"/>
        </w:rPr>
        <w:t xml:space="preserve"> </w:t>
      </w:r>
      <w:r w:rsidRPr="003D414F">
        <w:rPr>
          <w:rFonts w:ascii="Times New Roman" w:hAnsi="Times New Roman" w:cs="Times New Roman"/>
          <w:b/>
          <w:sz w:val="24"/>
          <w:szCs w:val="24"/>
        </w:rPr>
        <w:t>97</w:t>
      </w:r>
      <w:r w:rsidRPr="003D414F">
        <w:rPr>
          <w:rFonts w:ascii="Times New Roman" w:hAnsi="Times New Roman" w:cs="Times New Roman"/>
          <w:sz w:val="24"/>
          <w:szCs w:val="24"/>
        </w:rPr>
        <w:t>, 923–932.</w:t>
      </w:r>
    </w:p>
    <w:p w14:paraId="5E9078B4" w14:textId="77777777" w:rsidR="00C57318" w:rsidRPr="003D414F" w:rsidRDefault="00C57318" w:rsidP="002C0CC5">
      <w:pPr>
        <w:autoSpaceDE w:val="0"/>
        <w:autoSpaceDN w:val="0"/>
        <w:adjustRightInd w:val="0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D414F">
        <w:rPr>
          <w:rFonts w:ascii="Times New Roman" w:hAnsi="Times New Roman" w:cs="Times New Roman"/>
          <w:sz w:val="24"/>
          <w:szCs w:val="24"/>
        </w:rPr>
        <w:t xml:space="preserve">New, M., Lister, D., Hulme, M. &amp; Makin, I. (2002) A high-resolution data set of surface climate over global land areas. </w:t>
      </w:r>
      <w:r w:rsidRPr="003D414F">
        <w:rPr>
          <w:rFonts w:ascii="Times New Roman" w:hAnsi="Times New Roman" w:cs="Times New Roman"/>
          <w:i/>
          <w:sz w:val="24"/>
          <w:szCs w:val="24"/>
        </w:rPr>
        <w:t>Climate research</w:t>
      </w:r>
      <w:r w:rsidRPr="003D414F">
        <w:rPr>
          <w:rFonts w:ascii="Times New Roman" w:hAnsi="Times New Roman" w:cs="Times New Roman"/>
          <w:sz w:val="24"/>
          <w:szCs w:val="24"/>
        </w:rPr>
        <w:t xml:space="preserve">, </w:t>
      </w:r>
      <w:r w:rsidRPr="003D414F">
        <w:rPr>
          <w:rFonts w:ascii="Times New Roman" w:hAnsi="Times New Roman" w:cs="Times New Roman"/>
          <w:b/>
          <w:sz w:val="24"/>
          <w:szCs w:val="24"/>
        </w:rPr>
        <w:t>21</w:t>
      </w:r>
      <w:r w:rsidRPr="003D414F">
        <w:rPr>
          <w:rFonts w:ascii="Times New Roman" w:hAnsi="Times New Roman" w:cs="Times New Roman"/>
          <w:sz w:val="24"/>
          <w:szCs w:val="24"/>
        </w:rPr>
        <w:t>, 1–25.</w:t>
      </w:r>
    </w:p>
    <w:p w14:paraId="67738394" w14:textId="77777777" w:rsidR="006F022E" w:rsidRPr="003D414F" w:rsidRDefault="006F022E" w:rsidP="00480128">
      <w:pPr>
        <w:autoSpaceDE w:val="0"/>
        <w:autoSpaceDN w:val="0"/>
        <w:adjustRightInd w:val="0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" w:name="_ENREF_2"/>
      <w:r w:rsidRPr="003D414F">
        <w:rPr>
          <w:rFonts w:ascii="Times New Roman" w:hAnsi="Times New Roman" w:cs="Times New Roman"/>
          <w:sz w:val="24"/>
          <w:szCs w:val="24"/>
        </w:rPr>
        <w:t xml:space="preserve">Niinemets Ü., Tenhunen J.D., Canta N.R., Chaves M.M., Faria T., Pereira J.S. &amp; Reynolds J.F. (1999) Interactive effects of nitrogen and phosphorus on the acclimation potential of foliage photosynthetic properties of cork oak, </w:t>
      </w:r>
      <w:r w:rsidRPr="003D414F">
        <w:rPr>
          <w:rFonts w:ascii="Times New Roman" w:hAnsi="Times New Roman" w:cs="Times New Roman"/>
          <w:i/>
          <w:sz w:val="24"/>
          <w:szCs w:val="24"/>
        </w:rPr>
        <w:t>Quercus suber</w:t>
      </w:r>
      <w:r w:rsidRPr="003D414F">
        <w:rPr>
          <w:rFonts w:ascii="Times New Roman" w:hAnsi="Times New Roman" w:cs="Times New Roman"/>
          <w:sz w:val="24"/>
          <w:szCs w:val="24"/>
        </w:rPr>
        <w:t xml:space="preserve">, to elevated atmospheric CO2 concentrations. </w:t>
      </w:r>
      <w:r w:rsidRPr="003D414F">
        <w:rPr>
          <w:rFonts w:ascii="Times New Roman" w:hAnsi="Times New Roman" w:cs="Times New Roman"/>
          <w:i/>
          <w:sz w:val="24"/>
          <w:szCs w:val="24"/>
        </w:rPr>
        <w:t>Global Change Biology</w:t>
      </w:r>
      <w:r w:rsidRPr="003D414F">
        <w:rPr>
          <w:rFonts w:ascii="Times New Roman" w:hAnsi="Times New Roman" w:cs="Times New Roman"/>
          <w:sz w:val="24"/>
          <w:szCs w:val="24"/>
        </w:rPr>
        <w:t xml:space="preserve">, </w:t>
      </w:r>
      <w:r w:rsidRPr="003D414F">
        <w:rPr>
          <w:rFonts w:ascii="Times New Roman" w:hAnsi="Times New Roman" w:cs="Times New Roman"/>
          <w:b/>
          <w:sz w:val="24"/>
          <w:szCs w:val="24"/>
        </w:rPr>
        <w:t>5</w:t>
      </w:r>
      <w:r w:rsidRPr="003D414F">
        <w:rPr>
          <w:rFonts w:ascii="Times New Roman" w:hAnsi="Times New Roman" w:cs="Times New Roman"/>
          <w:sz w:val="24"/>
          <w:szCs w:val="24"/>
        </w:rPr>
        <w:t>, 455-470.</w:t>
      </w:r>
    </w:p>
    <w:p w14:paraId="6D07BBA9" w14:textId="77777777" w:rsidR="006B658F" w:rsidRPr="003D414F" w:rsidRDefault="006B658F" w:rsidP="003124A3">
      <w:pPr>
        <w:autoSpaceDE w:val="0"/>
        <w:autoSpaceDN w:val="0"/>
        <w:adjustRightInd w:val="0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D414F">
        <w:rPr>
          <w:rFonts w:ascii="Times New Roman" w:hAnsi="Times New Roman" w:cs="Times New Roman"/>
          <w:sz w:val="24"/>
          <w:szCs w:val="24"/>
        </w:rPr>
        <w:t xml:space="preserve">Ordoñez, J.C., van Bodegom, P.M., Witte, J.-P.M., Wright, I.J., Reich, P.B. &amp; Aerts, R. (2009) A global study of relationships between leaf traits, climate and soil measures of nutrient fertility. </w:t>
      </w:r>
      <w:r w:rsidRPr="003D414F">
        <w:rPr>
          <w:rFonts w:ascii="Times New Roman" w:hAnsi="Times New Roman" w:cs="Times New Roman"/>
          <w:i/>
          <w:sz w:val="24"/>
          <w:szCs w:val="24"/>
        </w:rPr>
        <w:t>Global Ecology and Biogeography</w:t>
      </w:r>
      <w:r w:rsidRPr="003D414F">
        <w:rPr>
          <w:rFonts w:ascii="Times New Roman" w:hAnsi="Times New Roman" w:cs="Times New Roman"/>
          <w:sz w:val="24"/>
          <w:szCs w:val="24"/>
        </w:rPr>
        <w:t xml:space="preserve">, </w:t>
      </w:r>
      <w:r w:rsidRPr="003D414F">
        <w:rPr>
          <w:rFonts w:ascii="Times New Roman" w:hAnsi="Times New Roman" w:cs="Times New Roman"/>
          <w:b/>
          <w:sz w:val="24"/>
          <w:szCs w:val="24"/>
        </w:rPr>
        <w:t>18</w:t>
      </w:r>
      <w:r w:rsidRPr="003D414F">
        <w:rPr>
          <w:rFonts w:ascii="Times New Roman" w:hAnsi="Times New Roman" w:cs="Times New Roman"/>
          <w:sz w:val="24"/>
          <w:szCs w:val="24"/>
        </w:rPr>
        <w:t>, 137–149.</w:t>
      </w:r>
    </w:p>
    <w:p w14:paraId="5CB73DA6" w14:textId="77777777" w:rsidR="006257EF" w:rsidRPr="003D414F" w:rsidRDefault="006257EF" w:rsidP="003124A3">
      <w:pPr>
        <w:autoSpaceDE w:val="0"/>
        <w:autoSpaceDN w:val="0"/>
        <w:adjustRightInd w:val="0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D414F">
        <w:rPr>
          <w:rFonts w:ascii="Times New Roman" w:hAnsi="Times New Roman" w:cs="Times New Roman"/>
          <w:sz w:val="24"/>
          <w:szCs w:val="24"/>
        </w:rPr>
        <w:t>Ordo</w:t>
      </w:r>
      <w:r w:rsidR="00E66F71" w:rsidRPr="003D414F">
        <w:rPr>
          <w:rFonts w:ascii="Times New Roman" w:hAnsi="Times New Roman" w:cs="Times New Roman"/>
          <w:sz w:val="24"/>
          <w:szCs w:val="24"/>
        </w:rPr>
        <w:t>ñ</w:t>
      </w:r>
      <w:r w:rsidRPr="003D414F">
        <w:rPr>
          <w:rFonts w:ascii="Times New Roman" w:hAnsi="Times New Roman" w:cs="Times New Roman"/>
          <w:sz w:val="24"/>
          <w:szCs w:val="24"/>
        </w:rPr>
        <w:t>ez, A. &amp; Olff, H. (2013) Do alien plant species profit more from high resource supply than natives? A trait</w:t>
      </w:r>
      <w:r w:rsidRPr="003D414F">
        <w:rPr>
          <w:rFonts w:ascii="Cambria Math" w:hAnsi="Cambria Math" w:cs="Cambria Math"/>
          <w:sz w:val="24"/>
          <w:szCs w:val="24"/>
        </w:rPr>
        <w:t>‐</w:t>
      </w:r>
      <w:r w:rsidRPr="003D414F">
        <w:rPr>
          <w:rFonts w:ascii="Times New Roman" w:hAnsi="Times New Roman" w:cs="Times New Roman"/>
          <w:sz w:val="24"/>
          <w:szCs w:val="24"/>
        </w:rPr>
        <w:t xml:space="preserve">based analysis. </w:t>
      </w:r>
      <w:r w:rsidRPr="003D414F">
        <w:rPr>
          <w:rFonts w:ascii="Times New Roman" w:hAnsi="Times New Roman" w:cs="Times New Roman"/>
          <w:i/>
          <w:sz w:val="24"/>
          <w:szCs w:val="24"/>
        </w:rPr>
        <w:t>Global Ecology and Biogeography</w:t>
      </w:r>
      <w:r w:rsidRPr="003D414F">
        <w:rPr>
          <w:rFonts w:ascii="Times New Roman" w:hAnsi="Times New Roman" w:cs="Times New Roman"/>
          <w:sz w:val="24"/>
          <w:szCs w:val="24"/>
        </w:rPr>
        <w:t xml:space="preserve">, </w:t>
      </w:r>
      <w:r w:rsidRPr="003D414F">
        <w:rPr>
          <w:rFonts w:ascii="Times New Roman" w:hAnsi="Times New Roman" w:cs="Times New Roman"/>
          <w:b/>
          <w:sz w:val="24"/>
          <w:szCs w:val="24"/>
        </w:rPr>
        <w:t>11</w:t>
      </w:r>
      <w:r w:rsidRPr="003D414F">
        <w:rPr>
          <w:rFonts w:ascii="Times New Roman" w:hAnsi="Times New Roman" w:cs="Times New Roman"/>
          <w:sz w:val="24"/>
          <w:szCs w:val="24"/>
        </w:rPr>
        <w:t xml:space="preserve">(6), 648-658. </w:t>
      </w:r>
    </w:p>
    <w:p w14:paraId="7CC501DC" w14:textId="77777777" w:rsidR="003124A3" w:rsidRPr="003D414F" w:rsidRDefault="003124A3" w:rsidP="003124A3">
      <w:pPr>
        <w:autoSpaceDE w:val="0"/>
        <w:autoSpaceDN w:val="0"/>
        <w:adjustRightInd w:val="0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D414F">
        <w:rPr>
          <w:rFonts w:ascii="Times New Roman" w:hAnsi="Times New Roman" w:cs="Times New Roman"/>
          <w:sz w:val="24"/>
          <w:szCs w:val="24"/>
        </w:rPr>
        <w:t xml:space="preserve">Peltzer, D.A.,  Wardle, D.A., Allison, V.J.,  Baisden, W.T., Bardgett, R.D., Chadwick, O.A., Condron, L.M., Parfitt, R.L., Porder, S., Richardson, S.J., Turner, B.L., Vitousek, P.M., Walker, J. &amp; Walker L.R. (2010) Understanding ecosystem retrogression. </w:t>
      </w:r>
      <w:r w:rsidRPr="003D414F">
        <w:rPr>
          <w:rFonts w:ascii="Times New Roman" w:hAnsi="Times New Roman" w:cs="Times New Roman"/>
          <w:i/>
          <w:sz w:val="24"/>
          <w:szCs w:val="24"/>
        </w:rPr>
        <w:t>Ecological Monographs,</w:t>
      </w:r>
      <w:r w:rsidRPr="003D414F">
        <w:rPr>
          <w:rFonts w:ascii="Times New Roman" w:hAnsi="Times New Roman" w:cs="Times New Roman"/>
          <w:sz w:val="24"/>
          <w:szCs w:val="24"/>
        </w:rPr>
        <w:t xml:space="preserve"> </w:t>
      </w:r>
      <w:r w:rsidRPr="003D414F">
        <w:rPr>
          <w:rFonts w:ascii="Times New Roman" w:hAnsi="Times New Roman" w:cs="Times New Roman"/>
          <w:b/>
          <w:sz w:val="24"/>
          <w:szCs w:val="24"/>
        </w:rPr>
        <w:t>80</w:t>
      </w:r>
      <w:r w:rsidRPr="003D414F">
        <w:rPr>
          <w:rFonts w:ascii="Times New Roman" w:hAnsi="Times New Roman" w:cs="Times New Roman"/>
          <w:sz w:val="24"/>
          <w:szCs w:val="24"/>
        </w:rPr>
        <w:t>, 509–529.</w:t>
      </w:r>
    </w:p>
    <w:bookmarkEnd w:id="1"/>
    <w:p w14:paraId="2CE55F17" w14:textId="77777777" w:rsidR="00391D5B" w:rsidRPr="003D414F" w:rsidRDefault="00391D5B" w:rsidP="00A22937">
      <w:pPr>
        <w:autoSpaceDE w:val="0"/>
        <w:autoSpaceDN w:val="0"/>
        <w:adjustRightInd w:val="0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D414F">
        <w:rPr>
          <w:rFonts w:ascii="Times New Roman" w:hAnsi="Times New Roman" w:cs="Times New Roman"/>
          <w:sz w:val="24"/>
          <w:szCs w:val="24"/>
        </w:rPr>
        <w:t xml:space="preserve">Poorter, H., Niklas, K.J., Reich, P.B., Oleksyn, J., Poot, P. &amp; Mommer, L. (2012) Biomass allocation to leaves, stems and roots: meta-analyses of interspecific variation and environmental control. </w:t>
      </w:r>
      <w:r w:rsidRPr="003D414F">
        <w:rPr>
          <w:rFonts w:ascii="Times New Roman" w:hAnsi="Times New Roman" w:cs="Times New Roman"/>
          <w:i/>
          <w:sz w:val="24"/>
          <w:szCs w:val="24"/>
        </w:rPr>
        <w:t>New Phytologist</w:t>
      </w:r>
      <w:r w:rsidRPr="003D414F">
        <w:rPr>
          <w:rFonts w:ascii="Times New Roman" w:hAnsi="Times New Roman" w:cs="Times New Roman"/>
          <w:sz w:val="24"/>
          <w:szCs w:val="24"/>
        </w:rPr>
        <w:t xml:space="preserve">, </w:t>
      </w:r>
      <w:r w:rsidRPr="003D414F">
        <w:rPr>
          <w:rFonts w:ascii="Times New Roman" w:hAnsi="Times New Roman" w:cs="Times New Roman"/>
          <w:b/>
          <w:sz w:val="24"/>
          <w:szCs w:val="24"/>
        </w:rPr>
        <w:t>193</w:t>
      </w:r>
      <w:r w:rsidRPr="003D414F">
        <w:rPr>
          <w:rFonts w:ascii="Times New Roman" w:hAnsi="Times New Roman" w:cs="Times New Roman"/>
          <w:sz w:val="24"/>
          <w:szCs w:val="24"/>
        </w:rPr>
        <w:t>, 30-50.</w:t>
      </w:r>
    </w:p>
    <w:p w14:paraId="767DCD18" w14:textId="77777777" w:rsidR="000776D7" w:rsidRPr="003D414F" w:rsidRDefault="000776D7" w:rsidP="00212D45">
      <w:pPr>
        <w:autoSpaceDE w:val="0"/>
        <w:autoSpaceDN w:val="0"/>
        <w:adjustRightInd w:val="0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D414F">
        <w:rPr>
          <w:rFonts w:ascii="Times New Roman" w:hAnsi="Times New Roman" w:cs="Times New Roman"/>
          <w:sz w:val="24"/>
          <w:szCs w:val="24"/>
        </w:rPr>
        <w:t>Prentice, I.C., Dong, N., Gleason, S.M.</w:t>
      </w:r>
      <w:r w:rsidR="00B17360" w:rsidRPr="003D414F">
        <w:rPr>
          <w:rFonts w:ascii="Times New Roman" w:hAnsi="Times New Roman" w:cs="Times New Roman"/>
          <w:sz w:val="24"/>
          <w:szCs w:val="24"/>
        </w:rPr>
        <w:t>, Maire, V. &amp; Wright, I.J. (201</w:t>
      </w:r>
      <w:r w:rsidR="00B16EC4" w:rsidRPr="003D414F">
        <w:rPr>
          <w:rFonts w:ascii="Times New Roman" w:hAnsi="Times New Roman" w:cs="Times New Roman"/>
          <w:sz w:val="24"/>
          <w:szCs w:val="24"/>
        </w:rPr>
        <w:t>4</w:t>
      </w:r>
      <w:r w:rsidRPr="003D414F">
        <w:rPr>
          <w:rFonts w:ascii="Times New Roman" w:hAnsi="Times New Roman" w:cs="Times New Roman"/>
          <w:sz w:val="24"/>
          <w:szCs w:val="24"/>
        </w:rPr>
        <w:t xml:space="preserve">) Balancing the costs of carbon gain and water transport: testing a new theoretical framework for plant functional ecology. </w:t>
      </w:r>
      <w:r w:rsidRPr="003D414F">
        <w:rPr>
          <w:rFonts w:ascii="Times New Roman" w:hAnsi="Times New Roman" w:cs="Times New Roman"/>
          <w:i/>
          <w:sz w:val="24"/>
          <w:szCs w:val="24"/>
        </w:rPr>
        <w:t>Ecology Letters</w:t>
      </w:r>
      <w:r w:rsidRPr="003D414F">
        <w:rPr>
          <w:rFonts w:ascii="Times New Roman" w:hAnsi="Times New Roman" w:cs="Times New Roman"/>
          <w:sz w:val="24"/>
          <w:szCs w:val="24"/>
        </w:rPr>
        <w:t xml:space="preserve">, </w:t>
      </w:r>
      <w:r w:rsidRPr="003D414F">
        <w:rPr>
          <w:rFonts w:ascii="Times New Roman" w:hAnsi="Times New Roman" w:cs="Times New Roman"/>
          <w:b/>
          <w:sz w:val="24"/>
          <w:szCs w:val="24"/>
        </w:rPr>
        <w:t>17</w:t>
      </w:r>
      <w:r w:rsidRPr="003D414F">
        <w:rPr>
          <w:rFonts w:ascii="Times New Roman" w:hAnsi="Times New Roman" w:cs="Times New Roman"/>
          <w:sz w:val="24"/>
          <w:szCs w:val="24"/>
        </w:rPr>
        <w:t>, 82–91.</w:t>
      </w:r>
    </w:p>
    <w:p w14:paraId="53320675" w14:textId="77777777" w:rsidR="00212D45" w:rsidRPr="003D414F" w:rsidRDefault="00212D45" w:rsidP="00212D45">
      <w:pPr>
        <w:autoSpaceDE w:val="0"/>
        <w:autoSpaceDN w:val="0"/>
        <w:adjustRightInd w:val="0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35834">
        <w:rPr>
          <w:rFonts w:ascii="Times New Roman" w:hAnsi="Times New Roman" w:cs="Times New Roman"/>
          <w:sz w:val="24"/>
          <w:szCs w:val="24"/>
          <w:lang w:val="en-US"/>
        </w:rPr>
        <w:t xml:space="preserve">Quesada, C.A., Lloyd, J., Schwarz, M., </w:t>
      </w:r>
      <w:r w:rsidR="006B6F20" w:rsidRPr="00D35834">
        <w:rPr>
          <w:rFonts w:ascii="Times New Roman" w:hAnsi="Times New Roman" w:cs="Times New Roman"/>
          <w:sz w:val="24"/>
          <w:szCs w:val="24"/>
          <w:lang w:val="en-US"/>
        </w:rPr>
        <w:t>et al.</w:t>
      </w:r>
      <w:r w:rsidRPr="00D358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414F">
        <w:rPr>
          <w:rFonts w:ascii="Times New Roman" w:hAnsi="Times New Roman" w:cs="Times New Roman"/>
          <w:sz w:val="24"/>
          <w:szCs w:val="24"/>
        </w:rPr>
        <w:t xml:space="preserve">(2010) Variations in chemical and physical properties of Amazon forest soils in relation to their genesis. </w:t>
      </w:r>
      <w:r w:rsidRPr="003D414F">
        <w:rPr>
          <w:rFonts w:ascii="Times New Roman" w:hAnsi="Times New Roman" w:cs="Times New Roman"/>
          <w:i/>
          <w:iCs/>
          <w:sz w:val="24"/>
          <w:szCs w:val="24"/>
        </w:rPr>
        <w:t>Biogeosciences</w:t>
      </w:r>
      <w:r w:rsidRPr="003D414F">
        <w:rPr>
          <w:rFonts w:ascii="Times New Roman" w:hAnsi="Times New Roman" w:cs="Times New Roman"/>
          <w:sz w:val="24"/>
          <w:szCs w:val="24"/>
        </w:rPr>
        <w:t xml:space="preserve">, </w:t>
      </w:r>
      <w:r w:rsidRPr="003D414F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3D414F">
        <w:rPr>
          <w:rFonts w:ascii="Times New Roman" w:hAnsi="Times New Roman" w:cs="Times New Roman"/>
          <w:sz w:val="24"/>
          <w:szCs w:val="24"/>
        </w:rPr>
        <w:t>, 1515-1541.</w:t>
      </w:r>
    </w:p>
    <w:p w14:paraId="412E9058" w14:textId="77777777" w:rsidR="00CB3EC6" w:rsidRPr="003D414F" w:rsidRDefault="008C068D" w:rsidP="00CB3EC6">
      <w:pPr>
        <w:autoSpaceDE w:val="0"/>
        <w:autoSpaceDN w:val="0"/>
        <w:adjustRightInd w:val="0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 Core Team</w:t>
      </w:r>
      <w:r w:rsidR="00CB3EC6" w:rsidRPr="003D41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CB3EC6" w:rsidRPr="003D414F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>)</w:t>
      </w:r>
      <w:r w:rsidR="00CB3EC6" w:rsidRPr="003D414F">
        <w:rPr>
          <w:rFonts w:ascii="Times New Roman" w:hAnsi="Times New Roman" w:cs="Times New Roman"/>
          <w:sz w:val="24"/>
          <w:szCs w:val="24"/>
        </w:rPr>
        <w:t xml:space="preserve"> R: A Language and Environment for Statistical Computing. R</w:t>
      </w:r>
      <w:r w:rsidR="003D3D46" w:rsidRPr="003D414F">
        <w:rPr>
          <w:rFonts w:ascii="Times New Roman" w:hAnsi="Times New Roman" w:cs="Times New Roman"/>
          <w:sz w:val="24"/>
          <w:szCs w:val="24"/>
        </w:rPr>
        <w:t xml:space="preserve"> </w:t>
      </w:r>
      <w:r w:rsidR="00CB3EC6" w:rsidRPr="003D414F">
        <w:rPr>
          <w:rFonts w:ascii="Times New Roman" w:hAnsi="Times New Roman" w:cs="Times New Roman"/>
          <w:sz w:val="24"/>
          <w:szCs w:val="24"/>
        </w:rPr>
        <w:t xml:space="preserve">Foundation for Statistical Computing, Vienna, Austria http://www.R-project.org/ </w:t>
      </w:r>
    </w:p>
    <w:p w14:paraId="326451A4" w14:textId="77777777" w:rsidR="00392F1F" w:rsidRPr="003D414F" w:rsidRDefault="00392F1F" w:rsidP="002C0CC5">
      <w:pPr>
        <w:autoSpaceDE w:val="0"/>
        <w:autoSpaceDN w:val="0"/>
        <w:adjustRightInd w:val="0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D414F">
        <w:rPr>
          <w:rFonts w:ascii="Times New Roman" w:hAnsi="Times New Roman" w:cs="Times New Roman"/>
          <w:sz w:val="24"/>
          <w:szCs w:val="24"/>
        </w:rPr>
        <w:t>Raven, J.A., Handley, L.L.</w:t>
      </w:r>
      <w:r w:rsidR="00FB4CCD" w:rsidRPr="003D414F">
        <w:rPr>
          <w:rFonts w:ascii="Times New Roman" w:hAnsi="Times New Roman" w:cs="Times New Roman"/>
          <w:sz w:val="24"/>
          <w:szCs w:val="24"/>
        </w:rPr>
        <w:t xml:space="preserve"> &amp;</w:t>
      </w:r>
      <w:r w:rsidRPr="003D414F">
        <w:rPr>
          <w:rFonts w:ascii="Times New Roman" w:hAnsi="Times New Roman" w:cs="Times New Roman"/>
          <w:sz w:val="24"/>
          <w:szCs w:val="24"/>
        </w:rPr>
        <w:t xml:space="preserve"> Wollenweber, B. (2004) Plant nutrition and water use efficiency. In: Bacon MA (ed) Water Use Efficiency in Plant Biology. CRC Press, Boca Raton, pp 171-197.</w:t>
      </w:r>
    </w:p>
    <w:p w14:paraId="1562CD52" w14:textId="77777777" w:rsidR="00A91AE8" w:rsidRPr="003D414F" w:rsidRDefault="00A91AE8" w:rsidP="00A91AE8">
      <w:pPr>
        <w:autoSpaceDE w:val="0"/>
        <w:autoSpaceDN w:val="0"/>
        <w:adjustRightInd w:val="0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D414F">
        <w:rPr>
          <w:rFonts w:ascii="Times New Roman" w:hAnsi="Times New Roman" w:cs="Times New Roman"/>
          <w:sz w:val="24"/>
          <w:szCs w:val="24"/>
        </w:rPr>
        <w:t xml:space="preserve">Reich, P.B. &amp; Oleksyn, J. (2004) Global patterns of plant leaf N and P in relation to temperature and latitude. </w:t>
      </w:r>
      <w:r w:rsidRPr="003D414F">
        <w:rPr>
          <w:rFonts w:ascii="Times New Roman" w:hAnsi="Times New Roman" w:cs="Times New Roman"/>
          <w:i/>
          <w:sz w:val="24"/>
          <w:szCs w:val="24"/>
        </w:rPr>
        <w:t>Proceedings of the National Academy of Sciences of the United States of America</w:t>
      </w:r>
      <w:r w:rsidRPr="003D414F">
        <w:rPr>
          <w:rFonts w:ascii="Times New Roman" w:hAnsi="Times New Roman" w:cs="Times New Roman"/>
          <w:sz w:val="24"/>
          <w:szCs w:val="24"/>
        </w:rPr>
        <w:t xml:space="preserve">, </w:t>
      </w:r>
      <w:r w:rsidRPr="003D414F">
        <w:rPr>
          <w:rFonts w:ascii="Times New Roman" w:hAnsi="Times New Roman" w:cs="Times New Roman"/>
          <w:b/>
          <w:sz w:val="24"/>
          <w:szCs w:val="24"/>
        </w:rPr>
        <w:t>101</w:t>
      </w:r>
      <w:r w:rsidRPr="003D414F">
        <w:rPr>
          <w:rFonts w:ascii="Times New Roman" w:hAnsi="Times New Roman" w:cs="Times New Roman"/>
          <w:sz w:val="24"/>
          <w:szCs w:val="24"/>
        </w:rPr>
        <w:t>(30), 11001–11006.</w:t>
      </w:r>
    </w:p>
    <w:p w14:paraId="0A6B8E8C" w14:textId="77777777" w:rsidR="00CC6487" w:rsidRPr="003D414F" w:rsidRDefault="00CC6487" w:rsidP="00A91AE8">
      <w:pPr>
        <w:autoSpaceDE w:val="0"/>
        <w:autoSpaceDN w:val="0"/>
        <w:adjustRightInd w:val="0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D414F">
        <w:rPr>
          <w:rFonts w:ascii="Times New Roman" w:hAnsi="Times New Roman" w:cs="Times New Roman"/>
          <w:sz w:val="24"/>
          <w:szCs w:val="24"/>
        </w:rPr>
        <w:t xml:space="preserve">Reich, P.B., Oleksyn, J. &amp; Wright, I.J. (2009) Leaf phosphorus influences the photosynthesis-nitrogen relation: a cross-biome analysis of 314 species. </w:t>
      </w:r>
      <w:r w:rsidRPr="003D414F">
        <w:rPr>
          <w:rFonts w:ascii="Times New Roman" w:hAnsi="Times New Roman" w:cs="Times New Roman"/>
          <w:i/>
          <w:sz w:val="24"/>
          <w:szCs w:val="24"/>
        </w:rPr>
        <w:t>Oecologia</w:t>
      </w:r>
      <w:r w:rsidR="008A07A2" w:rsidRPr="003D414F">
        <w:rPr>
          <w:rFonts w:ascii="Times New Roman" w:hAnsi="Times New Roman" w:cs="Times New Roman"/>
          <w:sz w:val="24"/>
          <w:szCs w:val="24"/>
        </w:rPr>
        <w:t>,</w:t>
      </w:r>
      <w:r w:rsidRPr="003D414F">
        <w:rPr>
          <w:rFonts w:ascii="Times New Roman" w:hAnsi="Times New Roman" w:cs="Times New Roman"/>
          <w:sz w:val="24"/>
          <w:szCs w:val="24"/>
        </w:rPr>
        <w:t xml:space="preserve"> </w:t>
      </w:r>
      <w:r w:rsidRPr="003D414F">
        <w:rPr>
          <w:rFonts w:ascii="Times New Roman" w:hAnsi="Times New Roman" w:cs="Times New Roman"/>
          <w:b/>
          <w:sz w:val="24"/>
          <w:szCs w:val="24"/>
        </w:rPr>
        <w:t>160</w:t>
      </w:r>
      <w:r w:rsidRPr="003D414F">
        <w:rPr>
          <w:rFonts w:ascii="Times New Roman" w:hAnsi="Times New Roman" w:cs="Times New Roman"/>
          <w:sz w:val="24"/>
          <w:szCs w:val="24"/>
        </w:rPr>
        <w:t>, 207-212.</w:t>
      </w:r>
    </w:p>
    <w:p w14:paraId="5B483679" w14:textId="77777777" w:rsidR="004E0C82" w:rsidRPr="003D414F" w:rsidRDefault="004E0C82" w:rsidP="004E0C82">
      <w:pPr>
        <w:autoSpaceDE w:val="0"/>
        <w:autoSpaceDN w:val="0"/>
        <w:adjustRightInd w:val="0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D414F">
        <w:rPr>
          <w:rFonts w:ascii="Times New Roman" w:hAnsi="Times New Roman" w:cs="Times New Roman"/>
          <w:sz w:val="24"/>
          <w:szCs w:val="24"/>
        </w:rPr>
        <w:t xml:space="preserve">Reich, P.B. (2014) The world-wide ‘fast–slow’ plant economics spectrum: a traits manifesto. </w:t>
      </w:r>
      <w:r w:rsidRPr="003D414F">
        <w:rPr>
          <w:rFonts w:ascii="Times New Roman" w:hAnsi="Times New Roman" w:cs="Times New Roman"/>
          <w:i/>
          <w:sz w:val="24"/>
          <w:szCs w:val="24"/>
        </w:rPr>
        <w:t>Journal of Ecology</w:t>
      </w:r>
      <w:r w:rsidRPr="003D414F">
        <w:rPr>
          <w:rFonts w:ascii="Times New Roman" w:hAnsi="Times New Roman" w:cs="Times New Roman"/>
          <w:sz w:val="24"/>
          <w:szCs w:val="24"/>
        </w:rPr>
        <w:t xml:space="preserve">, </w:t>
      </w:r>
      <w:r w:rsidRPr="003D414F">
        <w:rPr>
          <w:rFonts w:ascii="Times New Roman" w:hAnsi="Times New Roman" w:cs="Times New Roman"/>
          <w:b/>
          <w:sz w:val="24"/>
          <w:szCs w:val="24"/>
        </w:rPr>
        <w:t>102</w:t>
      </w:r>
      <w:r w:rsidRPr="003D414F">
        <w:rPr>
          <w:rFonts w:ascii="Times New Roman" w:hAnsi="Times New Roman" w:cs="Times New Roman"/>
          <w:sz w:val="24"/>
          <w:szCs w:val="24"/>
        </w:rPr>
        <w:t>, 275–301.</w:t>
      </w:r>
    </w:p>
    <w:p w14:paraId="7C5EA0D6" w14:textId="77777777" w:rsidR="00A9207B" w:rsidRPr="003D414F" w:rsidRDefault="00A9207B" w:rsidP="002C0CC5">
      <w:pPr>
        <w:autoSpaceDE w:val="0"/>
        <w:autoSpaceDN w:val="0"/>
        <w:adjustRightInd w:val="0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D414F">
        <w:rPr>
          <w:rFonts w:ascii="Times New Roman" w:hAnsi="Times New Roman" w:cs="Times New Roman"/>
          <w:sz w:val="24"/>
          <w:szCs w:val="24"/>
        </w:rPr>
        <w:t xml:space="preserve">Santiago, L.S., Schuur, E.A.G. &amp; Silvera, K. (2005) Nutrient cycling and plant–soil feedbacks along a precipitation gradient in lowland Panama. </w:t>
      </w:r>
      <w:r w:rsidRPr="003D414F">
        <w:rPr>
          <w:rFonts w:ascii="Times New Roman" w:hAnsi="Times New Roman" w:cs="Times New Roman"/>
          <w:i/>
          <w:sz w:val="24"/>
          <w:szCs w:val="24"/>
        </w:rPr>
        <w:t>Journal of Tropical Ecology</w:t>
      </w:r>
      <w:r w:rsidRPr="003D414F">
        <w:rPr>
          <w:rFonts w:ascii="Times New Roman" w:hAnsi="Times New Roman" w:cs="Times New Roman"/>
          <w:sz w:val="24"/>
          <w:szCs w:val="24"/>
        </w:rPr>
        <w:t xml:space="preserve">, </w:t>
      </w:r>
      <w:r w:rsidRPr="003D414F">
        <w:rPr>
          <w:rFonts w:ascii="Times New Roman" w:hAnsi="Times New Roman" w:cs="Times New Roman"/>
          <w:b/>
          <w:sz w:val="24"/>
          <w:szCs w:val="24"/>
        </w:rPr>
        <w:t>21</w:t>
      </w:r>
      <w:r w:rsidRPr="003D414F">
        <w:rPr>
          <w:rFonts w:ascii="Times New Roman" w:hAnsi="Times New Roman" w:cs="Times New Roman"/>
          <w:sz w:val="24"/>
          <w:szCs w:val="24"/>
        </w:rPr>
        <w:t>, 461–470.</w:t>
      </w:r>
    </w:p>
    <w:p w14:paraId="554D2CA0" w14:textId="77777777" w:rsidR="00F22722" w:rsidRPr="003D414F" w:rsidRDefault="008C068D" w:rsidP="002C0CC5">
      <w:pPr>
        <w:autoSpaceDE w:val="0"/>
        <w:autoSpaceDN w:val="0"/>
        <w:adjustRightInd w:val="0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Schimper, A. F. W. (1903)</w:t>
      </w:r>
      <w:r w:rsidR="00F22722" w:rsidRPr="003D414F">
        <w:rPr>
          <w:rFonts w:ascii="Times New Roman" w:hAnsi="Times New Roman" w:cs="Times New Roman"/>
          <w:sz w:val="24"/>
          <w:szCs w:val="24"/>
        </w:rPr>
        <w:t xml:space="preserve"> Plant Geography Upon a Physiological Basis. Clarendon Press, Oxford.</w:t>
      </w:r>
    </w:p>
    <w:p w14:paraId="0CB5CBC6" w14:textId="77777777" w:rsidR="005E738C" w:rsidRPr="003D414F" w:rsidRDefault="005E738C" w:rsidP="002C0CC5">
      <w:pPr>
        <w:autoSpaceDE w:val="0"/>
        <w:autoSpaceDN w:val="0"/>
        <w:adjustRightInd w:val="0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D414F">
        <w:rPr>
          <w:rFonts w:ascii="Times New Roman" w:hAnsi="Times New Roman" w:cs="Times New Roman"/>
          <w:sz w:val="24"/>
          <w:szCs w:val="24"/>
        </w:rPr>
        <w:t>Schulze, E.-D., Williams, R. J., Farquhar, G. D., Schulze, W., Langridge, J., Mille</w:t>
      </w:r>
      <w:r w:rsidR="008C068D">
        <w:rPr>
          <w:rFonts w:ascii="Times New Roman" w:hAnsi="Times New Roman" w:cs="Times New Roman"/>
          <w:sz w:val="24"/>
          <w:szCs w:val="24"/>
        </w:rPr>
        <w:t>r, J. M. &amp; Walker, B. H. (1998)</w:t>
      </w:r>
      <w:r w:rsidRPr="003D414F">
        <w:rPr>
          <w:rFonts w:ascii="Times New Roman" w:hAnsi="Times New Roman" w:cs="Times New Roman"/>
          <w:sz w:val="24"/>
          <w:szCs w:val="24"/>
        </w:rPr>
        <w:t xml:space="preserve"> Carbon and nitrogen isotope discrimination and nitrogen nutrition of trees along a rainfall gradient in northern Australia. </w:t>
      </w:r>
      <w:r w:rsidRPr="003D414F">
        <w:rPr>
          <w:rFonts w:ascii="Times New Roman" w:hAnsi="Times New Roman" w:cs="Times New Roman"/>
          <w:i/>
          <w:sz w:val="24"/>
          <w:szCs w:val="24"/>
        </w:rPr>
        <w:t>Australian Journal of Plant Physiology</w:t>
      </w:r>
      <w:r w:rsidRPr="003D414F">
        <w:rPr>
          <w:rFonts w:ascii="Times New Roman" w:hAnsi="Times New Roman" w:cs="Times New Roman"/>
          <w:sz w:val="24"/>
          <w:szCs w:val="24"/>
        </w:rPr>
        <w:t xml:space="preserve">, </w:t>
      </w:r>
      <w:r w:rsidRPr="003D414F">
        <w:rPr>
          <w:rFonts w:ascii="Times New Roman" w:hAnsi="Times New Roman" w:cs="Times New Roman"/>
          <w:b/>
          <w:sz w:val="24"/>
          <w:szCs w:val="24"/>
        </w:rPr>
        <w:t>25</w:t>
      </w:r>
      <w:r w:rsidRPr="003D414F">
        <w:rPr>
          <w:rFonts w:ascii="Times New Roman" w:hAnsi="Times New Roman" w:cs="Times New Roman"/>
          <w:sz w:val="24"/>
          <w:szCs w:val="24"/>
        </w:rPr>
        <w:t>, 413-425.</w:t>
      </w:r>
    </w:p>
    <w:p w14:paraId="35570FA5" w14:textId="77777777" w:rsidR="00FE6783" w:rsidRPr="003D414F" w:rsidRDefault="00FE6783" w:rsidP="00FE6783">
      <w:pPr>
        <w:autoSpaceDE w:val="0"/>
        <w:autoSpaceDN w:val="0"/>
        <w:adjustRightInd w:val="0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35834">
        <w:rPr>
          <w:rFonts w:ascii="Times New Roman" w:hAnsi="Times New Roman" w:cs="Times New Roman"/>
          <w:sz w:val="24"/>
          <w:szCs w:val="24"/>
          <w:lang w:val="en-US"/>
        </w:rPr>
        <w:t xml:space="preserve">Shangguan, W., Dai, Y., Liu, B., </w:t>
      </w:r>
      <w:r w:rsidR="006B6F20" w:rsidRPr="00D35834">
        <w:rPr>
          <w:rFonts w:ascii="Times New Roman" w:hAnsi="Times New Roman" w:cs="Times New Roman"/>
          <w:sz w:val="24"/>
          <w:szCs w:val="24"/>
          <w:lang w:val="en-US"/>
        </w:rPr>
        <w:t>et al.</w:t>
      </w:r>
      <w:r w:rsidRPr="00D358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414F">
        <w:rPr>
          <w:rFonts w:ascii="Times New Roman" w:hAnsi="Times New Roman" w:cs="Times New Roman"/>
          <w:sz w:val="24"/>
          <w:szCs w:val="24"/>
        </w:rPr>
        <w:t xml:space="preserve">(2013) A China data set of soil properties for land surface modelling. </w:t>
      </w:r>
      <w:r w:rsidRPr="003D414F">
        <w:rPr>
          <w:rFonts w:ascii="Times New Roman" w:hAnsi="Times New Roman" w:cs="Times New Roman"/>
          <w:i/>
          <w:sz w:val="24"/>
          <w:szCs w:val="24"/>
        </w:rPr>
        <w:t>Journal of Advances in Modeling Earth Systems</w:t>
      </w:r>
      <w:r w:rsidRPr="003D414F">
        <w:rPr>
          <w:rFonts w:ascii="Times New Roman" w:hAnsi="Times New Roman" w:cs="Times New Roman"/>
          <w:sz w:val="24"/>
          <w:szCs w:val="24"/>
        </w:rPr>
        <w:t xml:space="preserve">, </w:t>
      </w:r>
      <w:r w:rsidRPr="003D414F">
        <w:rPr>
          <w:rFonts w:ascii="Times New Roman" w:hAnsi="Times New Roman" w:cs="Times New Roman"/>
          <w:b/>
          <w:sz w:val="24"/>
          <w:szCs w:val="24"/>
        </w:rPr>
        <w:t>5</w:t>
      </w:r>
      <w:r w:rsidRPr="003D414F">
        <w:rPr>
          <w:rFonts w:ascii="Times New Roman" w:hAnsi="Times New Roman" w:cs="Times New Roman"/>
          <w:sz w:val="24"/>
          <w:szCs w:val="24"/>
        </w:rPr>
        <w:t>, 212–224.</w:t>
      </w:r>
    </w:p>
    <w:p w14:paraId="680006EE" w14:textId="77777777" w:rsidR="005A3146" w:rsidRPr="003D414F" w:rsidRDefault="005A3146" w:rsidP="00FE6783">
      <w:pPr>
        <w:autoSpaceDE w:val="0"/>
        <w:autoSpaceDN w:val="0"/>
        <w:adjustRightInd w:val="0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D414F">
        <w:rPr>
          <w:rFonts w:ascii="Times New Roman" w:hAnsi="Times New Roman" w:cs="Times New Roman"/>
          <w:sz w:val="24"/>
          <w:szCs w:val="24"/>
        </w:rPr>
        <w:t xml:space="preserve">Sinsabaugh, R.L. &amp; Follstad Shah, J.J. (2012) Ecoenzymatic Stoichiometry and Ecological Theory. </w:t>
      </w:r>
      <w:r w:rsidRPr="003D414F">
        <w:rPr>
          <w:rFonts w:ascii="Times New Roman" w:hAnsi="Times New Roman" w:cs="Times New Roman"/>
          <w:i/>
          <w:sz w:val="24"/>
          <w:szCs w:val="24"/>
        </w:rPr>
        <w:t>Annual Review of Ecology, Evolution, and Systematics</w:t>
      </w:r>
      <w:r w:rsidRPr="003D414F">
        <w:rPr>
          <w:rFonts w:ascii="Times New Roman" w:hAnsi="Times New Roman" w:cs="Times New Roman"/>
          <w:sz w:val="24"/>
          <w:szCs w:val="24"/>
        </w:rPr>
        <w:t xml:space="preserve">, </w:t>
      </w:r>
      <w:r w:rsidRPr="003D414F">
        <w:rPr>
          <w:rFonts w:ascii="Times New Roman" w:hAnsi="Times New Roman" w:cs="Times New Roman"/>
          <w:b/>
          <w:sz w:val="24"/>
          <w:szCs w:val="24"/>
        </w:rPr>
        <w:t>43</w:t>
      </w:r>
      <w:r w:rsidRPr="003D414F">
        <w:rPr>
          <w:rFonts w:ascii="Times New Roman" w:hAnsi="Times New Roman" w:cs="Times New Roman"/>
          <w:sz w:val="24"/>
          <w:szCs w:val="24"/>
        </w:rPr>
        <w:t>, 313–343.</w:t>
      </w:r>
    </w:p>
    <w:p w14:paraId="6416B811" w14:textId="77777777" w:rsidR="00980693" w:rsidRPr="003D414F" w:rsidRDefault="00980693" w:rsidP="002C0CC5">
      <w:pPr>
        <w:autoSpaceDE w:val="0"/>
        <w:autoSpaceDN w:val="0"/>
        <w:adjustRightInd w:val="0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D414F">
        <w:rPr>
          <w:rFonts w:ascii="Times New Roman" w:hAnsi="Times New Roman" w:cs="Times New Roman"/>
          <w:sz w:val="24"/>
          <w:szCs w:val="24"/>
        </w:rPr>
        <w:t>T</w:t>
      </w:r>
      <w:r w:rsidR="00556D0B" w:rsidRPr="003D414F">
        <w:rPr>
          <w:rFonts w:ascii="Times New Roman" w:hAnsi="Times New Roman" w:cs="Times New Roman"/>
          <w:sz w:val="24"/>
          <w:szCs w:val="24"/>
        </w:rPr>
        <w:t>ó</w:t>
      </w:r>
      <w:r w:rsidRPr="003D414F">
        <w:rPr>
          <w:rFonts w:ascii="Times New Roman" w:hAnsi="Times New Roman" w:cs="Times New Roman"/>
          <w:sz w:val="24"/>
          <w:szCs w:val="24"/>
        </w:rPr>
        <w:t xml:space="preserve">th, G., Jones, A., &amp; Montanarella, L. (2013) The LUCAS topsoil database and derived information on the regional variability of cropland topsoil properties in the European Union. </w:t>
      </w:r>
      <w:r w:rsidRPr="003D414F">
        <w:rPr>
          <w:rFonts w:ascii="Times New Roman" w:hAnsi="Times New Roman" w:cs="Times New Roman"/>
          <w:i/>
          <w:sz w:val="24"/>
          <w:szCs w:val="24"/>
        </w:rPr>
        <w:t>Environmental Monitoring and Assessment</w:t>
      </w:r>
      <w:r w:rsidRPr="003D414F">
        <w:rPr>
          <w:rFonts w:ascii="Times New Roman" w:hAnsi="Times New Roman" w:cs="Times New Roman"/>
          <w:sz w:val="24"/>
          <w:szCs w:val="24"/>
        </w:rPr>
        <w:t>, 185 (9), 7409-7425.</w:t>
      </w:r>
    </w:p>
    <w:p w14:paraId="60EA3DE9" w14:textId="77777777" w:rsidR="00212D45" w:rsidRPr="003D414F" w:rsidRDefault="00212D45" w:rsidP="00212D45">
      <w:pPr>
        <w:spacing w:line="48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3D414F">
        <w:rPr>
          <w:rFonts w:ascii="Times New Roman" w:hAnsi="Times New Roman" w:cs="Times New Roman"/>
          <w:noProof/>
          <w:sz w:val="24"/>
          <w:szCs w:val="24"/>
        </w:rPr>
        <w:t>Vitousek, P.M. (2004) Nutrient cycling and limitation. Hawaii as a model system. Princeton University Press, Princeton, New Jersey, USA.</w:t>
      </w:r>
    </w:p>
    <w:p w14:paraId="1F19A1FA" w14:textId="7B13EFCB" w:rsidR="005F06BD" w:rsidRPr="003D414F" w:rsidRDefault="00821DDC" w:rsidP="005F06BD">
      <w:pPr>
        <w:autoSpaceDE w:val="0"/>
        <w:autoSpaceDN w:val="0"/>
        <w:adjustRightInd w:val="0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D414F">
        <w:rPr>
          <w:rFonts w:ascii="Times New Roman" w:hAnsi="Times New Roman" w:cs="Times New Roman"/>
          <w:sz w:val="24"/>
          <w:szCs w:val="24"/>
        </w:rPr>
        <w:t xml:space="preserve">Walker, T.W. &amp; Syers, J.K. (1976) The fate of phosphorus during pedogenesis. </w:t>
      </w:r>
      <w:r w:rsidRPr="003D414F">
        <w:rPr>
          <w:rFonts w:ascii="Times New Roman" w:hAnsi="Times New Roman" w:cs="Times New Roman"/>
          <w:i/>
          <w:sz w:val="24"/>
          <w:szCs w:val="24"/>
        </w:rPr>
        <w:t>Geoderma</w:t>
      </w:r>
      <w:r w:rsidRPr="003D414F">
        <w:rPr>
          <w:rFonts w:ascii="Times New Roman" w:hAnsi="Times New Roman" w:cs="Times New Roman"/>
          <w:sz w:val="24"/>
          <w:szCs w:val="24"/>
        </w:rPr>
        <w:t xml:space="preserve">, </w:t>
      </w:r>
      <w:r w:rsidRPr="003D414F">
        <w:rPr>
          <w:rFonts w:ascii="Times New Roman" w:hAnsi="Times New Roman" w:cs="Times New Roman"/>
          <w:b/>
          <w:sz w:val="24"/>
          <w:szCs w:val="24"/>
        </w:rPr>
        <w:t>15</w:t>
      </w:r>
      <w:r w:rsidR="00C9049D">
        <w:rPr>
          <w:rFonts w:ascii="Times New Roman" w:hAnsi="Times New Roman" w:cs="Times New Roman"/>
          <w:sz w:val="24"/>
          <w:szCs w:val="24"/>
        </w:rPr>
        <w:t>, 1–19.</w:t>
      </w:r>
    </w:p>
    <w:p w14:paraId="3567B216" w14:textId="2760624E" w:rsidR="000C73C1" w:rsidRPr="003D414F" w:rsidRDefault="000C73C1" w:rsidP="005F06BD">
      <w:pPr>
        <w:autoSpaceDE w:val="0"/>
        <w:autoSpaceDN w:val="0"/>
        <w:adjustRightInd w:val="0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D414F">
        <w:rPr>
          <w:rFonts w:ascii="Times New Roman" w:hAnsi="Times New Roman" w:cs="Times New Roman"/>
          <w:sz w:val="24"/>
          <w:szCs w:val="24"/>
        </w:rPr>
        <w:t xml:space="preserve">Wang, H., Prentice, I. C. &amp; </w:t>
      </w:r>
      <w:r w:rsidR="005F06BD" w:rsidRPr="003D414F">
        <w:rPr>
          <w:rFonts w:ascii="Times New Roman" w:hAnsi="Times New Roman" w:cs="Times New Roman"/>
          <w:sz w:val="24"/>
          <w:szCs w:val="24"/>
        </w:rPr>
        <w:t>Davis</w:t>
      </w:r>
      <w:r w:rsidRPr="003D414F">
        <w:rPr>
          <w:rFonts w:ascii="Times New Roman" w:hAnsi="Times New Roman" w:cs="Times New Roman"/>
          <w:sz w:val="24"/>
          <w:szCs w:val="24"/>
        </w:rPr>
        <w:t xml:space="preserve">, </w:t>
      </w:r>
      <w:r w:rsidR="005F06BD" w:rsidRPr="003D414F">
        <w:rPr>
          <w:rFonts w:ascii="Times New Roman" w:hAnsi="Times New Roman" w:cs="Times New Roman"/>
          <w:sz w:val="24"/>
          <w:szCs w:val="24"/>
        </w:rPr>
        <w:t>T</w:t>
      </w:r>
      <w:r w:rsidRPr="003D414F">
        <w:rPr>
          <w:rFonts w:ascii="Times New Roman" w:hAnsi="Times New Roman" w:cs="Times New Roman"/>
          <w:sz w:val="24"/>
          <w:szCs w:val="24"/>
        </w:rPr>
        <w:t>.</w:t>
      </w:r>
      <w:r w:rsidR="005F06BD" w:rsidRPr="003D414F">
        <w:rPr>
          <w:rFonts w:ascii="Times New Roman" w:hAnsi="Times New Roman" w:cs="Times New Roman"/>
          <w:sz w:val="24"/>
          <w:szCs w:val="24"/>
        </w:rPr>
        <w:t>W.</w:t>
      </w:r>
      <w:r w:rsidRPr="003D414F">
        <w:rPr>
          <w:rFonts w:ascii="Times New Roman" w:hAnsi="Times New Roman" w:cs="Times New Roman"/>
          <w:sz w:val="24"/>
          <w:szCs w:val="24"/>
        </w:rPr>
        <w:t xml:space="preserve"> (201</w:t>
      </w:r>
      <w:r w:rsidR="005F06BD" w:rsidRPr="003D414F">
        <w:rPr>
          <w:rFonts w:ascii="Times New Roman" w:hAnsi="Times New Roman" w:cs="Times New Roman"/>
          <w:sz w:val="24"/>
          <w:szCs w:val="24"/>
        </w:rPr>
        <w:t>4</w:t>
      </w:r>
      <w:r w:rsidRPr="003D414F">
        <w:rPr>
          <w:rFonts w:ascii="Times New Roman" w:hAnsi="Times New Roman" w:cs="Times New Roman"/>
          <w:sz w:val="24"/>
          <w:szCs w:val="24"/>
        </w:rPr>
        <w:t xml:space="preserve">) </w:t>
      </w:r>
      <w:r w:rsidR="005F06BD" w:rsidRPr="003D414F">
        <w:rPr>
          <w:rFonts w:ascii="Times New Roman" w:hAnsi="Times New Roman" w:cs="Times New Roman"/>
          <w:sz w:val="24"/>
          <w:szCs w:val="24"/>
        </w:rPr>
        <w:t>Biophysical constraints on gross primary production by the terrestrial biosphere</w:t>
      </w:r>
      <w:r w:rsidR="00EC03B7">
        <w:rPr>
          <w:rFonts w:ascii="Times New Roman" w:hAnsi="Times New Roman" w:cs="Times New Roman"/>
          <w:sz w:val="24"/>
          <w:szCs w:val="24"/>
        </w:rPr>
        <w:t>.</w:t>
      </w:r>
      <w:r w:rsidRPr="003D414F">
        <w:rPr>
          <w:rFonts w:ascii="Times New Roman" w:hAnsi="Times New Roman" w:cs="Times New Roman"/>
          <w:sz w:val="24"/>
          <w:szCs w:val="24"/>
        </w:rPr>
        <w:t xml:space="preserve"> </w:t>
      </w:r>
      <w:r w:rsidRPr="003D414F">
        <w:rPr>
          <w:rFonts w:ascii="Times New Roman" w:hAnsi="Times New Roman" w:cs="Times New Roman"/>
          <w:i/>
          <w:sz w:val="24"/>
          <w:szCs w:val="24"/>
        </w:rPr>
        <w:t>Biogeosciences</w:t>
      </w:r>
      <w:r w:rsidRPr="003D414F">
        <w:rPr>
          <w:rFonts w:ascii="Times New Roman" w:hAnsi="Times New Roman" w:cs="Times New Roman"/>
          <w:sz w:val="24"/>
          <w:szCs w:val="24"/>
        </w:rPr>
        <w:t xml:space="preserve">, </w:t>
      </w:r>
      <w:r w:rsidR="005F06BD" w:rsidRPr="003D414F">
        <w:rPr>
          <w:rFonts w:ascii="Times New Roman" w:hAnsi="Times New Roman" w:cs="Times New Roman"/>
          <w:b/>
          <w:sz w:val="24"/>
          <w:szCs w:val="24"/>
        </w:rPr>
        <w:t>11</w:t>
      </w:r>
      <w:r w:rsidR="00DB43F4">
        <w:rPr>
          <w:rFonts w:ascii="Times New Roman" w:hAnsi="Times New Roman" w:cs="Times New Roman"/>
          <w:sz w:val="24"/>
          <w:szCs w:val="24"/>
        </w:rPr>
        <w:t>,</w:t>
      </w:r>
      <w:r w:rsidR="00DB43F4" w:rsidRPr="00DB43F4">
        <w:rPr>
          <w:rFonts w:ascii="Times New Roman" w:hAnsi="Times New Roman" w:cs="Times New Roman"/>
          <w:sz w:val="24"/>
          <w:szCs w:val="24"/>
        </w:rPr>
        <w:t xml:space="preserve"> 5987-6001</w:t>
      </w:r>
      <w:r w:rsidRPr="003D414F">
        <w:rPr>
          <w:rFonts w:ascii="Times New Roman" w:hAnsi="Times New Roman" w:cs="Times New Roman"/>
          <w:sz w:val="24"/>
          <w:szCs w:val="24"/>
        </w:rPr>
        <w:t>.</w:t>
      </w:r>
    </w:p>
    <w:p w14:paraId="6627CDA8" w14:textId="77777777" w:rsidR="002D2548" w:rsidRPr="003D414F" w:rsidRDefault="002D2548" w:rsidP="003069A7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2" w:name="_ENREF_9"/>
      <w:r w:rsidRPr="003D414F">
        <w:rPr>
          <w:rFonts w:ascii="Times New Roman" w:hAnsi="Times New Roman" w:cs="Times New Roman"/>
          <w:sz w:val="24"/>
          <w:szCs w:val="24"/>
        </w:rPr>
        <w:t xml:space="preserve">Westoby, M. &amp; Wright, I.J. (2006) Land-plant ecology on the basis of functional traits. </w:t>
      </w:r>
      <w:r w:rsidRPr="003D414F">
        <w:rPr>
          <w:rFonts w:ascii="Times New Roman" w:hAnsi="Times New Roman" w:cs="Times New Roman"/>
          <w:i/>
          <w:sz w:val="24"/>
          <w:szCs w:val="24"/>
        </w:rPr>
        <w:t>Trends in Ecology &amp; Evolution</w:t>
      </w:r>
      <w:r w:rsidRPr="003D414F">
        <w:rPr>
          <w:rFonts w:ascii="Times New Roman" w:hAnsi="Times New Roman" w:cs="Times New Roman"/>
          <w:sz w:val="24"/>
          <w:szCs w:val="24"/>
        </w:rPr>
        <w:t xml:space="preserve">, </w:t>
      </w:r>
      <w:r w:rsidRPr="003D414F">
        <w:rPr>
          <w:rFonts w:ascii="Times New Roman" w:hAnsi="Times New Roman" w:cs="Times New Roman"/>
          <w:b/>
          <w:sz w:val="24"/>
          <w:szCs w:val="24"/>
        </w:rPr>
        <w:t>21</w:t>
      </w:r>
      <w:r w:rsidRPr="003D414F">
        <w:rPr>
          <w:rFonts w:ascii="Times New Roman" w:hAnsi="Times New Roman" w:cs="Times New Roman"/>
          <w:sz w:val="24"/>
          <w:szCs w:val="24"/>
        </w:rPr>
        <w:t xml:space="preserve">, 261–268. </w:t>
      </w:r>
    </w:p>
    <w:p w14:paraId="200993CE" w14:textId="77777777" w:rsidR="003069A7" w:rsidRPr="003D414F" w:rsidRDefault="003069A7" w:rsidP="003069A7">
      <w:pPr>
        <w:spacing w:line="48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3D414F">
        <w:rPr>
          <w:rFonts w:ascii="Times New Roman" w:hAnsi="Times New Roman" w:cs="Times New Roman"/>
          <w:noProof/>
          <w:sz w:val="24"/>
          <w:szCs w:val="24"/>
        </w:rPr>
        <w:t>Wright</w:t>
      </w:r>
      <w:r w:rsidR="006B6F20" w:rsidRPr="003D414F">
        <w:rPr>
          <w:rFonts w:ascii="Times New Roman" w:hAnsi="Times New Roman" w:cs="Times New Roman"/>
          <w:noProof/>
          <w:sz w:val="24"/>
          <w:szCs w:val="24"/>
        </w:rPr>
        <w:t>,</w:t>
      </w:r>
      <w:r w:rsidRPr="003D414F">
        <w:rPr>
          <w:rFonts w:ascii="Times New Roman" w:hAnsi="Times New Roman" w:cs="Times New Roman"/>
          <w:noProof/>
          <w:sz w:val="24"/>
          <w:szCs w:val="24"/>
        </w:rPr>
        <w:t xml:space="preserve"> I.J., Reich</w:t>
      </w:r>
      <w:r w:rsidR="006B6F20" w:rsidRPr="003D414F">
        <w:rPr>
          <w:rFonts w:ascii="Times New Roman" w:hAnsi="Times New Roman" w:cs="Times New Roman"/>
          <w:noProof/>
          <w:sz w:val="24"/>
          <w:szCs w:val="24"/>
        </w:rPr>
        <w:t>,</w:t>
      </w:r>
      <w:r w:rsidRPr="003D414F">
        <w:rPr>
          <w:rFonts w:ascii="Times New Roman" w:hAnsi="Times New Roman" w:cs="Times New Roman"/>
          <w:noProof/>
          <w:sz w:val="24"/>
          <w:szCs w:val="24"/>
        </w:rPr>
        <w:t xml:space="preserve"> P.B. &amp; Westoby</w:t>
      </w:r>
      <w:r w:rsidR="006B6F20" w:rsidRPr="003D414F">
        <w:rPr>
          <w:rFonts w:ascii="Times New Roman" w:hAnsi="Times New Roman" w:cs="Times New Roman"/>
          <w:noProof/>
          <w:sz w:val="24"/>
          <w:szCs w:val="24"/>
        </w:rPr>
        <w:t>,</w:t>
      </w:r>
      <w:r w:rsidR="008C068D">
        <w:rPr>
          <w:rFonts w:ascii="Times New Roman" w:hAnsi="Times New Roman" w:cs="Times New Roman"/>
          <w:noProof/>
          <w:sz w:val="24"/>
          <w:szCs w:val="24"/>
        </w:rPr>
        <w:t xml:space="preserve"> M. (2001)</w:t>
      </w:r>
      <w:r w:rsidRPr="003D414F">
        <w:rPr>
          <w:rFonts w:ascii="Times New Roman" w:hAnsi="Times New Roman" w:cs="Times New Roman"/>
          <w:noProof/>
          <w:sz w:val="24"/>
          <w:szCs w:val="24"/>
        </w:rPr>
        <w:t xml:space="preserve"> Strategy-shifts in leaf physiology, structure and nutrient content between species of high and low rainfall, and high and low nutrient habitats. </w:t>
      </w:r>
      <w:r w:rsidRPr="003D414F">
        <w:rPr>
          <w:rFonts w:ascii="Times New Roman" w:hAnsi="Times New Roman" w:cs="Times New Roman"/>
          <w:i/>
          <w:noProof/>
          <w:sz w:val="24"/>
          <w:szCs w:val="24"/>
        </w:rPr>
        <w:t>Functional Ecology</w:t>
      </w:r>
      <w:r w:rsidRPr="003D414F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D414F">
        <w:rPr>
          <w:rFonts w:ascii="Times New Roman" w:hAnsi="Times New Roman" w:cs="Times New Roman"/>
          <w:b/>
          <w:noProof/>
          <w:sz w:val="24"/>
          <w:szCs w:val="24"/>
        </w:rPr>
        <w:t>15</w:t>
      </w:r>
      <w:r w:rsidRPr="003D414F">
        <w:rPr>
          <w:rFonts w:ascii="Times New Roman" w:hAnsi="Times New Roman" w:cs="Times New Roman"/>
          <w:noProof/>
          <w:sz w:val="24"/>
          <w:szCs w:val="24"/>
        </w:rPr>
        <w:t>, 423-434.</w:t>
      </w:r>
      <w:bookmarkEnd w:id="2"/>
    </w:p>
    <w:p w14:paraId="2A77FD49" w14:textId="77777777" w:rsidR="002432CD" w:rsidRPr="003D414F" w:rsidRDefault="002432CD" w:rsidP="002C0CC5">
      <w:pPr>
        <w:autoSpaceDE w:val="0"/>
        <w:autoSpaceDN w:val="0"/>
        <w:adjustRightInd w:val="0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3" w:name="_ENREF_10"/>
      <w:r w:rsidRPr="003D414F">
        <w:rPr>
          <w:rFonts w:ascii="Times New Roman" w:hAnsi="Times New Roman" w:cs="Times New Roman"/>
          <w:sz w:val="24"/>
          <w:szCs w:val="24"/>
        </w:rPr>
        <w:t>Wright, I.J., Reich, P.B. &amp; Westoby, M. (2003) Least-</w:t>
      </w:r>
      <w:r w:rsidR="006B6F20" w:rsidRPr="003D414F">
        <w:rPr>
          <w:rFonts w:ascii="Times New Roman" w:hAnsi="Times New Roman" w:cs="Times New Roman"/>
          <w:sz w:val="24"/>
          <w:szCs w:val="24"/>
        </w:rPr>
        <w:t>c</w:t>
      </w:r>
      <w:r w:rsidRPr="003D414F">
        <w:rPr>
          <w:rFonts w:ascii="Times New Roman" w:hAnsi="Times New Roman" w:cs="Times New Roman"/>
          <w:sz w:val="24"/>
          <w:szCs w:val="24"/>
        </w:rPr>
        <w:t xml:space="preserve">ost </w:t>
      </w:r>
      <w:r w:rsidR="006B6F20" w:rsidRPr="003D414F">
        <w:rPr>
          <w:rFonts w:ascii="Times New Roman" w:hAnsi="Times New Roman" w:cs="Times New Roman"/>
          <w:sz w:val="24"/>
          <w:szCs w:val="24"/>
        </w:rPr>
        <w:t>i</w:t>
      </w:r>
      <w:r w:rsidRPr="003D414F">
        <w:rPr>
          <w:rFonts w:ascii="Times New Roman" w:hAnsi="Times New Roman" w:cs="Times New Roman"/>
          <w:sz w:val="24"/>
          <w:szCs w:val="24"/>
        </w:rPr>
        <w:t xml:space="preserve">nput </w:t>
      </w:r>
      <w:r w:rsidR="006B6F20" w:rsidRPr="003D414F">
        <w:rPr>
          <w:rFonts w:ascii="Times New Roman" w:hAnsi="Times New Roman" w:cs="Times New Roman"/>
          <w:sz w:val="24"/>
          <w:szCs w:val="24"/>
        </w:rPr>
        <w:t>m</w:t>
      </w:r>
      <w:r w:rsidRPr="003D414F">
        <w:rPr>
          <w:rFonts w:ascii="Times New Roman" w:hAnsi="Times New Roman" w:cs="Times New Roman"/>
          <w:sz w:val="24"/>
          <w:szCs w:val="24"/>
        </w:rPr>
        <w:t xml:space="preserve">ixtures of </w:t>
      </w:r>
      <w:r w:rsidR="006B6F20" w:rsidRPr="003D414F">
        <w:rPr>
          <w:rFonts w:ascii="Times New Roman" w:hAnsi="Times New Roman" w:cs="Times New Roman"/>
          <w:sz w:val="24"/>
          <w:szCs w:val="24"/>
        </w:rPr>
        <w:t>w</w:t>
      </w:r>
      <w:r w:rsidRPr="003D414F">
        <w:rPr>
          <w:rFonts w:ascii="Times New Roman" w:hAnsi="Times New Roman" w:cs="Times New Roman"/>
          <w:sz w:val="24"/>
          <w:szCs w:val="24"/>
        </w:rPr>
        <w:t xml:space="preserve">ater and </w:t>
      </w:r>
      <w:r w:rsidR="006B6F20" w:rsidRPr="003D414F">
        <w:rPr>
          <w:rFonts w:ascii="Times New Roman" w:hAnsi="Times New Roman" w:cs="Times New Roman"/>
          <w:sz w:val="24"/>
          <w:szCs w:val="24"/>
        </w:rPr>
        <w:t>n</w:t>
      </w:r>
      <w:r w:rsidRPr="003D414F">
        <w:rPr>
          <w:rFonts w:ascii="Times New Roman" w:hAnsi="Times New Roman" w:cs="Times New Roman"/>
          <w:sz w:val="24"/>
          <w:szCs w:val="24"/>
        </w:rPr>
        <w:t xml:space="preserve">itrogen for </w:t>
      </w:r>
      <w:r w:rsidR="006B6F20" w:rsidRPr="003D414F">
        <w:rPr>
          <w:rFonts w:ascii="Times New Roman" w:hAnsi="Times New Roman" w:cs="Times New Roman"/>
          <w:sz w:val="24"/>
          <w:szCs w:val="24"/>
        </w:rPr>
        <w:t>p</w:t>
      </w:r>
      <w:r w:rsidRPr="003D414F">
        <w:rPr>
          <w:rFonts w:ascii="Times New Roman" w:hAnsi="Times New Roman" w:cs="Times New Roman"/>
          <w:sz w:val="24"/>
          <w:szCs w:val="24"/>
        </w:rPr>
        <w:t xml:space="preserve">hotosynthesis. </w:t>
      </w:r>
      <w:r w:rsidRPr="003D414F">
        <w:rPr>
          <w:rFonts w:ascii="Times New Roman" w:hAnsi="Times New Roman" w:cs="Times New Roman"/>
          <w:i/>
          <w:sz w:val="24"/>
          <w:szCs w:val="24"/>
        </w:rPr>
        <w:t>The American Naturalist</w:t>
      </w:r>
      <w:r w:rsidRPr="003D414F">
        <w:rPr>
          <w:rFonts w:ascii="Times New Roman" w:hAnsi="Times New Roman" w:cs="Times New Roman"/>
          <w:sz w:val="24"/>
          <w:szCs w:val="24"/>
        </w:rPr>
        <w:t xml:space="preserve">, </w:t>
      </w:r>
      <w:r w:rsidRPr="003D414F">
        <w:rPr>
          <w:rFonts w:ascii="Times New Roman" w:hAnsi="Times New Roman" w:cs="Times New Roman"/>
          <w:b/>
          <w:sz w:val="24"/>
          <w:szCs w:val="24"/>
        </w:rPr>
        <w:t>161</w:t>
      </w:r>
      <w:r w:rsidRPr="003D414F">
        <w:rPr>
          <w:rFonts w:ascii="Times New Roman" w:hAnsi="Times New Roman" w:cs="Times New Roman"/>
          <w:sz w:val="24"/>
          <w:szCs w:val="24"/>
        </w:rPr>
        <w:t xml:space="preserve">, 98–111. </w:t>
      </w:r>
    </w:p>
    <w:p w14:paraId="583C9CE1" w14:textId="77777777" w:rsidR="00450CF2" w:rsidRPr="003D414F" w:rsidRDefault="003069A7" w:rsidP="002C0CC5">
      <w:pPr>
        <w:autoSpaceDE w:val="0"/>
        <w:autoSpaceDN w:val="0"/>
        <w:adjustRightInd w:val="0"/>
        <w:spacing w:line="48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3D414F">
        <w:rPr>
          <w:rFonts w:ascii="Times New Roman" w:hAnsi="Times New Roman" w:cs="Times New Roman"/>
          <w:noProof/>
          <w:sz w:val="24"/>
          <w:szCs w:val="24"/>
        </w:rPr>
        <w:t>Wright</w:t>
      </w:r>
      <w:r w:rsidR="006B6F20" w:rsidRPr="003D414F">
        <w:rPr>
          <w:rFonts w:ascii="Times New Roman" w:hAnsi="Times New Roman" w:cs="Times New Roman"/>
          <w:noProof/>
          <w:sz w:val="24"/>
          <w:szCs w:val="24"/>
        </w:rPr>
        <w:t>,</w:t>
      </w:r>
      <w:r w:rsidRPr="003D414F">
        <w:rPr>
          <w:rFonts w:ascii="Times New Roman" w:hAnsi="Times New Roman" w:cs="Times New Roman"/>
          <w:noProof/>
          <w:sz w:val="24"/>
          <w:szCs w:val="24"/>
        </w:rPr>
        <w:t xml:space="preserve"> I.J., Reich</w:t>
      </w:r>
      <w:r w:rsidR="006B6F20" w:rsidRPr="003D414F">
        <w:rPr>
          <w:rFonts w:ascii="Times New Roman" w:hAnsi="Times New Roman" w:cs="Times New Roman"/>
          <w:noProof/>
          <w:sz w:val="24"/>
          <w:szCs w:val="24"/>
        </w:rPr>
        <w:t>,</w:t>
      </w:r>
      <w:r w:rsidRPr="003D414F">
        <w:rPr>
          <w:rFonts w:ascii="Times New Roman" w:hAnsi="Times New Roman" w:cs="Times New Roman"/>
          <w:noProof/>
          <w:sz w:val="24"/>
          <w:szCs w:val="24"/>
        </w:rPr>
        <w:t xml:space="preserve"> P.B., Westoby</w:t>
      </w:r>
      <w:r w:rsidR="006B6F20" w:rsidRPr="003D414F">
        <w:rPr>
          <w:rFonts w:ascii="Times New Roman" w:hAnsi="Times New Roman" w:cs="Times New Roman"/>
          <w:noProof/>
          <w:sz w:val="24"/>
          <w:szCs w:val="24"/>
        </w:rPr>
        <w:t>,</w:t>
      </w:r>
      <w:r w:rsidRPr="003D414F">
        <w:rPr>
          <w:rFonts w:ascii="Times New Roman" w:hAnsi="Times New Roman" w:cs="Times New Roman"/>
          <w:noProof/>
          <w:sz w:val="24"/>
          <w:szCs w:val="24"/>
        </w:rPr>
        <w:t xml:space="preserve"> M., </w:t>
      </w:r>
      <w:r w:rsidR="006B6F20" w:rsidRPr="003D414F">
        <w:rPr>
          <w:rFonts w:ascii="Times New Roman" w:hAnsi="Times New Roman" w:cs="Times New Roman"/>
          <w:noProof/>
          <w:sz w:val="24"/>
          <w:szCs w:val="24"/>
        </w:rPr>
        <w:t>et al.</w:t>
      </w:r>
      <w:r w:rsidR="008C068D">
        <w:rPr>
          <w:rFonts w:ascii="Times New Roman" w:hAnsi="Times New Roman" w:cs="Times New Roman"/>
          <w:noProof/>
          <w:sz w:val="24"/>
          <w:szCs w:val="24"/>
        </w:rPr>
        <w:t xml:space="preserve"> (2004)</w:t>
      </w:r>
      <w:r w:rsidRPr="003D414F">
        <w:rPr>
          <w:rFonts w:ascii="Times New Roman" w:hAnsi="Times New Roman" w:cs="Times New Roman"/>
          <w:noProof/>
          <w:sz w:val="24"/>
          <w:szCs w:val="24"/>
        </w:rPr>
        <w:t xml:space="preserve"> The world-wide leaf economics spectrum. </w:t>
      </w:r>
      <w:r w:rsidRPr="003D414F">
        <w:rPr>
          <w:rFonts w:ascii="Times New Roman" w:hAnsi="Times New Roman" w:cs="Times New Roman"/>
          <w:i/>
          <w:noProof/>
          <w:sz w:val="24"/>
          <w:szCs w:val="24"/>
        </w:rPr>
        <w:t>Nature</w:t>
      </w:r>
      <w:r w:rsidRPr="003D414F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D414F">
        <w:rPr>
          <w:rFonts w:ascii="Times New Roman" w:hAnsi="Times New Roman" w:cs="Times New Roman"/>
          <w:b/>
          <w:noProof/>
          <w:sz w:val="24"/>
          <w:szCs w:val="24"/>
        </w:rPr>
        <w:t>428</w:t>
      </w:r>
      <w:r w:rsidRPr="003D414F">
        <w:rPr>
          <w:rFonts w:ascii="Times New Roman" w:hAnsi="Times New Roman" w:cs="Times New Roman"/>
          <w:noProof/>
          <w:sz w:val="24"/>
          <w:szCs w:val="24"/>
        </w:rPr>
        <w:t>, 821-827.</w:t>
      </w:r>
      <w:bookmarkEnd w:id="3"/>
    </w:p>
    <w:p w14:paraId="285B48E5" w14:textId="77777777" w:rsidR="00EC34B6" w:rsidRPr="00272D8D" w:rsidRDefault="00EC34B6" w:rsidP="002C0CC5">
      <w:pPr>
        <w:autoSpaceDE w:val="0"/>
        <w:autoSpaceDN w:val="0"/>
        <w:adjustRightInd w:val="0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D414F">
        <w:rPr>
          <w:rFonts w:ascii="Times New Roman" w:hAnsi="Times New Roman" w:cs="Times New Roman"/>
          <w:sz w:val="24"/>
          <w:szCs w:val="24"/>
        </w:rPr>
        <w:t xml:space="preserve">Yemefacka, M., Rossiter, D.G. &amp; Njomgang, R. (2005) Multi-scale characterization of soil variability within an agricultural landscape mosaic system in southern Cameroon. </w:t>
      </w:r>
      <w:r w:rsidRPr="003D414F">
        <w:rPr>
          <w:rFonts w:ascii="Times New Roman" w:hAnsi="Times New Roman" w:cs="Times New Roman"/>
          <w:i/>
          <w:sz w:val="24"/>
          <w:szCs w:val="24"/>
        </w:rPr>
        <w:t>Geoderma</w:t>
      </w:r>
      <w:r w:rsidRPr="003D414F">
        <w:rPr>
          <w:rFonts w:ascii="Times New Roman" w:hAnsi="Times New Roman" w:cs="Times New Roman"/>
          <w:sz w:val="24"/>
          <w:szCs w:val="24"/>
        </w:rPr>
        <w:t xml:space="preserve">, </w:t>
      </w:r>
      <w:r w:rsidRPr="003D414F">
        <w:rPr>
          <w:rFonts w:ascii="Times New Roman" w:hAnsi="Times New Roman" w:cs="Times New Roman"/>
          <w:b/>
          <w:sz w:val="24"/>
          <w:szCs w:val="24"/>
        </w:rPr>
        <w:t xml:space="preserve">125 </w:t>
      </w:r>
      <w:r w:rsidRPr="003D414F">
        <w:rPr>
          <w:rFonts w:ascii="Times New Roman" w:hAnsi="Times New Roman" w:cs="Times New Roman"/>
          <w:sz w:val="24"/>
          <w:szCs w:val="24"/>
        </w:rPr>
        <w:t>(1–2), 117–143.</w:t>
      </w:r>
    </w:p>
    <w:p w14:paraId="510834E9" w14:textId="77777777" w:rsidR="004B7D65" w:rsidRDefault="004B7D65" w:rsidP="004B7D65">
      <w:pPr>
        <w:autoSpaceDE w:val="0"/>
        <w:autoSpaceDN w:val="0"/>
        <w:adjustRightInd w:val="0"/>
        <w:spacing w:line="480" w:lineRule="auto"/>
        <w:ind w:left="720" w:hanging="720"/>
        <w:rPr>
          <w:rFonts w:ascii="Calibri" w:hAnsi="Calibri"/>
          <w:noProof/>
        </w:rPr>
      </w:pPr>
    </w:p>
    <w:p w14:paraId="42E29F91" w14:textId="39C8DB41" w:rsidR="005A5A1D" w:rsidRPr="008C17FA" w:rsidRDefault="005A5A1D" w:rsidP="008C17FA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 w:rsidRPr="008C17FA">
        <w:rPr>
          <w:rFonts w:ascii="Times New Roman" w:hAnsi="Times New Roman" w:cs="Times New Roman"/>
          <w:noProof/>
          <w:sz w:val="24"/>
          <w:szCs w:val="24"/>
        </w:rPr>
        <w:t>Additional references to the data sources used in this study are found in appendi</w:t>
      </w:r>
      <w:r>
        <w:rPr>
          <w:rFonts w:ascii="Times New Roman" w:hAnsi="Times New Roman" w:cs="Times New Roman"/>
          <w:noProof/>
          <w:sz w:val="24"/>
          <w:szCs w:val="24"/>
        </w:rPr>
        <w:t>ces</w:t>
      </w:r>
      <w:r w:rsidRPr="008C17FA">
        <w:rPr>
          <w:rFonts w:ascii="Times New Roman" w:hAnsi="Times New Roman" w:cs="Times New Roman"/>
          <w:noProof/>
          <w:sz w:val="24"/>
          <w:szCs w:val="24"/>
        </w:rPr>
        <w:t xml:space="preserve"> S1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and S2</w:t>
      </w:r>
      <w:r w:rsidRPr="008C17FA">
        <w:rPr>
          <w:rFonts w:ascii="Times New Roman" w:hAnsi="Times New Roman" w:cs="Times New Roman"/>
          <w:noProof/>
          <w:sz w:val="24"/>
          <w:szCs w:val="24"/>
        </w:rPr>
        <w:t xml:space="preserve"> at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en-AU"/>
        </w:rPr>
        <w:t xml:space="preserve">the DRYAD Digital </w:t>
      </w:r>
      <w:r w:rsidR="0019548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en-AU"/>
        </w:rPr>
        <w:t>Repository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en-AU"/>
        </w:rPr>
        <w:t xml:space="preserve"> (</w:t>
      </w:r>
      <w:r w:rsidRPr="004031A8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en-AU"/>
        </w:rPr>
        <w:t>http://datadryad.org/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en-AU"/>
        </w:rPr>
        <w:t>)</w:t>
      </w:r>
      <w:r w:rsidRPr="008C17FA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0B105E1D" w14:textId="77777777" w:rsidR="005A5A1D" w:rsidRDefault="005A5A1D" w:rsidP="004B7D65">
      <w:pPr>
        <w:autoSpaceDE w:val="0"/>
        <w:autoSpaceDN w:val="0"/>
        <w:adjustRightInd w:val="0"/>
        <w:spacing w:line="480" w:lineRule="auto"/>
        <w:ind w:left="720" w:hanging="720"/>
        <w:rPr>
          <w:rFonts w:ascii="Calibri" w:hAnsi="Calibri"/>
          <w:noProof/>
        </w:rPr>
      </w:pPr>
    </w:p>
    <w:p w14:paraId="0DF7293F" w14:textId="77777777" w:rsidR="00793513" w:rsidRPr="004B7D65" w:rsidRDefault="00793513" w:rsidP="00793513">
      <w:pPr>
        <w:autoSpaceDE w:val="0"/>
        <w:autoSpaceDN w:val="0"/>
        <w:adjustRightInd w:val="0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F7C46">
        <w:rPr>
          <w:rFonts w:ascii="Arial" w:hAnsi="Arial" w:cs="Arial"/>
          <w:b/>
          <w:noProof/>
          <w:sz w:val="24"/>
          <w:szCs w:val="24"/>
        </w:rPr>
        <w:t>Biosketch</w:t>
      </w:r>
    </w:p>
    <w:p w14:paraId="5DF61DE4" w14:textId="77777777" w:rsidR="00793513" w:rsidRDefault="00793513" w:rsidP="0079351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B7D65">
        <w:rPr>
          <w:rFonts w:ascii="Times New Roman" w:hAnsi="Times New Roman" w:cs="Times New Roman"/>
          <w:noProof/>
          <w:sz w:val="24"/>
          <w:szCs w:val="24"/>
        </w:rPr>
        <w:t xml:space="preserve">This research team aims to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develop </w:t>
      </w:r>
      <w:r w:rsidR="00651C11">
        <w:rPr>
          <w:rFonts w:ascii="Times New Roman" w:hAnsi="Times New Roman" w:cs="Times New Roman"/>
          <w:noProof/>
          <w:sz w:val="24"/>
          <w:szCs w:val="24"/>
        </w:rPr>
        <w:t xml:space="preserve">better understanding of trait-environment interactions, particularly for use  in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51C11">
        <w:rPr>
          <w:rFonts w:ascii="Times New Roman" w:hAnsi="Times New Roman" w:cs="Times New Roman"/>
          <w:noProof/>
          <w:sz w:val="24"/>
          <w:szCs w:val="24"/>
        </w:rPr>
        <w:t>“</w:t>
      </w:r>
      <w:r>
        <w:rPr>
          <w:rFonts w:ascii="Times New Roman" w:hAnsi="Times New Roman" w:cs="Times New Roman"/>
          <w:noProof/>
          <w:sz w:val="24"/>
          <w:szCs w:val="24"/>
        </w:rPr>
        <w:t>next</w:t>
      </w:r>
      <w:r w:rsidR="00651C11">
        <w:rPr>
          <w:rFonts w:ascii="Times New Roman" w:hAnsi="Times New Roman" w:cs="Times New Roman"/>
          <w:noProof/>
          <w:sz w:val="24"/>
          <w:szCs w:val="24"/>
        </w:rPr>
        <w:t>-</w:t>
      </w:r>
      <w:r>
        <w:rPr>
          <w:rFonts w:ascii="Times New Roman" w:hAnsi="Times New Roman" w:cs="Times New Roman"/>
          <w:noProof/>
          <w:sz w:val="24"/>
          <w:szCs w:val="24"/>
        </w:rPr>
        <w:t>generation</w:t>
      </w:r>
      <w:r w:rsidR="00651C11">
        <w:rPr>
          <w:rFonts w:ascii="Times New Roman" w:hAnsi="Times New Roman" w:cs="Times New Roman"/>
          <w:noProof/>
          <w:sz w:val="24"/>
          <w:szCs w:val="24"/>
        </w:rPr>
        <w:t>”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vegetation models based on plant functional traits</w:t>
      </w:r>
      <w:r w:rsidRPr="00AF7C46">
        <w:rPr>
          <w:rFonts w:ascii="Times New Roman" w:hAnsi="Times New Roman" w:cs="Times New Roman"/>
          <w:sz w:val="24"/>
          <w:szCs w:val="24"/>
        </w:rPr>
        <w:t>.</w:t>
      </w:r>
    </w:p>
    <w:p w14:paraId="45E5A306" w14:textId="77777777" w:rsidR="00651C11" w:rsidRDefault="00651C11" w:rsidP="0079351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Expertise within the team extends from plant ecology to physiology to soil science and ecological theory</w:t>
      </w:r>
      <w:r w:rsidRPr="00651C11">
        <w:rPr>
          <w:rFonts w:ascii="Times New Roman" w:hAnsi="Times New Roman" w:cs="Times New Roman"/>
          <w:sz w:val="24"/>
          <w:szCs w:val="24"/>
        </w:rPr>
        <w:t>.</w:t>
      </w:r>
    </w:p>
    <w:p w14:paraId="7EA0E9F9" w14:textId="77777777" w:rsidR="004B7D65" w:rsidRPr="004B7D65" w:rsidRDefault="00793513" w:rsidP="004B7D65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 w:rsidRPr="004B7D65">
        <w:rPr>
          <w:rFonts w:ascii="Times New Roman" w:hAnsi="Times New Roman" w:cs="Times New Roman"/>
          <w:noProof/>
          <w:sz w:val="24"/>
          <w:szCs w:val="24"/>
        </w:rPr>
        <w:t xml:space="preserve">Author contributions: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VM, IJW, </w:t>
      </w:r>
      <w:r w:rsidR="00651C11">
        <w:rPr>
          <w:rFonts w:ascii="Times New Roman" w:hAnsi="Times New Roman" w:cs="Times New Roman"/>
          <w:noProof/>
          <w:sz w:val="24"/>
          <w:szCs w:val="24"/>
        </w:rPr>
        <w:t>ICP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conceived the ideas and </w:t>
      </w:r>
      <w:r w:rsidR="00F86DDF">
        <w:rPr>
          <w:rFonts w:ascii="Times New Roman" w:hAnsi="Times New Roman" w:cs="Times New Roman"/>
          <w:noProof/>
          <w:sz w:val="24"/>
          <w:szCs w:val="24"/>
        </w:rPr>
        <w:t>drafted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the article</w:t>
      </w:r>
      <w:r w:rsidRPr="004B7D65">
        <w:rPr>
          <w:rFonts w:ascii="Times New Roman" w:hAnsi="Times New Roman" w:cs="Times New Roman"/>
          <w:noProof/>
          <w:sz w:val="24"/>
          <w:szCs w:val="24"/>
        </w:rPr>
        <w:t xml:space="preserve">; </w:t>
      </w:r>
      <w:r>
        <w:rPr>
          <w:rFonts w:ascii="Times New Roman" w:hAnsi="Times New Roman" w:cs="Times New Roman"/>
          <w:noProof/>
          <w:sz w:val="24"/>
          <w:szCs w:val="24"/>
        </w:rPr>
        <w:t>IJW assembled the dataset</w:t>
      </w:r>
      <w:r w:rsidR="00651C11">
        <w:rPr>
          <w:rFonts w:ascii="Times New Roman" w:hAnsi="Times New Roman" w:cs="Times New Roman"/>
          <w:noProof/>
          <w:sz w:val="24"/>
          <w:szCs w:val="24"/>
        </w:rPr>
        <w:t xml:space="preserve"> with help from</w:t>
      </w:r>
      <w:r w:rsidR="00644B5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86DDF">
        <w:rPr>
          <w:rFonts w:ascii="Times New Roman" w:hAnsi="Times New Roman" w:cs="Times New Roman"/>
          <w:noProof/>
          <w:sz w:val="24"/>
          <w:szCs w:val="24"/>
        </w:rPr>
        <w:t>AO and VM.</w:t>
      </w:r>
      <w:r w:rsidR="00644B5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VM perform</w:t>
      </w:r>
      <w:r w:rsidR="00651C11">
        <w:rPr>
          <w:rFonts w:ascii="Times New Roman" w:hAnsi="Times New Roman" w:cs="Times New Roman"/>
          <w:noProof/>
          <w:sz w:val="24"/>
          <w:szCs w:val="24"/>
        </w:rPr>
        <w:t>ed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the analyses.</w:t>
      </w:r>
      <w:r w:rsidRPr="004B7D6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44B5F">
        <w:rPr>
          <w:rFonts w:ascii="Times New Roman" w:hAnsi="Times New Roman" w:cs="Times New Roman"/>
          <w:noProof/>
          <w:sz w:val="24"/>
          <w:szCs w:val="24"/>
        </w:rPr>
        <w:t>All authors</w:t>
      </w:r>
      <w:r w:rsidRPr="004B7D65">
        <w:rPr>
          <w:rFonts w:ascii="Times New Roman" w:hAnsi="Times New Roman" w:cs="Times New Roman"/>
          <w:noProof/>
          <w:sz w:val="24"/>
          <w:szCs w:val="24"/>
        </w:rPr>
        <w:t xml:space="preserve"> contributed to the writing</w:t>
      </w:r>
      <w:r w:rsidR="00644B5F">
        <w:rPr>
          <w:rFonts w:ascii="Times New Roman" w:hAnsi="Times New Roman" w:cs="Times New Roman"/>
          <w:noProof/>
          <w:sz w:val="24"/>
          <w:szCs w:val="24"/>
        </w:rPr>
        <w:t>.</w:t>
      </w:r>
      <w:r w:rsidR="004B7D65">
        <w:rPr>
          <w:rFonts w:ascii="Arial" w:hAnsi="Arial" w:cs="Arial"/>
          <w:b/>
          <w:noProof/>
          <w:sz w:val="24"/>
          <w:szCs w:val="24"/>
        </w:rPr>
        <w:br w:type="page"/>
      </w:r>
    </w:p>
    <w:p w14:paraId="7E3CE1BA" w14:textId="77777777" w:rsidR="00CA4F55" w:rsidRPr="00AF7C46" w:rsidRDefault="00CA4F55" w:rsidP="00CA4F55">
      <w:pPr>
        <w:spacing w:line="480" w:lineRule="auto"/>
        <w:rPr>
          <w:rFonts w:ascii="Arial" w:hAnsi="Arial" w:cs="Arial"/>
          <w:b/>
          <w:noProof/>
          <w:sz w:val="24"/>
          <w:szCs w:val="24"/>
        </w:rPr>
      </w:pPr>
      <w:r w:rsidRPr="00AF7C46">
        <w:rPr>
          <w:rFonts w:ascii="Arial" w:hAnsi="Arial" w:cs="Arial"/>
          <w:b/>
          <w:noProof/>
          <w:sz w:val="24"/>
          <w:szCs w:val="24"/>
        </w:rPr>
        <w:t>Table Legends</w:t>
      </w:r>
    </w:p>
    <w:p w14:paraId="3377CD01" w14:textId="4174D2C2" w:rsidR="00CA4F55" w:rsidRPr="00F044E7" w:rsidRDefault="00023FA5" w:rsidP="00CA4F55">
      <w:pPr>
        <w:spacing w:line="48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</w:pPr>
      <w:r w:rsidRPr="00DB4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Table</w:t>
      </w:r>
      <w:r w:rsidR="00A20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 </w:t>
      </w:r>
      <w:r w:rsidR="008D5B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1</w:t>
      </w:r>
      <w:r w:rsidRPr="00F543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. Multi</w:t>
      </w:r>
      <w:r w:rsidR="000245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ple</w:t>
      </w:r>
      <w:r w:rsidRPr="00F543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 xml:space="preserve"> </w:t>
      </w:r>
      <w:r w:rsidR="00393E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 xml:space="preserve">mixed </w:t>
      </w:r>
      <w:r w:rsidR="00E13C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 xml:space="preserve">regression </w:t>
      </w:r>
      <w:r w:rsidRPr="00F543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relationships between</w:t>
      </w:r>
      <w:r w:rsidR="00F13C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 xml:space="preserve"> area-based</w:t>
      </w:r>
      <w:r w:rsidRPr="00F543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 xml:space="preserve"> </w:t>
      </w:r>
      <w:r w:rsidR="00DB40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leaf</w:t>
      </w:r>
      <w:r w:rsidRPr="00F543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 xml:space="preserve"> functional trait</w:t>
      </w:r>
      <w:r w:rsidR="00DB40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s (A</w:t>
      </w:r>
      <w:r w:rsidR="00DB40AE" w:rsidRPr="00F543E4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en-AU"/>
        </w:rPr>
        <w:t>area</w:t>
      </w:r>
      <w:r w:rsidR="00DB40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,</w:t>
      </w:r>
      <w:r w:rsidR="00DE57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 xml:space="preserve"> leaf photosynthetic rate; </w:t>
      </w:r>
      <w:r w:rsidR="00DB40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g</w:t>
      </w:r>
      <w:r w:rsidR="00DB40AE" w:rsidRPr="00F543E4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en-AU"/>
        </w:rPr>
        <w:t>s</w:t>
      </w:r>
      <w:r w:rsidR="00DB40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,</w:t>
      </w:r>
      <w:r w:rsidR="00DE57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 xml:space="preserve"> stomatal conductance;</w:t>
      </w:r>
      <w:r w:rsidR="00DB40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 xml:space="preserve"> N</w:t>
      </w:r>
      <w:r w:rsidR="00DB40AE" w:rsidRPr="00F543E4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en-AU"/>
        </w:rPr>
        <w:t>area</w:t>
      </w:r>
      <w:r w:rsidR="00DB40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,</w:t>
      </w:r>
      <w:r w:rsidR="00DE57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 xml:space="preserve"> leaf nitrogen content;</w:t>
      </w:r>
      <w:r w:rsidR="00DB40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 xml:space="preserve"> P</w:t>
      </w:r>
      <w:r w:rsidR="00DB40AE" w:rsidRPr="00F543E4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en-AU"/>
        </w:rPr>
        <w:t>area</w:t>
      </w:r>
      <w:r w:rsidR="00DE57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 xml:space="preserve">, leaf phosphorus content; </w:t>
      </w:r>
      <w:r w:rsidR="00DB40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and SLA</w:t>
      </w:r>
      <w:r w:rsidR="00DE57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, specific leaf area</w:t>
      </w:r>
      <w:r w:rsidR="00DB40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)</w:t>
      </w:r>
      <w:r w:rsidRPr="00F543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 xml:space="preserve"> and </w:t>
      </w:r>
      <w:r w:rsidR="00F044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 xml:space="preserve">soil and climate </w:t>
      </w:r>
      <w:r w:rsidR="00DB40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subsets of</w:t>
      </w:r>
      <w:r w:rsidRPr="00F543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 xml:space="preserve"> environmental variables. </w:t>
      </w:r>
      <w:r w:rsidR="00DB40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 xml:space="preserve">Following </w:t>
      </w:r>
      <w:r w:rsidR="00DB40AE" w:rsidRPr="00DB40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 xml:space="preserve">a stepwise procedure criterion selecting </w:t>
      </w:r>
      <w:r w:rsidR="00DB40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 xml:space="preserve">the most important </w:t>
      </w:r>
      <w:r w:rsidR="00DB40AE" w:rsidRPr="00DB40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variables</w:t>
      </w:r>
      <w:r w:rsidR="00533C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 xml:space="preserve"> among 26 climate </w:t>
      </w:r>
      <w:r w:rsidR="000F73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 xml:space="preserve">or 20 soil </w:t>
      </w:r>
      <w:r w:rsidR="00533C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variables</w:t>
      </w:r>
      <w:r w:rsidR="00DB40AE" w:rsidRPr="00DB40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 xml:space="preserve"> </w:t>
      </w:r>
      <w:r w:rsidR="00DE57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 xml:space="preserve">(see methods and Table S3-1 for details) </w:t>
      </w:r>
      <w:r w:rsidR="00DB40AE" w:rsidRPr="00DB40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based on an AIC criterion</w:t>
      </w:r>
      <w:r w:rsidR="00DB40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, l</w:t>
      </w:r>
      <w:r w:rsidRPr="00DB40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 xml:space="preserve">inear mixed regression models </w:t>
      </w:r>
      <w:r w:rsidR="00E13C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were</w:t>
      </w:r>
      <w:r w:rsidR="00DB40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 xml:space="preserve"> used to measure the impact of environmental variables on each trait</w:t>
      </w:r>
      <w:r w:rsidRPr="00DB40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 xml:space="preserve">. Site and species were treated as random factors (intercepts). </w:t>
      </w:r>
      <w:r w:rsidRPr="00DB40AE">
        <w:rPr>
          <w:rFonts w:ascii="Times New Roman" w:hAnsi="Times New Roman" w:cs="Times New Roman"/>
          <w:sz w:val="24"/>
          <w:szCs w:val="24"/>
        </w:rPr>
        <w:t>The</w:t>
      </w:r>
      <w:r w:rsidR="00633143">
        <w:rPr>
          <w:rFonts w:ascii="Times New Roman" w:hAnsi="Times New Roman" w:cs="Times New Roman"/>
          <w:sz w:val="24"/>
          <w:szCs w:val="24"/>
        </w:rPr>
        <w:t xml:space="preserve"> adjusted</w:t>
      </w:r>
      <w:r w:rsidRPr="00DB40AE">
        <w:rPr>
          <w:rFonts w:ascii="Times New Roman" w:hAnsi="Times New Roman" w:cs="Times New Roman"/>
          <w:sz w:val="24"/>
          <w:szCs w:val="24"/>
        </w:rPr>
        <w:t xml:space="preserve"> r</w:t>
      </w:r>
      <w:r w:rsidR="00E13CE2" w:rsidRPr="00E13CE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B40AE">
        <w:rPr>
          <w:rFonts w:ascii="Times New Roman" w:hAnsi="Times New Roman" w:cs="Times New Roman"/>
          <w:sz w:val="24"/>
          <w:szCs w:val="24"/>
        </w:rPr>
        <w:t xml:space="preserve"> </w:t>
      </w:r>
      <w:r w:rsidR="00E5482B">
        <w:rPr>
          <w:rFonts w:ascii="Times New Roman" w:hAnsi="Times New Roman" w:cs="Times New Roman"/>
          <w:sz w:val="24"/>
          <w:szCs w:val="24"/>
        </w:rPr>
        <w:t>and</w:t>
      </w:r>
      <w:r w:rsidRPr="00DB40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 xml:space="preserve"> </w:t>
      </w:r>
      <w:r w:rsidR="00393E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 xml:space="preserve">Aikaike information criterion (AIC) </w:t>
      </w:r>
      <w:r w:rsidR="00E548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are</w:t>
      </w:r>
      <w:r w:rsidR="00393E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 xml:space="preserve"> provided</w:t>
      </w:r>
      <w:r w:rsidR="00E548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 xml:space="preserve"> for each regression model </w:t>
      </w:r>
      <w:r w:rsidR="00E5482B">
        <w:rPr>
          <w:rFonts w:ascii="Times New Roman" w:hAnsi="Times New Roman" w:cs="Times New Roman"/>
          <w:sz w:val="24"/>
          <w:szCs w:val="24"/>
        </w:rPr>
        <w:t>(see methods for details</w:t>
      </w:r>
      <w:r w:rsidR="000F73B8">
        <w:rPr>
          <w:rFonts w:ascii="Times New Roman" w:hAnsi="Times New Roman" w:cs="Times New Roman"/>
          <w:sz w:val="24"/>
          <w:szCs w:val="24"/>
        </w:rPr>
        <w:t xml:space="preserve"> on </w:t>
      </w:r>
      <w:r w:rsidR="000F73B8" w:rsidRPr="004E5EBA">
        <w:rPr>
          <w:rFonts w:ascii="Times New Roman" w:hAnsi="Times New Roman" w:cs="Times New Roman"/>
          <w:i/>
          <w:sz w:val="24"/>
          <w:szCs w:val="24"/>
        </w:rPr>
        <w:t>r</w:t>
      </w:r>
      <w:r w:rsidR="000F73B8" w:rsidRPr="004E5EB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F73B8">
        <w:rPr>
          <w:rFonts w:ascii="Times New Roman" w:hAnsi="Times New Roman" w:cs="Times New Roman"/>
          <w:sz w:val="24"/>
          <w:szCs w:val="24"/>
        </w:rPr>
        <w:t xml:space="preserve"> calculation</w:t>
      </w:r>
      <w:r w:rsidR="00E5482B">
        <w:rPr>
          <w:rFonts w:ascii="Times New Roman" w:hAnsi="Times New Roman" w:cs="Times New Roman"/>
          <w:sz w:val="24"/>
          <w:szCs w:val="24"/>
        </w:rPr>
        <w:t>)</w:t>
      </w:r>
      <w:r w:rsidR="00393E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 xml:space="preserve">. </w:t>
      </w:r>
      <w:r w:rsidRPr="00DB40A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en-AU"/>
        </w:rPr>
        <w:t>F</w:t>
      </w:r>
      <w:r w:rsidRPr="00DB40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 xml:space="preserve">- and </w:t>
      </w:r>
      <w:r w:rsidR="009977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en-AU"/>
        </w:rPr>
        <w:t>p</w:t>
      </w:r>
      <w:r w:rsidRPr="00DB40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-values for type III-error models are specified for each fixed soil factor</w:t>
      </w:r>
      <w:r w:rsidR="009977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 xml:space="preserve">. Factors 1 to 4 correspond to the rank of each fixed factor that </w:t>
      </w:r>
      <w:r w:rsidR="00E13C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was</w:t>
      </w:r>
      <w:r w:rsidR="009977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 xml:space="preserve"> selected in the regression model</w:t>
      </w:r>
      <w:r w:rsidRPr="00DB40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.</w:t>
      </w:r>
      <w:r w:rsidR="009977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 xml:space="preserve"> </w:t>
      </w:r>
      <w:r w:rsidRPr="00DB40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 xml:space="preserve">Leaf trait variables were log-transformed and environmental variables were power-transformed as described in Methods. </w:t>
      </w:r>
      <w:r w:rsidR="00586265" w:rsidRPr="00DB40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Arrows indicate the sign of the coefficient estimate.</w:t>
      </w:r>
      <w:r w:rsidR="00EC11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 xml:space="preserve"> </w:t>
      </w:r>
      <w:r w:rsidR="00E13C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See T</w:t>
      </w:r>
      <w:r w:rsidR="00EC11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ables S</w:t>
      </w:r>
      <w:r w:rsidR="00056D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8</w:t>
      </w:r>
      <w:r w:rsidR="00EC11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-4,5 for equation details.</w:t>
      </w:r>
      <w:r w:rsidR="00393E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 xml:space="preserve"> </w:t>
      </w:r>
      <w:r w:rsidR="00E03187">
        <w:rPr>
          <w:rFonts w:ascii="Times New Roman" w:hAnsi="Times New Roman" w:cs="Times New Roman"/>
          <w:sz w:val="24"/>
          <w:szCs w:val="24"/>
        </w:rPr>
        <w:t>°</w:t>
      </w:r>
      <w:r w:rsidR="00E03187" w:rsidRPr="00E03187">
        <w:rPr>
          <w:rFonts w:ascii="Times New Roman" w:hAnsi="Times New Roman" w:cs="Times New Roman"/>
          <w:sz w:val="24"/>
          <w:szCs w:val="24"/>
        </w:rPr>
        <w:t>,</w:t>
      </w:r>
      <w:r w:rsidR="00E03187">
        <w:rPr>
          <w:rFonts w:ascii="Times New Roman" w:hAnsi="Times New Roman" w:cs="Times New Roman"/>
          <w:sz w:val="24"/>
          <w:szCs w:val="24"/>
        </w:rPr>
        <w:t xml:space="preserve"> </w:t>
      </w:r>
      <w:r w:rsidR="00E03187" w:rsidRPr="00E03187">
        <w:rPr>
          <w:rFonts w:ascii="Times New Roman" w:hAnsi="Times New Roman" w:cs="Times New Roman"/>
          <w:i/>
          <w:sz w:val="24"/>
          <w:szCs w:val="24"/>
        </w:rPr>
        <w:t>p</w:t>
      </w:r>
      <w:r w:rsidR="00E03187" w:rsidRPr="00E03187">
        <w:rPr>
          <w:rFonts w:ascii="Times New Roman" w:hAnsi="Times New Roman" w:cs="Times New Roman"/>
          <w:sz w:val="24"/>
          <w:szCs w:val="24"/>
        </w:rPr>
        <w:t xml:space="preserve"> &lt; 0. 1;</w:t>
      </w:r>
      <w:r w:rsidR="00E03187">
        <w:rPr>
          <w:rFonts w:ascii="Times New Roman" w:hAnsi="Times New Roman" w:cs="Times New Roman"/>
          <w:sz w:val="24"/>
          <w:szCs w:val="24"/>
        </w:rPr>
        <w:t xml:space="preserve"> </w:t>
      </w:r>
      <w:r w:rsidR="00E03187" w:rsidRPr="00E03187">
        <w:rPr>
          <w:rFonts w:ascii="Times New Roman" w:hAnsi="Times New Roman" w:cs="Times New Roman"/>
          <w:sz w:val="24"/>
          <w:szCs w:val="24"/>
        </w:rPr>
        <w:t xml:space="preserve">*, </w:t>
      </w:r>
      <w:r w:rsidR="00E03187" w:rsidRPr="00E03187">
        <w:rPr>
          <w:rFonts w:ascii="Times New Roman" w:hAnsi="Times New Roman" w:cs="Times New Roman"/>
          <w:i/>
          <w:sz w:val="24"/>
          <w:szCs w:val="24"/>
        </w:rPr>
        <w:t>p</w:t>
      </w:r>
      <w:r w:rsidR="00E03187" w:rsidRPr="00E03187">
        <w:rPr>
          <w:rFonts w:ascii="Times New Roman" w:hAnsi="Times New Roman" w:cs="Times New Roman"/>
          <w:sz w:val="24"/>
          <w:szCs w:val="24"/>
        </w:rPr>
        <w:t xml:space="preserve"> &lt; 0.05; </w:t>
      </w:r>
      <w:r w:rsidR="00E03187">
        <w:rPr>
          <w:rFonts w:ascii="Times New Roman" w:hAnsi="Times New Roman" w:cs="Times New Roman"/>
          <w:sz w:val="24"/>
          <w:szCs w:val="24"/>
        </w:rPr>
        <w:t xml:space="preserve">**, </w:t>
      </w:r>
      <w:r w:rsidR="00E03187" w:rsidRPr="00E03187">
        <w:rPr>
          <w:rFonts w:ascii="Times New Roman" w:hAnsi="Times New Roman" w:cs="Times New Roman"/>
          <w:i/>
          <w:sz w:val="24"/>
          <w:szCs w:val="24"/>
        </w:rPr>
        <w:t>p</w:t>
      </w:r>
      <w:r w:rsidR="00E03187">
        <w:rPr>
          <w:rFonts w:ascii="Times New Roman" w:hAnsi="Times New Roman" w:cs="Times New Roman"/>
          <w:sz w:val="24"/>
          <w:szCs w:val="24"/>
        </w:rPr>
        <w:t xml:space="preserve"> &lt; 0.01; ***, </w:t>
      </w:r>
      <w:r w:rsidR="00E03187" w:rsidRPr="00E03187">
        <w:rPr>
          <w:rFonts w:ascii="Times New Roman" w:hAnsi="Times New Roman" w:cs="Times New Roman"/>
          <w:i/>
          <w:sz w:val="24"/>
          <w:szCs w:val="24"/>
        </w:rPr>
        <w:t>p</w:t>
      </w:r>
      <w:r w:rsidR="00E03187">
        <w:rPr>
          <w:rFonts w:ascii="Times New Roman" w:hAnsi="Times New Roman" w:cs="Times New Roman"/>
          <w:sz w:val="24"/>
          <w:szCs w:val="24"/>
        </w:rPr>
        <w:t xml:space="preserve"> &lt; 0.001.</w:t>
      </w:r>
      <w:r w:rsidR="00E5482B">
        <w:rPr>
          <w:rFonts w:ascii="Times New Roman" w:hAnsi="Times New Roman" w:cs="Times New Roman"/>
          <w:sz w:val="24"/>
          <w:szCs w:val="24"/>
        </w:rPr>
        <w:t xml:space="preserve"> </w:t>
      </w:r>
      <w:r w:rsidR="00F13C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A</w:t>
      </w:r>
      <w:r w:rsidR="00E5482B" w:rsidRPr="00DB40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bbreviations</w:t>
      </w:r>
      <w:r w:rsidR="00F13C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: MI</w:t>
      </w:r>
      <w:r w:rsidR="00F13CCD" w:rsidRPr="004E5EBA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en-AU"/>
        </w:rPr>
        <w:t>Q</w:t>
      </w:r>
      <w:r w:rsidR="00F13C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 xml:space="preserve">, </w:t>
      </w:r>
      <w:r w:rsidR="00F13CCD" w:rsidRPr="00F13C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 xml:space="preserve">Moisture index </w:t>
      </w:r>
      <w:r w:rsidR="00F13C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representing the ratio between annual precipitation and equilibrium evapotranspiration; TMP</w:t>
      </w:r>
      <w:r w:rsidR="00F13CCD" w:rsidRPr="004E5EBA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en-AU"/>
        </w:rPr>
        <w:t>range</w:t>
      </w:r>
      <w:r w:rsidR="00F13C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,</w:t>
      </w:r>
      <w:r w:rsidR="00F13CCD" w:rsidRPr="00F13C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 xml:space="preserve"> </w:t>
      </w:r>
      <w:r w:rsidR="00F13C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m</w:t>
      </w:r>
      <w:r w:rsidR="00F13CCD" w:rsidRPr="00F13C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ean diurnal temperature range</w:t>
      </w:r>
      <w:r w:rsidR="00F13C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 xml:space="preserve">; </w:t>
      </w:r>
      <w:r w:rsidR="00F13CCD" w:rsidRPr="00572E5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AU"/>
        </w:rPr>
        <w:t>SUN</w:t>
      </w:r>
      <w:r w:rsidR="00F13CCD" w:rsidRPr="00572E5D">
        <w:rPr>
          <w:rFonts w:ascii="Times New Roman" w:eastAsia="Times New Roman" w:hAnsi="Times New Roman" w:cs="Times New Roman"/>
          <w:bCs/>
          <w:color w:val="000000"/>
          <w:sz w:val="20"/>
          <w:szCs w:val="20"/>
          <w:vertAlign w:val="subscript"/>
          <w:lang w:eastAsia="en-AU"/>
        </w:rPr>
        <w:t>max</w:t>
      </w:r>
      <w:r w:rsidR="00F13C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, m</w:t>
      </w:r>
      <w:r w:rsidR="00F13CCD" w:rsidRPr="00F13C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aximum monthly fractional sunshine duration</w:t>
      </w:r>
      <w:r w:rsidR="00F13C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 xml:space="preserve">; </w:t>
      </w:r>
      <w:r w:rsidR="002D35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TMP</w:t>
      </w:r>
      <w:r w:rsidR="002D35CF" w:rsidRPr="004E5EBA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en-AU"/>
        </w:rPr>
        <w:t>max</w:t>
      </w:r>
      <w:r w:rsidR="002D35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, m</w:t>
      </w:r>
      <w:r w:rsidR="002D35CF" w:rsidRPr="002D35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aximal monthly temperature</w:t>
      </w:r>
      <w:r w:rsidR="002D35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; TMP0</w:t>
      </w:r>
      <w:r w:rsidR="002D35CF" w:rsidRPr="004E5EBA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en-AU"/>
        </w:rPr>
        <w:t>nb</w:t>
      </w:r>
      <w:r w:rsidR="002D35CF" w:rsidRPr="004E5E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,</w:t>
      </w:r>
      <w:r w:rsidR="002D35CF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en-AU"/>
        </w:rPr>
        <w:t xml:space="preserve"> </w:t>
      </w:r>
      <w:r w:rsidR="002D35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n</w:t>
      </w:r>
      <w:r w:rsidR="002D35CF" w:rsidRPr="002D35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umber of days with daily temperature above 0˚C</w:t>
      </w:r>
      <w:r w:rsidR="002D35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; PPT</w:t>
      </w:r>
      <w:r w:rsidR="002D35CF" w:rsidRPr="004E5EBA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en-AU"/>
        </w:rPr>
        <w:t>season</w:t>
      </w:r>
      <w:r w:rsidR="002D35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, s</w:t>
      </w:r>
      <w:r w:rsidR="002D35CF" w:rsidRPr="002D35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easonality of precipitation</w:t>
      </w:r>
      <w:r w:rsidR="002D35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; RH, relative humidity; pH, soil pH; N</w:t>
      </w:r>
      <w:r w:rsidR="002D35CF" w:rsidRPr="004E5EBA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en-AU"/>
        </w:rPr>
        <w:t>tot</w:t>
      </w:r>
      <w:r w:rsidR="002D35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, soil total nitrogen content; CECS, c</w:t>
      </w:r>
      <w:r w:rsidR="002D35CF" w:rsidRPr="002D35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ation exchange capacity</w:t>
      </w:r>
      <w:r w:rsidR="002D35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, P</w:t>
      </w:r>
      <w:r w:rsidR="002D35CF" w:rsidRPr="004E5EBA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en-AU"/>
        </w:rPr>
        <w:t>avail</w:t>
      </w:r>
      <w:r w:rsidR="002D35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, a</w:t>
      </w:r>
      <w:r w:rsidR="002D35CF" w:rsidRPr="002D35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vailable soil phosphate content</w:t>
      </w:r>
      <w:r w:rsidR="002D35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; SALT, soil salinity; SAND, soil sand content; SILT, soil silt content; BULK, soil bulk density.</w:t>
      </w:r>
      <w:r w:rsidR="002D35CF" w:rsidRPr="002D35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 xml:space="preserve"> </w:t>
      </w:r>
      <w:r w:rsidR="00F13CCD" w:rsidRPr="00F13C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 xml:space="preserve"> </w:t>
      </w:r>
      <w:r w:rsidR="00CA4F55" w:rsidRPr="00DB40AE">
        <w:rPr>
          <w:rFonts w:ascii="Times New Roman" w:hAnsi="Times New Roman" w:cs="Times New Roman"/>
          <w:sz w:val="24"/>
          <w:szCs w:val="24"/>
        </w:rPr>
        <w:br w:type="page"/>
      </w:r>
    </w:p>
    <w:p w14:paraId="16007A1B" w14:textId="77777777" w:rsidR="00CA4F55" w:rsidRPr="00AF7C46" w:rsidRDefault="00CA4F55" w:rsidP="00CA4F55">
      <w:pPr>
        <w:spacing w:line="480" w:lineRule="auto"/>
        <w:rPr>
          <w:rFonts w:ascii="Arial" w:hAnsi="Arial" w:cs="Arial"/>
          <w:b/>
          <w:noProof/>
          <w:sz w:val="24"/>
          <w:szCs w:val="24"/>
        </w:rPr>
      </w:pPr>
      <w:r w:rsidRPr="00AF7C46">
        <w:rPr>
          <w:rFonts w:ascii="Arial" w:hAnsi="Arial" w:cs="Arial"/>
          <w:b/>
          <w:noProof/>
          <w:sz w:val="24"/>
          <w:szCs w:val="24"/>
        </w:rPr>
        <w:t>Figure Legends</w:t>
      </w:r>
    </w:p>
    <w:p w14:paraId="2B591003" w14:textId="789C222B" w:rsidR="00EB4487" w:rsidRPr="00AF7C46" w:rsidRDefault="00EB4487" w:rsidP="00EB448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F7C46">
        <w:rPr>
          <w:rFonts w:ascii="Times New Roman" w:hAnsi="Times New Roman" w:cs="Times New Roman"/>
          <w:b/>
          <w:sz w:val="24"/>
          <w:szCs w:val="24"/>
        </w:rPr>
        <w:t xml:space="preserve">Figure 1: </w:t>
      </w:r>
      <w:r w:rsidRPr="00AF7C46">
        <w:rPr>
          <w:rFonts w:ascii="Times New Roman" w:hAnsi="Times New Roman" w:cs="Times New Roman"/>
          <w:sz w:val="24"/>
          <w:szCs w:val="24"/>
        </w:rPr>
        <w:t>Theoretical (a-d) and observed (e-h) relationships between soil variables describing the availability of main resources (cations, nitrogen, phosphorus and water) that plants use in photosynthesis. Soil pH</w:t>
      </w:r>
      <w:r w:rsidRPr="00AF7C46">
        <w:rPr>
          <w:rFonts w:ascii="Times New Roman" w:hAnsi="Times New Roman" w:cs="Times New Roman"/>
          <w:sz w:val="24"/>
          <w:szCs w:val="24"/>
          <w:vertAlign w:val="subscript"/>
        </w:rPr>
        <w:t>water</w:t>
      </w:r>
      <w:r w:rsidRPr="00AF7C46">
        <w:rPr>
          <w:rFonts w:ascii="Times New Roman" w:hAnsi="Times New Roman" w:cs="Times New Roman"/>
          <w:sz w:val="24"/>
          <w:szCs w:val="24"/>
        </w:rPr>
        <w:t xml:space="preserve"> is considered here as a proxy of the stage of soil evolution, and thus as a key variable expressing the dynamics of soil resources between the different sites used in this study. The various panels show dynamics of: (a,</w:t>
      </w:r>
      <w:r w:rsidR="008E6DF5">
        <w:rPr>
          <w:rFonts w:ascii="Times New Roman" w:hAnsi="Times New Roman" w:cs="Times New Roman"/>
          <w:sz w:val="24"/>
          <w:szCs w:val="24"/>
        </w:rPr>
        <w:t>f</w:t>
      </w:r>
      <w:r w:rsidRPr="00AF7C46">
        <w:rPr>
          <w:rFonts w:ascii="Times New Roman" w:hAnsi="Times New Roman" w:cs="Times New Roman"/>
          <w:sz w:val="24"/>
          <w:szCs w:val="24"/>
        </w:rPr>
        <w:t>)</w:t>
      </w:r>
      <w:r w:rsidR="0000111F">
        <w:rPr>
          <w:rFonts w:ascii="Times New Roman" w:hAnsi="Times New Roman" w:cs="Times New Roman"/>
          <w:sz w:val="24"/>
          <w:szCs w:val="24"/>
        </w:rPr>
        <w:t xml:space="preserve"> total soil exchangeable bases</w:t>
      </w:r>
      <w:r w:rsidRPr="00AF7C46">
        <w:rPr>
          <w:rFonts w:ascii="Times New Roman" w:hAnsi="Times New Roman" w:cs="Times New Roman"/>
          <w:sz w:val="24"/>
          <w:szCs w:val="24"/>
        </w:rPr>
        <w:t>; (</w:t>
      </w:r>
      <w:r w:rsidR="008E6DF5">
        <w:rPr>
          <w:rFonts w:ascii="Times New Roman" w:hAnsi="Times New Roman" w:cs="Times New Roman"/>
          <w:sz w:val="24"/>
          <w:szCs w:val="24"/>
        </w:rPr>
        <w:t>b</w:t>
      </w:r>
      <w:r w:rsidRPr="00AF7C46">
        <w:rPr>
          <w:rFonts w:ascii="Times New Roman" w:hAnsi="Times New Roman" w:cs="Times New Roman"/>
          <w:sz w:val="24"/>
          <w:szCs w:val="24"/>
        </w:rPr>
        <w:t>,</w:t>
      </w:r>
      <w:r w:rsidR="008E6DF5">
        <w:rPr>
          <w:rFonts w:ascii="Times New Roman" w:hAnsi="Times New Roman" w:cs="Times New Roman"/>
          <w:sz w:val="24"/>
          <w:szCs w:val="24"/>
        </w:rPr>
        <w:t>g</w:t>
      </w:r>
      <w:r w:rsidRPr="00AF7C46">
        <w:rPr>
          <w:rFonts w:ascii="Times New Roman" w:hAnsi="Times New Roman" w:cs="Times New Roman"/>
          <w:sz w:val="24"/>
          <w:szCs w:val="24"/>
        </w:rPr>
        <w:t xml:space="preserve">) soil </w:t>
      </w:r>
      <w:r w:rsidR="008E6DF5">
        <w:rPr>
          <w:rFonts w:ascii="Times New Roman" w:hAnsi="Times New Roman" w:cs="Times New Roman"/>
          <w:sz w:val="24"/>
          <w:szCs w:val="24"/>
        </w:rPr>
        <w:t>organic C content</w:t>
      </w:r>
      <w:r w:rsidRPr="00AF7C46">
        <w:rPr>
          <w:rFonts w:ascii="Times New Roman" w:hAnsi="Times New Roman" w:cs="Times New Roman"/>
          <w:sz w:val="24"/>
          <w:szCs w:val="24"/>
        </w:rPr>
        <w:t>;</w:t>
      </w:r>
      <w:r w:rsidR="008E6DF5">
        <w:rPr>
          <w:rFonts w:ascii="Times New Roman" w:hAnsi="Times New Roman" w:cs="Times New Roman"/>
          <w:sz w:val="24"/>
          <w:szCs w:val="24"/>
        </w:rPr>
        <w:t xml:space="preserve"> </w:t>
      </w:r>
      <w:r w:rsidR="008E6DF5" w:rsidRPr="00AF7C46">
        <w:rPr>
          <w:rFonts w:ascii="Times New Roman" w:hAnsi="Times New Roman" w:cs="Times New Roman"/>
          <w:sz w:val="24"/>
          <w:szCs w:val="24"/>
        </w:rPr>
        <w:t>(</w:t>
      </w:r>
      <w:r w:rsidR="008E6DF5">
        <w:rPr>
          <w:rFonts w:ascii="Times New Roman" w:hAnsi="Times New Roman" w:cs="Times New Roman"/>
          <w:sz w:val="24"/>
          <w:szCs w:val="24"/>
        </w:rPr>
        <w:t>c</w:t>
      </w:r>
      <w:r w:rsidR="008E6DF5" w:rsidRPr="00AF7C46">
        <w:rPr>
          <w:rFonts w:ascii="Times New Roman" w:hAnsi="Times New Roman" w:cs="Times New Roman"/>
          <w:sz w:val="24"/>
          <w:szCs w:val="24"/>
        </w:rPr>
        <w:t>,</w:t>
      </w:r>
      <w:r w:rsidR="008E6DF5">
        <w:rPr>
          <w:rFonts w:ascii="Times New Roman" w:hAnsi="Times New Roman" w:cs="Times New Roman"/>
          <w:sz w:val="24"/>
          <w:szCs w:val="24"/>
        </w:rPr>
        <w:t>h</w:t>
      </w:r>
      <w:r w:rsidR="008E6DF5" w:rsidRPr="00AF7C46">
        <w:rPr>
          <w:rFonts w:ascii="Times New Roman" w:hAnsi="Times New Roman" w:cs="Times New Roman"/>
          <w:sz w:val="24"/>
          <w:szCs w:val="24"/>
        </w:rPr>
        <w:t>) soil availabl</w:t>
      </w:r>
      <w:r w:rsidR="00DD59FE">
        <w:rPr>
          <w:rFonts w:ascii="Times New Roman" w:hAnsi="Times New Roman" w:cs="Times New Roman"/>
          <w:sz w:val="24"/>
          <w:szCs w:val="24"/>
        </w:rPr>
        <w:t>e nitrogen and total N content</w:t>
      </w:r>
      <w:r w:rsidR="008E6DF5">
        <w:rPr>
          <w:rFonts w:ascii="Times New Roman" w:hAnsi="Times New Roman" w:cs="Times New Roman"/>
          <w:sz w:val="24"/>
          <w:szCs w:val="24"/>
        </w:rPr>
        <w:t>;</w:t>
      </w:r>
      <w:r w:rsidRPr="00AF7C46">
        <w:rPr>
          <w:rFonts w:ascii="Times New Roman" w:hAnsi="Times New Roman" w:cs="Times New Roman"/>
          <w:sz w:val="24"/>
          <w:szCs w:val="24"/>
        </w:rPr>
        <w:t xml:space="preserve"> (</w:t>
      </w:r>
      <w:r w:rsidR="008E6DF5">
        <w:rPr>
          <w:rFonts w:ascii="Times New Roman" w:hAnsi="Times New Roman" w:cs="Times New Roman"/>
          <w:sz w:val="24"/>
          <w:szCs w:val="24"/>
        </w:rPr>
        <w:t>d</w:t>
      </w:r>
      <w:r w:rsidRPr="00AF7C46">
        <w:rPr>
          <w:rFonts w:ascii="Times New Roman" w:hAnsi="Times New Roman" w:cs="Times New Roman"/>
          <w:sz w:val="24"/>
          <w:szCs w:val="24"/>
        </w:rPr>
        <w:t>,</w:t>
      </w:r>
      <w:r w:rsidR="008E6DF5">
        <w:rPr>
          <w:rFonts w:ascii="Times New Roman" w:hAnsi="Times New Roman" w:cs="Times New Roman"/>
          <w:sz w:val="24"/>
          <w:szCs w:val="24"/>
        </w:rPr>
        <w:t>i</w:t>
      </w:r>
      <w:r w:rsidRPr="00AF7C46">
        <w:rPr>
          <w:rFonts w:ascii="Times New Roman" w:hAnsi="Times New Roman" w:cs="Times New Roman"/>
          <w:sz w:val="24"/>
          <w:szCs w:val="24"/>
        </w:rPr>
        <w:t xml:space="preserve">) </w:t>
      </w:r>
      <w:r w:rsidR="008E6DF5">
        <w:rPr>
          <w:rFonts w:ascii="Times New Roman" w:hAnsi="Times New Roman" w:cs="Times New Roman"/>
          <w:sz w:val="24"/>
          <w:szCs w:val="24"/>
        </w:rPr>
        <w:t xml:space="preserve">soil </w:t>
      </w:r>
      <w:r w:rsidRPr="00AF7C46">
        <w:rPr>
          <w:rFonts w:ascii="Times New Roman" w:hAnsi="Times New Roman" w:cs="Times New Roman"/>
          <w:sz w:val="24"/>
          <w:szCs w:val="24"/>
        </w:rPr>
        <w:t>available water holding capacity, considering also precipitation (PPT) and moisture index (MI)</w:t>
      </w:r>
      <w:r w:rsidR="008E6DF5">
        <w:rPr>
          <w:rFonts w:ascii="Times New Roman" w:hAnsi="Times New Roman" w:cs="Times New Roman"/>
          <w:sz w:val="24"/>
          <w:szCs w:val="24"/>
        </w:rPr>
        <w:t>;</w:t>
      </w:r>
      <w:r w:rsidR="008E6DF5" w:rsidRPr="008E6DF5">
        <w:rPr>
          <w:rFonts w:ascii="Times New Roman" w:hAnsi="Times New Roman" w:cs="Times New Roman"/>
          <w:sz w:val="24"/>
          <w:szCs w:val="24"/>
        </w:rPr>
        <w:t xml:space="preserve"> </w:t>
      </w:r>
      <w:r w:rsidR="008E6DF5">
        <w:rPr>
          <w:rFonts w:ascii="Times New Roman" w:hAnsi="Times New Roman" w:cs="Times New Roman"/>
          <w:sz w:val="24"/>
          <w:szCs w:val="24"/>
        </w:rPr>
        <w:t xml:space="preserve">and </w:t>
      </w:r>
      <w:r w:rsidR="008E6DF5" w:rsidRPr="00AF7C46">
        <w:rPr>
          <w:rFonts w:ascii="Times New Roman" w:hAnsi="Times New Roman" w:cs="Times New Roman"/>
          <w:sz w:val="24"/>
          <w:szCs w:val="24"/>
        </w:rPr>
        <w:t>(</w:t>
      </w:r>
      <w:r w:rsidR="008E6DF5">
        <w:rPr>
          <w:rFonts w:ascii="Times New Roman" w:hAnsi="Times New Roman" w:cs="Times New Roman"/>
          <w:sz w:val="24"/>
          <w:szCs w:val="24"/>
        </w:rPr>
        <w:t>e</w:t>
      </w:r>
      <w:r w:rsidR="008E6DF5" w:rsidRPr="00AF7C46">
        <w:rPr>
          <w:rFonts w:ascii="Times New Roman" w:hAnsi="Times New Roman" w:cs="Times New Roman"/>
          <w:sz w:val="24"/>
          <w:szCs w:val="24"/>
        </w:rPr>
        <w:t>,</w:t>
      </w:r>
      <w:r w:rsidR="008E6DF5">
        <w:rPr>
          <w:rFonts w:ascii="Times New Roman" w:hAnsi="Times New Roman" w:cs="Times New Roman"/>
          <w:sz w:val="24"/>
          <w:szCs w:val="24"/>
        </w:rPr>
        <w:t>j</w:t>
      </w:r>
      <w:r w:rsidR="008E6DF5" w:rsidRPr="00AF7C46">
        <w:rPr>
          <w:rFonts w:ascii="Times New Roman" w:hAnsi="Times New Roman" w:cs="Times New Roman"/>
          <w:sz w:val="24"/>
          <w:szCs w:val="24"/>
        </w:rPr>
        <w:t xml:space="preserve">) </w:t>
      </w:r>
      <w:r w:rsidR="008E6DF5">
        <w:rPr>
          <w:rFonts w:ascii="Times New Roman" w:hAnsi="Times New Roman" w:cs="Times New Roman"/>
          <w:sz w:val="24"/>
          <w:szCs w:val="24"/>
        </w:rPr>
        <w:t xml:space="preserve">soil </w:t>
      </w:r>
      <w:r w:rsidR="008E6DF5" w:rsidRPr="00AF7C46">
        <w:rPr>
          <w:rFonts w:ascii="Times New Roman" w:hAnsi="Times New Roman" w:cs="Times New Roman"/>
          <w:sz w:val="24"/>
          <w:szCs w:val="24"/>
        </w:rPr>
        <w:t>available phosphorus and total P content (prediction for P</w:t>
      </w:r>
      <w:r w:rsidR="008E6DF5" w:rsidRPr="00AF7C46">
        <w:rPr>
          <w:rFonts w:ascii="Times New Roman" w:hAnsi="Times New Roman" w:cs="Times New Roman"/>
          <w:sz w:val="24"/>
          <w:szCs w:val="24"/>
          <w:vertAlign w:val="subscript"/>
        </w:rPr>
        <w:t>tot</w:t>
      </w:r>
      <w:r w:rsidR="00E06349">
        <w:rPr>
          <w:rFonts w:ascii="Times New Roman" w:hAnsi="Times New Roman" w:cs="Times New Roman"/>
          <w:sz w:val="24"/>
          <w:szCs w:val="24"/>
        </w:rPr>
        <w:t xml:space="preserve"> based on Lambers</w:t>
      </w:r>
      <w:r w:rsidR="00765114">
        <w:rPr>
          <w:rFonts w:ascii="Times New Roman" w:hAnsi="Times New Roman" w:cs="Times New Roman"/>
          <w:sz w:val="24"/>
          <w:szCs w:val="24"/>
        </w:rPr>
        <w:t>,</w:t>
      </w:r>
      <w:r w:rsidR="00E06349">
        <w:rPr>
          <w:rFonts w:ascii="Times New Roman" w:hAnsi="Times New Roman" w:cs="Times New Roman"/>
          <w:sz w:val="24"/>
          <w:szCs w:val="24"/>
        </w:rPr>
        <w:t xml:space="preserve"> 2008)</w:t>
      </w:r>
      <w:r w:rsidRPr="00AF7C46">
        <w:rPr>
          <w:rFonts w:ascii="Times New Roman" w:hAnsi="Times New Roman" w:cs="Times New Roman"/>
          <w:sz w:val="24"/>
          <w:szCs w:val="24"/>
        </w:rPr>
        <w:t>. Regression models (</w:t>
      </w:r>
      <w:r w:rsidRPr="00EF3792">
        <w:rPr>
          <w:rFonts w:ascii="Times New Roman" w:hAnsi="Times New Roman" w:cs="Times New Roman"/>
          <w:i/>
          <w:sz w:val="24"/>
          <w:szCs w:val="24"/>
        </w:rPr>
        <w:t>n</w:t>
      </w:r>
      <w:r w:rsidRPr="00AF7C46">
        <w:rPr>
          <w:rFonts w:ascii="Times New Roman" w:hAnsi="Times New Roman" w:cs="Times New Roman"/>
          <w:sz w:val="24"/>
          <w:szCs w:val="24"/>
        </w:rPr>
        <w:t xml:space="preserve"> = 288</w:t>
      </w:r>
      <w:r w:rsidR="00E06349">
        <w:rPr>
          <w:rFonts w:ascii="Times New Roman" w:hAnsi="Times New Roman" w:cs="Times New Roman"/>
          <w:sz w:val="24"/>
          <w:szCs w:val="24"/>
        </w:rPr>
        <w:t xml:space="preserve"> sites</w:t>
      </w:r>
      <w:r w:rsidRPr="00AF7C46">
        <w:rPr>
          <w:rFonts w:ascii="Times New Roman" w:hAnsi="Times New Roman" w:cs="Times New Roman"/>
          <w:sz w:val="24"/>
          <w:szCs w:val="24"/>
        </w:rPr>
        <w:t xml:space="preserve">): </w:t>
      </w:r>
      <w:r w:rsidR="009D1402" w:rsidRPr="00AF7C46">
        <w:rPr>
          <w:rFonts w:ascii="Times New Roman" w:hAnsi="Times New Roman" w:cs="Times New Roman"/>
          <w:sz w:val="24"/>
          <w:szCs w:val="24"/>
        </w:rPr>
        <w:t>(</w:t>
      </w:r>
      <w:r w:rsidR="001B57EE">
        <w:rPr>
          <w:rFonts w:ascii="Times New Roman" w:hAnsi="Times New Roman" w:cs="Times New Roman"/>
          <w:sz w:val="24"/>
          <w:szCs w:val="24"/>
        </w:rPr>
        <w:t>f</w:t>
      </w:r>
      <w:r w:rsidRPr="00AF7C46">
        <w:rPr>
          <w:rFonts w:ascii="Times New Roman" w:hAnsi="Times New Roman" w:cs="Times New Roman"/>
          <w:sz w:val="24"/>
          <w:szCs w:val="24"/>
        </w:rPr>
        <w:t>) log</w:t>
      </w:r>
      <w:r w:rsidR="001B57EE">
        <w:rPr>
          <w:rFonts w:ascii="Times New Roman" w:hAnsi="Times New Roman" w:cs="Times New Roman"/>
          <w:sz w:val="24"/>
          <w:szCs w:val="24"/>
        </w:rPr>
        <w:t>(</w:t>
      </w:r>
      <w:r w:rsidRPr="00AF7C46">
        <w:rPr>
          <w:rFonts w:ascii="Times New Roman" w:hAnsi="Times New Roman" w:cs="Times New Roman"/>
          <w:sz w:val="24"/>
          <w:szCs w:val="24"/>
        </w:rPr>
        <w:t>TBA</w:t>
      </w:r>
      <w:r w:rsidR="001B57EE">
        <w:rPr>
          <w:rFonts w:ascii="Times New Roman" w:hAnsi="Times New Roman" w:cs="Times New Roman"/>
          <w:sz w:val="24"/>
          <w:szCs w:val="24"/>
        </w:rPr>
        <w:t>)</w:t>
      </w:r>
      <w:r w:rsidRPr="00AF7C46">
        <w:rPr>
          <w:rFonts w:ascii="Times New Roman" w:hAnsi="Times New Roman" w:cs="Times New Roman"/>
          <w:sz w:val="24"/>
          <w:szCs w:val="24"/>
        </w:rPr>
        <w:t xml:space="preserve"> = -0.4</w:t>
      </w:r>
      <w:r w:rsidR="0080366A">
        <w:rPr>
          <w:rFonts w:ascii="Times New Roman" w:hAnsi="Times New Roman" w:cs="Times New Roman"/>
          <w:sz w:val="24"/>
          <w:szCs w:val="24"/>
        </w:rPr>
        <w:t>0</w:t>
      </w:r>
      <w:r w:rsidRPr="00AF7C46">
        <w:rPr>
          <w:rFonts w:ascii="Times New Roman" w:hAnsi="Times New Roman" w:cs="Times New Roman"/>
          <w:sz w:val="24"/>
          <w:szCs w:val="24"/>
        </w:rPr>
        <w:t xml:space="preserve"> + 0.2</w:t>
      </w:r>
      <w:r w:rsidR="0080366A">
        <w:rPr>
          <w:rFonts w:ascii="Times New Roman" w:hAnsi="Times New Roman" w:cs="Times New Roman"/>
          <w:sz w:val="24"/>
          <w:szCs w:val="24"/>
        </w:rPr>
        <w:t>2</w:t>
      </w:r>
      <w:r w:rsidRPr="00AF7C46">
        <w:rPr>
          <w:rFonts w:ascii="Times New Roman" w:hAnsi="Times New Roman" w:cs="Times New Roman"/>
          <w:sz w:val="24"/>
          <w:szCs w:val="24"/>
        </w:rPr>
        <w:t>·</w:t>
      </w:r>
      <w:r w:rsidR="001B57EE">
        <w:rPr>
          <w:rFonts w:ascii="Times New Roman" w:hAnsi="Times New Roman" w:cs="Times New Roman"/>
          <w:sz w:val="24"/>
          <w:szCs w:val="24"/>
        </w:rPr>
        <w:t>p</w:t>
      </w:r>
      <w:r w:rsidRPr="00AF7C46">
        <w:rPr>
          <w:rFonts w:ascii="Times New Roman" w:hAnsi="Times New Roman" w:cs="Times New Roman"/>
          <w:sz w:val="24"/>
          <w:szCs w:val="24"/>
        </w:rPr>
        <w:t xml:space="preserve">H, </w:t>
      </w:r>
      <w:r w:rsidRPr="00EF3792">
        <w:rPr>
          <w:rFonts w:ascii="Times New Roman" w:hAnsi="Times New Roman" w:cs="Times New Roman"/>
          <w:i/>
          <w:sz w:val="24"/>
          <w:szCs w:val="24"/>
        </w:rPr>
        <w:t>r</w:t>
      </w:r>
      <w:r w:rsidRPr="00AF7C46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AF7C46">
        <w:rPr>
          <w:rFonts w:ascii="Times New Roman" w:hAnsi="Times New Roman" w:cs="Times New Roman"/>
          <w:sz w:val="24"/>
          <w:szCs w:val="24"/>
        </w:rPr>
        <w:t>= 0.</w:t>
      </w:r>
      <w:r w:rsidR="0080366A">
        <w:rPr>
          <w:rFonts w:ascii="Times New Roman" w:hAnsi="Times New Roman" w:cs="Times New Roman"/>
          <w:sz w:val="24"/>
          <w:szCs w:val="24"/>
        </w:rPr>
        <w:t>50</w:t>
      </w:r>
      <w:r w:rsidRPr="00AF7C46">
        <w:rPr>
          <w:rFonts w:ascii="Times New Roman" w:hAnsi="Times New Roman" w:cs="Times New Roman"/>
          <w:sz w:val="24"/>
          <w:szCs w:val="24"/>
        </w:rPr>
        <w:t xml:space="preserve">; </w:t>
      </w:r>
      <w:r w:rsidR="00281A7E" w:rsidRPr="00AF7C46">
        <w:rPr>
          <w:rFonts w:ascii="Times New Roman" w:hAnsi="Times New Roman" w:cs="Times New Roman"/>
          <w:sz w:val="24"/>
          <w:szCs w:val="24"/>
        </w:rPr>
        <w:t>(</w:t>
      </w:r>
      <w:r w:rsidR="00281A7E">
        <w:rPr>
          <w:rFonts w:ascii="Times New Roman" w:hAnsi="Times New Roman" w:cs="Times New Roman"/>
          <w:sz w:val="24"/>
          <w:szCs w:val="24"/>
        </w:rPr>
        <w:t>g</w:t>
      </w:r>
      <w:r w:rsidR="00281A7E" w:rsidRPr="00AF7C46">
        <w:rPr>
          <w:rFonts w:ascii="Times New Roman" w:hAnsi="Times New Roman" w:cs="Times New Roman"/>
          <w:sz w:val="24"/>
          <w:szCs w:val="24"/>
        </w:rPr>
        <w:t xml:space="preserve">) log </w:t>
      </w:r>
      <w:r w:rsidR="00281A7E">
        <w:rPr>
          <w:rFonts w:ascii="Times New Roman" w:hAnsi="Times New Roman" w:cs="Times New Roman"/>
          <w:sz w:val="24"/>
          <w:szCs w:val="24"/>
        </w:rPr>
        <w:t>(C</w:t>
      </w:r>
      <w:r w:rsidR="00281A7E">
        <w:rPr>
          <w:rFonts w:ascii="Times New Roman" w:hAnsi="Times New Roman" w:cs="Times New Roman"/>
          <w:sz w:val="24"/>
          <w:szCs w:val="24"/>
          <w:vertAlign w:val="subscript"/>
        </w:rPr>
        <w:t>org</w:t>
      </w:r>
      <w:r w:rsidR="00281A7E" w:rsidRPr="001B57EE">
        <w:rPr>
          <w:rFonts w:ascii="Times New Roman" w:hAnsi="Times New Roman" w:cs="Times New Roman"/>
          <w:sz w:val="24"/>
          <w:szCs w:val="24"/>
        </w:rPr>
        <w:t>)</w:t>
      </w:r>
      <w:r w:rsidR="00281A7E" w:rsidRPr="00AF7C46">
        <w:rPr>
          <w:rFonts w:ascii="Times New Roman" w:hAnsi="Times New Roman" w:cs="Times New Roman"/>
          <w:sz w:val="24"/>
          <w:szCs w:val="24"/>
        </w:rPr>
        <w:t xml:space="preserve"> = </w:t>
      </w:r>
      <w:r w:rsidR="00281A7E">
        <w:rPr>
          <w:rFonts w:ascii="Times New Roman" w:hAnsi="Times New Roman" w:cs="Times New Roman"/>
          <w:sz w:val="24"/>
          <w:szCs w:val="24"/>
        </w:rPr>
        <w:t>1.09 -</w:t>
      </w:r>
      <w:r w:rsidR="00281A7E" w:rsidRPr="00AF7C46">
        <w:rPr>
          <w:rFonts w:ascii="Times New Roman" w:hAnsi="Times New Roman" w:cs="Times New Roman"/>
          <w:sz w:val="24"/>
          <w:szCs w:val="24"/>
        </w:rPr>
        <w:t xml:space="preserve"> 0.</w:t>
      </w:r>
      <w:r w:rsidR="00281A7E">
        <w:rPr>
          <w:rFonts w:ascii="Times New Roman" w:hAnsi="Times New Roman" w:cs="Times New Roman"/>
          <w:sz w:val="24"/>
          <w:szCs w:val="24"/>
        </w:rPr>
        <w:t>04</w:t>
      </w:r>
      <w:r w:rsidR="00281A7E" w:rsidRPr="00AF7C46">
        <w:rPr>
          <w:rFonts w:ascii="Times New Roman" w:hAnsi="Times New Roman" w:cs="Times New Roman"/>
          <w:sz w:val="24"/>
          <w:szCs w:val="24"/>
        </w:rPr>
        <w:t>·</w:t>
      </w:r>
      <w:r w:rsidR="00281A7E">
        <w:rPr>
          <w:rFonts w:ascii="Times New Roman" w:hAnsi="Times New Roman" w:cs="Times New Roman"/>
          <w:sz w:val="24"/>
          <w:szCs w:val="24"/>
        </w:rPr>
        <w:t>p</w:t>
      </w:r>
      <w:r w:rsidR="00281A7E" w:rsidRPr="00AF7C46">
        <w:rPr>
          <w:rFonts w:ascii="Times New Roman" w:hAnsi="Times New Roman" w:cs="Times New Roman"/>
          <w:sz w:val="24"/>
          <w:szCs w:val="24"/>
        </w:rPr>
        <w:t>H</w:t>
      </w:r>
      <w:r w:rsidR="00281A7E" w:rsidRPr="00AF7C46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281A7E">
        <w:rPr>
          <w:rFonts w:ascii="Times New Roman" w:hAnsi="Times New Roman" w:cs="Times New Roman"/>
          <w:sz w:val="24"/>
          <w:szCs w:val="24"/>
        </w:rPr>
        <w:t>+</w:t>
      </w:r>
      <w:r w:rsidR="00281A7E" w:rsidRPr="00AF7C46">
        <w:rPr>
          <w:rFonts w:ascii="Times New Roman" w:hAnsi="Times New Roman" w:cs="Times New Roman"/>
          <w:sz w:val="24"/>
          <w:szCs w:val="24"/>
        </w:rPr>
        <w:t xml:space="preserve"> </w:t>
      </w:r>
      <w:r w:rsidR="00281A7E">
        <w:rPr>
          <w:rFonts w:ascii="Times New Roman" w:hAnsi="Times New Roman" w:cs="Times New Roman"/>
          <w:sz w:val="24"/>
          <w:szCs w:val="24"/>
        </w:rPr>
        <w:t>0</w:t>
      </w:r>
      <w:r w:rsidR="00281A7E" w:rsidRPr="00AF7C46">
        <w:rPr>
          <w:rFonts w:ascii="Times New Roman" w:hAnsi="Times New Roman" w:cs="Times New Roman"/>
          <w:sz w:val="24"/>
          <w:szCs w:val="24"/>
        </w:rPr>
        <w:t>.</w:t>
      </w:r>
      <w:r w:rsidR="00281A7E">
        <w:rPr>
          <w:rFonts w:ascii="Times New Roman" w:hAnsi="Times New Roman" w:cs="Times New Roman"/>
          <w:sz w:val="24"/>
          <w:szCs w:val="24"/>
        </w:rPr>
        <w:t>31</w:t>
      </w:r>
      <w:r w:rsidR="00281A7E" w:rsidRPr="00AF7C46">
        <w:rPr>
          <w:rFonts w:ascii="Times New Roman" w:hAnsi="Times New Roman" w:cs="Times New Roman"/>
          <w:sz w:val="24"/>
          <w:szCs w:val="24"/>
        </w:rPr>
        <w:t>·</w:t>
      </w:r>
      <w:r w:rsidR="00281A7E">
        <w:rPr>
          <w:rFonts w:ascii="Times New Roman" w:hAnsi="Times New Roman" w:cs="Times New Roman"/>
          <w:sz w:val="24"/>
          <w:szCs w:val="24"/>
        </w:rPr>
        <w:t>p</w:t>
      </w:r>
      <w:r w:rsidR="00281A7E" w:rsidRPr="00AF7C46">
        <w:rPr>
          <w:rFonts w:ascii="Times New Roman" w:hAnsi="Times New Roman" w:cs="Times New Roman"/>
          <w:sz w:val="24"/>
          <w:szCs w:val="24"/>
        </w:rPr>
        <w:t xml:space="preserve">H, </w:t>
      </w:r>
      <w:r w:rsidR="00281A7E" w:rsidRPr="00EF3792">
        <w:rPr>
          <w:rFonts w:ascii="Times New Roman" w:hAnsi="Times New Roman" w:cs="Times New Roman"/>
          <w:i/>
          <w:sz w:val="24"/>
          <w:szCs w:val="24"/>
        </w:rPr>
        <w:t>r</w:t>
      </w:r>
      <w:r w:rsidR="00281A7E" w:rsidRPr="00AF7C4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81A7E" w:rsidRPr="00AF7C46">
        <w:rPr>
          <w:rFonts w:ascii="Times New Roman" w:hAnsi="Times New Roman" w:cs="Times New Roman"/>
          <w:sz w:val="24"/>
          <w:szCs w:val="24"/>
        </w:rPr>
        <w:t xml:space="preserve"> = 0.</w:t>
      </w:r>
      <w:r w:rsidR="00281A7E">
        <w:rPr>
          <w:rFonts w:ascii="Times New Roman" w:hAnsi="Times New Roman" w:cs="Times New Roman"/>
          <w:sz w:val="24"/>
          <w:szCs w:val="24"/>
        </w:rPr>
        <w:t>33</w:t>
      </w:r>
      <w:r w:rsidR="00281A7E" w:rsidRPr="00AF7C46">
        <w:rPr>
          <w:rFonts w:ascii="Times New Roman" w:hAnsi="Times New Roman" w:cs="Times New Roman"/>
          <w:sz w:val="24"/>
          <w:szCs w:val="24"/>
        </w:rPr>
        <w:t xml:space="preserve">; </w:t>
      </w:r>
      <w:r w:rsidR="009D1402" w:rsidRPr="00AF7C46">
        <w:rPr>
          <w:rFonts w:ascii="Times New Roman" w:hAnsi="Times New Roman" w:cs="Times New Roman"/>
          <w:sz w:val="24"/>
          <w:szCs w:val="24"/>
        </w:rPr>
        <w:t>(</w:t>
      </w:r>
      <w:r w:rsidR="001B57EE">
        <w:rPr>
          <w:rFonts w:ascii="Times New Roman" w:hAnsi="Times New Roman" w:cs="Times New Roman"/>
          <w:sz w:val="24"/>
          <w:szCs w:val="24"/>
        </w:rPr>
        <w:t>h</w:t>
      </w:r>
      <w:r w:rsidRPr="00AF7C46">
        <w:rPr>
          <w:rFonts w:ascii="Times New Roman" w:hAnsi="Times New Roman" w:cs="Times New Roman"/>
          <w:sz w:val="24"/>
          <w:szCs w:val="24"/>
        </w:rPr>
        <w:t xml:space="preserve">) log </w:t>
      </w:r>
      <w:r w:rsidR="001B57EE">
        <w:rPr>
          <w:rFonts w:ascii="Times New Roman" w:hAnsi="Times New Roman" w:cs="Times New Roman"/>
          <w:sz w:val="24"/>
          <w:szCs w:val="24"/>
        </w:rPr>
        <w:t>(</w:t>
      </w:r>
      <w:r w:rsidRPr="00AF7C46">
        <w:rPr>
          <w:rFonts w:ascii="Times New Roman" w:hAnsi="Times New Roman" w:cs="Times New Roman"/>
          <w:sz w:val="24"/>
          <w:szCs w:val="24"/>
        </w:rPr>
        <w:t>N</w:t>
      </w:r>
      <w:r w:rsidRPr="00AF7C46">
        <w:rPr>
          <w:rFonts w:ascii="Times New Roman" w:hAnsi="Times New Roman" w:cs="Times New Roman"/>
          <w:sz w:val="24"/>
          <w:szCs w:val="24"/>
          <w:vertAlign w:val="subscript"/>
        </w:rPr>
        <w:t>tot</w:t>
      </w:r>
      <w:r w:rsidR="001B57EE" w:rsidRPr="001B57EE">
        <w:rPr>
          <w:rFonts w:ascii="Times New Roman" w:hAnsi="Times New Roman" w:cs="Times New Roman"/>
          <w:sz w:val="24"/>
          <w:szCs w:val="24"/>
        </w:rPr>
        <w:t>)</w:t>
      </w:r>
      <w:r w:rsidRPr="00AF7C46">
        <w:rPr>
          <w:rFonts w:ascii="Times New Roman" w:hAnsi="Times New Roman" w:cs="Times New Roman"/>
          <w:sz w:val="24"/>
          <w:szCs w:val="24"/>
        </w:rPr>
        <w:t xml:space="preserve"> = </w:t>
      </w:r>
      <w:r w:rsidR="0080366A">
        <w:rPr>
          <w:rFonts w:ascii="Times New Roman" w:hAnsi="Times New Roman" w:cs="Times New Roman"/>
          <w:sz w:val="24"/>
          <w:szCs w:val="24"/>
        </w:rPr>
        <w:t>-0.91 -</w:t>
      </w:r>
      <w:r w:rsidRPr="00AF7C46">
        <w:rPr>
          <w:rFonts w:ascii="Times New Roman" w:hAnsi="Times New Roman" w:cs="Times New Roman"/>
          <w:sz w:val="24"/>
          <w:szCs w:val="24"/>
        </w:rPr>
        <w:t xml:space="preserve"> 0.</w:t>
      </w:r>
      <w:r w:rsidR="0080366A">
        <w:rPr>
          <w:rFonts w:ascii="Times New Roman" w:hAnsi="Times New Roman" w:cs="Times New Roman"/>
          <w:sz w:val="24"/>
          <w:szCs w:val="24"/>
        </w:rPr>
        <w:t>05</w:t>
      </w:r>
      <w:r w:rsidRPr="00AF7C46">
        <w:rPr>
          <w:rFonts w:ascii="Times New Roman" w:hAnsi="Times New Roman" w:cs="Times New Roman"/>
          <w:sz w:val="24"/>
          <w:szCs w:val="24"/>
        </w:rPr>
        <w:t>·</w:t>
      </w:r>
      <w:r w:rsidR="001B57EE">
        <w:rPr>
          <w:rFonts w:ascii="Times New Roman" w:hAnsi="Times New Roman" w:cs="Times New Roman"/>
          <w:sz w:val="24"/>
          <w:szCs w:val="24"/>
        </w:rPr>
        <w:t>p</w:t>
      </w:r>
      <w:r w:rsidRPr="00AF7C46">
        <w:rPr>
          <w:rFonts w:ascii="Times New Roman" w:hAnsi="Times New Roman" w:cs="Times New Roman"/>
          <w:sz w:val="24"/>
          <w:szCs w:val="24"/>
        </w:rPr>
        <w:t>H</w:t>
      </w:r>
      <w:r w:rsidRPr="00AF7C46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80366A">
        <w:rPr>
          <w:rFonts w:ascii="Times New Roman" w:hAnsi="Times New Roman" w:cs="Times New Roman"/>
          <w:sz w:val="24"/>
          <w:szCs w:val="24"/>
        </w:rPr>
        <w:t>+</w:t>
      </w:r>
      <w:r w:rsidRPr="00AF7C46">
        <w:rPr>
          <w:rFonts w:ascii="Times New Roman" w:hAnsi="Times New Roman" w:cs="Times New Roman"/>
          <w:sz w:val="24"/>
          <w:szCs w:val="24"/>
        </w:rPr>
        <w:t xml:space="preserve"> </w:t>
      </w:r>
      <w:r w:rsidR="0080366A">
        <w:rPr>
          <w:rFonts w:ascii="Times New Roman" w:hAnsi="Times New Roman" w:cs="Times New Roman"/>
          <w:sz w:val="24"/>
          <w:szCs w:val="24"/>
        </w:rPr>
        <w:t>0</w:t>
      </w:r>
      <w:r w:rsidRPr="00AF7C46">
        <w:rPr>
          <w:rFonts w:ascii="Times New Roman" w:hAnsi="Times New Roman" w:cs="Times New Roman"/>
          <w:sz w:val="24"/>
          <w:szCs w:val="24"/>
        </w:rPr>
        <w:t>.</w:t>
      </w:r>
      <w:r w:rsidR="0080366A">
        <w:rPr>
          <w:rFonts w:ascii="Times New Roman" w:hAnsi="Times New Roman" w:cs="Times New Roman"/>
          <w:sz w:val="24"/>
          <w:szCs w:val="24"/>
        </w:rPr>
        <w:t>47</w:t>
      </w:r>
      <w:r w:rsidRPr="00AF7C46">
        <w:rPr>
          <w:rFonts w:ascii="Times New Roman" w:hAnsi="Times New Roman" w:cs="Times New Roman"/>
          <w:sz w:val="24"/>
          <w:szCs w:val="24"/>
        </w:rPr>
        <w:t>·</w:t>
      </w:r>
      <w:r w:rsidR="001B57EE">
        <w:rPr>
          <w:rFonts w:ascii="Times New Roman" w:hAnsi="Times New Roman" w:cs="Times New Roman"/>
          <w:sz w:val="24"/>
          <w:szCs w:val="24"/>
        </w:rPr>
        <w:t>p</w:t>
      </w:r>
      <w:r w:rsidRPr="00AF7C46">
        <w:rPr>
          <w:rFonts w:ascii="Times New Roman" w:hAnsi="Times New Roman" w:cs="Times New Roman"/>
          <w:sz w:val="24"/>
          <w:szCs w:val="24"/>
        </w:rPr>
        <w:t xml:space="preserve">H, </w:t>
      </w:r>
      <w:r w:rsidRPr="00EF3792">
        <w:rPr>
          <w:rFonts w:ascii="Times New Roman" w:hAnsi="Times New Roman" w:cs="Times New Roman"/>
          <w:i/>
          <w:sz w:val="24"/>
          <w:szCs w:val="24"/>
        </w:rPr>
        <w:t>r</w:t>
      </w:r>
      <w:r w:rsidRPr="00AF7C4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F7C46">
        <w:rPr>
          <w:rFonts w:ascii="Times New Roman" w:hAnsi="Times New Roman" w:cs="Times New Roman"/>
          <w:sz w:val="24"/>
          <w:szCs w:val="24"/>
        </w:rPr>
        <w:t xml:space="preserve"> = 0.1</w:t>
      </w:r>
      <w:r w:rsidR="0080366A">
        <w:rPr>
          <w:rFonts w:ascii="Times New Roman" w:hAnsi="Times New Roman" w:cs="Times New Roman"/>
          <w:sz w:val="24"/>
          <w:szCs w:val="24"/>
        </w:rPr>
        <w:t>2</w:t>
      </w:r>
      <w:r w:rsidRPr="00AF7C46">
        <w:rPr>
          <w:rFonts w:ascii="Times New Roman" w:hAnsi="Times New Roman" w:cs="Times New Roman"/>
          <w:sz w:val="24"/>
          <w:szCs w:val="24"/>
        </w:rPr>
        <w:t xml:space="preserve">; </w:t>
      </w:r>
      <w:r w:rsidR="009D1402" w:rsidRPr="00AF7C46">
        <w:rPr>
          <w:rFonts w:ascii="Times New Roman" w:hAnsi="Times New Roman" w:cs="Times New Roman"/>
          <w:sz w:val="24"/>
          <w:szCs w:val="24"/>
        </w:rPr>
        <w:t>(</w:t>
      </w:r>
      <w:r w:rsidR="001B57EE">
        <w:rPr>
          <w:rFonts w:ascii="Times New Roman" w:hAnsi="Times New Roman" w:cs="Times New Roman"/>
          <w:sz w:val="24"/>
          <w:szCs w:val="24"/>
        </w:rPr>
        <w:t>i</w:t>
      </w:r>
      <w:r w:rsidRPr="00AF7C46">
        <w:rPr>
          <w:rFonts w:ascii="Times New Roman" w:hAnsi="Times New Roman" w:cs="Times New Roman"/>
          <w:sz w:val="24"/>
          <w:szCs w:val="24"/>
        </w:rPr>
        <w:t>) log</w:t>
      </w:r>
      <w:r w:rsidR="001B57EE">
        <w:rPr>
          <w:rFonts w:ascii="Times New Roman" w:hAnsi="Times New Roman" w:cs="Times New Roman"/>
          <w:sz w:val="24"/>
          <w:szCs w:val="24"/>
        </w:rPr>
        <w:t>(</w:t>
      </w:r>
      <w:r w:rsidRPr="00AF7C46">
        <w:rPr>
          <w:rFonts w:ascii="Times New Roman" w:hAnsi="Times New Roman" w:cs="Times New Roman"/>
          <w:sz w:val="24"/>
          <w:szCs w:val="24"/>
        </w:rPr>
        <w:t>AWHC</w:t>
      </w:r>
      <w:r w:rsidR="001B57EE">
        <w:rPr>
          <w:rFonts w:ascii="Times New Roman" w:hAnsi="Times New Roman" w:cs="Times New Roman"/>
          <w:sz w:val="24"/>
          <w:szCs w:val="24"/>
        </w:rPr>
        <w:t>)</w:t>
      </w:r>
      <w:r w:rsidRPr="00AF7C46">
        <w:rPr>
          <w:rFonts w:ascii="Times New Roman" w:hAnsi="Times New Roman" w:cs="Times New Roman"/>
          <w:sz w:val="24"/>
          <w:szCs w:val="24"/>
        </w:rPr>
        <w:t xml:space="preserve"> = 1.4</w:t>
      </w:r>
      <w:r w:rsidR="0080366A">
        <w:rPr>
          <w:rFonts w:ascii="Times New Roman" w:hAnsi="Times New Roman" w:cs="Times New Roman"/>
          <w:sz w:val="24"/>
          <w:szCs w:val="24"/>
        </w:rPr>
        <w:t>0</w:t>
      </w:r>
      <w:r w:rsidRPr="00AF7C4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AF7C46">
        <w:rPr>
          <w:rFonts w:ascii="Times New Roman" w:hAnsi="Times New Roman" w:cs="Times New Roman"/>
          <w:sz w:val="24"/>
          <w:szCs w:val="24"/>
        </w:rPr>
        <w:t>- 0.</w:t>
      </w:r>
      <w:r w:rsidR="0080366A">
        <w:rPr>
          <w:rFonts w:ascii="Times New Roman" w:hAnsi="Times New Roman" w:cs="Times New Roman"/>
          <w:sz w:val="24"/>
          <w:szCs w:val="24"/>
        </w:rPr>
        <w:t>3</w:t>
      </w:r>
      <w:r w:rsidR="00AD2466">
        <w:rPr>
          <w:rFonts w:ascii="Times New Roman" w:hAnsi="Times New Roman" w:cs="Times New Roman"/>
          <w:sz w:val="24"/>
          <w:szCs w:val="24"/>
        </w:rPr>
        <w:t>8</w:t>
      </w:r>
      <w:r w:rsidRPr="00AF7C46">
        <w:rPr>
          <w:rFonts w:ascii="Times New Roman" w:hAnsi="Times New Roman" w:cs="Times New Roman"/>
          <w:sz w:val="24"/>
          <w:szCs w:val="24"/>
        </w:rPr>
        <w:t>·</w:t>
      </w:r>
      <w:r w:rsidR="001B57EE">
        <w:rPr>
          <w:rFonts w:ascii="Times New Roman" w:hAnsi="Times New Roman" w:cs="Times New Roman"/>
          <w:sz w:val="24"/>
          <w:szCs w:val="24"/>
        </w:rPr>
        <w:t>p</w:t>
      </w:r>
      <w:r w:rsidRPr="00AF7C46">
        <w:rPr>
          <w:rFonts w:ascii="Times New Roman" w:hAnsi="Times New Roman" w:cs="Times New Roman"/>
          <w:sz w:val="24"/>
          <w:szCs w:val="24"/>
        </w:rPr>
        <w:t xml:space="preserve">H, </w:t>
      </w:r>
      <w:r w:rsidRPr="00EF3792">
        <w:rPr>
          <w:rFonts w:ascii="Times New Roman" w:hAnsi="Times New Roman" w:cs="Times New Roman"/>
          <w:i/>
          <w:sz w:val="24"/>
          <w:szCs w:val="24"/>
        </w:rPr>
        <w:t>r</w:t>
      </w:r>
      <w:r w:rsidRPr="00AF7C4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F7C46">
        <w:rPr>
          <w:rFonts w:ascii="Times New Roman" w:hAnsi="Times New Roman" w:cs="Times New Roman"/>
          <w:sz w:val="24"/>
          <w:szCs w:val="24"/>
        </w:rPr>
        <w:t xml:space="preserve"> = 0.</w:t>
      </w:r>
      <w:r w:rsidR="0080366A">
        <w:rPr>
          <w:rFonts w:ascii="Times New Roman" w:hAnsi="Times New Roman" w:cs="Times New Roman"/>
          <w:sz w:val="24"/>
          <w:szCs w:val="24"/>
        </w:rPr>
        <w:t>10</w:t>
      </w:r>
      <w:r w:rsidRPr="00AF7C46">
        <w:rPr>
          <w:rFonts w:ascii="Times New Roman" w:hAnsi="Times New Roman" w:cs="Times New Roman"/>
          <w:sz w:val="24"/>
          <w:szCs w:val="24"/>
        </w:rPr>
        <w:t xml:space="preserve">; </w:t>
      </w:r>
      <w:r w:rsidR="001B57EE">
        <w:rPr>
          <w:rFonts w:ascii="Times New Roman" w:hAnsi="Times New Roman" w:cs="Times New Roman"/>
          <w:sz w:val="24"/>
          <w:szCs w:val="24"/>
        </w:rPr>
        <w:t>p</w:t>
      </w:r>
      <w:r w:rsidRPr="00AF7C46">
        <w:rPr>
          <w:rFonts w:ascii="Times New Roman" w:hAnsi="Times New Roman" w:cs="Times New Roman"/>
          <w:sz w:val="24"/>
          <w:szCs w:val="24"/>
        </w:rPr>
        <w:t>H = 5.9</w:t>
      </w:r>
      <w:r w:rsidRPr="00AF7C4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AF7C46">
        <w:rPr>
          <w:rFonts w:ascii="Times New Roman" w:hAnsi="Times New Roman" w:cs="Times New Roman"/>
          <w:sz w:val="24"/>
          <w:szCs w:val="24"/>
        </w:rPr>
        <w:t xml:space="preserve">- </w:t>
      </w:r>
      <w:r w:rsidR="00AD2466">
        <w:rPr>
          <w:rFonts w:ascii="Times New Roman" w:hAnsi="Times New Roman" w:cs="Times New Roman"/>
          <w:sz w:val="24"/>
          <w:szCs w:val="24"/>
        </w:rPr>
        <w:t>2</w:t>
      </w:r>
      <w:r w:rsidRPr="00AF7C46">
        <w:rPr>
          <w:rFonts w:ascii="Times New Roman" w:hAnsi="Times New Roman" w:cs="Times New Roman"/>
          <w:sz w:val="24"/>
          <w:szCs w:val="24"/>
        </w:rPr>
        <w:t>.</w:t>
      </w:r>
      <w:r w:rsidR="00AD2466">
        <w:rPr>
          <w:rFonts w:ascii="Times New Roman" w:hAnsi="Times New Roman" w:cs="Times New Roman"/>
          <w:sz w:val="24"/>
          <w:szCs w:val="24"/>
        </w:rPr>
        <w:t>1</w:t>
      </w:r>
      <w:r w:rsidRPr="00AF7C46">
        <w:rPr>
          <w:rFonts w:ascii="Times New Roman" w:hAnsi="Times New Roman" w:cs="Times New Roman"/>
          <w:sz w:val="24"/>
          <w:szCs w:val="24"/>
        </w:rPr>
        <w:t>·log</w:t>
      </w:r>
      <w:r w:rsidR="001B57EE">
        <w:rPr>
          <w:rFonts w:ascii="Times New Roman" w:hAnsi="Times New Roman" w:cs="Times New Roman"/>
          <w:sz w:val="24"/>
          <w:szCs w:val="24"/>
        </w:rPr>
        <w:t>(</w:t>
      </w:r>
      <w:r w:rsidRPr="00AF7C46">
        <w:rPr>
          <w:rFonts w:ascii="Times New Roman" w:hAnsi="Times New Roman" w:cs="Times New Roman"/>
          <w:sz w:val="24"/>
          <w:szCs w:val="24"/>
        </w:rPr>
        <w:t>MI</w:t>
      </w:r>
      <w:r w:rsidRPr="00AF7C46">
        <w:rPr>
          <w:rFonts w:ascii="Times New Roman" w:hAnsi="Times New Roman" w:cs="Times New Roman"/>
          <w:sz w:val="24"/>
          <w:szCs w:val="24"/>
          <w:vertAlign w:val="subscript"/>
        </w:rPr>
        <w:t>Q</w:t>
      </w:r>
      <w:r w:rsidR="001B57EE" w:rsidRPr="001B57EE">
        <w:rPr>
          <w:rFonts w:ascii="Times New Roman" w:hAnsi="Times New Roman" w:cs="Times New Roman"/>
          <w:sz w:val="24"/>
          <w:szCs w:val="24"/>
        </w:rPr>
        <w:t>)</w:t>
      </w:r>
      <w:r w:rsidRPr="00AF7C46">
        <w:rPr>
          <w:rFonts w:ascii="Times New Roman" w:hAnsi="Times New Roman" w:cs="Times New Roman"/>
          <w:sz w:val="24"/>
          <w:szCs w:val="24"/>
        </w:rPr>
        <w:t xml:space="preserve">, </w:t>
      </w:r>
      <w:r w:rsidRPr="00EF3792">
        <w:rPr>
          <w:rFonts w:ascii="Times New Roman" w:hAnsi="Times New Roman" w:cs="Times New Roman"/>
          <w:i/>
          <w:sz w:val="24"/>
          <w:szCs w:val="24"/>
        </w:rPr>
        <w:t>r</w:t>
      </w:r>
      <w:r w:rsidRPr="00AF7C4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F7C46">
        <w:rPr>
          <w:rFonts w:ascii="Times New Roman" w:hAnsi="Times New Roman" w:cs="Times New Roman"/>
          <w:sz w:val="24"/>
          <w:szCs w:val="24"/>
        </w:rPr>
        <w:t xml:space="preserve"> = 0.</w:t>
      </w:r>
      <w:r w:rsidR="00AD2466">
        <w:rPr>
          <w:rFonts w:ascii="Times New Roman" w:hAnsi="Times New Roman" w:cs="Times New Roman"/>
          <w:sz w:val="24"/>
          <w:szCs w:val="24"/>
        </w:rPr>
        <w:t>54</w:t>
      </w:r>
      <w:r w:rsidRPr="00AF7C46">
        <w:rPr>
          <w:rFonts w:ascii="Times New Roman" w:hAnsi="Times New Roman" w:cs="Times New Roman"/>
          <w:sz w:val="24"/>
          <w:szCs w:val="24"/>
        </w:rPr>
        <w:t>.</w:t>
      </w:r>
      <w:r w:rsidR="0074385E">
        <w:rPr>
          <w:rFonts w:ascii="Times New Roman" w:hAnsi="Times New Roman" w:cs="Times New Roman"/>
          <w:sz w:val="24"/>
          <w:szCs w:val="24"/>
        </w:rPr>
        <w:t xml:space="preserve"> All relationships were significant at </w:t>
      </w:r>
      <w:r w:rsidR="008E6DF5">
        <w:rPr>
          <w:rFonts w:ascii="Times New Roman" w:hAnsi="Times New Roman" w:cs="Times New Roman"/>
          <w:i/>
          <w:sz w:val="24"/>
          <w:szCs w:val="24"/>
        </w:rPr>
        <w:t>p</w:t>
      </w:r>
      <w:r w:rsidR="0074385E">
        <w:rPr>
          <w:rFonts w:ascii="Times New Roman" w:hAnsi="Times New Roman" w:cs="Times New Roman"/>
          <w:sz w:val="24"/>
          <w:szCs w:val="24"/>
        </w:rPr>
        <w:t>-value = 0.001 level.</w:t>
      </w:r>
    </w:p>
    <w:p w14:paraId="12C81165" w14:textId="7FB0D9F0" w:rsidR="00CA4F55" w:rsidRPr="00AF7C46" w:rsidRDefault="00CA4F55" w:rsidP="00CA4F5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04FFC0D" w14:textId="1C0D90EC" w:rsidR="00C77641" w:rsidRPr="0041509A" w:rsidRDefault="00C77641" w:rsidP="00C7764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F7C46">
        <w:rPr>
          <w:rFonts w:ascii="Times New Roman" w:hAnsi="Times New Roman" w:cs="Times New Roman"/>
          <w:b/>
          <w:sz w:val="24"/>
          <w:szCs w:val="24"/>
        </w:rPr>
        <w:t xml:space="preserve">Figure </w:t>
      </w:r>
      <w:r w:rsidR="0068244E">
        <w:rPr>
          <w:rFonts w:ascii="Times New Roman" w:hAnsi="Times New Roman" w:cs="Times New Roman"/>
          <w:b/>
          <w:sz w:val="24"/>
          <w:szCs w:val="24"/>
        </w:rPr>
        <w:t>2</w:t>
      </w:r>
      <w:r w:rsidRPr="00AF7C46">
        <w:rPr>
          <w:rFonts w:ascii="Times New Roman" w:hAnsi="Times New Roman" w:cs="Times New Roman"/>
          <w:b/>
          <w:sz w:val="24"/>
          <w:szCs w:val="24"/>
        </w:rPr>
        <w:t>:</w:t>
      </w:r>
      <w:r w:rsidRPr="00AF7C46">
        <w:rPr>
          <w:rFonts w:ascii="Times New Roman" w:hAnsi="Times New Roman" w:cs="Times New Roman"/>
          <w:sz w:val="24"/>
          <w:szCs w:val="24"/>
        </w:rPr>
        <w:t xml:space="preserve"> Relationships between area-based leaf photosynthetic traits and soil variables considered in the theoretical soil development model (Fig. 1). Leaf photosynthetic rate (</w:t>
      </w:r>
      <w:r w:rsidR="000C2CC1" w:rsidRPr="00F543E4">
        <w:rPr>
          <w:rFonts w:ascii="Times New Roman" w:hAnsi="Times New Roman" w:cs="Times New Roman"/>
          <w:i/>
          <w:sz w:val="24"/>
          <w:szCs w:val="24"/>
        </w:rPr>
        <w:t>n</w:t>
      </w:r>
      <w:r w:rsidR="000C2CC1">
        <w:rPr>
          <w:rFonts w:ascii="Times New Roman" w:hAnsi="Times New Roman" w:cs="Times New Roman"/>
          <w:sz w:val="24"/>
          <w:szCs w:val="24"/>
        </w:rPr>
        <w:t xml:space="preserve"> = 2400; </w:t>
      </w:r>
      <w:r w:rsidRPr="00AF7C46">
        <w:rPr>
          <w:rFonts w:ascii="Times New Roman" w:hAnsi="Times New Roman" w:cs="Times New Roman"/>
          <w:sz w:val="24"/>
          <w:szCs w:val="24"/>
        </w:rPr>
        <w:t xml:space="preserve">a, </w:t>
      </w:r>
      <w:r w:rsidR="00D66B8B">
        <w:rPr>
          <w:rFonts w:ascii="Times New Roman" w:hAnsi="Times New Roman" w:cs="Times New Roman"/>
          <w:sz w:val="24"/>
          <w:szCs w:val="24"/>
        </w:rPr>
        <w:t>f</w:t>
      </w:r>
      <w:r w:rsidRPr="00AF7C46">
        <w:rPr>
          <w:rFonts w:ascii="Times New Roman" w:hAnsi="Times New Roman" w:cs="Times New Roman"/>
          <w:sz w:val="24"/>
          <w:szCs w:val="24"/>
        </w:rPr>
        <w:t xml:space="preserve">, </w:t>
      </w:r>
      <w:r w:rsidR="00D66B8B">
        <w:rPr>
          <w:rFonts w:ascii="Times New Roman" w:hAnsi="Times New Roman" w:cs="Times New Roman"/>
          <w:sz w:val="24"/>
          <w:szCs w:val="24"/>
        </w:rPr>
        <w:t>k</w:t>
      </w:r>
      <w:r w:rsidRPr="00AF7C46">
        <w:rPr>
          <w:rFonts w:ascii="Times New Roman" w:hAnsi="Times New Roman" w:cs="Times New Roman"/>
          <w:sz w:val="24"/>
          <w:szCs w:val="24"/>
        </w:rPr>
        <w:t xml:space="preserve">, </w:t>
      </w:r>
      <w:r w:rsidR="00D66B8B">
        <w:rPr>
          <w:rFonts w:ascii="Times New Roman" w:hAnsi="Times New Roman" w:cs="Times New Roman"/>
          <w:sz w:val="24"/>
          <w:szCs w:val="24"/>
        </w:rPr>
        <w:t>p, u</w:t>
      </w:r>
      <w:r w:rsidRPr="00AF7C46">
        <w:rPr>
          <w:rFonts w:ascii="Times New Roman" w:hAnsi="Times New Roman" w:cs="Times New Roman"/>
          <w:sz w:val="24"/>
          <w:szCs w:val="24"/>
        </w:rPr>
        <w:t xml:space="preserve">), </w:t>
      </w:r>
      <w:r w:rsidR="000C2CC1" w:rsidRPr="00AF7C46">
        <w:rPr>
          <w:rFonts w:ascii="Times New Roman" w:hAnsi="Times New Roman" w:cs="Times New Roman"/>
          <w:sz w:val="24"/>
          <w:szCs w:val="24"/>
        </w:rPr>
        <w:t>stomatal conductance (</w:t>
      </w:r>
      <w:r w:rsidR="000C2CC1" w:rsidRPr="00501F59">
        <w:rPr>
          <w:rFonts w:ascii="Times New Roman" w:hAnsi="Times New Roman" w:cs="Times New Roman"/>
          <w:i/>
          <w:sz w:val="24"/>
          <w:szCs w:val="24"/>
        </w:rPr>
        <w:t>n</w:t>
      </w:r>
      <w:r w:rsidR="000C2CC1">
        <w:rPr>
          <w:rFonts w:ascii="Times New Roman" w:hAnsi="Times New Roman" w:cs="Times New Roman"/>
          <w:sz w:val="24"/>
          <w:szCs w:val="24"/>
        </w:rPr>
        <w:t xml:space="preserve"> = 1070; </w:t>
      </w:r>
      <w:r w:rsidR="00D66B8B">
        <w:rPr>
          <w:rFonts w:ascii="Times New Roman" w:hAnsi="Times New Roman" w:cs="Times New Roman"/>
          <w:sz w:val="24"/>
          <w:szCs w:val="24"/>
        </w:rPr>
        <w:t>b</w:t>
      </w:r>
      <w:r w:rsidR="000C2CC1" w:rsidRPr="00AF7C46">
        <w:rPr>
          <w:rFonts w:ascii="Times New Roman" w:hAnsi="Times New Roman" w:cs="Times New Roman"/>
          <w:sz w:val="24"/>
          <w:szCs w:val="24"/>
        </w:rPr>
        <w:t xml:space="preserve">, g, </w:t>
      </w:r>
      <w:r w:rsidR="00D66B8B">
        <w:rPr>
          <w:rFonts w:ascii="Times New Roman" w:hAnsi="Times New Roman" w:cs="Times New Roman"/>
          <w:sz w:val="24"/>
          <w:szCs w:val="24"/>
        </w:rPr>
        <w:t>l</w:t>
      </w:r>
      <w:r w:rsidR="000C2CC1" w:rsidRPr="00AF7C46">
        <w:rPr>
          <w:rFonts w:ascii="Times New Roman" w:hAnsi="Times New Roman" w:cs="Times New Roman"/>
          <w:sz w:val="24"/>
          <w:szCs w:val="24"/>
        </w:rPr>
        <w:t xml:space="preserve">, </w:t>
      </w:r>
      <w:r w:rsidR="00D66B8B">
        <w:rPr>
          <w:rFonts w:ascii="Times New Roman" w:hAnsi="Times New Roman" w:cs="Times New Roman"/>
          <w:sz w:val="24"/>
          <w:szCs w:val="24"/>
        </w:rPr>
        <w:t>q, v</w:t>
      </w:r>
      <w:r w:rsidR="000C2CC1" w:rsidRPr="00AF7C46">
        <w:rPr>
          <w:rFonts w:ascii="Times New Roman" w:hAnsi="Times New Roman" w:cs="Times New Roman"/>
          <w:sz w:val="24"/>
          <w:szCs w:val="24"/>
        </w:rPr>
        <w:t>)</w:t>
      </w:r>
      <w:r w:rsidR="000C2CC1">
        <w:rPr>
          <w:rFonts w:ascii="Times New Roman" w:hAnsi="Times New Roman" w:cs="Times New Roman"/>
          <w:sz w:val="24"/>
          <w:szCs w:val="24"/>
        </w:rPr>
        <w:t>,</w:t>
      </w:r>
      <w:r w:rsidR="000C2CC1" w:rsidRPr="00AF7C46">
        <w:rPr>
          <w:rFonts w:ascii="Times New Roman" w:hAnsi="Times New Roman" w:cs="Times New Roman"/>
          <w:sz w:val="24"/>
          <w:szCs w:val="24"/>
        </w:rPr>
        <w:t xml:space="preserve"> </w:t>
      </w:r>
      <w:r w:rsidRPr="00AF7C46">
        <w:rPr>
          <w:rFonts w:ascii="Times New Roman" w:hAnsi="Times New Roman" w:cs="Times New Roman"/>
          <w:sz w:val="24"/>
          <w:szCs w:val="24"/>
        </w:rPr>
        <w:t>leaf nitrogen content (</w:t>
      </w:r>
      <w:r w:rsidR="000C2CC1" w:rsidRPr="00501F59">
        <w:rPr>
          <w:rFonts w:ascii="Times New Roman" w:hAnsi="Times New Roman" w:cs="Times New Roman"/>
          <w:i/>
          <w:sz w:val="24"/>
          <w:szCs w:val="24"/>
        </w:rPr>
        <w:t>n</w:t>
      </w:r>
      <w:r w:rsidR="000C2CC1">
        <w:rPr>
          <w:rFonts w:ascii="Times New Roman" w:hAnsi="Times New Roman" w:cs="Times New Roman"/>
          <w:sz w:val="24"/>
          <w:szCs w:val="24"/>
        </w:rPr>
        <w:t xml:space="preserve"> = 1704; </w:t>
      </w:r>
      <w:r w:rsidR="00D66B8B">
        <w:rPr>
          <w:rFonts w:ascii="Times New Roman" w:hAnsi="Times New Roman" w:cs="Times New Roman"/>
          <w:sz w:val="24"/>
          <w:szCs w:val="24"/>
        </w:rPr>
        <w:t>c</w:t>
      </w:r>
      <w:r w:rsidRPr="00AF7C46">
        <w:rPr>
          <w:rFonts w:ascii="Times New Roman" w:hAnsi="Times New Roman" w:cs="Times New Roman"/>
          <w:sz w:val="24"/>
          <w:szCs w:val="24"/>
        </w:rPr>
        <w:t xml:space="preserve">, </w:t>
      </w:r>
      <w:r w:rsidR="00D66B8B">
        <w:rPr>
          <w:rFonts w:ascii="Times New Roman" w:hAnsi="Times New Roman" w:cs="Times New Roman"/>
          <w:sz w:val="24"/>
          <w:szCs w:val="24"/>
        </w:rPr>
        <w:t>h</w:t>
      </w:r>
      <w:r w:rsidRPr="00AF7C46">
        <w:rPr>
          <w:rFonts w:ascii="Times New Roman" w:hAnsi="Times New Roman" w:cs="Times New Roman"/>
          <w:sz w:val="24"/>
          <w:szCs w:val="24"/>
        </w:rPr>
        <w:t xml:space="preserve">, </w:t>
      </w:r>
      <w:r w:rsidR="00D66B8B">
        <w:rPr>
          <w:rFonts w:ascii="Times New Roman" w:hAnsi="Times New Roman" w:cs="Times New Roman"/>
          <w:sz w:val="24"/>
          <w:szCs w:val="24"/>
        </w:rPr>
        <w:t>m</w:t>
      </w:r>
      <w:r w:rsidRPr="00AF7C46">
        <w:rPr>
          <w:rFonts w:ascii="Times New Roman" w:hAnsi="Times New Roman" w:cs="Times New Roman"/>
          <w:sz w:val="24"/>
          <w:szCs w:val="24"/>
        </w:rPr>
        <w:t xml:space="preserve">, </w:t>
      </w:r>
      <w:r w:rsidR="00D66B8B">
        <w:rPr>
          <w:rFonts w:ascii="Times New Roman" w:hAnsi="Times New Roman" w:cs="Times New Roman"/>
          <w:sz w:val="24"/>
          <w:szCs w:val="24"/>
        </w:rPr>
        <w:t>r, w</w:t>
      </w:r>
      <w:r w:rsidRPr="00AF7C46">
        <w:rPr>
          <w:rFonts w:ascii="Times New Roman" w:hAnsi="Times New Roman" w:cs="Times New Roman"/>
          <w:sz w:val="24"/>
          <w:szCs w:val="24"/>
        </w:rPr>
        <w:t>),  leaf phosphorus content (</w:t>
      </w:r>
      <w:r w:rsidR="000C2CC1" w:rsidRPr="00501F59">
        <w:rPr>
          <w:rFonts w:ascii="Times New Roman" w:hAnsi="Times New Roman" w:cs="Times New Roman"/>
          <w:i/>
          <w:sz w:val="24"/>
          <w:szCs w:val="24"/>
        </w:rPr>
        <w:t>n</w:t>
      </w:r>
      <w:r w:rsidR="000C2CC1">
        <w:rPr>
          <w:rFonts w:ascii="Times New Roman" w:hAnsi="Times New Roman" w:cs="Times New Roman"/>
          <w:sz w:val="24"/>
          <w:szCs w:val="24"/>
        </w:rPr>
        <w:t xml:space="preserve"> = 532; </w:t>
      </w:r>
      <w:r w:rsidRPr="00AF7C46">
        <w:rPr>
          <w:rFonts w:ascii="Times New Roman" w:hAnsi="Times New Roman" w:cs="Times New Roman"/>
          <w:sz w:val="24"/>
          <w:szCs w:val="24"/>
        </w:rPr>
        <w:t xml:space="preserve">d, </w:t>
      </w:r>
      <w:r w:rsidR="00D66B8B">
        <w:rPr>
          <w:rFonts w:ascii="Times New Roman" w:hAnsi="Times New Roman" w:cs="Times New Roman"/>
          <w:sz w:val="24"/>
          <w:szCs w:val="24"/>
        </w:rPr>
        <w:t>i</w:t>
      </w:r>
      <w:r w:rsidRPr="00AF7C46">
        <w:rPr>
          <w:rFonts w:ascii="Times New Roman" w:hAnsi="Times New Roman" w:cs="Times New Roman"/>
          <w:sz w:val="24"/>
          <w:szCs w:val="24"/>
        </w:rPr>
        <w:t xml:space="preserve">, </w:t>
      </w:r>
      <w:r w:rsidR="00D66B8B">
        <w:rPr>
          <w:rFonts w:ascii="Times New Roman" w:hAnsi="Times New Roman" w:cs="Times New Roman"/>
          <w:sz w:val="24"/>
          <w:szCs w:val="24"/>
        </w:rPr>
        <w:t>n</w:t>
      </w:r>
      <w:r w:rsidRPr="00AF7C46">
        <w:rPr>
          <w:rFonts w:ascii="Times New Roman" w:hAnsi="Times New Roman" w:cs="Times New Roman"/>
          <w:sz w:val="24"/>
          <w:szCs w:val="24"/>
        </w:rPr>
        <w:t xml:space="preserve">, </w:t>
      </w:r>
      <w:r w:rsidR="00D66B8B">
        <w:rPr>
          <w:rFonts w:ascii="Times New Roman" w:hAnsi="Times New Roman" w:cs="Times New Roman"/>
          <w:sz w:val="24"/>
          <w:szCs w:val="24"/>
        </w:rPr>
        <w:t>s, x</w:t>
      </w:r>
      <w:r w:rsidRPr="00AF7C46">
        <w:rPr>
          <w:rFonts w:ascii="Times New Roman" w:hAnsi="Times New Roman" w:cs="Times New Roman"/>
          <w:sz w:val="24"/>
          <w:szCs w:val="24"/>
        </w:rPr>
        <w:t xml:space="preserve">) </w:t>
      </w:r>
      <w:r w:rsidR="000C2CC1" w:rsidRPr="00AF7C46">
        <w:rPr>
          <w:rFonts w:ascii="Times New Roman" w:hAnsi="Times New Roman" w:cs="Times New Roman"/>
          <w:sz w:val="24"/>
          <w:szCs w:val="24"/>
        </w:rPr>
        <w:t xml:space="preserve">and </w:t>
      </w:r>
      <w:r w:rsidR="000C2CC1">
        <w:rPr>
          <w:rFonts w:ascii="Times New Roman" w:hAnsi="Times New Roman" w:cs="Times New Roman"/>
          <w:sz w:val="24"/>
          <w:szCs w:val="24"/>
        </w:rPr>
        <w:t>specific leaf area (</w:t>
      </w:r>
      <w:r w:rsidR="000C2CC1" w:rsidRPr="00501F59">
        <w:rPr>
          <w:rFonts w:ascii="Times New Roman" w:hAnsi="Times New Roman" w:cs="Times New Roman"/>
          <w:i/>
          <w:sz w:val="24"/>
          <w:szCs w:val="24"/>
        </w:rPr>
        <w:t>n</w:t>
      </w:r>
      <w:r w:rsidR="000C2CC1">
        <w:rPr>
          <w:rFonts w:ascii="Times New Roman" w:hAnsi="Times New Roman" w:cs="Times New Roman"/>
          <w:sz w:val="24"/>
          <w:szCs w:val="24"/>
        </w:rPr>
        <w:t xml:space="preserve"> = 1964; </w:t>
      </w:r>
      <w:r w:rsidR="00D66B8B">
        <w:rPr>
          <w:rFonts w:ascii="Times New Roman" w:hAnsi="Times New Roman" w:cs="Times New Roman"/>
          <w:sz w:val="24"/>
          <w:szCs w:val="24"/>
        </w:rPr>
        <w:t>e, j, o, t, y</w:t>
      </w:r>
      <w:r w:rsidR="000C2CC1">
        <w:rPr>
          <w:rFonts w:ascii="Times New Roman" w:hAnsi="Times New Roman" w:cs="Times New Roman"/>
          <w:sz w:val="24"/>
          <w:szCs w:val="24"/>
        </w:rPr>
        <w:t xml:space="preserve">) </w:t>
      </w:r>
      <w:r w:rsidRPr="00AF7C46">
        <w:rPr>
          <w:rFonts w:ascii="Times New Roman" w:hAnsi="Times New Roman" w:cs="Times New Roman"/>
          <w:sz w:val="24"/>
          <w:szCs w:val="24"/>
        </w:rPr>
        <w:t>regressed on soil pH (a-</w:t>
      </w:r>
      <w:r w:rsidR="00D66B8B">
        <w:rPr>
          <w:rFonts w:ascii="Times New Roman" w:hAnsi="Times New Roman" w:cs="Times New Roman"/>
          <w:sz w:val="24"/>
          <w:szCs w:val="24"/>
        </w:rPr>
        <w:t>e</w:t>
      </w:r>
      <w:r w:rsidRPr="00AF7C46">
        <w:rPr>
          <w:rFonts w:ascii="Times New Roman" w:hAnsi="Times New Roman" w:cs="Times New Roman"/>
          <w:sz w:val="24"/>
          <w:szCs w:val="24"/>
        </w:rPr>
        <w:t xml:space="preserve">), </w:t>
      </w:r>
      <w:r w:rsidR="00D66B8B">
        <w:rPr>
          <w:rFonts w:ascii="Times New Roman" w:hAnsi="Times New Roman" w:cs="Times New Roman"/>
          <w:sz w:val="24"/>
          <w:szCs w:val="24"/>
        </w:rPr>
        <w:t xml:space="preserve">soil organic </w:t>
      </w:r>
      <w:r w:rsidR="004F542C">
        <w:rPr>
          <w:rFonts w:ascii="Times New Roman" w:hAnsi="Times New Roman" w:cs="Times New Roman"/>
          <w:sz w:val="24"/>
          <w:szCs w:val="24"/>
        </w:rPr>
        <w:t>C content</w:t>
      </w:r>
      <w:r w:rsidR="00D66B8B">
        <w:rPr>
          <w:rFonts w:ascii="Times New Roman" w:hAnsi="Times New Roman" w:cs="Times New Roman"/>
          <w:sz w:val="24"/>
          <w:szCs w:val="24"/>
        </w:rPr>
        <w:t xml:space="preserve"> (f-j), </w:t>
      </w:r>
      <w:r w:rsidR="00F3007A">
        <w:rPr>
          <w:rFonts w:ascii="Times New Roman" w:hAnsi="Times New Roman" w:cs="Times New Roman"/>
          <w:sz w:val="24"/>
          <w:szCs w:val="24"/>
        </w:rPr>
        <w:t xml:space="preserve">soil </w:t>
      </w:r>
      <w:r w:rsidRPr="00AF7C46">
        <w:rPr>
          <w:rFonts w:ascii="Times New Roman" w:hAnsi="Times New Roman" w:cs="Times New Roman"/>
          <w:sz w:val="24"/>
          <w:szCs w:val="24"/>
        </w:rPr>
        <w:t>total nitrogen content (</w:t>
      </w:r>
      <w:r w:rsidR="00D66B8B">
        <w:rPr>
          <w:rFonts w:ascii="Times New Roman" w:hAnsi="Times New Roman" w:cs="Times New Roman"/>
          <w:sz w:val="24"/>
          <w:szCs w:val="24"/>
        </w:rPr>
        <w:t>k</w:t>
      </w:r>
      <w:r w:rsidRPr="00AF7C46">
        <w:rPr>
          <w:rFonts w:ascii="Times New Roman" w:hAnsi="Times New Roman" w:cs="Times New Roman"/>
          <w:sz w:val="24"/>
          <w:szCs w:val="24"/>
        </w:rPr>
        <w:t>-</w:t>
      </w:r>
      <w:r w:rsidR="00D66B8B">
        <w:rPr>
          <w:rFonts w:ascii="Times New Roman" w:hAnsi="Times New Roman" w:cs="Times New Roman"/>
          <w:sz w:val="24"/>
          <w:szCs w:val="24"/>
        </w:rPr>
        <w:t>o</w:t>
      </w:r>
      <w:r w:rsidRPr="00AF7C46">
        <w:rPr>
          <w:rFonts w:ascii="Times New Roman" w:hAnsi="Times New Roman" w:cs="Times New Roman"/>
          <w:sz w:val="24"/>
          <w:szCs w:val="24"/>
        </w:rPr>
        <w:t xml:space="preserve">), </w:t>
      </w:r>
      <w:r w:rsidR="00F3007A">
        <w:rPr>
          <w:rFonts w:ascii="Times New Roman" w:hAnsi="Times New Roman" w:cs="Times New Roman"/>
          <w:sz w:val="24"/>
          <w:szCs w:val="24"/>
        </w:rPr>
        <w:t xml:space="preserve">soil </w:t>
      </w:r>
      <w:r w:rsidR="004F542C" w:rsidRPr="00AF7C46">
        <w:rPr>
          <w:rFonts w:ascii="Times New Roman" w:hAnsi="Times New Roman" w:cs="Times New Roman"/>
          <w:sz w:val="24"/>
          <w:szCs w:val="24"/>
        </w:rPr>
        <w:t xml:space="preserve">available water holding capacity </w:t>
      </w:r>
      <w:r w:rsidRPr="00AF7C46">
        <w:rPr>
          <w:rFonts w:ascii="Times New Roman" w:hAnsi="Times New Roman" w:cs="Times New Roman"/>
          <w:sz w:val="24"/>
          <w:szCs w:val="24"/>
        </w:rPr>
        <w:t>(</w:t>
      </w:r>
      <w:r w:rsidR="00D66B8B">
        <w:rPr>
          <w:rFonts w:ascii="Times New Roman" w:hAnsi="Times New Roman" w:cs="Times New Roman"/>
          <w:sz w:val="24"/>
          <w:szCs w:val="24"/>
        </w:rPr>
        <w:t>p</w:t>
      </w:r>
      <w:r w:rsidRPr="00AF7C46">
        <w:rPr>
          <w:rFonts w:ascii="Times New Roman" w:hAnsi="Times New Roman" w:cs="Times New Roman"/>
          <w:sz w:val="24"/>
          <w:szCs w:val="24"/>
        </w:rPr>
        <w:t>-</w:t>
      </w:r>
      <w:r w:rsidR="00D66B8B">
        <w:rPr>
          <w:rFonts w:ascii="Times New Roman" w:hAnsi="Times New Roman" w:cs="Times New Roman"/>
          <w:sz w:val="24"/>
          <w:szCs w:val="24"/>
        </w:rPr>
        <w:t>t</w:t>
      </w:r>
      <w:r w:rsidRPr="00AF7C46">
        <w:rPr>
          <w:rFonts w:ascii="Times New Roman" w:hAnsi="Times New Roman" w:cs="Times New Roman"/>
          <w:sz w:val="24"/>
          <w:szCs w:val="24"/>
        </w:rPr>
        <w:t xml:space="preserve">) and </w:t>
      </w:r>
      <w:r w:rsidR="00F3007A">
        <w:rPr>
          <w:rFonts w:ascii="Times New Roman" w:hAnsi="Times New Roman" w:cs="Times New Roman"/>
          <w:sz w:val="24"/>
          <w:szCs w:val="24"/>
        </w:rPr>
        <w:t xml:space="preserve">soil </w:t>
      </w:r>
      <w:r w:rsidR="004F542C" w:rsidRPr="00AF7C46">
        <w:rPr>
          <w:rFonts w:ascii="Times New Roman" w:hAnsi="Times New Roman" w:cs="Times New Roman"/>
          <w:sz w:val="24"/>
          <w:szCs w:val="24"/>
        </w:rPr>
        <w:t xml:space="preserve">available phosphate content </w:t>
      </w:r>
      <w:r w:rsidRPr="00AF7C46">
        <w:rPr>
          <w:rFonts w:ascii="Times New Roman" w:hAnsi="Times New Roman" w:cs="Times New Roman"/>
          <w:sz w:val="24"/>
          <w:szCs w:val="24"/>
        </w:rPr>
        <w:t>(</w:t>
      </w:r>
      <w:r w:rsidR="00D66B8B">
        <w:rPr>
          <w:rFonts w:ascii="Times New Roman" w:hAnsi="Times New Roman" w:cs="Times New Roman"/>
          <w:sz w:val="24"/>
          <w:szCs w:val="24"/>
        </w:rPr>
        <w:t>u</w:t>
      </w:r>
      <w:r w:rsidRPr="00AF7C46">
        <w:rPr>
          <w:rFonts w:ascii="Times New Roman" w:hAnsi="Times New Roman" w:cs="Times New Roman"/>
          <w:sz w:val="24"/>
          <w:szCs w:val="24"/>
        </w:rPr>
        <w:t>-</w:t>
      </w:r>
      <w:r w:rsidR="00D66B8B">
        <w:rPr>
          <w:rFonts w:ascii="Times New Roman" w:hAnsi="Times New Roman" w:cs="Times New Roman"/>
          <w:sz w:val="24"/>
          <w:szCs w:val="24"/>
        </w:rPr>
        <w:t>y</w:t>
      </w:r>
      <w:r w:rsidRPr="00AF7C46">
        <w:rPr>
          <w:rFonts w:ascii="Times New Roman" w:hAnsi="Times New Roman" w:cs="Times New Roman"/>
          <w:sz w:val="24"/>
          <w:szCs w:val="24"/>
        </w:rPr>
        <w:t xml:space="preserve">) according to linear relationships using mixed regression models with site and species as random factors. </w:t>
      </w:r>
      <w:r w:rsidR="00F86CA7">
        <w:rPr>
          <w:rFonts w:ascii="Times New Roman" w:hAnsi="Times New Roman" w:cs="Times New Roman"/>
          <w:sz w:val="24"/>
          <w:szCs w:val="24"/>
        </w:rPr>
        <w:t>Solid</w:t>
      </w:r>
      <w:r w:rsidR="00F86CA7" w:rsidRPr="00AF7C46">
        <w:rPr>
          <w:rFonts w:ascii="Times New Roman" w:hAnsi="Times New Roman" w:cs="Times New Roman"/>
          <w:sz w:val="24"/>
          <w:szCs w:val="24"/>
        </w:rPr>
        <w:t xml:space="preserve"> </w:t>
      </w:r>
      <w:r w:rsidRPr="00AF7C46">
        <w:rPr>
          <w:rFonts w:ascii="Times New Roman" w:hAnsi="Times New Roman" w:cs="Times New Roman"/>
          <w:sz w:val="24"/>
          <w:szCs w:val="24"/>
        </w:rPr>
        <w:t>lines correspond to the significant regressions for which statistical information from mixed regression models (</w:t>
      </w:r>
      <w:r w:rsidRPr="00F543E4">
        <w:rPr>
          <w:rFonts w:ascii="Times New Roman" w:hAnsi="Times New Roman" w:cs="Times New Roman"/>
          <w:i/>
          <w:sz w:val="24"/>
          <w:szCs w:val="24"/>
        </w:rPr>
        <w:t>r</w:t>
      </w:r>
      <w:r w:rsidR="008B0229" w:rsidRPr="00F543E4">
        <w:rPr>
          <w:rFonts w:ascii="Times New Roman" w:hAnsi="Times New Roman" w:cs="Times New Roman"/>
          <w:sz w:val="24"/>
          <w:szCs w:val="24"/>
          <w:vertAlign w:val="subscript"/>
        </w:rPr>
        <w:t>bi</w:t>
      </w:r>
      <w:r w:rsidRPr="00AF7C4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F7C46">
        <w:rPr>
          <w:rFonts w:ascii="Times New Roman" w:hAnsi="Times New Roman" w:cs="Times New Roman"/>
          <w:sz w:val="24"/>
          <w:szCs w:val="24"/>
        </w:rPr>
        <w:t xml:space="preserve"> and </w:t>
      </w:r>
      <w:r w:rsidR="008B0229">
        <w:rPr>
          <w:rFonts w:ascii="Times New Roman" w:hAnsi="Times New Roman" w:cs="Times New Roman"/>
          <w:i/>
          <w:sz w:val="24"/>
          <w:szCs w:val="24"/>
        </w:rPr>
        <w:t>p</w:t>
      </w:r>
      <w:r w:rsidRPr="00AF7C46">
        <w:rPr>
          <w:rFonts w:ascii="Times New Roman" w:hAnsi="Times New Roman" w:cs="Times New Roman"/>
          <w:sz w:val="24"/>
          <w:szCs w:val="24"/>
        </w:rPr>
        <w:t xml:space="preserve">-value) are reported on each caption. </w:t>
      </w:r>
      <w:r w:rsidR="001C5848">
        <w:rPr>
          <w:rFonts w:ascii="Times New Roman" w:hAnsi="Times New Roman" w:cs="Times New Roman"/>
          <w:sz w:val="24"/>
          <w:szCs w:val="24"/>
        </w:rPr>
        <w:t>E</w:t>
      </w:r>
      <w:r w:rsidR="001C5848" w:rsidRPr="00AF7C46">
        <w:rPr>
          <w:rFonts w:ascii="Times New Roman" w:hAnsi="Times New Roman" w:cs="Times New Roman"/>
          <w:sz w:val="24"/>
          <w:szCs w:val="24"/>
        </w:rPr>
        <w:t>quations</w:t>
      </w:r>
      <w:r w:rsidR="001C5848">
        <w:rPr>
          <w:rFonts w:ascii="Times New Roman" w:hAnsi="Times New Roman" w:cs="Times New Roman"/>
          <w:sz w:val="24"/>
          <w:szCs w:val="24"/>
        </w:rPr>
        <w:t xml:space="preserve"> are reported below.</w:t>
      </w:r>
      <w:r w:rsidR="001C5848" w:rsidRPr="00AF7C46">
        <w:rPr>
          <w:rFonts w:ascii="Times New Roman" w:hAnsi="Times New Roman" w:cs="Times New Roman"/>
          <w:sz w:val="24"/>
          <w:szCs w:val="24"/>
        </w:rPr>
        <w:t xml:space="preserve"> </w:t>
      </w:r>
      <w:r w:rsidR="00F86CA7">
        <w:rPr>
          <w:rFonts w:ascii="Times New Roman" w:hAnsi="Times New Roman" w:cs="Times New Roman"/>
          <w:sz w:val="24"/>
          <w:szCs w:val="24"/>
        </w:rPr>
        <w:t xml:space="preserve">Dashed </w:t>
      </w:r>
      <w:r w:rsidR="001C5848">
        <w:rPr>
          <w:rFonts w:ascii="Times New Roman" w:hAnsi="Times New Roman" w:cs="Times New Roman"/>
          <w:sz w:val="24"/>
          <w:szCs w:val="24"/>
        </w:rPr>
        <w:t>lines correspond to the impact of the soil variable in multiple mixed regression models, including t</w:t>
      </w:r>
      <w:r w:rsidR="009B5C98">
        <w:rPr>
          <w:rFonts w:ascii="Times New Roman" w:hAnsi="Times New Roman" w:cs="Times New Roman"/>
          <w:sz w:val="24"/>
          <w:szCs w:val="24"/>
        </w:rPr>
        <w:t>wo important</w:t>
      </w:r>
      <w:r w:rsidR="001C5848">
        <w:rPr>
          <w:rFonts w:ascii="Times New Roman" w:hAnsi="Times New Roman" w:cs="Times New Roman"/>
          <w:sz w:val="24"/>
          <w:szCs w:val="24"/>
        </w:rPr>
        <w:t xml:space="preserve"> </w:t>
      </w:r>
      <w:r w:rsidR="009B5C98">
        <w:rPr>
          <w:rFonts w:ascii="Times New Roman" w:hAnsi="Times New Roman" w:cs="Times New Roman"/>
          <w:sz w:val="24"/>
          <w:szCs w:val="24"/>
        </w:rPr>
        <w:t xml:space="preserve">climatic </w:t>
      </w:r>
      <w:r w:rsidR="001C5848">
        <w:rPr>
          <w:rFonts w:ascii="Times New Roman" w:hAnsi="Times New Roman" w:cs="Times New Roman"/>
          <w:sz w:val="24"/>
          <w:szCs w:val="24"/>
        </w:rPr>
        <w:t xml:space="preserve">variables that </w:t>
      </w:r>
      <w:r w:rsidR="009B5C98">
        <w:rPr>
          <w:rFonts w:ascii="Times New Roman" w:hAnsi="Times New Roman" w:cs="Times New Roman"/>
          <w:sz w:val="24"/>
          <w:szCs w:val="24"/>
        </w:rPr>
        <w:t>can impact leaf traits</w:t>
      </w:r>
      <w:r w:rsidR="001C5848">
        <w:rPr>
          <w:rFonts w:ascii="Times New Roman" w:hAnsi="Times New Roman" w:cs="Times New Roman"/>
          <w:sz w:val="24"/>
          <w:szCs w:val="24"/>
        </w:rPr>
        <w:t xml:space="preserve"> (</w:t>
      </w:r>
      <w:r w:rsidR="009B5C98">
        <w:rPr>
          <w:rFonts w:ascii="Times New Roman" w:hAnsi="Times New Roman" w:cs="Times New Roman"/>
          <w:sz w:val="24"/>
          <w:szCs w:val="24"/>
        </w:rPr>
        <w:t>PPT</w:t>
      </w:r>
      <w:r w:rsidR="009B5C98" w:rsidRPr="008C17FA">
        <w:rPr>
          <w:rFonts w:ascii="Times New Roman" w:hAnsi="Times New Roman" w:cs="Times New Roman"/>
          <w:sz w:val="24"/>
          <w:szCs w:val="24"/>
          <w:vertAlign w:val="subscript"/>
        </w:rPr>
        <w:t>mean</w:t>
      </w:r>
      <w:r w:rsidR="009B5C98">
        <w:rPr>
          <w:rFonts w:ascii="Times New Roman" w:hAnsi="Times New Roman" w:cs="Times New Roman"/>
          <w:sz w:val="24"/>
          <w:szCs w:val="24"/>
        </w:rPr>
        <w:t xml:space="preserve"> and</w:t>
      </w:r>
      <w:r w:rsidR="001C5848">
        <w:rPr>
          <w:rFonts w:ascii="Times New Roman" w:hAnsi="Times New Roman" w:cs="Times New Roman"/>
          <w:sz w:val="24"/>
          <w:szCs w:val="24"/>
        </w:rPr>
        <w:t xml:space="preserve"> </w:t>
      </w:r>
      <w:r w:rsidR="009B5C98">
        <w:rPr>
          <w:rFonts w:ascii="Times New Roman" w:hAnsi="Times New Roman" w:cs="Times New Roman"/>
          <w:sz w:val="24"/>
          <w:szCs w:val="24"/>
        </w:rPr>
        <w:t>TMP</w:t>
      </w:r>
      <w:r w:rsidR="009B5C98" w:rsidRPr="008C17FA">
        <w:rPr>
          <w:rFonts w:ascii="Times New Roman" w:hAnsi="Times New Roman" w:cs="Times New Roman"/>
          <w:sz w:val="24"/>
          <w:szCs w:val="24"/>
          <w:vertAlign w:val="subscript"/>
        </w:rPr>
        <w:t>mean</w:t>
      </w:r>
      <w:r w:rsidR="00F97AAE">
        <w:rPr>
          <w:rFonts w:ascii="Times New Roman" w:hAnsi="Times New Roman" w:cs="Times New Roman"/>
          <w:sz w:val="24"/>
          <w:szCs w:val="24"/>
        </w:rPr>
        <w:t>, Wright et al., 2004</w:t>
      </w:r>
      <w:r w:rsidR="001C5848">
        <w:rPr>
          <w:rFonts w:ascii="Times New Roman" w:hAnsi="Times New Roman" w:cs="Times New Roman"/>
          <w:sz w:val="24"/>
          <w:szCs w:val="24"/>
        </w:rPr>
        <w:t xml:space="preserve">). </w:t>
      </w:r>
      <w:r w:rsidR="00F97AAE">
        <w:rPr>
          <w:rFonts w:ascii="Times New Roman" w:hAnsi="Times New Roman" w:cs="Times New Roman"/>
          <w:sz w:val="24"/>
          <w:szCs w:val="24"/>
        </w:rPr>
        <w:t xml:space="preserve">These conditional slopes </w:t>
      </w:r>
      <w:r w:rsidR="00F97AAE" w:rsidRPr="00AF7C46">
        <w:rPr>
          <w:rFonts w:ascii="Times New Roman" w:hAnsi="Times New Roman" w:cs="Times New Roman"/>
          <w:sz w:val="24"/>
          <w:szCs w:val="24"/>
        </w:rPr>
        <w:t>(</w:t>
      </w:r>
      <w:r w:rsidR="00F97AAE">
        <w:rPr>
          <w:rFonts w:ascii="Times New Roman" w:hAnsi="Times New Roman" w:cs="Times New Roman"/>
          <w:sz w:val="24"/>
          <w:szCs w:val="24"/>
        </w:rPr>
        <w:t>‘</w:t>
      </w:r>
      <w:r w:rsidR="00F97AAE" w:rsidRPr="000809AB">
        <w:rPr>
          <w:rFonts w:ascii="Times New Roman" w:hAnsi="Times New Roman" w:cs="Times New Roman"/>
          <w:i/>
          <w:sz w:val="24"/>
          <w:szCs w:val="24"/>
        </w:rPr>
        <w:t>visreg</w:t>
      </w:r>
      <w:r w:rsidR="00F97AAE">
        <w:rPr>
          <w:rFonts w:ascii="Times New Roman" w:hAnsi="Times New Roman" w:cs="Times New Roman"/>
          <w:sz w:val="24"/>
          <w:szCs w:val="24"/>
        </w:rPr>
        <w:t>’ package, R core team, 2013</w:t>
      </w:r>
      <w:r w:rsidR="00F97AAE" w:rsidRPr="00AF7C46">
        <w:rPr>
          <w:rFonts w:ascii="Times New Roman" w:hAnsi="Times New Roman" w:cs="Times New Roman"/>
          <w:sz w:val="24"/>
          <w:szCs w:val="24"/>
        </w:rPr>
        <w:t>)</w:t>
      </w:r>
      <w:r w:rsidR="00F97AAE">
        <w:rPr>
          <w:rFonts w:ascii="Times New Roman" w:hAnsi="Times New Roman" w:cs="Times New Roman"/>
          <w:sz w:val="24"/>
          <w:szCs w:val="24"/>
        </w:rPr>
        <w:t xml:space="preserve"> indicated the bivariate soil-trait relationship calculated while holding constant (at their median) the two climate variables. </w:t>
      </w:r>
      <w:r w:rsidR="001C5848">
        <w:rPr>
          <w:rFonts w:ascii="Times New Roman" w:hAnsi="Times New Roman" w:cs="Times New Roman"/>
          <w:sz w:val="24"/>
          <w:szCs w:val="24"/>
        </w:rPr>
        <w:t>Significance of the soil variable and its relative importance</w:t>
      </w:r>
      <w:r w:rsidR="00F76FB3">
        <w:rPr>
          <w:rFonts w:ascii="Times New Roman" w:hAnsi="Times New Roman" w:cs="Times New Roman"/>
          <w:sz w:val="24"/>
          <w:szCs w:val="24"/>
        </w:rPr>
        <w:t xml:space="preserve">, </w:t>
      </w:r>
      <w:r w:rsidR="00F76FB3" w:rsidRPr="004E5EBA">
        <w:rPr>
          <w:rFonts w:ascii="Times New Roman" w:hAnsi="Times New Roman" w:cs="Times New Roman"/>
          <w:i/>
          <w:sz w:val="24"/>
          <w:szCs w:val="24"/>
        </w:rPr>
        <w:t>ri</w:t>
      </w:r>
      <w:r w:rsidR="00F76FB3">
        <w:rPr>
          <w:rFonts w:ascii="Times New Roman" w:hAnsi="Times New Roman" w:cs="Times New Roman"/>
          <w:sz w:val="24"/>
          <w:szCs w:val="24"/>
        </w:rPr>
        <w:t>,</w:t>
      </w:r>
      <w:r w:rsidR="001C5848">
        <w:rPr>
          <w:rFonts w:ascii="Times New Roman" w:hAnsi="Times New Roman" w:cs="Times New Roman"/>
          <w:sz w:val="24"/>
          <w:szCs w:val="24"/>
        </w:rPr>
        <w:t xml:space="preserve"> </w:t>
      </w:r>
      <w:r w:rsidR="00F97AAE">
        <w:rPr>
          <w:rFonts w:ascii="Times New Roman" w:hAnsi="Times New Roman" w:cs="Times New Roman"/>
          <w:sz w:val="24"/>
          <w:szCs w:val="24"/>
        </w:rPr>
        <w:t>(‘</w:t>
      </w:r>
      <w:r w:rsidR="00F97AAE">
        <w:rPr>
          <w:rFonts w:ascii="Times New Roman" w:hAnsi="Times New Roman" w:cs="Times New Roman"/>
          <w:i/>
          <w:sz w:val="24"/>
          <w:szCs w:val="24"/>
        </w:rPr>
        <w:t>relaimpo</w:t>
      </w:r>
      <w:r w:rsidR="00F97AAE">
        <w:rPr>
          <w:rFonts w:ascii="Times New Roman" w:hAnsi="Times New Roman" w:cs="Times New Roman"/>
          <w:sz w:val="24"/>
          <w:szCs w:val="24"/>
        </w:rPr>
        <w:t>’ package, R core team, 2013</w:t>
      </w:r>
      <w:r w:rsidR="00F97AAE" w:rsidRPr="00AF7C46">
        <w:rPr>
          <w:rFonts w:ascii="Times New Roman" w:hAnsi="Times New Roman" w:cs="Times New Roman"/>
          <w:sz w:val="24"/>
          <w:szCs w:val="24"/>
        </w:rPr>
        <w:t>)</w:t>
      </w:r>
      <w:r w:rsidR="00F97AAE">
        <w:rPr>
          <w:rFonts w:ascii="Times New Roman" w:hAnsi="Times New Roman" w:cs="Times New Roman"/>
          <w:sz w:val="24"/>
          <w:szCs w:val="24"/>
        </w:rPr>
        <w:t xml:space="preserve"> </w:t>
      </w:r>
      <w:r w:rsidR="001C5848">
        <w:rPr>
          <w:rFonts w:ascii="Times New Roman" w:hAnsi="Times New Roman" w:cs="Times New Roman"/>
          <w:sz w:val="24"/>
          <w:szCs w:val="24"/>
        </w:rPr>
        <w:t xml:space="preserve">in the multiple mixed regression model is reported on each caption. </w:t>
      </w:r>
      <w:r w:rsidR="00F76FB3" w:rsidRPr="00AF7C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 xml:space="preserve">Statistical significance is indicated using asterisks, </w:t>
      </w:r>
      <w:r w:rsidR="00042F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 xml:space="preserve">*, </w:t>
      </w:r>
      <w:r w:rsidR="00F76FB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en-AU"/>
        </w:rPr>
        <w:t>p</w:t>
      </w:r>
      <w:r w:rsidR="00042F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 xml:space="preserve"> &lt; 0.05; **, </w:t>
      </w:r>
      <w:r w:rsidR="00042F6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en-AU"/>
        </w:rPr>
        <w:t>p</w:t>
      </w:r>
      <w:r w:rsidR="00042F6A" w:rsidRPr="00AF7C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 xml:space="preserve"> &lt; 0.01</w:t>
      </w:r>
      <w:r w:rsidR="00042F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 xml:space="preserve">; ***, </w:t>
      </w:r>
      <w:r w:rsidR="00042F6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en-AU"/>
        </w:rPr>
        <w:t>p</w:t>
      </w:r>
      <w:r w:rsidR="00042F6A" w:rsidRPr="00AF7C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 xml:space="preserve"> &lt; 0.0</w:t>
      </w:r>
      <w:r w:rsidR="00042F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0</w:t>
      </w:r>
      <w:r w:rsidR="00042F6A" w:rsidRPr="00AF7C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1</w:t>
      </w:r>
      <w:r w:rsidR="00F76FB3" w:rsidRPr="00AF7C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.</w:t>
      </w:r>
      <w:r w:rsidR="001C66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 xml:space="preserve"> </w:t>
      </w:r>
      <w:r w:rsidR="001C5848">
        <w:rPr>
          <w:rFonts w:ascii="Times New Roman" w:hAnsi="Times New Roman" w:cs="Times New Roman"/>
          <w:sz w:val="24"/>
          <w:szCs w:val="24"/>
        </w:rPr>
        <w:t xml:space="preserve">Equations of bivariate relationships: </w:t>
      </w:r>
      <w:r w:rsidR="00E06349">
        <w:rPr>
          <w:rFonts w:ascii="Times New Roman" w:hAnsi="Times New Roman" w:cs="Times New Roman"/>
          <w:sz w:val="24"/>
          <w:szCs w:val="24"/>
        </w:rPr>
        <w:t>(</w:t>
      </w:r>
      <w:r w:rsidR="00B47168">
        <w:rPr>
          <w:rFonts w:ascii="Times New Roman" w:hAnsi="Times New Roman" w:cs="Times New Roman"/>
          <w:sz w:val="24"/>
          <w:szCs w:val="24"/>
        </w:rPr>
        <w:t xml:space="preserve">a) </w:t>
      </w:r>
      <w:r w:rsidR="001B57EE">
        <w:rPr>
          <w:rFonts w:ascii="Times New Roman" w:hAnsi="Times New Roman" w:cs="Times New Roman"/>
          <w:sz w:val="24"/>
          <w:szCs w:val="24"/>
        </w:rPr>
        <w:t>l</w:t>
      </w:r>
      <w:r w:rsidR="00223238">
        <w:rPr>
          <w:rFonts w:ascii="Times New Roman" w:hAnsi="Times New Roman" w:cs="Times New Roman"/>
          <w:sz w:val="24"/>
          <w:szCs w:val="24"/>
        </w:rPr>
        <w:t>og</w:t>
      </w:r>
      <w:r w:rsidR="0041509A">
        <w:rPr>
          <w:rFonts w:ascii="Times New Roman" w:hAnsi="Times New Roman" w:cs="Times New Roman"/>
          <w:sz w:val="24"/>
          <w:szCs w:val="24"/>
        </w:rPr>
        <w:t>(</w:t>
      </w:r>
      <w:r w:rsidR="00223238">
        <w:rPr>
          <w:rFonts w:ascii="Times New Roman" w:hAnsi="Times New Roman" w:cs="Times New Roman"/>
          <w:sz w:val="24"/>
          <w:szCs w:val="24"/>
        </w:rPr>
        <w:t>A</w:t>
      </w:r>
      <w:r w:rsidR="00223238" w:rsidRPr="00223238">
        <w:rPr>
          <w:rFonts w:ascii="Times New Roman" w:hAnsi="Times New Roman" w:cs="Times New Roman"/>
          <w:sz w:val="24"/>
          <w:szCs w:val="24"/>
          <w:vertAlign w:val="subscript"/>
        </w:rPr>
        <w:t>area</w:t>
      </w:r>
      <w:r w:rsidR="0041509A" w:rsidRPr="0041509A">
        <w:rPr>
          <w:rFonts w:ascii="Times New Roman" w:hAnsi="Times New Roman" w:cs="Times New Roman"/>
          <w:sz w:val="24"/>
          <w:szCs w:val="24"/>
        </w:rPr>
        <w:t>)</w:t>
      </w:r>
      <w:r w:rsidR="00223238">
        <w:rPr>
          <w:rFonts w:ascii="Times New Roman" w:hAnsi="Times New Roman" w:cs="Times New Roman"/>
          <w:sz w:val="24"/>
          <w:szCs w:val="24"/>
        </w:rPr>
        <w:t xml:space="preserve"> </w:t>
      </w:r>
      <w:r w:rsidR="00223238" w:rsidRPr="00223238">
        <w:rPr>
          <w:rFonts w:ascii="Times New Roman" w:hAnsi="Times New Roman" w:cs="Times New Roman"/>
          <w:sz w:val="24"/>
          <w:szCs w:val="24"/>
        </w:rPr>
        <w:t>=</w:t>
      </w:r>
      <w:r w:rsidR="00223238">
        <w:rPr>
          <w:rFonts w:ascii="Times New Roman" w:hAnsi="Times New Roman" w:cs="Times New Roman"/>
          <w:sz w:val="24"/>
          <w:szCs w:val="24"/>
        </w:rPr>
        <w:t xml:space="preserve"> </w:t>
      </w:r>
      <w:r w:rsidR="006F022E">
        <w:rPr>
          <w:rFonts w:ascii="Times New Roman" w:hAnsi="Times New Roman" w:cs="Times New Roman"/>
          <w:sz w:val="24"/>
          <w:szCs w:val="24"/>
        </w:rPr>
        <w:t>0.</w:t>
      </w:r>
      <w:r w:rsidR="00223238" w:rsidRPr="00223238">
        <w:rPr>
          <w:rFonts w:ascii="Times New Roman" w:hAnsi="Times New Roman" w:cs="Times New Roman"/>
          <w:sz w:val="24"/>
          <w:szCs w:val="24"/>
        </w:rPr>
        <w:t>4</w:t>
      </w:r>
      <w:r w:rsidR="006F022E">
        <w:rPr>
          <w:rFonts w:ascii="Times New Roman" w:hAnsi="Times New Roman" w:cs="Times New Roman"/>
          <w:sz w:val="24"/>
          <w:szCs w:val="24"/>
        </w:rPr>
        <w:t xml:space="preserve">9 </w:t>
      </w:r>
      <w:r w:rsidR="00223238" w:rsidRPr="00223238">
        <w:rPr>
          <w:rFonts w:ascii="Times New Roman" w:hAnsi="Times New Roman" w:cs="Times New Roman"/>
          <w:sz w:val="24"/>
          <w:szCs w:val="24"/>
        </w:rPr>
        <w:t>+</w:t>
      </w:r>
      <w:r w:rsidR="006F022E">
        <w:rPr>
          <w:rFonts w:ascii="Times New Roman" w:hAnsi="Times New Roman" w:cs="Times New Roman"/>
          <w:sz w:val="24"/>
          <w:szCs w:val="24"/>
        </w:rPr>
        <w:t xml:space="preserve"> </w:t>
      </w:r>
      <w:r w:rsidR="00223238" w:rsidRPr="00223238">
        <w:rPr>
          <w:rFonts w:ascii="Times New Roman" w:hAnsi="Times New Roman" w:cs="Times New Roman"/>
          <w:sz w:val="24"/>
          <w:szCs w:val="24"/>
        </w:rPr>
        <w:t>8.09·</w:t>
      </w:r>
      <w:r w:rsidR="000E7523">
        <w:rPr>
          <w:rFonts w:ascii="Times New Roman" w:hAnsi="Times New Roman" w:cs="Times New Roman"/>
          <w:sz w:val="24"/>
          <w:szCs w:val="24"/>
        </w:rPr>
        <w:t>10</w:t>
      </w:r>
      <w:r w:rsidR="000E7523" w:rsidRPr="000E7523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0E752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23238" w:rsidRPr="00223238">
        <w:rPr>
          <w:rFonts w:ascii="Times New Roman" w:hAnsi="Times New Roman" w:cs="Times New Roman"/>
          <w:sz w:val="24"/>
          <w:szCs w:val="24"/>
        </w:rPr>
        <w:t>·</w:t>
      </w:r>
      <w:r w:rsidR="00223238">
        <w:rPr>
          <w:rFonts w:ascii="Times New Roman" w:hAnsi="Times New Roman" w:cs="Times New Roman"/>
          <w:sz w:val="24"/>
          <w:szCs w:val="24"/>
        </w:rPr>
        <w:t xml:space="preserve">pH; </w:t>
      </w:r>
      <w:r w:rsidR="00E06349">
        <w:rPr>
          <w:rFonts w:ascii="Times New Roman" w:hAnsi="Times New Roman" w:cs="Times New Roman"/>
          <w:sz w:val="24"/>
          <w:szCs w:val="24"/>
        </w:rPr>
        <w:t>(</w:t>
      </w:r>
      <w:r w:rsidR="00B47168">
        <w:rPr>
          <w:rFonts w:ascii="Times New Roman" w:hAnsi="Times New Roman" w:cs="Times New Roman"/>
          <w:sz w:val="24"/>
          <w:szCs w:val="24"/>
        </w:rPr>
        <w:t xml:space="preserve">c) </w:t>
      </w:r>
      <w:r w:rsidR="001B57EE">
        <w:rPr>
          <w:rFonts w:ascii="Times New Roman" w:hAnsi="Times New Roman" w:cs="Times New Roman"/>
          <w:sz w:val="24"/>
          <w:szCs w:val="24"/>
        </w:rPr>
        <w:t>l</w:t>
      </w:r>
      <w:r w:rsidR="00F94D11">
        <w:rPr>
          <w:rFonts w:ascii="Times New Roman" w:hAnsi="Times New Roman" w:cs="Times New Roman"/>
          <w:sz w:val="24"/>
          <w:szCs w:val="24"/>
        </w:rPr>
        <w:t>og</w:t>
      </w:r>
      <w:r w:rsidR="0041509A">
        <w:rPr>
          <w:rFonts w:ascii="Times New Roman" w:hAnsi="Times New Roman" w:cs="Times New Roman"/>
          <w:sz w:val="24"/>
          <w:szCs w:val="24"/>
        </w:rPr>
        <w:t>(N</w:t>
      </w:r>
      <w:r w:rsidR="00F94D11" w:rsidRPr="00223238">
        <w:rPr>
          <w:rFonts w:ascii="Times New Roman" w:hAnsi="Times New Roman" w:cs="Times New Roman"/>
          <w:sz w:val="24"/>
          <w:szCs w:val="24"/>
          <w:vertAlign w:val="subscript"/>
        </w:rPr>
        <w:t>area</w:t>
      </w:r>
      <w:r w:rsidR="0041509A" w:rsidRPr="0041509A">
        <w:rPr>
          <w:rFonts w:ascii="Times New Roman" w:hAnsi="Times New Roman" w:cs="Times New Roman"/>
          <w:sz w:val="24"/>
          <w:szCs w:val="24"/>
        </w:rPr>
        <w:t>)</w:t>
      </w:r>
      <w:r w:rsidR="00F94D11" w:rsidRPr="00F94D11">
        <w:rPr>
          <w:rFonts w:ascii="Times New Roman" w:hAnsi="Times New Roman" w:cs="Times New Roman"/>
          <w:sz w:val="24"/>
          <w:szCs w:val="24"/>
        </w:rPr>
        <w:t xml:space="preserve"> = -</w:t>
      </w:r>
      <w:r w:rsidR="006F022E">
        <w:rPr>
          <w:rFonts w:ascii="Times New Roman" w:hAnsi="Times New Roman" w:cs="Times New Roman"/>
          <w:sz w:val="24"/>
          <w:szCs w:val="24"/>
        </w:rPr>
        <w:t>0</w:t>
      </w:r>
      <w:r w:rsidR="00F97AAE">
        <w:rPr>
          <w:rFonts w:ascii="Times New Roman" w:hAnsi="Times New Roman" w:cs="Times New Roman"/>
          <w:sz w:val="24"/>
          <w:szCs w:val="24"/>
        </w:rPr>
        <w:t>.</w:t>
      </w:r>
      <w:r w:rsidR="00F94D11" w:rsidRPr="00F94D11">
        <w:rPr>
          <w:rFonts w:ascii="Times New Roman" w:hAnsi="Times New Roman" w:cs="Times New Roman"/>
          <w:sz w:val="24"/>
          <w:szCs w:val="24"/>
        </w:rPr>
        <w:t>1</w:t>
      </w:r>
      <w:r w:rsidR="006F022E">
        <w:rPr>
          <w:rFonts w:ascii="Times New Roman" w:hAnsi="Times New Roman" w:cs="Times New Roman"/>
          <w:sz w:val="24"/>
          <w:szCs w:val="24"/>
        </w:rPr>
        <w:t>8</w:t>
      </w:r>
      <w:r w:rsidR="00F94D11" w:rsidRPr="00F94D11">
        <w:rPr>
          <w:rFonts w:ascii="Times New Roman" w:hAnsi="Times New Roman" w:cs="Times New Roman"/>
          <w:sz w:val="24"/>
          <w:szCs w:val="24"/>
        </w:rPr>
        <w:t xml:space="preserve"> + 7.47·</w:t>
      </w:r>
      <w:r w:rsidR="000E7523">
        <w:rPr>
          <w:rFonts w:ascii="Times New Roman" w:hAnsi="Times New Roman" w:cs="Times New Roman"/>
          <w:sz w:val="24"/>
          <w:szCs w:val="24"/>
        </w:rPr>
        <w:t>10</w:t>
      </w:r>
      <w:r w:rsidR="000E7523" w:rsidRPr="000E7523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0E752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94D11" w:rsidRPr="00F94D11">
        <w:rPr>
          <w:rFonts w:ascii="Times New Roman" w:hAnsi="Times New Roman" w:cs="Times New Roman"/>
          <w:sz w:val="24"/>
          <w:szCs w:val="24"/>
        </w:rPr>
        <w:t>·</w:t>
      </w:r>
      <w:r w:rsidR="00F94D11">
        <w:rPr>
          <w:rFonts w:ascii="Times New Roman" w:hAnsi="Times New Roman" w:cs="Times New Roman"/>
          <w:sz w:val="24"/>
          <w:szCs w:val="24"/>
        </w:rPr>
        <w:t>pH</w:t>
      </w:r>
      <w:r w:rsidR="0022323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41509A">
        <w:rPr>
          <w:rFonts w:ascii="Times New Roman" w:hAnsi="Times New Roman" w:cs="Times New Roman"/>
          <w:sz w:val="24"/>
          <w:szCs w:val="24"/>
        </w:rPr>
        <w:t xml:space="preserve">; </w:t>
      </w:r>
      <w:r w:rsidR="00E06349">
        <w:rPr>
          <w:rFonts w:ascii="Times New Roman" w:hAnsi="Times New Roman" w:cs="Times New Roman"/>
          <w:sz w:val="24"/>
          <w:szCs w:val="24"/>
        </w:rPr>
        <w:t>(</w:t>
      </w:r>
      <w:r w:rsidR="00B47168">
        <w:rPr>
          <w:rFonts w:ascii="Times New Roman" w:hAnsi="Times New Roman" w:cs="Times New Roman"/>
          <w:sz w:val="24"/>
          <w:szCs w:val="24"/>
        </w:rPr>
        <w:t xml:space="preserve">d) </w:t>
      </w:r>
      <w:r w:rsidR="001B57EE">
        <w:rPr>
          <w:rFonts w:ascii="Times New Roman" w:hAnsi="Times New Roman" w:cs="Times New Roman"/>
          <w:sz w:val="24"/>
          <w:szCs w:val="24"/>
        </w:rPr>
        <w:t>l</w:t>
      </w:r>
      <w:r w:rsidR="003E03A8">
        <w:rPr>
          <w:rFonts w:ascii="Times New Roman" w:hAnsi="Times New Roman" w:cs="Times New Roman"/>
          <w:sz w:val="24"/>
          <w:szCs w:val="24"/>
        </w:rPr>
        <w:t>og(P</w:t>
      </w:r>
      <w:r w:rsidR="003E03A8" w:rsidRPr="00223238">
        <w:rPr>
          <w:rFonts w:ascii="Times New Roman" w:hAnsi="Times New Roman" w:cs="Times New Roman"/>
          <w:sz w:val="24"/>
          <w:szCs w:val="24"/>
          <w:vertAlign w:val="subscript"/>
        </w:rPr>
        <w:t>area</w:t>
      </w:r>
      <w:r w:rsidR="003E03A8" w:rsidRPr="0041509A">
        <w:rPr>
          <w:rFonts w:ascii="Times New Roman" w:hAnsi="Times New Roman" w:cs="Times New Roman"/>
          <w:sz w:val="24"/>
          <w:szCs w:val="24"/>
        </w:rPr>
        <w:t>)</w:t>
      </w:r>
      <w:r w:rsidR="003E03A8">
        <w:rPr>
          <w:rFonts w:ascii="Times New Roman" w:hAnsi="Times New Roman" w:cs="Times New Roman"/>
          <w:sz w:val="24"/>
          <w:szCs w:val="24"/>
        </w:rPr>
        <w:t xml:space="preserve"> </w:t>
      </w:r>
      <w:r w:rsidR="003E03A8" w:rsidRPr="003E03A8">
        <w:rPr>
          <w:rFonts w:ascii="Times New Roman" w:hAnsi="Times New Roman" w:cs="Times New Roman"/>
          <w:sz w:val="24"/>
          <w:szCs w:val="24"/>
        </w:rPr>
        <w:t xml:space="preserve"> = -1.45 + 9.02·</w:t>
      </w:r>
      <w:r w:rsidR="000E7523">
        <w:rPr>
          <w:rFonts w:ascii="Times New Roman" w:hAnsi="Times New Roman" w:cs="Times New Roman"/>
          <w:sz w:val="24"/>
          <w:szCs w:val="24"/>
        </w:rPr>
        <w:t>10</w:t>
      </w:r>
      <w:r w:rsidR="000E7523" w:rsidRPr="000E7523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0E752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E03A8" w:rsidRPr="003E03A8">
        <w:rPr>
          <w:rFonts w:ascii="Times New Roman" w:hAnsi="Times New Roman" w:cs="Times New Roman"/>
          <w:sz w:val="24"/>
          <w:szCs w:val="24"/>
        </w:rPr>
        <w:t>·</w:t>
      </w:r>
      <w:r w:rsidR="003E03A8">
        <w:rPr>
          <w:rFonts w:ascii="Times New Roman" w:hAnsi="Times New Roman" w:cs="Times New Roman"/>
          <w:sz w:val="24"/>
          <w:szCs w:val="24"/>
        </w:rPr>
        <w:t>pH;</w:t>
      </w:r>
      <w:r w:rsidR="00B47168">
        <w:rPr>
          <w:rFonts w:ascii="Times New Roman" w:hAnsi="Times New Roman" w:cs="Times New Roman"/>
          <w:sz w:val="24"/>
          <w:szCs w:val="24"/>
        </w:rPr>
        <w:t xml:space="preserve"> </w:t>
      </w:r>
      <w:r w:rsidR="00E06349">
        <w:rPr>
          <w:rFonts w:ascii="Times New Roman" w:hAnsi="Times New Roman" w:cs="Times New Roman"/>
          <w:sz w:val="24"/>
          <w:szCs w:val="24"/>
        </w:rPr>
        <w:t>(</w:t>
      </w:r>
      <w:r w:rsidR="00B47168">
        <w:rPr>
          <w:rFonts w:ascii="Times New Roman" w:hAnsi="Times New Roman" w:cs="Times New Roman"/>
          <w:sz w:val="24"/>
          <w:szCs w:val="24"/>
        </w:rPr>
        <w:t>e)</w:t>
      </w:r>
      <w:r w:rsidR="003E03A8">
        <w:rPr>
          <w:rFonts w:ascii="Times New Roman" w:hAnsi="Times New Roman" w:cs="Times New Roman"/>
          <w:sz w:val="24"/>
          <w:szCs w:val="24"/>
        </w:rPr>
        <w:t xml:space="preserve"> </w:t>
      </w:r>
      <w:r w:rsidR="001B57EE">
        <w:rPr>
          <w:rFonts w:ascii="Times New Roman" w:hAnsi="Times New Roman" w:cs="Times New Roman"/>
          <w:sz w:val="24"/>
          <w:szCs w:val="24"/>
        </w:rPr>
        <w:t>l</w:t>
      </w:r>
      <w:r w:rsidR="00B8173C">
        <w:rPr>
          <w:rFonts w:ascii="Times New Roman" w:hAnsi="Times New Roman" w:cs="Times New Roman"/>
          <w:sz w:val="24"/>
          <w:szCs w:val="24"/>
        </w:rPr>
        <w:t>og(</w:t>
      </w:r>
      <w:r w:rsidR="00DB40AE">
        <w:rPr>
          <w:rFonts w:ascii="Times New Roman" w:hAnsi="Times New Roman" w:cs="Times New Roman"/>
          <w:sz w:val="24"/>
          <w:szCs w:val="24"/>
        </w:rPr>
        <w:t>SLA</w:t>
      </w:r>
      <w:r w:rsidR="00B8173C" w:rsidRPr="0041509A">
        <w:rPr>
          <w:rFonts w:ascii="Times New Roman" w:hAnsi="Times New Roman" w:cs="Times New Roman"/>
          <w:sz w:val="24"/>
          <w:szCs w:val="24"/>
        </w:rPr>
        <w:t>)</w:t>
      </w:r>
      <w:r w:rsidR="00B8173C">
        <w:rPr>
          <w:rFonts w:ascii="Times New Roman" w:hAnsi="Times New Roman" w:cs="Times New Roman"/>
          <w:sz w:val="24"/>
          <w:szCs w:val="24"/>
        </w:rPr>
        <w:t xml:space="preserve"> </w:t>
      </w:r>
      <w:r w:rsidR="00B8173C" w:rsidRPr="003E03A8">
        <w:rPr>
          <w:rFonts w:ascii="Times New Roman" w:hAnsi="Times New Roman" w:cs="Times New Roman"/>
          <w:sz w:val="24"/>
          <w:szCs w:val="24"/>
        </w:rPr>
        <w:t xml:space="preserve"> = </w:t>
      </w:r>
      <w:r w:rsidR="00B8173C">
        <w:rPr>
          <w:rFonts w:ascii="Times New Roman" w:hAnsi="Times New Roman" w:cs="Times New Roman"/>
          <w:sz w:val="24"/>
          <w:szCs w:val="24"/>
        </w:rPr>
        <w:t>2</w:t>
      </w:r>
      <w:r w:rsidR="00B8173C" w:rsidRPr="003E03A8">
        <w:rPr>
          <w:rFonts w:ascii="Times New Roman" w:hAnsi="Times New Roman" w:cs="Times New Roman"/>
          <w:sz w:val="24"/>
          <w:szCs w:val="24"/>
        </w:rPr>
        <w:t>.</w:t>
      </w:r>
      <w:r w:rsidR="00B8173C">
        <w:rPr>
          <w:rFonts w:ascii="Times New Roman" w:hAnsi="Times New Roman" w:cs="Times New Roman"/>
          <w:sz w:val="24"/>
          <w:szCs w:val="24"/>
        </w:rPr>
        <w:t>26</w:t>
      </w:r>
      <w:r w:rsidR="00B8173C" w:rsidRPr="003E03A8">
        <w:rPr>
          <w:rFonts w:ascii="Times New Roman" w:hAnsi="Times New Roman" w:cs="Times New Roman"/>
          <w:sz w:val="24"/>
          <w:szCs w:val="24"/>
        </w:rPr>
        <w:t xml:space="preserve"> </w:t>
      </w:r>
      <w:r w:rsidR="00B8173C">
        <w:rPr>
          <w:rFonts w:ascii="Times New Roman" w:hAnsi="Times New Roman" w:cs="Times New Roman"/>
          <w:sz w:val="24"/>
          <w:szCs w:val="24"/>
        </w:rPr>
        <w:t>-</w:t>
      </w:r>
      <w:r w:rsidR="00B8173C" w:rsidRPr="003E03A8">
        <w:rPr>
          <w:rFonts w:ascii="Times New Roman" w:hAnsi="Times New Roman" w:cs="Times New Roman"/>
          <w:sz w:val="24"/>
          <w:szCs w:val="24"/>
        </w:rPr>
        <w:t xml:space="preserve"> </w:t>
      </w:r>
      <w:r w:rsidR="00B8173C">
        <w:rPr>
          <w:rFonts w:ascii="Times New Roman" w:hAnsi="Times New Roman" w:cs="Times New Roman"/>
          <w:sz w:val="24"/>
          <w:szCs w:val="24"/>
        </w:rPr>
        <w:t>4</w:t>
      </w:r>
      <w:r w:rsidR="00B8173C" w:rsidRPr="003E03A8">
        <w:rPr>
          <w:rFonts w:ascii="Times New Roman" w:hAnsi="Times New Roman" w:cs="Times New Roman"/>
          <w:sz w:val="24"/>
          <w:szCs w:val="24"/>
        </w:rPr>
        <w:t>.</w:t>
      </w:r>
      <w:r w:rsidR="00B8173C">
        <w:rPr>
          <w:rFonts w:ascii="Times New Roman" w:hAnsi="Times New Roman" w:cs="Times New Roman"/>
          <w:sz w:val="24"/>
          <w:szCs w:val="24"/>
        </w:rPr>
        <w:t>26</w:t>
      </w:r>
      <w:r w:rsidR="00B8173C" w:rsidRPr="003E03A8">
        <w:rPr>
          <w:rFonts w:ascii="Times New Roman" w:hAnsi="Times New Roman" w:cs="Times New Roman"/>
          <w:sz w:val="24"/>
          <w:szCs w:val="24"/>
        </w:rPr>
        <w:t>·</w:t>
      </w:r>
      <w:r w:rsidR="000E7523">
        <w:rPr>
          <w:rFonts w:ascii="Times New Roman" w:hAnsi="Times New Roman" w:cs="Times New Roman"/>
          <w:sz w:val="24"/>
          <w:szCs w:val="24"/>
        </w:rPr>
        <w:t>10</w:t>
      </w:r>
      <w:r w:rsidR="000E7523" w:rsidRPr="000E7523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0E752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8173C" w:rsidRPr="003E03A8">
        <w:rPr>
          <w:rFonts w:ascii="Times New Roman" w:hAnsi="Times New Roman" w:cs="Times New Roman"/>
          <w:sz w:val="24"/>
          <w:szCs w:val="24"/>
        </w:rPr>
        <w:t>·</w:t>
      </w:r>
      <w:r w:rsidR="00B8173C">
        <w:rPr>
          <w:rFonts w:ascii="Times New Roman" w:hAnsi="Times New Roman" w:cs="Times New Roman"/>
          <w:sz w:val="24"/>
          <w:szCs w:val="24"/>
        </w:rPr>
        <w:t xml:space="preserve">pH; </w:t>
      </w:r>
      <w:r w:rsidR="00E06349">
        <w:rPr>
          <w:rFonts w:ascii="Times New Roman" w:hAnsi="Times New Roman" w:cs="Times New Roman"/>
          <w:sz w:val="24"/>
          <w:szCs w:val="24"/>
        </w:rPr>
        <w:t>(</w:t>
      </w:r>
      <w:r w:rsidR="00B47168">
        <w:rPr>
          <w:rFonts w:ascii="Times New Roman" w:hAnsi="Times New Roman" w:cs="Times New Roman"/>
          <w:sz w:val="24"/>
          <w:szCs w:val="24"/>
        </w:rPr>
        <w:t xml:space="preserve">f) </w:t>
      </w:r>
      <w:r w:rsidR="001B57EE">
        <w:rPr>
          <w:rFonts w:ascii="Times New Roman" w:hAnsi="Times New Roman" w:cs="Times New Roman"/>
          <w:sz w:val="24"/>
          <w:szCs w:val="24"/>
        </w:rPr>
        <w:t>l</w:t>
      </w:r>
      <w:r w:rsidR="003E03A8">
        <w:rPr>
          <w:rFonts w:ascii="Times New Roman" w:hAnsi="Times New Roman" w:cs="Times New Roman"/>
          <w:sz w:val="24"/>
          <w:szCs w:val="24"/>
        </w:rPr>
        <w:t>og(A</w:t>
      </w:r>
      <w:r w:rsidR="003E03A8" w:rsidRPr="00223238">
        <w:rPr>
          <w:rFonts w:ascii="Times New Roman" w:hAnsi="Times New Roman" w:cs="Times New Roman"/>
          <w:sz w:val="24"/>
          <w:szCs w:val="24"/>
          <w:vertAlign w:val="subscript"/>
        </w:rPr>
        <w:t>area</w:t>
      </w:r>
      <w:r w:rsidR="003E03A8" w:rsidRPr="0041509A">
        <w:rPr>
          <w:rFonts w:ascii="Times New Roman" w:hAnsi="Times New Roman" w:cs="Times New Roman"/>
          <w:sz w:val="24"/>
          <w:szCs w:val="24"/>
        </w:rPr>
        <w:t>)</w:t>
      </w:r>
      <w:r w:rsidR="003E03A8" w:rsidRPr="00223238">
        <w:rPr>
          <w:rFonts w:ascii="Times New Roman" w:hAnsi="Times New Roman" w:cs="Times New Roman"/>
          <w:sz w:val="24"/>
          <w:szCs w:val="24"/>
        </w:rPr>
        <w:t xml:space="preserve"> </w:t>
      </w:r>
      <w:r w:rsidR="003E03A8">
        <w:rPr>
          <w:rFonts w:ascii="Times New Roman" w:hAnsi="Times New Roman" w:cs="Times New Roman"/>
          <w:sz w:val="24"/>
          <w:szCs w:val="24"/>
        </w:rPr>
        <w:t xml:space="preserve"> </w:t>
      </w:r>
      <w:r w:rsidR="003E03A8" w:rsidRPr="00223238">
        <w:rPr>
          <w:rFonts w:ascii="Times New Roman" w:hAnsi="Times New Roman" w:cs="Times New Roman"/>
          <w:sz w:val="24"/>
          <w:szCs w:val="24"/>
        </w:rPr>
        <w:t>=</w:t>
      </w:r>
      <w:r w:rsidR="003E03A8">
        <w:rPr>
          <w:rFonts w:ascii="Times New Roman" w:hAnsi="Times New Roman" w:cs="Times New Roman"/>
          <w:sz w:val="24"/>
          <w:szCs w:val="24"/>
        </w:rPr>
        <w:t xml:space="preserve"> </w:t>
      </w:r>
      <w:r w:rsidR="003E03A8" w:rsidRPr="00223238">
        <w:rPr>
          <w:rFonts w:ascii="Times New Roman" w:hAnsi="Times New Roman" w:cs="Times New Roman"/>
          <w:sz w:val="24"/>
          <w:szCs w:val="24"/>
        </w:rPr>
        <w:t xml:space="preserve">1.15 </w:t>
      </w:r>
      <w:r w:rsidR="006F022E">
        <w:rPr>
          <w:rFonts w:ascii="Times New Roman" w:hAnsi="Times New Roman" w:cs="Times New Roman"/>
          <w:sz w:val="24"/>
          <w:szCs w:val="24"/>
        </w:rPr>
        <w:t>–</w:t>
      </w:r>
      <w:r w:rsidR="003E03A8" w:rsidRPr="00223238">
        <w:rPr>
          <w:rFonts w:ascii="Times New Roman" w:hAnsi="Times New Roman" w:cs="Times New Roman"/>
          <w:sz w:val="24"/>
          <w:szCs w:val="24"/>
        </w:rPr>
        <w:t xml:space="preserve"> </w:t>
      </w:r>
      <w:r w:rsidR="006F022E">
        <w:rPr>
          <w:rFonts w:ascii="Times New Roman" w:hAnsi="Times New Roman" w:cs="Times New Roman"/>
          <w:sz w:val="24"/>
          <w:szCs w:val="24"/>
        </w:rPr>
        <w:t>0.</w:t>
      </w:r>
      <w:r w:rsidR="003E03A8" w:rsidRPr="00223238">
        <w:rPr>
          <w:rFonts w:ascii="Times New Roman" w:hAnsi="Times New Roman" w:cs="Times New Roman"/>
          <w:sz w:val="24"/>
          <w:szCs w:val="24"/>
        </w:rPr>
        <w:t>13·</w:t>
      </w:r>
      <w:r w:rsidR="001B57EE">
        <w:rPr>
          <w:rFonts w:ascii="Times New Roman" w:hAnsi="Times New Roman" w:cs="Times New Roman"/>
          <w:sz w:val="24"/>
          <w:szCs w:val="24"/>
        </w:rPr>
        <w:t>l</w:t>
      </w:r>
      <w:r w:rsidR="003E03A8">
        <w:rPr>
          <w:rFonts w:ascii="Times New Roman" w:hAnsi="Times New Roman" w:cs="Times New Roman"/>
          <w:sz w:val="24"/>
          <w:szCs w:val="24"/>
        </w:rPr>
        <w:t>og</w:t>
      </w:r>
      <w:r w:rsidR="003E03A8" w:rsidRPr="0041509A">
        <w:rPr>
          <w:rFonts w:ascii="Times New Roman" w:hAnsi="Times New Roman" w:cs="Times New Roman"/>
          <w:sz w:val="24"/>
          <w:szCs w:val="24"/>
        </w:rPr>
        <w:t>(</w:t>
      </w:r>
      <w:r w:rsidR="003E03A8">
        <w:rPr>
          <w:rFonts w:ascii="Times New Roman" w:hAnsi="Times New Roman" w:cs="Times New Roman"/>
          <w:sz w:val="24"/>
          <w:szCs w:val="24"/>
        </w:rPr>
        <w:t>C</w:t>
      </w:r>
      <w:r w:rsidR="003E03A8" w:rsidRPr="00223238">
        <w:rPr>
          <w:rFonts w:ascii="Times New Roman" w:hAnsi="Times New Roman" w:cs="Times New Roman"/>
          <w:sz w:val="24"/>
          <w:szCs w:val="24"/>
          <w:vertAlign w:val="subscript"/>
        </w:rPr>
        <w:t>org</w:t>
      </w:r>
      <w:r w:rsidR="003E03A8" w:rsidRPr="0041509A">
        <w:rPr>
          <w:rFonts w:ascii="Times New Roman" w:hAnsi="Times New Roman" w:cs="Times New Roman"/>
          <w:sz w:val="24"/>
          <w:szCs w:val="24"/>
        </w:rPr>
        <w:t>)</w:t>
      </w:r>
      <w:r w:rsidR="003E03A8" w:rsidRPr="00223238">
        <w:rPr>
          <w:rFonts w:ascii="Times New Roman" w:hAnsi="Times New Roman" w:cs="Times New Roman"/>
          <w:sz w:val="24"/>
          <w:szCs w:val="24"/>
        </w:rPr>
        <w:t>;</w:t>
      </w:r>
      <w:r w:rsidR="003E03A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E06349" w:rsidRPr="00E06349">
        <w:rPr>
          <w:rFonts w:ascii="Times New Roman" w:hAnsi="Times New Roman" w:cs="Times New Roman"/>
          <w:sz w:val="24"/>
          <w:szCs w:val="24"/>
        </w:rPr>
        <w:t>(</w:t>
      </w:r>
      <w:r w:rsidR="00B47168" w:rsidRPr="00B47168">
        <w:rPr>
          <w:rFonts w:ascii="Times New Roman" w:hAnsi="Times New Roman" w:cs="Times New Roman"/>
          <w:sz w:val="24"/>
          <w:szCs w:val="24"/>
        </w:rPr>
        <w:t>h)</w:t>
      </w:r>
      <w:r w:rsidR="00B4716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1B57EE">
        <w:rPr>
          <w:rFonts w:ascii="Times New Roman" w:hAnsi="Times New Roman" w:cs="Times New Roman"/>
          <w:sz w:val="24"/>
          <w:szCs w:val="24"/>
        </w:rPr>
        <w:t>l</w:t>
      </w:r>
      <w:r w:rsidR="0041509A">
        <w:rPr>
          <w:rFonts w:ascii="Times New Roman" w:hAnsi="Times New Roman" w:cs="Times New Roman"/>
          <w:sz w:val="24"/>
          <w:szCs w:val="24"/>
        </w:rPr>
        <w:t>og(N</w:t>
      </w:r>
      <w:r w:rsidR="0041509A" w:rsidRPr="00223238">
        <w:rPr>
          <w:rFonts w:ascii="Times New Roman" w:hAnsi="Times New Roman" w:cs="Times New Roman"/>
          <w:sz w:val="24"/>
          <w:szCs w:val="24"/>
          <w:vertAlign w:val="subscript"/>
        </w:rPr>
        <w:t>area</w:t>
      </w:r>
      <w:r w:rsidR="0041509A">
        <w:rPr>
          <w:rFonts w:ascii="Times New Roman" w:hAnsi="Times New Roman" w:cs="Times New Roman"/>
          <w:sz w:val="24"/>
          <w:szCs w:val="24"/>
        </w:rPr>
        <w:t>)</w:t>
      </w:r>
      <w:r w:rsidR="0041509A" w:rsidRPr="0041509A">
        <w:rPr>
          <w:rFonts w:ascii="Times New Roman" w:hAnsi="Times New Roman" w:cs="Times New Roman"/>
          <w:sz w:val="24"/>
          <w:szCs w:val="24"/>
        </w:rPr>
        <w:t xml:space="preserve"> = 0.48 </w:t>
      </w:r>
      <w:r w:rsidR="006F022E">
        <w:rPr>
          <w:rFonts w:ascii="Times New Roman" w:hAnsi="Times New Roman" w:cs="Times New Roman"/>
          <w:sz w:val="24"/>
          <w:szCs w:val="24"/>
        </w:rPr>
        <w:t>–</w:t>
      </w:r>
      <w:r w:rsidR="0041509A" w:rsidRPr="0041509A">
        <w:rPr>
          <w:rFonts w:ascii="Times New Roman" w:hAnsi="Times New Roman" w:cs="Times New Roman"/>
          <w:sz w:val="24"/>
          <w:szCs w:val="24"/>
        </w:rPr>
        <w:t xml:space="preserve"> </w:t>
      </w:r>
      <w:r w:rsidR="006F022E">
        <w:rPr>
          <w:rFonts w:ascii="Times New Roman" w:hAnsi="Times New Roman" w:cs="Times New Roman"/>
          <w:sz w:val="24"/>
          <w:szCs w:val="24"/>
        </w:rPr>
        <w:t>0.</w:t>
      </w:r>
      <w:r w:rsidR="0041509A" w:rsidRPr="0041509A">
        <w:rPr>
          <w:rFonts w:ascii="Times New Roman" w:hAnsi="Times New Roman" w:cs="Times New Roman"/>
          <w:sz w:val="24"/>
          <w:szCs w:val="24"/>
        </w:rPr>
        <w:t xml:space="preserve">16· </w:t>
      </w:r>
      <w:r w:rsidR="001B57EE">
        <w:rPr>
          <w:rFonts w:ascii="Times New Roman" w:hAnsi="Times New Roman" w:cs="Times New Roman"/>
          <w:sz w:val="24"/>
          <w:szCs w:val="24"/>
        </w:rPr>
        <w:t>l</w:t>
      </w:r>
      <w:r w:rsidR="0041509A">
        <w:rPr>
          <w:rFonts w:ascii="Times New Roman" w:hAnsi="Times New Roman" w:cs="Times New Roman"/>
          <w:sz w:val="24"/>
          <w:szCs w:val="24"/>
        </w:rPr>
        <w:t>og</w:t>
      </w:r>
      <w:r w:rsidR="0041509A" w:rsidRPr="0041509A">
        <w:rPr>
          <w:rFonts w:ascii="Times New Roman" w:hAnsi="Times New Roman" w:cs="Times New Roman"/>
          <w:sz w:val="24"/>
          <w:szCs w:val="24"/>
        </w:rPr>
        <w:t>(</w:t>
      </w:r>
      <w:r w:rsidR="0041509A">
        <w:rPr>
          <w:rFonts w:ascii="Times New Roman" w:hAnsi="Times New Roman" w:cs="Times New Roman"/>
          <w:sz w:val="24"/>
          <w:szCs w:val="24"/>
        </w:rPr>
        <w:t>C</w:t>
      </w:r>
      <w:r w:rsidR="0041509A" w:rsidRPr="00223238">
        <w:rPr>
          <w:rFonts w:ascii="Times New Roman" w:hAnsi="Times New Roman" w:cs="Times New Roman"/>
          <w:sz w:val="24"/>
          <w:szCs w:val="24"/>
          <w:vertAlign w:val="subscript"/>
        </w:rPr>
        <w:t>org</w:t>
      </w:r>
      <w:r w:rsidR="0041509A" w:rsidRPr="0041509A">
        <w:rPr>
          <w:rFonts w:ascii="Times New Roman" w:hAnsi="Times New Roman" w:cs="Times New Roman"/>
          <w:sz w:val="24"/>
          <w:szCs w:val="24"/>
        </w:rPr>
        <w:t>)</w:t>
      </w:r>
      <w:r w:rsidR="003E03A8">
        <w:rPr>
          <w:rFonts w:ascii="Times New Roman" w:hAnsi="Times New Roman" w:cs="Times New Roman"/>
          <w:sz w:val="24"/>
          <w:szCs w:val="24"/>
        </w:rPr>
        <w:t xml:space="preserve">; </w:t>
      </w:r>
      <w:r w:rsidR="00E06349">
        <w:rPr>
          <w:rFonts w:ascii="Times New Roman" w:hAnsi="Times New Roman" w:cs="Times New Roman"/>
          <w:sz w:val="24"/>
          <w:szCs w:val="24"/>
        </w:rPr>
        <w:t>(</w:t>
      </w:r>
      <w:r w:rsidR="00B47168">
        <w:rPr>
          <w:rFonts w:ascii="Times New Roman" w:hAnsi="Times New Roman" w:cs="Times New Roman"/>
          <w:sz w:val="24"/>
          <w:szCs w:val="24"/>
        </w:rPr>
        <w:t xml:space="preserve">j) </w:t>
      </w:r>
      <w:r w:rsidR="001B57EE">
        <w:rPr>
          <w:rFonts w:ascii="Times New Roman" w:hAnsi="Times New Roman" w:cs="Times New Roman"/>
          <w:sz w:val="24"/>
          <w:szCs w:val="24"/>
        </w:rPr>
        <w:t>l</w:t>
      </w:r>
      <w:r w:rsidR="003856E8">
        <w:rPr>
          <w:rFonts w:ascii="Times New Roman" w:hAnsi="Times New Roman" w:cs="Times New Roman"/>
          <w:sz w:val="24"/>
          <w:szCs w:val="24"/>
        </w:rPr>
        <w:t>og(</w:t>
      </w:r>
      <w:r w:rsidR="00DB40AE">
        <w:rPr>
          <w:rFonts w:ascii="Times New Roman" w:hAnsi="Times New Roman" w:cs="Times New Roman"/>
          <w:sz w:val="24"/>
          <w:szCs w:val="24"/>
        </w:rPr>
        <w:t>SLA</w:t>
      </w:r>
      <w:r w:rsidR="003856E8">
        <w:rPr>
          <w:rFonts w:ascii="Times New Roman" w:hAnsi="Times New Roman" w:cs="Times New Roman"/>
          <w:sz w:val="24"/>
          <w:szCs w:val="24"/>
        </w:rPr>
        <w:t>)</w:t>
      </w:r>
      <w:r w:rsidR="003856E8" w:rsidRPr="0041509A">
        <w:rPr>
          <w:rFonts w:ascii="Times New Roman" w:hAnsi="Times New Roman" w:cs="Times New Roman"/>
          <w:sz w:val="24"/>
          <w:szCs w:val="24"/>
        </w:rPr>
        <w:t xml:space="preserve"> = </w:t>
      </w:r>
      <w:r w:rsidR="003856E8">
        <w:rPr>
          <w:rFonts w:ascii="Times New Roman" w:hAnsi="Times New Roman" w:cs="Times New Roman"/>
          <w:sz w:val="24"/>
          <w:szCs w:val="24"/>
        </w:rPr>
        <w:t>1.84</w:t>
      </w:r>
      <w:r w:rsidR="003856E8" w:rsidRPr="0041509A">
        <w:rPr>
          <w:rFonts w:ascii="Times New Roman" w:hAnsi="Times New Roman" w:cs="Times New Roman"/>
          <w:sz w:val="24"/>
          <w:szCs w:val="24"/>
        </w:rPr>
        <w:t xml:space="preserve"> </w:t>
      </w:r>
      <w:r w:rsidR="003856E8">
        <w:rPr>
          <w:rFonts w:ascii="Times New Roman" w:hAnsi="Times New Roman" w:cs="Times New Roman"/>
          <w:sz w:val="24"/>
          <w:szCs w:val="24"/>
        </w:rPr>
        <w:t>+</w:t>
      </w:r>
      <w:r w:rsidR="003856E8" w:rsidRPr="0041509A">
        <w:rPr>
          <w:rFonts w:ascii="Times New Roman" w:hAnsi="Times New Roman" w:cs="Times New Roman"/>
          <w:sz w:val="24"/>
          <w:szCs w:val="24"/>
        </w:rPr>
        <w:t xml:space="preserve"> </w:t>
      </w:r>
      <w:r w:rsidR="006F022E">
        <w:rPr>
          <w:rFonts w:ascii="Times New Roman" w:hAnsi="Times New Roman" w:cs="Times New Roman"/>
          <w:sz w:val="24"/>
          <w:szCs w:val="24"/>
        </w:rPr>
        <w:t>0.12</w:t>
      </w:r>
      <w:r w:rsidR="003856E8" w:rsidRPr="0041509A">
        <w:rPr>
          <w:rFonts w:ascii="Times New Roman" w:hAnsi="Times New Roman" w:cs="Times New Roman"/>
          <w:sz w:val="24"/>
          <w:szCs w:val="24"/>
        </w:rPr>
        <w:t xml:space="preserve">· </w:t>
      </w:r>
      <w:r w:rsidR="001B57EE">
        <w:rPr>
          <w:rFonts w:ascii="Times New Roman" w:hAnsi="Times New Roman" w:cs="Times New Roman"/>
          <w:sz w:val="24"/>
          <w:szCs w:val="24"/>
        </w:rPr>
        <w:t>l</w:t>
      </w:r>
      <w:r w:rsidR="003856E8">
        <w:rPr>
          <w:rFonts w:ascii="Times New Roman" w:hAnsi="Times New Roman" w:cs="Times New Roman"/>
          <w:sz w:val="24"/>
          <w:szCs w:val="24"/>
        </w:rPr>
        <w:t>og</w:t>
      </w:r>
      <w:r w:rsidR="003856E8" w:rsidRPr="0041509A">
        <w:rPr>
          <w:rFonts w:ascii="Times New Roman" w:hAnsi="Times New Roman" w:cs="Times New Roman"/>
          <w:sz w:val="24"/>
          <w:szCs w:val="24"/>
        </w:rPr>
        <w:t>(</w:t>
      </w:r>
      <w:r w:rsidR="003856E8">
        <w:rPr>
          <w:rFonts w:ascii="Times New Roman" w:hAnsi="Times New Roman" w:cs="Times New Roman"/>
          <w:sz w:val="24"/>
          <w:szCs w:val="24"/>
        </w:rPr>
        <w:t>C</w:t>
      </w:r>
      <w:r w:rsidR="003856E8" w:rsidRPr="00223238">
        <w:rPr>
          <w:rFonts w:ascii="Times New Roman" w:hAnsi="Times New Roman" w:cs="Times New Roman"/>
          <w:sz w:val="24"/>
          <w:szCs w:val="24"/>
          <w:vertAlign w:val="subscript"/>
        </w:rPr>
        <w:t>org</w:t>
      </w:r>
      <w:r w:rsidR="003856E8" w:rsidRPr="0041509A">
        <w:rPr>
          <w:rFonts w:ascii="Times New Roman" w:hAnsi="Times New Roman" w:cs="Times New Roman"/>
          <w:sz w:val="24"/>
          <w:szCs w:val="24"/>
        </w:rPr>
        <w:t>)</w:t>
      </w:r>
      <w:r w:rsidR="003856E8">
        <w:rPr>
          <w:rFonts w:ascii="Times New Roman" w:hAnsi="Times New Roman" w:cs="Times New Roman"/>
          <w:sz w:val="24"/>
          <w:szCs w:val="24"/>
        </w:rPr>
        <w:t>;</w:t>
      </w:r>
      <w:r w:rsidR="00B8173C">
        <w:rPr>
          <w:rFonts w:ascii="Times New Roman" w:hAnsi="Times New Roman" w:cs="Times New Roman"/>
          <w:sz w:val="24"/>
          <w:szCs w:val="24"/>
        </w:rPr>
        <w:t xml:space="preserve"> </w:t>
      </w:r>
      <w:r w:rsidR="00E06349">
        <w:rPr>
          <w:rFonts w:ascii="Times New Roman" w:hAnsi="Times New Roman" w:cs="Times New Roman"/>
          <w:sz w:val="24"/>
          <w:szCs w:val="24"/>
        </w:rPr>
        <w:t>(</w:t>
      </w:r>
      <w:r w:rsidR="00B47168">
        <w:rPr>
          <w:rFonts w:ascii="Times New Roman" w:hAnsi="Times New Roman" w:cs="Times New Roman"/>
          <w:sz w:val="24"/>
          <w:szCs w:val="24"/>
        </w:rPr>
        <w:t xml:space="preserve">l) </w:t>
      </w:r>
      <w:r w:rsidR="001B57EE">
        <w:rPr>
          <w:rFonts w:ascii="Times New Roman" w:hAnsi="Times New Roman" w:cs="Times New Roman"/>
          <w:sz w:val="24"/>
          <w:szCs w:val="24"/>
        </w:rPr>
        <w:t>l</w:t>
      </w:r>
      <w:r w:rsidR="00B47168">
        <w:rPr>
          <w:rFonts w:ascii="Times New Roman" w:hAnsi="Times New Roman" w:cs="Times New Roman"/>
          <w:sz w:val="24"/>
          <w:szCs w:val="24"/>
        </w:rPr>
        <w:t>og(g</w:t>
      </w:r>
      <w:r w:rsidR="00B47168" w:rsidRPr="001E5945">
        <w:rPr>
          <w:rFonts w:ascii="Times New Roman" w:hAnsi="Times New Roman" w:cs="Times New Roman"/>
          <w:sz w:val="24"/>
          <w:szCs w:val="24"/>
          <w:vertAlign w:val="subscript"/>
        </w:rPr>
        <w:t>s</w:t>
      </w:r>
      <w:r w:rsidR="00B47168">
        <w:rPr>
          <w:rFonts w:ascii="Times New Roman" w:hAnsi="Times New Roman" w:cs="Times New Roman"/>
          <w:sz w:val="24"/>
          <w:szCs w:val="24"/>
        </w:rPr>
        <w:t>)</w:t>
      </w:r>
      <w:r w:rsidR="00B47168" w:rsidRPr="001E5945">
        <w:rPr>
          <w:rFonts w:ascii="Times New Roman" w:hAnsi="Times New Roman" w:cs="Times New Roman"/>
          <w:sz w:val="24"/>
          <w:szCs w:val="24"/>
        </w:rPr>
        <w:t xml:space="preserve"> = 2.29 + </w:t>
      </w:r>
      <w:r w:rsidR="006F022E">
        <w:rPr>
          <w:rFonts w:ascii="Times New Roman" w:hAnsi="Times New Roman" w:cs="Times New Roman"/>
          <w:sz w:val="24"/>
          <w:szCs w:val="24"/>
        </w:rPr>
        <w:t>0.</w:t>
      </w:r>
      <w:r w:rsidR="00B47168" w:rsidRPr="001E5945">
        <w:rPr>
          <w:rFonts w:ascii="Times New Roman" w:hAnsi="Times New Roman" w:cs="Times New Roman"/>
          <w:sz w:val="24"/>
          <w:szCs w:val="24"/>
        </w:rPr>
        <w:t xml:space="preserve">18· </w:t>
      </w:r>
      <w:r w:rsidR="001B57EE">
        <w:rPr>
          <w:rFonts w:ascii="Times New Roman" w:hAnsi="Times New Roman" w:cs="Times New Roman"/>
          <w:sz w:val="24"/>
          <w:szCs w:val="24"/>
        </w:rPr>
        <w:t>l</w:t>
      </w:r>
      <w:r w:rsidR="00B47168">
        <w:rPr>
          <w:rFonts w:ascii="Times New Roman" w:hAnsi="Times New Roman" w:cs="Times New Roman"/>
          <w:sz w:val="24"/>
          <w:szCs w:val="24"/>
        </w:rPr>
        <w:t>og</w:t>
      </w:r>
      <w:r w:rsidR="00B47168" w:rsidRPr="0041509A">
        <w:rPr>
          <w:rFonts w:ascii="Times New Roman" w:hAnsi="Times New Roman" w:cs="Times New Roman"/>
          <w:sz w:val="24"/>
          <w:szCs w:val="24"/>
        </w:rPr>
        <w:t>(</w:t>
      </w:r>
      <w:r w:rsidR="00B47168">
        <w:rPr>
          <w:rFonts w:ascii="Times New Roman" w:hAnsi="Times New Roman" w:cs="Times New Roman"/>
          <w:sz w:val="24"/>
          <w:szCs w:val="24"/>
        </w:rPr>
        <w:t>N</w:t>
      </w:r>
      <w:r w:rsidR="00B47168" w:rsidRPr="001E5945">
        <w:rPr>
          <w:rFonts w:ascii="Times New Roman" w:hAnsi="Times New Roman" w:cs="Times New Roman"/>
          <w:sz w:val="24"/>
          <w:szCs w:val="24"/>
          <w:vertAlign w:val="subscript"/>
        </w:rPr>
        <w:t>tot</w:t>
      </w:r>
      <w:r w:rsidR="00B47168" w:rsidRPr="0041509A">
        <w:rPr>
          <w:rFonts w:ascii="Times New Roman" w:hAnsi="Times New Roman" w:cs="Times New Roman"/>
          <w:sz w:val="24"/>
          <w:szCs w:val="24"/>
        </w:rPr>
        <w:t>)</w:t>
      </w:r>
      <w:r w:rsidR="00B47168">
        <w:rPr>
          <w:rFonts w:ascii="Times New Roman" w:hAnsi="Times New Roman" w:cs="Times New Roman"/>
          <w:sz w:val="24"/>
          <w:szCs w:val="24"/>
        </w:rPr>
        <w:t xml:space="preserve">; </w:t>
      </w:r>
      <w:r w:rsidR="00E06349">
        <w:rPr>
          <w:rFonts w:ascii="Times New Roman" w:hAnsi="Times New Roman" w:cs="Times New Roman"/>
          <w:sz w:val="24"/>
          <w:szCs w:val="24"/>
        </w:rPr>
        <w:t>(</w:t>
      </w:r>
      <w:r w:rsidR="00B47168">
        <w:rPr>
          <w:rFonts w:ascii="Times New Roman" w:hAnsi="Times New Roman" w:cs="Times New Roman"/>
          <w:sz w:val="24"/>
          <w:szCs w:val="24"/>
        </w:rPr>
        <w:t xml:space="preserve">m) </w:t>
      </w:r>
      <w:r w:rsidR="001B57EE">
        <w:rPr>
          <w:rFonts w:ascii="Times New Roman" w:hAnsi="Times New Roman" w:cs="Times New Roman"/>
          <w:sz w:val="24"/>
          <w:szCs w:val="24"/>
        </w:rPr>
        <w:t>l</w:t>
      </w:r>
      <w:r w:rsidR="00B47168">
        <w:rPr>
          <w:rFonts w:ascii="Times New Roman" w:hAnsi="Times New Roman" w:cs="Times New Roman"/>
          <w:sz w:val="24"/>
          <w:szCs w:val="24"/>
        </w:rPr>
        <w:t>og(N</w:t>
      </w:r>
      <w:r w:rsidR="00B47168" w:rsidRPr="00223238">
        <w:rPr>
          <w:rFonts w:ascii="Times New Roman" w:hAnsi="Times New Roman" w:cs="Times New Roman"/>
          <w:sz w:val="24"/>
          <w:szCs w:val="24"/>
          <w:vertAlign w:val="subscript"/>
        </w:rPr>
        <w:t>area</w:t>
      </w:r>
      <w:r w:rsidR="00B47168">
        <w:rPr>
          <w:rFonts w:ascii="Times New Roman" w:hAnsi="Times New Roman" w:cs="Times New Roman"/>
          <w:sz w:val="24"/>
          <w:szCs w:val="24"/>
        </w:rPr>
        <w:t>)</w:t>
      </w:r>
      <w:r w:rsidR="00B47168" w:rsidRPr="001E5945">
        <w:rPr>
          <w:rFonts w:ascii="Times New Roman" w:hAnsi="Times New Roman" w:cs="Times New Roman"/>
          <w:sz w:val="24"/>
          <w:szCs w:val="24"/>
        </w:rPr>
        <w:t xml:space="preserve"> = 0.28 </w:t>
      </w:r>
      <w:r w:rsidR="006F022E">
        <w:rPr>
          <w:rFonts w:ascii="Times New Roman" w:hAnsi="Times New Roman" w:cs="Times New Roman"/>
          <w:sz w:val="24"/>
          <w:szCs w:val="24"/>
        </w:rPr>
        <w:t>–</w:t>
      </w:r>
      <w:r w:rsidR="00B47168" w:rsidRPr="001E5945">
        <w:rPr>
          <w:rFonts w:ascii="Times New Roman" w:hAnsi="Times New Roman" w:cs="Times New Roman"/>
          <w:sz w:val="24"/>
          <w:szCs w:val="24"/>
        </w:rPr>
        <w:t xml:space="preserve"> </w:t>
      </w:r>
      <w:r w:rsidR="006F022E">
        <w:rPr>
          <w:rFonts w:ascii="Times New Roman" w:hAnsi="Times New Roman" w:cs="Times New Roman"/>
          <w:sz w:val="24"/>
          <w:szCs w:val="24"/>
        </w:rPr>
        <w:t>0.</w:t>
      </w:r>
      <w:r w:rsidR="00B47168" w:rsidRPr="001E5945">
        <w:rPr>
          <w:rFonts w:ascii="Times New Roman" w:hAnsi="Times New Roman" w:cs="Times New Roman"/>
          <w:sz w:val="24"/>
          <w:szCs w:val="24"/>
        </w:rPr>
        <w:t xml:space="preserve">15· </w:t>
      </w:r>
      <w:r w:rsidR="001B57EE">
        <w:rPr>
          <w:rFonts w:ascii="Times New Roman" w:hAnsi="Times New Roman" w:cs="Times New Roman"/>
          <w:sz w:val="24"/>
          <w:szCs w:val="24"/>
        </w:rPr>
        <w:t>l</w:t>
      </w:r>
      <w:r w:rsidR="00B47168">
        <w:rPr>
          <w:rFonts w:ascii="Times New Roman" w:hAnsi="Times New Roman" w:cs="Times New Roman"/>
          <w:sz w:val="24"/>
          <w:szCs w:val="24"/>
        </w:rPr>
        <w:t>og</w:t>
      </w:r>
      <w:r w:rsidR="00B47168" w:rsidRPr="0041509A">
        <w:rPr>
          <w:rFonts w:ascii="Times New Roman" w:hAnsi="Times New Roman" w:cs="Times New Roman"/>
          <w:sz w:val="24"/>
          <w:szCs w:val="24"/>
        </w:rPr>
        <w:t>(</w:t>
      </w:r>
      <w:r w:rsidR="00B47168">
        <w:rPr>
          <w:rFonts w:ascii="Times New Roman" w:hAnsi="Times New Roman" w:cs="Times New Roman"/>
          <w:sz w:val="24"/>
          <w:szCs w:val="24"/>
        </w:rPr>
        <w:t>N</w:t>
      </w:r>
      <w:r w:rsidR="00B47168" w:rsidRPr="001E5945">
        <w:rPr>
          <w:rFonts w:ascii="Times New Roman" w:hAnsi="Times New Roman" w:cs="Times New Roman"/>
          <w:sz w:val="24"/>
          <w:szCs w:val="24"/>
          <w:vertAlign w:val="subscript"/>
        </w:rPr>
        <w:t>tot</w:t>
      </w:r>
      <w:r w:rsidR="00B47168" w:rsidRPr="0041509A">
        <w:rPr>
          <w:rFonts w:ascii="Times New Roman" w:hAnsi="Times New Roman" w:cs="Times New Roman"/>
          <w:sz w:val="24"/>
          <w:szCs w:val="24"/>
        </w:rPr>
        <w:t>)</w:t>
      </w:r>
      <w:r w:rsidR="00B47168">
        <w:rPr>
          <w:rFonts w:ascii="Times New Roman" w:hAnsi="Times New Roman" w:cs="Times New Roman"/>
          <w:sz w:val="24"/>
          <w:szCs w:val="24"/>
        </w:rPr>
        <w:t xml:space="preserve">; </w:t>
      </w:r>
      <w:r w:rsidR="00E06349">
        <w:rPr>
          <w:rFonts w:ascii="Times New Roman" w:hAnsi="Times New Roman" w:cs="Times New Roman"/>
          <w:sz w:val="24"/>
          <w:szCs w:val="24"/>
        </w:rPr>
        <w:t>(</w:t>
      </w:r>
      <w:r w:rsidR="00B47168">
        <w:rPr>
          <w:rFonts w:ascii="Times New Roman" w:hAnsi="Times New Roman" w:cs="Times New Roman"/>
          <w:sz w:val="24"/>
          <w:szCs w:val="24"/>
        </w:rPr>
        <w:t xml:space="preserve">o) </w:t>
      </w:r>
      <w:r w:rsidR="001B57EE">
        <w:rPr>
          <w:rFonts w:ascii="Times New Roman" w:hAnsi="Times New Roman" w:cs="Times New Roman"/>
          <w:sz w:val="24"/>
          <w:szCs w:val="24"/>
        </w:rPr>
        <w:t>l</w:t>
      </w:r>
      <w:r w:rsidR="00B8173C">
        <w:rPr>
          <w:rFonts w:ascii="Times New Roman" w:hAnsi="Times New Roman" w:cs="Times New Roman"/>
          <w:sz w:val="24"/>
          <w:szCs w:val="24"/>
        </w:rPr>
        <w:t>og(</w:t>
      </w:r>
      <w:r w:rsidR="00DB40AE">
        <w:rPr>
          <w:rFonts w:ascii="Times New Roman" w:hAnsi="Times New Roman" w:cs="Times New Roman"/>
          <w:sz w:val="24"/>
          <w:szCs w:val="24"/>
        </w:rPr>
        <w:t>SLA</w:t>
      </w:r>
      <w:r w:rsidR="00B8173C">
        <w:rPr>
          <w:rFonts w:ascii="Times New Roman" w:hAnsi="Times New Roman" w:cs="Times New Roman"/>
          <w:sz w:val="24"/>
          <w:szCs w:val="24"/>
        </w:rPr>
        <w:t>)</w:t>
      </w:r>
      <w:r w:rsidR="00B8173C" w:rsidRPr="0041509A">
        <w:rPr>
          <w:rFonts w:ascii="Times New Roman" w:hAnsi="Times New Roman" w:cs="Times New Roman"/>
          <w:sz w:val="24"/>
          <w:szCs w:val="24"/>
        </w:rPr>
        <w:t xml:space="preserve"> = </w:t>
      </w:r>
      <w:r w:rsidR="00B8173C">
        <w:rPr>
          <w:rFonts w:ascii="Times New Roman" w:hAnsi="Times New Roman" w:cs="Times New Roman"/>
          <w:sz w:val="24"/>
          <w:szCs w:val="24"/>
        </w:rPr>
        <w:t>1.99</w:t>
      </w:r>
      <w:r w:rsidR="00B8173C" w:rsidRPr="0041509A">
        <w:rPr>
          <w:rFonts w:ascii="Times New Roman" w:hAnsi="Times New Roman" w:cs="Times New Roman"/>
          <w:sz w:val="24"/>
          <w:szCs w:val="24"/>
        </w:rPr>
        <w:t xml:space="preserve"> </w:t>
      </w:r>
      <w:r w:rsidR="00B8173C">
        <w:rPr>
          <w:rFonts w:ascii="Times New Roman" w:hAnsi="Times New Roman" w:cs="Times New Roman"/>
          <w:sz w:val="24"/>
          <w:szCs w:val="24"/>
        </w:rPr>
        <w:t>+</w:t>
      </w:r>
      <w:r w:rsidR="00B8173C" w:rsidRPr="0041509A">
        <w:rPr>
          <w:rFonts w:ascii="Times New Roman" w:hAnsi="Times New Roman" w:cs="Times New Roman"/>
          <w:sz w:val="24"/>
          <w:szCs w:val="24"/>
        </w:rPr>
        <w:t xml:space="preserve"> </w:t>
      </w:r>
      <w:r w:rsidR="006F022E">
        <w:rPr>
          <w:rFonts w:ascii="Times New Roman" w:hAnsi="Times New Roman" w:cs="Times New Roman"/>
          <w:sz w:val="24"/>
          <w:szCs w:val="24"/>
        </w:rPr>
        <w:t>0</w:t>
      </w:r>
      <w:r w:rsidR="00F97AAE">
        <w:rPr>
          <w:rFonts w:ascii="Times New Roman" w:hAnsi="Times New Roman" w:cs="Times New Roman"/>
          <w:sz w:val="24"/>
          <w:szCs w:val="24"/>
        </w:rPr>
        <w:t>.</w:t>
      </w:r>
      <w:r w:rsidR="00B8173C" w:rsidRPr="0041509A">
        <w:rPr>
          <w:rFonts w:ascii="Times New Roman" w:hAnsi="Times New Roman" w:cs="Times New Roman"/>
          <w:sz w:val="24"/>
          <w:szCs w:val="24"/>
        </w:rPr>
        <w:t>1</w:t>
      </w:r>
      <w:r w:rsidR="00B8173C">
        <w:rPr>
          <w:rFonts w:ascii="Times New Roman" w:hAnsi="Times New Roman" w:cs="Times New Roman"/>
          <w:sz w:val="24"/>
          <w:szCs w:val="24"/>
        </w:rPr>
        <w:t>1</w:t>
      </w:r>
      <w:r w:rsidR="00B8173C" w:rsidRPr="0041509A">
        <w:rPr>
          <w:rFonts w:ascii="Times New Roman" w:hAnsi="Times New Roman" w:cs="Times New Roman"/>
          <w:sz w:val="24"/>
          <w:szCs w:val="24"/>
        </w:rPr>
        <w:t xml:space="preserve">· </w:t>
      </w:r>
      <w:r w:rsidR="001B57EE">
        <w:rPr>
          <w:rFonts w:ascii="Times New Roman" w:hAnsi="Times New Roman" w:cs="Times New Roman"/>
          <w:sz w:val="24"/>
          <w:szCs w:val="24"/>
        </w:rPr>
        <w:t>l</w:t>
      </w:r>
      <w:r w:rsidR="00B8173C">
        <w:rPr>
          <w:rFonts w:ascii="Times New Roman" w:hAnsi="Times New Roman" w:cs="Times New Roman"/>
          <w:sz w:val="24"/>
          <w:szCs w:val="24"/>
        </w:rPr>
        <w:t>og</w:t>
      </w:r>
      <w:r w:rsidR="00B8173C" w:rsidRPr="0041509A">
        <w:rPr>
          <w:rFonts w:ascii="Times New Roman" w:hAnsi="Times New Roman" w:cs="Times New Roman"/>
          <w:sz w:val="24"/>
          <w:szCs w:val="24"/>
        </w:rPr>
        <w:t>(</w:t>
      </w:r>
      <w:r w:rsidR="00B8173C">
        <w:rPr>
          <w:rFonts w:ascii="Times New Roman" w:hAnsi="Times New Roman" w:cs="Times New Roman"/>
          <w:sz w:val="24"/>
          <w:szCs w:val="24"/>
        </w:rPr>
        <w:t>N</w:t>
      </w:r>
      <w:r w:rsidR="00B8173C" w:rsidRPr="001E5945">
        <w:rPr>
          <w:rFonts w:ascii="Times New Roman" w:hAnsi="Times New Roman" w:cs="Times New Roman"/>
          <w:sz w:val="24"/>
          <w:szCs w:val="24"/>
          <w:vertAlign w:val="subscript"/>
        </w:rPr>
        <w:t>tot</w:t>
      </w:r>
      <w:r w:rsidR="00B8173C" w:rsidRPr="0041509A">
        <w:rPr>
          <w:rFonts w:ascii="Times New Roman" w:hAnsi="Times New Roman" w:cs="Times New Roman"/>
          <w:sz w:val="24"/>
          <w:szCs w:val="24"/>
        </w:rPr>
        <w:t>)</w:t>
      </w:r>
      <w:r w:rsidR="00B8173C">
        <w:rPr>
          <w:rFonts w:ascii="Times New Roman" w:hAnsi="Times New Roman" w:cs="Times New Roman"/>
          <w:sz w:val="24"/>
          <w:szCs w:val="24"/>
        </w:rPr>
        <w:t>;</w:t>
      </w:r>
      <w:r w:rsidR="00B47168">
        <w:rPr>
          <w:rFonts w:ascii="Times New Roman" w:hAnsi="Times New Roman" w:cs="Times New Roman"/>
          <w:sz w:val="24"/>
          <w:szCs w:val="24"/>
        </w:rPr>
        <w:t xml:space="preserve"> </w:t>
      </w:r>
      <w:r w:rsidR="00E06349">
        <w:rPr>
          <w:rFonts w:ascii="Times New Roman" w:hAnsi="Times New Roman" w:cs="Times New Roman"/>
          <w:sz w:val="24"/>
          <w:szCs w:val="24"/>
        </w:rPr>
        <w:t>(</w:t>
      </w:r>
      <w:r w:rsidR="00B47168">
        <w:rPr>
          <w:rFonts w:ascii="Times New Roman" w:hAnsi="Times New Roman" w:cs="Times New Roman"/>
          <w:sz w:val="24"/>
          <w:szCs w:val="24"/>
        </w:rPr>
        <w:t xml:space="preserve">q) </w:t>
      </w:r>
      <w:r w:rsidR="001B57EE">
        <w:rPr>
          <w:rFonts w:ascii="Times New Roman" w:hAnsi="Times New Roman" w:cs="Times New Roman"/>
          <w:sz w:val="24"/>
          <w:szCs w:val="24"/>
        </w:rPr>
        <w:t>l</w:t>
      </w:r>
      <w:r w:rsidR="004259A7">
        <w:rPr>
          <w:rFonts w:ascii="Times New Roman" w:hAnsi="Times New Roman" w:cs="Times New Roman"/>
          <w:sz w:val="24"/>
          <w:szCs w:val="24"/>
        </w:rPr>
        <w:t>og(g</w:t>
      </w:r>
      <w:r w:rsidR="004259A7" w:rsidRPr="001E5945">
        <w:rPr>
          <w:rFonts w:ascii="Times New Roman" w:hAnsi="Times New Roman" w:cs="Times New Roman"/>
          <w:sz w:val="24"/>
          <w:szCs w:val="24"/>
          <w:vertAlign w:val="subscript"/>
        </w:rPr>
        <w:t>s</w:t>
      </w:r>
      <w:r w:rsidR="004259A7">
        <w:rPr>
          <w:rFonts w:ascii="Times New Roman" w:hAnsi="Times New Roman" w:cs="Times New Roman"/>
          <w:sz w:val="24"/>
          <w:szCs w:val="24"/>
        </w:rPr>
        <w:t>)</w:t>
      </w:r>
      <w:r w:rsidR="004259A7" w:rsidRPr="001E5945">
        <w:rPr>
          <w:rFonts w:ascii="Times New Roman" w:hAnsi="Times New Roman" w:cs="Times New Roman"/>
          <w:sz w:val="24"/>
          <w:szCs w:val="24"/>
        </w:rPr>
        <w:t xml:space="preserve"> </w:t>
      </w:r>
      <w:r w:rsidR="004259A7" w:rsidRPr="004259A7">
        <w:rPr>
          <w:rFonts w:ascii="Times New Roman" w:hAnsi="Times New Roman" w:cs="Times New Roman"/>
          <w:sz w:val="24"/>
          <w:szCs w:val="24"/>
        </w:rPr>
        <w:t xml:space="preserve"> = 2.57 </w:t>
      </w:r>
      <w:r w:rsidR="006F022E">
        <w:rPr>
          <w:rFonts w:ascii="Times New Roman" w:hAnsi="Times New Roman" w:cs="Times New Roman"/>
          <w:sz w:val="24"/>
          <w:szCs w:val="24"/>
        </w:rPr>
        <w:t>–</w:t>
      </w:r>
      <w:r w:rsidR="004259A7" w:rsidRPr="004259A7">
        <w:rPr>
          <w:rFonts w:ascii="Times New Roman" w:hAnsi="Times New Roman" w:cs="Times New Roman"/>
          <w:sz w:val="24"/>
          <w:szCs w:val="24"/>
        </w:rPr>
        <w:t xml:space="preserve"> </w:t>
      </w:r>
      <w:r w:rsidR="006F022E">
        <w:rPr>
          <w:rFonts w:ascii="Times New Roman" w:hAnsi="Times New Roman" w:cs="Times New Roman"/>
          <w:sz w:val="24"/>
          <w:szCs w:val="24"/>
        </w:rPr>
        <w:t>0.</w:t>
      </w:r>
      <w:r w:rsidR="004259A7" w:rsidRPr="004259A7">
        <w:rPr>
          <w:rFonts w:ascii="Times New Roman" w:hAnsi="Times New Roman" w:cs="Times New Roman"/>
          <w:sz w:val="24"/>
          <w:szCs w:val="24"/>
        </w:rPr>
        <w:t>2</w:t>
      </w:r>
      <w:r w:rsidR="006F022E">
        <w:rPr>
          <w:rFonts w:ascii="Times New Roman" w:hAnsi="Times New Roman" w:cs="Times New Roman"/>
          <w:sz w:val="24"/>
          <w:szCs w:val="24"/>
        </w:rPr>
        <w:t>4</w:t>
      </w:r>
      <w:r w:rsidR="004259A7" w:rsidRPr="004259A7">
        <w:rPr>
          <w:rFonts w:ascii="Times New Roman" w:hAnsi="Times New Roman" w:cs="Times New Roman"/>
          <w:sz w:val="24"/>
          <w:szCs w:val="24"/>
        </w:rPr>
        <w:t xml:space="preserve">· </w:t>
      </w:r>
      <w:r w:rsidR="001B57EE">
        <w:rPr>
          <w:rFonts w:ascii="Times New Roman" w:hAnsi="Times New Roman" w:cs="Times New Roman"/>
          <w:sz w:val="24"/>
          <w:szCs w:val="24"/>
        </w:rPr>
        <w:t>l</w:t>
      </w:r>
      <w:r w:rsidR="004259A7">
        <w:rPr>
          <w:rFonts w:ascii="Times New Roman" w:hAnsi="Times New Roman" w:cs="Times New Roman"/>
          <w:sz w:val="24"/>
          <w:szCs w:val="24"/>
        </w:rPr>
        <w:t>og</w:t>
      </w:r>
      <w:r w:rsidR="004259A7" w:rsidRPr="0041509A">
        <w:rPr>
          <w:rFonts w:ascii="Times New Roman" w:hAnsi="Times New Roman" w:cs="Times New Roman"/>
          <w:sz w:val="24"/>
          <w:szCs w:val="24"/>
        </w:rPr>
        <w:t>(</w:t>
      </w:r>
      <w:r w:rsidR="004259A7">
        <w:rPr>
          <w:rFonts w:ascii="Times New Roman" w:hAnsi="Times New Roman" w:cs="Times New Roman"/>
          <w:sz w:val="24"/>
          <w:szCs w:val="24"/>
        </w:rPr>
        <w:t>P</w:t>
      </w:r>
      <w:r w:rsidR="004259A7">
        <w:rPr>
          <w:rFonts w:ascii="Times New Roman" w:hAnsi="Times New Roman" w:cs="Times New Roman"/>
          <w:sz w:val="24"/>
          <w:szCs w:val="24"/>
          <w:vertAlign w:val="subscript"/>
        </w:rPr>
        <w:t>avail</w:t>
      </w:r>
      <w:r w:rsidR="004259A7" w:rsidRPr="0041509A">
        <w:rPr>
          <w:rFonts w:ascii="Times New Roman" w:hAnsi="Times New Roman" w:cs="Times New Roman"/>
          <w:sz w:val="24"/>
          <w:szCs w:val="24"/>
        </w:rPr>
        <w:t>)</w:t>
      </w:r>
      <w:r w:rsidR="004259A7">
        <w:rPr>
          <w:rFonts w:ascii="Times New Roman" w:hAnsi="Times New Roman" w:cs="Times New Roman"/>
          <w:sz w:val="24"/>
          <w:szCs w:val="24"/>
        </w:rPr>
        <w:t xml:space="preserve">; </w:t>
      </w:r>
      <w:r w:rsidR="00E06349">
        <w:rPr>
          <w:rFonts w:ascii="Times New Roman" w:hAnsi="Times New Roman" w:cs="Times New Roman"/>
          <w:sz w:val="24"/>
          <w:szCs w:val="24"/>
        </w:rPr>
        <w:t>(</w:t>
      </w:r>
      <w:r w:rsidR="00B47168">
        <w:rPr>
          <w:rFonts w:ascii="Times New Roman" w:hAnsi="Times New Roman" w:cs="Times New Roman"/>
          <w:sz w:val="24"/>
          <w:szCs w:val="24"/>
        </w:rPr>
        <w:t xml:space="preserve">s) </w:t>
      </w:r>
      <w:r w:rsidR="001B57EE">
        <w:rPr>
          <w:rFonts w:ascii="Times New Roman" w:hAnsi="Times New Roman" w:cs="Times New Roman"/>
          <w:sz w:val="24"/>
          <w:szCs w:val="24"/>
        </w:rPr>
        <w:t>l</w:t>
      </w:r>
      <w:r w:rsidR="004259A7">
        <w:rPr>
          <w:rFonts w:ascii="Times New Roman" w:hAnsi="Times New Roman" w:cs="Times New Roman"/>
          <w:sz w:val="24"/>
          <w:szCs w:val="24"/>
        </w:rPr>
        <w:t>og(P</w:t>
      </w:r>
      <w:r w:rsidR="004259A7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="004259A7">
        <w:rPr>
          <w:rFonts w:ascii="Times New Roman" w:hAnsi="Times New Roman" w:cs="Times New Roman"/>
          <w:sz w:val="24"/>
          <w:szCs w:val="24"/>
        </w:rPr>
        <w:t>)</w:t>
      </w:r>
      <w:r w:rsidR="004259A7" w:rsidRPr="001E5945">
        <w:rPr>
          <w:rFonts w:ascii="Times New Roman" w:hAnsi="Times New Roman" w:cs="Times New Roman"/>
          <w:sz w:val="24"/>
          <w:szCs w:val="24"/>
        </w:rPr>
        <w:t xml:space="preserve"> </w:t>
      </w:r>
      <w:r w:rsidR="004259A7" w:rsidRPr="004259A7">
        <w:rPr>
          <w:rFonts w:ascii="Times New Roman" w:hAnsi="Times New Roman" w:cs="Times New Roman"/>
          <w:sz w:val="24"/>
          <w:szCs w:val="24"/>
        </w:rPr>
        <w:t xml:space="preserve"> = -1.16 + </w:t>
      </w:r>
      <w:r w:rsidR="006F022E">
        <w:rPr>
          <w:rFonts w:ascii="Times New Roman" w:hAnsi="Times New Roman" w:cs="Times New Roman"/>
          <w:sz w:val="24"/>
          <w:szCs w:val="24"/>
        </w:rPr>
        <w:t>0.</w:t>
      </w:r>
      <w:r w:rsidR="004259A7" w:rsidRPr="004259A7">
        <w:rPr>
          <w:rFonts w:ascii="Times New Roman" w:hAnsi="Times New Roman" w:cs="Times New Roman"/>
          <w:sz w:val="24"/>
          <w:szCs w:val="24"/>
        </w:rPr>
        <w:t>1</w:t>
      </w:r>
      <w:r w:rsidR="006F022E">
        <w:rPr>
          <w:rFonts w:ascii="Times New Roman" w:hAnsi="Times New Roman" w:cs="Times New Roman"/>
          <w:sz w:val="24"/>
          <w:szCs w:val="24"/>
        </w:rPr>
        <w:t>9</w:t>
      </w:r>
      <w:r w:rsidR="004259A7" w:rsidRPr="004259A7">
        <w:rPr>
          <w:rFonts w:ascii="Times New Roman" w:hAnsi="Times New Roman" w:cs="Times New Roman"/>
          <w:sz w:val="24"/>
          <w:szCs w:val="24"/>
        </w:rPr>
        <w:t xml:space="preserve">· </w:t>
      </w:r>
      <w:r w:rsidR="001B57EE">
        <w:rPr>
          <w:rFonts w:ascii="Times New Roman" w:hAnsi="Times New Roman" w:cs="Times New Roman"/>
          <w:sz w:val="24"/>
          <w:szCs w:val="24"/>
        </w:rPr>
        <w:t>l</w:t>
      </w:r>
      <w:r w:rsidR="004259A7">
        <w:rPr>
          <w:rFonts w:ascii="Times New Roman" w:hAnsi="Times New Roman" w:cs="Times New Roman"/>
          <w:sz w:val="24"/>
          <w:szCs w:val="24"/>
        </w:rPr>
        <w:t>og</w:t>
      </w:r>
      <w:r w:rsidR="004259A7" w:rsidRPr="0041509A">
        <w:rPr>
          <w:rFonts w:ascii="Times New Roman" w:hAnsi="Times New Roman" w:cs="Times New Roman"/>
          <w:sz w:val="24"/>
          <w:szCs w:val="24"/>
        </w:rPr>
        <w:t>(</w:t>
      </w:r>
      <w:r w:rsidR="004259A7">
        <w:rPr>
          <w:rFonts w:ascii="Times New Roman" w:hAnsi="Times New Roman" w:cs="Times New Roman"/>
          <w:sz w:val="24"/>
          <w:szCs w:val="24"/>
        </w:rPr>
        <w:t>P</w:t>
      </w:r>
      <w:r w:rsidR="004259A7">
        <w:rPr>
          <w:rFonts w:ascii="Times New Roman" w:hAnsi="Times New Roman" w:cs="Times New Roman"/>
          <w:sz w:val="24"/>
          <w:szCs w:val="24"/>
          <w:vertAlign w:val="subscript"/>
        </w:rPr>
        <w:t>avail</w:t>
      </w:r>
      <w:r w:rsidR="004259A7" w:rsidRPr="0041509A">
        <w:rPr>
          <w:rFonts w:ascii="Times New Roman" w:hAnsi="Times New Roman" w:cs="Times New Roman"/>
          <w:sz w:val="24"/>
          <w:szCs w:val="24"/>
        </w:rPr>
        <w:t>)</w:t>
      </w:r>
      <w:r w:rsidR="00027FBC">
        <w:rPr>
          <w:rFonts w:ascii="Times New Roman" w:hAnsi="Times New Roman" w:cs="Times New Roman"/>
          <w:sz w:val="24"/>
          <w:szCs w:val="24"/>
        </w:rPr>
        <w:t xml:space="preserve">; </w:t>
      </w:r>
      <w:r w:rsidR="00E06349">
        <w:rPr>
          <w:rFonts w:ascii="Times New Roman" w:hAnsi="Times New Roman" w:cs="Times New Roman"/>
          <w:sz w:val="24"/>
          <w:szCs w:val="24"/>
        </w:rPr>
        <w:t>(</w:t>
      </w:r>
      <w:r w:rsidR="00B47168">
        <w:rPr>
          <w:rFonts w:ascii="Times New Roman" w:hAnsi="Times New Roman" w:cs="Times New Roman"/>
          <w:sz w:val="24"/>
          <w:szCs w:val="24"/>
        </w:rPr>
        <w:t xml:space="preserve">w) </w:t>
      </w:r>
      <w:r w:rsidR="001B57EE">
        <w:rPr>
          <w:rFonts w:ascii="Times New Roman" w:hAnsi="Times New Roman" w:cs="Times New Roman"/>
          <w:sz w:val="24"/>
          <w:szCs w:val="24"/>
        </w:rPr>
        <w:t>l</w:t>
      </w:r>
      <w:r w:rsidR="00027FBC">
        <w:rPr>
          <w:rFonts w:ascii="Times New Roman" w:hAnsi="Times New Roman" w:cs="Times New Roman"/>
          <w:sz w:val="24"/>
          <w:szCs w:val="24"/>
        </w:rPr>
        <w:t>og(N</w:t>
      </w:r>
      <w:r w:rsidR="00027FBC" w:rsidRPr="00223238">
        <w:rPr>
          <w:rFonts w:ascii="Times New Roman" w:hAnsi="Times New Roman" w:cs="Times New Roman"/>
          <w:sz w:val="24"/>
          <w:szCs w:val="24"/>
          <w:vertAlign w:val="subscript"/>
        </w:rPr>
        <w:t>area</w:t>
      </w:r>
      <w:r w:rsidR="00027FBC">
        <w:rPr>
          <w:rFonts w:ascii="Times New Roman" w:hAnsi="Times New Roman" w:cs="Times New Roman"/>
          <w:sz w:val="24"/>
          <w:szCs w:val="24"/>
        </w:rPr>
        <w:t>)</w:t>
      </w:r>
      <w:r w:rsidR="00027FBC" w:rsidRPr="0041509A">
        <w:rPr>
          <w:rFonts w:ascii="Times New Roman" w:hAnsi="Times New Roman" w:cs="Times New Roman"/>
          <w:sz w:val="24"/>
          <w:szCs w:val="24"/>
        </w:rPr>
        <w:t xml:space="preserve"> </w:t>
      </w:r>
      <w:r w:rsidR="00027FBC" w:rsidRPr="00027FBC">
        <w:rPr>
          <w:rFonts w:ascii="Times New Roman" w:hAnsi="Times New Roman" w:cs="Times New Roman"/>
          <w:sz w:val="24"/>
          <w:szCs w:val="24"/>
        </w:rPr>
        <w:t xml:space="preserve"> = </w:t>
      </w:r>
      <w:r w:rsidR="006F022E">
        <w:rPr>
          <w:rFonts w:ascii="Times New Roman" w:hAnsi="Times New Roman" w:cs="Times New Roman"/>
          <w:sz w:val="24"/>
          <w:szCs w:val="24"/>
        </w:rPr>
        <w:t>0.</w:t>
      </w:r>
      <w:r w:rsidR="00027FBC" w:rsidRPr="00027FBC">
        <w:rPr>
          <w:rFonts w:ascii="Times New Roman" w:hAnsi="Times New Roman" w:cs="Times New Roman"/>
          <w:sz w:val="24"/>
          <w:szCs w:val="24"/>
        </w:rPr>
        <w:t>6</w:t>
      </w:r>
      <w:r w:rsidR="006F022E">
        <w:rPr>
          <w:rFonts w:ascii="Times New Roman" w:hAnsi="Times New Roman" w:cs="Times New Roman"/>
          <w:sz w:val="24"/>
          <w:szCs w:val="24"/>
        </w:rPr>
        <w:t>6</w:t>
      </w:r>
      <w:r w:rsidR="00027FBC" w:rsidRPr="00027FBC">
        <w:rPr>
          <w:rFonts w:ascii="Times New Roman" w:hAnsi="Times New Roman" w:cs="Times New Roman"/>
          <w:sz w:val="24"/>
          <w:szCs w:val="24"/>
        </w:rPr>
        <w:t xml:space="preserve"> </w:t>
      </w:r>
      <w:r w:rsidR="006F022E">
        <w:rPr>
          <w:rFonts w:ascii="Times New Roman" w:hAnsi="Times New Roman" w:cs="Times New Roman"/>
          <w:sz w:val="24"/>
          <w:szCs w:val="24"/>
        </w:rPr>
        <w:t>–</w:t>
      </w:r>
      <w:r w:rsidR="00027FBC" w:rsidRPr="00027FBC">
        <w:rPr>
          <w:rFonts w:ascii="Times New Roman" w:hAnsi="Times New Roman" w:cs="Times New Roman"/>
          <w:sz w:val="24"/>
          <w:szCs w:val="24"/>
        </w:rPr>
        <w:t xml:space="preserve"> </w:t>
      </w:r>
      <w:r w:rsidR="006F022E">
        <w:rPr>
          <w:rFonts w:ascii="Times New Roman" w:hAnsi="Times New Roman" w:cs="Times New Roman"/>
          <w:sz w:val="24"/>
          <w:szCs w:val="24"/>
        </w:rPr>
        <w:t>0.</w:t>
      </w:r>
      <w:r w:rsidR="00027FBC" w:rsidRPr="00027FBC">
        <w:rPr>
          <w:rFonts w:ascii="Times New Roman" w:hAnsi="Times New Roman" w:cs="Times New Roman"/>
          <w:sz w:val="24"/>
          <w:szCs w:val="24"/>
        </w:rPr>
        <w:t xml:space="preserve">34· </w:t>
      </w:r>
      <w:r w:rsidR="001B57EE">
        <w:rPr>
          <w:rFonts w:ascii="Times New Roman" w:hAnsi="Times New Roman" w:cs="Times New Roman"/>
          <w:sz w:val="24"/>
          <w:szCs w:val="24"/>
        </w:rPr>
        <w:t>l</w:t>
      </w:r>
      <w:r w:rsidR="00027FBC">
        <w:rPr>
          <w:rFonts w:ascii="Times New Roman" w:hAnsi="Times New Roman" w:cs="Times New Roman"/>
          <w:sz w:val="24"/>
          <w:szCs w:val="24"/>
        </w:rPr>
        <w:t xml:space="preserve">og(AWHC); </w:t>
      </w:r>
      <w:r w:rsidR="00E06349">
        <w:rPr>
          <w:rFonts w:ascii="Times New Roman" w:hAnsi="Times New Roman" w:cs="Times New Roman"/>
          <w:sz w:val="24"/>
          <w:szCs w:val="24"/>
        </w:rPr>
        <w:t>(</w:t>
      </w:r>
      <w:r w:rsidR="00B47168">
        <w:rPr>
          <w:rFonts w:ascii="Times New Roman" w:hAnsi="Times New Roman" w:cs="Times New Roman"/>
          <w:sz w:val="24"/>
          <w:szCs w:val="24"/>
        </w:rPr>
        <w:t xml:space="preserve">x) </w:t>
      </w:r>
      <w:r w:rsidR="001B57EE">
        <w:rPr>
          <w:rFonts w:ascii="Times New Roman" w:hAnsi="Times New Roman" w:cs="Times New Roman"/>
          <w:sz w:val="24"/>
          <w:szCs w:val="24"/>
        </w:rPr>
        <w:t>l</w:t>
      </w:r>
      <w:r w:rsidR="001E7F7C">
        <w:rPr>
          <w:rFonts w:ascii="Times New Roman" w:hAnsi="Times New Roman" w:cs="Times New Roman"/>
          <w:sz w:val="24"/>
          <w:szCs w:val="24"/>
        </w:rPr>
        <w:t>og(P</w:t>
      </w:r>
      <w:r w:rsidR="001E7F7C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="001E7F7C">
        <w:rPr>
          <w:rFonts w:ascii="Times New Roman" w:hAnsi="Times New Roman" w:cs="Times New Roman"/>
          <w:sz w:val="24"/>
          <w:szCs w:val="24"/>
        </w:rPr>
        <w:t>)</w:t>
      </w:r>
      <w:r w:rsidR="001E7F7C" w:rsidRPr="001E5945">
        <w:rPr>
          <w:rFonts w:ascii="Times New Roman" w:hAnsi="Times New Roman" w:cs="Times New Roman"/>
          <w:sz w:val="24"/>
          <w:szCs w:val="24"/>
        </w:rPr>
        <w:t xml:space="preserve"> </w:t>
      </w:r>
      <w:r w:rsidR="001E7F7C" w:rsidRPr="004259A7">
        <w:rPr>
          <w:rFonts w:ascii="Times New Roman" w:hAnsi="Times New Roman" w:cs="Times New Roman"/>
          <w:sz w:val="24"/>
          <w:szCs w:val="24"/>
        </w:rPr>
        <w:t xml:space="preserve"> </w:t>
      </w:r>
      <w:r w:rsidR="001E7F7C" w:rsidRPr="001E7F7C">
        <w:rPr>
          <w:rFonts w:ascii="Times New Roman" w:hAnsi="Times New Roman" w:cs="Times New Roman"/>
          <w:sz w:val="24"/>
          <w:szCs w:val="24"/>
        </w:rPr>
        <w:t xml:space="preserve"> = -</w:t>
      </w:r>
      <w:r w:rsidR="006F022E">
        <w:rPr>
          <w:rFonts w:ascii="Times New Roman" w:hAnsi="Times New Roman" w:cs="Times New Roman"/>
          <w:sz w:val="24"/>
          <w:szCs w:val="24"/>
        </w:rPr>
        <w:t>0.</w:t>
      </w:r>
      <w:r w:rsidR="001E7F7C" w:rsidRPr="001E7F7C">
        <w:rPr>
          <w:rFonts w:ascii="Times New Roman" w:hAnsi="Times New Roman" w:cs="Times New Roman"/>
          <w:sz w:val="24"/>
          <w:szCs w:val="24"/>
        </w:rPr>
        <w:t>3</w:t>
      </w:r>
      <w:r w:rsidR="006F022E">
        <w:rPr>
          <w:rFonts w:ascii="Times New Roman" w:hAnsi="Times New Roman" w:cs="Times New Roman"/>
          <w:sz w:val="24"/>
          <w:szCs w:val="24"/>
        </w:rPr>
        <w:t>7</w:t>
      </w:r>
      <w:r w:rsidR="001E7F7C" w:rsidRPr="001E7F7C">
        <w:rPr>
          <w:rFonts w:ascii="Times New Roman" w:hAnsi="Times New Roman" w:cs="Times New Roman"/>
          <w:sz w:val="24"/>
          <w:szCs w:val="24"/>
        </w:rPr>
        <w:t xml:space="preserve"> </w:t>
      </w:r>
      <w:r w:rsidR="006F022E">
        <w:rPr>
          <w:rFonts w:ascii="Times New Roman" w:hAnsi="Times New Roman" w:cs="Times New Roman"/>
          <w:sz w:val="24"/>
          <w:szCs w:val="24"/>
        </w:rPr>
        <w:t>–</w:t>
      </w:r>
      <w:r w:rsidR="001E7F7C" w:rsidRPr="001E7F7C">
        <w:rPr>
          <w:rFonts w:ascii="Times New Roman" w:hAnsi="Times New Roman" w:cs="Times New Roman"/>
          <w:sz w:val="24"/>
          <w:szCs w:val="24"/>
        </w:rPr>
        <w:t xml:space="preserve"> </w:t>
      </w:r>
      <w:r w:rsidR="006F022E">
        <w:rPr>
          <w:rFonts w:ascii="Times New Roman" w:hAnsi="Times New Roman" w:cs="Times New Roman"/>
          <w:sz w:val="24"/>
          <w:szCs w:val="24"/>
        </w:rPr>
        <w:t>0.</w:t>
      </w:r>
      <w:r w:rsidR="001E7F7C" w:rsidRPr="001E7F7C">
        <w:rPr>
          <w:rFonts w:ascii="Times New Roman" w:hAnsi="Times New Roman" w:cs="Times New Roman"/>
          <w:sz w:val="24"/>
          <w:szCs w:val="24"/>
        </w:rPr>
        <w:t>47</w:t>
      </w:r>
      <w:r w:rsidR="001E7F7C" w:rsidRPr="00430DED">
        <w:rPr>
          <w:rFonts w:ascii="Times New Roman" w:hAnsi="Times New Roman" w:cs="Times New Roman"/>
          <w:sz w:val="24"/>
          <w:szCs w:val="24"/>
        </w:rPr>
        <w:t>·</w:t>
      </w:r>
      <w:r w:rsidR="001E7F7C" w:rsidRPr="001E7F7C">
        <w:rPr>
          <w:rFonts w:ascii="Times New Roman" w:hAnsi="Times New Roman" w:cs="Times New Roman"/>
          <w:sz w:val="24"/>
          <w:szCs w:val="24"/>
        </w:rPr>
        <w:t xml:space="preserve"> </w:t>
      </w:r>
      <w:r w:rsidR="001B57EE">
        <w:rPr>
          <w:rFonts w:ascii="Times New Roman" w:hAnsi="Times New Roman" w:cs="Times New Roman"/>
          <w:sz w:val="24"/>
          <w:szCs w:val="24"/>
        </w:rPr>
        <w:t>l</w:t>
      </w:r>
      <w:r w:rsidR="001E7F7C">
        <w:rPr>
          <w:rFonts w:ascii="Times New Roman" w:hAnsi="Times New Roman" w:cs="Times New Roman"/>
          <w:sz w:val="24"/>
          <w:szCs w:val="24"/>
        </w:rPr>
        <w:t>og(AWHC)</w:t>
      </w:r>
      <w:r w:rsidR="005070B1">
        <w:rPr>
          <w:rFonts w:ascii="Times New Roman" w:hAnsi="Times New Roman" w:cs="Times New Roman"/>
          <w:sz w:val="24"/>
          <w:szCs w:val="24"/>
        </w:rPr>
        <w:t>.</w:t>
      </w:r>
    </w:p>
    <w:p w14:paraId="37854694" w14:textId="77777777" w:rsidR="00CA4F55" w:rsidRPr="00AF7C46" w:rsidRDefault="00CA4F55" w:rsidP="00CA4F5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EF17D07" w14:textId="5C375DF7" w:rsidR="00CA4F55" w:rsidRPr="00AF7C46" w:rsidRDefault="00CA4F55" w:rsidP="0000111F">
      <w:pPr>
        <w:spacing w:line="48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</w:pPr>
      <w:r w:rsidRPr="00AF7C46">
        <w:rPr>
          <w:rFonts w:ascii="Times New Roman" w:hAnsi="Times New Roman" w:cs="Times New Roman"/>
          <w:b/>
          <w:sz w:val="24"/>
          <w:szCs w:val="24"/>
        </w:rPr>
        <w:t xml:space="preserve">Figure </w:t>
      </w:r>
      <w:r w:rsidR="0068244E">
        <w:rPr>
          <w:rFonts w:ascii="Times New Roman" w:hAnsi="Times New Roman" w:cs="Times New Roman"/>
          <w:b/>
          <w:sz w:val="24"/>
          <w:szCs w:val="24"/>
        </w:rPr>
        <w:t>3</w:t>
      </w:r>
      <w:r w:rsidRPr="00AF7C46">
        <w:rPr>
          <w:rFonts w:ascii="Times New Roman" w:hAnsi="Times New Roman" w:cs="Times New Roman"/>
          <w:b/>
          <w:sz w:val="24"/>
          <w:szCs w:val="24"/>
        </w:rPr>
        <w:t>:</w:t>
      </w:r>
      <w:r w:rsidRPr="00AF7C46">
        <w:rPr>
          <w:rFonts w:ascii="Times New Roman" w:hAnsi="Times New Roman" w:cs="Times New Roman"/>
          <w:sz w:val="24"/>
          <w:szCs w:val="24"/>
        </w:rPr>
        <w:t xml:space="preserve"> </w:t>
      </w:r>
      <w:r w:rsidR="00E04200">
        <w:rPr>
          <w:rFonts w:ascii="Times New Roman" w:hAnsi="Times New Roman" w:cs="Times New Roman"/>
          <w:sz w:val="24"/>
          <w:szCs w:val="24"/>
        </w:rPr>
        <w:t>P</w:t>
      </w:r>
      <w:r w:rsidR="00700796" w:rsidRPr="00AF7C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 xml:space="preserve">artitioning of </w:t>
      </w:r>
      <w:r w:rsidR="00E042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 xml:space="preserve">the </w:t>
      </w:r>
      <w:r w:rsidR="00EC50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respective</w:t>
      </w:r>
      <w:r w:rsidR="00E042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 xml:space="preserve"> variation in </w:t>
      </w:r>
      <w:r w:rsidR="00700796" w:rsidRPr="00AF7C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leaf photosynthetic rate (A</w:t>
      </w:r>
      <w:r w:rsidR="00700796" w:rsidRPr="00AF7C46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en-AU"/>
        </w:rPr>
        <w:t>area</w:t>
      </w:r>
      <w:r w:rsidR="00700796" w:rsidRPr="00AF7C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 xml:space="preserve">), </w:t>
      </w:r>
      <w:r w:rsidR="008902D4" w:rsidRPr="00AF7C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stomatal conductance (g</w:t>
      </w:r>
      <w:r w:rsidR="008902D4" w:rsidRPr="00AF7C46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en-AU"/>
        </w:rPr>
        <w:t>s</w:t>
      </w:r>
      <w:r w:rsidR="008902D4" w:rsidRPr="00AF7C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)</w:t>
      </w:r>
      <w:r w:rsidR="008902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 xml:space="preserve">, </w:t>
      </w:r>
      <w:r w:rsidR="00700796" w:rsidRPr="00AF7C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leaf nitrogen content (N</w:t>
      </w:r>
      <w:r w:rsidR="00700796" w:rsidRPr="00AF7C46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en-AU"/>
        </w:rPr>
        <w:t>area</w:t>
      </w:r>
      <w:r w:rsidR="00700796" w:rsidRPr="00AF7C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), leaf phosphorus content (P</w:t>
      </w:r>
      <w:r w:rsidR="00700796" w:rsidRPr="00AF7C46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en-AU"/>
        </w:rPr>
        <w:t>area</w:t>
      </w:r>
      <w:r w:rsidR="00700796" w:rsidRPr="00AF7C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)</w:t>
      </w:r>
      <w:r w:rsidR="008902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 xml:space="preserve"> and specific leaf area (SLA)</w:t>
      </w:r>
      <w:r w:rsidR="00700796" w:rsidRPr="00AF7C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 xml:space="preserve"> </w:t>
      </w:r>
      <w:r w:rsidR="00E042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 xml:space="preserve">between the </w:t>
      </w:r>
      <w:r w:rsidR="009C1B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unique</w:t>
      </w:r>
      <w:r w:rsidR="00E042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 xml:space="preserve"> effect of</w:t>
      </w:r>
      <w:r w:rsidR="00700796" w:rsidRPr="00AF7C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 xml:space="preserve"> soil</w:t>
      </w:r>
      <w:r w:rsidR="00E042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 xml:space="preserve">, the </w:t>
      </w:r>
      <w:r w:rsidR="009C1B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unique</w:t>
      </w:r>
      <w:r w:rsidR="00E042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 xml:space="preserve"> effect of climate</w:t>
      </w:r>
      <w:r w:rsidR="00700796" w:rsidRPr="00AF7C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 xml:space="preserve"> and</w:t>
      </w:r>
      <w:r w:rsidR="00E042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 xml:space="preserve"> the join</w:t>
      </w:r>
      <w:r w:rsidR="009C1B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t</w:t>
      </w:r>
      <w:r w:rsidR="00E042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 xml:space="preserve"> effect of soil and</w:t>
      </w:r>
      <w:r w:rsidR="00700796" w:rsidRPr="00AF7C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 xml:space="preserve"> climate variables</w:t>
      </w:r>
      <w:r w:rsidR="00E042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. M</w:t>
      </w:r>
      <w:r w:rsidR="003060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ultiple mixed</w:t>
      </w:r>
      <w:r w:rsidR="003060BF" w:rsidRPr="00AF7C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 xml:space="preserve"> </w:t>
      </w:r>
      <w:r w:rsidR="00700796" w:rsidRPr="00AF7C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regression</w:t>
      </w:r>
      <w:r w:rsidR="003303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s</w:t>
      </w:r>
      <w:r w:rsidR="00E042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 xml:space="preserve"> were used to compute</w:t>
      </w:r>
      <w:r w:rsidR="00700796" w:rsidRPr="00AF7C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 xml:space="preserve"> </w:t>
      </w:r>
      <w:r w:rsidR="00E042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the</w:t>
      </w:r>
      <w:r w:rsidR="00E04200" w:rsidRPr="00AF7C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 xml:space="preserve"> </w:t>
      </w:r>
      <w:r w:rsidR="00700796" w:rsidRPr="00AF7C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adjusted R-squared</w:t>
      </w:r>
      <w:r w:rsidR="00E042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 xml:space="preserve"> of the fixed effects (climate and soil variables)</w:t>
      </w:r>
      <w:r w:rsidR="00700796" w:rsidRPr="00AF7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.</w:t>
      </w:r>
      <w:r w:rsidR="00E042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 </w:t>
      </w:r>
      <w:r w:rsidR="00E042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Site and species were considered as random factors.</w:t>
      </w:r>
      <w:r w:rsidR="00700796" w:rsidRPr="00AF7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 </w:t>
      </w:r>
      <w:r w:rsidR="00700796" w:rsidRPr="00AF7C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Soil and climate variables used in these analyses were the ones revealed to be most relevant by a stepwise model-selection procedure</w:t>
      </w:r>
      <w:r w:rsidR="007E68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 xml:space="preserve">: </w:t>
      </w:r>
      <w:r w:rsidR="008902D4" w:rsidRPr="008902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MI</w:t>
      </w:r>
      <w:r w:rsidR="008902D4" w:rsidRPr="008902D4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en-AU"/>
        </w:rPr>
        <w:t>Q</w:t>
      </w:r>
      <w:r w:rsidR="007E68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 xml:space="preserve">, </w:t>
      </w:r>
      <w:r w:rsidR="008902D4" w:rsidRPr="008902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S</w:t>
      </w:r>
      <w:r w:rsidR="008902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UN</w:t>
      </w:r>
      <w:r w:rsidR="008902D4" w:rsidRPr="008902D4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en-AU"/>
        </w:rPr>
        <w:t>max</w:t>
      </w:r>
      <w:r w:rsidR="007E68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 xml:space="preserve">, </w:t>
      </w:r>
      <w:r w:rsidR="008902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TMP</w:t>
      </w:r>
      <w:r w:rsidR="008902D4" w:rsidRPr="008902D4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en-AU"/>
        </w:rPr>
        <w:t>max</w:t>
      </w:r>
      <w:r w:rsidR="007E68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 xml:space="preserve">, </w:t>
      </w:r>
      <w:r w:rsidR="008902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TMP5</w:t>
      </w:r>
      <w:r w:rsidR="0000111F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en-AU"/>
        </w:rPr>
        <w:t>nb</w:t>
      </w:r>
      <w:r w:rsidR="007E68C3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en-AU"/>
        </w:rPr>
        <w:t xml:space="preserve">, </w:t>
      </w:r>
      <w:r w:rsidR="008902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PPT</w:t>
      </w:r>
      <w:r w:rsidR="008902D4" w:rsidRPr="008902D4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en-AU"/>
        </w:rPr>
        <w:t>season</w:t>
      </w:r>
      <w:r w:rsidR="007E68C3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en-AU"/>
        </w:rPr>
        <w:t xml:space="preserve">, </w:t>
      </w:r>
      <w:r w:rsidR="008902D4" w:rsidRPr="008902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RH</w:t>
      </w:r>
      <w:r w:rsidR="007E68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 xml:space="preserve">, </w:t>
      </w:r>
      <w:r w:rsidR="00087052" w:rsidRPr="008902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TMP</w:t>
      </w:r>
      <w:r w:rsidR="00087052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en-AU"/>
        </w:rPr>
        <w:t>range</w:t>
      </w:r>
      <w:r w:rsidR="007E68C3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en-AU"/>
        </w:rPr>
        <w:t xml:space="preserve">, </w:t>
      </w:r>
      <w:r w:rsidR="007E68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p</w:t>
      </w:r>
      <w:r w:rsidR="008902D4" w:rsidRPr="008902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H</w:t>
      </w:r>
      <w:r w:rsidR="007E68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 xml:space="preserve">, </w:t>
      </w:r>
      <w:r w:rsidR="006723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N</w:t>
      </w:r>
      <w:r w:rsidR="006723C7" w:rsidRPr="006723C7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en-AU"/>
        </w:rPr>
        <w:t>tot</w:t>
      </w:r>
      <w:r w:rsidR="007E68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 xml:space="preserve">, </w:t>
      </w:r>
      <w:r w:rsidR="008902D4" w:rsidRPr="008902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P</w:t>
      </w:r>
      <w:r w:rsidR="008902D4" w:rsidRPr="008902D4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en-AU"/>
        </w:rPr>
        <w:t>avail</w:t>
      </w:r>
      <w:r w:rsidR="007E68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 xml:space="preserve">, </w:t>
      </w:r>
      <w:r w:rsidR="000011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 xml:space="preserve">SILT, </w:t>
      </w:r>
      <w:r w:rsidR="008902D4" w:rsidRPr="008902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SAND</w:t>
      </w:r>
      <w:r w:rsidR="007E68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 xml:space="preserve">, </w:t>
      </w:r>
      <w:r w:rsidR="008902D4" w:rsidRPr="008902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BULK</w:t>
      </w:r>
      <w:r w:rsidR="007E68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 xml:space="preserve">, </w:t>
      </w:r>
      <w:r w:rsidR="008902D4" w:rsidRPr="008902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CECS</w:t>
      </w:r>
      <w:r w:rsidR="000011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 xml:space="preserve"> and SALT</w:t>
      </w:r>
      <w:r w:rsidR="004E4A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, that respectively are m</w:t>
      </w:r>
      <w:r w:rsidR="004E4AD3" w:rsidRPr="00F13C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oisture index</w:t>
      </w:r>
      <w:r w:rsidR="004E4A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, m</w:t>
      </w:r>
      <w:r w:rsidR="004E4AD3" w:rsidRPr="00F13C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aximum monthly fractional sunshine duration</w:t>
      </w:r>
      <w:r w:rsidR="004E4A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, m</w:t>
      </w:r>
      <w:r w:rsidR="004E4AD3" w:rsidRPr="002D35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aximal monthly temperature</w:t>
      </w:r>
      <w:r w:rsidR="004E4A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, n</w:t>
      </w:r>
      <w:r w:rsidR="004E4AD3" w:rsidRPr="002D35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 xml:space="preserve">umber of days with daily temperature above </w:t>
      </w:r>
      <w:r w:rsidR="004E4A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5</w:t>
      </w:r>
      <w:r w:rsidR="004E4AD3" w:rsidRPr="002D35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˚C</w:t>
      </w:r>
      <w:r w:rsidR="004E4A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, s</w:t>
      </w:r>
      <w:r w:rsidR="004E4AD3" w:rsidRPr="002D35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easonality of precipitation</w:t>
      </w:r>
      <w:r w:rsidR="004E4A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, relative humidity</w:t>
      </w:r>
      <w:r w:rsidR="000870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, m</w:t>
      </w:r>
      <w:r w:rsidR="00087052" w:rsidRPr="00F13C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ean diurnal temperature range</w:t>
      </w:r>
      <w:r w:rsidR="004E4A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, soil pH</w:t>
      </w:r>
      <w:r w:rsidR="000870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,</w:t>
      </w:r>
      <w:r w:rsidR="004E4A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 xml:space="preserve"> soil total nitrogen content, a</w:t>
      </w:r>
      <w:r w:rsidR="004E4AD3" w:rsidRPr="002D35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vailable soil phosphate content</w:t>
      </w:r>
      <w:r w:rsidR="000870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, soil silt and</w:t>
      </w:r>
      <w:r w:rsidR="004E4A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 xml:space="preserve"> sand content</w:t>
      </w:r>
      <w:r w:rsidR="000870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s,</w:t>
      </w:r>
      <w:r w:rsidR="004E4A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 xml:space="preserve"> soil bulk density</w:t>
      </w:r>
      <w:r w:rsidR="000870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, c</w:t>
      </w:r>
      <w:r w:rsidR="00087052" w:rsidRPr="002D35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ation exchange capacity</w:t>
      </w:r>
      <w:r w:rsidR="000870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 xml:space="preserve"> and soil salinity</w:t>
      </w:r>
      <w:r w:rsidR="004E4A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.</w:t>
      </w:r>
      <w:r w:rsidR="00700796" w:rsidRPr="00AF7C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 xml:space="preserve"> Statistical significance is indicated using asterisks, two asterisks den</w:t>
      </w:r>
      <w:r w:rsidR="008D5B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 xml:space="preserve">oting </w:t>
      </w:r>
      <w:r w:rsidR="0085034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en-AU"/>
        </w:rPr>
        <w:t>p</w:t>
      </w:r>
      <w:r w:rsidR="00700796" w:rsidRPr="00AF7C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 xml:space="preserve"> &lt; 0.01</w:t>
      </w:r>
      <w:r w:rsidR="007F1F86" w:rsidRPr="00AF7C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.</w:t>
      </w:r>
    </w:p>
    <w:p w14:paraId="6156202D" w14:textId="3B7BC530" w:rsidR="00CA4F55" w:rsidRPr="00AF7C46" w:rsidRDefault="00CA4F55" w:rsidP="00CA4F55">
      <w:pPr>
        <w:spacing w:line="48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</w:pPr>
    </w:p>
    <w:p w14:paraId="401D45C0" w14:textId="4563F684" w:rsidR="007374CB" w:rsidRDefault="00CA4F55" w:rsidP="00CA4F5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F7C46">
        <w:rPr>
          <w:rFonts w:ascii="Times New Roman" w:hAnsi="Times New Roman" w:cs="Times New Roman"/>
          <w:b/>
          <w:sz w:val="24"/>
          <w:szCs w:val="24"/>
        </w:rPr>
        <w:t xml:space="preserve">Figure </w:t>
      </w:r>
      <w:r w:rsidR="0068244E">
        <w:rPr>
          <w:rFonts w:ascii="Times New Roman" w:hAnsi="Times New Roman" w:cs="Times New Roman"/>
          <w:b/>
          <w:sz w:val="24"/>
          <w:szCs w:val="24"/>
        </w:rPr>
        <w:t>4</w:t>
      </w:r>
      <w:r w:rsidRPr="00AF7C46">
        <w:rPr>
          <w:rFonts w:ascii="Times New Roman" w:hAnsi="Times New Roman" w:cs="Times New Roman"/>
          <w:sz w:val="24"/>
          <w:szCs w:val="24"/>
        </w:rPr>
        <w:t xml:space="preserve">: </w:t>
      </w:r>
      <w:r w:rsidR="0068244E">
        <w:rPr>
          <w:rFonts w:ascii="Times New Roman" w:hAnsi="Times New Roman" w:cs="Times New Roman"/>
          <w:sz w:val="24"/>
          <w:szCs w:val="24"/>
        </w:rPr>
        <w:t>Redundancy analys</w:t>
      </w:r>
      <w:r w:rsidR="007374CB">
        <w:rPr>
          <w:rFonts w:ascii="Times New Roman" w:hAnsi="Times New Roman" w:cs="Times New Roman"/>
          <w:sz w:val="24"/>
          <w:szCs w:val="24"/>
        </w:rPr>
        <w:t>i</w:t>
      </w:r>
      <w:r w:rsidR="00DD4AF9" w:rsidRPr="00AF7C46">
        <w:rPr>
          <w:rFonts w:ascii="Times New Roman" w:hAnsi="Times New Roman" w:cs="Times New Roman"/>
          <w:sz w:val="24"/>
          <w:szCs w:val="24"/>
        </w:rPr>
        <w:t xml:space="preserve">s predicting the composition and structure of </w:t>
      </w:r>
      <w:r w:rsidR="0068244E" w:rsidRPr="00AF7C46">
        <w:rPr>
          <w:rFonts w:ascii="Times New Roman" w:hAnsi="Times New Roman" w:cs="Times New Roman"/>
          <w:sz w:val="24"/>
          <w:szCs w:val="24"/>
        </w:rPr>
        <w:t>leaf photosynthetic traits (A</w:t>
      </w:r>
      <w:r w:rsidR="0068244E" w:rsidRPr="00AF7C46">
        <w:rPr>
          <w:rFonts w:ascii="Times New Roman" w:hAnsi="Times New Roman" w:cs="Times New Roman"/>
          <w:sz w:val="24"/>
          <w:szCs w:val="24"/>
          <w:vertAlign w:val="subscript"/>
        </w:rPr>
        <w:t>area</w:t>
      </w:r>
      <w:r w:rsidR="0068244E" w:rsidRPr="00AF7C46">
        <w:rPr>
          <w:rFonts w:ascii="Times New Roman" w:hAnsi="Times New Roman" w:cs="Times New Roman"/>
          <w:sz w:val="24"/>
          <w:szCs w:val="24"/>
        </w:rPr>
        <w:t>, N</w:t>
      </w:r>
      <w:r w:rsidR="0068244E" w:rsidRPr="00AF7C46">
        <w:rPr>
          <w:rFonts w:ascii="Times New Roman" w:hAnsi="Times New Roman" w:cs="Times New Roman"/>
          <w:sz w:val="24"/>
          <w:szCs w:val="24"/>
          <w:vertAlign w:val="subscript"/>
        </w:rPr>
        <w:t>area</w:t>
      </w:r>
      <w:r w:rsidR="0068244E" w:rsidRPr="00AF7C46">
        <w:rPr>
          <w:rFonts w:ascii="Times New Roman" w:hAnsi="Times New Roman" w:cs="Times New Roman"/>
          <w:sz w:val="24"/>
          <w:szCs w:val="24"/>
        </w:rPr>
        <w:t xml:space="preserve"> </w:t>
      </w:r>
      <w:r w:rsidR="0068244E">
        <w:rPr>
          <w:rFonts w:ascii="Times New Roman" w:hAnsi="Times New Roman" w:cs="Times New Roman"/>
          <w:sz w:val="24"/>
          <w:szCs w:val="24"/>
        </w:rPr>
        <w:t>,</w:t>
      </w:r>
      <w:r w:rsidR="0068244E" w:rsidRPr="00AF7C46">
        <w:rPr>
          <w:rFonts w:ascii="Times New Roman" w:hAnsi="Times New Roman" w:cs="Times New Roman"/>
          <w:sz w:val="24"/>
          <w:szCs w:val="24"/>
        </w:rPr>
        <w:t xml:space="preserve"> g</w:t>
      </w:r>
      <w:r w:rsidR="0068244E" w:rsidRPr="00AF7C46">
        <w:rPr>
          <w:rFonts w:ascii="Times New Roman" w:hAnsi="Times New Roman" w:cs="Times New Roman"/>
          <w:sz w:val="24"/>
          <w:szCs w:val="24"/>
          <w:vertAlign w:val="subscript"/>
        </w:rPr>
        <w:t>s</w:t>
      </w:r>
      <w:r w:rsidR="0068244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68244E" w:rsidRPr="0068244E">
        <w:rPr>
          <w:rFonts w:ascii="Times New Roman" w:hAnsi="Times New Roman" w:cs="Times New Roman"/>
          <w:sz w:val="24"/>
          <w:szCs w:val="24"/>
        </w:rPr>
        <w:t>and SLA</w:t>
      </w:r>
      <w:r w:rsidR="0068244E" w:rsidRPr="00AF7C46">
        <w:rPr>
          <w:rFonts w:ascii="Times New Roman" w:hAnsi="Times New Roman" w:cs="Times New Roman"/>
          <w:sz w:val="24"/>
          <w:szCs w:val="24"/>
        </w:rPr>
        <w:t xml:space="preserve">) from the </w:t>
      </w:r>
      <w:r w:rsidR="003060BF">
        <w:rPr>
          <w:rFonts w:ascii="Times New Roman" w:hAnsi="Times New Roman" w:cs="Times New Roman"/>
          <w:sz w:val="24"/>
          <w:szCs w:val="24"/>
        </w:rPr>
        <w:t xml:space="preserve">composition and structure of the most important soil and climate </w:t>
      </w:r>
      <w:r w:rsidR="0068244E" w:rsidRPr="00AF7C46">
        <w:rPr>
          <w:rFonts w:ascii="Times New Roman" w:hAnsi="Times New Roman" w:cs="Times New Roman"/>
          <w:sz w:val="24"/>
          <w:szCs w:val="24"/>
        </w:rPr>
        <w:t>variables</w:t>
      </w:r>
      <w:r w:rsidR="003060BF">
        <w:rPr>
          <w:rFonts w:ascii="Times New Roman" w:hAnsi="Times New Roman" w:cs="Times New Roman"/>
          <w:sz w:val="24"/>
          <w:szCs w:val="24"/>
        </w:rPr>
        <w:t xml:space="preserve"> (selected by a stepwise procedure, see Fig. 3 </w:t>
      </w:r>
      <w:r w:rsidR="006153EB">
        <w:rPr>
          <w:rFonts w:ascii="Times New Roman" w:hAnsi="Times New Roman" w:cs="Times New Roman"/>
          <w:sz w:val="24"/>
          <w:szCs w:val="24"/>
        </w:rPr>
        <w:t>caption</w:t>
      </w:r>
      <w:r w:rsidR="003060BF">
        <w:rPr>
          <w:rFonts w:ascii="Times New Roman" w:hAnsi="Times New Roman" w:cs="Times New Roman"/>
          <w:sz w:val="24"/>
          <w:szCs w:val="24"/>
        </w:rPr>
        <w:t>)</w:t>
      </w:r>
      <w:r w:rsidR="0068244E">
        <w:rPr>
          <w:rFonts w:ascii="Times New Roman" w:hAnsi="Times New Roman" w:cs="Times New Roman"/>
          <w:sz w:val="24"/>
          <w:szCs w:val="24"/>
        </w:rPr>
        <w:t xml:space="preserve">. </w:t>
      </w:r>
      <w:r w:rsidR="00A94D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See abbreviations in Figure 3 caption.</w:t>
      </w:r>
    </w:p>
    <w:p w14:paraId="18B9761C" w14:textId="77777777" w:rsidR="00DD59FE" w:rsidRDefault="00DD59FE" w:rsidP="00CA4F55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12D9F8C6" w14:textId="3B9A3967" w:rsidR="008113E5" w:rsidRPr="00AF7C46" w:rsidRDefault="007374CB" w:rsidP="00CA4F55">
      <w:pPr>
        <w:spacing w:line="480" w:lineRule="auto"/>
        <w:rPr>
          <w:rFonts w:ascii="Times New Roman" w:eastAsia="Times New Roman" w:hAnsi="Times New Roman" w:cs="Times New Roman"/>
          <w:bCs/>
          <w:color w:val="000000"/>
          <w:sz w:val="24"/>
          <w:szCs w:val="27"/>
          <w:lang w:eastAsia="en-AU"/>
        </w:rPr>
      </w:pPr>
      <w:r w:rsidRPr="007374CB">
        <w:rPr>
          <w:rFonts w:ascii="Times New Roman" w:hAnsi="Times New Roman" w:cs="Times New Roman"/>
          <w:b/>
          <w:sz w:val="24"/>
          <w:szCs w:val="24"/>
        </w:rPr>
        <w:t>Figure 5.</w:t>
      </w:r>
      <w:r w:rsidR="009C2F7B">
        <w:rPr>
          <w:rFonts w:ascii="Times New Roman" w:hAnsi="Times New Roman" w:cs="Times New Roman"/>
          <w:sz w:val="24"/>
          <w:szCs w:val="24"/>
        </w:rPr>
        <w:t xml:space="preserve"> </w:t>
      </w:r>
      <w:r w:rsidR="009B67B9">
        <w:rPr>
          <w:rFonts w:ascii="Times New Roman" w:eastAsia="Times New Roman" w:hAnsi="Times New Roman" w:cs="Times New Roman"/>
          <w:bCs/>
          <w:color w:val="000000"/>
          <w:sz w:val="24"/>
          <w:szCs w:val="27"/>
          <w:lang w:eastAsia="en-AU"/>
        </w:rPr>
        <w:t>Path analysis</w:t>
      </w:r>
      <w:r w:rsidR="00DD5FA7" w:rsidRPr="00AF7C46">
        <w:rPr>
          <w:rFonts w:ascii="Times New Roman" w:eastAsia="Times New Roman" w:hAnsi="Times New Roman" w:cs="Times New Roman"/>
          <w:bCs/>
          <w:color w:val="000000"/>
          <w:sz w:val="24"/>
          <w:szCs w:val="27"/>
          <w:lang w:eastAsia="en-AU"/>
        </w:rPr>
        <w:t xml:space="preserve"> depicting the direct and indirect effects of the main environmental predictors of leaf photosynthetic rates A</w:t>
      </w:r>
      <w:r w:rsidR="00DD5FA7" w:rsidRPr="00AF7C46">
        <w:rPr>
          <w:rFonts w:ascii="Times New Roman" w:eastAsia="Times New Roman" w:hAnsi="Times New Roman" w:cs="Times New Roman"/>
          <w:bCs/>
          <w:color w:val="000000"/>
          <w:sz w:val="24"/>
          <w:szCs w:val="27"/>
          <w:vertAlign w:val="subscript"/>
          <w:lang w:eastAsia="en-AU"/>
        </w:rPr>
        <w:t xml:space="preserve">area </w:t>
      </w:r>
      <w:r w:rsidR="00DD5FA7" w:rsidRPr="00AF7C46">
        <w:rPr>
          <w:rFonts w:ascii="Times New Roman" w:eastAsia="Times New Roman" w:hAnsi="Times New Roman" w:cs="Times New Roman"/>
          <w:bCs/>
          <w:color w:val="000000"/>
          <w:sz w:val="24"/>
          <w:szCs w:val="27"/>
          <w:lang w:eastAsia="en-AU"/>
        </w:rPr>
        <w:t>through its covariation with stomatal conductance (g</w:t>
      </w:r>
      <w:r w:rsidR="00DD5FA7" w:rsidRPr="00AF7C46">
        <w:rPr>
          <w:rFonts w:ascii="Times New Roman" w:eastAsia="Times New Roman" w:hAnsi="Times New Roman" w:cs="Times New Roman"/>
          <w:bCs/>
          <w:color w:val="000000"/>
          <w:sz w:val="24"/>
          <w:szCs w:val="27"/>
          <w:vertAlign w:val="subscript"/>
          <w:lang w:eastAsia="en-AU"/>
        </w:rPr>
        <w:t>s</w:t>
      </w:r>
      <w:r w:rsidR="00DD5FA7" w:rsidRPr="00AF7C46">
        <w:rPr>
          <w:rFonts w:ascii="Times New Roman" w:eastAsia="Times New Roman" w:hAnsi="Times New Roman" w:cs="Times New Roman"/>
          <w:bCs/>
          <w:color w:val="000000"/>
          <w:sz w:val="24"/>
          <w:szCs w:val="27"/>
          <w:lang w:eastAsia="en-AU"/>
        </w:rPr>
        <w:t xml:space="preserve">) </w:t>
      </w:r>
      <w:r w:rsidR="00DD4AF9" w:rsidRPr="00AF7C46">
        <w:rPr>
          <w:rFonts w:ascii="Times New Roman" w:eastAsia="Times New Roman" w:hAnsi="Times New Roman" w:cs="Times New Roman"/>
          <w:bCs/>
          <w:color w:val="000000"/>
          <w:sz w:val="24"/>
          <w:szCs w:val="27"/>
          <w:lang w:eastAsia="en-AU"/>
        </w:rPr>
        <w:t>and leaf nitrogen content (N</w:t>
      </w:r>
      <w:r w:rsidR="00DD4AF9" w:rsidRPr="00AF7C46">
        <w:rPr>
          <w:rFonts w:ascii="Times New Roman" w:eastAsia="Times New Roman" w:hAnsi="Times New Roman" w:cs="Times New Roman"/>
          <w:bCs/>
          <w:color w:val="000000"/>
          <w:sz w:val="24"/>
          <w:szCs w:val="27"/>
          <w:vertAlign w:val="subscript"/>
          <w:lang w:eastAsia="en-AU"/>
        </w:rPr>
        <w:t>area</w:t>
      </w:r>
      <w:r w:rsidR="00DD4AF9" w:rsidRPr="00AF7C46">
        <w:rPr>
          <w:rFonts w:ascii="Times New Roman" w:eastAsia="Times New Roman" w:hAnsi="Times New Roman" w:cs="Times New Roman"/>
          <w:bCs/>
          <w:color w:val="000000"/>
          <w:sz w:val="24"/>
          <w:szCs w:val="27"/>
          <w:lang w:eastAsia="en-AU"/>
        </w:rPr>
        <w:t>). Environmental variables were selected based on the results of Fig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7"/>
          <w:lang w:eastAsia="en-AU"/>
        </w:rPr>
        <w:t>ure 4</w:t>
      </w:r>
      <w:r w:rsidR="00DD4AF9" w:rsidRPr="00AF7C46">
        <w:rPr>
          <w:rFonts w:ascii="Times New Roman" w:eastAsia="Times New Roman" w:hAnsi="Times New Roman" w:cs="Times New Roman"/>
          <w:bCs/>
          <w:color w:val="000000"/>
          <w:sz w:val="24"/>
          <w:szCs w:val="27"/>
          <w:lang w:eastAsia="en-AU"/>
        </w:rPr>
        <w:t xml:space="preserve"> and were soil pH (</w:t>
      </w:r>
      <w:r w:rsidR="005070B1">
        <w:rPr>
          <w:rFonts w:ascii="Times New Roman" w:eastAsia="Times New Roman" w:hAnsi="Times New Roman" w:cs="Times New Roman"/>
          <w:bCs/>
          <w:color w:val="000000"/>
          <w:sz w:val="24"/>
          <w:szCs w:val="27"/>
          <w:lang w:eastAsia="en-AU"/>
        </w:rPr>
        <w:t>p</w:t>
      </w:r>
      <w:r w:rsidR="00DD4AF9" w:rsidRPr="00AF7C46">
        <w:rPr>
          <w:rFonts w:ascii="Times New Roman" w:eastAsia="Times New Roman" w:hAnsi="Times New Roman" w:cs="Times New Roman"/>
          <w:bCs/>
          <w:color w:val="000000"/>
          <w:sz w:val="24"/>
          <w:szCs w:val="27"/>
          <w:lang w:eastAsia="en-AU"/>
        </w:rPr>
        <w:t>H), moisture index (MI</w:t>
      </w:r>
      <w:r w:rsidR="00DD4AF9" w:rsidRPr="00AF7C46">
        <w:rPr>
          <w:rFonts w:ascii="Times New Roman" w:eastAsia="Times New Roman" w:hAnsi="Times New Roman" w:cs="Times New Roman"/>
          <w:bCs/>
          <w:color w:val="000000"/>
          <w:sz w:val="24"/>
          <w:szCs w:val="27"/>
          <w:vertAlign w:val="subscript"/>
          <w:lang w:eastAsia="en-AU"/>
        </w:rPr>
        <w:t>Q</w:t>
      </w:r>
      <w:r w:rsidR="00DD4AF9" w:rsidRPr="00AF7C46">
        <w:rPr>
          <w:rFonts w:ascii="Times New Roman" w:eastAsia="Times New Roman" w:hAnsi="Times New Roman" w:cs="Times New Roman"/>
          <w:bCs/>
          <w:color w:val="000000"/>
          <w:sz w:val="24"/>
          <w:szCs w:val="27"/>
          <w:lang w:eastAsia="en-AU"/>
        </w:rPr>
        <w:t>) and soil available phosphorus content (P</w:t>
      </w:r>
      <w:r w:rsidR="00DD4AF9" w:rsidRPr="00AF7C46">
        <w:rPr>
          <w:rFonts w:ascii="Times New Roman" w:eastAsia="Times New Roman" w:hAnsi="Times New Roman" w:cs="Times New Roman"/>
          <w:bCs/>
          <w:color w:val="000000"/>
          <w:sz w:val="24"/>
          <w:szCs w:val="27"/>
          <w:vertAlign w:val="subscript"/>
          <w:lang w:eastAsia="en-AU"/>
        </w:rPr>
        <w:t>avail</w:t>
      </w:r>
      <w:r w:rsidR="00DD4AF9" w:rsidRPr="00AF7C46">
        <w:rPr>
          <w:rFonts w:ascii="Times New Roman" w:eastAsia="Times New Roman" w:hAnsi="Times New Roman" w:cs="Times New Roman"/>
          <w:bCs/>
          <w:color w:val="000000"/>
          <w:sz w:val="24"/>
          <w:szCs w:val="27"/>
          <w:lang w:eastAsia="en-AU"/>
        </w:rPr>
        <w:t>).</w:t>
      </w:r>
      <w:r w:rsidR="00CA4591" w:rsidRPr="00AF7C46">
        <w:rPr>
          <w:rFonts w:ascii="Times New Roman" w:eastAsia="Times New Roman" w:hAnsi="Times New Roman" w:cs="Times New Roman"/>
          <w:bCs/>
          <w:color w:val="000000"/>
          <w:sz w:val="24"/>
          <w:szCs w:val="27"/>
          <w:lang w:eastAsia="en-AU"/>
        </w:rPr>
        <w:t xml:space="preserve"> The path coefficients are the simple standardised regression coefficient. The goodness-of-fit and the unexplained variance of A</w:t>
      </w:r>
      <w:r w:rsidR="00CA4591" w:rsidRPr="00AF7C46">
        <w:rPr>
          <w:rFonts w:ascii="Times New Roman" w:eastAsia="Times New Roman" w:hAnsi="Times New Roman" w:cs="Times New Roman"/>
          <w:bCs/>
          <w:color w:val="000000"/>
          <w:sz w:val="24"/>
          <w:szCs w:val="27"/>
          <w:vertAlign w:val="subscript"/>
          <w:lang w:eastAsia="en-AU"/>
        </w:rPr>
        <w:t>area</w:t>
      </w:r>
      <w:r w:rsidR="00CA4591" w:rsidRPr="00AF7C46">
        <w:rPr>
          <w:rFonts w:ascii="Times New Roman" w:eastAsia="Times New Roman" w:hAnsi="Times New Roman" w:cs="Times New Roman"/>
          <w:bCs/>
          <w:color w:val="000000"/>
          <w:sz w:val="24"/>
          <w:szCs w:val="27"/>
          <w:lang w:eastAsia="en-AU"/>
        </w:rPr>
        <w:t>, N</w:t>
      </w:r>
      <w:r w:rsidR="00CA4591" w:rsidRPr="00AF7C46">
        <w:rPr>
          <w:rFonts w:ascii="Times New Roman" w:eastAsia="Times New Roman" w:hAnsi="Times New Roman" w:cs="Times New Roman"/>
          <w:bCs/>
          <w:color w:val="000000"/>
          <w:sz w:val="24"/>
          <w:szCs w:val="27"/>
          <w:vertAlign w:val="subscript"/>
          <w:lang w:eastAsia="en-AU"/>
        </w:rPr>
        <w:t>area</w:t>
      </w:r>
      <w:r w:rsidR="00CA4591" w:rsidRPr="00AF7C46">
        <w:rPr>
          <w:rFonts w:ascii="Times New Roman" w:eastAsia="Times New Roman" w:hAnsi="Times New Roman" w:cs="Times New Roman"/>
          <w:bCs/>
          <w:color w:val="000000"/>
          <w:sz w:val="24"/>
          <w:szCs w:val="27"/>
          <w:lang w:eastAsia="en-AU"/>
        </w:rPr>
        <w:t xml:space="preserve"> and g</w:t>
      </w:r>
      <w:r w:rsidR="00CA4591" w:rsidRPr="00AF7C46">
        <w:rPr>
          <w:rFonts w:ascii="Times New Roman" w:eastAsia="Times New Roman" w:hAnsi="Times New Roman" w:cs="Times New Roman"/>
          <w:bCs/>
          <w:color w:val="000000"/>
          <w:sz w:val="24"/>
          <w:szCs w:val="27"/>
          <w:vertAlign w:val="subscript"/>
          <w:lang w:eastAsia="en-AU"/>
        </w:rPr>
        <w:t>s</w:t>
      </w:r>
      <w:r w:rsidR="00CA4591" w:rsidRPr="00AF7C46">
        <w:rPr>
          <w:rFonts w:ascii="Times New Roman" w:eastAsia="Times New Roman" w:hAnsi="Times New Roman" w:cs="Times New Roman"/>
          <w:bCs/>
          <w:color w:val="000000"/>
          <w:sz w:val="24"/>
          <w:szCs w:val="27"/>
          <w:lang w:eastAsia="en-AU"/>
        </w:rPr>
        <w:t xml:space="preserve"> are given.</w:t>
      </w:r>
      <w:r w:rsidR="002E38FA" w:rsidRPr="00AF7C46">
        <w:rPr>
          <w:rFonts w:ascii="Times New Roman" w:eastAsia="Times New Roman" w:hAnsi="Times New Roman" w:cs="Times New Roman"/>
          <w:bCs/>
          <w:color w:val="000000"/>
          <w:sz w:val="24"/>
          <w:szCs w:val="27"/>
          <w:lang w:eastAsia="en-AU"/>
        </w:rPr>
        <w:t xml:space="preserve"> </w:t>
      </w:r>
      <w:r w:rsidR="00643445" w:rsidRPr="00AF7C46">
        <w:rPr>
          <w:rFonts w:ascii="Times New Roman" w:eastAsia="Times New Roman" w:hAnsi="Times New Roman" w:cs="Times New Roman"/>
          <w:bCs/>
          <w:color w:val="000000"/>
          <w:sz w:val="24"/>
          <w:szCs w:val="27"/>
          <w:lang w:eastAsia="en-AU"/>
        </w:rPr>
        <w:t>A Pearson correlation between N</w:t>
      </w:r>
      <w:r w:rsidR="00643445" w:rsidRPr="00AF7C46">
        <w:rPr>
          <w:rFonts w:ascii="Times New Roman" w:eastAsia="Times New Roman" w:hAnsi="Times New Roman" w:cs="Times New Roman"/>
          <w:bCs/>
          <w:color w:val="000000"/>
          <w:sz w:val="24"/>
          <w:szCs w:val="27"/>
          <w:vertAlign w:val="subscript"/>
          <w:lang w:eastAsia="en-AU"/>
        </w:rPr>
        <w:t>area</w:t>
      </w:r>
      <w:r w:rsidR="00643445" w:rsidRPr="00AF7C46">
        <w:rPr>
          <w:rFonts w:ascii="Times New Roman" w:eastAsia="Times New Roman" w:hAnsi="Times New Roman" w:cs="Times New Roman"/>
          <w:bCs/>
          <w:color w:val="000000"/>
          <w:sz w:val="24"/>
          <w:szCs w:val="27"/>
          <w:lang w:eastAsia="en-AU"/>
        </w:rPr>
        <w:t xml:space="preserve"> and g</w:t>
      </w:r>
      <w:r w:rsidR="00643445" w:rsidRPr="00AF7C46">
        <w:rPr>
          <w:rFonts w:ascii="Times New Roman" w:eastAsia="Times New Roman" w:hAnsi="Times New Roman" w:cs="Times New Roman"/>
          <w:bCs/>
          <w:color w:val="000000"/>
          <w:sz w:val="24"/>
          <w:szCs w:val="27"/>
          <w:vertAlign w:val="subscript"/>
          <w:lang w:eastAsia="en-AU"/>
        </w:rPr>
        <w:t>s</w:t>
      </w:r>
      <w:r w:rsidR="00643445" w:rsidRPr="00AF7C46">
        <w:rPr>
          <w:rFonts w:ascii="Times New Roman" w:eastAsia="Times New Roman" w:hAnsi="Times New Roman" w:cs="Times New Roman"/>
          <w:bCs/>
          <w:color w:val="000000"/>
          <w:sz w:val="24"/>
          <w:szCs w:val="27"/>
          <w:lang w:eastAsia="en-AU"/>
        </w:rPr>
        <w:t xml:space="preserve"> was tested and was not significant.</w:t>
      </w:r>
    </w:p>
    <w:p w14:paraId="4F29893D" w14:textId="77777777" w:rsidR="00B16EE1" w:rsidRPr="00AF7C46" w:rsidRDefault="00B16EE1" w:rsidP="00CA4F55">
      <w:pPr>
        <w:spacing w:line="480" w:lineRule="auto"/>
        <w:rPr>
          <w:rFonts w:ascii="Times New Roman" w:eastAsia="Times New Roman" w:hAnsi="Times New Roman" w:cs="Times New Roman"/>
          <w:bCs/>
          <w:color w:val="000000"/>
          <w:sz w:val="24"/>
          <w:szCs w:val="27"/>
          <w:lang w:eastAsia="en-AU"/>
        </w:rPr>
      </w:pPr>
    </w:p>
    <w:p w14:paraId="0782C3AD" w14:textId="77777777" w:rsidR="00B16EE1" w:rsidRPr="00AF7C46" w:rsidRDefault="00B16EE1" w:rsidP="00B16EE1">
      <w:pPr>
        <w:spacing w:line="480" w:lineRule="auto"/>
        <w:rPr>
          <w:rFonts w:ascii="Arial" w:hAnsi="Arial" w:cs="Arial"/>
          <w:b/>
          <w:noProof/>
          <w:sz w:val="24"/>
          <w:szCs w:val="24"/>
        </w:rPr>
      </w:pPr>
      <w:r w:rsidRPr="00AF7C46">
        <w:rPr>
          <w:rFonts w:ascii="Arial" w:hAnsi="Arial" w:cs="Arial"/>
          <w:b/>
          <w:noProof/>
          <w:sz w:val="24"/>
          <w:szCs w:val="24"/>
        </w:rPr>
        <w:t>Supporting Information</w:t>
      </w:r>
    </w:p>
    <w:p w14:paraId="3E998782" w14:textId="77777777" w:rsidR="00B16EE1" w:rsidRPr="00AF7C46" w:rsidRDefault="00B16EE1" w:rsidP="00B16EE1">
      <w:pPr>
        <w:spacing w:line="480" w:lineRule="auto"/>
        <w:rPr>
          <w:rFonts w:ascii="Times New Roman" w:hAnsi="Times New Roman" w:cs="Times New Roman"/>
          <w:noProof/>
          <w:sz w:val="24"/>
        </w:rPr>
      </w:pPr>
      <w:r w:rsidRPr="00AF7C46">
        <w:rPr>
          <w:rFonts w:ascii="Times New Roman" w:hAnsi="Times New Roman" w:cs="Times New Roman"/>
          <w:b/>
          <w:noProof/>
          <w:sz w:val="24"/>
        </w:rPr>
        <w:t>Supplement 1</w:t>
      </w:r>
      <w:r w:rsidRPr="00AF7C46">
        <w:rPr>
          <w:rFonts w:ascii="Times New Roman" w:hAnsi="Times New Roman" w:cs="Times New Roman"/>
          <w:noProof/>
          <w:sz w:val="24"/>
        </w:rPr>
        <w:t>: Extension of the Global Plant Trait Network (G</w:t>
      </w:r>
      <w:r w:rsidR="00C239DB">
        <w:rPr>
          <w:rFonts w:ascii="Times New Roman" w:hAnsi="Times New Roman" w:cs="Times New Roman"/>
          <w:noProof/>
          <w:sz w:val="24"/>
        </w:rPr>
        <w:t>L</w:t>
      </w:r>
      <w:r w:rsidRPr="00AF7C46">
        <w:rPr>
          <w:rFonts w:ascii="Times New Roman" w:hAnsi="Times New Roman" w:cs="Times New Roman"/>
          <w:noProof/>
          <w:sz w:val="24"/>
        </w:rPr>
        <w:t>OPNET) database</w:t>
      </w:r>
    </w:p>
    <w:p w14:paraId="22F060E4" w14:textId="77777777" w:rsidR="00B16EE1" w:rsidRPr="00AF7C46" w:rsidRDefault="00B16EE1" w:rsidP="00B16EE1">
      <w:pPr>
        <w:spacing w:line="480" w:lineRule="auto"/>
        <w:rPr>
          <w:rFonts w:ascii="Times New Roman" w:hAnsi="Times New Roman" w:cs="Times New Roman"/>
          <w:b/>
          <w:noProof/>
          <w:sz w:val="24"/>
        </w:rPr>
      </w:pPr>
      <w:r w:rsidRPr="00AF7C46">
        <w:rPr>
          <w:rFonts w:ascii="Times New Roman" w:hAnsi="Times New Roman" w:cs="Times New Roman"/>
          <w:b/>
          <w:noProof/>
          <w:sz w:val="24"/>
        </w:rPr>
        <w:t>Supplement 2</w:t>
      </w:r>
      <w:r w:rsidRPr="00AF7C46">
        <w:rPr>
          <w:rFonts w:ascii="Times New Roman" w:hAnsi="Times New Roman" w:cs="Times New Roman"/>
          <w:noProof/>
          <w:sz w:val="24"/>
        </w:rPr>
        <w:t>: Dataset</w:t>
      </w:r>
    </w:p>
    <w:p w14:paraId="7AC1DC6C" w14:textId="26990886" w:rsidR="00B16EE1" w:rsidRDefault="00B16EE1" w:rsidP="00B16EE1">
      <w:pPr>
        <w:spacing w:line="480" w:lineRule="auto"/>
        <w:rPr>
          <w:rFonts w:ascii="Times New Roman" w:hAnsi="Times New Roman" w:cs="Times New Roman"/>
          <w:noProof/>
          <w:sz w:val="24"/>
        </w:rPr>
      </w:pPr>
      <w:r w:rsidRPr="00AF7C46">
        <w:rPr>
          <w:rFonts w:ascii="Times New Roman" w:hAnsi="Times New Roman" w:cs="Times New Roman"/>
          <w:b/>
          <w:noProof/>
          <w:sz w:val="24"/>
        </w:rPr>
        <w:t>Supplement 3</w:t>
      </w:r>
      <w:r w:rsidRPr="00AF7C46">
        <w:rPr>
          <w:rFonts w:ascii="Times New Roman" w:hAnsi="Times New Roman" w:cs="Times New Roman"/>
          <w:noProof/>
          <w:sz w:val="24"/>
        </w:rPr>
        <w:t xml:space="preserve">: </w:t>
      </w:r>
      <w:r w:rsidR="004E25FA" w:rsidRPr="004E25FA">
        <w:rPr>
          <w:rFonts w:ascii="Times New Roman" w:hAnsi="Times New Roman" w:cs="Times New Roman"/>
          <w:noProof/>
          <w:sz w:val="24"/>
        </w:rPr>
        <w:t>Details on soil and climate variables and their biogeographic representation</w:t>
      </w:r>
    </w:p>
    <w:p w14:paraId="7A321404" w14:textId="77777777" w:rsidR="008B0229" w:rsidRPr="00AF7C46" w:rsidRDefault="008B0229" w:rsidP="008B0229">
      <w:pPr>
        <w:spacing w:line="480" w:lineRule="auto"/>
        <w:rPr>
          <w:rFonts w:ascii="Times New Roman" w:hAnsi="Times New Roman" w:cs="Times New Roman"/>
          <w:b/>
          <w:noProof/>
          <w:sz w:val="24"/>
        </w:rPr>
      </w:pPr>
      <w:r w:rsidRPr="00AF7C46">
        <w:rPr>
          <w:rFonts w:ascii="Times New Roman" w:hAnsi="Times New Roman" w:cs="Times New Roman"/>
          <w:b/>
          <w:noProof/>
          <w:sz w:val="24"/>
        </w:rPr>
        <w:t xml:space="preserve">Supplement </w:t>
      </w:r>
      <w:r>
        <w:rPr>
          <w:rFonts w:ascii="Times New Roman" w:hAnsi="Times New Roman" w:cs="Times New Roman"/>
          <w:b/>
          <w:noProof/>
          <w:sz w:val="24"/>
        </w:rPr>
        <w:t>4</w:t>
      </w:r>
      <w:r w:rsidRPr="00AF7C46">
        <w:rPr>
          <w:rFonts w:ascii="Times New Roman" w:hAnsi="Times New Roman" w:cs="Times New Roman"/>
          <w:noProof/>
          <w:sz w:val="24"/>
        </w:rPr>
        <w:t xml:space="preserve">: </w:t>
      </w:r>
      <w:r>
        <w:rPr>
          <w:rFonts w:ascii="Times New Roman" w:hAnsi="Times New Roman" w:cs="Times New Roman"/>
          <w:noProof/>
          <w:sz w:val="24"/>
        </w:rPr>
        <w:t>Details on soil available phosphorus data</w:t>
      </w:r>
    </w:p>
    <w:p w14:paraId="6E36D629" w14:textId="77777777" w:rsidR="00B16EE1" w:rsidRDefault="00B16EE1" w:rsidP="00B16EE1">
      <w:pPr>
        <w:spacing w:line="480" w:lineRule="auto"/>
        <w:rPr>
          <w:rFonts w:ascii="Times New Roman" w:hAnsi="Times New Roman" w:cs="Times New Roman"/>
          <w:noProof/>
          <w:sz w:val="24"/>
        </w:rPr>
      </w:pPr>
      <w:r w:rsidRPr="00AF7C46">
        <w:rPr>
          <w:rFonts w:ascii="Times New Roman" w:hAnsi="Times New Roman" w:cs="Times New Roman"/>
          <w:b/>
          <w:noProof/>
          <w:sz w:val="24"/>
        </w:rPr>
        <w:t xml:space="preserve">Supplement </w:t>
      </w:r>
      <w:r w:rsidR="008B0229">
        <w:rPr>
          <w:rFonts w:ascii="Times New Roman" w:hAnsi="Times New Roman" w:cs="Times New Roman"/>
          <w:b/>
          <w:noProof/>
          <w:sz w:val="24"/>
        </w:rPr>
        <w:t>5</w:t>
      </w:r>
      <w:r w:rsidRPr="00AF7C46">
        <w:rPr>
          <w:rFonts w:ascii="Times New Roman" w:hAnsi="Times New Roman" w:cs="Times New Roman"/>
          <w:noProof/>
          <w:sz w:val="24"/>
        </w:rPr>
        <w:t>: Discussion on the quality of soil and climate data</w:t>
      </w:r>
    </w:p>
    <w:p w14:paraId="25C77CB1" w14:textId="72944FE3" w:rsidR="008D5BFE" w:rsidRPr="00AF7C46" w:rsidRDefault="008D5BFE" w:rsidP="00B16EE1">
      <w:pPr>
        <w:spacing w:line="480" w:lineRule="auto"/>
        <w:rPr>
          <w:rFonts w:ascii="Times New Roman" w:hAnsi="Times New Roman" w:cs="Times New Roman"/>
          <w:b/>
          <w:noProof/>
          <w:sz w:val="24"/>
        </w:rPr>
      </w:pPr>
      <w:r w:rsidRPr="008D5BFE">
        <w:rPr>
          <w:rFonts w:ascii="Times New Roman" w:hAnsi="Times New Roman" w:cs="Times New Roman"/>
          <w:b/>
          <w:noProof/>
          <w:sz w:val="24"/>
        </w:rPr>
        <w:t>Supplement 6:</w:t>
      </w:r>
      <w:r>
        <w:rPr>
          <w:rFonts w:ascii="Times New Roman" w:hAnsi="Times New Roman" w:cs="Times New Roman"/>
          <w:noProof/>
          <w:sz w:val="24"/>
        </w:rPr>
        <w:t xml:space="preserve"> Details on data analysis</w:t>
      </w:r>
      <w:r w:rsidR="00056D08">
        <w:rPr>
          <w:rFonts w:ascii="Times New Roman" w:hAnsi="Times New Roman" w:cs="Times New Roman"/>
          <w:noProof/>
          <w:sz w:val="24"/>
        </w:rPr>
        <w:t xml:space="preserve"> </w:t>
      </w:r>
    </w:p>
    <w:p w14:paraId="48C2D4B6" w14:textId="535CE270" w:rsidR="00B16EE1" w:rsidRPr="00AF7C46" w:rsidRDefault="00B16EE1" w:rsidP="00B16EE1">
      <w:pPr>
        <w:spacing w:line="480" w:lineRule="auto"/>
        <w:rPr>
          <w:rFonts w:ascii="Times New Roman" w:hAnsi="Times New Roman" w:cs="Times New Roman"/>
          <w:noProof/>
          <w:sz w:val="24"/>
        </w:rPr>
      </w:pPr>
      <w:r w:rsidRPr="00AF7C46">
        <w:rPr>
          <w:rFonts w:ascii="Times New Roman" w:hAnsi="Times New Roman" w:cs="Times New Roman"/>
          <w:b/>
          <w:noProof/>
          <w:sz w:val="24"/>
        </w:rPr>
        <w:t xml:space="preserve">Supplement </w:t>
      </w:r>
      <w:r w:rsidR="008D5BFE">
        <w:rPr>
          <w:rFonts w:ascii="Times New Roman" w:hAnsi="Times New Roman" w:cs="Times New Roman"/>
          <w:b/>
          <w:noProof/>
          <w:sz w:val="24"/>
        </w:rPr>
        <w:t>7</w:t>
      </w:r>
      <w:r w:rsidRPr="00AF7C46">
        <w:rPr>
          <w:rFonts w:ascii="Times New Roman" w:hAnsi="Times New Roman" w:cs="Times New Roman"/>
          <w:noProof/>
          <w:sz w:val="24"/>
        </w:rPr>
        <w:t xml:space="preserve">: Details on </w:t>
      </w:r>
      <w:r w:rsidR="002A7913">
        <w:rPr>
          <w:rFonts w:ascii="Times New Roman" w:hAnsi="Times New Roman" w:cs="Times New Roman"/>
          <w:noProof/>
          <w:sz w:val="24"/>
        </w:rPr>
        <w:t>soil-soil, climate-climate and soil-climate analyses</w:t>
      </w:r>
    </w:p>
    <w:p w14:paraId="756720A8" w14:textId="13E63879" w:rsidR="0060093A" w:rsidRPr="005C0970" w:rsidRDefault="00B16EE1" w:rsidP="00F14DD2">
      <w:pPr>
        <w:spacing w:line="480" w:lineRule="auto"/>
        <w:rPr>
          <w:rFonts w:ascii="Times New Roman" w:hAnsi="Times New Roman" w:cs="Times New Roman"/>
          <w:noProof/>
          <w:sz w:val="24"/>
        </w:rPr>
      </w:pPr>
      <w:r w:rsidRPr="005C0970">
        <w:rPr>
          <w:rFonts w:ascii="Times New Roman" w:hAnsi="Times New Roman" w:cs="Times New Roman"/>
          <w:b/>
          <w:noProof/>
          <w:sz w:val="24"/>
        </w:rPr>
        <w:t xml:space="preserve">Supplement </w:t>
      </w:r>
      <w:r w:rsidR="008D5BFE" w:rsidRPr="005C0970">
        <w:rPr>
          <w:rFonts w:ascii="Times New Roman" w:hAnsi="Times New Roman" w:cs="Times New Roman"/>
          <w:b/>
          <w:noProof/>
          <w:sz w:val="24"/>
        </w:rPr>
        <w:t>8</w:t>
      </w:r>
      <w:r w:rsidRPr="005C0970">
        <w:rPr>
          <w:rFonts w:ascii="Times New Roman" w:hAnsi="Times New Roman" w:cs="Times New Roman"/>
          <w:noProof/>
          <w:sz w:val="24"/>
        </w:rPr>
        <w:t xml:space="preserve">: </w:t>
      </w:r>
      <w:r w:rsidR="002F5095" w:rsidRPr="005C0970">
        <w:rPr>
          <w:rFonts w:ascii="Times New Roman" w:hAnsi="Times New Roman" w:cs="Times New Roman"/>
          <w:noProof/>
          <w:sz w:val="24"/>
        </w:rPr>
        <w:t>Details on p</w:t>
      </w:r>
      <w:r w:rsidR="00B62098" w:rsidRPr="005C0970">
        <w:rPr>
          <w:rFonts w:ascii="Times New Roman" w:hAnsi="Times New Roman" w:cs="Times New Roman"/>
          <w:noProof/>
          <w:sz w:val="24"/>
        </w:rPr>
        <w:t>lant traits</w:t>
      </w:r>
      <w:r w:rsidR="002F5095" w:rsidRPr="005C0970">
        <w:rPr>
          <w:rFonts w:ascii="Times New Roman" w:hAnsi="Times New Roman" w:cs="Times New Roman"/>
          <w:noProof/>
          <w:sz w:val="24"/>
        </w:rPr>
        <w:t xml:space="preserve"> – environment analyses</w:t>
      </w:r>
      <w:r w:rsidR="0060093A" w:rsidRPr="005C0970">
        <w:rPr>
          <w:rFonts w:ascii="Times New Roman" w:hAnsi="Times New Roman" w:cs="Times New Roman"/>
          <w:noProof/>
          <w:sz w:val="24"/>
        </w:rPr>
        <w:br w:type="page"/>
      </w:r>
    </w:p>
    <w:p w14:paraId="7A5EC544" w14:textId="77777777" w:rsidR="009F1EF8" w:rsidRPr="005C0970" w:rsidRDefault="009F1EF8" w:rsidP="00023FA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sectPr w:rsidR="009F1EF8" w:rsidRPr="005C0970">
          <w:footerReference w:type="default" r:id="rId24"/>
          <w:pgSz w:w="11906" w:h="16838" w:code="9"/>
          <w:pgMar w:top="1440" w:right="1440" w:bottom="1440" w:left="1440" w:header="709" w:footer="709" w:gutter="0"/>
          <w:lnNumType w:countBy="1" w:restart="continuous"/>
          <w:cols w:space="708"/>
          <w:docGrid w:linePitch="360"/>
        </w:sectPr>
      </w:pPr>
    </w:p>
    <w:p w14:paraId="20C2BC37" w14:textId="05604334" w:rsidR="00023FA5" w:rsidRPr="00CB0FF4" w:rsidRDefault="00023FA5" w:rsidP="00023FA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vertAlign w:val="subscript"/>
          <w:lang w:eastAsia="en-AU"/>
        </w:rPr>
      </w:pPr>
      <w:r w:rsidRPr="00CB0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Table </w:t>
      </w:r>
      <w:r w:rsidR="00056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1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8"/>
        <w:gridCol w:w="2401"/>
        <w:gridCol w:w="695"/>
        <w:gridCol w:w="802"/>
        <w:gridCol w:w="670"/>
        <w:gridCol w:w="935"/>
        <w:gridCol w:w="935"/>
        <w:gridCol w:w="935"/>
        <w:gridCol w:w="935"/>
      </w:tblGrid>
      <w:tr w:rsidR="00757D38" w:rsidRPr="00757D38" w14:paraId="780CAD6F" w14:textId="77777777" w:rsidTr="00757D38">
        <w:tc>
          <w:tcPr>
            <w:tcW w:w="398" w:type="pct"/>
            <w:tcBorders>
              <w:top w:val="single" w:sz="12" w:space="0" w:color="auto"/>
              <w:bottom w:val="single" w:sz="4" w:space="0" w:color="auto"/>
            </w:tcBorders>
          </w:tcPr>
          <w:p w14:paraId="69BB3CDB" w14:textId="77777777" w:rsidR="00BA5765" w:rsidRPr="00757D38" w:rsidRDefault="00BA5765" w:rsidP="007E19C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757D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  <w:t>Trait</w:t>
            </w:r>
          </w:p>
        </w:tc>
        <w:tc>
          <w:tcPr>
            <w:tcW w:w="1330" w:type="pct"/>
            <w:tcBorders>
              <w:top w:val="single" w:sz="12" w:space="0" w:color="auto"/>
              <w:bottom w:val="single" w:sz="4" w:space="0" w:color="auto"/>
            </w:tcBorders>
          </w:tcPr>
          <w:p w14:paraId="4F1A8436" w14:textId="77777777" w:rsidR="00BA5765" w:rsidRPr="00757D38" w:rsidRDefault="00BA5765" w:rsidP="007E19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757D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  <w:t>Factors</w:t>
            </w:r>
          </w:p>
        </w:tc>
        <w:tc>
          <w:tcPr>
            <w:tcW w:w="385" w:type="pct"/>
            <w:tcBorders>
              <w:top w:val="single" w:sz="12" w:space="0" w:color="auto"/>
              <w:bottom w:val="single" w:sz="4" w:space="0" w:color="auto"/>
            </w:tcBorders>
          </w:tcPr>
          <w:p w14:paraId="474EDF9D" w14:textId="77777777" w:rsidR="00BA5765" w:rsidRPr="00757D38" w:rsidRDefault="00BA5765" w:rsidP="007E19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en-AU"/>
              </w:rPr>
            </w:pPr>
            <w:r w:rsidRPr="00757D3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en-AU"/>
              </w:rPr>
              <w:t>n</w:t>
            </w:r>
          </w:p>
        </w:tc>
        <w:tc>
          <w:tcPr>
            <w:tcW w:w="444" w:type="pct"/>
            <w:tcBorders>
              <w:top w:val="single" w:sz="12" w:space="0" w:color="auto"/>
              <w:bottom w:val="single" w:sz="4" w:space="0" w:color="auto"/>
            </w:tcBorders>
          </w:tcPr>
          <w:p w14:paraId="37E55544" w14:textId="77777777" w:rsidR="00BA5765" w:rsidRPr="00757D38" w:rsidRDefault="00BA5765" w:rsidP="007E19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757D3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en-AU"/>
              </w:rPr>
              <w:t>r</w:t>
            </w:r>
            <w:r w:rsidRPr="00757D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en-AU"/>
              </w:rPr>
              <w:t>2</w:t>
            </w:r>
          </w:p>
        </w:tc>
        <w:tc>
          <w:tcPr>
            <w:tcW w:w="371" w:type="pct"/>
            <w:tcBorders>
              <w:top w:val="single" w:sz="12" w:space="0" w:color="auto"/>
              <w:bottom w:val="single" w:sz="4" w:space="0" w:color="auto"/>
            </w:tcBorders>
          </w:tcPr>
          <w:p w14:paraId="7829AF11" w14:textId="77777777" w:rsidR="00BA5765" w:rsidRPr="00757D38" w:rsidRDefault="00BA5765" w:rsidP="007E19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en-AU"/>
              </w:rPr>
            </w:pPr>
            <w:r w:rsidRPr="00757D3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en-AU"/>
              </w:rPr>
              <w:t>AIC</w:t>
            </w:r>
          </w:p>
        </w:tc>
        <w:tc>
          <w:tcPr>
            <w:tcW w:w="518" w:type="pct"/>
            <w:tcBorders>
              <w:top w:val="single" w:sz="12" w:space="0" w:color="auto"/>
              <w:bottom w:val="single" w:sz="4" w:space="0" w:color="auto"/>
            </w:tcBorders>
          </w:tcPr>
          <w:p w14:paraId="722E1795" w14:textId="77777777" w:rsidR="00BA5765" w:rsidRPr="00757D38" w:rsidRDefault="00BA5765" w:rsidP="007E19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en-AU"/>
              </w:rPr>
            </w:pPr>
            <w:r w:rsidRPr="00757D3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en-AU"/>
              </w:rPr>
              <w:t>F-</w:t>
            </w:r>
          </w:p>
          <w:p w14:paraId="6D4BAB6F" w14:textId="77777777" w:rsidR="00BA5765" w:rsidRPr="00757D38" w:rsidRDefault="00BA5765" w:rsidP="007E19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en-AU"/>
              </w:rPr>
            </w:pPr>
            <w:r w:rsidRPr="00757D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  <w:t>Factor 1</w:t>
            </w:r>
          </w:p>
        </w:tc>
        <w:tc>
          <w:tcPr>
            <w:tcW w:w="518" w:type="pct"/>
            <w:tcBorders>
              <w:top w:val="single" w:sz="12" w:space="0" w:color="auto"/>
              <w:bottom w:val="single" w:sz="4" w:space="0" w:color="auto"/>
            </w:tcBorders>
          </w:tcPr>
          <w:p w14:paraId="0AFCA85B" w14:textId="77777777" w:rsidR="00BA5765" w:rsidRPr="00757D38" w:rsidRDefault="00BA5765" w:rsidP="007E19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en-AU"/>
              </w:rPr>
            </w:pPr>
            <w:r w:rsidRPr="00757D3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en-AU"/>
              </w:rPr>
              <w:t>F-</w:t>
            </w:r>
          </w:p>
          <w:p w14:paraId="19D3553F" w14:textId="77777777" w:rsidR="00BA5765" w:rsidRPr="00757D38" w:rsidRDefault="00BA5765" w:rsidP="007E19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757D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  <w:t>Factor 2</w:t>
            </w:r>
          </w:p>
        </w:tc>
        <w:tc>
          <w:tcPr>
            <w:tcW w:w="518" w:type="pct"/>
            <w:tcBorders>
              <w:top w:val="single" w:sz="12" w:space="0" w:color="auto"/>
              <w:bottom w:val="single" w:sz="4" w:space="0" w:color="auto"/>
            </w:tcBorders>
          </w:tcPr>
          <w:p w14:paraId="5B7A0F7A" w14:textId="77777777" w:rsidR="00BA5765" w:rsidRPr="00757D38" w:rsidRDefault="00BA5765" w:rsidP="007E19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en-AU"/>
              </w:rPr>
            </w:pPr>
            <w:r w:rsidRPr="00757D3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en-AU"/>
              </w:rPr>
              <w:t>F-</w:t>
            </w:r>
          </w:p>
          <w:p w14:paraId="74B0A0FF" w14:textId="77777777" w:rsidR="00BA5765" w:rsidRPr="00757D38" w:rsidRDefault="00BA5765" w:rsidP="007E19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757D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  <w:t>Factor 3</w:t>
            </w:r>
          </w:p>
        </w:tc>
        <w:tc>
          <w:tcPr>
            <w:tcW w:w="518" w:type="pct"/>
            <w:tcBorders>
              <w:top w:val="single" w:sz="12" w:space="0" w:color="auto"/>
              <w:bottom w:val="single" w:sz="4" w:space="0" w:color="auto"/>
            </w:tcBorders>
          </w:tcPr>
          <w:p w14:paraId="371D4322" w14:textId="77777777" w:rsidR="00BA5765" w:rsidRPr="00757D38" w:rsidRDefault="00BA5765" w:rsidP="007E19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en-AU"/>
              </w:rPr>
            </w:pPr>
            <w:r w:rsidRPr="00757D3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en-AU"/>
              </w:rPr>
              <w:t>F-</w:t>
            </w:r>
          </w:p>
          <w:p w14:paraId="78A549C9" w14:textId="77777777" w:rsidR="00BA5765" w:rsidRPr="00757D38" w:rsidRDefault="00BA5765" w:rsidP="007E19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757D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  <w:t>Factor 4</w:t>
            </w:r>
          </w:p>
        </w:tc>
      </w:tr>
      <w:tr w:rsidR="00BA5765" w:rsidRPr="00757D38" w14:paraId="104D03B9" w14:textId="77777777" w:rsidTr="00757D38">
        <w:tc>
          <w:tcPr>
            <w:tcW w:w="1728" w:type="pct"/>
            <w:gridSpan w:val="2"/>
            <w:tcBorders>
              <w:bottom w:val="single" w:sz="6" w:space="0" w:color="auto"/>
            </w:tcBorders>
          </w:tcPr>
          <w:p w14:paraId="196680A0" w14:textId="77777777" w:rsidR="00BA5765" w:rsidRPr="00757D38" w:rsidRDefault="00BA5765" w:rsidP="007E19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757D38">
              <w:rPr>
                <w:rFonts w:ascii="Times New Roman" w:hAnsi="Times New Roman" w:cs="Times New Roman"/>
                <w:b/>
                <w:sz w:val="18"/>
                <w:szCs w:val="18"/>
              </w:rPr>
              <w:t>Climate model</w:t>
            </w:r>
          </w:p>
        </w:tc>
        <w:tc>
          <w:tcPr>
            <w:tcW w:w="385" w:type="pct"/>
          </w:tcPr>
          <w:p w14:paraId="0C613300" w14:textId="77777777" w:rsidR="00BA5765" w:rsidRPr="00757D38" w:rsidRDefault="00BA5765" w:rsidP="007E19C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44" w:type="pct"/>
          </w:tcPr>
          <w:p w14:paraId="07EE354F" w14:textId="77777777" w:rsidR="00BA5765" w:rsidRPr="00757D38" w:rsidRDefault="00BA5765" w:rsidP="007E19C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371" w:type="pct"/>
          </w:tcPr>
          <w:p w14:paraId="3B17FE35" w14:textId="77777777" w:rsidR="00BA5765" w:rsidRPr="00757D38" w:rsidRDefault="00BA5765" w:rsidP="007E19C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518" w:type="pct"/>
          </w:tcPr>
          <w:p w14:paraId="228011FF" w14:textId="77777777" w:rsidR="00BA5765" w:rsidRPr="00757D38" w:rsidRDefault="00BA5765" w:rsidP="007E19C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518" w:type="pct"/>
          </w:tcPr>
          <w:p w14:paraId="263F15D7" w14:textId="77777777" w:rsidR="00BA5765" w:rsidRPr="00757D38" w:rsidRDefault="00BA5765" w:rsidP="007E19C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518" w:type="pct"/>
          </w:tcPr>
          <w:p w14:paraId="5D35A767" w14:textId="77777777" w:rsidR="00BA5765" w:rsidRPr="00757D38" w:rsidRDefault="00BA5765" w:rsidP="007E19C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518" w:type="pct"/>
          </w:tcPr>
          <w:p w14:paraId="6E641380" w14:textId="77777777" w:rsidR="00BA5765" w:rsidRPr="00757D38" w:rsidRDefault="00BA5765" w:rsidP="007E19C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</w:pPr>
          </w:p>
        </w:tc>
      </w:tr>
      <w:tr w:rsidR="00757D38" w:rsidRPr="00757D38" w14:paraId="593CFAD3" w14:textId="77777777" w:rsidTr="00757D38">
        <w:tc>
          <w:tcPr>
            <w:tcW w:w="398" w:type="pct"/>
          </w:tcPr>
          <w:p w14:paraId="75948B2C" w14:textId="77777777" w:rsidR="00BA5765" w:rsidRPr="00757D38" w:rsidRDefault="00BA5765" w:rsidP="007E19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7D38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757D3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area</w:t>
            </w:r>
          </w:p>
        </w:tc>
        <w:tc>
          <w:tcPr>
            <w:tcW w:w="1330" w:type="pct"/>
          </w:tcPr>
          <w:p w14:paraId="5EAC1550" w14:textId="77777777" w:rsidR="00BA5765" w:rsidRPr="00757D38" w:rsidRDefault="00BA5765" w:rsidP="00AB21EC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</w:pP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  <w:t>MI</w:t>
            </w: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vertAlign w:val="subscript"/>
                <w:lang w:eastAsia="en-AU"/>
              </w:rPr>
              <w:t xml:space="preserve">Q </w:t>
            </w: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  <w:t>+ TMP</w:t>
            </w: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vertAlign w:val="subscript"/>
                <w:lang w:eastAsia="en-AU"/>
              </w:rPr>
              <w:t xml:space="preserve">range </w:t>
            </w: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  <w:t>+ SUN</w:t>
            </w: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vertAlign w:val="subscript"/>
                <w:lang w:eastAsia="en-AU"/>
              </w:rPr>
              <w:t>max</w:t>
            </w:r>
          </w:p>
        </w:tc>
        <w:tc>
          <w:tcPr>
            <w:tcW w:w="385" w:type="pct"/>
          </w:tcPr>
          <w:p w14:paraId="0ABA817F" w14:textId="77777777" w:rsidR="00BA5765" w:rsidRPr="00757D38" w:rsidRDefault="00BA5765" w:rsidP="007E19C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</w:pP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  <w:t>2337</w:t>
            </w:r>
          </w:p>
        </w:tc>
        <w:tc>
          <w:tcPr>
            <w:tcW w:w="444" w:type="pct"/>
          </w:tcPr>
          <w:p w14:paraId="30069A0A" w14:textId="77777777" w:rsidR="00BA5765" w:rsidRPr="00757D38" w:rsidRDefault="00BA5765" w:rsidP="007E19C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</w:pP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  <w:t>0.098</w:t>
            </w: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vertAlign w:val="superscript"/>
                <w:lang w:eastAsia="en-AU"/>
              </w:rPr>
              <w:t>***</w:t>
            </w:r>
          </w:p>
        </w:tc>
        <w:tc>
          <w:tcPr>
            <w:tcW w:w="371" w:type="pct"/>
          </w:tcPr>
          <w:p w14:paraId="070B2512" w14:textId="77777777" w:rsidR="00BA5765" w:rsidRPr="00757D38" w:rsidRDefault="00BA5765" w:rsidP="005227F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</w:pP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  <w:t>-886</w:t>
            </w:r>
          </w:p>
        </w:tc>
        <w:tc>
          <w:tcPr>
            <w:tcW w:w="518" w:type="pct"/>
          </w:tcPr>
          <w:p w14:paraId="5199D285" w14:textId="77777777" w:rsidR="00BA5765" w:rsidRPr="00757D38" w:rsidRDefault="00BA5765" w:rsidP="007E19C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</w:pP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  <w:t>↓20.8</w:t>
            </w: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vertAlign w:val="superscript"/>
                <w:lang w:eastAsia="en-AU"/>
              </w:rPr>
              <w:t>***</w:t>
            </w:r>
          </w:p>
        </w:tc>
        <w:tc>
          <w:tcPr>
            <w:tcW w:w="518" w:type="pct"/>
          </w:tcPr>
          <w:p w14:paraId="152E0DE3" w14:textId="77777777" w:rsidR="00BA5765" w:rsidRPr="00757D38" w:rsidRDefault="00BA5765" w:rsidP="007E19C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</w:pP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  <w:t>↓5.6</w:t>
            </w: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vertAlign w:val="superscript"/>
                <w:lang w:eastAsia="en-AU"/>
              </w:rPr>
              <w:t>*</w:t>
            </w:r>
          </w:p>
        </w:tc>
        <w:tc>
          <w:tcPr>
            <w:tcW w:w="518" w:type="pct"/>
          </w:tcPr>
          <w:p w14:paraId="22D78194" w14:textId="77777777" w:rsidR="00BA5765" w:rsidRPr="00757D38" w:rsidRDefault="00BA5765" w:rsidP="007E19C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</w:pP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  <w:t>↑3.5˚</w:t>
            </w:r>
          </w:p>
        </w:tc>
        <w:tc>
          <w:tcPr>
            <w:tcW w:w="518" w:type="pct"/>
          </w:tcPr>
          <w:p w14:paraId="4092C283" w14:textId="77777777" w:rsidR="00BA5765" w:rsidRPr="00757D38" w:rsidRDefault="00BA5765" w:rsidP="007E19C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</w:pP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  <w:t>-</w:t>
            </w:r>
          </w:p>
        </w:tc>
      </w:tr>
      <w:tr w:rsidR="00757D38" w:rsidRPr="00757D38" w14:paraId="2340BEDB" w14:textId="77777777" w:rsidTr="00757D38">
        <w:tc>
          <w:tcPr>
            <w:tcW w:w="398" w:type="pct"/>
          </w:tcPr>
          <w:p w14:paraId="136F4553" w14:textId="77777777" w:rsidR="00BA5765" w:rsidRPr="00757D38" w:rsidRDefault="00BA5765" w:rsidP="007E19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7D38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757D3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s</w:t>
            </w:r>
          </w:p>
        </w:tc>
        <w:tc>
          <w:tcPr>
            <w:tcW w:w="1330" w:type="pct"/>
          </w:tcPr>
          <w:p w14:paraId="2EC33E5F" w14:textId="77777777" w:rsidR="00BA5765" w:rsidRPr="00757D38" w:rsidRDefault="00BA5765" w:rsidP="00AB21EC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</w:pP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  <w:t>TMP</w:t>
            </w: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vertAlign w:val="subscript"/>
                <w:lang w:eastAsia="en-AU"/>
              </w:rPr>
              <w:t xml:space="preserve">max </w:t>
            </w: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  <w:t>+ TMP0</w:t>
            </w: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vertAlign w:val="subscript"/>
                <w:lang w:eastAsia="en-AU"/>
              </w:rPr>
              <w:t xml:space="preserve">nb </w:t>
            </w: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  <w:t>+ PPT</w:t>
            </w: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vertAlign w:val="subscript"/>
                <w:lang w:eastAsia="en-AU"/>
              </w:rPr>
              <w:t>season</w:t>
            </w:r>
          </w:p>
        </w:tc>
        <w:tc>
          <w:tcPr>
            <w:tcW w:w="385" w:type="pct"/>
          </w:tcPr>
          <w:p w14:paraId="133C855A" w14:textId="77777777" w:rsidR="00BA5765" w:rsidRPr="00757D38" w:rsidRDefault="00BA5765" w:rsidP="007E19C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</w:pP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  <w:t>1035</w:t>
            </w:r>
          </w:p>
        </w:tc>
        <w:tc>
          <w:tcPr>
            <w:tcW w:w="444" w:type="pct"/>
          </w:tcPr>
          <w:p w14:paraId="13D48213" w14:textId="77777777" w:rsidR="00BA5765" w:rsidRPr="00757D38" w:rsidRDefault="00BA5765" w:rsidP="007E19C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</w:pP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  <w:t>0.102</w:t>
            </w: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vertAlign w:val="superscript"/>
                <w:lang w:eastAsia="en-AU"/>
              </w:rPr>
              <w:t>***</w:t>
            </w:r>
          </w:p>
        </w:tc>
        <w:tc>
          <w:tcPr>
            <w:tcW w:w="371" w:type="pct"/>
          </w:tcPr>
          <w:p w14:paraId="322C6B1C" w14:textId="77777777" w:rsidR="00BA5765" w:rsidRPr="00757D38" w:rsidRDefault="00BA5765" w:rsidP="007E19C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</w:pP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  <w:t>-38</w:t>
            </w:r>
          </w:p>
        </w:tc>
        <w:tc>
          <w:tcPr>
            <w:tcW w:w="518" w:type="pct"/>
          </w:tcPr>
          <w:p w14:paraId="6D15E3E4" w14:textId="77777777" w:rsidR="00BA5765" w:rsidRPr="00757D38" w:rsidRDefault="00BA5765" w:rsidP="007E19C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</w:pP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  <w:t>↑8.7</w:t>
            </w: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vertAlign w:val="superscript"/>
                <w:lang w:eastAsia="en-AU"/>
              </w:rPr>
              <w:t>**</w:t>
            </w:r>
          </w:p>
        </w:tc>
        <w:tc>
          <w:tcPr>
            <w:tcW w:w="518" w:type="pct"/>
          </w:tcPr>
          <w:p w14:paraId="7BD4900B" w14:textId="77777777" w:rsidR="00BA5765" w:rsidRPr="00757D38" w:rsidRDefault="00BA5765" w:rsidP="007E19C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</w:pP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  <w:t>↓5.4</w:t>
            </w: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vertAlign w:val="superscript"/>
                <w:lang w:eastAsia="en-AU"/>
              </w:rPr>
              <w:t>*</w:t>
            </w:r>
          </w:p>
        </w:tc>
        <w:tc>
          <w:tcPr>
            <w:tcW w:w="518" w:type="pct"/>
          </w:tcPr>
          <w:p w14:paraId="24A6FDB1" w14:textId="77777777" w:rsidR="00BA5765" w:rsidRPr="00757D38" w:rsidRDefault="00BA5765" w:rsidP="007E19C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</w:pP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  <w:t>↑7.9</w:t>
            </w: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vertAlign w:val="superscript"/>
                <w:lang w:eastAsia="en-AU"/>
              </w:rPr>
              <w:t>**</w:t>
            </w:r>
          </w:p>
        </w:tc>
        <w:tc>
          <w:tcPr>
            <w:tcW w:w="518" w:type="pct"/>
          </w:tcPr>
          <w:p w14:paraId="355F4758" w14:textId="77777777" w:rsidR="00BA5765" w:rsidRPr="00757D38" w:rsidRDefault="00BA5765" w:rsidP="007E19C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</w:pP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  <w:t>-</w:t>
            </w:r>
          </w:p>
        </w:tc>
      </w:tr>
      <w:tr w:rsidR="00757D38" w:rsidRPr="00757D38" w14:paraId="201E08A8" w14:textId="77777777" w:rsidTr="00757D38">
        <w:tc>
          <w:tcPr>
            <w:tcW w:w="398" w:type="pct"/>
          </w:tcPr>
          <w:p w14:paraId="05E6A0C4" w14:textId="77777777" w:rsidR="00BA5765" w:rsidRPr="00757D38" w:rsidRDefault="00BA5765" w:rsidP="007E19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7D38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757D3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area</w:t>
            </w:r>
          </w:p>
        </w:tc>
        <w:tc>
          <w:tcPr>
            <w:tcW w:w="1330" w:type="pct"/>
          </w:tcPr>
          <w:p w14:paraId="7BB2446F" w14:textId="77777777" w:rsidR="00BA5765" w:rsidRPr="00757D38" w:rsidRDefault="00BA5765" w:rsidP="00BC0789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</w:pP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  <w:t>MI</w:t>
            </w: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vertAlign w:val="subscript"/>
                <w:lang w:eastAsia="en-AU"/>
              </w:rPr>
              <w:t xml:space="preserve">Q </w:t>
            </w: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  <w:t>+ TMP</w:t>
            </w: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vertAlign w:val="subscript"/>
                <w:lang w:eastAsia="en-AU"/>
              </w:rPr>
              <w:t>range</w:t>
            </w:r>
          </w:p>
        </w:tc>
        <w:tc>
          <w:tcPr>
            <w:tcW w:w="385" w:type="pct"/>
          </w:tcPr>
          <w:p w14:paraId="00F8503D" w14:textId="77777777" w:rsidR="00BA5765" w:rsidRPr="00757D38" w:rsidRDefault="00BA5765" w:rsidP="007E19C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</w:pP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  <w:t>1643</w:t>
            </w:r>
          </w:p>
        </w:tc>
        <w:tc>
          <w:tcPr>
            <w:tcW w:w="444" w:type="pct"/>
          </w:tcPr>
          <w:p w14:paraId="512AD5A7" w14:textId="77777777" w:rsidR="00BA5765" w:rsidRPr="00757D38" w:rsidRDefault="00BA5765" w:rsidP="007E19C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</w:pP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  <w:t>0.178</w:t>
            </w: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vertAlign w:val="superscript"/>
                <w:lang w:eastAsia="en-AU"/>
              </w:rPr>
              <w:t>***</w:t>
            </w:r>
          </w:p>
        </w:tc>
        <w:tc>
          <w:tcPr>
            <w:tcW w:w="371" w:type="pct"/>
          </w:tcPr>
          <w:p w14:paraId="5D21888F" w14:textId="77777777" w:rsidR="00BA5765" w:rsidRPr="00757D38" w:rsidRDefault="00BA5765" w:rsidP="005227F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</w:pP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  <w:t>-1726</w:t>
            </w:r>
          </w:p>
        </w:tc>
        <w:tc>
          <w:tcPr>
            <w:tcW w:w="518" w:type="pct"/>
          </w:tcPr>
          <w:p w14:paraId="6A80B57B" w14:textId="77777777" w:rsidR="00BA5765" w:rsidRPr="00757D38" w:rsidRDefault="00BA5765" w:rsidP="007E19C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</w:pP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  <w:t>↓53.9</w:t>
            </w: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vertAlign w:val="superscript"/>
                <w:lang w:eastAsia="en-AU"/>
              </w:rPr>
              <w:t>***</w:t>
            </w:r>
          </w:p>
        </w:tc>
        <w:tc>
          <w:tcPr>
            <w:tcW w:w="518" w:type="pct"/>
          </w:tcPr>
          <w:p w14:paraId="66BF2039" w14:textId="77777777" w:rsidR="00BA5765" w:rsidRPr="00757D38" w:rsidRDefault="00BA5765" w:rsidP="007E19C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</w:pP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  <w:t>↓5.5</w:t>
            </w: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vertAlign w:val="superscript"/>
                <w:lang w:eastAsia="en-AU"/>
              </w:rPr>
              <w:t>*</w:t>
            </w:r>
          </w:p>
        </w:tc>
        <w:tc>
          <w:tcPr>
            <w:tcW w:w="518" w:type="pct"/>
          </w:tcPr>
          <w:p w14:paraId="4D44242A" w14:textId="77777777" w:rsidR="00BA5765" w:rsidRPr="00757D38" w:rsidRDefault="00BA5765" w:rsidP="007E19C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</w:pP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518" w:type="pct"/>
          </w:tcPr>
          <w:p w14:paraId="4A2C49F5" w14:textId="77777777" w:rsidR="00BA5765" w:rsidRPr="00757D38" w:rsidRDefault="00BA5765" w:rsidP="007E19C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</w:pP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  <w:t>-</w:t>
            </w:r>
          </w:p>
        </w:tc>
      </w:tr>
      <w:tr w:rsidR="00757D38" w:rsidRPr="00757D38" w14:paraId="65F19BCE" w14:textId="77777777" w:rsidTr="00757D38">
        <w:tc>
          <w:tcPr>
            <w:tcW w:w="398" w:type="pct"/>
          </w:tcPr>
          <w:p w14:paraId="3B3EE7E7" w14:textId="77777777" w:rsidR="00BA5765" w:rsidRPr="00757D38" w:rsidRDefault="00BA5765" w:rsidP="007E19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7D38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757D3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area</w:t>
            </w:r>
          </w:p>
        </w:tc>
        <w:tc>
          <w:tcPr>
            <w:tcW w:w="1330" w:type="pct"/>
          </w:tcPr>
          <w:p w14:paraId="77535EB5" w14:textId="77777777" w:rsidR="00BA5765" w:rsidRPr="00757D38" w:rsidRDefault="00BA5765" w:rsidP="00BC0789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</w:pP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  <w:t>MI</w:t>
            </w: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vertAlign w:val="subscript"/>
                <w:lang w:eastAsia="en-AU"/>
              </w:rPr>
              <w:t xml:space="preserve">Q </w:t>
            </w: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  <w:t>+ RH</w:t>
            </w:r>
          </w:p>
        </w:tc>
        <w:tc>
          <w:tcPr>
            <w:tcW w:w="385" w:type="pct"/>
          </w:tcPr>
          <w:p w14:paraId="54654522" w14:textId="77777777" w:rsidR="00BA5765" w:rsidRPr="00757D38" w:rsidRDefault="00BA5765" w:rsidP="0099240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</w:pP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  <w:t>512</w:t>
            </w:r>
          </w:p>
        </w:tc>
        <w:tc>
          <w:tcPr>
            <w:tcW w:w="444" w:type="pct"/>
          </w:tcPr>
          <w:p w14:paraId="4C19FB19" w14:textId="77777777" w:rsidR="00BA5765" w:rsidRPr="00757D38" w:rsidRDefault="00BA5765" w:rsidP="0099240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</w:pP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  <w:t>0.312</w:t>
            </w: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vertAlign w:val="superscript"/>
                <w:lang w:eastAsia="en-AU"/>
              </w:rPr>
              <w:t>***</w:t>
            </w:r>
          </w:p>
        </w:tc>
        <w:tc>
          <w:tcPr>
            <w:tcW w:w="371" w:type="pct"/>
          </w:tcPr>
          <w:p w14:paraId="1B768F28" w14:textId="77777777" w:rsidR="00BA5765" w:rsidRPr="00757D38" w:rsidRDefault="00BA5765" w:rsidP="005227F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</w:pP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  <w:t>-353</w:t>
            </w:r>
          </w:p>
        </w:tc>
        <w:tc>
          <w:tcPr>
            <w:tcW w:w="518" w:type="pct"/>
          </w:tcPr>
          <w:p w14:paraId="2E5EBDA9" w14:textId="77777777" w:rsidR="00BA5765" w:rsidRPr="00757D38" w:rsidRDefault="00BA5765" w:rsidP="0099240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</w:pP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  <w:t>↓27.9</w:t>
            </w: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vertAlign w:val="superscript"/>
                <w:lang w:eastAsia="en-AU"/>
              </w:rPr>
              <w:t>***</w:t>
            </w:r>
          </w:p>
        </w:tc>
        <w:tc>
          <w:tcPr>
            <w:tcW w:w="518" w:type="pct"/>
          </w:tcPr>
          <w:p w14:paraId="039EC4DB" w14:textId="77777777" w:rsidR="00BA5765" w:rsidRPr="00757D38" w:rsidRDefault="00BA5765" w:rsidP="0099240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</w:pP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  <w:t>↑16.3</w:t>
            </w: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vertAlign w:val="superscript"/>
                <w:lang w:eastAsia="en-AU"/>
              </w:rPr>
              <w:t>***</w:t>
            </w:r>
          </w:p>
        </w:tc>
        <w:tc>
          <w:tcPr>
            <w:tcW w:w="518" w:type="pct"/>
          </w:tcPr>
          <w:p w14:paraId="7CF2AB78" w14:textId="77777777" w:rsidR="00BA5765" w:rsidRPr="00757D38" w:rsidRDefault="00BA5765" w:rsidP="007E19C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</w:pP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518" w:type="pct"/>
          </w:tcPr>
          <w:p w14:paraId="04A9175A" w14:textId="77777777" w:rsidR="00BA5765" w:rsidRPr="00757D38" w:rsidRDefault="00BA5765" w:rsidP="007E19C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</w:pP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  <w:t>-</w:t>
            </w:r>
          </w:p>
        </w:tc>
      </w:tr>
      <w:tr w:rsidR="00757D38" w:rsidRPr="00757D38" w14:paraId="02776743" w14:textId="77777777" w:rsidTr="00757D38">
        <w:tc>
          <w:tcPr>
            <w:tcW w:w="398" w:type="pct"/>
          </w:tcPr>
          <w:p w14:paraId="00F30BF3" w14:textId="77777777" w:rsidR="00BA5765" w:rsidRPr="00757D38" w:rsidRDefault="00BA5765" w:rsidP="007E19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7D38">
              <w:rPr>
                <w:rFonts w:ascii="Times New Roman" w:hAnsi="Times New Roman" w:cs="Times New Roman"/>
                <w:sz w:val="18"/>
                <w:szCs w:val="18"/>
              </w:rPr>
              <w:t>SLA</w:t>
            </w:r>
          </w:p>
        </w:tc>
        <w:tc>
          <w:tcPr>
            <w:tcW w:w="1330" w:type="pct"/>
          </w:tcPr>
          <w:p w14:paraId="071E2227" w14:textId="77777777" w:rsidR="00BA5765" w:rsidRPr="00757D38" w:rsidRDefault="00BA5765" w:rsidP="00AB21EC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</w:pP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  <w:t>SUN</w:t>
            </w: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vertAlign w:val="subscript"/>
                <w:lang w:eastAsia="en-AU"/>
              </w:rPr>
              <w:t xml:space="preserve">max </w:t>
            </w: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  <w:t>+ TMP</w:t>
            </w: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vertAlign w:val="subscript"/>
                <w:lang w:eastAsia="en-AU"/>
              </w:rPr>
              <w:t xml:space="preserve">max </w:t>
            </w: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  <w:t>+ TMP0</w:t>
            </w: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vertAlign w:val="subscript"/>
                <w:lang w:eastAsia="en-AU"/>
              </w:rPr>
              <w:t>nb</w:t>
            </w:r>
          </w:p>
        </w:tc>
        <w:tc>
          <w:tcPr>
            <w:tcW w:w="385" w:type="pct"/>
          </w:tcPr>
          <w:p w14:paraId="2A10E07A" w14:textId="77777777" w:rsidR="00BA5765" w:rsidRPr="00757D38" w:rsidRDefault="00BA5765" w:rsidP="007E19C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</w:pP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  <w:t>1965</w:t>
            </w:r>
          </w:p>
        </w:tc>
        <w:tc>
          <w:tcPr>
            <w:tcW w:w="444" w:type="pct"/>
          </w:tcPr>
          <w:p w14:paraId="64807109" w14:textId="77777777" w:rsidR="00BA5765" w:rsidRPr="00757D38" w:rsidRDefault="00BA5765" w:rsidP="007E19C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</w:pP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  <w:t>0.146</w:t>
            </w: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vertAlign w:val="superscript"/>
                <w:lang w:eastAsia="en-AU"/>
              </w:rPr>
              <w:t>***</w:t>
            </w:r>
          </w:p>
        </w:tc>
        <w:tc>
          <w:tcPr>
            <w:tcW w:w="371" w:type="pct"/>
          </w:tcPr>
          <w:p w14:paraId="1A908004" w14:textId="77777777" w:rsidR="00BA5765" w:rsidRPr="00757D38" w:rsidRDefault="00BA5765" w:rsidP="005227F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</w:pP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  <w:t>-1474</w:t>
            </w:r>
          </w:p>
        </w:tc>
        <w:tc>
          <w:tcPr>
            <w:tcW w:w="518" w:type="pct"/>
          </w:tcPr>
          <w:p w14:paraId="348BC822" w14:textId="77777777" w:rsidR="00BA5765" w:rsidRPr="00757D38" w:rsidRDefault="00BA5765" w:rsidP="007E19C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</w:pP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  <w:t>↓41.1</w:t>
            </w: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vertAlign w:val="superscript"/>
                <w:lang w:eastAsia="en-AU"/>
              </w:rPr>
              <w:t>***</w:t>
            </w:r>
          </w:p>
        </w:tc>
        <w:tc>
          <w:tcPr>
            <w:tcW w:w="518" w:type="pct"/>
          </w:tcPr>
          <w:p w14:paraId="7189A068" w14:textId="77777777" w:rsidR="00BA5765" w:rsidRPr="00757D38" w:rsidRDefault="00BA5765" w:rsidP="007E19C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</w:pP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  <w:t>↑13.6</w:t>
            </w: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vertAlign w:val="superscript"/>
                <w:lang w:eastAsia="en-AU"/>
              </w:rPr>
              <w:t>***</w:t>
            </w:r>
          </w:p>
        </w:tc>
        <w:tc>
          <w:tcPr>
            <w:tcW w:w="518" w:type="pct"/>
          </w:tcPr>
          <w:p w14:paraId="47DBB0BD" w14:textId="77777777" w:rsidR="00BA5765" w:rsidRPr="00757D38" w:rsidRDefault="00BA5765" w:rsidP="007E19C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</w:pP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  <w:t>↓30.8</w:t>
            </w: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vertAlign w:val="superscript"/>
                <w:lang w:eastAsia="en-AU"/>
              </w:rPr>
              <w:t>***</w:t>
            </w:r>
          </w:p>
        </w:tc>
        <w:tc>
          <w:tcPr>
            <w:tcW w:w="518" w:type="pct"/>
          </w:tcPr>
          <w:p w14:paraId="52181F58" w14:textId="77777777" w:rsidR="00BA5765" w:rsidRPr="00757D38" w:rsidRDefault="00BA5765" w:rsidP="007E19C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</w:pP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  <w:t>-</w:t>
            </w:r>
          </w:p>
        </w:tc>
      </w:tr>
      <w:tr w:rsidR="00757D38" w:rsidRPr="00757D38" w14:paraId="677A4F32" w14:textId="77777777" w:rsidTr="00757D38">
        <w:tc>
          <w:tcPr>
            <w:tcW w:w="398" w:type="pct"/>
          </w:tcPr>
          <w:p w14:paraId="39C12538" w14:textId="77777777" w:rsidR="00BA5765" w:rsidRPr="00757D38" w:rsidRDefault="00BA5765" w:rsidP="007E19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pct"/>
          </w:tcPr>
          <w:p w14:paraId="41BDB1CF" w14:textId="77777777" w:rsidR="00BA5765" w:rsidRPr="00757D38" w:rsidRDefault="00BA5765" w:rsidP="007E19C9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385" w:type="pct"/>
          </w:tcPr>
          <w:p w14:paraId="255B2239" w14:textId="77777777" w:rsidR="00BA5765" w:rsidRPr="00757D38" w:rsidRDefault="00BA5765" w:rsidP="007E19C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44" w:type="pct"/>
          </w:tcPr>
          <w:p w14:paraId="343CBE3F" w14:textId="77777777" w:rsidR="00BA5765" w:rsidRPr="00757D38" w:rsidRDefault="00BA5765" w:rsidP="007E19C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371" w:type="pct"/>
          </w:tcPr>
          <w:p w14:paraId="5F8DDD3B" w14:textId="77777777" w:rsidR="00BA5765" w:rsidRPr="00757D38" w:rsidRDefault="00BA5765" w:rsidP="007E19C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518" w:type="pct"/>
          </w:tcPr>
          <w:p w14:paraId="606D1386" w14:textId="77777777" w:rsidR="00BA5765" w:rsidRPr="00757D38" w:rsidRDefault="00BA5765" w:rsidP="007E19C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518" w:type="pct"/>
          </w:tcPr>
          <w:p w14:paraId="5392D585" w14:textId="77777777" w:rsidR="00BA5765" w:rsidRPr="00757D38" w:rsidRDefault="00BA5765" w:rsidP="007E19C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518" w:type="pct"/>
          </w:tcPr>
          <w:p w14:paraId="431620FD" w14:textId="77777777" w:rsidR="00BA5765" w:rsidRPr="00757D38" w:rsidRDefault="00BA5765" w:rsidP="007E19C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518" w:type="pct"/>
          </w:tcPr>
          <w:p w14:paraId="42FC634D" w14:textId="77777777" w:rsidR="00BA5765" w:rsidRPr="00757D38" w:rsidRDefault="00BA5765" w:rsidP="007E19C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</w:pPr>
          </w:p>
        </w:tc>
      </w:tr>
      <w:tr w:rsidR="00BA5765" w:rsidRPr="00757D38" w14:paraId="4C83D65A" w14:textId="77777777" w:rsidTr="00757D38">
        <w:tc>
          <w:tcPr>
            <w:tcW w:w="1728" w:type="pct"/>
            <w:gridSpan w:val="2"/>
            <w:tcBorders>
              <w:bottom w:val="single" w:sz="6" w:space="0" w:color="auto"/>
            </w:tcBorders>
          </w:tcPr>
          <w:p w14:paraId="5A3D2347" w14:textId="77777777" w:rsidR="00BA5765" w:rsidRPr="00757D38" w:rsidRDefault="00BA5765" w:rsidP="007E19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757D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  <w:t>Soil model</w:t>
            </w:r>
          </w:p>
        </w:tc>
        <w:tc>
          <w:tcPr>
            <w:tcW w:w="385" w:type="pct"/>
          </w:tcPr>
          <w:p w14:paraId="767F4D21" w14:textId="77777777" w:rsidR="00BA5765" w:rsidRPr="00757D38" w:rsidRDefault="00BA5765" w:rsidP="007E19C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44" w:type="pct"/>
          </w:tcPr>
          <w:p w14:paraId="0CBEF23D" w14:textId="77777777" w:rsidR="00BA5765" w:rsidRPr="00757D38" w:rsidRDefault="00BA5765" w:rsidP="007E19C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371" w:type="pct"/>
          </w:tcPr>
          <w:p w14:paraId="37CB24F1" w14:textId="77777777" w:rsidR="00BA5765" w:rsidRPr="00757D38" w:rsidRDefault="00BA5765" w:rsidP="007E19C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518" w:type="pct"/>
          </w:tcPr>
          <w:p w14:paraId="0754F883" w14:textId="77777777" w:rsidR="00BA5765" w:rsidRPr="00757D38" w:rsidRDefault="00BA5765" w:rsidP="007E19C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518" w:type="pct"/>
          </w:tcPr>
          <w:p w14:paraId="61CE6D97" w14:textId="77777777" w:rsidR="00BA5765" w:rsidRPr="00757D38" w:rsidRDefault="00BA5765" w:rsidP="007E19C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518" w:type="pct"/>
          </w:tcPr>
          <w:p w14:paraId="474F15F1" w14:textId="77777777" w:rsidR="00BA5765" w:rsidRPr="00757D38" w:rsidRDefault="00BA5765" w:rsidP="007E19C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518" w:type="pct"/>
          </w:tcPr>
          <w:p w14:paraId="4009A175" w14:textId="77777777" w:rsidR="00BA5765" w:rsidRPr="00757D38" w:rsidRDefault="00BA5765" w:rsidP="007E19C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</w:pPr>
          </w:p>
        </w:tc>
      </w:tr>
      <w:tr w:rsidR="00757D38" w:rsidRPr="00757D38" w14:paraId="3F2F18B0" w14:textId="77777777" w:rsidTr="00757D38">
        <w:tc>
          <w:tcPr>
            <w:tcW w:w="398" w:type="pct"/>
          </w:tcPr>
          <w:p w14:paraId="78C31428" w14:textId="77777777" w:rsidR="00BA5765" w:rsidRPr="00757D38" w:rsidRDefault="00BA5765" w:rsidP="00572E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7D38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757D3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area</w:t>
            </w:r>
          </w:p>
        </w:tc>
        <w:tc>
          <w:tcPr>
            <w:tcW w:w="1330" w:type="pct"/>
          </w:tcPr>
          <w:p w14:paraId="6EE93E16" w14:textId="77777777" w:rsidR="00BA5765" w:rsidRPr="00757D38" w:rsidRDefault="00BA5765" w:rsidP="00572E5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</w:pP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  <w:t>pH + N</w:t>
            </w: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vertAlign w:val="subscript"/>
                <w:lang w:eastAsia="en-AU"/>
              </w:rPr>
              <w:t xml:space="preserve">tot </w:t>
            </w: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  <w:t>+ CECS</w:t>
            </w:r>
          </w:p>
        </w:tc>
        <w:tc>
          <w:tcPr>
            <w:tcW w:w="385" w:type="pct"/>
          </w:tcPr>
          <w:p w14:paraId="04FFC011" w14:textId="77777777" w:rsidR="00BA5765" w:rsidRPr="00757D38" w:rsidRDefault="00BA5765" w:rsidP="00572E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</w:pP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  <w:t>2337</w:t>
            </w:r>
          </w:p>
        </w:tc>
        <w:tc>
          <w:tcPr>
            <w:tcW w:w="444" w:type="pct"/>
          </w:tcPr>
          <w:p w14:paraId="6277F935" w14:textId="77777777" w:rsidR="00BA5765" w:rsidRPr="00757D38" w:rsidRDefault="00BA5765" w:rsidP="00572E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</w:pP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  <w:t>0.195</w:t>
            </w: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vertAlign w:val="superscript"/>
                <w:lang w:eastAsia="en-AU"/>
              </w:rPr>
              <w:t>***</w:t>
            </w:r>
          </w:p>
        </w:tc>
        <w:tc>
          <w:tcPr>
            <w:tcW w:w="371" w:type="pct"/>
          </w:tcPr>
          <w:p w14:paraId="32BBFF66" w14:textId="77777777" w:rsidR="00BA5765" w:rsidRPr="00757D38" w:rsidRDefault="00BA5765" w:rsidP="00572E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</w:pP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  <w:t>-928</w:t>
            </w:r>
          </w:p>
        </w:tc>
        <w:tc>
          <w:tcPr>
            <w:tcW w:w="518" w:type="pct"/>
          </w:tcPr>
          <w:p w14:paraId="7141C06C" w14:textId="77777777" w:rsidR="00BA5765" w:rsidRPr="00757D38" w:rsidRDefault="00BA5765" w:rsidP="00572E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</w:pP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  <w:t>↑90.0</w:t>
            </w: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vertAlign w:val="superscript"/>
                <w:lang w:eastAsia="en-AU"/>
              </w:rPr>
              <w:t>***</w:t>
            </w:r>
          </w:p>
        </w:tc>
        <w:tc>
          <w:tcPr>
            <w:tcW w:w="518" w:type="pct"/>
          </w:tcPr>
          <w:p w14:paraId="027FDD4F" w14:textId="77777777" w:rsidR="00BA5765" w:rsidRPr="00757D38" w:rsidRDefault="00BA5765" w:rsidP="00572E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</w:pP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  <w:t>↑19.1</w:t>
            </w: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vertAlign w:val="superscript"/>
                <w:lang w:eastAsia="en-AU"/>
              </w:rPr>
              <w:t>***</w:t>
            </w:r>
          </w:p>
        </w:tc>
        <w:tc>
          <w:tcPr>
            <w:tcW w:w="518" w:type="pct"/>
          </w:tcPr>
          <w:p w14:paraId="7E59CCBA" w14:textId="77777777" w:rsidR="00BA5765" w:rsidRPr="00757D38" w:rsidRDefault="00BA5765" w:rsidP="00572E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</w:pP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  <w:t>↓25.6</w:t>
            </w: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vertAlign w:val="superscript"/>
                <w:lang w:eastAsia="en-AU"/>
              </w:rPr>
              <w:t>***</w:t>
            </w:r>
          </w:p>
        </w:tc>
        <w:tc>
          <w:tcPr>
            <w:tcW w:w="518" w:type="pct"/>
          </w:tcPr>
          <w:p w14:paraId="56100225" w14:textId="77777777" w:rsidR="00BA5765" w:rsidRPr="00757D38" w:rsidRDefault="00BA5765" w:rsidP="00572E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</w:pP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  <w:t>-</w:t>
            </w:r>
          </w:p>
        </w:tc>
      </w:tr>
      <w:tr w:rsidR="00757D38" w:rsidRPr="00757D38" w14:paraId="20D4A6BB" w14:textId="77777777" w:rsidTr="00757D38">
        <w:tc>
          <w:tcPr>
            <w:tcW w:w="398" w:type="pct"/>
          </w:tcPr>
          <w:p w14:paraId="0CD2EA36" w14:textId="77777777" w:rsidR="00BA5765" w:rsidRPr="00757D38" w:rsidRDefault="00BA5765" w:rsidP="00572E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7D38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757D3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s</w:t>
            </w:r>
          </w:p>
        </w:tc>
        <w:tc>
          <w:tcPr>
            <w:tcW w:w="1330" w:type="pct"/>
          </w:tcPr>
          <w:p w14:paraId="126FDE08" w14:textId="77777777" w:rsidR="00BA5765" w:rsidRPr="00757D38" w:rsidRDefault="00BA5765" w:rsidP="00572E5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</w:pP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  <w:t>pH + N</w:t>
            </w: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vertAlign w:val="subscript"/>
                <w:lang w:eastAsia="en-AU"/>
              </w:rPr>
              <w:t xml:space="preserve">tot </w:t>
            </w: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  <w:t>+ CECS + P</w:t>
            </w: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vertAlign w:val="subscript"/>
                <w:lang w:eastAsia="en-AU"/>
              </w:rPr>
              <w:t>avail</w:t>
            </w:r>
          </w:p>
        </w:tc>
        <w:tc>
          <w:tcPr>
            <w:tcW w:w="385" w:type="pct"/>
          </w:tcPr>
          <w:p w14:paraId="68A58629" w14:textId="77777777" w:rsidR="00BA5765" w:rsidRPr="00757D38" w:rsidRDefault="00BA5765" w:rsidP="00572E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</w:pP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  <w:t>1035</w:t>
            </w:r>
          </w:p>
        </w:tc>
        <w:tc>
          <w:tcPr>
            <w:tcW w:w="444" w:type="pct"/>
          </w:tcPr>
          <w:p w14:paraId="3118C802" w14:textId="77777777" w:rsidR="00BA5765" w:rsidRPr="00757D38" w:rsidRDefault="00BA5765" w:rsidP="00572E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</w:pP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  <w:t>0.241</w:t>
            </w: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vertAlign w:val="superscript"/>
                <w:lang w:eastAsia="en-AU"/>
              </w:rPr>
              <w:t>***</w:t>
            </w:r>
          </w:p>
        </w:tc>
        <w:tc>
          <w:tcPr>
            <w:tcW w:w="371" w:type="pct"/>
          </w:tcPr>
          <w:p w14:paraId="721D88AF" w14:textId="77777777" w:rsidR="00BA5765" w:rsidRPr="00757D38" w:rsidRDefault="00BA5765" w:rsidP="00572E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</w:pP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  <w:t>-128</w:t>
            </w:r>
          </w:p>
        </w:tc>
        <w:tc>
          <w:tcPr>
            <w:tcW w:w="518" w:type="pct"/>
          </w:tcPr>
          <w:p w14:paraId="72118514" w14:textId="77777777" w:rsidR="00BA5765" w:rsidRPr="00757D38" w:rsidRDefault="00BA5765" w:rsidP="00572E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</w:pP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  <w:t>↑28.0</w:t>
            </w: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vertAlign w:val="superscript"/>
                <w:lang w:eastAsia="en-AU"/>
              </w:rPr>
              <w:t>***</w:t>
            </w:r>
          </w:p>
        </w:tc>
        <w:tc>
          <w:tcPr>
            <w:tcW w:w="518" w:type="pct"/>
          </w:tcPr>
          <w:p w14:paraId="252B3280" w14:textId="77777777" w:rsidR="00BA5765" w:rsidRPr="00757D38" w:rsidRDefault="00BA5765" w:rsidP="00572E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</w:pP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  <w:t>↑24.8</w:t>
            </w: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vertAlign w:val="superscript"/>
                <w:lang w:eastAsia="en-AU"/>
              </w:rPr>
              <w:t>***</w:t>
            </w:r>
          </w:p>
        </w:tc>
        <w:tc>
          <w:tcPr>
            <w:tcW w:w="518" w:type="pct"/>
          </w:tcPr>
          <w:p w14:paraId="053D1113" w14:textId="77777777" w:rsidR="00BA5765" w:rsidRPr="00757D38" w:rsidRDefault="00BA5765" w:rsidP="00572E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</w:pP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  <w:t>↓19.3</w:t>
            </w: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vertAlign w:val="superscript"/>
                <w:lang w:eastAsia="en-AU"/>
              </w:rPr>
              <w:t>***</w:t>
            </w:r>
          </w:p>
        </w:tc>
        <w:tc>
          <w:tcPr>
            <w:tcW w:w="518" w:type="pct"/>
          </w:tcPr>
          <w:p w14:paraId="12C4BEB3" w14:textId="77777777" w:rsidR="00BA5765" w:rsidRPr="00757D38" w:rsidRDefault="00BA5765" w:rsidP="00572E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</w:pP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  <w:t>↓67.0</w:t>
            </w: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vertAlign w:val="superscript"/>
                <w:lang w:eastAsia="en-AU"/>
              </w:rPr>
              <w:t>***</w:t>
            </w:r>
          </w:p>
        </w:tc>
      </w:tr>
      <w:tr w:rsidR="00757D38" w:rsidRPr="00757D38" w14:paraId="4A77520A" w14:textId="77777777" w:rsidTr="00757D38">
        <w:tc>
          <w:tcPr>
            <w:tcW w:w="398" w:type="pct"/>
          </w:tcPr>
          <w:p w14:paraId="190D1546" w14:textId="77777777" w:rsidR="00BA5765" w:rsidRPr="00757D38" w:rsidRDefault="00BA5765" w:rsidP="00572E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7D38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757D3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area</w:t>
            </w:r>
          </w:p>
        </w:tc>
        <w:tc>
          <w:tcPr>
            <w:tcW w:w="1330" w:type="pct"/>
          </w:tcPr>
          <w:p w14:paraId="25F5E0E5" w14:textId="77777777" w:rsidR="00BA5765" w:rsidRPr="00757D38" w:rsidRDefault="00BA5765" w:rsidP="00572E5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</w:pP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  <w:t>pH + N</w:t>
            </w: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vertAlign w:val="subscript"/>
                <w:lang w:eastAsia="en-AU"/>
              </w:rPr>
              <w:t xml:space="preserve">tot </w:t>
            </w: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  <w:t>+ SALT</w:t>
            </w:r>
          </w:p>
        </w:tc>
        <w:tc>
          <w:tcPr>
            <w:tcW w:w="385" w:type="pct"/>
          </w:tcPr>
          <w:p w14:paraId="64C16916" w14:textId="77777777" w:rsidR="00BA5765" w:rsidRPr="00757D38" w:rsidRDefault="00BA5765" w:rsidP="00572E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</w:pP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  <w:t>1643</w:t>
            </w:r>
          </w:p>
        </w:tc>
        <w:tc>
          <w:tcPr>
            <w:tcW w:w="444" w:type="pct"/>
          </w:tcPr>
          <w:p w14:paraId="6AE95E29" w14:textId="77777777" w:rsidR="00BA5765" w:rsidRPr="00757D38" w:rsidRDefault="00BA5765" w:rsidP="00572E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</w:pP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  <w:t>0.193</w:t>
            </w: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vertAlign w:val="superscript"/>
                <w:lang w:eastAsia="en-AU"/>
              </w:rPr>
              <w:t>***</w:t>
            </w:r>
          </w:p>
        </w:tc>
        <w:tc>
          <w:tcPr>
            <w:tcW w:w="371" w:type="pct"/>
          </w:tcPr>
          <w:p w14:paraId="242146E8" w14:textId="77777777" w:rsidR="00BA5765" w:rsidRPr="00757D38" w:rsidRDefault="00BA5765" w:rsidP="00572E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</w:pP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  <w:t>-1736</w:t>
            </w:r>
          </w:p>
        </w:tc>
        <w:tc>
          <w:tcPr>
            <w:tcW w:w="518" w:type="pct"/>
          </w:tcPr>
          <w:p w14:paraId="2BA9EE13" w14:textId="77777777" w:rsidR="00BA5765" w:rsidRPr="00757D38" w:rsidRDefault="00BA5765" w:rsidP="00572E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</w:pP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  <w:t>↑38.0</w:t>
            </w: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vertAlign w:val="superscript"/>
                <w:lang w:eastAsia="en-AU"/>
              </w:rPr>
              <w:t>***</w:t>
            </w:r>
          </w:p>
        </w:tc>
        <w:tc>
          <w:tcPr>
            <w:tcW w:w="518" w:type="pct"/>
          </w:tcPr>
          <w:p w14:paraId="311F26CB" w14:textId="77777777" w:rsidR="00BA5765" w:rsidRPr="00757D38" w:rsidRDefault="00BA5765" w:rsidP="00572E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</w:pP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  <w:t>↓5.5</w:t>
            </w: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vertAlign w:val="superscript"/>
                <w:lang w:eastAsia="en-AU"/>
              </w:rPr>
              <w:t>*</w:t>
            </w:r>
          </w:p>
        </w:tc>
        <w:tc>
          <w:tcPr>
            <w:tcW w:w="518" w:type="pct"/>
          </w:tcPr>
          <w:p w14:paraId="13201610" w14:textId="77777777" w:rsidR="00BA5765" w:rsidRPr="00757D38" w:rsidRDefault="00BA5765" w:rsidP="00572E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</w:pP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  <w:t>↑9.2</w:t>
            </w: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vertAlign w:val="superscript"/>
                <w:lang w:eastAsia="en-AU"/>
              </w:rPr>
              <w:t>**</w:t>
            </w:r>
          </w:p>
        </w:tc>
        <w:tc>
          <w:tcPr>
            <w:tcW w:w="518" w:type="pct"/>
          </w:tcPr>
          <w:p w14:paraId="50FB0EE5" w14:textId="77777777" w:rsidR="00BA5765" w:rsidRPr="00757D38" w:rsidRDefault="00BA5765" w:rsidP="00572E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</w:pP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  <w:t>-</w:t>
            </w:r>
          </w:p>
        </w:tc>
      </w:tr>
      <w:tr w:rsidR="00757D38" w:rsidRPr="00757D38" w14:paraId="68822C86" w14:textId="77777777" w:rsidTr="00757D38">
        <w:tc>
          <w:tcPr>
            <w:tcW w:w="398" w:type="pct"/>
          </w:tcPr>
          <w:p w14:paraId="5E932438" w14:textId="77777777" w:rsidR="00BA5765" w:rsidRPr="00757D38" w:rsidRDefault="00BA5765" w:rsidP="00572E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7D38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757D3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area</w:t>
            </w:r>
          </w:p>
        </w:tc>
        <w:tc>
          <w:tcPr>
            <w:tcW w:w="1330" w:type="pct"/>
          </w:tcPr>
          <w:p w14:paraId="4DE16956" w14:textId="77777777" w:rsidR="00BA5765" w:rsidRPr="00757D38" w:rsidRDefault="00BA5765" w:rsidP="00572E5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</w:pP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  <w:t>pH + P</w:t>
            </w: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vertAlign w:val="subscript"/>
                <w:lang w:eastAsia="en-AU"/>
              </w:rPr>
              <w:t xml:space="preserve">avail </w:t>
            </w: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  <w:t>+ SALT + SAND</w:t>
            </w:r>
          </w:p>
        </w:tc>
        <w:tc>
          <w:tcPr>
            <w:tcW w:w="385" w:type="pct"/>
          </w:tcPr>
          <w:p w14:paraId="5B92DEC8" w14:textId="77777777" w:rsidR="00BA5765" w:rsidRPr="00757D38" w:rsidRDefault="00BA5765" w:rsidP="00572E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</w:pP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  <w:t>512</w:t>
            </w:r>
          </w:p>
        </w:tc>
        <w:tc>
          <w:tcPr>
            <w:tcW w:w="444" w:type="pct"/>
          </w:tcPr>
          <w:p w14:paraId="2C7996FE" w14:textId="77777777" w:rsidR="00BA5765" w:rsidRPr="00757D38" w:rsidRDefault="00BA5765" w:rsidP="00572E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</w:pP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  <w:t>0.440</w:t>
            </w: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vertAlign w:val="superscript"/>
                <w:lang w:eastAsia="en-AU"/>
              </w:rPr>
              <w:t>***</w:t>
            </w:r>
          </w:p>
        </w:tc>
        <w:tc>
          <w:tcPr>
            <w:tcW w:w="371" w:type="pct"/>
          </w:tcPr>
          <w:p w14:paraId="22DD4517" w14:textId="77777777" w:rsidR="00BA5765" w:rsidRPr="00757D38" w:rsidRDefault="00BA5765" w:rsidP="00572E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</w:pP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  <w:t>-361</w:t>
            </w:r>
          </w:p>
        </w:tc>
        <w:tc>
          <w:tcPr>
            <w:tcW w:w="518" w:type="pct"/>
          </w:tcPr>
          <w:p w14:paraId="1DB0509C" w14:textId="77777777" w:rsidR="00BA5765" w:rsidRPr="00757D38" w:rsidRDefault="00BA5765" w:rsidP="00572E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</w:pP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  <w:t>↑8.8</w:t>
            </w: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vertAlign w:val="superscript"/>
                <w:lang w:eastAsia="en-AU"/>
              </w:rPr>
              <w:t>**</w:t>
            </w:r>
          </w:p>
        </w:tc>
        <w:tc>
          <w:tcPr>
            <w:tcW w:w="518" w:type="pct"/>
          </w:tcPr>
          <w:p w14:paraId="10112E91" w14:textId="77777777" w:rsidR="00BA5765" w:rsidRPr="00757D38" w:rsidRDefault="00BA5765" w:rsidP="00572E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</w:pP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  <w:t>↑19.5</w:t>
            </w: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vertAlign w:val="superscript"/>
                <w:lang w:eastAsia="en-AU"/>
              </w:rPr>
              <w:t>***</w:t>
            </w:r>
          </w:p>
        </w:tc>
        <w:tc>
          <w:tcPr>
            <w:tcW w:w="518" w:type="pct"/>
          </w:tcPr>
          <w:p w14:paraId="7E34257F" w14:textId="77777777" w:rsidR="00BA5765" w:rsidRPr="00757D38" w:rsidRDefault="00BA5765" w:rsidP="00572E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</w:pP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  <w:t>↑6.7</w:t>
            </w: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vertAlign w:val="superscript"/>
                <w:lang w:eastAsia="en-AU"/>
              </w:rPr>
              <w:t>*</w:t>
            </w:r>
          </w:p>
        </w:tc>
        <w:tc>
          <w:tcPr>
            <w:tcW w:w="518" w:type="pct"/>
          </w:tcPr>
          <w:p w14:paraId="318F7B83" w14:textId="77777777" w:rsidR="00BA5765" w:rsidRPr="00757D38" w:rsidRDefault="00BA5765" w:rsidP="00572E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</w:pP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  <w:t>↓7.2</w:t>
            </w: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vertAlign w:val="superscript"/>
                <w:lang w:eastAsia="en-AU"/>
              </w:rPr>
              <w:t>**</w:t>
            </w:r>
          </w:p>
        </w:tc>
      </w:tr>
      <w:tr w:rsidR="00757D38" w:rsidRPr="00757D38" w14:paraId="1D822423" w14:textId="77777777" w:rsidTr="00757D38">
        <w:tc>
          <w:tcPr>
            <w:tcW w:w="398" w:type="pct"/>
            <w:tcBorders>
              <w:bottom w:val="single" w:sz="12" w:space="0" w:color="auto"/>
            </w:tcBorders>
          </w:tcPr>
          <w:p w14:paraId="64F30C02" w14:textId="77777777" w:rsidR="00BA5765" w:rsidRPr="00757D38" w:rsidRDefault="00BA5765" w:rsidP="00572E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7D38">
              <w:rPr>
                <w:rFonts w:ascii="Times New Roman" w:hAnsi="Times New Roman" w:cs="Times New Roman"/>
                <w:sz w:val="18"/>
                <w:szCs w:val="18"/>
              </w:rPr>
              <w:t>SLA</w:t>
            </w:r>
          </w:p>
        </w:tc>
        <w:tc>
          <w:tcPr>
            <w:tcW w:w="1330" w:type="pct"/>
            <w:tcBorders>
              <w:bottom w:val="single" w:sz="12" w:space="0" w:color="auto"/>
            </w:tcBorders>
          </w:tcPr>
          <w:p w14:paraId="5B20A82E" w14:textId="77777777" w:rsidR="00BA5765" w:rsidRPr="00757D38" w:rsidRDefault="00BA5765" w:rsidP="00572E5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</w:pP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  <w:t>pH + N</w:t>
            </w: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vertAlign w:val="subscript"/>
                <w:lang w:eastAsia="en-AU"/>
              </w:rPr>
              <w:t xml:space="preserve">tot </w:t>
            </w: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  <w:t>+ SILT + BULK</w:t>
            </w:r>
          </w:p>
        </w:tc>
        <w:tc>
          <w:tcPr>
            <w:tcW w:w="385" w:type="pct"/>
            <w:tcBorders>
              <w:bottom w:val="single" w:sz="12" w:space="0" w:color="auto"/>
            </w:tcBorders>
          </w:tcPr>
          <w:p w14:paraId="0EE0C56E" w14:textId="77777777" w:rsidR="00BA5765" w:rsidRPr="00757D38" w:rsidRDefault="00BA5765" w:rsidP="00572E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</w:pP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  <w:t>1965</w:t>
            </w:r>
          </w:p>
        </w:tc>
        <w:tc>
          <w:tcPr>
            <w:tcW w:w="444" w:type="pct"/>
            <w:tcBorders>
              <w:bottom w:val="single" w:sz="12" w:space="0" w:color="auto"/>
            </w:tcBorders>
          </w:tcPr>
          <w:p w14:paraId="6002C2D5" w14:textId="77777777" w:rsidR="00BA5765" w:rsidRPr="00757D38" w:rsidRDefault="00BA5765" w:rsidP="00572E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</w:pP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  <w:t>0.159</w:t>
            </w: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vertAlign w:val="superscript"/>
                <w:lang w:eastAsia="en-AU"/>
              </w:rPr>
              <w:t>***</w:t>
            </w:r>
          </w:p>
        </w:tc>
        <w:tc>
          <w:tcPr>
            <w:tcW w:w="371" w:type="pct"/>
            <w:tcBorders>
              <w:bottom w:val="single" w:sz="12" w:space="0" w:color="auto"/>
            </w:tcBorders>
          </w:tcPr>
          <w:p w14:paraId="4C6D9150" w14:textId="77777777" w:rsidR="00BA5765" w:rsidRPr="00757D38" w:rsidRDefault="00BA5765" w:rsidP="00572E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</w:pP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  <w:t>-1461</w:t>
            </w:r>
          </w:p>
        </w:tc>
        <w:tc>
          <w:tcPr>
            <w:tcW w:w="518" w:type="pct"/>
            <w:tcBorders>
              <w:bottom w:val="single" w:sz="12" w:space="0" w:color="auto"/>
            </w:tcBorders>
          </w:tcPr>
          <w:p w14:paraId="226C8447" w14:textId="77777777" w:rsidR="00BA5765" w:rsidRPr="00757D38" w:rsidRDefault="00BA5765" w:rsidP="00572E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</w:pP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  <w:t>↓15.4</w:t>
            </w: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vertAlign w:val="superscript"/>
                <w:lang w:eastAsia="en-AU"/>
              </w:rPr>
              <w:t>***</w:t>
            </w:r>
          </w:p>
        </w:tc>
        <w:tc>
          <w:tcPr>
            <w:tcW w:w="518" w:type="pct"/>
            <w:tcBorders>
              <w:bottom w:val="single" w:sz="12" w:space="0" w:color="auto"/>
            </w:tcBorders>
          </w:tcPr>
          <w:p w14:paraId="381B65F2" w14:textId="77777777" w:rsidR="00BA5765" w:rsidRPr="00757D38" w:rsidRDefault="00BA5765" w:rsidP="00572E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</w:pP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  <w:t>↑3.2˚</w:t>
            </w:r>
          </w:p>
        </w:tc>
        <w:tc>
          <w:tcPr>
            <w:tcW w:w="518" w:type="pct"/>
            <w:tcBorders>
              <w:bottom w:val="single" w:sz="12" w:space="0" w:color="auto"/>
            </w:tcBorders>
          </w:tcPr>
          <w:p w14:paraId="0E22B9B4" w14:textId="77777777" w:rsidR="00BA5765" w:rsidRPr="00757D38" w:rsidRDefault="00BA5765" w:rsidP="00572E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</w:pP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  <w:t>↑14.4</w:t>
            </w: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vertAlign w:val="superscript"/>
                <w:lang w:eastAsia="en-AU"/>
              </w:rPr>
              <w:t>***</w:t>
            </w:r>
          </w:p>
        </w:tc>
        <w:tc>
          <w:tcPr>
            <w:tcW w:w="518" w:type="pct"/>
            <w:tcBorders>
              <w:bottom w:val="single" w:sz="12" w:space="0" w:color="auto"/>
            </w:tcBorders>
          </w:tcPr>
          <w:p w14:paraId="653AD820" w14:textId="77777777" w:rsidR="00BA5765" w:rsidRPr="00757D38" w:rsidRDefault="00BA5765" w:rsidP="00572E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</w:pP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AU"/>
              </w:rPr>
              <w:t>↓5.0</w:t>
            </w:r>
            <w:r w:rsidRPr="00757D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vertAlign w:val="superscript"/>
                <w:lang w:eastAsia="en-AU"/>
              </w:rPr>
              <w:t>*</w:t>
            </w:r>
          </w:p>
        </w:tc>
      </w:tr>
    </w:tbl>
    <w:p w14:paraId="0AFC462F" w14:textId="77777777" w:rsidR="00E235C9" w:rsidRDefault="00E235C9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</w:p>
    <w:sectPr w:rsidR="00E235C9" w:rsidSect="00757D38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6404E" w14:textId="77777777" w:rsidR="00383F6D" w:rsidRDefault="00383F6D" w:rsidP="00CF189A">
      <w:pPr>
        <w:spacing w:line="240" w:lineRule="auto"/>
      </w:pPr>
      <w:r>
        <w:separator/>
      </w:r>
    </w:p>
  </w:endnote>
  <w:endnote w:type="continuationSeparator" w:id="0">
    <w:p w14:paraId="0274769F" w14:textId="77777777" w:rsidR="00383F6D" w:rsidRDefault="00383F6D" w:rsidP="00CF18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IXGeneral-Regular"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4230346"/>
      <w:docPartObj>
        <w:docPartGallery w:val="Page Numbers (Bottom of Page)"/>
        <w:docPartUnique/>
      </w:docPartObj>
    </w:sdtPr>
    <w:sdtEndPr/>
    <w:sdtContent>
      <w:p w14:paraId="5CA965FA" w14:textId="77777777" w:rsidR="00CC07D1" w:rsidRDefault="00CC07D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D38" w:rsidRPr="00757D38">
          <w:rPr>
            <w:noProof/>
            <w:lang w:val="fr-FR"/>
          </w:rPr>
          <w:t>29</w:t>
        </w:r>
        <w:r>
          <w:rPr>
            <w:noProof/>
            <w:lang w:val="fr-FR"/>
          </w:rPr>
          <w:fldChar w:fldCharType="end"/>
        </w:r>
      </w:p>
    </w:sdtContent>
  </w:sdt>
  <w:p w14:paraId="69BA07E0" w14:textId="77777777" w:rsidR="00CC07D1" w:rsidRDefault="00CC07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20A720" w14:textId="77777777" w:rsidR="00383F6D" w:rsidRDefault="00383F6D" w:rsidP="00CF189A">
      <w:pPr>
        <w:spacing w:line="240" w:lineRule="auto"/>
      </w:pPr>
      <w:r>
        <w:separator/>
      </w:r>
    </w:p>
  </w:footnote>
  <w:footnote w:type="continuationSeparator" w:id="0">
    <w:p w14:paraId="184C7BE0" w14:textId="77777777" w:rsidR="00383F6D" w:rsidRDefault="00383F6D" w:rsidP="00CF189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A7423"/>
    <w:multiLevelType w:val="hybridMultilevel"/>
    <w:tmpl w:val="7DBC372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66DF8"/>
    <w:multiLevelType w:val="hybridMultilevel"/>
    <w:tmpl w:val="4C9C7614"/>
    <w:lvl w:ilvl="0" w:tplc="87926BA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9D44FD"/>
    <w:multiLevelType w:val="hybridMultilevel"/>
    <w:tmpl w:val="8C5AE4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F28C7"/>
    <w:multiLevelType w:val="hybridMultilevel"/>
    <w:tmpl w:val="E5DA7F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C47CA"/>
    <w:multiLevelType w:val="hybridMultilevel"/>
    <w:tmpl w:val="1288602C"/>
    <w:lvl w:ilvl="0" w:tplc="40DA401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FD484E"/>
    <w:multiLevelType w:val="hybridMultilevel"/>
    <w:tmpl w:val="7DBC372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E5E1D"/>
    <w:multiLevelType w:val="hybridMultilevel"/>
    <w:tmpl w:val="B06A703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2532F8"/>
    <w:multiLevelType w:val="hybridMultilevel"/>
    <w:tmpl w:val="3760B90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44770"/>
    <w:multiLevelType w:val="hybridMultilevel"/>
    <w:tmpl w:val="96E20A0A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23474"/>
    <w:multiLevelType w:val="hybridMultilevel"/>
    <w:tmpl w:val="7EE6AC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74397"/>
    <w:multiLevelType w:val="hybridMultilevel"/>
    <w:tmpl w:val="4CA81D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6A26E2"/>
    <w:multiLevelType w:val="hybridMultilevel"/>
    <w:tmpl w:val="C240C4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43516"/>
    <w:multiLevelType w:val="hybridMultilevel"/>
    <w:tmpl w:val="360861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25CA8"/>
    <w:multiLevelType w:val="hybridMultilevel"/>
    <w:tmpl w:val="AAF4D7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33B70"/>
    <w:multiLevelType w:val="hybridMultilevel"/>
    <w:tmpl w:val="129E96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362FF2"/>
    <w:multiLevelType w:val="hybridMultilevel"/>
    <w:tmpl w:val="F56E37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F145E"/>
    <w:multiLevelType w:val="hybridMultilevel"/>
    <w:tmpl w:val="7DBC372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855B7"/>
    <w:multiLevelType w:val="hybridMultilevel"/>
    <w:tmpl w:val="480EA8DE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02C49F3"/>
    <w:multiLevelType w:val="hybridMultilevel"/>
    <w:tmpl w:val="7DBC372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8C718C"/>
    <w:multiLevelType w:val="hybridMultilevel"/>
    <w:tmpl w:val="9A961D50"/>
    <w:lvl w:ilvl="0" w:tplc="87926BA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352C1"/>
    <w:multiLevelType w:val="hybridMultilevel"/>
    <w:tmpl w:val="09625CE0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64F3B71"/>
    <w:multiLevelType w:val="hybridMultilevel"/>
    <w:tmpl w:val="1A5EF9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37577E"/>
    <w:multiLevelType w:val="hybridMultilevel"/>
    <w:tmpl w:val="7DBC372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C4D9D"/>
    <w:multiLevelType w:val="hybridMultilevel"/>
    <w:tmpl w:val="3130713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B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 w:tplc="0C090019">
      <w:start w:val="1"/>
      <w:numFmt w:val="lowerLetter"/>
      <w:lvlText w:val="%3."/>
      <w:lvlJc w:val="lef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AC528C5"/>
    <w:multiLevelType w:val="hybridMultilevel"/>
    <w:tmpl w:val="9F4A53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706555"/>
    <w:multiLevelType w:val="hybridMultilevel"/>
    <w:tmpl w:val="CEB0D01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8"/>
  </w:num>
  <w:num w:numId="4">
    <w:abstractNumId w:val="16"/>
  </w:num>
  <w:num w:numId="5">
    <w:abstractNumId w:val="12"/>
  </w:num>
  <w:num w:numId="6">
    <w:abstractNumId w:val="18"/>
  </w:num>
  <w:num w:numId="7">
    <w:abstractNumId w:val="0"/>
  </w:num>
  <w:num w:numId="8">
    <w:abstractNumId w:val="5"/>
  </w:num>
  <w:num w:numId="9">
    <w:abstractNumId w:val="23"/>
  </w:num>
  <w:num w:numId="10">
    <w:abstractNumId w:val="24"/>
  </w:num>
  <w:num w:numId="11">
    <w:abstractNumId w:val="7"/>
  </w:num>
  <w:num w:numId="12">
    <w:abstractNumId w:val="4"/>
  </w:num>
  <w:num w:numId="13">
    <w:abstractNumId w:val="3"/>
  </w:num>
  <w:num w:numId="14">
    <w:abstractNumId w:val="21"/>
  </w:num>
  <w:num w:numId="15">
    <w:abstractNumId w:val="13"/>
  </w:num>
  <w:num w:numId="16">
    <w:abstractNumId w:val="6"/>
  </w:num>
  <w:num w:numId="17">
    <w:abstractNumId w:val="1"/>
  </w:num>
  <w:num w:numId="18">
    <w:abstractNumId w:val="19"/>
  </w:num>
  <w:num w:numId="19">
    <w:abstractNumId w:val="25"/>
  </w:num>
  <w:num w:numId="20">
    <w:abstractNumId w:val="15"/>
  </w:num>
  <w:num w:numId="21">
    <w:abstractNumId w:val="20"/>
  </w:num>
  <w:num w:numId="22">
    <w:abstractNumId w:val="2"/>
  </w:num>
  <w:num w:numId="23">
    <w:abstractNumId w:val="17"/>
  </w:num>
  <w:num w:numId="24">
    <w:abstractNumId w:val="14"/>
  </w:num>
  <w:num w:numId="25">
    <w:abstractNumId w:val="9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EE2"/>
    <w:rsid w:val="00000075"/>
    <w:rsid w:val="00000214"/>
    <w:rsid w:val="0000026A"/>
    <w:rsid w:val="00000392"/>
    <w:rsid w:val="0000051A"/>
    <w:rsid w:val="00000F87"/>
    <w:rsid w:val="0000111F"/>
    <w:rsid w:val="000012F5"/>
    <w:rsid w:val="0000153F"/>
    <w:rsid w:val="00001C83"/>
    <w:rsid w:val="00002DD6"/>
    <w:rsid w:val="0000314F"/>
    <w:rsid w:val="000032AE"/>
    <w:rsid w:val="00003862"/>
    <w:rsid w:val="000038CB"/>
    <w:rsid w:val="00003D80"/>
    <w:rsid w:val="000041DA"/>
    <w:rsid w:val="0000451C"/>
    <w:rsid w:val="00004CC5"/>
    <w:rsid w:val="00005855"/>
    <w:rsid w:val="00005B21"/>
    <w:rsid w:val="00006540"/>
    <w:rsid w:val="0000659E"/>
    <w:rsid w:val="0000680D"/>
    <w:rsid w:val="00007D33"/>
    <w:rsid w:val="000101CB"/>
    <w:rsid w:val="0001041E"/>
    <w:rsid w:val="000104D1"/>
    <w:rsid w:val="000107C9"/>
    <w:rsid w:val="0001116F"/>
    <w:rsid w:val="00011DBD"/>
    <w:rsid w:val="00011DF5"/>
    <w:rsid w:val="00012C98"/>
    <w:rsid w:val="000134FB"/>
    <w:rsid w:val="00013725"/>
    <w:rsid w:val="000138AB"/>
    <w:rsid w:val="00013A90"/>
    <w:rsid w:val="0001421E"/>
    <w:rsid w:val="0001450A"/>
    <w:rsid w:val="00015826"/>
    <w:rsid w:val="00016A9D"/>
    <w:rsid w:val="0001710C"/>
    <w:rsid w:val="000174CA"/>
    <w:rsid w:val="00017583"/>
    <w:rsid w:val="00017B4D"/>
    <w:rsid w:val="000202B2"/>
    <w:rsid w:val="00020DBE"/>
    <w:rsid w:val="000213AA"/>
    <w:rsid w:val="000215C6"/>
    <w:rsid w:val="00021F33"/>
    <w:rsid w:val="000229B5"/>
    <w:rsid w:val="00023A0B"/>
    <w:rsid w:val="00023FA5"/>
    <w:rsid w:val="0002409E"/>
    <w:rsid w:val="00024530"/>
    <w:rsid w:val="0002484B"/>
    <w:rsid w:val="00024860"/>
    <w:rsid w:val="000248E9"/>
    <w:rsid w:val="0002520B"/>
    <w:rsid w:val="000257C3"/>
    <w:rsid w:val="000258DF"/>
    <w:rsid w:val="00025EE1"/>
    <w:rsid w:val="00026117"/>
    <w:rsid w:val="000268A8"/>
    <w:rsid w:val="00026998"/>
    <w:rsid w:val="000279CF"/>
    <w:rsid w:val="00027FBC"/>
    <w:rsid w:val="00030D20"/>
    <w:rsid w:val="0003218D"/>
    <w:rsid w:val="00033634"/>
    <w:rsid w:val="00033A49"/>
    <w:rsid w:val="00034230"/>
    <w:rsid w:val="00034869"/>
    <w:rsid w:val="000348AF"/>
    <w:rsid w:val="00035004"/>
    <w:rsid w:val="00035865"/>
    <w:rsid w:val="00035C22"/>
    <w:rsid w:val="00035ED0"/>
    <w:rsid w:val="000367A8"/>
    <w:rsid w:val="00036B50"/>
    <w:rsid w:val="000377E0"/>
    <w:rsid w:val="00040B08"/>
    <w:rsid w:val="00040FB4"/>
    <w:rsid w:val="00041538"/>
    <w:rsid w:val="000423BC"/>
    <w:rsid w:val="00042A52"/>
    <w:rsid w:val="00042F6A"/>
    <w:rsid w:val="00042F7F"/>
    <w:rsid w:val="000443BE"/>
    <w:rsid w:val="00044507"/>
    <w:rsid w:val="0004505D"/>
    <w:rsid w:val="000451B7"/>
    <w:rsid w:val="000451D6"/>
    <w:rsid w:val="00045C2D"/>
    <w:rsid w:val="00046573"/>
    <w:rsid w:val="0004660D"/>
    <w:rsid w:val="00047C39"/>
    <w:rsid w:val="00047EBC"/>
    <w:rsid w:val="00050038"/>
    <w:rsid w:val="000504F8"/>
    <w:rsid w:val="000507F1"/>
    <w:rsid w:val="00050DA3"/>
    <w:rsid w:val="00051A4A"/>
    <w:rsid w:val="00052C4E"/>
    <w:rsid w:val="00053224"/>
    <w:rsid w:val="00053C49"/>
    <w:rsid w:val="00053DCC"/>
    <w:rsid w:val="00053FC2"/>
    <w:rsid w:val="00054958"/>
    <w:rsid w:val="00054B98"/>
    <w:rsid w:val="00054C43"/>
    <w:rsid w:val="00054DB2"/>
    <w:rsid w:val="0005509A"/>
    <w:rsid w:val="00055476"/>
    <w:rsid w:val="000558BE"/>
    <w:rsid w:val="000559FD"/>
    <w:rsid w:val="00056C92"/>
    <w:rsid w:val="00056D08"/>
    <w:rsid w:val="000576E2"/>
    <w:rsid w:val="00057BB7"/>
    <w:rsid w:val="00057D28"/>
    <w:rsid w:val="00060316"/>
    <w:rsid w:val="00061DB6"/>
    <w:rsid w:val="000621A0"/>
    <w:rsid w:val="00062AF9"/>
    <w:rsid w:val="00062B8C"/>
    <w:rsid w:val="00062DA7"/>
    <w:rsid w:val="00063570"/>
    <w:rsid w:val="000641B4"/>
    <w:rsid w:val="00065495"/>
    <w:rsid w:val="00065B45"/>
    <w:rsid w:val="00065BF7"/>
    <w:rsid w:val="00065FF4"/>
    <w:rsid w:val="00066334"/>
    <w:rsid w:val="00067B12"/>
    <w:rsid w:val="000719EE"/>
    <w:rsid w:val="000727D4"/>
    <w:rsid w:val="00072BD1"/>
    <w:rsid w:val="00072C1F"/>
    <w:rsid w:val="00072F37"/>
    <w:rsid w:val="000730A6"/>
    <w:rsid w:val="00073736"/>
    <w:rsid w:val="00073B69"/>
    <w:rsid w:val="000740EE"/>
    <w:rsid w:val="0007461D"/>
    <w:rsid w:val="0007476D"/>
    <w:rsid w:val="0007625F"/>
    <w:rsid w:val="00076F68"/>
    <w:rsid w:val="000772B6"/>
    <w:rsid w:val="00077616"/>
    <w:rsid w:val="000776D7"/>
    <w:rsid w:val="00077D57"/>
    <w:rsid w:val="00077EE5"/>
    <w:rsid w:val="000809AB"/>
    <w:rsid w:val="00081049"/>
    <w:rsid w:val="00081886"/>
    <w:rsid w:val="00082303"/>
    <w:rsid w:val="0008295F"/>
    <w:rsid w:val="000831C2"/>
    <w:rsid w:val="00084221"/>
    <w:rsid w:val="0008589A"/>
    <w:rsid w:val="000867AE"/>
    <w:rsid w:val="00087052"/>
    <w:rsid w:val="0008744F"/>
    <w:rsid w:val="00090090"/>
    <w:rsid w:val="0009032E"/>
    <w:rsid w:val="0009071E"/>
    <w:rsid w:val="000907E8"/>
    <w:rsid w:val="00090D3F"/>
    <w:rsid w:val="00090FE6"/>
    <w:rsid w:val="00091063"/>
    <w:rsid w:val="00091FB6"/>
    <w:rsid w:val="000923E5"/>
    <w:rsid w:val="000933CE"/>
    <w:rsid w:val="00093860"/>
    <w:rsid w:val="00094101"/>
    <w:rsid w:val="00094B4F"/>
    <w:rsid w:val="00095440"/>
    <w:rsid w:val="0009572B"/>
    <w:rsid w:val="00095BE4"/>
    <w:rsid w:val="00095C70"/>
    <w:rsid w:val="0009659F"/>
    <w:rsid w:val="00096DF9"/>
    <w:rsid w:val="00097733"/>
    <w:rsid w:val="000A0A6C"/>
    <w:rsid w:val="000A0A8D"/>
    <w:rsid w:val="000A0C08"/>
    <w:rsid w:val="000A1174"/>
    <w:rsid w:val="000A177E"/>
    <w:rsid w:val="000A1F0D"/>
    <w:rsid w:val="000A2087"/>
    <w:rsid w:val="000A2225"/>
    <w:rsid w:val="000A2F52"/>
    <w:rsid w:val="000A3561"/>
    <w:rsid w:val="000A37C5"/>
    <w:rsid w:val="000A4147"/>
    <w:rsid w:val="000A43CC"/>
    <w:rsid w:val="000A50DD"/>
    <w:rsid w:val="000A5570"/>
    <w:rsid w:val="000A6360"/>
    <w:rsid w:val="000A6A13"/>
    <w:rsid w:val="000B0582"/>
    <w:rsid w:val="000B0DE7"/>
    <w:rsid w:val="000B4031"/>
    <w:rsid w:val="000B40DC"/>
    <w:rsid w:val="000B48FA"/>
    <w:rsid w:val="000B4CB1"/>
    <w:rsid w:val="000B55EF"/>
    <w:rsid w:val="000B5686"/>
    <w:rsid w:val="000B5932"/>
    <w:rsid w:val="000B6420"/>
    <w:rsid w:val="000B6A3D"/>
    <w:rsid w:val="000B6A6F"/>
    <w:rsid w:val="000B72B1"/>
    <w:rsid w:val="000B7F8D"/>
    <w:rsid w:val="000C0429"/>
    <w:rsid w:val="000C1207"/>
    <w:rsid w:val="000C1388"/>
    <w:rsid w:val="000C1552"/>
    <w:rsid w:val="000C18C8"/>
    <w:rsid w:val="000C1F06"/>
    <w:rsid w:val="000C2536"/>
    <w:rsid w:val="000C26A5"/>
    <w:rsid w:val="000C294B"/>
    <w:rsid w:val="000C2CC1"/>
    <w:rsid w:val="000C3389"/>
    <w:rsid w:val="000C3FBB"/>
    <w:rsid w:val="000C49A6"/>
    <w:rsid w:val="000C53DB"/>
    <w:rsid w:val="000C5C39"/>
    <w:rsid w:val="000C604A"/>
    <w:rsid w:val="000C61F2"/>
    <w:rsid w:val="000C629F"/>
    <w:rsid w:val="000C62EA"/>
    <w:rsid w:val="000C735A"/>
    <w:rsid w:val="000C73C1"/>
    <w:rsid w:val="000C77D9"/>
    <w:rsid w:val="000D03B8"/>
    <w:rsid w:val="000D12D8"/>
    <w:rsid w:val="000D1D38"/>
    <w:rsid w:val="000D1E82"/>
    <w:rsid w:val="000D20FE"/>
    <w:rsid w:val="000D323E"/>
    <w:rsid w:val="000D33F9"/>
    <w:rsid w:val="000D35D3"/>
    <w:rsid w:val="000D3CA4"/>
    <w:rsid w:val="000D407E"/>
    <w:rsid w:val="000D419C"/>
    <w:rsid w:val="000D460F"/>
    <w:rsid w:val="000D4687"/>
    <w:rsid w:val="000D4703"/>
    <w:rsid w:val="000D4E23"/>
    <w:rsid w:val="000D5254"/>
    <w:rsid w:val="000D5B49"/>
    <w:rsid w:val="000D652C"/>
    <w:rsid w:val="000D6757"/>
    <w:rsid w:val="000D7FA5"/>
    <w:rsid w:val="000E0E32"/>
    <w:rsid w:val="000E2305"/>
    <w:rsid w:val="000E28A3"/>
    <w:rsid w:val="000E2A18"/>
    <w:rsid w:val="000E3017"/>
    <w:rsid w:val="000E31B0"/>
    <w:rsid w:val="000E3D1A"/>
    <w:rsid w:val="000E4AA4"/>
    <w:rsid w:val="000E507E"/>
    <w:rsid w:val="000E545D"/>
    <w:rsid w:val="000E5467"/>
    <w:rsid w:val="000E584E"/>
    <w:rsid w:val="000E5B17"/>
    <w:rsid w:val="000E6762"/>
    <w:rsid w:val="000E7523"/>
    <w:rsid w:val="000E7D64"/>
    <w:rsid w:val="000E7E23"/>
    <w:rsid w:val="000F0199"/>
    <w:rsid w:val="000F05A7"/>
    <w:rsid w:val="000F08F0"/>
    <w:rsid w:val="000F1EBF"/>
    <w:rsid w:val="000F2055"/>
    <w:rsid w:val="000F2B34"/>
    <w:rsid w:val="000F38FD"/>
    <w:rsid w:val="000F3B9C"/>
    <w:rsid w:val="000F3EC4"/>
    <w:rsid w:val="000F4098"/>
    <w:rsid w:val="000F61DB"/>
    <w:rsid w:val="000F6EBD"/>
    <w:rsid w:val="000F73B8"/>
    <w:rsid w:val="000F76F0"/>
    <w:rsid w:val="000F7A0B"/>
    <w:rsid w:val="001001C4"/>
    <w:rsid w:val="001007C3"/>
    <w:rsid w:val="00100804"/>
    <w:rsid w:val="00100977"/>
    <w:rsid w:val="00101139"/>
    <w:rsid w:val="0010122F"/>
    <w:rsid w:val="001012DC"/>
    <w:rsid w:val="001016AA"/>
    <w:rsid w:val="0010211B"/>
    <w:rsid w:val="00102350"/>
    <w:rsid w:val="001023C6"/>
    <w:rsid w:val="001029D4"/>
    <w:rsid w:val="00102B15"/>
    <w:rsid w:val="00102B5F"/>
    <w:rsid w:val="00103595"/>
    <w:rsid w:val="001035CD"/>
    <w:rsid w:val="001037C3"/>
    <w:rsid w:val="0010387D"/>
    <w:rsid w:val="0010437B"/>
    <w:rsid w:val="00104588"/>
    <w:rsid w:val="00104BDC"/>
    <w:rsid w:val="001056A1"/>
    <w:rsid w:val="001056DB"/>
    <w:rsid w:val="0010594B"/>
    <w:rsid w:val="00105AC5"/>
    <w:rsid w:val="0010671E"/>
    <w:rsid w:val="00106B5A"/>
    <w:rsid w:val="00106E87"/>
    <w:rsid w:val="00106F4A"/>
    <w:rsid w:val="001076E4"/>
    <w:rsid w:val="00107E33"/>
    <w:rsid w:val="00110922"/>
    <w:rsid w:val="001113A9"/>
    <w:rsid w:val="00112453"/>
    <w:rsid w:val="00112855"/>
    <w:rsid w:val="00112BBF"/>
    <w:rsid w:val="00112CC7"/>
    <w:rsid w:val="00113800"/>
    <w:rsid w:val="00113944"/>
    <w:rsid w:val="00113CCF"/>
    <w:rsid w:val="00115104"/>
    <w:rsid w:val="00115870"/>
    <w:rsid w:val="00115A9D"/>
    <w:rsid w:val="00115D3B"/>
    <w:rsid w:val="00116326"/>
    <w:rsid w:val="00117D20"/>
    <w:rsid w:val="00117FF0"/>
    <w:rsid w:val="0012032E"/>
    <w:rsid w:val="001213B2"/>
    <w:rsid w:val="00121F4E"/>
    <w:rsid w:val="00121F73"/>
    <w:rsid w:val="00121FBA"/>
    <w:rsid w:val="00122B92"/>
    <w:rsid w:val="001237D2"/>
    <w:rsid w:val="00123FB5"/>
    <w:rsid w:val="0012412D"/>
    <w:rsid w:val="00124E08"/>
    <w:rsid w:val="001250E9"/>
    <w:rsid w:val="00125F7C"/>
    <w:rsid w:val="001263B9"/>
    <w:rsid w:val="001263D2"/>
    <w:rsid w:val="001263FC"/>
    <w:rsid w:val="0012720C"/>
    <w:rsid w:val="001274D2"/>
    <w:rsid w:val="00127C82"/>
    <w:rsid w:val="001301BD"/>
    <w:rsid w:val="0013043D"/>
    <w:rsid w:val="0013093D"/>
    <w:rsid w:val="00130FD6"/>
    <w:rsid w:val="00131861"/>
    <w:rsid w:val="00131C31"/>
    <w:rsid w:val="001322F0"/>
    <w:rsid w:val="00132312"/>
    <w:rsid w:val="0013362F"/>
    <w:rsid w:val="001337C7"/>
    <w:rsid w:val="0013404C"/>
    <w:rsid w:val="0013432B"/>
    <w:rsid w:val="00134FA9"/>
    <w:rsid w:val="0013639A"/>
    <w:rsid w:val="00136771"/>
    <w:rsid w:val="001369A7"/>
    <w:rsid w:val="00136FC6"/>
    <w:rsid w:val="001373F4"/>
    <w:rsid w:val="00137D5E"/>
    <w:rsid w:val="00140F18"/>
    <w:rsid w:val="00141D4E"/>
    <w:rsid w:val="00142471"/>
    <w:rsid w:val="00143032"/>
    <w:rsid w:val="00143B21"/>
    <w:rsid w:val="00143CAC"/>
    <w:rsid w:val="001449A8"/>
    <w:rsid w:val="001450F0"/>
    <w:rsid w:val="001459B5"/>
    <w:rsid w:val="00145CA7"/>
    <w:rsid w:val="00145F66"/>
    <w:rsid w:val="001464A6"/>
    <w:rsid w:val="00146643"/>
    <w:rsid w:val="00146C9A"/>
    <w:rsid w:val="0014759D"/>
    <w:rsid w:val="0014772A"/>
    <w:rsid w:val="00147863"/>
    <w:rsid w:val="0015181A"/>
    <w:rsid w:val="00151A14"/>
    <w:rsid w:val="00151CB0"/>
    <w:rsid w:val="001529A6"/>
    <w:rsid w:val="00152AC8"/>
    <w:rsid w:val="00152E06"/>
    <w:rsid w:val="00153A16"/>
    <w:rsid w:val="00153D3A"/>
    <w:rsid w:val="0015481C"/>
    <w:rsid w:val="00155304"/>
    <w:rsid w:val="0015625B"/>
    <w:rsid w:val="001563AE"/>
    <w:rsid w:val="0015652D"/>
    <w:rsid w:val="001566BD"/>
    <w:rsid w:val="001567BA"/>
    <w:rsid w:val="001569FA"/>
    <w:rsid w:val="00156B5A"/>
    <w:rsid w:val="001575A3"/>
    <w:rsid w:val="001601D8"/>
    <w:rsid w:val="00160356"/>
    <w:rsid w:val="00160769"/>
    <w:rsid w:val="00161541"/>
    <w:rsid w:val="001618C8"/>
    <w:rsid w:val="0016217A"/>
    <w:rsid w:val="00163E00"/>
    <w:rsid w:val="0016420C"/>
    <w:rsid w:val="00164FFF"/>
    <w:rsid w:val="00165008"/>
    <w:rsid w:val="00165740"/>
    <w:rsid w:val="00165A1A"/>
    <w:rsid w:val="00165F50"/>
    <w:rsid w:val="00165F96"/>
    <w:rsid w:val="001664F9"/>
    <w:rsid w:val="00166DFA"/>
    <w:rsid w:val="00167FC1"/>
    <w:rsid w:val="001700F7"/>
    <w:rsid w:val="001701F2"/>
    <w:rsid w:val="001704FD"/>
    <w:rsid w:val="0017051B"/>
    <w:rsid w:val="00170A1B"/>
    <w:rsid w:val="00170CA7"/>
    <w:rsid w:val="00171628"/>
    <w:rsid w:val="00171757"/>
    <w:rsid w:val="001724E6"/>
    <w:rsid w:val="00172F42"/>
    <w:rsid w:val="00173E68"/>
    <w:rsid w:val="00175734"/>
    <w:rsid w:val="001757C8"/>
    <w:rsid w:val="00175882"/>
    <w:rsid w:val="00176268"/>
    <w:rsid w:val="00176815"/>
    <w:rsid w:val="001768AB"/>
    <w:rsid w:val="00176FCF"/>
    <w:rsid w:val="00177915"/>
    <w:rsid w:val="001809E2"/>
    <w:rsid w:val="00180AAF"/>
    <w:rsid w:val="00180BBE"/>
    <w:rsid w:val="00180C82"/>
    <w:rsid w:val="001823FB"/>
    <w:rsid w:val="00182B24"/>
    <w:rsid w:val="001831AA"/>
    <w:rsid w:val="001847C4"/>
    <w:rsid w:val="00184F0D"/>
    <w:rsid w:val="00185DAC"/>
    <w:rsid w:val="00185E29"/>
    <w:rsid w:val="001866BC"/>
    <w:rsid w:val="001868C5"/>
    <w:rsid w:val="00187748"/>
    <w:rsid w:val="0019027E"/>
    <w:rsid w:val="0019028F"/>
    <w:rsid w:val="00191FD8"/>
    <w:rsid w:val="001926A5"/>
    <w:rsid w:val="001936E1"/>
    <w:rsid w:val="00193A6A"/>
    <w:rsid w:val="00193AA2"/>
    <w:rsid w:val="00193E23"/>
    <w:rsid w:val="0019442D"/>
    <w:rsid w:val="00194567"/>
    <w:rsid w:val="00194936"/>
    <w:rsid w:val="00195489"/>
    <w:rsid w:val="001964EA"/>
    <w:rsid w:val="00196670"/>
    <w:rsid w:val="001975E5"/>
    <w:rsid w:val="00197A1C"/>
    <w:rsid w:val="00197DC1"/>
    <w:rsid w:val="00197E31"/>
    <w:rsid w:val="001A0AD7"/>
    <w:rsid w:val="001A142C"/>
    <w:rsid w:val="001A187B"/>
    <w:rsid w:val="001A18A3"/>
    <w:rsid w:val="001A2034"/>
    <w:rsid w:val="001A29F3"/>
    <w:rsid w:val="001A4DE8"/>
    <w:rsid w:val="001A6208"/>
    <w:rsid w:val="001A64C1"/>
    <w:rsid w:val="001A6701"/>
    <w:rsid w:val="001A698F"/>
    <w:rsid w:val="001A6AB3"/>
    <w:rsid w:val="001A6FFB"/>
    <w:rsid w:val="001A705E"/>
    <w:rsid w:val="001A70FA"/>
    <w:rsid w:val="001A7344"/>
    <w:rsid w:val="001A79F4"/>
    <w:rsid w:val="001B25C0"/>
    <w:rsid w:val="001B2D8C"/>
    <w:rsid w:val="001B2E30"/>
    <w:rsid w:val="001B2E53"/>
    <w:rsid w:val="001B32B4"/>
    <w:rsid w:val="001B3C5C"/>
    <w:rsid w:val="001B429E"/>
    <w:rsid w:val="001B50A2"/>
    <w:rsid w:val="001B57EE"/>
    <w:rsid w:val="001B5E1E"/>
    <w:rsid w:val="001B6412"/>
    <w:rsid w:val="001B665A"/>
    <w:rsid w:val="001B77F9"/>
    <w:rsid w:val="001C0127"/>
    <w:rsid w:val="001C039F"/>
    <w:rsid w:val="001C09C4"/>
    <w:rsid w:val="001C1636"/>
    <w:rsid w:val="001C1C20"/>
    <w:rsid w:val="001C1F6A"/>
    <w:rsid w:val="001C3416"/>
    <w:rsid w:val="001C37A4"/>
    <w:rsid w:val="001C39E3"/>
    <w:rsid w:val="001C4430"/>
    <w:rsid w:val="001C580E"/>
    <w:rsid w:val="001C5848"/>
    <w:rsid w:val="001C5EDE"/>
    <w:rsid w:val="001C6681"/>
    <w:rsid w:val="001C68E1"/>
    <w:rsid w:val="001C6929"/>
    <w:rsid w:val="001C704E"/>
    <w:rsid w:val="001D02D1"/>
    <w:rsid w:val="001D05DC"/>
    <w:rsid w:val="001D087F"/>
    <w:rsid w:val="001D0C28"/>
    <w:rsid w:val="001D0D32"/>
    <w:rsid w:val="001D0F86"/>
    <w:rsid w:val="001D249A"/>
    <w:rsid w:val="001D2EEC"/>
    <w:rsid w:val="001D32E0"/>
    <w:rsid w:val="001D3AF2"/>
    <w:rsid w:val="001D4080"/>
    <w:rsid w:val="001D5249"/>
    <w:rsid w:val="001D583D"/>
    <w:rsid w:val="001D5A6C"/>
    <w:rsid w:val="001D5A8B"/>
    <w:rsid w:val="001D61BB"/>
    <w:rsid w:val="001D7344"/>
    <w:rsid w:val="001D736F"/>
    <w:rsid w:val="001D7404"/>
    <w:rsid w:val="001D7A14"/>
    <w:rsid w:val="001E0B68"/>
    <w:rsid w:val="001E15A7"/>
    <w:rsid w:val="001E17AC"/>
    <w:rsid w:val="001E2A52"/>
    <w:rsid w:val="001E2A86"/>
    <w:rsid w:val="001E2D21"/>
    <w:rsid w:val="001E3D0E"/>
    <w:rsid w:val="001E3D6A"/>
    <w:rsid w:val="001E5231"/>
    <w:rsid w:val="001E57AA"/>
    <w:rsid w:val="001E57EC"/>
    <w:rsid w:val="001E5945"/>
    <w:rsid w:val="001E59C5"/>
    <w:rsid w:val="001E6074"/>
    <w:rsid w:val="001E60F4"/>
    <w:rsid w:val="001E6557"/>
    <w:rsid w:val="001E663C"/>
    <w:rsid w:val="001E6DA8"/>
    <w:rsid w:val="001E7078"/>
    <w:rsid w:val="001E7DD8"/>
    <w:rsid w:val="001E7F7C"/>
    <w:rsid w:val="001F16EA"/>
    <w:rsid w:val="001F1A66"/>
    <w:rsid w:val="001F2025"/>
    <w:rsid w:val="001F212E"/>
    <w:rsid w:val="001F32D6"/>
    <w:rsid w:val="001F3E00"/>
    <w:rsid w:val="001F4399"/>
    <w:rsid w:val="001F4788"/>
    <w:rsid w:val="001F4991"/>
    <w:rsid w:val="001F4CDB"/>
    <w:rsid w:val="001F4D88"/>
    <w:rsid w:val="001F54EA"/>
    <w:rsid w:val="001F559A"/>
    <w:rsid w:val="001F6911"/>
    <w:rsid w:val="001F6B95"/>
    <w:rsid w:val="0020001A"/>
    <w:rsid w:val="00200258"/>
    <w:rsid w:val="002009DA"/>
    <w:rsid w:val="00200FED"/>
    <w:rsid w:val="00201136"/>
    <w:rsid w:val="002019AD"/>
    <w:rsid w:val="00201A99"/>
    <w:rsid w:val="00201CEA"/>
    <w:rsid w:val="00201E44"/>
    <w:rsid w:val="00202942"/>
    <w:rsid w:val="002031C2"/>
    <w:rsid w:val="002037F1"/>
    <w:rsid w:val="00203C8B"/>
    <w:rsid w:val="00203F7B"/>
    <w:rsid w:val="0020400F"/>
    <w:rsid w:val="0020421B"/>
    <w:rsid w:val="0020448A"/>
    <w:rsid w:val="00204693"/>
    <w:rsid w:val="00204AD5"/>
    <w:rsid w:val="00204DE0"/>
    <w:rsid w:val="002051C2"/>
    <w:rsid w:val="0020542A"/>
    <w:rsid w:val="0020782E"/>
    <w:rsid w:val="00207E08"/>
    <w:rsid w:val="002102D3"/>
    <w:rsid w:val="00210420"/>
    <w:rsid w:val="00210CE4"/>
    <w:rsid w:val="0021110F"/>
    <w:rsid w:val="002111C9"/>
    <w:rsid w:val="00211346"/>
    <w:rsid w:val="0021188E"/>
    <w:rsid w:val="00211ACE"/>
    <w:rsid w:val="00212AC4"/>
    <w:rsid w:val="00212C5B"/>
    <w:rsid w:val="00212D45"/>
    <w:rsid w:val="0021357D"/>
    <w:rsid w:val="002137CA"/>
    <w:rsid w:val="00213DC9"/>
    <w:rsid w:val="00213E99"/>
    <w:rsid w:val="00214A1C"/>
    <w:rsid w:val="00214C56"/>
    <w:rsid w:val="00215530"/>
    <w:rsid w:val="00215584"/>
    <w:rsid w:val="0021581B"/>
    <w:rsid w:val="00215BCE"/>
    <w:rsid w:val="002165C6"/>
    <w:rsid w:val="0021721B"/>
    <w:rsid w:val="002173D7"/>
    <w:rsid w:val="0021768E"/>
    <w:rsid w:val="002178E6"/>
    <w:rsid w:val="00217E00"/>
    <w:rsid w:val="00220349"/>
    <w:rsid w:val="00220628"/>
    <w:rsid w:val="00222E02"/>
    <w:rsid w:val="00223238"/>
    <w:rsid w:val="0022387A"/>
    <w:rsid w:val="002238A9"/>
    <w:rsid w:val="002243CF"/>
    <w:rsid w:val="00224539"/>
    <w:rsid w:val="002248B0"/>
    <w:rsid w:val="00225D9B"/>
    <w:rsid w:val="00226C85"/>
    <w:rsid w:val="00226EC9"/>
    <w:rsid w:val="00226F13"/>
    <w:rsid w:val="00226F27"/>
    <w:rsid w:val="002303CC"/>
    <w:rsid w:val="002309FB"/>
    <w:rsid w:val="00230D8B"/>
    <w:rsid w:val="00231F39"/>
    <w:rsid w:val="002322F0"/>
    <w:rsid w:val="002325E8"/>
    <w:rsid w:val="002327AC"/>
    <w:rsid w:val="00232B2C"/>
    <w:rsid w:val="002331D1"/>
    <w:rsid w:val="00234FE6"/>
    <w:rsid w:val="00235253"/>
    <w:rsid w:val="00235342"/>
    <w:rsid w:val="00235536"/>
    <w:rsid w:val="0023621A"/>
    <w:rsid w:val="00236EDE"/>
    <w:rsid w:val="00237272"/>
    <w:rsid w:val="002372A7"/>
    <w:rsid w:val="00237949"/>
    <w:rsid w:val="00240363"/>
    <w:rsid w:val="00240A3C"/>
    <w:rsid w:val="00241189"/>
    <w:rsid w:val="0024234F"/>
    <w:rsid w:val="00242AB0"/>
    <w:rsid w:val="00242B16"/>
    <w:rsid w:val="002432CD"/>
    <w:rsid w:val="0024341F"/>
    <w:rsid w:val="00244720"/>
    <w:rsid w:val="0024494F"/>
    <w:rsid w:val="00244E86"/>
    <w:rsid w:val="00245498"/>
    <w:rsid w:val="00245799"/>
    <w:rsid w:val="00245B17"/>
    <w:rsid w:val="00245D54"/>
    <w:rsid w:val="00246BC3"/>
    <w:rsid w:val="00246EDA"/>
    <w:rsid w:val="00246F4A"/>
    <w:rsid w:val="002473C7"/>
    <w:rsid w:val="00247DCA"/>
    <w:rsid w:val="002500E7"/>
    <w:rsid w:val="00250A5A"/>
    <w:rsid w:val="00251115"/>
    <w:rsid w:val="002512CE"/>
    <w:rsid w:val="00251478"/>
    <w:rsid w:val="002514E1"/>
    <w:rsid w:val="0025247C"/>
    <w:rsid w:val="00253614"/>
    <w:rsid w:val="002539F2"/>
    <w:rsid w:val="00253DF9"/>
    <w:rsid w:val="00253FCC"/>
    <w:rsid w:val="00254D70"/>
    <w:rsid w:val="002556FD"/>
    <w:rsid w:val="00255743"/>
    <w:rsid w:val="00255B40"/>
    <w:rsid w:val="00255DD4"/>
    <w:rsid w:val="00255F2D"/>
    <w:rsid w:val="00256DA0"/>
    <w:rsid w:val="00257378"/>
    <w:rsid w:val="0025795E"/>
    <w:rsid w:val="00257BD5"/>
    <w:rsid w:val="0026036B"/>
    <w:rsid w:val="00261112"/>
    <w:rsid w:val="002611BB"/>
    <w:rsid w:val="002616F0"/>
    <w:rsid w:val="00262ECF"/>
    <w:rsid w:val="00263641"/>
    <w:rsid w:val="00264767"/>
    <w:rsid w:val="00264F4F"/>
    <w:rsid w:val="00264FC9"/>
    <w:rsid w:val="002656EE"/>
    <w:rsid w:val="00265A84"/>
    <w:rsid w:val="00266947"/>
    <w:rsid w:val="002670AE"/>
    <w:rsid w:val="00267321"/>
    <w:rsid w:val="002673E8"/>
    <w:rsid w:val="00267644"/>
    <w:rsid w:val="0027001E"/>
    <w:rsid w:val="00270583"/>
    <w:rsid w:val="00270707"/>
    <w:rsid w:val="002708D5"/>
    <w:rsid w:val="002709A1"/>
    <w:rsid w:val="00270B18"/>
    <w:rsid w:val="00270BA4"/>
    <w:rsid w:val="00270CE0"/>
    <w:rsid w:val="0027129D"/>
    <w:rsid w:val="00271C30"/>
    <w:rsid w:val="00272C02"/>
    <w:rsid w:val="00272D8D"/>
    <w:rsid w:val="00273C81"/>
    <w:rsid w:val="0027487A"/>
    <w:rsid w:val="00274B84"/>
    <w:rsid w:val="00275DFA"/>
    <w:rsid w:val="00276B90"/>
    <w:rsid w:val="00277700"/>
    <w:rsid w:val="00277AF0"/>
    <w:rsid w:val="00277E1A"/>
    <w:rsid w:val="00280396"/>
    <w:rsid w:val="002806C6"/>
    <w:rsid w:val="002807BB"/>
    <w:rsid w:val="0028128F"/>
    <w:rsid w:val="00281510"/>
    <w:rsid w:val="0028177D"/>
    <w:rsid w:val="00281A7E"/>
    <w:rsid w:val="00281B63"/>
    <w:rsid w:val="00281F07"/>
    <w:rsid w:val="00282B7B"/>
    <w:rsid w:val="00282D11"/>
    <w:rsid w:val="002832C7"/>
    <w:rsid w:val="002836E6"/>
    <w:rsid w:val="0028376E"/>
    <w:rsid w:val="00283E2A"/>
    <w:rsid w:val="00284C12"/>
    <w:rsid w:val="00285DCA"/>
    <w:rsid w:val="00285FC1"/>
    <w:rsid w:val="00286189"/>
    <w:rsid w:val="00286212"/>
    <w:rsid w:val="002863A2"/>
    <w:rsid w:val="0028754C"/>
    <w:rsid w:val="00287743"/>
    <w:rsid w:val="00287D9A"/>
    <w:rsid w:val="00287FF2"/>
    <w:rsid w:val="00290217"/>
    <w:rsid w:val="00290749"/>
    <w:rsid w:val="00291EC4"/>
    <w:rsid w:val="00292A7B"/>
    <w:rsid w:val="00293489"/>
    <w:rsid w:val="00293AEE"/>
    <w:rsid w:val="00293D93"/>
    <w:rsid w:val="002948B1"/>
    <w:rsid w:val="00294C59"/>
    <w:rsid w:val="00294CE2"/>
    <w:rsid w:val="0029514C"/>
    <w:rsid w:val="0029550D"/>
    <w:rsid w:val="00295DFB"/>
    <w:rsid w:val="00296275"/>
    <w:rsid w:val="002972AC"/>
    <w:rsid w:val="002979B9"/>
    <w:rsid w:val="00297BE0"/>
    <w:rsid w:val="002A1658"/>
    <w:rsid w:val="002A16BB"/>
    <w:rsid w:val="002A26B1"/>
    <w:rsid w:val="002A2E23"/>
    <w:rsid w:val="002A352E"/>
    <w:rsid w:val="002A3A18"/>
    <w:rsid w:val="002A3E12"/>
    <w:rsid w:val="002A4C96"/>
    <w:rsid w:val="002A5CF9"/>
    <w:rsid w:val="002A6AC3"/>
    <w:rsid w:val="002A71BB"/>
    <w:rsid w:val="002A753C"/>
    <w:rsid w:val="002A7913"/>
    <w:rsid w:val="002A79A2"/>
    <w:rsid w:val="002A7F92"/>
    <w:rsid w:val="002B01C1"/>
    <w:rsid w:val="002B0E81"/>
    <w:rsid w:val="002B1111"/>
    <w:rsid w:val="002B16CB"/>
    <w:rsid w:val="002B1CD1"/>
    <w:rsid w:val="002B25B8"/>
    <w:rsid w:val="002B2C2A"/>
    <w:rsid w:val="002B3058"/>
    <w:rsid w:val="002B3484"/>
    <w:rsid w:val="002B3911"/>
    <w:rsid w:val="002B3FA3"/>
    <w:rsid w:val="002B4413"/>
    <w:rsid w:val="002B4B13"/>
    <w:rsid w:val="002B6879"/>
    <w:rsid w:val="002B6DF6"/>
    <w:rsid w:val="002B7128"/>
    <w:rsid w:val="002B7D3F"/>
    <w:rsid w:val="002C0CC5"/>
    <w:rsid w:val="002C19F4"/>
    <w:rsid w:val="002C1CA0"/>
    <w:rsid w:val="002C34D1"/>
    <w:rsid w:val="002C52DE"/>
    <w:rsid w:val="002C55C8"/>
    <w:rsid w:val="002C5ACB"/>
    <w:rsid w:val="002C680C"/>
    <w:rsid w:val="002C74D6"/>
    <w:rsid w:val="002C78F1"/>
    <w:rsid w:val="002D03D0"/>
    <w:rsid w:val="002D0BD4"/>
    <w:rsid w:val="002D1547"/>
    <w:rsid w:val="002D22D7"/>
    <w:rsid w:val="002D2548"/>
    <w:rsid w:val="002D27EF"/>
    <w:rsid w:val="002D2C18"/>
    <w:rsid w:val="002D35CF"/>
    <w:rsid w:val="002D3DEF"/>
    <w:rsid w:val="002D48A5"/>
    <w:rsid w:val="002D4B2D"/>
    <w:rsid w:val="002D6198"/>
    <w:rsid w:val="002D7233"/>
    <w:rsid w:val="002E23A9"/>
    <w:rsid w:val="002E2DBD"/>
    <w:rsid w:val="002E3101"/>
    <w:rsid w:val="002E38CA"/>
    <w:rsid w:val="002E38FA"/>
    <w:rsid w:val="002E3D69"/>
    <w:rsid w:val="002E3D9A"/>
    <w:rsid w:val="002E3D9C"/>
    <w:rsid w:val="002E47F3"/>
    <w:rsid w:val="002E524B"/>
    <w:rsid w:val="002E58AA"/>
    <w:rsid w:val="002E5C55"/>
    <w:rsid w:val="002E5E52"/>
    <w:rsid w:val="002E6225"/>
    <w:rsid w:val="002E65F3"/>
    <w:rsid w:val="002E6AFF"/>
    <w:rsid w:val="002E6FB4"/>
    <w:rsid w:val="002E72C5"/>
    <w:rsid w:val="002E7762"/>
    <w:rsid w:val="002E77D6"/>
    <w:rsid w:val="002F000C"/>
    <w:rsid w:val="002F0345"/>
    <w:rsid w:val="002F09A4"/>
    <w:rsid w:val="002F2E6D"/>
    <w:rsid w:val="002F3670"/>
    <w:rsid w:val="002F48E7"/>
    <w:rsid w:val="002F49F6"/>
    <w:rsid w:val="002F5095"/>
    <w:rsid w:val="002F6496"/>
    <w:rsid w:val="002F6F17"/>
    <w:rsid w:val="002F72EC"/>
    <w:rsid w:val="002F76CC"/>
    <w:rsid w:val="002F76FD"/>
    <w:rsid w:val="002F7A90"/>
    <w:rsid w:val="0030043D"/>
    <w:rsid w:val="00300929"/>
    <w:rsid w:val="00300B33"/>
    <w:rsid w:val="00303292"/>
    <w:rsid w:val="0030344F"/>
    <w:rsid w:val="003034F5"/>
    <w:rsid w:val="003037E4"/>
    <w:rsid w:val="0030406A"/>
    <w:rsid w:val="0030417E"/>
    <w:rsid w:val="00304274"/>
    <w:rsid w:val="00304C8A"/>
    <w:rsid w:val="00304D8D"/>
    <w:rsid w:val="003050DF"/>
    <w:rsid w:val="003053BF"/>
    <w:rsid w:val="0030551C"/>
    <w:rsid w:val="00305B5B"/>
    <w:rsid w:val="00305BDD"/>
    <w:rsid w:val="00305F9D"/>
    <w:rsid w:val="003060BF"/>
    <w:rsid w:val="003069A7"/>
    <w:rsid w:val="00310126"/>
    <w:rsid w:val="00310722"/>
    <w:rsid w:val="00311A29"/>
    <w:rsid w:val="003124A3"/>
    <w:rsid w:val="003124B0"/>
    <w:rsid w:val="0031270F"/>
    <w:rsid w:val="003132E3"/>
    <w:rsid w:val="00313519"/>
    <w:rsid w:val="00313CE9"/>
    <w:rsid w:val="00313EA4"/>
    <w:rsid w:val="00314853"/>
    <w:rsid w:val="0031510A"/>
    <w:rsid w:val="00315568"/>
    <w:rsid w:val="00315603"/>
    <w:rsid w:val="00317250"/>
    <w:rsid w:val="00320149"/>
    <w:rsid w:val="003202C6"/>
    <w:rsid w:val="003208F0"/>
    <w:rsid w:val="00320ACC"/>
    <w:rsid w:val="00321D32"/>
    <w:rsid w:val="00322CDD"/>
    <w:rsid w:val="00323463"/>
    <w:rsid w:val="0032435E"/>
    <w:rsid w:val="00325116"/>
    <w:rsid w:val="0032544E"/>
    <w:rsid w:val="00325450"/>
    <w:rsid w:val="00325A42"/>
    <w:rsid w:val="0032651E"/>
    <w:rsid w:val="00326891"/>
    <w:rsid w:val="00326A0A"/>
    <w:rsid w:val="00327AA7"/>
    <w:rsid w:val="00327F55"/>
    <w:rsid w:val="00330300"/>
    <w:rsid w:val="00330BF5"/>
    <w:rsid w:val="0033121F"/>
    <w:rsid w:val="00331D01"/>
    <w:rsid w:val="00332124"/>
    <w:rsid w:val="00333A3B"/>
    <w:rsid w:val="003362C9"/>
    <w:rsid w:val="00336F81"/>
    <w:rsid w:val="00337543"/>
    <w:rsid w:val="00337BEB"/>
    <w:rsid w:val="00340452"/>
    <w:rsid w:val="003405B1"/>
    <w:rsid w:val="00340912"/>
    <w:rsid w:val="0034168F"/>
    <w:rsid w:val="00341762"/>
    <w:rsid w:val="003417B6"/>
    <w:rsid w:val="0034181B"/>
    <w:rsid w:val="00341C67"/>
    <w:rsid w:val="003426C9"/>
    <w:rsid w:val="00342718"/>
    <w:rsid w:val="00342810"/>
    <w:rsid w:val="0034477A"/>
    <w:rsid w:val="00344ACB"/>
    <w:rsid w:val="00344CEC"/>
    <w:rsid w:val="00345D69"/>
    <w:rsid w:val="0034657A"/>
    <w:rsid w:val="003465B6"/>
    <w:rsid w:val="00347424"/>
    <w:rsid w:val="003477F0"/>
    <w:rsid w:val="00350F80"/>
    <w:rsid w:val="0035131E"/>
    <w:rsid w:val="00351B88"/>
    <w:rsid w:val="00351E30"/>
    <w:rsid w:val="003524AA"/>
    <w:rsid w:val="00352985"/>
    <w:rsid w:val="00352AC2"/>
    <w:rsid w:val="0035311E"/>
    <w:rsid w:val="00353973"/>
    <w:rsid w:val="0035490E"/>
    <w:rsid w:val="00354F8A"/>
    <w:rsid w:val="00355BA9"/>
    <w:rsid w:val="00356196"/>
    <w:rsid w:val="003561B4"/>
    <w:rsid w:val="00356371"/>
    <w:rsid w:val="003575B0"/>
    <w:rsid w:val="00360CF5"/>
    <w:rsid w:val="0036187E"/>
    <w:rsid w:val="003619A4"/>
    <w:rsid w:val="003622A6"/>
    <w:rsid w:val="00362BA8"/>
    <w:rsid w:val="0036360F"/>
    <w:rsid w:val="00363720"/>
    <w:rsid w:val="003645B0"/>
    <w:rsid w:val="00364AC6"/>
    <w:rsid w:val="00364D49"/>
    <w:rsid w:val="0036508D"/>
    <w:rsid w:val="00365AE7"/>
    <w:rsid w:val="00366562"/>
    <w:rsid w:val="00366FD3"/>
    <w:rsid w:val="00367FF5"/>
    <w:rsid w:val="00370636"/>
    <w:rsid w:val="00370AA5"/>
    <w:rsid w:val="0037128E"/>
    <w:rsid w:val="003715F2"/>
    <w:rsid w:val="00371B7A"/>
    <w:rsid w:val="00371F18"/>
    <w:rsid w:val="00373405"/>
    <w:rsid w:val="0037388F"/>
    <w:rsid w:val="00373A00"/>
    <w:rsid w:val="00373AAB"/>
    <w:rsid w:val="0037472C"/>
    <w:rsid w:val="00374D6B"/>
    <w:rsid w:val="00374EF6"/>
    <w:rsid w:val="003768FF"/>
    <w:rsid w:val="0037700A"/>
    <w:rsid w:val="00377033"/>
    <w:rsid w:val="00377C65"/>
    <w:rsid w:val="00377D13"/>
    <w:rsid w:val="00377F8F"/>
    <w:rsid w:val="003808D8"/>
    <w:rsid w:val="00381906"/>
    <w:rsid w:val="003829D5"/>
    <w:rsid w:val="00382FA7"/>
    <w:rsid w:val="003831D3"/>
    <w:rsid w:val="00383937"/>
    <w:rsid w:val="00383B8D"/>
    <w:rsid w:val="00383F6D"/>
    <w:rsid w:val="0038424C"/>
    <w:rsid w:val="00384560"/>
    <w:rsid w:val="00384894"/>
    <w:rsid w:val="00385228"/>
    <w:rsid w:val="003856E8"/>
    <w:rsid w:val="003860DF"/>
    <w:rsid w:val="003866E2"/>
    <w:rsid w:val="0038776A"/>
    <w:rsid w:val="00390263"/>
    <w:rsid w:val="00390C26"/>
    <w:rsid w:val="00390CB7"/>
    <w:rsid w:val="00390E76"/>
    <w:rsid w:val="003915A5"/>
    <w:rsid w:val="00391D5B"/>
    <w:rsid w:val="003928DF"/>
    <w:rsid w:val="00392F1F"/>
    <w:rsid w:val="0039356C"/>
    <w:rsid w:val="003936F9"/>
    <w:rsid w:val="00393C66"/>
    <w:rsid w:val="00393E11"/>
    <w:rsid w:val="003942E8"/>
    <w:rsid w:val="00395771"/>
    <w:rsid w:val="00395856"/>
    <w:rsid w:val="00395EE0"/>
    <w:rsid w:val="0039658F"/>
    <w:rsid w:val="003967DD"/>
    <w:rsid w:val="00396A55"/>
    <w:rsid w:val="003979C5"/>
    <w:rsid w:val="00397EED"/>
    <w:rsid w:val="003A0C23"/>
    <w:rsid w:val="003A1161"/>
    <w:rsid w:val="003A14ED"/>
    <w:rsid w:val="003A1626"/>
    <w:rsid w:val="003A1986"/>
    <w:rsid w:val="003A1B7A"/>
    <w:rsid w:val="003A1DBA"/>
    <w:rsid w:val="003A2032"/>
    <w:rsid w:val="003A2A9B"/>
    <w:rsid w:val="003A31BF"/>
    <w:rsid w:val="003A3717"/>
    <w:rsid w:val="003A3F69"/>
    <w:rsid w:val="003A4CBB"/>
    <w:rsid w:val="003A521D"/>
    <w:rsid w:val="003A5ECA"/>
    <w:rsid w:val="003A5FF9"/>
    <w:rsid w:val="003A71CB"/>
    <w:rsid w:val="003B071E"/>
    <w:rsid w:val="003B07A6"/>
    <w:rsid w:val="003B0B78"/>
    <w:rsid w:val="003B0CCB"/>
    <w:rsid w:val="003B1A57"/>
    <w:rsid w:val="003B2D08"/>
    <w:rsid w:val="003B3213"/>
    <w:rsid w:val="003B3331"/>
    <w:rsid w:val="003B33FA"/>
    <w:rsid w:val="003B360E"/>
    <w:rsid w:val="003B38B2"/>
    <w:rsid w:val="003B3BA8"/>
    <w:rsid w:val="003B3DDB"/>
    <w:rsid w:val="003B41D2"/>
    <w:rsid w:val="003B42A1"/>
    <w:rsid w:val="003B42A5"/>
    <w:rsid w:val="003B57D4"/>
    <w:rsid w:val="003B66D2"/>
    <w:rsid w:val="003B6830"/>
    <w:rsid w:val="003B7059"/>
    <w:rsid w:val="003C0086"/>
    <w:rsid w:val="003C02C4"/>
    <w:rsid w:val="003C07B1"/>
    <w:rsid w:val="003C0887"/>
    <w:rsid w:val="003C0969"/>
    <w:rsid w:val="003C0DD8"/>
    <w:rsid w:val="003C1B3B"/>
    <w:rsid w:val="003C260F"/>
    <w:rsid w:val="003C2D37"/>
    <w:rsid w:val="003C2DCF"/>
    <w:rsid w:val="003C34B7"/>
    <w:rsid w:val="003C3EC5"/>
    <w:rsid w:val="003C4F87"/>
    <w:rsid w:val="003C56B8"/>
    <w:rsid w:val="003C5B4E"/>
    <w:rsid w:val="003C5DCB"/>
    <w:rsid w:val="003C72EF"/>
    <w:rsid w:val="003C7913"/>
    <w:rsid w:val="003C7E85"/>
    <w:rsid w:val="003D02BA"/>
    <w:rsid w:val="003D0339"/>
    <w:rsid w:val="003D03D2"/>
    <w:rsid w:val="003D148A"/>
    <w:rsid w:val="003D171A"/>
    <w:rsid w:val="003D1A84"/>
    <w:rsid w:val="003D251E"/>
    <w:rsid w:val="003D2A41"/>
    <w:rsid w:val="003D2C7D"/>
    <w:rsid w:val="003D3D46"/>
    <w:rsid w:val="003D414F"/>
    <w:rsid w:val="003D44E9"/>
    <w:rsid w:val="003D4EE9"/>
    <w:rsid w:val="003D503E"/>
    <w:rsid w:val="003D57D8"/>
    <w:rsid w:val="003D59BC"/>
    <w:rsid w:val="003D5D08"/>
    <w:rsid w:val="003D638A"/>
    <w:rsid w:val="003D6D42"/>
    <w:rsid w:val="003D70E1"/>
    <w:rsid w:val="003D764A"/>
    <w:rsid w:val="003D7663"/>
    <w:rsid w:val="003D7A35"/>
    <w:rsid w:val="003D7BC3"/>
    <w:rsid w:val="003D7FDB"/>
    <w:rsid w:val="003E01C0"/>
    <w:rsid w:val="003E03A8"/>
    <w:rsid w:val="003E03EC"/>
    <w:rsid w:val="003E1003"/>
    <w:rsid w:val="003E1108"/>
    <w:rsid w:val="003E11C4"/>
    <w:rsid w:val="003E1A1D"/>
    <w:rsid w:val="003E22EE"/>
    <w:rsid w:val="003E23D1"/>
    <w:rsid w:val="003E24B1"/>
    <w:rsid w:val="003E2892"/>
    <w:rsid w:val="003E30AD"/>
    <w:rsid w:val="003E3787"/>
    <w:rsid w:val="003E3904"/>
    <w:rsid w:val="003E3C77"/>
    <w:rsid w:val="003E3D59"/>
    <w:rsid w:val="003E4100"/>
    <w:rsid w:val="003E5B1C"/>
    <w:rsid w:val="003E5B88"/>
    <w:rsid w:val="003E5DD7"/>
    <w:rsid w:val="003E6335"/>
    <w:rsid w:val="003E66A1"/>
    <w:rsid w:val="003E6A34"/>
    <w:rsid w:val="003F0446"/>
    <w:rsid w:val="003F0494"/>
    <w:rsid w:val="003F0C2D"/>
    <w:rsid w:val="003F1E33"/>
    <w:rsid w:val="003F2692"/>
    <w:rsid w:val="003F2B20"/>
    <w:rsid w:val="003F352C"/>
    <w:rsid w:val="003F4857"/>
    <w:rsid w:val="003F4FA2"/>
    <w:rsid w:val="003F5AF3"/>
    <w:rsid w:val="003F5E85"/>
    <w:rsid w:val="003F60B0"/>
    <w:rsid w:val="003F73B0"/>
    <w:rsid w:val="003F7419"/>
    <w:rsid w:val="003F7CDB"/>
    <w:rsid w:val="004000C3"/>
    <w:rsid w:val="00400552"/>
    <w:rsid w:val="0040110E"/>
    <w:rsid w:val="00401408"/>
    <w:rsid w:val="004031A8"/>
    <w:rsid w:val="00403323"/>
    <w:rsid w:val="00405235"/>
    <w:rsid w:val="004054A9"/>
    <w:rsid w:val="004069D1"/>
    <w:rsid w:val="00406FBA"/>
    <w:rsid w:val="00410086"/>
    <w:rsid w:val="00410771"/>
    <w:rsid w:val="0041137D"/>
    <w:rsid w:val="004113A2"/>
    <w:rsid w:val="004118D8"/>
    <w:rsid w:val="0041227C"/>
    <w:rsid w:val="00412736"/>
    <w:rsid w:val="0041296C"/>
    <w:rsid w:val="00414040"/>
    <w:rsid w:val="0041430C"/>
    <w:rsid w:val="00414835"/>
    <w:rsid w:val="00414D20"/>
    <w:rsid w:val="0041509A"/>
    <w:rsid w:val="00415E13"/>
    <w:rsid w:val="0041656E"/>
    <w:rsid w:val="0041680C"/>
    <w:rsid w:val="00416AF5"/>
    <w:rsid w:val="00416EFF"/>
    <w:rsid w:val="00417142"/>
    <w:rsid w:val="00417A62"/>
    <w:rsid w:val="00417ED6"/>
    <w:rsid w:val="004204E9"/>
    <w:rsid w:val="0042057A"/>
    <w:rsid w:val="00420810"/>
    <w:rsid w:val="00420DE8"/>
    <w:rsid w:val="0042109A"/>
    <w:rsid w:val="00421242"/>
    <w:rsid w:val="00421625"/>
    <w:rsid w:val="00422708"/>
    <w:rsid w:val="00423690"/>
    <w:rsid w:val="00423BFF"/>
    <w:rsid w:val="00424E57"/>
    <w:rsid w:val="0042549F"/>
    <w:rsid w:val="00425639"/>
    <w:rsid w:val="004259A7"/>
    <w:rsid w:val="00425C15"/>
    <w:rsid w:val="0042611F"/>
    <w:rsid w:val="004276E3"/>
    <w:rsid w:val="00427A88"/>
    <w:rsid w:val="00427ACD"/>
    <w:rsid w:val="00427D33"/>
    <w:rsid w:val="00430627"/>
    <w:rsid w:val="004308CB"/>
    <w:rsid w:val="00430DED"/>
    <w:rsid w:val="00431AD5"/>
    <w:rsid w:val="004326A1"/>
    <w:rsid w:val="00432BB9"/>
    <w:rsid w:val="00433D68"/>
    <w:rsid w:val="004341B9"/>
    <w:rsid w:val="00434C07"/>
    <w:rsid w:val="00435791"/>
    <w:rsid w:val="004357A2"/>
    <w:rsid w:val="00435BC3"/>
    <w:rsid w:val="0043603A"/>
    <w:rsid w:val="00436506"/>
    <w:rsid w:val="00436696"/>
    <w:rsid w:val="00437214"/>
    <w:rsid w:val="00437907"/>
    <w:rsid w:val="004401C0"/>
    <w:rsid w:val="00440F0F"/>
    <w:rsid w:val="00441D37"/>
    <w:rsid w:val="004432CB"/>
    <w:rsid w:val="004432FE"/>
    <w:rsid w:val="00443368"/>
    <w:rsid w:val="00443E15"/>
    <w:rsid w:val="0044407E"/>
    <w:rsid w:val="00444171"/>
    <w:rsid w:val="004443EC"/>
    <w:rsid w:val="004444F0"/>
    <w:rsid w:val="0044520D"/>
    <w:rsid w:val="004452C2"/>
    <w:rsid w:val="004452D0"/>
    <w:rsid w:val="00445C13"/>
    <w:rsid w:val="00446265"/>
    <w:rsid w:val="00446783"/>
    <w:rsid w:val="00447107"/>
    <w:rsid w:val="004475BF"/>
    <w:rsid w:val="004477C0"/>
    <w:rsid w:val="004478EA"/>
    <w:rsid w:val="00447BF4"/>
    <w:rsid w:val="00450266"/>
    <w:rsid w:val="0045046E"/>
    <w:rsid w:val="00450CF2"/>
    <w:rsid w:val="00451745"/>
    <w:rsid w:val="00451CDD"/>
    <w:rsid w:val="0045255E"/>
    <w:rsid w:val="00452615"/>
    <w:rsid w:val="00453560"/>
    <w:rsid w:val="00453665"/>
    <w:rsid w:val="00453983"/>
    <w:rsid w:val="00453DE4"/>
    <w:rsid w:val="00453E50"/>
    <w:rsid w:val="00454194"/>
    <w:rsid w:val="004543C7"/>
    <w:rsid w:val="00454A7D"/>
    <w:rsid w:val="0045509F"/>
    <w:rsid w:val="0045529B"/>
    <w:rsid w:val="00455489"/>
    <w:rsid w:val="00455735"/>
    <w:rsid w:val="00455979"/>
    <w:rsid w:val="00455E54"/>
    <w:rsid w:val="00456251"/>
    <w:rsid w:val="00456465"/>
    <w:rsid w:val="00456842"/>
    <w:rsid w:val="00457093"/>
    <w:rsid w:val="004570D8"/>
    <w:rsid w:val="0045744B"/>
    <w:rsid w:val="00457C2A"/>
    <w:rsid w:val="00457CAF"/>
    <w:rsid w:val="00457CCD"/>
    <w:rsid w:val="0046052B"/>
    <w:rsid w:val="004607FF"/>
    <w:rsid w:val="00460D49"/>
    <w:rsid w:val="0046187A"/>
    <w:rsid w:val="00461C35"/>
    <w:rsid w:val="0046207B"/>
    <w:rsid w:val="00465098"/>
    <w:rsid w:val="0046571D"/>
    <w:rsid w:val="004666BE"/>
    <w:rsid w:val="00466D6A"/>
    <w:rsid w:val="0047073B"/>
    <w:rsid w:val="004708DF"/>
    <w:rsid w:val="0047171E"/>
    <w:rsid w:val="004717F2"/>
    <w:rsid w:val="00472353"/>
    <w:rsid w:val="004725BB"/>
    <w:rsid w:val="0047388E"/>
    <w:rsid w:val="00473A3D"/>
    <w:rsid w:val="00473C62"/>
    <w:rsid w:val="00473FEA"/>
    <w:rsid w:val="00474754"/>
    <w:rsid w:val="00474CFA"/>
    <w:rsid w:val="004750BC"/>
    <w:rsid w:val="0047516A"/>
    <w:rsid w:val="0047532A"/>
    <w:rsid w:val="004753F0"/>
    <w:rsid w:val="0047560A"/>
    <w:rsid w:val="0047567E"/>
    <w:rsid w:val="00476C80"/>
    <w:rsid w:val="00477178"/>
    <w:rsid w:val="0047724D"/>
    <w:rsid w:val="00477376"/>
    <w:rsid w:val="0047738F"/>
    <w:rsid w:val="00477899"/>
    <w:rsid w:val="00477FCC"/>
    <w:rsid w:val="00480128"/>
    <w:rsid w:val="004803B1"/>
    <w:rsid w:val="00480D46"/>
    <w:rsid w:val="0048238D"/>
    <w:rsid w:val="004829C4"/>
    <w:rsid w:val="00482BFF"/>
    <w:rsid w:val="004835DA"/>
    <w:rsid w:val="0048389B"/>
    <w:rsid w:val="00483EC0"/>
    <w:rsid w:val="00484631"/>
    <w:rsid w:val="00484C4E"/>
    <w:rsid w:val="00484DE3"/>
    <w:rsid w:val="00484EB2"/>
    <w:rsid w:val="00485AD0"/>
    <w:rsid w:val="00485C68"/>
    <w:rsid w:val="00486E94"/>
    <w:rsid w:val="004874F2"/>
    <w:rsid w:val="004877C4"/>
    <w:rsid w:val="004878DC"/>
    <w:rsid w:val="00487B3B"/>
    <w:rsid w:val="0049170D"/>
    <w:rsid w:val="00491EE8"/>
    <w:rsid w:val="00492871"/>
    <w:rsid w:val="00492C78"/>
    <w:rsid w:val="00492CB9"/>
    <w:rsid w:val="004930D2"/>
    <w:rsid w:val="004940EA"/>
    <w:rsid w:val="00494213"/>
    <w:rsid w:val="00494338"/>
    <w:rsid w:val="00494930"/>
    <w:rsid w:val="0049613E"/>
    <w:rsid w:val="00496DD4"/>
    <w:rsid w:val="00496ED9"/>
    <w:rsid w:val="004A17A3"/>
    <w:rsid w:val="004A1843"/>
    <w:rsid w:val="004A3238"/>
    <w:rsid w:val="004A3F89"/>
    <w:rsid w:val="004A427E"/>
    <w:rsid w:val="004A4282"/>
    <w:rsid w:val="004A5989"/>
    <w:rsid w:val="004A5F7B"/>
    <w:rsid w:val="004A6CA5"/>
    <w:rsid w:val="004B043A"/>
    <w:rsid w:val="004B092B"/>
    <w:rsid w:val="004B0B59"/>
    <w:rsid w:val="004B0BBA"/>
    <w:rsid w:val="004B0BBF"/>
    <w:rsid w:val="004B0CCB"/>
    <w:rsid w:val="004B1901"/>
    <w:rsid w:val="004B2090"/>
    <w:rsid w:val="004B2B7E"/>
    <w:rsid w:val="004B2E12"/>
    <w:rsid w:val="004B30E7"/>
    <w:rsid w:val="004B371F"/>
    <w:rsid w:val="004B3BCB"/>
    <w:rsid w:val="004B4059"/>
    <w:rsid w:val="004B4C3D"/>
    <w:rsid w:val="004B4DF4"/>
    <w:rsid w:val="004B690E"/>
    <w:rsid w:val="004B6F46"/>
    <w:rsid w:val="004B7528"/>
    <w:rsid w:val="004B76DC"/>
    <w:rsid w:val="004B7D65"/>
    <w:rsid w:val="004C07D5"/>
    <w:rsid w:val="004C0CB2"/>
    <w:rsid w:val="004C142A"/>
    <w:rsid w:val="004C1629"/>
    <w:rsid w:val="004C254B"/>
    <w:rsid w:val="004C26E3"/>
    <w:rsid w:val="004C3148"/>
    <w:rsid w:val="004C3669"/>
    <w:rsid w:val="004C3754"/>
    <w:rsid w:val="004C4759"/>
    <w:rsid w:val="004C4BAA"/>
    <w:rsid w:val="004C504B"/>
    <w:rsid w:val="004C510D"/>
    <w:rsid w:val="004C5C35"/>
    <w:rsid w:val="004C6E48"/>
    <w:rsid w:val="004D0874"/>
    <w:rsid w:val="004D1E2B"/>
    <w:rsid w:val="004D29E0"/>
    <w:rsid w:val="004D336F"/>
    <w:rsid w:val="004D3A24"/>
    <w:rsid w:val="004D3C0D"/>
    <w:rsid w:val="004D5334"/>
    <w:rsid w:val="004D561D"/>
    <w:rsid w:val="004D6AB5"/>
    <w:rsid w:val="004D6D59"/>
    <w:rsid w:val="004D76A6"/>
    <w:rsid w:val="004D76E2"/>
    <w:rsid w:val="004D779A"/>
    <w:rsid w:val="004D7838"/>
    <w:rsid w:val="004D78F3"/>
    <w:rsid w:val="004D7B9D"/>
    <w:rsid w:val="004E0C82"/>
    <w:rsid w:val="004E12C4"/>
    <w:rsid w:val="004E155F"/>
    <w:rsid w:val="004E1D78"/>
    <w:rsid w:val="004E1F52"/>
    <w:rsid w:val="004E2203"/>
    <w:rsid w:val="004E25FA"/>
    <w:rsid w:val="004E353C"/>
    <w:rsid w:val="004E371B"/>
    <w:rsid w:val="004E48EA"/>
    <w:rsid w:val="004E4AD3"/>
    <w:rsid w:val="004E4E2F"/>
    <w:rsid w:val="004E54BF"/>
    <w:rsid w:val="004E5EBA"/>
    <w:rsid w:val="004E6211"/>
    <w:rsid w:val="004E64F7"/>
    <w:rsid w:val="004E657D"/>
    <w:rsid w:val="004E65BA"/>
    <w:rsid w:val="004E662B"/>
    <w:rsid w:val="004E6964"/>
    <w:rsid w:val="004E69F7"/>
    <w:rsid w:val="004F0A12"/>
    <w:rsid w:val="004F1149"/>
    <w:rsid w:val="004F1EB7"/>
    <w:rsid w:val="004F27A7"/>
    <w:rsid w:val="004F2D7B"/>
    <w:rsid w:val="004F2FE3"/>
    <w:rsid w:val="004F3F13"/>
    <w:rsid w:val="004F3FE0"/>
    <w:rsid w:val="004F51EE"/>
    <w:rsid w:val="004F542C"/>
    <w:rsid w:val="004F7630"/>
    <w:rsid w:val="00500A80"/>
    <w:rsid w:val="00500BCC"/>
    <w:rsid w:val="00500CD7"/>
    <w:rsid w:val="005011EB"/>
    <w:rsid w:val="00501287"/>
    <w:rsid w:val="00502409"/>
    <w:rsid w:val="0050245D"/>
    <w:rsid w:val="005033D2"/>
    <w:rsid w:val="00503713"/>
    <w:rsid w:val="00503BA0"/>
    <w:rsid w:val="00504450"/>
    <w:rsid w:val="005047BC"/>
    <w:rsid w:val="005049DC"/>
    <w:rsid w:val="00504ABB"/>
    <w:rsid w:val="005056B4"/>
    <w:rsid w:val="005062CA"/>
    <w:rsid w:val="0050648F"/>
    <w:rsid w:val="00506EC2"/>
    <w:rsid w:val="005070B1"/>
    <w:rsid w:val="00510E13"/>
    <w:rsid w:val="00510F30"/>
    <w:rsid w:val="00511F1B"/>
    <w:rsid w:val="00513456"/>
    <w:rsid w:val="00513B5C"/>
    <w:rsid w:val="00514504"/>
    <w:rsid w:val="005146BD"/>
    <w:rsid w:val="00516085"/>
    <w:rsid w:val="00516B5E"/>
    <w:rsid w:val="00516E23"/>
    <w:rsid w:val="00516EED"/>
    <w:rsid w:val="00516FE5"/>
    <w:rsid w:val="00517834"/>
    <w:rsid w:val="005200CC"/>
    <w:rsid w:val="005207CC"/>
    <w:rsid w:val="0052105F"/>
    <w:rsid w:val="005218A6"/>
    <w:rsid w:val="00521977"/>
    <w:rsid w:val="00521C3B"/>
    <w:rsid w:val="005222CF"/>
    <w:rsid w:val="005227F8"/>
    <w:rsid w:val="00522AAD"/>
    <w:rsid w:val="0052398C"/>
    <w:rsid w:val="00523D45"/>
    <w:rsid w:val="005249B7"/>
    <w:rsid w:val="00524CF1"/>
    <w:rsid w:val="00524DBD"/>
    <w:rsid w:val="00525DB8"/>
    <w:rsid w:val="00525E51"/>
    <w:rsid w:val="00526398"/>
    <w:rsid w:val="00526C7F"/>
    <w:rsid w:val="005274A5"/>
    <w:rsid w:val="0052766B"/>
    <w:rsid w:val="00531049"/>
    <w:rsid w:val="005314A6"/>
    <w:rsid w:val="00531874"/>
    <w:rsid w:val="00533226"/>
    <w:rsid w:val="005333A4"/>
    <w:rsid w:val="0053341F"/>
    <w:rsid w:val="005338F5"/>
    <w:rsid w:val="005339DC"/>
    <w:rsid w:val="00533CA5"/>
    <w:rsid w:val="00533CC9"/>
    <w:rsid w:val="005348E6"/>
    <w:rsid w:val="00534939"/>
    <w:rsid w:val="005350A1"/>
    <w:rsid w:val="005355ED"/>
    <w:rsid w:val="00535A6B"/>
    <w:rsid w:val="00535DAB"/>
    <w:rsid w:val="005362FF"/>
    <w:rsid w:val="0053635F"/>
    <w:rsid w:val="005366F8"/>
    <w:rsid w:val="00536878"/>
    <w:rsid w:val="00536ADF"/>
    <w:rsid w:val="00537024"/>
    <w:rsid w:val="005378BB"/>
    <w:rsid w:val="00537D58"/>
    <w:rsid w:val="005405E3"/>
    <w:rsid w:val="0054063C"/>
    <w:rsid w:val="00540A1A"/>
    <w:rsid w:val="00540B65"/>
    <w:rsid w:val="00541649"/>
    <w:rsid w:val="005416FB"/>
    <w:rsid w:val="00541AED"/>
    <w:rsid w:val="0054269E"/>
    <w:rsid w:val="00542A68"/>
    <w:rsid w:val="0054355B"/>
    <w:rsid w:val="005437CA"/>
    <w:rsid w:val="00543903"/>
    <w:rsid w:val="005459FC"/>
    <w:rsid w:val="00545E69"/>
    <w:rsid w:val="0054601B"/>
    <w:rsid w:val="005469EC"/>
    <w:rsid w:val="00546B6D"/>
    <w:rsid w:val="00546E3C"/>
    <w:rsid w:val="0054720A"/>
    <w:rsid w:val="0054755C"/>
    <w:rsid w:val="005500F1"/>
    <w:rsid w:val="005506C6"/>
    <w:rsid w:val="005507C2"/>
    <w:rsid w:val="005516B3"/>
    <w:rsid w:val="00553123"/>
    <w:rsid w:val="00553125"/>
    <w:rsid w:val="005545CC"/>
    <w:rsid w:val="00554724"/>
    <w:rsid w:val="00554840"/>
    <w:rsid w:val="00554AF2"/>
    <w:rsid w:val="005565B7"/>
    <w:rsid w:val="00556CD0"/>
    <w:rsid w:val="00556D0B"/>
    <w:rsid w:val="005573B4"/>
    <w:rsid w:val="005575C2"/>
    <w:rsid w:val="005577B3"/>
    <w:rsid w:val="005605C7"/>
    <w:rsid w:val="0056355A"/>
    <w:rsid w:val="00563DAF"/>
    <w:rsid w:val="00563EE0"/>
    <w:rsid w:val="00563EEE"/>
    <w:rsid w:val="005644F6"/>
    <w:rsid w:val="005645FE"/>
    <w:rsid w:val="00564DD1"/>
    <w:rsid w:val="005650FA"/>
    <w:rsid w:val="005654B5"/>
    <w:rsid w:val="005655D1"/>
    <w:rsid w:val="00565652"/>
    <w:rsid w:val="00565937"/>
    <w:rsid w:val="00565BCC"/>
    <w:rsid w:val="00565F71"/>
    <w:rsid w:val="00565FF7"/>
    <w:rsid w:val="0056611A"/>
    <w:rsid w:val="005663ED"/>
    <w:rsid w:val="005664EA"/>
    <w:rsid w:val="00570807"/>
    <w:rsid w:val="00571793"/>
    <w:rsid w:val="00571798"/>
    <w:rsid w:val="005724B8"/>
    <w:rsid w:val="005726D2"/>
    <w:rsid w:val="00572E5D"/>
    <w:rsid w:val="005733DC"/>
    <w:rsid w:val="00573550"/>
    <w:rsid w:val="00573C4C"/>
    <w:rsid w:val="00573F5F"/>
    <w:rsid w:val="00573F86"/>
    <w:rsid w:val="00574254"/>
    <w:rsid w:val="005748F6"/>
    <w:rsid w:val="005749CA"/>
    <w:rsid w:val="005749E2"/>
    <w:rsid w:val="00575058"/>
    <w:rsid w:val="00575262"/>
    <w:rsid w:val="00575306"/>
    <w:rsid w:val="00575868"/>
    <w:rsid w:val="00576274"/>
    <w:rsid w:val="00576AF9"/>
    <w:rsid w:val="00576E51"/>
    <w:rsid w:val="00577B16"/>
    <w:rsid w:val="005800B8"/>
    <w:rsid w:val="00580777"/>
    <w:rsid w:val="00580F4B"/>
    <w:rsid w:val="005817CA"/>
    <w:rsid w:val="00582BCE"/>
    <w:rsid w:val="00582EFA"/>
    <w:rsid w:val="00583CCC"/>
    <w:rsid w:val="005851ED"/>
    <w:rsid w:val="00585582"/>
    <w:rsid w:val="0058577D"/>
    <w:rsid w:val="00586046"/>
    <w:rsid w:val="00586237"/>
    <w:rsid w:val="00586265"/>
    <w:rsid w:val="005863EA"/>
    <w:rsid w:val="005865C4"/>
    <w:rsid w:val="00586FBE"/>
    <w:rsid w:val="005876DE"/>
    <w:rsid w:val="00587B76"/>
    <w:rsid w:val="0059001E"/>
    <w:rsid w:val="005906CA"/>
    <w:rsid w:val="00590FCE"/>
    <w:rsid w:val="005912F3"/>
    <w:rsid w:val="00591C82"/>
    <w:rsid w:val="00591C9C"/>
    <w:rsid w:val="005924D2"/>
    <w:rsid w:val="00595ED6"/>
    <w:rsid w:val="0059618C"/>
    <w:rsid w:val="00597864"/>
    <w:rsid w:val="00597EC3"/>
    <w:rsid w:val="005A1247"/>
    <w:rsid w:val="005A17BF"/>
    <w:rsid w:val="005A23ED"/>
    <w:rsid w:val="005A25BD"/>
    <w:rsid w:val="005A3146"/>
    <w:rsid w:val="005A34E9"/>
    <w:rsid w:val="005A3DD1"/>
    <w:rsid w:val="005A4467"/>
    <w:rsid w:val="005A455C"/>
    <w:rsid w:val="005A4AA8"/>
    <w:rsid w:val="005A4CBC"/>
    <w:rsid w:val="005A4F1F"/>
    <w:rsid w:val="005A5075"/>
    <w:rsid w:val="005A5A1D"/>
    <w:rsid w:val="005A5D32"/>
    <w:rsid w:val="005A5EFA"/>
    <w:rsid w:val="005A6820"/>
    <w:rsid w:val="005A6FF2"/>
    <w:rsid w:val="005A7205"/>
    <w:rsid w:val="005B00BE"/>
    <w:rsid w:val="005B0BC4"/>
    <w:rsid w:val="005B126E"/>
    <w:rsid w:val="005B1857"/>
    <w:rsid w:val="005B1FCB"/>
    <w:rsid w:val="005B227B"/>
    <w:rsid w:val="005B2785"/>
    <w:rsid w:val="005B2924"/>
    <w:rsid w:val="005B2BC1"/>
    <w:rsid w:val="005B3090"/>
    <w:rsid w:val="005B3862"/>
    <w:rsid w:val="005B4201"/>
    <w:rsid w:val="005B4418"/>
    <w:rsid w:val="005B4675"/>
    <w:rsid w:val="005B4C0F"/>
    <w:rsid w:val="005B5403"/>
    <w:rsid w:val="005B6112"/>
    <w:rsid w:val="005B6199"/>
    <w:rsid w:val="005B6621"/>
    <w:rsid w:val="005B66A1"/>
    <w:rsid w:val="005B6FC7"/>
    <w:rsid w:val="005C06BD"/>
    <w:rsid w:val="005C0970"/>
    <w:rsid w:val="005C0FE9"/>
    <w:rsid w:val="005C1CB9"/>
    <w:rsid w:val="005C2483"/>
    <w:rsid w:val="005C3190"/>
    <w:rsid w:val="005C3234"/>
    <w:rsid w:val="005C361E"/>
    <w:rsid w:val="005C4D8A"/>
    <w:rsid w:val="005C5574"/>
    <w:rsid w:val="005C5C77"/>
    <w:rsid w:val="005C67FB"/>
    <w:rsid w:val="005C7041"/>
    <w:rsid w:val="005C7E1F"/>
    <w:rsid w:val="005D0224"/>
    <w:rsid w:val="005D08B1"/>
    <w:rsid w:val="005D0AB0"/>
    <w:rsid w:val="005D0B8F"/>
    <w:rsid w:val="005D0FB6"/>
    <w:rsid w:val="005D16D6"/>
    <w:rsid w:val="005D22BE"/>
    <w:rsid w:val="005D22ED"/>
    <w:rsid w:val="005D3AEF"/>
    <w:rsid w:val="005D4386"/>
    <w:rsid w:val="005D564C"/>
    <w:rsid w:val="005D5AE5"/>
    <w:rsid w:val="005D6086"/>
    <w:rsid w:val="005D6BD6"/>
    <w:rsid w:val="005D7797"/>
    <w:rsid w:val="005D7EFA"/>
    <w:rsid w:val="005E083A"/>
    <w:rsid w:val="005E1053"/>
    <w:rsid w:val="005E1252"/>
    <w:rsid w:val="005E1863"/>
    <w:rsid w:val="005E1D0A"/>
    <w:rsid w:val="005E1F19"/>
    <w:rsid w:val="005E254B"/>
    <w:rsid w:val="005E27CF"/>
    <w:rsid w:val="005E3096"/>
    <w:rsid w:val="005E39EA"/>
    <w:rsid w:val="005E3F0B"/>
    <w:rsid w:val="005E4720"/>
    <w:rsid w:val="005E4B21"/>
    <w:rsid w:val="005E4D59"/>
    <w:rsid w:val="005E50F4"/>
    <w:rsid w:val="005E522A"/>
    <w:rsid w:val="005E5314"/>
    <w:rsid w:val="005E5D54"/>
    <w:rsid w:val="005E609F"/>
    <w:rsid w:val="005E6628"/>
    <w:rsid w:val="005E68DE"/>
    <w:rsid w:val="005E6906"/>
    <w:rsid w:val="005E72F6"/>
    <w:rsid w:val="005E738C"/>
    <w:rsid w:val="005F0496"/>
    <w:rsid w:val="005F0662"/>
    <w:rsid w:val="005F06BD"/>
    <w:rsid w:val="005F09FB"/>
    <w:rsid w:val="005F1341"/>
    <w:rsid w:val="005F22F8"/>
    <w:rsid w:val="005F23B8"/>
    <w:rsid w:val="005F4155"/>
    <w:rsid w:val="005F4159"/>
    <w:rsid w:val="005F41B3"/>
    <w:rsid w:val="005F4254"/>
    <w:rsid w:val="005F45A0"/>
    <w:rsid w:val="005F524C"/>
    <w:rsid w:val="005F5C21"/>
    <w:rsid w:val="005F5FC4"/>
    <w:rsid w:val="005F6742"/>
    <w:rsid w:val="005F69A3"/>
    <w:rsid w:val="005F7AEC"/>
    <w:rsid w:val="0060093A"/>
    <w:rsid w:val="00600D9E"/>
    <w:rsid w:val="006011D6"/>
    <w:rsid w:val="0060157F"/>
    <w:rsid w:val="0060181A"/>
    <w:rsid w:val="00601997"/>
    <w:rsid w:val="0060205A"/>
    <w:rsid w:val="0060243A"/>
    <w:rsid w:val="00602C9E"/>
    <w:rsid w:val="00602CAB"/>
    <w:rsid w:val="006037BE"/>
    <w:rsid w:val="00603A14"/>
    <w:rsid w:val="0060432D"/>
    <w:rsid w:val="00604D55"/>
    <w:rsid w:val="0060543A"/>
    <w:rsid w:val="00605A8B"/>
    <w:rsid w:val="00606008"/>
    <w:rsid w:val="0060789A"/>
    <w:rsid w:val="00610C13"/>
    <w:rsid w:val="0061105E"/>
    <w:rsid w:val="00612128"/>
    <w:rsid w:val="0061234E"/>
    <w:rsid w:val="0061326C"/>
    <w:rsid w:val="0061445C"/>
    <w:rsid w:val="006144E5"/>
    <w:rsid w:val="00614770"/>
    <w:rsid w:val="00614885"/>
    <w:rsid w:val="006153EB"/>
    <w:rsid w:val="00615DDF"/>
    <w:rsid w:val="00616271"/>
    <w:rsid w:val="006162B8"/>
    <w:rsid w:val="00616964"/>
    <w:rsid w:val="00616A0A"/>
    <w:rsid w:val="006174F9"/>
    <w:rsid w:val="0062007E"/>
    <w:rsid w:val="00620368"/>
    <w:rsid w:val="00620F84"/>
    <w:rsid w:val="0062135C"/>
    <w:rsid w:val="006214EC"/>
    <w:rsid w:val="00621D04"/>
    <w:rsid w:val="00622A7C"/>
    <w:rsid w:val="006232E3"/>
    <w:rsid w:val="0062354E"/>
    <w:rsid w:val="006236D9"/>
    <w:rsid w:val="0062372E"/>
    <w:rsid w:val="00623ACF"/>
    <w:rsid w:val="00624AFC"/>
    <w:rsid w:val="00624D0F"/>
    <w:rsid w:val="006254C4"/>
    <w:rsid w:val="006257EF"/>
    <w:rsid w:val="00625F7E"/>
    <w:rsid w:val="006264C4"/>
    <w:rsid w:val="006264EA"/>
    <w:rsid w:val="00626D09"/>
    <w:rsid w:val="00626DA8"/>
    <w:rsid w:val="00627433"/>
    <w:rsid w:val="006278D6"/>
    <w:rsid w:val="00627B29"/>
    <w:rsid w:val="00630230"/>
    <w:rsid w:val="0063064B"/>
    <w:rsid w:val="00630B12"/>
    <w:rsid w:val="0063252B"/>
    <w:rsid w:val="00632AE8"/>
    <w:rsid w:val="00633143"/>
    <w:rsid w:val="00633278"/>
    <w:rsid w:val="0063423B"/>
    <w:rsid w:val="00634B9C"/>
    <w:rsid w:val="00635D1A"/>
    <w:rsid w:val="00636ACE"/>
    <w:rsid w:val="00636CE5"/>
    <w:rsid w:val="00636D03"/>
    <w:rsid w:val="00636D8D"/>
    <w:rsid w:val="00637AC6"/>
    <w:rsid w:val="00637E05"/>
    <w:rsid w:val="00640C72"/>
    <w:rsid w:val="00641D28"/>
    <w:rsid w:val="00641ED0"/>
    <w:rsid w:val="00641FF3"/>
    <w:rsid w:val="00642133"/>
    <w:rsid w:val="00642183"/>
    <w:rsid w:val="006425EC"/>
    <w:rsid w:val="00642B47"/>
    <w:rsid w:val="00643445"/>
    <w:rsid w:val="006438CA"/>
    <w:rsid w:val="00644735"/>
    <w:rsid w:val="00644B5F"/>
    <w:rsid w:val="00644BED"/>
    <w:rsid w:val="00644EEB"/>
    <w:rsid w:val="00645315"/>
    <w:rsid w:val="006454CD"/>
    <w:rsid w:val="00645601"/>
    <w:rsid w:val="00645694"/>
    <w:rsid w:val="0064578B"/>
    <w:rsid w:val="00645BBD"/>
    <w:rsid w:val="00645DD1"/>
    <w:rsid w:val="006463DD"/>
    <w:rsid w:val="00647232"/>
    <w:rsid w:val="00647B69"/>
    <w:rsid w:val="00647BC9"/>
    <w:rsid w:val="00647E1C"/>
    <w:rsid w:val="00650AB9"/>
    <w:rsid w:val="00650BD0"/>
    <w:rsid w:val="00650FA6"/>
    <w:rsid w:val="006510EF"/>
    <w:rsid w:val="00651BF7"/>
    <w:rsid w:val="00651C11"/>
    <w:rsid w:val="00651E8C"/>
    <w:rsid w:val="0065234B"/>
    <w:rsid w:val="006528AB"/>
    <w:rsid w:val="00652C1C"/>
    <w:rsid w:val="00652E16"/>
    <w:rsid w:val="00652EC0"/>
    <w:rsid w:val="006531DA"/>
    <w:rsid w:val="00653973"/>
    <w:rsid w:val="00653E9C"/>
    <w:rsid w:val="0065478B"/>
    <w:rsid w:val="00654D11"/>
    <w:rsid w:val="006553F2"/>
    <w:rsid w:val="0065560A"/>
    <w:rsid w:val="00655617"/>
    <w:rsid w:val="0065632B"/>
    <w:rsid w:val="00657360"/>
    <w:rsid w:val="00657C5A"/>
    <w:rsid w:val="00660274"/>
    <w:rsid w:val="00660552"/>
    <w:rsid w:val="0066075B"/>
    <w:rsid w:val="00660DB6"/>
    <w:rsid w:val="00660F3D"/>
    <w:rsid w:val="00661B7E"/>
    <w:rsid w:val="00661BEF"/>
    <w:rsid w:val="00662126"/>
    <w:rsid w:val="006625D5"/>
    <w:rsid w:val="0066266E"/>
    <w:rsid w:val="006626AA"/>
    <w:rsid w:val="006628D2"/>
    <w:rsid w:val="00662FF9"/>
    <w:rsid w:val="006637ED"/>
    <w:rsid w:val="006639D1"/>
    <w:rsid w:val="006644FF"/>
    <w:rsid w:val="006646D7"/>
    <w:rsid w:val="00664B35"/>
    <w:rsid w:val="00665012"/>
    <w:rsid w:val="00665CB3"/>
    <w:rsid w:val="00666DC0"/>
    <w:rsid w:val="006670E8"/>
    <w:rsid w:val="006673EC"/>
    <w:rsid w:val="00667525"/>
    <w:rsid w:val="006702C2"/>
    <w:rsid w:val="006703AF"/>
    <w:rsid w:val="00671013"/>
    <w:rsid w:val="006723C7"/>
    <w:rsid w:val="0067248F"/>
    <w:rsid w:val="00672D9B"/>
    <w:rsid w:val="006743A8"/>
    <w:rsid w:val="00675633"/>
    <w:rsid w:val="00676509"/>
    <w:rsid w:val="006769A1"/>
    <w:rsid w:val="00676AB3"/>
    <w:rsid w:val="006774A2"/>
    <w:rsid w:val="00677849"/>
    <w:rsid w:val="00677DC1"/>
    <w:rsid w:val="00680BFF"/>
    <w:rsid w:val="0068133D"/>
    <w:rsid w:val="00681DCC"/>
    <w:rsid w:val="0068244E"/>
    <w:rsid w:val="00683935"/>
    <w:rsid w:val="0068393E"/>
    <w:rsid w:val="00683E85"/>
    <w:rsid w:val="00684B81"/>
    <w:rsid w:val="00685385"/>
    <w:rsid w:val="00685844"/>
    <w:rsid w:val="0068592F"/>
    <w:rsid w:val="00685CFF"/>
    <w:rsid w:val="006871A2"/>
    <w:rsid w:val="006873E1"/>
    <w:rsid w:val="00687C20"/>
    <w:rsid w:val="006901C5"/>
    <w:rsid w:val="0069066D"/>
    <w:rsid w:val="006906C8"/>
    <w:rsid w:val="00691006"/>
    <w:rsid w:val="0069157F"/>
    <w:rsid w:val="006921C5"/>
    <w:rsid w:val="006936DB"/>
    <w:rsid w:val="00693876"/>
    <w:rsid w:val="006942EA"/>
    <w:rsid w:val="00694495"/>
    <w:rsid w:val="00694C70"/>
    <w:rsid w:val="00695297"/>
    <w:rsid w:val="00695EE8"/>
    <w:rsid w:val="00696450"/>
    <w:rsid w:val="0069658C"/>
    <w:rsid w:val="00696654"/>
    <w:rsid w:val="00697149"/>
    <w:rsid w:val="00697CE3"/>
    <w:rsid w:val="00697EF0"/>
    <w:rsid w:val="006A02B9"/>
    <w:rsid w:val="006A06EB"/>
    <w:rsid w:val="006A1661"/>
    <w:rsid w:val="006A1B76"/>
    <w:rsid w:val="006A1E48"/>
    <w:rsid w:val="006A2E63"/>
    <w:rsid w:val="006A54B1"/>
    <w:rsid w:val="006A58F9"/>
    <w:rsid w:val="006A79CC"/>
    <w:rsid w:val="006B07A7"/>
    <w:rsid w:val="006B1BB1"/>
    <w:rsid w:val="006B3386"/>
    <w:rsid w:val="006B4058"/>
    <w:rsid w:val="006B4256"/>
    <w:rsid w:val="006B63DF"/>
    <w:rsid w:val="006B658F"/>
    <w:rsid w:val="006B6982"/>
    <w:rsid w:val="006B6F20"/>
    <w:rsid w:val="006B73AA"/>
    <w:rsid w:val="006B749F"/>
    <w:rsid w:val="006B7DC9"/>
    <w:rsid w:val="006B7E7C"/>
    <w:rsid w:val="006C08E3"/>
    <w:rsid w:val="006C157D"/>
    <w:rsid w:val="006C159C"/>
    <w:rsid w:val="006C1AEF"/>
    <w:rsid w:val="006C1DC1"/>
    <w:rsid w:val="006C29AB"/>
    <w:rsid w:val="006C2A8C"/>
    <w:rsid w:val="006C2BAE"/>
    <w:rsid w:val="006C4943"/>
    <w:rsid w:val="006C4CC5"/>
    <w:rsid w:val="006C5838"/>
    <w:rsid w:val="006C5BF9"/>
    <w:rsid w:val="006C730B"/>
    <w:rsid w:val="006C7380"/>
    <w:rsid w:val="006C7AC7"/>
    <w:rsid w:val="006D142C"/>
    <w:rsid w:val="006D1CEF"/>
    <w:rsid w:val="006D1D3B"/>
    <w:rsid w:val="006D1ED2"/>
    <w:rsid w:val="006D240D"/>
    <w:rsid w:val="006D286D"/>
    <w:rsid w:val="006D29E6"/>
    <w:rsid w:val="006D2EAE"/>
    <w:rsid w:val="006D3182"/>
    <w:rsid w:val="006D3C7E"/>
    <w:rsid w:val="006D3D99"/>
    <w:rsid w:val="006D406C"/>
    <w:rsid w:val="006D4838"/>
    <w:rsid w:val="006D48DA"/>
    <w:rsid w:val="006D538F"/>
    <w:rsid w:val="006D63D0"/>
    <w:rsid w:val="006D6671"/>
    <w:rsid w:val="006D671C"/>
    <w:rsid w:val="006D67E1"/>
    <w:rsid w:val="006D6A26"/>
    <w:rsid w:val="006D75DE"/>
    <w:rsid w:val="006E0856"/>
    <w:rsid w:val="006E0BC9"/>
    <w:rsid w:val="006E14F6"/>
    <w:rsid w:val="006E1E5E"/>
    <w:rsid w:val="006E254B"/>
    <w:rsid w:val="006E25B2"/>
    <w:rsid w:val="006E2774"/>
    <w:rsid w:val="006E3108"/>
    <w:rsid w:val="006E318C"/>
    <w:rsid w:val="006E34B6"/>
    <w:rsid w:val="006E3A6C"/>
    <w:rsid w:val="006E3B7E"/>
    <w:rsid w:val="006E3EA1"/>
    <w:rsid w:val="006E435A"/>
    <w:rsid w:val="006E4818"/>
    <w:rsid w:val="006E5624"/>
    <w:rsid w:val="006E5BA4"/>
    <w:rsid w:val="006E5E5C"/>
    <w:rsid w:val="006E6CFC"/>
    <w:rsid w:val="006E74BF"/>
    <w:rsid w:val="006E75CD"/>
    <w:rsid w:val="006E7699"/>
    <w:rsid w:val="006F022E"/>
    <w:rsid w:val="006F1767"/>
    <w:rsid w:val="006F1E49"/>
    <w:rsid w:val="006F1FEE"/>
    <w:rsid w:val="006F2508"/>
    <w:rsid w:val="006F380E"/>
    <w:rsid w:val="006F3810"/>
    <w:rsid w:val="006F4DEA"/>
    <w:rsid w:val="006F50DB"/>
    <w:rsid w:val="006F5433"/>
    <w:rsid w:val="006F603E"/>
    <w:rsid w:val="006F6178"/>
    <w:rsid w:val="006F6328"/>
    <w:rsid w:val="006F69A1"/>
    <w:rsid w:val="006F6B3B"/>
    <w:rsid w:val="006F76D1"/>
    <w:rsid w:val="006F78EE"/>
    <w:rsid w:val="00700796"/>
    <w:rsid w:val="00700854"/>
    <w:rsid w:val="00700CAB"/>
    <w:rsid w:val="007010FC"/>
    <w:rsid w:val="007011F4"/>
    <w:rsid w:val="007014DD"/>
    <w:rsid w:val="00701A30"/>
    <w:rsid w:val="00701D0F"/>
    <w:rsid w:val="007025B4"/>
    <w:rsid w:val="007027C0"/>
    <w:rsid w:val="00702882"/>
    <w:rsid w:val="007029F5"/>
    <w:rsid w:val="0070382D"/>
    <w:rsid w:val="00703839"/>
    <w:rsid w:val="00704417"/>
    <w:rsid w:val="007050CB"/>
    <w:rsid w:val="0070585D"/>
    <w:rsid w:val="00705DB7"/>
    <w:rsid w:val="007068A6"/>
    <w:rsid w:val="00706E0B"/>
    <w:rsid w:val="00706FF2"/>
    <w:rsid w:val="0070735E"/>
    <w:rsid w:val="00707A48"/>
    <w:rsid w:val="00707E06"/>
    <w:rsid w:val="00710647"/>
    <w:rsid w:val="007118B8"/>
    <w:rsid w:val="00711B7A"/>
    <w:rsid w:val="00711C52"/>
    <w:rsid w:val="007123DB"/>
    <w:rsid w:val="007124C9"/>
    <w:rsid w:val="00714825"/>
    <w:rsid w:val="00714899"/>
    <w:rsid w:val="00715643"/>
    <w:rsid w:val="00715717"/>
    <w:rsid w:val="0071645C"/>
    <w:rsid w:val="007164E4"/>
    <w:rsid w:val="0071685A"/>
    <w:rsid w:val="00717015"/>
    <w:rsid w:val="007200DE"/>
    <w:rsid w:val="00721DEC"/>
    <w:rsid w:val="0072229D"/>
    <w:rsid w:val="007225C7"/>
    <w:rsid w:val="0072299C"/>
    <w:rsid w:val="00723E64"/>
    <w:rsid w:val="007245C3"/>
    <w:rsid w:val="00724752"/>
    <w:rsid w:val="00725562"/>
    <w:rsid w:val="0072579A"/>
    <w:rsid w:val="00725E13"/>
    <w:rsid w:val="00725E37"/>
    <w:rsid w:val="00725E57"/>
    <w:rsid w:val="0072630E"/>
    <w:rsid w:val="0072651F"/>
    <w:rsid w:val="0072665C"/>
    <w:rsid w:val="00726DC4"/>
    <w:rsid w:val="0072762E"/>
    <w:rsid w:val="007276DB"/>
    <w:rsid w:val="00727E3B"/>
    <w:rsid w:val="00730208"/>
    <w:rsid w:val="00730732"/>
    <w:rsid w:val="00730B95"/>
    <w:rsid w:val="007316E5"/>
    <w:rsid w:val="007317DD"/>
    <w:rsid w:val="0073244C"/>
    <w:rsid w:val="00732830"/>
    <w:rsid w:val="00732869"/>
    <w:rsid w:val="007330E8"/>
    <w:rsid w:val="007333E3"/>
    <w:rsid w:val="00733453"/>
    <w:rsid w:val="007347AF"/>
    <w:rsid w:val="00734A04"/>
    <w:rsid w:val="00735813"/>
    <w:rsid w:val="00736042"/>
    <w:rsid w:val="0073658C"/>
    <w:rsid w:val="00736A87"/>
    <w:rsid w:val="007374CB"/>
    <w:rsid w:val="007376CF"/>
    <w:rsid w:val="00740A4F"/>
    <w:rsid w:val="007417CC"/>
    <w:rsid w:val="00742126"/>
    <w:rsid w:val="00742AC9"/>
    <w:rsid w:val="00742EBB"/>
    <w:rsid w:val="0074385E"/>
    <w:rsid w:val="00743C86"/>
    <w:rsid w:val="00743F3F"/>
    <w:rsid w:val="00743FFC"/>
    <w:rsid w:val="00745105"/>
    <w:rsid w:val="0074531E"/>
    <w:rsid w:val="00745404"/>
    <w:rsid w:val="00745548"/>
    <w:rsid w:val="00746E90"/>
    <w:rsid w:val="007474E0"/>
    <w:rsid w:val="00747A95"/>
    <w:rsid w:val="00747F4A"/>
    <w:rsid w:val="00747F66"/>
    <w:rsid w:val="007500E1"/>
    <w:rsid w:val="007507D4"/>
    <w:rsid w:val="00751137"/>
    <w:rsid w:val="00751DF5"/>
    <w:rsid w:val="00752A2C"/>
    <w:rsid w:val="007533C3"/>
    <w:rsid w:val="00753B90"/>
    <w:rsid w:val="00753D7E"/>
    <w:rsid w:val="00753FFB"/>
    <w:rsid w:val="007542CA"/>
    <w:rsid w:val="00754F1B"/>
    <w:rsid w:val="00755307"/>
    <w:rsid w:val="00755D3B"/>
    <w:rsid w:val="00756507"/>
    <w:rsid w:val="0075683F"/>
    <w:rsid w:val="007568D1"/>
    <w:rsid w:val="00757B92"/>
    <w:rsid w:val="00757D38"/>
    <w:rsid w:val="00760630"/>
    <w:rsid w:val="007607AE"/>
    <w:rsid w:val="00762105"/>
    <w:rsid w:val="007627F2"/>
    <w:rsid w:val="007629E5"/>
    <w:rsid w:val="00763481"/>
    <w:rsid w:val="0076444B"/>
    <w:rsid w:val="00764D32"/>
    <w:rsid w:val="00765114"/>
    <w:rsid w:val="00766239"/>
    <w:rsid w:val="007663F0"/>
    <w:rsid w:val="00766FCA"/>
    <w:rsid w:val="00767140"/>
    <w:rsid w:val="007675AC"/>
    <w:rsid w:val="00767E2F"/>
    <w:rsid w:val="00770011"/>
    <w:rsid w:val="0077027F"/>
    <w:rsid w:val="007717B9"/>
    <w:rsid w:val="00771AC5"/>
    <w:rsid w:val="0077203F"/>
    <w:rsid w:val="0077220B"/>
    <w:rsid w:val="00772242"/>
    <w:rsid w:val="00772922"/>
    <w:rsid w:val="0077331F"/>
    <w:rsid w:val="00773D72"/>
    <w:rsid w:val="00774234"/>
    <w:rsid w:val="00774885"/>
    <w:rsid w:val="00774AA6"/>
    <w:rsid w:val="00775622"/>
    <w:rsid w:val="00776461"/>
    <w:rsid w:val="00776C28"/>
    <w:rsid w:val="00776E40"/>
    <w:rsid w:val="00777C78"/>
    <w:rsid w:val="007802EA"/>
    <w:rsid w:val="0078057B"/>
    <w:rsid w:val="0078086A"/>
    <w:rsid w:val="0078121E"/>
    <w:rsid w:val="007813F4"/>
    <w:rsid w:val="007816B4"/>
    <w:rsid w:val="007829A8"/>
    <w:rsid w:val="00783E29"/>
    <w:rsid w:val="00783E42"/>
    <w:rsid w:val="0078516E"/>
    <w:rsid w:val="00785B38"/>
    <w:rsid w:val="00785BDC"/>
    <w:rsid w:val="00785CB3"/>
    <w:rsid w:val="007869A1"/>
    <w:rsid w:val="007869CB"/>
    <w:rsid w:val="00786B11"/>
    <w:rsid w:val="00787057"/>
    <w:rsid w:val="007871D5"/>
    <w:rsid w:val="007876A0"/>
    <w:rsid w:val="00787ADE"/>
    <w:rsid w:val="00790896"/>
    <w:rsid w:val="00791BCA"/>
    <w:rsid w:val="00791E64"/>
    <w:rsid w:val="007921E2"/>
    <w:rsid w:val="007927D4"/>
    <w:rsid w:val="00792D19"/>
    <w:rsid w:val="00793513"/>
    <w:rsid w:val="007935A7"/>
    <w:rsid w:val="00793A5D"/>
    <w:rsid w:val="00795CB8"/>
    <w:rsid w:val="00795F7B"/>
    <w:rsid w:val="0079621C"/>
    <w:rsid w:val="0079629C"/>
    <w:rsid w:val="00797368"/>
    <w:rsid w:val="00797FED"/>
    <w:rsid w:val="007A0D3C"/>
    <w:rsid w:val="007A1015"/>
    <w:rsid w:val="007A15FB"/>
    <w:rsid w:val="007A1C14"/>
    <w:rsid w:val="007A261D"/>
    <w:rsid w:val="007A4401"/>
    <w:rsid w:val="007A56D0"/>
    <w:rsid w:val="007A5DDB"/>
    <w:rsid w:val="007A608C"/>
    <w:rsid w:val="007A62E0"/>
    <w:rsid w:val="007A699E"/>
    <w:rsid w:val="007A6E15"/>
    <w:rsid w:val="007A78BC"/>
    <w:rsid w:val="007A78E3"/>
    <w:rsid w:val="007A7AD1"/>
    <w:rsid w:val="007B08C7"/>
    <w:rsid w:val="007B0F5E"/>
    <w:rsid w:val="007B144D"/>
    <w:rsid w:val="007B1689"/>
    <w:rsid w:val="007B1ABF"/>
    <w:rsid w:val="007B1DD9"/>
    <w:rsid w:val="007B1FD9"/>
    <w:rsid w:val="007B2F82"/>
    <w:rsid w:val="007B3463"/>
    <w:rsid w:val="007B4591"/>
    <w:rsid w:val="007B47CF"/>
    <w:rsid w:val="007B4C99"/>
    <w:rsid w:val="007B4DBD"/>
    <w:rsid w:val="007B5365"/>
    <w:rsid w:val="007B64DB"/>
    <w:rsid w:val="007B6F4E"/>
    <w:rsid w:val="007B7697"/>
    <w:rsid w:val="007C0DF3"/>
    <w:rsid w:val="007C0E77"/>
    <w:rsid w:val="007C1595"/>
    <w:rsid w:val="007C1701"/>
    <w:rsid w:val="007C2056"/>
    <w:rsid w:val="007C2C75"/>
    <w:rsid w:val="007C2D4D"/>
    <w:rsid w:val="007C3825"/>
    <w:rsid w:val="007C4223"/>
    <w:rsid w:val="007C45D5"/>
    <w:rsid w:val="007C507F"/>
    <w:rsid w:val="007C59F2"/>
    <w:rsid w:val="007C70AE"/>
    <w:rsid w:val="007C75AC"/>
    <w:rsid w:val="007C7CE7"/>
    <w:rsid w:val="007D04B4"/>
    <w:rsid w:val="007D0ED3"/>
    <w:rsid w:val="007D1244"/>
    <w:rsid w:val="007D1578"/>
    <w:rsid w:val="007D1F14"/>
    <w:rsid w:val="007D204C"/>
    <w:rsid w:val="007D246C"/>
    <w:rsid w:val="007D2D32"/>
    <w:rsid w:val="007D41E1"/>
    <w:rsid w:val="007D4617"/>
    <w:rsid w:val="007D51CF"/>
    <w:rsid w:val="007D5254"/>
    <w:rsid w:val="007D546A"/>
    <w:rsid w:val="007D59D4"/>
    <w:rsid w:val="007D5AC8"/>
    <w:rsid w:val="007D5CDA"/>
    <w:rsid w:val="007D5D25"/>
    <w:rsid w:val="007D5DF0"/>
    <w:rsid w:val="007D69D5"/>
    <w:rsid w:val="007D7EB2"/>
    <w:rsid w:val="007E0ABF"/>
    <w:rsid w:val="007E0B50"/>
    <w:rsid w:val="007E0CD2"/>
    <w:rsid w:val="007E1914"/>
    <w:rsid w:val="007E19C9"/>
    <w:rsid w:val="007E236C"/>
    <w:rsid w:val="007E23E2"/>
    <w:rsid w:val="007E25E6"/>
    <w:rsid w:val="007E3609"/>
    <w:rsid w:val="007E41DF"/>
    <w:rsid w:val="007E434E"/>
    <w:rsid w:val="007E43F7"/>
    <w:rsid w:val="007E4816"/>
    <w:rsid w:val="007E5467"/>
    <w:rsid w:val="007E57D3"/>
    <w:rsid w:val="007E64F7"/>
    <w:rsid w:val="007E68C3"/>
    <w:rsid w:val="007E6E1B"/>
    <w:rsid w:val="007E6EB6"/>
    <w:rsid w:val="007E70DF"/>
    <w:rsid w:val="007E7691"/>
    <w:rsid w:val="007E777A"/>
    <w:rsid w:val="007E7CE4"/>
    <w:rsid w:val="007F00C4"/>
    <w:rsid w:val="007F02C6"/>
    <w:rsid w:val="007F07AB"/>
    <w:rsid w:val="007F1741"/>
    <w:rsid w:val="007F1DCB"/>
    <w:rsid w:val="007F1F86"/>
    <w:rsid w:val="007F2074"/>
    <w:rsid w:val="007F279A"/>
    <w:rsid w:val="007F2F48"/>
    <w:rsid w:val="007F394E"/>
    <w:rsid w:val="007F4676"/>
    <w:rsid w:val="007F50DE"/>
    <w:rsid w:val="007F54CD"/>
    <w:rsid w:val="007F57AA"/>
    <w:rsid w:val="007F5989"/>
    <w:rsid w:val="007F6C3C"/>
    <w:rsid w:val="007F7221"/>
    <w:rsid w:val="007F7411"/>
    <w:rsid w:val="007F7F09"/>
    <w:rsid w:val="0080004A"/>
    <w:rsid w:val="0080096B"/>
    <w:rsid w:val="00800CFD"/>
    <w:rsid w:val="00800D54"/>
    <w:rsid w:val="00800D94"/>
    <w:rsid w:val="00801B1F"/>
    <w:rsid w:val="008030BF"/>
    <w:rsid w:val="0080366A"/>
    <w:rsid w:val="00803945"/>
    <w:rsid w:val="00804557"/>
    <w:rsid w:val="00805984"/>
    <w:rsid w:val="008064F9"/>
    <w:rsid w:val="00806ED2"/>
    <w:rsid w:val="00807667"/>
    <w:rsid w:val="00807BFA"/>
    <w:rsid w:val="008108C7"/>
    <w:rsid w:val="008108D9"/>
    <w:rsid w:val="0081126F"/>
    <w:rsid w:val="00811285"/>
    <w:rsid w:val="008113E5"/>
    <w:rsid w:val="008118CC"/>
    <w:rsid w:val="00811CAE"/>
    <w:rsid w:val="00811F85"/>
    <w:rsid w:val="008124AE"/>
    <w:rsid w:val="00812A94"/>
    <w:rsid w:val="00813DA4"/>
    <w:rsid w:val="008144C8"/>
    <w:rsid w:val="00814B9C"/>
    <w:rsid w:val="00814BB5"/>
    <w:rsid w:val="00815B22"/>
    <w:rsid w:val="00816284"/>
    <w:rsid w:val="0081686A"/>
    <w:rsid w:val="00816A2C"/>
    <w:rsid w:val="00816ECB"/>
    <w:rsid w:val="00817EBB"/>
    <w:rsid w:val="00820132"/>
    <w:rsid w:val="00820237"/>
    <w:rsid w:val="008207FA"/>
    <w:rsid w:val="00820D9C"/>
    <w:rsid w:val="00821620"/>
    <w:rsid w:val="00821830"/>
    <w:rsid w:val="008219C7"/>
    <w:rsid w:val="00821A01"/>
    <w:rsid w:val="00821C1C"/>
    <w:rsid w:val="00821DDC"/>
    <w:rsid w:val="00822384"/>
    <w:rsid w:val="00822757"/>
    <w:rsid w:val="0082357C"/>
    <w:rsid w:val="008240CD"/>
    <w:rsid w:val="00825C28"/>
    <w:rsid w:val="00825E57"/>
    <w:rsid w:val="008269BC"/>
    <w:rsid w:val="00827712"/>
    <w:rsid w:val="00827E01"/>
    <w:rsid w:val="00830214"/>
    <w:rsid w:val="00830D2C"/>
    <w:rsid w:val="00830E33"/>
    <w:rsid w:val="00831108"/>
    <w:rsid w:val="008314E0"/>
    <w:rsid w:val="00831E6E"/>
    <w:rsid w:val="00831EE2"/>
    <w:rsid w:val="008324F4"/>
    <w:rsid w:val="008329D2"/>
    <w:rsid w:val="00834258"/>
    <w:rsid w:val="008347F1"/>
    <w:rsid w:val="00835B89"/>
    <w:rsid w:val="00836224"/>
    <w:rsid w:val="00836995"/>
    <w:rsid w:val="00836BED"/>
    <w:rsid w:val="0083727B"/>
    <w:rsid w:val="00840E69"/>
    <w:rsid w:val="0084147C"/>
    <w:rsid w:val="008420DE"/>
    <w:rsid w:val="0084238F"/>
    <w:rsid w:val="0084249B"/>
    <w:rsid w:val="008427E9"/>
    <w:rsid w:val="00842928"/>
    <w:rsid w:val="00844684"/>
    <w:rsid w:val="00844EC8"/>
    <w:rsid w:val="0084542B"/>
    <w:rsid w:val="00845745"/>
    <w:rsid w:val="008459D1"/>
    <w:rsid w:val="00845BA1"/>
    <w:rsid w:val="008468F8"/>
    <w:rsid w:val="00846B06"/>
    <w:rsid w:val="00846B21"/>
    <w:rsid w:val="00846EDC"/>
    <w:rsid w:val="00847620"/>
    <w:rsid w:val="008476F3"/>
    <w:rsid w:val="00847ABF"/>
    <w:rsid w:val="0085013E"/>
    <w:rsid w:val="00850344"/>
    <w:rsid w:val="00850E21"/>
    <w:rsid w:val="00850EFB"/>
    <w:rsid w:val="0085128B"/>
    <w:rsid w:val="00851549"/>
    <w:rsid w:val="008524E9"/>
    <w:rsid w:val="00852575"/>
    <w:rsid w:val="00852A1F"/>
    <w:rsid w:val="0085347F"/>
    <w:rsid w:val="00853501"/>
    <w:rsid w:val="00853777"/>
    <w:rsid w:val="008538CF"/>
    <w:rsid w:val="00853FCB"/>
    <w:rsid w:val="00854172"/>
    <w:rsid w:val="00854FED"/>
    <w:rsid w:val="00855851"/>
    <w:rsid w:val="00856EA0"/>
    <w:rsid w:val="0085775D"/>
    <w:rsid w:val="00860242"/>
    <w:rsid w:val="008602D1"/>
    <w:rsid w:val="0086101C"/>
    <w:rsid w:val="00861539"/>
    <w:rsid w:val="00861BCB"/>
    <w:rsid w:val="00862F31"/>
    <w:rsid w:val="008645A2"/>
    <w:rsid w:val="008648F2"/>
    <w:rsid w:val="00865320"/>
    <w:rsid w:val="00865FE8"/>
    <w:rsid w:val="00866846"/>
    <w:rsid w:val="00866B5E"/>
    <w:rsid w:val="008670CD"/>
    <w:rsid w:val="00867480"/>
    <w:rsid w:val="008674CB"/>
    <w:rsid w:val="008677A8"/>
    <w:rsid w:val="00867A4E"/>
    <w:rsid w:val="00867C27"/>
    <w:rsid w:val="00867D67"/>
    <w:rsid w:val="00867DF5"/>
    <w:rsid w:val="008705F2"/>
    <w:rsid w:val="0087079D"/>
    <w:rsid w:val="00871AAE"/>
    <w:rsid w:val="008723A1"/>
    <w:rsid w:val="00873823"/>
    <w:rsid w:val="00873946"/>
    <w:rsid w:val="008739F2"/>
    <w:rsid w:val="00873DD4"/>
    <w:rsid w:val="00874082"/>
    <w:rsid w:val="00874648"/>
    <w:rsid w:val="00874B44"/>
    <w:rsid w:val="00876DB1"/>
    <w:rsid w:val="00877875"/>
    <w:rsid w:val="00877BAE"/>
    <w:rsid w:val="00877D3D"/>
    <w:rsid w:val="00880881"/>
    <w:rsid w:val="00880B49"/>
    <w:rsid w:val="008820AB"/>
    <w:rsid w:val="00882643"/>
    <w:rsid w:val="00882742"/>
    <w:rsid w:val="00884C01"/>
    <w:rsid w:val="0088530E"/>
    <w:rsid w:val="00885342"/>
    <w:rsid w:val="00885B72"/>
    <w:rsid w:val="00885D2B"/>
    <w:rsid w:val="008863ED"/>
    <w:rsid w:val="00887C18"/>
    <w:rsid w:val="008902D4"/>
    <w:rsid w:val="008908D0"/>
    <w:rsid w:val="00890C4F"/>
    <w:rsid w:val="00891096"/>
    <w:rsid w:val="0089132A"/>
    <w:rsid w:val="0089201A"/>
    <w:rsid w:val="0089227B"/>
    <w:rsid w:val="00892346"/>
    <w:rsid w:val="00892EB5"/>
    <w:rsid w:val="00892F6B"/>
    <w:rsid w:val="00893C44"/>
    <w:rsid w:val="0089408B"/>
    <w:rsid w:val="00894639"/>
    <w:rsid w:val="008948BD"/>
    <w:rsid w:val="0089599A"/>
    <w:rsid w:val="00895BA5"/>
    <w:rsid w:val="00896041"/>
    <w:rsid w:val="008962DB"/>
    <w:rsid w:val="00896617"/>
    <w:rsid w:val="008968DD"/>
    <w:rsid w:val="008968DE"/>
    <w:rsid w:val="00896A31"/>
    <w:rsid w:val="00896D1A"/>
    <w:rsid w:val="00896E03"/>
    <w:rsid w:val="008977BF"/>
    <w:rsid w:val="008A06F3"/>
    <w:rsid w:val="008A07A2"/>
    <w:rsid w:val="008A0B64"/>
    <w:rsid w:val="008A36F5"/>
    <w:rsid w:val="008A4D4A"/>
    <w:rsid w:val="008A5124"/>
    <w:rsid w:val="008A57BD"/>
    <w:rsid w:val="008A5B2B"/>
    <w:rsid w:val="008A5BDA"/>
    <w:rsid w:val="008A6795"/>
    <w:rsid w:val="008A6DD8"/>
    <w:rsid w:val="008B0229"/>
    <w:rsid w:val="008B0CB6"/>
    <w:rsid w:val="008B1A79"/>
    <w:rsid w:val="008B1DB5"/>
    <w:rsid w:val="008B3317"/>
    <w:rsid w:val="008B39C2"/>
    <w:rsid w:val="008B47F8"/>
    <w:rsid w:val="008B4A0B"/>
    <w:rsid w:val="008B6420"/>
    <w:rsid w:val="008B66D2"/>
    <w:rsid w:val="008B6B48"/>
    <w:rsid w:val="008B6BDF"/>
    <w:rsid w:val="008B6EC2"/>
    <w:rsid w:val="008C068D"/>
    <w:rsid w:val="008C071C"/>
    <w:rsid w:val="008C1211"/>
    <w:rsid w:val="008C17CF"/>
    <w:rsid w:val="008C17FA"/>
    <w:rsid w:val="008C202C"/>
    <w:rsid w:val="008C2584"/>
    <w:rsid w:val="008C2A88"/>
    <w:rsid w:val="008C2AEE"/>
    <w:rsid w:val="008C2E2C"/>
    <w:rsid w:val="008C337B"/>
    <w:rsid w:val="008C3615"/>
    <w:rsid w:val="008C5523"/>
    <w:rsid w:val="008C5864"/>
    <w:rsid w:val="008C6A2A"/>
    <w:rsid w:val="008C75C0"/>
    <w:rsid w:val="008D0043"/>
    <w:rsid w:val="008D0B49"/>
    <w:rsid w:val="008D0E1D"/>
    <w:rsid w:val="008D1138"/>
    <w:rsid w:val="008D16D6"/>
    <w:rsid w:val="008D213F"/>
    <w:rsid w:val="008D28C4"/>
    <w:rsid w:val="008D2946"/>
    <w:rsid w:val="008D2CAE"/>
    <w:rsid w:val="008D31BD"/>
    <w:rsid w:val="008D3E5C"/>
    <w:rsid w:val="008D4002"/>
    <w:rsid w:val="008D4781"/>
    <w:rsid w:val="008D5181"/>
    <w:rsid w:val="008D5BFE"/>
    <w:rsid w:val="008D61FF"/>
    <w:rsid w:val="008D63CD"/>
    <w:rsid w:val="008D66BD"/>
    <w:rsid w:val="008D6729"/>
    <w:rsid w:val="008D75FF"/>
    <w:rsid w:val="008D7607"/>
    <w:rsid w:val="008E077E"/>
    <w:rsid w:val="008E096F"/>
    <w:rsid w:val="008E158D"/>
    <w:rsid w:val="008E1E26"/>
    <w:rsid w:val="008E23DB"/>
    <w:rsid w:val="008E2781"/>
    <w:rsid w:val="008E28F9"/>
    <w:rsid w:val="008E2E4B"/>
    <w:rsid w:val="008E33DE"/>
    <w:rsid w:val="008E3B10"/>
    <w:rsid w:val="008E3DCF"/>
    <w:rsid w:val="008E44E8"/>
    <w:rsid w:val="008E4B9F"/>
    <w:rsid w:val="008E50D8"/>
    <w:rsid w:val="008E5934"/>
    <w:rsid w:val="008E5982"/>
    <w:rsid w:val="008E5C0C"/>
    <w:rsid w:val="008E5DAD"/>
    <w:rsid w:val="008E6517"/>
    <w:rsid w:val="008E690F"/>
    <w:rsid w:val="008E6DF5"/>
    <w:rsid w:val="008E7392"/>
    <w:rsid w:val="008E7D90"/>
    <w:rsid w:val="008F006F"/>
    <w:rsid w:val="008F19BD"/>
    <w:rsid w:val="008F27B6"/>
    <w:rsid w:val="008F2A99"/>
    <w:rsid w:val="008F31A3"/>
    <w:rsid w:val="008F355D"/>
    <w:rsid w:val="008F38A0"/>
    <w:rsid w:val="008F3A6D"/>
    <w:rsid w:val="008F3ED2"/>
    <w:rsid w:val="008F45FE"/>
    <w:rsid w:val="008F46CB"/>
    <w:rsid w:val="008F4CBC"/>
    <w:rsid w:val="008F517F"/>
    <w:rsid w:val="008F5F5E"/>
    <w:rsid w:val="008F60A1"/>
    <w:rsid w:val="008F6AC1"/>
    <w:rsid w:val="008F72B2"/>
    <w:rsid w:val="008F73BF"/>
    <w:rsid w:val="00900231"/>
    <w:rsid w:val="00901935"/>
    <w:rsid w:val="009022AF"/>
    <w:rsid w:val="00902E83"/>
    <w:rsid w:val="00903A6C"/>
    <w:rsid w:val="00903A7C"/>
    <w:rsid w:val="009049AD"/>
    <w:rsid w:val="00905416"/>
    <w:rsid w:val="00905E7D"/>
    <w:rsid w:val="009069C2"/>
    <w:rsid w:val="00906ED9"/>
    <w:rsid w:val="00906FB7"/>
    <w:rsid w:val="00907700"/>
    <w:rsid w:val="00910BAE"/>
    <w:rsid w:val="009113A4"/>
    <w:rsid w:val="00911B4B"/>
    <w:rsid w:val="00912210"/>
    <w:rsid w:val="00912534"/>
    <w:rsid w:val="00912A92"/>
    <w:rsid w:val="00912B6D"/>
    <w:rsid w:val="00912DB1"/>
    <w:rsid w:val="00912F9A"/>
    <w:rsid w:val="0091381A"/>
    <w:rsid w:val="00913963"/>
    <w:rsid w:val="00913D1E"/>
    <w:rsid w:val="00913FB5"/>
    <w:rsid w:val="00914A4B"/>
    <w:rsid w:val="00914BB0"/>
    <w:rsid w:val="00914C23"/>
    <w:rsid w:val="0091502D"/>
    <w:rsid w:val="00916D76"/>
    <w:rsid w:val="0092097F"/>
    <w:rsid w:val="00921E9B"/>
    <w:rsid w:val="00922255"/>
    <w:rsid w:val="009223C8"/>
    <w:rsid w:val="00922AEC"/>
    <w:rsid w:val="00922C2F"/>
    <w:rsid w:val="00922E36"/>
    <w:rsid w:val="00922F81"/>
    <w:rsid w:val="009239B3"/>
    <w:rsid w:val="0092433E"/>
    <w:rsid w:val="0092465E"/>
    <w:rsid w:val="00925183"/>
    <w:rsid w:val="00926D9F"/>
    <w:rsid w:val="0092732F"/>
    <w:rsid w:val="00930367"/>
    <w:rsid w:val="00930454"/>
    <w:rsid w:val="00930D81"/>
    <w:rsid w:val="00931128"/>
    <w:rsid w:val="00931C4A"/>
    <w:rsid w:val="00932C23"/>
    <w:rsid w:val="00932CB9"/>
    <w:rsid w:val="00932F10"/>
    <w:rsid w:val="00933731"/>
    <w:rsid w:val="00933B27"/>
    <w:rsid w:val="00933C5F"/>
    <w:rsid w:val="009347D1"/>
    <w:rsid w:val="009357F4"/>
    <w:rsid w:val="00935F8D"/>
    <w:rsid w:val="00936490"/>
    <w:rsid w:val="00936957"/>
    <w:rsid w:val="00940331"/>
    <w:rsid w:val="00940484"/>
    <w:rsid w:val="00940761"/>
    <w:rsid w:val="009407AB"/>
    <w:rsid w:val="00940A5B"/>
    <w:rsid w:val="00941553"/>
    <w:rsid w:val="00941CBB"/>
    <w:rsid w:val="00941E7D"/>
    <w:rsid w:val="009428BD"/>
    <w:rsid w:val="009433FC"/>
    <w:rsid w:val="00943426"/>
    <w:rsid w:val="0094360C"/>
    <w:rsid w:val="0094371B"/>
    <w:rsid w:val="00943B0A"/>
    <w:rsid w:val="00944ECE"/>
    <w:rsid w:val="00946FF7"/>
    <w:rsid w:val="00950330"/>
    <w:rsid w:val="009505B4"/>
    <w:rsid w:val="00950665"/>
    <w:rsid w:val="0095067A"/>
    <w:rsid w:val="00950758"/>
    <w:rsid w:val="009513BE"/>
    <w:rsid w:val="00951947"/>
    <w:rsid w:val="00951FA2"/>
    <w:rsid w:val="0095226F"/>
    <w:rsid w:val="00953090"/>
    <w:rsid w:val="0095365D"/>
    <w:rsid w:val="00953D6E"/>
    <w:rsid w:val="00954417"/>
    <w:rsid w:val="0095466B"/>
    <w:rsid w:val="00954710"/>
    <w:rsid w:val="00954789"/>
    <w:rsid w:val="009549CC"/>
    <w:rsid w:val="00954B21"/>
    <w:rsid w:val="0095539E"/>
    <w:rsid w:val="00955450"/>
    <w:rsid w:val="009559DE"/>
    <w:rsid w:val="0095666A"/>
    <w:rsid w:val="00956A8C"/>
    <w:rsid w:val="00957FC8"/>
    <w:rsid w:val="00960113"/>
    <w:rsid w:val="0096166A"/>
    <w:rsid w:val="00961930"/>
    <w:rsid w:val="00961FFC"/>
    <w:rsid w:val="009623CB"/>
    <w:rsid w:val="009626DE"/>
    <w:rsid w:val="00962D3E"/>
    <w:rsid w:val="00963637"/>
    <w:rsid w:val="00964560"/>
    <w:rsid w:val="009647C1"/>
    <w:rsid w:val="00965590"/>
    <w:rsid w:val="00965BCE"/>
    <w:rsid w:val="00965E01"/>
    <w:rsid w:val="00966083"/>
    <w:rsid w:val="00966AFC"/>
    <w:rsid w:val="00966F6B"/>
    <w:rsid w:val="009670A4"/>
    <w:rsid w:val="00967A1A"/>
    <w:rsid w:val="00967AB6"/>
    <w:rsid w:val="00967D59"/>
    <w:rsid w:val="00967DC0"/>
    <w:rsid w:val="00967FEB"/>
    <w:rsid w:val="00970CA1"/>
    <w:rsid w:val="00971231"/>
    <w:rsid w:val="009712AB"/>
    <w:rsid w:val="00971604"/>
    <w:rsid w:val="009719AC"/>
    <w:rsid w:val="0097230D"/>
    <w:rsid w:val="00972313"/>
    <w:rsid w:val="009747DA"/>
    <w:rsid w:val="0097567F"/>
    <w:rsid w:val="00975799"/>
    <w:rsid w:val="00975940"/>
    <w:rsid w:val="00975A47"/>
    <w:rsid w:val="00975D0D"/>
    <w:rsid w:val="009760EB"/>
    <w:rsid w:val="00976BC6"/>
    <w:rsid w:val="00976DB9"/>
    <w:rsid w:val="00977007"/>
    <w:rsid w:val="0097726A"/>
    <w:rsid w:val="00977788"/>
    <w:rsid w:val="00980693"/>
    <w:rsid w:val="0098072A"/>
    <w:rsid w:val="00980754"/>
    <w:rsid w:val="00981549"/>
    <w:rsid w:val="00981DB0"/>
    <w:rsid w:val="0098225E"/>
    <w:rsid w:val="009830B3"/>
    <w:rsid w:val="0098390A"/>
    <w:rsid w:val="00983936"/>
    <w:rsid w:val="00984488"/>
    <w:rsid w:val="0098481A"/>
    <w:rsid w:val="00984C98"/>
    <w:rsid w:val="00984D68"/>
    <w:rsid w:val="00984E9D"/>
    <w:rsid w:val="009855B8"/>
    <w:rsid w:val="00985B99"/>
    <w:rsid w:val="009866B0"/>
    <w:rsid w:val="00986DD4"/>
    <w:rsid w:val="00987503"/>
    <w:rsid w:val="00987F77"/>
    <w:rsid w:val="0099013F"/>
    <w:rsid w:val="00991636"/>
    <w:rsid w:val="0099225B"/>
    <w:rsid w:val="0099238B"/>
    <w:rsid w:val="0099240D"/>
    <w:rsid w:val="00992A7F"/>
    <w:rsid w:val="00994ECF"/>
    <w:rsid w:val="009951D5"/>
    <w:rsid w:val="009960F8"/>
    <w:rsid w:val="009962DA"/>
    <w:rsid w:val="00996A4D"/>
    <w:rsid w:val="00996FF8"/>
    <w:rsid w:val="0099774E"/>
    <w:rsid w:val="00997F2C"/>
    <w:rsid w:val="009A036E"/>
    <w:rsid w:val="009A2277"/>
    <w:rsid w:val="009A24BB"/>
    <w:rsid w:val="009A3C47"/>
    <w:rsid w:val="009A49D7"/>
    <w:rsid w:val="009A4DEC"/>
    <w:rsid w:val="009A5054"/>
    <w:rsid w:val="009A51DF"/>
    <w:rsid w:val="009A5343"/>
    <w:rsid w:val="009A559D"/>
    <w:rsid w:val="009A600F"/>
    <w:rsid w:val="009A612A"/>
    <w:rsid w:val="009A6425"/>
    <w:rsid w:val="009A6431"/>
    <w:rsid w:val="009A6EA5"/>
    <w:rsid w:val="009A712F"/>
    <w:rsid w:val="009A7B12"/>
    <w:rsid w:val="009A7B45"/>
    <w:rsid w:val="009B0B9C"/>
    <w:rsid w:val="009B0D5B"/>
    <w:rsid w:val="009B2678"/>
    <w:rsid w:val="009B2C04"/>
    <w:rsid w:val="009B35D2"/>
    <w:rsid w:val="009B380E"/>
    <w:rsid w:val="009B39FF"/>
    <w:rsid w:val="009B43E5"/>
    <w:rsid w:val="009B5C98"/>
    <w:rsid w:val="009B5CDB"/>
    <w:rsid w:val="009B67B9"/>
    <w:rsid w:val="009B70DC"/>
    <w:rsid w:val="009B74CA"/>
    <w:rsid w:val="009B7A03"/>
    <w:rsid w:val="009B7EA7"/>
    <w:rsid w:val="009C01FF"/>
    <w:rsid w:val="009C0B4B"/>
    <w:rsid w:val="009C1351"/>
    <w:rsid w:val="009C1513"/>
    <w:rsid w:val="009C1BCB"/>
    <w:rsid w:val="009C2021"/>
    <w:rsid w:val="009C220D"/>
    <w:rsid w:val="009C2662"/>
    <w:rsid w:val="009C2F7B"/>
    <w:rsid w:val="009C32B6"/>
    <w:rsid w:val="009C3BC0"/>
    <w:rsid w:val="009C3F83"/>
    <w:rsid w:val="009C4409"/>
    <w:rsid w:val="009C4688"/>
    <w:rsid w:val="009C494A"/>
    <w:rsid w:val="009C4C71"/>
    <w:rsid w:val="009C4F19"/>
    <w:rsid w:val="009C7456"/>
    <w:rsid w:val="009C7776"/>
    <w:rsid w:val="009C7850"/>
    <w:rsid w:val="009C7FAB"/>
    <w:rsid w:val="009D1402"/>
    <w:rsid w:val="009D1865"/>
    <w:rsid w:val="009D212C"/>
    <w:rsid w:val="009D29D9"/>
    <w:rsid w:val="009D368C"/>
    <w:rsid w:val="009D3D2F"/>
    <w:rsid w:val="009D4F21"/>
    <w:rsid w:val="009D5B95"/>
    <w:rsid w:val="009D6283"/>
    <w:rsid w:val="009D6340"/>
    <w:rsid w:val="009D65D2"/>
    <w:rsid w:val="009D6FE3"/>
    <w:rsid w:val="009D77E0"/>
    <w:rsid w:val="009D7A89"/>
    <w:rsid w:val="009D7B44"/>
    <w:rsid w:val="009D7BC8"/>
    <w:rsid w:val="009D7CB6"/>
    <w:rsid w:val="009E0B19"/>
    <w:rsid w:val="009E0BCD"/>
    <w:rsid w:val="009E0EB4"/>
    <w:rsid w:val="009E107B"/>
    <w:rsid w:val="009E12E5"/>
    <w:rsid w:val="009E137D"/>
    <w:rsid w:val="009E1AC9"/>
    <w:rsid w:val="009E3BC6"/>
    <w:rsid w:val="009E4107"/>
    <w:rsid w:val="009E46B2"/>
    <w:rsid w:val="009E4A71"/>
    <w:rsid w:val="009E56B1"/>
    <w:rsid w:val="009E5D1F"/>
    <w:rsid w:val="009E685A"/>
    <w:rsid w:val="009E6D9E"/>
    <w:rsid w:val="009E7F44"/>
    <w:rsid w:val="009F00A4"/>
    <w:rsid w:val="009F0B5F"/>
    <w:rsid w:val="009F0BB2"/>
    <w:rsid w:val="009F182C"/>
    <w:rsid w:val="009F1C53"/>
    <w:rsid w:val="009F1EF8"/>
    <w:rsid w:val="009F2087"/>
    <w:rsid w:val="009F21A6"/>
    <w:rsid w:val="009F2CF9"/>
    <w:rsid w:val="009F36A1"/>
    <w:rsid w:val="009F379F"/>
    <w:rsid w:val="009F4554"/>
    <w:rsid w:val="009F4985"/>
    <w:rsid w:val="009F4B3E"/>
    <w:rsid w:val="009F4C5D"/>
    <w:rsid w:val="009F4FAC"/>
    <w:rsid w:val="009F5437"/>
    <w:rsid w:val="009F60BE"/>
    <w:rsid w:val="009F713C"/>
    <w:rsid w:val="00A0022A"/>
    <w:rsid w:val="00A0065E"/>
    <w:rsid w:val="00A013E5"/>
    <w:rsid w:val="00A02412"/>
    <w:rsid w:val="00A025C4"/>
    <w:rsid w:val="00A0270E"/>
    <w:rsid w:val="00A02782"/>
    <w:rsid w:val="00A03039"/>
    <w:rsid w:val="00A0349B"/>
    <w:rsid w:val="00A034BF"/>
    <w:rsid w:val="00A043C1"/>
    <w:rsid w:val="00A048C9"/>
    <w:rsid w:val="00A04B73"/>
    <w:rsid w:val="00A04C03"/>
    <w:rsid w:val="00A04D0B"/>
    <w:rsid w:val="00A04E4D"/>
    <w:rsid w:val="00A0507B"/>
    <w:rsid w:val="00A05F8B"/>
    <w:rsid w:val="00A067B5"/>
    <w:rsid w:val="00A070FE"/>
    <w:rsid w:val="00A073F0"/>
    <w:rsid w:val="00A077D9"/>
    <w:rsid w:val="00A10017"/>
    <w:rsid w:val="00A10D45"/>
    <w:rsid w:val="00A10E2D"/>
    <w:rsid w:val="00A11855"/>
    <w:rsid w:val="00A11C3B"/>
    <w:rsid w:val="00A12A39"/>
    <w:rsid w:val="00A16C17"/>
    <w:rsid w:val="00A17097"/>
    <w:rsid w:val="00A176F0"/>
    <w:rsid w:val="00A17826"/>
    <w:rsid w:val="00A17C16"/>
    <w:rsid w:val="00A207C4"/>
    <w:rsid w:val="00A20ED7"/>
    <w:rsid w:val="00A21709"/>
    <w:rsid w:val="00A218FD"/>
    <w:rsid w:val="00A2191B"/>
    <w:rsid w:val="00A227EE"/>
    <w:rsid w:val="00A22937"/>
    <w:rsid w:val="00A229BB"/>
    <w:rsid w:val="00A22B18"/>
    <w:rsid w:val="00A22B22"/>
    <w:rsid w:val="00A2322E"/>
    <w:rsid w:val="00A23328"/>
    <w:rsid w:val="00A2388B"/>
    <w:rsid w:val="00A23D2D"/>
    <w:rsid w:val="00A23F70"/>
    <w:rsid w:val="00A24C73"/>
    <w:rsid w:val="00A2682A"/>
    <w:rsid w:val="00A27747"/>
    <w:rsid w:val="00A27906"/>
    <w:rsid w:val="00A2794C"/>
    <w:rsid w:val="00A311C2"/>
    <w:rsid w:val="00A3131A"/>
    <w:rsid w:val="00A31D40"/>
    <w:rsid w:val="00A320CD"/>
    <w:rsid w:val="00A32367"/>
    <w:rsid w:val="00A32A5A"/>
    <w:rsid w:val="00A32C32"/>
    <w:rsid w:val="00A330BC"/>
    <w:rsid w:val="00A3464E"/>
    <w:rsid w:val="00A34666"/>
    <w:rsid w:val="00A347EF"/>
    <w:rsid w:val="00A349C1"/>
    <w:rsid w:val="00A35C12"/>
    <w:rsid w:val="00A36A2C"/>
    <w:rsid w:val="00A36BC3"/>
    <w:rsid w:val="00A36BD8"/>
    <w:rsid w:val="00A36DB0"/>
    <w:rsid w:val="00A37559"/>
    <w:rsid w:val="00A37626"/>
    <w:rsid w:val="00A40397"/>
    <w:rsid w:val="00A40428"/>
    <w:rsid w:val="00A40B6D"/>
    <w:rsid w:val="00A4120D"/>
    <w:rsid w:val="00A413C6"/>
    <w:rsid w:val="00A42374"/>
    <w:rsid w:val="00A42BF9"/>
    <w:rsid w:val="00A441D6"/>
    <w:rsid w:val="00A442E1"/>
    <w:rsid w:val="00A4457E"/>
    <w:rsid w:val="00A44B26"/>
    <w:rsid w:val="00A45B4F"/>
    <w:rsid w:val="00A45CC5"/>
    <w:rsid w:val="00A45EE7"/>
    <w:rsid w:val="00A46202"/>
    <w:rsid w:val="00A47866"/>
    <w:rsid w:val="00A47C91"/>
    <w:rsid w:val="00A50D63"/>
    <w:rsid w:val="00A51156"/>
    <w:rsid w:val="00A513E2"/>
    <w:rsid w:val="00A5210F"/>
    <w:rsid w:val="00A53401"/>
    <w:rsid w:val="00A53477"/>
    <w:rsid w:val="00A54395"/>
    <w:rsid w:val="00A54909"/>
    <w:rsid w:val="00A55BEE"/>
    <w:rsid w:val="00A563A3"/>
    <w:rsid w:val="00A57392"/>
    <w:rsid w:val="00A5768D"/>
    <w:rsid w:val="00A5797E"/>
    <w:rsid w:val="00A57C21"/>
    <w:rsid w:val="00A602BF"/>
    <w:rsid w:val="00A60327"/>
    <w:rsid w:val="00A60A36"/>
    <w:rsid w:val="00A627DA"/>
    <w:rsid w:val="00A62C2F"/>
    <w:rsid w:val="00A62DE2"/>
    <w:rsid w:val="00A636BD"/>
    <w:rsid w:val="00A63C3F"/>
    <w:rsid w:val="00A6427D"/>
    <w:rsid w:val="00A647E5"/>
    <w:rsid w:val="00A64E38"/>
    <w:rsid w:val="00A65751"/>
    <w:rsid w:val="00A65E96"/>
    <w:rsid w:val="00A66602"/>
    <w:rsid w:val="00A67A23"/>
    <w:rsid w:val="00A67E89"/>
    <w:rsid w:val="00A70942"/>
    <w:rsid w:val="00A70D3F"/>
    <w:rsid w:val="00A717E5"/>
    <w:rsid w:val="00A71E3C"/>
    <w:rsid w:val="00A71EC6"/>
    <w:rsid w:val="00A731A5"/>
    <w:rsid w:val="00A731C3"/>
    <w:rsid w:val="00A7387C"/>
    <w:rsid w:val="00A74352"/>
    <w:rsid w:val="00A7512D"/>
    <w:rsid w:val="00A75754"/>
    <w:rsid w:val="00A75949"/>
    <w:rsid w:val="00A75B0A"/>
    <w:rsid w:val="00A75E9C"/>
    <w:rsid w:val="00A76151"/>
    <w:rsid w:val="00A76BB7"/>
    <w:rsid w:val="00A76CDE"/>
    <w:rsid w:val="00A77537"/>
    <w:rsid w:val="00A80007"/>
    <w:rsid w:val="00A8092B"/>
    <w:rsid w:val="00A80ED0"/>
    <w:rsid w:val="00A81051"/>
    <w:rsid w:val="00A819B7"/>
    <w:rsid w:val="00A81FBA"/>
    <w:rsid w:val="00A83EF9"/>
    <w:rsid w:val="00A84928"/>
    <w:rsid w:val="00A858CB"/>
    <w:rsid w:val="00A86261"/>
    <w:rsid w:val="00A86D27"/>
    <w:rsid w:val="00A874E8"/>
    <w:rsid w:val="00A87907"/>
    <w:rsid w:val="00A87C31"/>
    <w:rsid w:val="00A87EEA"/>
    <w:rsid w:val="00A90702"/>
    <w:rsid w:val="00A90BF3"/>
    <w:rsid w:val="00A90E5B"/>
    <w:rsid w:val="00A911A4"/>
    <w:rsid w:val="00A91AE8"/>
    <w:rsid w:val="00A9207B"/>
    <w:rsid w:val="00A93227"/>
    <w:rsid w:val="00A93AD0"/>
    <w:rsid w:val="00A94D29"/>
    <w:rsid w:val="00A95114"/>
    <w:rsid w:val="00A9539B"/>
    <w:rsid w:val="00A9553D"/>
    <w:rsid w:val="00A95B85"/>
    <w:rsid w:val="00A95CE6"/>
    <w:rsid w:val="00A9641F"/>
    <w:rsid w:val="00A96474"/>
    <w:rsid w:val="00A96BAF"/>
    <w:rsid w:val="00A97E53"/>
    <w:rsid w:val="00AA02F8"/>
    <w:rsid w:val="00AA1413"/>
    <w:rsid w:val="00AA1663"/>
    <w:rsid w:val="00AA21FD"/>
    <w:rsid w:val="00AA3314"/>
    <w:rsid w:val="00AA3ADA"/>
    <w:rsid w:val="00AA42FD"/>
    <w:rsid w:val="00AA4813"/>
    <w:rsid w:val="00AA4D6D"/>
    <w:rsid w:val="00AA4FF0"/>
    <w:rsid w:val="00AA50FB"/>
    <w:rsid w:val="00AA5535"/>
    <w:rsid w:val="00AA6BB3"/>
    <w:rsid w:val="00AA6FA4"/>
    <w:rsid w:val="00AA7794"/>
    <w:rsid w:val="00AB155A"/>
    <w:rsid w:val="00AB1863"/>
    <w:rsid w:val="00AB1D52"/>
    <w:rsid w:val="00AB21EC"/>
    <w:rsid w:val="00AB26A8"/>
    <w:rsid w:val="00AB28DA"/>
    <w:rsid w:val="00AB295C"/>
    <w:rsid w:val="00AB2BBF"/>
    <w:rsid w:val="00AB2D07"/>
    <w:rsid w:val="00AB3030"/>
    <w:rsid w:val="00AB343B"/>
    <w:rsid w:val="00AB377A"/>
    <w:rsid w:val="00AB3A85"/>
    <w:rsid w:val="00AB4079"/>
    <w:rsid w:val="00AB46D8"/>
    <w:rsid w:val="00AB4907"/>
    <w:rsid w:val="00AB62A4"/>
    <w:rsid w:val="00AB696B"/>
    <w:rsid w:val="00AB6FFE"/>
    <w:rsid w:val="00AB738C"/>
    <w:rsid w:val="00AB7937"/>
    <w:rsid w:val="00AB7E74"/>
    <w:rsid w:val="00AB7ED8"/>
    <w:rsid w:val="00AC002C"/>
    <w:rsid w:val="00AC05C5"/>
    <w:rsid w:val="00AC10B2"/>
    <w:rsid w:val="00AC17BF"/>
    <w:rsid w:val="00AC2297"/>
    <w:rsid w:val="00AC2612"/>
    <w:rsid w:val="00AC31AD"/>
    <w:rsid w:val="00AC33A8"/>
    <w:rsid w:val="00AC3A76"/>
    <w:rsid w:val="00AC3B51"/>
    <w:rsid w:val="00AC4182"/>
    <w:rsid w:val="00AC4E35"/>
    <w:rsid w:val="00AC5AC0"/>
    <w:rsid w:val="00AC7C5B"/>
    <w:rsid w:val="00AD00C3"/>
    <w:rsid w:val="00AD011A"/>
    <w:rsid w:val="00AD0454"/>
    <w:rsid w:val="00AD14E9"/>
    <w:rsid w:val="00AD1542"/>
    <w:rsid w:val="00AD1B72"/>
    <w:rsid w:val="00AD1C0B"/>
    <w:rsid w:val="00AD1E2F"/>
    <w:rsid w:val="00AD2466"/>
    <w:rsid w:val="00AD2F35"/>
    <w:rsid w:val="00AD3187"/>
    <w:rsid w:val="00AD37BB"/>
    <w:rsid w:val="00AD4D90"/>
    <w:rsid w:val="00AD4FED"/>
    <w:rsid w:val="00AD5723"/>
    <w:rsid w:val="00AD5730"/>
    <w:rsid w:val="00AD58ED"/>
    <w:rsid w:val="00AD5B30"/>
    <w:rsid w:val="00AD5E99"/>
    <w:rsid w:val="00AD6107"/>
    <w:rsid w:val="00AD67A8"/>
    <w:rsid w:val="00AD6C34"/>
    <w:rsid w:val="00AD6F18"/>
    <w:rsid w:val="00AD6F30"/>
    <w:rsid w:val="00AD75D6"/>
    <w:rsid w:val="00AD7E21"/>
    <w:rsid w:val="00AE0160"/>
    <w:rsid w:val="00AE028A"/>
    <w:rsid w:val="00AE02CE"/>
    <w:rsid w:val="00AE0C13"/>
    <w:rsid w:val="00AE12A8"/>
    <w:rsid w:val="00AE18F4"/>
    <w:rsid w:val="00AE2045"/>
    <w:rsid w:val="00AE229E"/>
    <w:rsid w:val="00AE24B6"/>
    <w:rsid w:val="00AE2638"/>
    <w:rsid w:val="00AE28C8"/>
    <w:rsid w:val="00AE3226"/>
    <w:rsid w:val="00AE3252"/>
    <w:rsid w:val="00AE3E05"/>
    <w:rsid w:val="00AE46BD"/>
    <w:rsid w:val="00AE4718"/>
    <w:rsid w:val="00AE4728"/>
    <w:rsid w:val="00AE4A3E"/>
    <w:rsid w:val="00AE67B4"/>
    <w:rsid w:val="00AE75CD"/>
    <w:rsid w:val="00AE7FA1"/>
    <w:rsid w:val="00AF0215"/>
    <w:rsid w:val="00AF0732"/>
    <w:rsid w:val="00AF087D"/>
    <w:rsid w:val="00AF110C"/>
    <w:rsid w:val="00AF1D8E"/>
    <w:rsid w:val="00AF20B3"/>
    <w:rsid w:val="00AF27FE"/>
    <w:rsid w:val="00AF330D"/>
    <w:rsid w:val="00AF3763"/>
    <w:rsid w:val="00AF470C"/>
    <w:rsid w:val="00AF4A65"/>
    <w:rsid w:val="00AF4D6C"/>
    <w:rsid w:val="00AF6139"/>
    <w:rsid w:val="00AF633D"/>
    <w:rsid w:val="00AF7C46"/>
    <w:rsid w:val="00AF7F7B"/>
    <w:rsid w:val="00B00B22"/>
    <w:rsid w:val="00B00D6B"/>
    <w:rsid w:val="00B0189C"/>
    <w:rsid w:val="00B01AEF"/>
    <w:rsid w:val="00B02B0E"/>
    <w:rsid w:val="00B02D8A"/>
    <w:rsid w:val="00B02DA5"/>
    <w:rsid w:val="00B0374E"/>
    <w:rsid w:val="00B037AA"/>
    <w:rsid w:val="00B04C7B"/>
    <w:rsid w:val="00B05468"/>
    <w:rsid w:val="00B055BE"/>
    <w:rsid w:val="00B058EF"/>
    <w:rsid w:val="00B05DC2"/>
    <w:rsid w:val="00B05E19"/>
    <w:rsid w:val="00B06220"/>
    <w:rsid w:val="00B06288"/>
    <w:rsid w:val="00B062DF"/>
    <w:rsid w:val="00B06B55"/>
    <w:rsid w:val="00B06FD1"/>
    <w:rsid w:val="00B07054"/>
    <w:rsid w:val="00B10190"/>
    <w:rsid w:val="00B10A9D"/>
    <w:rsid w:val="00B1141C"/>
    <w:rsid w:val="00B12AF1"/>
    <w:rsid w:val="00B12D7A"/>
    <w:rsid w:val="00B130C0"/>
    <w:rsid w:val="00B145BB"/>
    <w:rsid w:val="00B14A98"/>
    <w:rsid w:val="00B14F19"/>
    <w:rsid w:val="00B15A6C"/>
    <w:rsid w:val="00B16712"/>
    <w:rsid w:val="00B167D1"/>
    <w:rsid w:val="00B169B4"/>
    <w:rsid w:val="00B16EC4"/>
    <w:rsid w:val="00B16EE1"/>
    <w:rsid w:val="00B17360"/>
    <w:rsid w:val="00B17648"/>
    <w:rsid w:val="00B17E24"/>
    <w:rsid w:val="00B17F2D"/>
    <w:rsid w:val="00B17F30"/>
    <w:rsid w:val="00B2037B"/>
    <w:rsid w:val="00B20989"/>
    <w:rsid w:val="00B20B63"/>
    <w:rsid w:val="00B20C21"/>
    <w:rsid w:val="00B20D60"/>
    <w:rsid w:val="00B20DE1"/>
    <w:rsid w:val="00B2185D"/>
    <w:rsid w:val="00B2247F"/>
    <w:rsid w:val="00B22549"/>
    <w:rsid w:val="00B22AC9"/>
    <w:rsid w:val="00B23158"/>
    <w:rsid w:val="00B2403B"/>
    <w:rsid w:val="00B25058"/>
    <w:rsid w:val="00B25761"/>
    <w:rsid w:val="00B2592C"/>
    <w:rsid w:val="00B25A6B"/>
    <w:rsid w:val="00B26963"/>
    <w:rsid w:val="00B26E95"/>
    <w:rsid w:val="00B27E79"/>
    <w:rsid w:val="00B3029C"/>
    <w:rsid w:val="00B30870"/>
    <w:rsid w:val="00B30B71"/>
    <w:rsid w:val="00B313D2"/>
    <w:rsid w:val="00B3150D"/>
    <w:rsid w:val="00B31E86"/>
    <w:rsid w:val="00B31F06"/>
    <w:rsid w:val="00B3275D"/>
    <w:rsid w:val="00B32BE0"/>
    <w:rsid w:val="00B338B8"/>
    <w:rsid w:val="00B33FEB"/>
    <w:rsid w:val="00B34310"/>
    <w:rsid w:val="00B34AEC"/>
    <w:rsid w:val="00B34E34"/>
    <w:rsid w:val="00B3558B"/>
    <w:rsid w:val="00B35843"/>
    <w:rsid w:val="00B3593A"/>
    <w:rsid w:val="00B35FF4"/>
    <w:rsid w:val="00B365A7"/>
    <w:rsid w:val="00B36759"/>
    <w:rsid w:val="00B367F4"/>
    <w:rsid w:val="00B36850"/>
    <w:rsid w:val="00B36F3B"/>
    <w:rsid w:val="00B40449"/>
    <w:rsid w:val="00B40553"/>
    <w:rsid w:val="00B41C1A"/>
    <w:rsid w:val="00B429F3"/>
    <w:rsid w:val="00B43B03"/>
    <w:rsid w:val="00B43BA4"/>
    <w:rsid w:val="00B43E5E"/>
    <w:rsid w:val="00B44364"/>
    <w:rsid w:val="00B4449E"/>
    <w:rsid w:val="00B44BA5"/>
    <w:rsid w:val="00B457D0"/>
    <w:rsid w:val="00B45C90"/>
    <w:rsid w:val="00B4640D"/>
    <w:rsid w:val="00B47168"/>
    <w:rsid w:val="00B47FC0"/>
    <w:rsid w:val="00B50417"/>
    <w:rsid w:val="00B505F7"/>
    <w:rsid w:val="00B50A5E"/>
    <w:rsid w:val="00B50CB5"/>
    <w:rsid w:val="00B50F77"/>
    <w:rsid w:val="00B510D9"/>
    <w:rsid w:val="00B516F7"/>
    <w:rsid w:val="00B51930"/>
    <w:rsid w:val="00B526D8"/>
    <w:rsid w:val="00B5299B"/>
    <w:rsid w:val="00B529E9"/>
    <w:rsid w:val="00B52BE5"/>
    <w:rsid w:val="00B52E69"/>
    <w:rsid w:val="00B53541"/>
    <w:rsid w:val="00B5389F"/>
    <w:rsid w:val="00B54830"/>
    <w:rsid w:val="00B549C2"/>
    <w:rsid w:val="00B54C2A"/>
    <w:rsid w:val="00B5502D"/>
    <w:rsid w:val="00B554D0"/>
    <w:rsid w:val="00B55561"/>
    <w:rsid w:val="00B5586D"/>
    <w:rsid w:val="00B558D2"/>
    <w:rsid w:val="00B57309"/>
    <w:rsid w:val="00B5771B"/>
    <w:rsid w:val="00B57CE4"/>
    <w:rsid w:val="00B60E89"/>
    <w:rsid w:val="00B6113B"/>
    <w:rsid w:val="00B61756"/>
    <w:rsid w:val="00B619E1"/>
    <w:rsid w:val="00B62098"/>
    <w:rsid w:val="00B6348A"/>
    <w:rsid w:val="00B635E7"/>
    <w:rsid w:val="00B64094"/>
    <w:rsid w:val="00B64188"/>
    <w:rsid w:val="00B646A8"/>
    <w:rsid w:val="00B64BD2"/>
    <w:rsid w:val="00B653EE"/>
    <w:rsid w:val="00B657CB"/>
    <w:rsid w:val="00B65D7E"/>
    <w:rsid w:val="00B665E9"/>
    <w:rsid w:val="00B66921"/>
    <w:rsid w:val="00B66AE5"/>
    <w:rsid w:val="00B67C5E"/>
    <w:rsid w:val="00B71FCF"/>
    <w:rsid w:val="00B7222E"/>
    <w:rsid w:val="00B72AD8"/>
    <w:rsid w:val="00B72BBB"/>
    <w:rsid w:val="00B73B68"/>
    <w:rsid w:val="00B73ED9"/>
    <w:rsid w:val="00B74337"/>
    <w:rsid w:val="00B75159"/>
    <w:rsid w:val="00B756CC"/>
    <w:rsid w:val="00B75AAA"/>
    <w:rsid w:val="00B76981"/>
    <w:rsid w:val="00B76C66"/>
    <w:rsid w:val="00B77274"/>
    <w:rsid w:val="00B77CF6"/>
    <w:rsid w:val="00B800C6"/>
    <w:rsid w:val="00B80841"/>
    <w:rsid w:val="00B8173C"/>
    <w:rsid w:val="00B81BE6"/>
    <w:rsid w:val="00B81BEF"/>
    <w:rsid w:val="00B820A1"/>
    <w:rsid w:val="00B8339E"/>
    <w:rsid w:val="00B836AD"/>
    <w:rsid w:val="00B845E7"/>
    <w:rsid w:val="00B845FB"/>
    <w:rsid w:val="00B84C04"/>
    <w:rsid w:val="00B868F1"/>
    <w:rsid w:val="00B86950"/>
    <w:rsid w:val="00B871AF"/>
    <w:rsid w:val="00B871CB"/>
    <w:rsid w:val="00B901D9"/>
    <w:rsid w:val="00B90E83"/>
    <w:rsid w:val="00B91322"/>
    <w:rsid w:val="00B91EBD"/>
    <w:rsid w:val="00B92E75"/>
    <w:rsid w:val="00B92F5F"/>
    <w:rsid w:val="00B94841"/>
    <w:rsid w:val="00B95017"/>
    <w:rsid w:val="00B952B0"/>
    <w:rsid w:val="00B9555C"/>
    <w:rsid w:val="00B95C0C"/>
    <w:rsid w:val="00B95D1F"/>
    <w:rsid w:val="00B9634F"/>
    <w:rsid w:val="00B97096"/>
    <w:rsid w:val="00BA01F1"/>
    <w:rsid w:val="00BA0631"/>
    <w:rsid w:val="00BA09C5"/>
    <w:rsid w:val="00BA0C01"/>
    <w:rsid w:val="00BA0DAF"/>
    <w:rsid w:val="00BA0DD4"/>
    <w:rsid w:val="00BA14D9"/>
    <w:rsid w:val="00BA177F"/>
    <w:rsid w:val="00BA2BCE"/>
    <w:rsid w:val="00BA2D9A"/>
    <w:rsid w:val="00BA326D"/>
    <w:rsid w:val="00BA3511"/>
    <w:rsid w:val="00BA3A84"/>
    <w:rsid w:val="00BA3BDF"/>
    <w:rsid w:val="00BA3CB2"/>
    <w:rsid w:val="00BA446B"/>
    <w:rsid w:val="00BA5522"/>
    <w:rsid w:val="00BA5765"/>
    <w:rsid w:val="00BA60BC"/>
    <w:rsid w:val="00BA67A0"/>
    <w:rsid w:val="00BB036A"/>
    <w:rsid w:val="00BB0649"/>
    <w:rsid w:val="00BB0652"/>
    <w:rsid w:val="00BB0BA0"/>
    <w:rsid w:val="00BB171A"/>
    <w:rsid w:val="00BB18AB"/>
    <w:rsid w:val="00BB1A0C"/>
    <w:rsid w:val="00BB1C23"/>
    <w:rsid w:val="00BB1C51"/>
    <w:rsid w:val="00BB205D"/>
    <w:rsid w:val="00BB25E9"/>
    <w:rsid w:val="00BB2BA0"/>
    <w:rsid w:val="00BB306B"/>
    <w:rsid w:val="00BB3442"/>
    <w:rsid w:val="00BB3582"/>
    <w:rsid w:val="00BB4046"/>
    <w:rsid w:val="00BB4302"/>
    <w:rsid w:val="00BB4EE4"/>
    <w:rsid w:val="00BB5245"/>
    <w:rsid w:val="00BB531A"/>
    <w:rsid w:val="00BB5739"/>
    <w:rsid w:val="00BB583F"/>
    <w:rsid w:val="00BB6789"/>
    <w:rsid w:val="00BB6B0E"/>
    <w:rsid w:val="00BB77EC"/>
    <w:rsid w:val="00BB7CBA"/>
    <w:rsid w:val="00BC005D"/>
    <w:rsid w:val="00BC026D"/>
    <w:rsid w:val="00BC0451"/>
    <w:rsid w:val="00BC0789"/>
    <w:rsid w:val="00BC1BD0"/>
    <w:rsid w:val="00BC2986"/>
    <w:rsid w:val="00BC2B38"/>
    <w:rsid w:val="00BC2C95"/>
    <w:rsid w:val="00BC2D1F"/>
    <w:rsid w:val="00BC3876"/>
    <w:rsid w:val="00BC3AFF"/>
    <w:rsid w:val="00BC443E"/>
    <w:rsid w:val="00BC4A6C"/>
    <w:rsid w:val="00BC4B80"/>
    <w:rsid w:val="00BC4BA7"/>
    <w:rsid w:val="00BC4D9E"/>
    <w:rsid w:val="00BC5080"/>
    <w:rsid w:val="00BC5203"/>
    <w:rsid w:val="00BC535D"/>
    <w:rsid w:val="00BC59BA"/>
    <w:rsid w:val="00BC5F93"/>
    <w:rsid w:val="00BC6037"/>
    <w:rsid w:val="00BC62FB"/>
    <w:rsid w:val="00BC6B86"/>
    <w:rsid w:val="00BC6C91"/>
    <w:rsid w:val="00BC7483"/>
    <w:rsid w:val="00BC7A87"/>
    <w:rsid w:val="00BC7C66"/>
    <w:rsid w:val="00BD02D0"/>
    <w:rsid w:val="00BD05B9"/>
    <w:rsid w:val="00BD0CC4"/>
    <w:rsid w:val="00BD0F3A"/>
    <w:rsid w:val="00BD13AA"/>
    <w:rsid w:val="00BD13E5"/>
    <w:rsid w:val="00BD1919"/>
    <w:rsid w:val="00BD1A44"/>
    <w:rsid w:val="00BD1B8E"/>
    <w:rsid w:val="00BD1FC5"/>
    <w:rsid w:val="00BD1FF2"/>
    <w:rsid w:val="00BD2126"/>
    <w:rsid w:val="00BD286A"/>
    <w:rsid w:val="00BD368E"/>
    <w:rsid w:val="00BD375D"/>
    <w:rsid w:val="00BD39FB"/>
    <w:rsid w:val="00BD3EF0"/>
    <w:rsid w:val="00BD4256"/>
    <w:rsid w:val="00BD49D3"/>
    <w:rsid w:val="00BD5041"/>
    <w:rsid w:val="00BD56AD"/>
    <w:rsid w:val="00BD5A8C"/>
    <w:rsid w:val="00BD64AA"/>
    <w:rsid w:val="00BD6DE3"/>
    <w:rsid w:val="00BD7394"/>
    <w:rsid w:val="00BE173B"/>
    <w:rsid w:val="00BE1C2D"/>
    <w:rsid w:val="00BE1C81"/>
    <w:rsid w:val="00BE1D00"/>
    <w:rsid w:val="00BE3056"/>
    <w:rsid w:val="00BE398E"/>
    <w:rsid w:val="00BE3B95"/>
    <w:rsid w:val="00BE3CF4"/>
    <w:rsid w:val="00BE3E20"/>
    <w:rsid w:val="00BE41FB"/>
    <w:rsid w:val="00BE42F3"/>
    <w:rsid w:val="00BE480F"/>
    <w:rsid w:val="00BE4920"/>
    <w:rsid w:val="00BE4F8F"/>
    <w:rsid w:val="00BE55B2"/>
    <w:rsid w:val="00BE57AF"/>
    <w:rsid w:val="00BE5DF1"/>
    <w:rsid w:val="00BE6575"/>
    <w:rsid w:val="00BE6628"/>
    <w:rsid w:val="00BE6756"/>
    <w:rsid w:val="00BE67A9"/>
    <w:rsid w:val="00BE6B35"/>
    <w:rsid w:val="00BE6D6A"/>
    <w:rsid w:val="00BE70B0"/>
    <w:rsid w:val="00BE72AB"/>
    <w:rsid w:val="00BE7BE8"/>
    <w:rsid w:val="00BF0020"/>
    <w:rsid w:val="00BF023F"/>
    <w:rsid w:val="00BF0EE1"/>
    <w:rsid w:val="00BF175C"/>
    <w:rsid w:val="00BF1BAE"/>
    <w:rsid w:val="00BF240C"/>
    <w:rsid w:val="00BF27CB"/>
    <w:rsid w:val="00BF29A4"/>
    <w:rsid w:val="00BF3325"/>
    <w:rsid w:val="00BF390C"/>
    <w:rsid w:val="00BF5ED9"/>
    <w:rsid w:val="00BF73B6"/>
    <w:rsid w:val="00C00070"/>
    <w:rsid w:val="00C00175"/>
    <w:rsid w:val="00C00699"/>
    <w:rsid w:val="00C006C4"/>
    <w:rsid w:val="00C01646"/>
    <w:rsid w:val="00C01653"/>
    <w:rsid w:val="00C01A26"/>
    <w:rsid w:val="00C02070"/>
    <w:rsid w:val="00C02BBA"/>
    <w:rsid w:val="00C02E4C"/>
    <w:rsid w:val="00C03E02"/>
    <w:rsid w:val="00C04F74"/>
    <w:rsid w:val="00C0536A"/>
    <w:rsid w:val="00C055CA"/>
    <w:rsid w:val="00C064CC"/>
    <w:rsid w:val="00C0659C"/>
    <w:rsid w:val="00C074EC"/>
    <w:rsid w:val="00C0760B"/>
    <w:rsid w:val="00C07B1F"/>
    <w:rsid w:val="00C1006A"/>
    <w:rsid w:val="00C1068F"/>
    <w:rsid w:val="00C10F47"/>
    <w:rsid w:val="00C114F3"/>
    <w:rsid w:val="00C1172A"/>
    <w:rsid w:val="00C120DB"/>
    <w:rsid w:val="00C12248"/>
    <w:rsid w:val="00C14345"/>
    <w:rsid w:val="00C149F5"/>
    <w:rsid w:val="00C16ECD"/>
    <w:rsid w:val="00C1709F"/>
    <w:rsid w:val="00C1748B"/>
    <w:rsid w:val="00C177CC"/>
    <w:rsid w:val="00C211CC"/>
    <w:rsid w:val="00C216FA"/>
    <w:rsid w:val="00C21BB9"/>
    <w:rsid w:val="00C21C7C"/>
    <w:rsid w:val="00C21CDF"/>
    <w:rsid w:val="00C21F49"/>
    <w:rsid w:val="00C22874"/>
    <w:rsid w:val="00C22DB7"/>
    <w:rsid w:val="00C22FE5"/>
    <w:rsid w:val="00C230C6"/>
    <w:rsid w:val="00C239DB"/>
    <w:rsid w:val="00C23B25"/>
    <w:rsid w:val="00C24348"/>
    <w:rsid w:val="00C249AD"/>
    <w:rsid w:val="00C25010"/>
    <w:rsid w:val="00C251AD"/>
    <w:rsid w:val="00C255B6"/>
    <w:rsid w:val="00C2573B"/>
    <w:rsid w:val="00C257D8"/>
    <w:rsid w:val="00C25D52"/>
    <w:rsid w:val="00C26329"/>
    <w:rsid w:val="00C2740B"/>
    <w:rsid w:val="00C27815"/>
    <w:rsid w:val="00C27B1F"/>
    <w:rsid w:val="00C27E2C"/>
    <w:rsid w:val="00C30644"/>
    <w:rsid w:val="00C30CDF"/>
    <w:rsid w:val="00C31A8E"/>
    <w:rsid w:val="00C321FD"/>
    <w:rsid w:val="00C329EA"/>
    <w:rsid w:val="00C33602"/>
    <w:rsid w:val="00C3377B"/>
    <w:rsid w:val="00C33A42"/>
    <w:rsid w:val="00C345CF"/>
    <w:rsid w:val="00C3464A"/>
    <w:rsid w:val="00C35021"/>
    <w:rsid w:val="00C35530"/>
    <w:rsid w:val="00C3635E"/>
    <w:rsid w:val="00C36DAD"/>
    <w:rsid w:val="00C36DAF"/>
    <w:rsid w:val="00C36EE8"/>
    <w:rsid w:val="00C3701F"/>
    <w:rsid w:val="00C401E3"/>
    <w:rsid w:val="00C401F3"/>
    <w:rsid w:val="00C40ACE"/>
    <w:rsid w:val="00C41240"/>
    <w:rsid w:val="00C41311"/>
    <w:rsid w:val="00C416AC"/>
    <w:rsid w:val="00C41ADE"/>
    <w:rsid w:val="00C41C18"/>
    <w:rsid w:val="00C4205B"/>
    <w:rsid w:val="00C432AE"/>
    <w:rsid w:val="00C43AFA"/>
    <w:rsid w:val="00C43CDD"/>
    <w:rsid w:val="00C4437E"/>
    <w:rsid w:val="00C445D0"/>
    <w:rsid w:val="00C44AF3"/>
    <w:rsid w:val="00C44C8B"/>
    <w:rsid w:val="00C44EA7"/>
    <w:rsid w:val="00C45D3C"/>
    <w:rsid w:val="00C46059"/>
    <w:rsid w:val="00C46B79"/>
    <w:rsid w:val="00C470AE"/>
    <w:rsid w:val="00C47E4A"/>
    <w:rsid w:val="00C501B6"/>
    <w:rsid w:val="00C50B53"/>
    <w:rsid w:val="00C50D27"/>
    <w:rsid w:val="00C5173D"/>
    <w:rsid w:val="00C51891"/>
    <w:rsid w:val="00C51F5A"/>
    <w:rsid w:val="00C52779"/>
    <w:rsid w:val="00C52F46"/>
    <w:rsid w:val="00C531BB"/>
    <w:rsid w:val="00C538FD"/>
    <w:rsid w:val="00C544A5"/>
    <w:rsid w:val="00C54692"/>
    <w:rsid w:val="00C54949"/>
    <w:rsid w:val="00C54AA9"/>
    <w:rsid w:val="00C56DE9"/>
    <w:rsid w:val="00C57318"/>
    <w:rsid w:val="00C577EF"/>
    <w:rsid w:val="00C57826"/>
    <w:rsid w:val="00C60410"/>
    <w:rsid w:val="00C6164C"/>
    <w:rsid w:val="00C61BD4"/>
    <w:rsid w:val="00C61CBC"/>
    <w:rsid w:val="00C62326"/>
    <w:rsid w:val="00C62D6A"/>
    <w:rsid w:val="00C62DD5"/>
    <w:rsid w:val="00C62F2F"/>
    <w:rsid w:val="00C6312D"/>
    <w:rsid w:val="00C63292"/>
    <w:rsid w:val="00C63AB5"/>
    <w:rsid w:val="00C648FE"/>
    <w:rsid w:val="00C65653"/>
    <w:rsid w:val="00C661FB"/>
    <w:rsid w:val="00C706D8"/>
    <w:rsid w:val="00C7103D"/>
    <w:rsid w:val="00C7186C"/>
    <w:rsid w:val="00C7198E"/>
    <w:rsid w:val="00C72A1B"/>
    <w:rsid w:val="00C72BD2"/>
    <w:rsid w:val="00C73D7B"/>
    <w:rsid w:val="00C74479"/>
    <w:rsid w:val="00C75ADF"/>
    <w:rsid w:val="00C75CDB"/>
    <w:rsid w:val="00C764AD"/>
    <w:rsid w:val="00C76CB2"/>
    <w:rsid w:val="00C773FB"/>
    <w:rsid w:val="00C77641"/>
    <w:rsid w:val="00C8079B"/>
    <w:rsid w:val="00C80A67"/>
    <w:rsid w:val="00C80E0D"/>
    <w:rsid w:val="00C81386"/>
    <w:rsid w:val="00C81893"/>
    <w:rsid w:val="00C818A3"/>
    <w:rsid w:val="00C818A4"/>
    <w:rsid w:val="00C827D3"/>
    <w:rsid w:val="00C8314D"/>
    <w:rsid w:val="00C835EB"/>
    <w:rsid w:val="00C83CF7"/>
    <w:rsid w:val="00C83DF1"/>
    <w:rsid w:val="00C845AA"/>
    <w:rsid w:val="00C84A43"/>
    <w:rsid w:val="00C84FF1"/>
    <w:rsid w:val="00C8512A"/>
    <w:rsid w:val="00C8530C"/>
    <w:rsid w:val="00C8562A"/>
    <w:rsid w:val="00C85B06"/>
    <w:rsid w:val="00C86573"/>
    <w:rsid w:val="00C86856"/>
    <w:rsid w:val="00C8695C"/>
    <w:rsid w:val="00C869A5"/>
    <w:rsid w:val="00C86A09"/>
    <w:rsid w:val="00C9049D"/>
    <w:rsid w:val="00C912F7"/>
    <w:rsid w:val="00C91EC4"/>
    <w:rsid w:val="00C92F59"/>
    <w:rsid w:val="00C93783"/>
    <w:rsid w:val="00C93D0E"/>
    <w:rsid w:val="00C94BEE"/>
    <w:rsid w:val="00C952F7"/>
    <w:rsid w:val="00C952FA"/>
    <w:rsid w:val="00C95DD9"/>
    <w:rsid w:val="00C95F13"/>
    <w:rsid w:val="00C96D3F"/>
    <w:rsid w:val="00C97305"/>
    <w:rsid w:val="00C973C8"/>
    <w:rsid w:val="00CA0421"/>
    <w:rsid w:val="00CA045E"/>
    <w:rsid w:val="00CA0CBA"/>
    <w:rsid w:val="00CA10D6"/>
    <w:rsid w:val="00CA1291"/>
    <w:rsid w:val="00CA17D9"/>
    <w:rsid w:val="00CA1934"/>
    <w:rsid w:val="00CA1AC2"/>
    <w:rsid w:val="00CA1C02"/>
    <w:rsid w:val="00CA1D79"/>
    <w:rsid w:val="00CA1E24"/>
    <w:rsid w:val="00CA255C"/>
    <w:rsid w:val="00CA275A"/>
    <w:rsid w:val="00CA3522"/>
    <w:rsid w:val="00CA35F0"/>
    <w:rsid w:val="00CA3D2E"/>
    <w:rsid w:val="00CA3F64"/>
    <w:rsid w:val="00CA4591"/>
    <w:rsid w:val="00CA4F55"/>
    <w:rsid w:val="00CA52FE"/>
    <w:rsid w:val="00CA5598"/>
    <w:rsid w:val="00CA5660"/>
    <w:rsid w:val="00CA5D8B"/>
    <w:rsid w:val="00CA6C71"/>
    <w:rsid w:val="00CA7CFE"/>
    <w:rsid w:val="00CB012C"/>
    <w:rsid w:val="00CB1ABB"/>
    <w:rsid w:val="00CB1C64"/>
    <w:rsid w:val="00CB1CF8"/>
    <w:rsid w:val="00CB3251"/>
    <w:rsid w:val="00CB3D16"/>
    <w:rsid w:val="00CB3D87"/>
    <w:rsid w:val="00CB3E0C"/>
    <w:rsid w:val="00CB3EC6"/>
    <w:rsid w:val="00CB4126"/>
    <w:rsid w:val="00CB4E45"/>
    <w:rsid w:val="00CB5500"/>
    <w:rsid w:val="00CB5AE0"/>
    <w:rsid w:val="00CB626F"/>
    <w:rsid w:val="00CB6773"/>
    <w:rsid w:val="00CB6AFF"/>
    <w:rsid w:val="00CB6E53"/>
    <w:rsid w:val="00CB74F5"/>
    <w:rsid w:val="00CB75D8"/>
    <w:rsid w:val="00CC07D1"/>
    <w:rsid w:val="00CC0935"/>
    <w:rsid w:val="00CC099A"/>
    <w:rsid w:val="00CC0BFA"/>
    <w:rsid w:val="00CC0C3A"/>
    <w:rsid w:val="00CC0D3B"/>
    <w:rsid w:val="00CC1756"/>
    <w:rsid w:val="00CC1A2E"/>
    <w:rsid w:val="00CC1A46"/>
    <w:rsid w:val="00CC2265"/>
    <w:rsid w:val="00CC24A5"/>
    <w:rsid w:val="00CC26F4"/>
    <w:rsid w:val="00CC27A2"/>
    <w:rsid w:val="00CC2A8E"/>
    <w:rsid w:val="00CC39FC"/>
    <w:rsid w:val="00CC3FFA"/>
    <w:rsid w:val="00CC41B5"/>
    <w:rsid w:val="00CC4DD3"/>
    <w:rsid w:val="00CC535F"/>
    <w:rsid w:val="00CC6487"/>
    <w:rsid w:val="00CC65C8"/>
    <w:rsid w:val="00CC6AAA"/>
    <w:rsid w:val="00CC6D46"/>
    <w:rsid w:val="00CC6F1B"/>
    <w:rsid w:val="00CD0574"/>
    <w:rsid w:val="00CD09F1"/>
    <w:rsid w:val="00CD0C1B"/>
    <w:rsid w:val="00CD0FEF"/>
    <w:rsid w:val="00CD2872"/>
    <w:rsid w:val="00CD2C2E"/>
    <w:rsid w:val="00CD320A"/>
    <w:rsid w:val="00CD327A"/>
    <w:rsid w:val="00CD3568"/>
    <w:rsid w:val="00CD36AB"/>
    <w:rsid w:val="00CD3FB0"/>
    <w:rsid w:val="00CD4187"/>
    <w:rsid w:val="00CD44DF"/>
    <w:rsid w:val="00CD51B8"/>
    <w:rsid w:val="00CD544F"/>
    <w:rsid w:val="00CD6029"/>
    <w:rsid w:val="00CD63C7"/>
    <w:rsid w:val="00CD6CB3"/>
    <w:rsid w:val="00CD6CBA"/>
    <w:rsid w:val="00CE001A"/>
    <w:rsid w:val="00CE0456"/>
    <w:rsid w:val="00CE0488"/>
    <w:rsid w:val="00CE04A8"/>
    <w:rsid w:val="00CE1872"/>
    <w:rsid w:val="00CE1E82"/>
    <w:rsid w:val="00CE1EBE"/>
    <w:rsid w:val="00CE2CB6"/>
    <w:rsid w:val="00CE2D06"/>
    <w:rsid w:val="00CE2D3F"/>
    <w:rsid w:val="00CE316F"/>
    <w:rsid w:val="00CE3C39"/>
    <w:rsid w:val="00CE4033"/>
    <w:rsid w:val="00CE49E9"/>
    <w:rsid w:val="00CE4E9C"/>
    <w:rsid w:val="00CE502B"/>
    <w:rsid w:val="00CE678B"/>
    <w:rsid w:val="00CE6919"/>
    <w:rsid w:val="00CE6EE8"/>
    <w:rsid w:val="00CE71AA"/>
    <w:rsid w:val="00CF0EDC"/>
    <w:rsid w:val="00CF134D"/>
    <w:rsid w:val="00CF150A"/>
    <w:rsid w:val="00CF189A"/>
    <w:rsid w:val="00CF21FC"/>
    <w:rsid w:val="00CF3150"/>
    <w:rsid w:val="00CF339E"/>
    <w:rsid w:val="00CF3A06"/>
    <w:rsid w:val="00CF6127"/>
    <w:rsid w:val="00CF645F"/>
    <w:rsid w:val="00CF6DDF"/>
    <w:rsid w:val="00CF779B"/>
    <w:rsid w:val="00D00823"/>
    <w:rsid w:val="00D00E62"/>
    <w:rsid w:val="00D00FC9"/>
    <w:rsid w:val="00D01127"/>
    <w:rsid w:val="00D01DB0"/>
    <w:rsid w:val="00D0261D"/>
    <w:rsid w:val="00D02B4D"/>
    <w:rsid w:val="00D03F23"/>
    <w:rsid w:val="00D04200"/>
    <w:rsid w:val="00D04EC5"/>
    <w:rsid w:val="00D05265"/>
    <w:rsid w:val="00D057CA"/>
    <w:rsid w:val="00D05C54"/>
    <w:rsid w:val="00D05E33"/>
    <w:rsid w:val="00D05E48"/>
    <w:rsid w:val="00D06B1E"/>
    <w:rsid w:val="00D07378"/>
    <w:rsid w:val="00D07862"/>
    <w:rsid w:val="00D078A1"/>
    <w:rsid w:val="00D101EE"/>
    <w:rsid w:val="00D10454"/>
    <w:rsid w:val="00D122CF"/>
    <w:rsid w:val="00D12ABE"/>
    <w:rsid w:val="00D12EDD"/>
    <w:rsid w:val="00D13720"/>
    <w:rsid w:val="00D14579"/>
    <w:rsid w:val="00D1483C"/>
    <w:rsid w:val="00D14E1F"/>
    <w:rsid w:val="00D15248"/>
    <w:rsid w:val="00D15D62"/>
    <w:rsid w:val="00D163CF"/>
    <w:rsid w:val="00D16402"/>
    <w:rsid w:val="00D16C59"/>
    <w:rsid w:val="00D16CD5"/>
    <w:rsid w:val="00D2046F"/>
    <w:rsid w:val="00D20BDE"/>
    <w:rsid w:val="00D21143"/>
    <w:rsid w:val="00D2170F"/>
    <w:rsid w:val="00D21729"/>
    <w:rsid w:val="00D21749"/>
    <w:rsid w:val="00D2189A"/>
    <w:rsid w:val="00D231ED"/>
    <w:rsid w:val="00D23A00"/>
    <w:rsid w:val="00D246F6"/>
    <w:rsid w:val="00D24910"/>
    <w:rsid w:val="00D24F74"/>
    <w:rsid w:val="00D25244"/>
    <w:rsid w:val="00D25510"/>
    <w:rsid w:val="00D25AA5"/>
    <w:rsid w:val="00D2658E"/>
    <w:rsid w:val="00D271EC"/>
    <w:rsid w:val="00D273AE"/>
    <w:rsid w:val="00D273FE"/>
    <w:rsid w:val="00D27684"/>
    <w:rsid w:val="00D27A12"/>
    <w:rsid w:val="00D27D72"/>
    <w:rsid w:val="00D27D8E"/>
    <w:rsid w:val="00D27EF8"/>
    <w:rsid w:val="00D30EA7"/>
    <w:rsid w:val="00D31457"/>
    <w:rsid w:val="00D315D0"/>
    <w:rsid w:val="00D32D32"/>
    <w:rsid w:val="00D32DDE"/>
    <w:rsid w:val="00D33733"/>
    <w:rsid w:val="00D34A98"/>
    <w:rsid w:val="00D35326"/>
    <w:rsid w:val="00D357FA"/>
    <w:rsid w:val="00D35834"/>
    <w:rsid w:val="00D358C4"/>
    <w:rsid w:val="00D35CDF"/>
    <w:rsid w:val="00D36877"/>
    <w:rsid w:val="00D36A07"/>
    <w:rsid w:val="00D37020"/>
    <w:rsid w:val="00D37192"/>
    <w:rsid w:val="00D372E1"/>
    <w:rsid w:val="00D37796"/>
    <w:rsid w:val="00D37991"/>
    <w:rsid w:val="00D37C0A"/>
    <w:rsid w:val="00D419DC"/>
    <w:rsid w:val="00D42451"/>
    <w:rsid w:val="00D42596"/>
    <w:rsid w:val="00D42812"/>
    <w:rsid w:val="00D42A78"/>
    <w:rsid w:val="00D43589"/>
    <w:rsid w:val="00D437CC"/>
    <w:rsid w:val="00D4391A"/>
    <w:rsid w:val="00D43C74"/>
    <w:rsid w:val="00D43FF2"/>
    <w:rsid w:val="00D4441F"/>
    <w:rsid w:val="00D44A5E"/>
    <w:rsid w:val="00D452F7"/>
    <w:rsid w:val="00D45533"/>
    <w:rsid w:val="00D460D4"/>
    <w:rsid w:val="00D46133"/>
    <w:rsid w:val="00D46A0F"/>
    <w:rsid w:val="00D473B5"/>
    <w:rsid w:val="00D47C0B"/>
    <w:rsid w:val="00D50885"/>
    <w:rsid w:val="00D5091E"/>
    <w:rsid w:val="00D50A73"/>
    <w:rsid w:val="00D51711"/>
    <w:rsid w:val="00D52639"/>
    <w:rsid w:val="00D52A41"/>
    <w:rsid w:val="00D5356E"/>
    <w:rsid w:val="00D53F88"/>
    <w:rsid w:val="00D544D7"/>
    <w:rsid w:val="00D54C31"/>
    <w:rsid w:val="00D55267"/>
    <w:rsid w:val="00D56264"/>
    <w:rsid w:val="00D564B8"/>
    <w:rsid w:val="00D5665E"/>
    <w:rsid w:val="00D569E1"/>
    <w:rsid w:val="00D57062"/>
    <w:rsid w:val="00D5733B"/>
    <w:rsid w:val="00D575FE"/>
    <w:rsid w:val="00D5778D"/>
    <w:rsid w:val="00D60420"/>
    <w:rsid w:val="00D60707"/>
    <w:rsid w:val="00D608D3"/>
    <w:rsid w:val="00D61409"/>
    <w:rsid w:val="00D6214A"/>
    <w:rsid w:val="00D62FDE"/>
    <w:rsid w:val="00D64860"/>
    <w:rsid w:val="00D64C98"/>
    <w:rsid w:val="00D652C3"/>
    <w:rsid w:val="00D65DA2"/>
    <w:rsid w:val="00D65E45"/>
    <w:rsid w:val="00D66B8B"/>
    <w:rsid w:val="00D67091"/>
    <w:rsid w:val="00D67308"/>
    <w:rsid w:val="00D6765C"/>
    <w:rsid w:val="00D67D91"/>
    <w:rsid w:val="00D7005E"/>
    <w:rsid w:val="00D70884"/>
    <w:rsid w:val="00D70B70"/>
    <w:rsid w:val="00D70F26"/>
    <w:rsid w:val="00D71A68"/>
    <w:rsid w:val="00D71D73"/>
    <w:rsid w:val="00D72133"/>
    <w:rsid w:val="00D721F1"/>
    <w:rsid w:val="00D728C8"/>
    <w:rsid w:val="00D73604"/>
    <w:rsid w:val="00D73B34"/>
    <w:rsid w:val="00D740FD"/>
    <w:rsid w:val="00D74EF1"/>
    <w:rsid w:val="00D7670E"/>
    <w:rsid w:val="00D76953"/>
    <w:rsid w:val="00D80C54"/>
    <w:rsid w:val="00D80ECE"/>
    <w:rsid w:val="00D827F7"/>
    <w:rsid w:val="00D82E9C"/>
    <w:rsid w:val="00D83A81"/>
    <w:rsid w:val="00D83E89"/>
    <w:rsid w:val="00D84123"/>
    <w:rsid w:val="00D8414A"/>
    <w:rsid w:val="00D842D3"/>
    <w:rsid w:val="00D84E6E"/>
    <w:rsid w:val="00D84F5A"/>
    <w:rsid w:val="00D85DC3"/>
    <w:rsid w:val="00D879E6"/>
    <w:rsid w:val="00D90954"/>
    <w:rsid w:val="00D90FEC"/>
    <w:rsid w:val="00D91F27"/>
    <w:rsid w:val="00D9334B"/>
    <w:rsid w:val="00D935D9"/>
    <w:rsid w:val="00D93885"/>
    <w:rsid w:val="00D9397F"/>
    <w:rsid w:val="00D93F0C"/>
    <w:rsid w:val="00D9476F"/>
    <w:rsid w:val="00D94A51"/>
    <w:rsid w:val="00D951E6"/>
    <w:rsid w:val="00D9521F"/>
    <w:rsid w:val="00D9576A"/>
    <w:rsid w:val="00D95823"/>
    <w:rsid w:val="00D95CB9"/>
    <w:rsid w:val="00D968AC"/>
    <w:rsid w:val="00D96B0F"/>
    <w:rsid w:val="00DA05FA"/>
    <w:rsid w:val="00DA092F"/>
    <w:rsid w:val="00DA0FF0"/>
    <w:rsid w:val="00DA16D5"/>
    <w:rsid w:val="00DA16F3"/>
    <w:rsid w:val="00DA229C"/>
    <w:rsid w:val="00DA2892"/>
    <w:rsid w:val="00DA2917"/>
    <w:rsid w:val="00DA291F"/>
    <w:rsid w:val="00DA31C6"/>
    <w:rsid w:val="00DA39A4"/>
    <w:rsid w:val="00DA39A5"/>
    <w:rsid w:val="00DA3CDB"/>
    <w:rsid w:val="00DA49FE"/>
    <w:rsid w:val="00DA4BFE"/>
    <w:rsid w:val="00DA59E2"/>
    <w:rsid w:val="00DA651F"/>
    <w:rsid w:val="00DA6C04"/>
    <w:rsid w:val="00DA6E45"/>
    <w:rsid w:val="00DA710A"/>
    <w:rsid w:val="00DA7358"/>
    <w:rsid w:val="00DA741F"/>
    <w:rsid w:val="00DA7848"/>
    <w:rsid w:val="00DA78E0"/>
    <w:rsid w:val="00DB038A"/>
    <w:rsid w:val="00DB0BBE"/>
    <w:rsid w:val="00DB0FC5"/>
    <w:rsid w:val="00DB12E3"/>
    <w:rsid w:val="00DB2194"/>
    <w:rsid w:val="00DB2572"/>
    <w:rsid w:val="00DB2C98"/>
    <w:rsid w:val="00DB2DAB"/>
    <w:rsid w:val="00DB3499"/>
    <w:rsid w:val="00DB3712"/>
    <w:rsid w:val="00DB3973"/>
    <w:rsid w:val="00DB3E07"/>
    <w:rsid w:val="00DB40AE"/>
    <w:rsid w:val="00DB43F4"/>
    <w:rsid w:val="00DB49C2"/>
    <w:rsid w:val="00DB5CFF"/>
    <w:rsid w:val="00DB5EDF"/>
    <w:rsid w:val="00DB69E4"/>
    <w:rsid w:val="00DB6AAB"/>
    <w:rsid w:val="00DB6D23"/>
    <w:rsid w:val="00DC04D7"/>
    <w:rsid w:val="00DC058F"/>
    <w:rsid w:val="00DC080B"/>
    <w:rsid w:val="00DC118B"/>
    <w:rsid w:val="00DC1A95"/>
    <w:rsid w:val="00DC30A0"/>
    <w:rsid w:val="00DC430D"/>
    <w:rsid w:val="00DC4485"/>
    <w:rsid w:val="00DC5AF3"/>
    <w:rsid w:val="00DC5EE2"/>
    <w:rsid w:val="00DC6732"/>
    <w:rsid w:val="00DC7229"/>
    <w:rsid w:val="00DC751C"/>
    <w:rsid w:val="00DD0FC4"/>
    <w:rsid w:val="00DD129C"/>
    <w:rsid w:val="00DD170D"/>
    <w:rsid w:val="00DD286C"/>
    <w:rsid w:val="00DD2BE5"/>
    <w:rsid w:val="00DD348A"/>
    <w:rsid w:val="00DD3568"/>
    <w:rsid w:val="00DD3BC6"/>
    <w:rsid w:val="00DD41E6"/>
    <w:rsid w:val="00DD44D1"/>
    <w:rsid w:val="00DD4AF9"/>
    <w:rsid w:val="00DD4DAF"/>
    <w:rsid w:val="00DD53B7"/>
    <w:rsid w:val="00DD579C"/>
    <w:rsid w:val="00DD59FE"/>
    <w:rsid w:val="00DD5FA7"/>
    <w:rsid w:val="00DD71D9"/>
    <w:rsid w:val="00DD7EB3"/>
    <w:rsid w:val="00DE070F"/>
    <w:rsid w:val="00DE0899"/>
    <w:rsid w:val="00DE08E9"/>
    <w:rsid w:val="00DE0987"/>
    <w:rsid w:val="00DE0FA5"/>
    <w:rsid w:val="00DE1A8C"/>
    <w:rsid w:val="00DE1E4C"/>
    <w:rsid w:val="00DE2FF9"/>
    <w:rsid w:val="00DE364B"/>
    <w:rsid w:val="00DE3E4C"/>
    <w:rsid w:val="00DE43C6"/>
    <w:rsid w:val="00DE4957"/>
    <w:rsid w:val="00DE5719"/>
    <w:rsid w:val="00DE5758"/>
    <w:rsid w:val="00DE6296"/>
    <w:rsid w:val="00DE66C1"/>
    <w:rsid w:val="00DE6AA6"/>
    <w:rsid w:val="00DE74C3"/>
    <w:rsid w:val="00DE7D48"/>
    <w:rsid w:val="00DF185B"/>
    <w:rsid w:val="00DF2131"/>
    <w:rsid w:val="00DF2B06"/>
    <w:rsid w:val="00DF4BEE"/>
    <w:rsid w:val="00DF52E1"/>
    <w:rsid w:val="00DF573E"/>
    <w:rsid w:val="00DF65B7"/>
    <w:rsid w:val="00DF70D1"/>
    <w:rsid w:val="00DF7502"/>
    <w:rsid w:val="00DF7611"/>
    <w:rsid w:val="00DF777D"/>
    <w:rsid w:val="00DF7912"/>
    <w:rsid w:val="00E006A7"/>
    <w:rsid w:val="00E00B85"/>
    <w:rsid w:val="00E01093"/>
    <w:rsid w:val="00E010CC"/>
    <w:rsid w:val="00E010EE"/>
    <w:rsid w:val="00E01AFA"/>
    <w:rsid w:val="00E0299F"/>
    <w:rsid w:val="00E02A64"/>
    <w:rsid w:val="00E03187"/>
    <w:rsid w:val="00E03A08"/>
    <w:rsid w:val="00E03A56"/>
    <w:rsid w:val="00E03B20"/>
    <w:rsid w:val="00E03F25"/>
    <w:rsid w:val="00E04200"/>
    <w:rsid w:val="00E05431"/>
    <w:rsid w:val="00E0562F"/>
    <w:rsid w:val="00E06349"/>
    <w:rsid w:val="00E06A1E"/>
    <w:rsid w:val="00E06AFF"/>
    <w:rsid w:val="00E0766D"/>
    <w:rsid w:val="00E103B9"/>
    <w:rsid w:val="00E1226D"/>
    <w:rsid w:val="00E1267C"/>
    <w:rsid w:val="00E126AE"/>
    <w:rsid w:val="00E136D9"/>
    <w:rsid w:val="00E139B1"/>
    <w:rsid w:val="00E13CE2"/>
    <w:rsid w:val="00E13F7F"/>
    <w:rsid w:val="00E1418D"/>
    <w:rsid w:val="00E15489"/>
    <w:rsid w:val="00E154BE"/>
    <w:rsid w:val="00E15FB6"/>
    <w:rsid w:val="00E1623D"/>
    <w:rsid w:val="00E167ED"/>
    <w:rsid w:val="00E168BF"/>
    <w:rsid w:val="00E16DBA"/>
    <w:rsid w:val="00E17486"/>
    <w:rsid w:val="00E17DA4"/>
    <w:rsid w:val="00E20F2D"/>
    <w:rsid w:val="00E21163"/>
    <w:rsid w:val="00E216BF"/>
    <w:rsid w:val="00E21C85"/>
    <w:rsid w:val="00E21E97"/>
    <w:rsid w:val="00E224A3"/>
    <w:rsid w:val="00E22A4E"/>
    <w:rsid w:val="00E22BD0"/>
    <w:rsid w:val="00E235C9"/>
    <w:rsid w:val="00E239FE"/>
    <w:rsid w:val="00E23E43"/>
    <w:rsid w:val="00E24A50"/>
    <w:rsid w:val="00E252C9"/>
    <w:rsid w:val="00E25784"/>
    <w:rsid w:val="00E25A0C"/>
    <w:rsid w:val="00E2623C"/>
    <w:rsid w:val="00E26697"/>
    <w:rsid w:val="00E26703"/>
    <w:rsid w:val="00E26EC2"/>
    <w:rsid w:val="00E2728A"/>
    <w:rsid w:val="00E2752E"/>
    <w:rsid w:val="00E3025E"/>
    <w:rsid w:val="00E30876"/>
    <w:rsid w:val="00E30F6F"/>
    <w:rsid w:val="00E31116"/>
    <w:rsid w:val="00E313A9"/>
    <w:rsid w:val="00E318D5"/>
    <w:rsid w:val="00E31B47"/>
    <w:rsid w:val="00E32673"/>
    <w:rsid w:val="00E32693"/>
    <w:rsid w:val="00E32E6D"/>
    <w:rsid w:val="00E33355"/>
    <w:rsid w:val="00E337E0"/>
    <w:rsid w:val="00E33DBC"/>
    <w:rsid w:val="00E33F82"/>
    <w:rsid w:val="00E353B0"/>
    <w:rsid w:val="00E35A81"/>
    <w:rsid w:val="00E35E2C"/>
    <w:rsid w:val="00E35E79"/>
    <w:rsid w:val="00E3639D"/>
    <w:rsid w:val="00E36B34"/>
    <w:rsid w:val="00E420A6"/>
    <w:rsid w:val="00E4221B"/>
    <w:rsid w:val="00E42578"/>
    <w:rsid w:val="00E431D5"/>
    <w:rsid w:val="00E435C3"/>
    <w:rsid w:val="00E43A67"/>
    <w:rsid w:val="00E44507"/>
    <w:rsid w:val="00E44C83"/>
    <w:rsid w:val="00E44F37"/>
    <w:rsid w:val="00E45210"/>
    <w:rsid w:val="00E4716E"/>
    <w:rsid w:val="00E47430"/>
    <w:rsid w:val="00E47DCF"/>
    <w:rsid w:val="00E50606"/>
    <w:rsid w:val="00E50722"/>
    <w:rsid w:val="00E51777"/>
    <w:rsid w:val="00E51959"/>
    <w:rsid w:val="00E51F39"/>
    <w:rsid w:val="00E52523"/>
    <w:rsid w:val="00E525A3"/>
    <w:rsid w:val="00E53155"/>
    <w:rsid w:val="00E53675"/>
    <w:rsid w:val="00E5482B"/>
    <w:rsid w:val="00E54CC9"/>
    <w:rsid w:val="00E54EA6"/>
    <w:rsid w:val="00E55C44"/>
    <w:rsid w:val="00E55CD5"/>
    <w:rsid w:val="00E56E1A"/>
    <w:rsid w:val="00E56EBB"/>
    <w:rsid w:val="00E57435"/>
    <w:rsid w:val="00E61B67"/>
    <w:rsid w:val="00E6219A"/>
    <w:rsid w:val="00E62278"/>
    <w:rsid w:val="00E62C3B"/>
    <w:rsid w:val="00E62DA0"/>
    <w:rsid w:val="00E631C5"/>
    <w:rsid w:val="00E6333B"/>
    <w:rsid w:val="00E63A23"/>
    <w:rsid w:val="00E649B8"/>
    <w:rsid w:val="00E652F8"/>
    <w:rsid w:val="00E65378"/>
    <w:rsid w:val="00E66601"/>
    <w:rsid w:val="00E66F71"/>
    <w:rsid w:val="00E671DE"/>
    <w:rsid w:val="00E70006"/>
    <w:rsid w:val="00E702E2"/>
    <w:rsid w:val="00E710E5"/>
    <w:rsid w:val="00E71903"/>
    <w:rsid w:val="00E71F39"/>
    <w:rsid w:val="00E731A4"/>
    <w:rsid w:val="00E73DBF"/>
    <w:rsid w:val="00E73F14"/>
    <w:rsid w:val="00E7483A"/>
    <w:rsid w:val="00E7578A"/>
    <w:rsid w:val="00E75F09"/>
    <w:rsid w:val="00E76343"/>
    <w:rsid w:val="00E767C0"/>
    <w:rsid w:val="00E76FA6"/>
    <w:rsid w:val="00E76FB5"/>
    <w:rsid w:val="00E777C0"/>
    <w:rsid w:val="00E77FC4"/>
    <w:rsid w:val="00E8013E"/>
    <w:rsid w:val="00E80854"/>
    <w:rsid w:val="00E80B16"/>
    <w:rsid w:val="00E8103A"/>
    <w:rsid w:val="00E81259"/>
    <w:rsid w:val="00E8252D"/>
    <w:rsid w:val="00E82719"/>
    <w:rsid w:val="00E83B78"/>
    <w:rsid w:val="00E83EB4"/>
    <w:rsid w:val="00E83FDF"/>
    <w:rsid w:val="00E840A3"/>
    <w:rsid w:val="00E84331"/>
    <w:rsid w:val="00E84631"/>
    <w:rsid w:val="00E84A40"/>
    <w:rsid w:val="00E84BE5"/>
    <w:rsid w:val="00E852F9"/>
    <w:rsid w:val="00E85435"/>
    <w:rsid w:val="00E8595B"/>
    <w:rsid w:val="00E861BE"/>
    <w:rsid w:val="00E86308"/>
    <w:rsid w:val="00E866D0"/>
    <w:rsid w:val="00E870DB"/>
    <w:rsid w:val="00E90139"/>
    <w:rsid w:val="00E913EB"/>
    <w:rsid w:val="00E9213E"/>
    <w:rsid w:val="00E9276E"/>
    <w:rsid w:val="00E928FB"/>
    <w:rsid w:val="00E92E21"/>
    <w:rsid w:val="00E92E58"/>
    <w:rsid w:val="00E93046"/>
    <w:rsid w:val="00E9374B"/>
    <w:rsid w:val="00E939C2"/>
    <w:rsid w:val="00E94394"/>
    <w:rsid w:val="00E94C01"/>
    <w:rsid w:val="00E94FC4"/>
    <w:rsid w:val="00E9521C"/>
    <w:rsid w:val="00E9564F"/>
    <w:rsid w:val="00E95ADD"/>
    <w:rsid w:val="00E968D9"/>
    <w:rsid w:val="00E96E22"/>
    <w:rsid w:val="00E96FA5"/>
    <w:rsid w:val="00E9724C"/>
    <w:rsid w:val="00EA0ACB"/>
    <w:rsid w:val="00EA10F2"/>
    <w:rsid w:val="00EA13C1"/>
    <w:rsid w:val="00EA1DD9"/>
    <w:rsid w:val="00EA262D"/>
    <w:rsid w:val="00EA2EB0"/>
    <w:rsid w:val="00EA2F4C"/>
    <w:rsid w:val="00EA2F74"/>
    <w:rsid w:val="00EA31CF"/>
    <w:rsid w:val="00EA3F29"/>
    <w:rsid w:val="00EA466F"/>
    <w:rsid w:val="00EA4AA9"/>
    <w:rsid w:val="00EA52E2"/>
    <w:rsid w:val="00EA5E51"/>
    <w:rsid w:val="00EA75BF"/>
    <w:rsid w:val="00EA761C"/>
    <w:rsid w:val="00EB02CE"/>
    <w:rsid w:val="00EB0396"/>
    <w:rsid w:val="00EB0571"/>
    <w:rsid w:val="00EB0A62"/>
    <w:rsid w:val="00EB0EB7"/>
    <w:rsid w:val="00EB1485"/>
    <w:rsid w:val="00EB1D30"/>
    <w:rsid w:val="00EB285D"/>
    <w:rsid w:val="00EB28C2"/>
    <w:rsid w:val="00EB2C07"/>
    <w:rsid w:val="00EB2FD7"/>
    <w:rsid w:val="00EB30C5"/>
    <w:rsid w:val="00EB3122"/>
    <w:rsid w:val="00EB4487"/>
    <w:rsid w:val="00EB455C"/>
    <w:rsid w:val="00EB47D5"/>
    <w:rsid w:val="00EB5C91"/>
    <w:rsid w:val="00EB62D5"/>
    <w:rsid w:val="00EB78B3"/>
    <w:rsid w:val="00EB7B27"/>
    <w:rsid w:val="00EC03B7"/>
    <w:rsid w:val="00EC11C6"/>
    <w:rsid w:val="00EC11ED"/>
    <w:rsid w:val="00EC193B"/>
    <w:rsid w:val="00EC1A60"/>
    <w:rsid w:val="00EC239D"/>
    <w:rsid w:val="00EC2566"/>
    <w:rsid w:val="00EC28AA"/>
    <w:rsid w:val="00EC2EE1"/>
    <w:rsid w:val="00EC3283"/>
    <w:rsid w:val="00EC34B6"/>
    <w:rsid w:val="00EC3684"/>
    <w:rsid w:val="00EC3753"/>
    <w:rsid w:val="00EC3835"/>
    <w:rsid w:val="00EC460C"/>
    <w:rsid w:val="00EC4C13"/>
    <w:rsid w:val="00EC4F08"/>
    <w:rsid w:val="00EC5033"/>
    <w:rsid w:val="00EC525B"/>
    <w:rsid w:val="00EC6B49"/>
    <w:rsid w:val="00EC7F43"/>
    <w:rsid w:val="00ED0111"/>
    <w:rsid w:val="00ED0CB2"/>
    <w:rsid w:val="00ED13C0"/>
    <w:rsid w:val="00ED13D5"/>
    <w:rsid w:val="00ED1653"/>
    <w:rsid w:val="00ED2A29"/>
    <w:rsid w:val="00ED2F51"/>
    <w:rsid w:val="00ED34A2"/>
    <w:rsid w:val="00ED388F"/>
    <w:rsid w:val="00ED427D"/>
    <w:rsid w:val="00ED43A3"/>
    <w:rsid w:val="00ED4477"/>
    <w:rsid w:val="00ED4DD2"/>
    <w:rsid w:val="00ED4EAE"/>
    <w:rsid w:val="00ED52FA"/>
    <w:rsid w:val="00ED5DDD"/>
    <w:rsid w:val="00ED6027"/>
    <w:rsid w:val="00ED66FA"/>
    <w:rsid w:val="00ED6A5B"/>
    <w:rsid w:val="00ED6EB4"/>
    <w:rsid w:val="00ED6EBF"/>
    <w:rsid w:val="00ED7144"/>
    <w:rsid w:val="00ED7682"/>
    <w:rsid w:val="00ED7716"/>
    <w:rsid w:val="00ED7877"/>
    <w:rsid w:val="00ED7E8C"/>
    <w:rsid w:val="00EE03AE"/>
    <w:rsid w:val="00EE0E01"/>
    <w:rsid w:val="00EE12EB"/>
    <w:rsid w:val="00EE17A8"/>
    <w:rsid w:val="00EE1909"/>
    <w:rsid w:val="00EE19AC"/>
    <w:rsid w:val="00EE1D20"/>
    <w:rsid w:val="00EE4461"/>
    <w:rsid w:val="00EE449D"/>
    <w:rsid w:val="00EE57EA"/>
    <w:rsid w:val="00EE5D0E"/>
    <w:rsid w:val="00EE6E32"/>
    <w:rsid w:val="00EE7806"/>
    <w:rsid w:val="00EE7B46"/>
    <w:rsid w:val="00EF04F8"/>
    <w:rsid w:val="00EF0564"/>
    <w:rsid w:val="00EF082E"/>
    <w:rsid w:val="00EF0F97"/>
    <w:rsid w:val="00EF1BAF"/>
    <w:rsid w:val="00EF1D7B"/>
    <w:rsid w:val="00EF1D86"/>
    <w:rsid w:val="00EF1F08"/>
    <w:rsid w:val="00EF2B0B"/>
    <w:rsid w:val="00EF2BC3"/>
    <w:rsid w:val="00EF2ECD"/>
    <w:rsid w:val="00EF3792"/>
    <w:rsid w:val="00EF3F9B"/>
    <w:rsid w:val="00EF41CF"/>
    <w:rsid w:val="00EF4CAF"/>
    <w:rsid w:val="00EF58CD"/>
    <w:rsid w:val="00EF5A7E"/>
    <w:rsid w:val="00EF5C61"/>
    <w:rsid w:val="00EF6028"/>
    <w:rsid w:val="00EF6A4D"/>
    <w:rsid w:val="00EF6EA7"/>
    <w:rsid w:val="00F0037F"/>
    <w:rsid w:val="00F00D35"/>
    <w:rsid w:val="00F01A22"/>
    <w:rsid w:val="00F02085"/>
    <w:rsid w:val="00F02D9F"/>
    <w:rsid w:val="00F02F78"/>
    <w:rsid w:val="00F0336B"/>
    <w:rsid w:val="00F03C4C"/>
    <w:rsid w:val="00F044E7"/>
    <w:rsid w:val="00F0546A"/>
    <w:rsid w:val="00F05621"/>
    <w:rsid w:val="00F05675"/>
    <w:rsid w:val="00F066C4"/>
    <w:rsid w:val="00F06C02"/>
    <w:rsid w:val="00F07899"/>
    <w:rsid w:val="00F07B6F"/>
    <w:rsid w:val="00F07BEB"/>
    <w:rsid w:val="00F10E99"/>
    <w:rsid w:val="00F1108D"/>
    <w:rsid w:val="00F11545"/>
    <w:rsid w:val="00F116C3"/>
    <w:rsid w:val="00F1218B"/>
    <w:rsid w:val="00F121D5"/>
    <w:rsid w:val="00F1262F"/>
    <w:rsid w:val="00F12F12"/>
    <w:rsid w:val="00F130F6"/>
    <w:rsid w:val="00F13CCD"/>
    <w:rsid w:val="00F141B6"/>
    <w:rsid w:val="00F14237"/>
    <w:rsid w:val="00F146E6"/>
    <w:rsid w:val="00F148F2"/>
    <w:rsid w:val="00F14DD2"/>
    <w:rsid w:val="00F16145"/>
    <w:rsid w:val="00F162C3"/>
    <w:rsid w:val="00F203A1"/>
    <w:rsid w:val="00F22069"/>
    <w:rsid w:val="00F222CD"/>
    <w:rsid w:val="00F22722"/>
    <w:rsid w:val="00F232A6"/>
    <w:rsid w:val="00F23530"/>
    <w:rsid w:val="00F23DFA"/>
    <w:rsid w:val="00F23F97"/>
    <w:rsid w:val="00F2406A"/>
    <w:rsid w:val="00F24188"/>
    <w:rsid w:val="00F241F1"/>
    <w:rsid w:val="00F24CFB"/>
    <w:rsid w:val="00F25449"/>
    <w:rsid w:val="00F25B96"/>
    <w:rsid w:val="00F25F09"/>
    <w:rsid w:val="00F26A2D"/>
    <w:rsid w:val="00F27018"/>
    <w:rsid w:val="00F3007A"/>
    <w:rsid w:val="00F30FD0"/>
    <w:rsid w:val="00F31A7C"/>
    <w:rsid w:val="00F31C92"/>
    <w:rsid w:val="00F31DF4"/>
    <w:rsid w:val="00F31F99"/>
    <w:rsid w:val="00F324F7"/>
    <w:rsid w:val="00F32646"/>
    <w:rsid w:val="00F32A6F"/>
    <w:rsid w:val="00F32DAE"/>
    <w:rsid w:val="00F33670"/>
    <w:rsid w:val="00F33F56"/>
    <w:rsid w:val="00F34554"/>
    <w:rsid w:val="00F34566"/>
    <w:rsid w:val="00F34688"/>
    <w:rsid w:val="00F3515E"/>
    <w:rsid w:val="00F3524A"/>
    <w:rsid w:val="00F352E8"/>
    <w:rsid w:val="00F356C2"/>
    <w:rsid w:val="00F35A39"/>
    <w:rsid w:val="00F364B0"/>
    <w:rsid w:val="00F376DC"/>
    <w:rsid w:val="00F3772A"/>
    <w:rsid w:val="00F37872"/>
    <w:rsid w:val="00F37C69"/>
    <w:rsid w:val="00F37DCE"/>
    <w:rsid w:val="00F403DB"/>
    <w:rsid w:val="00F405B2"/>
    <w:rsid w:val="00F415D1"/>
    <w:rsid w:val="00F4180F"/>
    <w:rsid w:val="00F4189D"/>
    <w:rsid w:val="00F41CB8"/>
    <w:rsid w:val="00F41D2E"/>
    <w:rsid w:val="00F42817"/>
    <w:rsid w:val="00F428AB"/>
    <w:rsid w:val="00F42ACA"/>
    <w:rsid w:val="00F43131"/>
    <w:rsid w:val="00F43D9A"/>
    <w:rsid w:val="00F4456D"/>
    <w:rsid w:val="00F44600"/>
    <w:rsid w:val="00F44AE3"/>
    <w:rsid w:val="00F4559C"/>
    <w:rsid w:val="00F468CF"/>
    <w:rsid w:val="00F469C1"/>
    <w:rsid w:val="00F47CF1"/>
    <w:rsid w:val="00F502D2"/>
    <w:rsid w:val="00F50A13"/>
    <w:rsid w:val="00F50C1E"/>
    <w:rsid w:val="00F50DFB"/>
    <w:rsid w:val="00F50EB1"/>
    <w:rsid w:val="00F51B09"/>
    <w:rsid w:val="00F51C8D"/>
    <w:rsid w:val="00F5259D"/>
    <w:rsid w:val="00F5293B"/>
    <w:rsid w:val="00F52E60"/>
    <w:rsid w:val="00F530FC"/>
    <w:rsid w:val="00F5424C"/>
    <w:rsid w:val="00F54319"/>
    <w:rsid w:val="00F543E4"/>
    <w:rsid w:val="00F54E79"/>
    <w:rsid w:val="00F55618"/>
    <w:rsid w:val="00F55709"/>
    <w:rsid w:val="00F559C7"/>
    <w:rsid w:val="00F56562"/>
    <w:rsid w:val="00F56705"/>
    <w:rsid w:val="00F567B2"/>
    <w:rsid w:val="00F57000"/>
    <w:rsid w:val="00F57B5B"/>
    <w:rsid w:val="00F61142"/>
    <w:rsid w:val="00F61455"/>
    <w:rsid w:val="00F61A3E"/>
    <w:rsid w:val="00F61C53"/>
    <w:rsid w:val="00F61C60"/>
    <w:rsid w:val="00F62680"/>
    <w:rsid w:val="00F62A02"/>
    <w:rsid w:val="00F6305A"/>
    <w:rsid w:val="00F633E8"/>
    <w:rsid w:val="00F64201"/>
    <w:rsid w:val="00F6444F"/>
    <w:rsid w:val="00F64668"/>
    <w:rsid w:val="00F658F2"/>
    <w:rsid w:val="00F65C63"/>
    <w:rsid w:val="00F66119"/>
    <w:rsid w:val="00F66527"/>
    <w:rsid w:val="00F66715"/>
    <w:rsid w:val="00F66F3C"/>
    <w:rsid w:val="00F66FF5"/>
    <w:rsid w:val="00F67285"/>
    <w:rsid w:val="00F67559"/>
    <w:rsid w:val="00F67EBD"/>
    <w:rsid w:val="00F70C4B"/>
    <w:rsid w:val="00F70DB6"/>
    <w:rsid w:val="00F72033"/>
    <w:rsid w:val="00F72172"/>
    <w:rsid w:val="00F72389"/>
    <w:rsid w:val="00F725E5"/>
    <w:rsid w:val="00F73423"/>
    <w:rsid w:val="00F73CCE"/>
    <w:rsid w:val="00F7401F"/>
    <w:rsid w:val="00F748AB"/>
    <w:rsid w:val="00F74928"/>
    <w:rsid w:val="00F74D1A"/>
    <w:rsid w:val="00F75851"/>
    <w:rsid w:val="00F7585E"/>
    <w:rsid w:val="00F7590E"/>
    <w:rsid w:val="00F75EFB"/>
    <w:rsid w:val="00F75F87"/>
    <w:rsid w:val="00F761FC"/>
    <w:rsid w:val="00F76A8E"/>
    <w:rsid w:val="00F76FB3"/>
    <w:rsid w:val="00F77334"/>
    <w:rsid w:val="00F776AD"/>
    <w:rsid w:val="00F77FBA"/>
    <w:rsid w:val="00F81902"/>
    <w:rsid w:val="00F81A98"/>
    <w:rsid w:val="00F81BA1"/>
    <w:rsid w:val="00F82A62"/>
    <w:rsid w:val="00F82BF5"/>
    <w:rsid w:val="00F82FB8"/>
    <w:rsid w:val="00F838C6"/>
    <w:rsid w:val="00F83BBD"/>
    <w:rsid w:val="00F83C84"/>
    <w:rsid w:val="00F83FE0"/>
    <w:rsid w:val="00F844E7"/>
    <w:rsid w:val="00F867FF"/>
    <w:rsid w:val="00F86892"/>
    <w:rsid w:val="00F86935"/>
    <w:rsid w:val="00F869F7"/>
    <w:rsid w:val="00F86A8E"/>
    <w:rsid w:val="00F86C97"/>
    <w:rsid w:val="00F86CA7"/>
    <w:rsid w:val="00F86DDF"/>
    <w:rsid w:val="00F86EA3"/>
    <w:rsid w:val="00F87BB0"/>
    <w:rsid w:val="00F90C4B"/>
    <w:rsid w:val="00F91CED"/>
    <w:rsid w:val="00F921FD"/>
    <w:rsid w:val="00F932CB"/>
    <w:rsid w:val="00F93458"/>
    <w:rsid w:val="00F94675"/>
    <w:rsid w:val="00F947B6"/>
    <w:rsid w:val="00F94D11"/>
    <w:rsid w:val="00F96461"/>
    <w:rsid w:val="00F96E61"/>
    <w:rsid w:val="00F96FCB"/>
    <w:rsid w:val="00F970C9"/>
    <w:rsid w:val="00F97AAE"/>
    <w:rsid w:val="00FA0B05"/>
    <w:rsid w:val="00FA1E10"/>
    <w:rsid w:val="00FA3371"/>
    <w:rsid w:val="00FA3376"/>
    <w:rsid w:val="00FA37DC"/>
    <w:rsid w:val="00FA742B"/>
    <w:rsid w:val="00FA777E"/>
    <w:rsid w:val="00FB033F"/>
    <w:rsid w:val="00FB097B"/>
    <w:rsid w:val="00FB1156"/>
    <w:rsid w:val="00FB12C8"/>
    <w:rsid w:val="00FB18F6"/>
    <w:rsid w:val="00FB1FCD"/>
    <w:rsid w:val="00FB2BEA"/>
    <w:rsid w:val="00FB2C60"/>
    <w:rsid w:val="00FB31CA"/>
    <w:rsid w:val="00FB3799"/>
    <w:rsid w:val="00FB3833"/>
    <w:rsid w:val="00FB3EB5"/>
    <w:rsid w:val="00FB4537"/>
    <w:rsid w:val="00FB4CCD"/>
    <w:rsid w:val="00FB4EB4"/>
    <w:rsid w:val="00FB51D9"/>
    <w:rsid w:val="00FB5673"/>
    <w:rsid w:val="00FB6B7A"/>
    <w:rsid w:val="00FB6D41"/>
    <w:rsid w:val="00FB6E2A"/>
    <w:rsid w:val="00FB6EF7"/>
    <w:rsid w:val="00FB7352"/>
    <w:rsid w:val="00FB7B52"/>
    <w:rsid w:val="00FB7B59"/>
    <w:rsid w:val="00FC01DE"/>
    <w:rsid w:val="00FC149B"/>
    <w:rsid w:val="00FC1767"/>
    <w:rsid w:val="00FC1D53"/>
    <w:rsid w:val="00FC2394"/>
    <w:rsid w:val="00FC245E"/>
    <w:rsid w:val="00FC28E9"/>
    <w:rsid w:val="00FC2A02"/>
    <w:rsid w:val="00FC2AA9"/>
    <w:rsid w:val="00FC2E44"/>
    <w:rsid w:val="00FC32E5"/>
    <w:rsid w:val="00FC36AC"/>
    <w:rsid w:val="00FC3C94"/>
    <w:rsid w:val="00FC4203"/>
    <w:rsid w:val="00FC551A"/>
    <w:rsid w:val="00FC7FB7"/>
    <w:rsid w:val="00FD004B"/>
    <w:rsid w:val="00FD013E"/>
    <w:rsid w:val="00FD0354"/>
    <w:rsid w:val="00FD0E3B"/>
    <w:rsid w:val="00FD114C"/>
    <w:rsid w:val="00FD1475"/>
    <w:rsid w:val="00FD1854"/>
    <w:rsid w:val="00FD192C"/>
    <w:rsid w:val="00FD1D5B"/>
    <w:rsid w:val="00FD1DA6"/>
    <w:rsid w:val="00FD2E9D"/>
    <w:rsid w:val="00FD31C6"/>
    <w:rsid w:val="00FD4206"/>
    <w:rsid w:val="00FD4D82"/>
    <w:rsid w:val="00FD59AC"/>
    <w:rsid w:val="00FD601D"/>
    <w:rsid w:val="00FD61EE"/>
    <w:rsid w:val="00FD6AC0"/>
    <w:rsid w:val="00FD750F"/>
    <w:rsid w:val="00FD795C"/>
    <w:rsid w:val="00FD7C8B"/>
    <w:rsid w:val="00FE14B0"/>
    <w:rsid w:val="00FE17D3"/>
    <w:rsid w:val="00FE1CAE"/>
    <w:rsid w:val="00FE3440"/>
    <w:rsid w:val="00FE37FE"/>
    <w:rsid w:val="00FE464B"/>
    <w:rsid w:val="00FE48B3"/>
    <w:rsid w:val="00FE4FAF"/>
    <w:rsid w:val="00FE56D9"/>
    <w:rsid w:val="00FE57AC"/>
    <w:rsid w:val="00FE5882"/>
    <w:rsid w:val="00FE59B6"/>
    <w:rsid w:val="00FE6114"/>
    <w:rsid w:val="00FE6783"/>
    <w:rsid w:val="00FE6835"/>
    <w:rsid w:val="00FE7674"/>
    <w:rsid w:val="00FF0535"/>
    <w:rsid w:val="00FF11AD"/>
    <w:rsid w:val="00FF1406"/>
    <w:rsid w:val="00FF171F"/>
    <w:rsid w:val="00FF1965"/>
    <w:rsid w:val="00FF1C5B"/>
    <w:rsid w:val="00FF21A6"/>
    <w:rsid w:val="00FF2DE5"/>
    <w:rsid w:val="00FF396F"/>
    <w:rsid w:val="00FF3AF6"/>
    <w:rsid w:val="00FF4380"/>
    <w:rsid w:val="00FF4499"/>
    <w:rsid w:val="00FF50E4"/>
    <w:rsid w:val="00FF551B"/>
    <w:rsid w:val="00FF632C"/>
    <w:rsid w:val="00FF6866"/>
    <w:rsid w:val="00FF71DD"/>
    <w:rsid w:val="00FF7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07C5F"/>
  <w15:docId w15:val="{612687C1-5C28-4068-87CF-187A6ABED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0D49"/>
  </w:style>
  <w:style w:type="paragraph" w:styleId="Heading1">
    <w:name w:val="heading 1"/>
    <w:basedOn w:val="Normal"/>
    <w:next w:val="Normal"/>
    <w:link w:val="Heading1Char"/>
    <w:uiPriority w:val="9"/>
    <w:qFormat/>
    <w:rsid w:val="00A45B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E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34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48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524E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41D3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74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74D2"/>
    <w:rPr>
      <w:rFonts w:ascii="Courier New" w:eastAsia="Times New Roman" w:hAnsi="Courier New" w:cs="Courier New"/>
      <w:sz w:val="20"/>
      <w:szCs w:val="20"/>
      <w:lang w:eastAsia="en-AU"/>
    </w:rPr>
  </w:style>
  <w:style w:type="table" w:styleId="LightShading">
    <w:name w:val="Light Shading"/>
    <w:basedOn w:val="TableNormal"/>
    <w:uiPriority w:val="60"/>
    <w:rsid w:val="002D1547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CF189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89A"/>
  </w:style>
  <w:style w:type="paragraph" w:styleId="Footer">
    <w:name w:val="footer"/>
    <w:basedOn w:val="Normal"/>
    <w:link w:val="FooterChar"/>
    <w:uiPriority w:val="99"/>
    <w:unhideWhenUsed/>
    <w:rsid w:val="00CF189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89A"/>
  </w:style>
  <w:style w:type="character" w:styleId="LineNumber">
    <w:name w:val="line number"/>
    <w:basedOn w:val="DefaultParagraphFont"/>
    <w:uiPriority w:val="99"/>
    <w:semiHidden/>
    <w:unhideWhenUsed/>
    <w:rsid w:val="00E21163"/>
  </w:style>
  <w:style w:type="character" w:styleId="CommentReference">
    <w:name w:val="annotation reference"/>
    <w:basedOn w:val="DefaultParagraphFont"/>
    <w:uiPriority w:val="99"/>
    <w:semiHidden/>
    <w:unhideWhenUsed/>
    <w:rsid w:val="00746E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6E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6E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6E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6E90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41E7D"/>
    <w:rPr>
      <w:color w:val="808080"/>
    </w:rPr>
  </w:style>
  <w:style w:type="paragraph" w:styleId="Revision">
    <w:name w:val="Revision"/>
    <w:hidden/>
    <w:uiPriority w:val="99"/>
    <w:semiHidden/>
    <w:rsid w:val="00903A6C"/>
    <w:pPr>
      <w:spacing w:line="240" w:lineRule="auto"/>
    </w:pPr>
  </w:style>
  <w:style w:type="paragraph" w:styleId="NormalWeb">
    <w:name w:val="Normal (Web)"/>
    <w:basedOn w:val="Normal"/>
    <w:uiPriority w:val="99"/>
    <w:unhideWhenUsed/>
    <w:rsid w:val="00293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45B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8963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4821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8300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81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2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9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0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6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0875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6360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3749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42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7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7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5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2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0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1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1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9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4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3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0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6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0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4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5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8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6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6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6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6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1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4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3977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07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329634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2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760223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9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2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0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3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2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1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8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8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9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3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8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7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2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2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1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7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0959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1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8073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4399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6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5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90513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2646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2401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6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7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5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0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9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2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3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hyperlink" Target="mailto:w.cornwell@unsw.edu.au" TargetMode="External"/><Relationship Id="rId18" Type="http://schemas.openxmlformats.org/officeDocument/2006/relationships/hyperlink" Target="mailto:ylo.niinemets@emu.ee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ebarchive.iiasa.ac.at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niels.batjes@wur.nl" TargetMode="External"/><Relationship Id="rId17" Type="http://schemas.openxmlformats.org/officeDocument/2006/relationships/hyperlink" Target="mailto:santiago@ucr.ed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preich@umn.edu" TargetMode="External"/><Relationship Id="rId20" Type="http://schemas.openxmlformats.org/officeDocument/2006/relationships/hyperlink" Target="http://www.isric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.m.van.bodegom@cml.leidenuniv.nl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d.ellsworth@uws.edu.au" TargetMode="External"/><Relationship Id="rId23" Type="http://schemas.openxmlformats.org/officeDocument/2006/relationships/hyperlink" Target="http://soilgrids1km.isric.org" TargetMode="External"/><Relationship Id="rId10" Type="http://schemas.openxmlformats.org/officeDocument/2006/relationships/hyperlink" Target="mailto:ian.wright@mq.edu.au" TargetMode="External"/><Relationship Id="rId19" Type="http://schemas.openxmlformats.org/officeDocument/2006/relationships/hyperlink" Target="mailto:alejandro.ordonez@biology.au.d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lin.prentice@mq.edu.au" TargetMode="External"/><Relationship Id="rId14" Type="http://schemas.openxmlformats.org/officeDocument/2006/relationships/hyperlink" Target="mailto:radika@gmail.com" TargetMode="External"/><Relationship Id="rId22" Type="http://schemas.openxmlformats.org/officeDocument/2006/relationships/hyperlink" Target="http://www.fao.org/geonetwork/srv/en/main.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2E8C8-7029-4079-8766-39836B75A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8665</Words>
  <Characters>49393</Characters>
  <Application>Microsoft Office Word</Application>
  <DocSecurity>0</DocSecurity>
  <Lines>411</Lines>
  <Paragraphs>115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Macquarie University</Company>
  <LinksUpToDate>false</LinksUpToDate>
  <CharactersWithSpaces>57943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 maire</dc:creator>
  <cp:lastModifiedBy>Sanders, Natalie E</cp:lastModifiedBy>
  <cp:revision>1</cp:revision>
  <cp:lastPrinted>2015-01-19T14:24:00Z</cp:lastPrinted>
  <dcterms:created xsi:type="dcterms:W3CDTF">2015-01-19T21:06:00Z</dcterms:created>
  <dcterms:modified xsi:type="dcterms:W3CDTF">2019-04-10T07:58:00Z</dcterms:modified>
</cp:coreProperties>
</file>