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E71E4" w14:textId="4A2108C7" w:rsidR="00D73293" w:rsidRPr="002535F2" w:rsidRDefault="00D73293" w:rsidP="00D73293">
      <w:pPr>
        <w:spacing w:after="0" w:line="360" w:lineRule="auto"/>
        <w:rPr>
          <w:sz w:val="36"/>
          <w:szCs w:val="36"/>
        </w:rPr>
      </w:pPr>
      <w:bookmarkStart w:id="0" w:name="_GoBack"/>
      <w:bookmarkEnd w:id="0"/>
      <w:r w:rsidRPr="002535F2">
        <w:rPr>
          <w:noProof/>
          <w:sz w:val="36"/>
          <w:szCs w:val="36"/>
          <w:lang w:val="en-US"/>
        </w:rPr>
        <mc:AlternateContent>
          <mc:Choice Requires="wps">
            <w:drawing>
              <wp:anchor distT="0" distB="0" distL="114300" distR="114300" simplePos="0" relativeHeight="251673600" behindDoc="0" locked="0" layoutInCell="1" allowOverlap="1" wp14:anchorId="6D204285" wp14:editId="7FA8B6F8">
                <wp:simplePos x="0" y="0"/>
                <wp:positionH relativeFrom="column">
                  <wp:posOffset>0</wp:posOffset>
                </wp:positionH>
                <wp:positionV relativeFrom="paragraph">
                  <wp:posOffset>1143000</wp:posOffset>
                </wp:positionV>
                <wp:extent cx="54864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54864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EB141C4" id="Straight Connector 4"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0pt" to="6in,9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" strokecolor="black [3213]" strokeweight="1pt">
                <v:stroke joinstyle="miter"/>
              </v:line>
            </w:pict>
          </mc:Fallback>
        </mc:AlternateContent>
      </w:r>
      <w:r w:rsidR="00842639" w:rsidRPr="002535F2">
        <w:rPr>
          <w:sz w:val="36"/>
          <w:szCs w:val="36"/>
        </w:rPr>
        <w:t xml:space="preserve">A </w:t>
      </w:r>
      <w:r w:rsidR="007A1FBC" w:rsidRPr="002535F2">
        <w:rPr>
          <w:sz w:val="36"/>
          <w:szCs w:val="36"/>
        </w:rPr>
        <w:t>Surgical Team</w:t>
      </w:r>
      <w:r w:rsidR="00842639" w:rsidRPr="002535F2">
        <w:rPr>
          <w:sz w:val="36"/>
          <w:szCs w:val="36"/>
        </w:rPr>
        <w:t xml:space="preserve"> S</w:t>
      </w:r>
      <w:r w:rsidR="00A858E5" w:rsidRPr="002535F2">
        <w:rPr>
          <w:sz w:val="36"/>
          <w:szCs w:val="36"/>
        </w:rPr>
        <w:t>imulation</w:t>
      </w:r>
      <w:r w:rsidR="00842639" w:rsidRPr="002535F2">
        <w:rPr>
          <w:sz w:val="36"/>
          <w:szCs w:val="36"/>
        </w:rPr>
        <w:t xml:space="preserve"> to Improve Teamwork and Communication across Two Continents</w:t>
      </w:r>
      <w:r w:rsidR="00A858E5" w:rsidRPr="002535F2">
        <w:rPr>
          <w:sz w:val="36"/>
          <w:szCs w:val="36"/>
        </w:rPr>
        <w:t xml:space="preserve">: </w:t>
      </w:r>
      <w:r w:rsidR="00BE4C22" w:rsidRPr="002535F2">
        <w:rPr>
          <w:sz w:val="36"/>
          <w:szCs w:val="36"/>
        </w:rPr>
        <w:t>ViSIOT™</w:t>
      </w:r>
      <w:r w:rsidR="00FA133C" w:rsidRPr="002535F2">
        <w:rPr>
          <w:sz w:val="36"/>
          <w:szCs w:val="36"/>
        </w:rPr>
        <w:t xml:space="preserve"> P</w:t>
      </w:r>
      <w:r w:rsidR="00BE4C22" w:rsidRPr="002535F2">
        <w:rPr>
          <w:sz w:val="36"/>
          <w:szCs w:val="36"/>
        </w:rPr>
        <w:t>roof-of-</w:t>
      </w:r>
      <w:r w:rsidR="00FA133C" w:rsidRPr="002535F2">
        <w:rPr>
          <w:sz w:val="36"/>
          <w:szCs w:val="36"/>
        </w:rPr>
        <w:t>Concept S</w:t>
      </w:r>
      <w:r w:rsidR="00BE4C22" w:rsidRPr="002535F2">
        <w:rPr>
          <w:sz w:val="36"/>
          <w:szCs w:val="36"/>
        </w:rPr>
        <w:t>tudy</w:t>
      </w:r>
    </w:p>
    <w:p w14:paraId="51128F38" w14:textId="5075FC07" w:rsidR="00667C7B" w:rsidRDefault="00986E99" w:rsidP="00D73293">
      <w:pPr>
        <w:spacing w:after="0" w:line="360" w:lineRule="auto"/>
      </w:pPr>
      <w:r>
        <w:t>Sharon Marie Weldon</w:t>
      </w:r>
      <w:r w:rsidR="00F30333">
        <w:t xml:space="preserve"> PhD</w:t>
      </w:r>
      <w:r>
        <w:t xml:space="preserve"> </w:t>
      </w:r>
      <w:r w:rsidRPr="00986E99">
        <w:rPr>
          <w:vertAlign w:val="superscript"/>
        </w:rPr>
        <w:t>a</w:t>
      </w:r>
      <w:r>
        <w:rPr>
          <w:vertAlign w:val="superscript"/>
        </w:rPr>
        <w:t>, b</w:t>
      </w:r>
      <w:r w:rsidR="006B15D4">
        <w:rPr>
          <w:vertAlign w:val="superscript"/>
        </w:rPr>
        <w:t>, c</w:t>
      </w:r>
      <w:r w:rsidR="00C916E4">
        <w:rPr>
          <w:vertAlign w:val="superscript"/>
        </w:rPr>
        <w:t xml:space="preserve"> </w:t>
      </w:r>
      <w:r w:rsidR="00667C7B" w:rsidRPr="00667C7B">
        <w:t xml:space="preserve">, </w:t>
      </w:r>
      <w:r>
        <w:t xml:space="preserve">Terhi </w:t>
      </w:r>
      <w:r w:rsidR="00667C7B" w:rsidRPr="00667C7B">
        <w:t>Korkiakangas</w:t>
      </w:r>
      <w:r w:rsidR="00F30333">
        <w:t xml:space="preserve"> PhD</w:t>
      </w:r>
      <w:r>
        <w:t xml:space="preserve"> </w:t>
      </w:r>
      <w:r>
        <w:rPr>
          <w:vertAlign w:val="superscript"/>
        </w:rPr>
        <w:t>c</w:t>
      </w:r>
      <w:r w:rsidR="001333D3">
        <w:rPr>
          <w:vertAlign w:val="superscript"/>
        </w:rPr>
        <w:t>, d</w:t>
      </w:r>
      <w:r w:rsidR="00667C7B" w:rsidRPr="00667C7B">
        <w:t xml:space="preserve">, </w:t>
      </w:r>
      <w:r>
        <w:t>Jennifer</w:t>
      </w:r>
      <w:r w:rsidR="00667C7B" w:rsidRPr="00667C7B">
        <w:t xml:space="preserve"> Calzada</w:t>
      </w:r>
      <w:r w:rsidR="00B3285A">
        <w:t xml:space="preserve"> MPH</w:t>
      </w:r>
      <w:r>
        <w:t xml:space="preserve"> </w:t>
      </w:r>
      <w:r w:rsidR="001333D3">
        <w:rPr>
          <w:vertAlign w:val="superscript"/>
        </w:rPr>
        <w:t>f</w:t>
      </w:r>
      <w:r w:rsidR="00667C7B" w:rsidRPr="00667C7B">
        <w:t xml:space="preserve">, </w:t>
      </w:r>
      <w:r>
        <w:t>James R.</w:t>
      </w:r>
      <w:r w:rsidR="00667C7B" w:rsidRPr="00667C7B">
        <w:t xml:space="preserve"> Korndorffer</w:t>
      </w:r>
      <w:r w:rsidR="009A617F">
        <w:t xml:space="preserve"> Jr</w:t>
      </w:r>
      <w:r w:rsidR="00544B74">
        <w:t xml:space="preserve"> </w:t>
      </w:r>
      <w:r w:rsidR="00544B74">
        <w:rPr>
          <w:lang w:val="en-US"/>
        </w:rPr>
        <w:t>MD MHPE</w:t>
      </w:r>
      <w:r w:rsidR="00544B74">
        <w:t xml:space="preserve"> </w:t>
      </w:r>
      <w:r w:rsidR="00544B74">
        <w:rPr>
          <w:vertAlign w:val="superscript"/>
        </w:rPr>
        <w:t>g</w:t>
      </w:r>
      <w:r w:rsidR="00667C7B" w:rsidRPr="00667C7B">
        <w:t xml:space="preserve">, </w:t>
      </w:r>
      <w:r>
        <w:t>Roger L. Kneebone</w:t>
      </w:r>
      <w:r w:rsidR="00DE5BBF">
        <w:t xml:space="preserve"> PhD</w:t>
      </w:r>
      <w:r>
        <w:t xml:space="preserve"> </w:t>
      </w:r>
      <w:r>
        <w:rPr>
          <w:vertAlign w:val="superscript"/>
        </w:rPr>
        <w:t>c</w:t>
      </w:r>
      <w:r w:rsidR="001333D3">
        <w:rPr>
          <w:vertAlign w:val="superscript"/>
        </w:rPr>
        <w:t>, e</w:t>
      </w:r>
      <w:r>
        <w:t>.</w:t>
      </w:r>
    </w:p>
    <w:p w14:paraId="7D730D36" w14:textId="77777777" w:rsidR="00D73293" w:rsidRDefault="00D73293" w:rsidP="00D73293">
      <w:pPr>
        <w:spacing w:after="0" w:line="360" w:lineRule="auto"/>
        <w:rPr>
          <w:vertAlign w:val="superscript"/>
        </w:rPr>
      </w:pPr>
    </w:p>
    <w:p w14:paraId="20358D3B" w14:textId="07A0290D" w:rsidR="00986E99" w:rsidRDefault="00986E99" w:rsidP="001333D3">
      <w:pPr>
        <w:spacing w:after="0" w:line="360" w:lineRule="auto"/>
        <w:ind w:left="153" w:hanging="153"/>
      </w:pPr>
      <w:r w:rsidRPr="00986E99">
        <w:rPr>
          <w:vertAlign w:val="superscript"/>
        </w:rPr>
        <w:t>a</w:t>
      </w:r>
      <w:r w:rsidR="008E691A">
        <w:rPr>
          <w:vertAlign w:val="superscript"/>
        </w:rPr>
        <w:tab/>
      </w:r>
      <w:r>
        <w:t>University of Greenwich</w:t>
      </w:r>
      <w:r w:rsidR="006B15D4">
        <w:t xml:space="preserve">, Faculty of Health and Education, </w:t>
      </w:r>
      <w:r w:rsidR="006B15D4" w:rsidRPr="006B15D4">
        <w:t>Southwood Site, Avery</w:t>
      </w:r>
      <w:r w:rsidR="008E412A">
        <w:t xml:space="preserve"> Hill Rd, Eltham, London, UK</w:t>
      </w:r>
      <w:r w:rsidR="006B15D4">
        <w:t xml:space="preserve">. </w:t>
      </w:r>
      <w:r w:rsidR="006B15D4" w:rsidRPr="006B15D4">
        <w:t xml:space="preserve">Telephone: +44(0)2083319705 | E-mail: S.M.Weldon@gre.ac.uk or </w:t>
      </w:r>
      <w:hyperlink r:id="rId8" w:history="1">
        <w:r w:rsidR="00C916E4" w:rsidRPr="0015120A">
          <w:rPr>
            <w:rStyle w:val="Hyperlink"/>
          </w:rPr>
          <w:t>Sharon.Weldon@bartshealth.nhs.uk</w:t>
        </w:r>
      </w:hyperlink>
      <w:r w:rsidR="00C916E4">
        <w:t xml:space="preserve"> </w:t>
      </w:r>
      <w:r w:rsidR="00C916E4" w:rsidRPr="00C916E4">
        <w:rPr>
          <w:b/>
        </w:rPr>
        <w:t>(Corresponding author)</w:t>
      </w:r>
    </w:p>
    <w:p w14:paraId="0DE813F7" w14:textId="7EC09720" w:rsidR="00986E99" w:rsidRDefault="00986E99" w:rsidP="001333D3">
      <w:pPr>
        <w:spacing w:after="0" w:line="360" w:lineRule="auto"/>
        <w:ind w:left="153" w:hanging="153"/>
      </w:pPr>
      <w:r w:rsidRPr="00986E99">
        <w:rPr>
          <w:vertAlign w:val="superscript"/>
        </w:rPr>
        <w:t>b</w:t>
      </w:r>
      <w:r w:rsidR="008E691A">
        <w:tab/>
      </w:r>
      <w:r>
        <w:t>Barts Health NHS Trust</w:t>
      </w:r>
      <w:r w:rsidR="006B15D4">
        <w:t xml:space="preserve">, </w:t>
      </w:r>
      <w:r w:rsidR="006B15D4" w:rsidRPr="006B15D4">
        <w:t>The Royal London Hospital, Whitechapel Rd, Whitechapel E1 1BB</w:t>
      </w:r>
    </w:p>
    <w:p w14:paraId="51E0FA35" w14:textId="71601161" w:rsidR="00986E99" w:rsidRDefault="00986E99" w:rsidP="001333D3">
      <w:pPr>
        <w:spacing w:after="0" w:line="360" w:lineRule="auto"/>
        <w:ind w:left="153" w:hanging="153"/>
      </w:pPr>
      <w:r>
        <w:rPr>
          <w:vertAlign w:val="superscript"/>
        </w:rPr>
        <w:t>c</w:t>
      </w:r>
      <w:r w:rsidR="008E691A">
        <w:rPr>
          <w:vertAlign w:val="superscript"/>
        </w:rPr>
        <w:tab/>
      </w:r>
      <w:r>
        <w:t>Imperial College</w:t>
      </w:r>
      <w:r w:rsidR="006B15D4">
        <w:t xml:space="preserve"> Centre for Engagement and Simulation Science, Imperial College</w:t>
      </w:r>
      <w:r>
        <w:t xml:space="preserve"> London</w:t>
      </w:r>
      <w:r w:rsidR="004B4875">
        <w:t xml:space="preserve">, Dept. Surgery &amp; Cancer, </w:t>
      </w:r>
      <w:r w:rsidR="00765170" w:rsidRPr="00765170">
        <w:t>369 Fulham Rd, Chelsea, London</w:t>
      </w:r>
      <w:r w:rsidR="00765170">
        <w:t>, UK</w:t>
      </w:r>
    </w:p>
    <w:p w14:paraId="3CC9C013" w14:textId="6E765F26" w:rsidR="007308E7" w:rsidRDefault="007308E7" w:rsidP="001333D3">
      <w:pPr>
        <w:spacing w:after="0" w:line="360" w:lineRule="auto"/>
        <w:ind w:left="153" w:hanging="153"/>
      </w:pPr>
      <w:r w:rsidRPr="007308E7">
        <w:rPr>
          <w:vertAlign w:val="superscript"/>
        </w:rPr>
        <w:t>d</w:t>
      </w:r>
      <w:r w:rsidR="008E691A">
        <w:tab/>
      </w:r>
      <w:r>
        <w:t>University College London</w:t>
      </w:r>
      <w:r w:rsidR="00B96CF9">
        <w:t xml:space="preserve">, </w:t>
      </w:r>
      <w:r w:rsidR="00DD5DF7">
        <w:t xml:space="preserve">Institute of Education, </w:t>
      </w:r>
      <w:r w:rsidR="00B96CF9" w:rsidRPr="00B96CF9">
        <w:t xml:space="preserve">20 </w:t>
      </w:r>
      <w:r w:rsidR="00B96CF9">
        <w:t>Bedford Way, Bloomsbury, London, UK</w:t>
      </w:r>
    </w:p>
    <w:p w14:paraId="46BB12A7" w14:textId="35C1FF92" w:rsidR="00765170" w:rsidRDefault="001333D3" w:rsidP="001333D3">
      <w:pPr>
        <w:spacing w:after="0" w:line="360" w:lineRule="auto"/>
        <w:ind w:left="153" w:hanging="153"/>
      </w:pPr>
      <w:r w:rsidRPr="001333D3">
        <w:rPr>
          <w:vertAlign w:val="superscript"/>
        </w:rPr>
        <w:t>e</w:t>
      </w:r>
      <w:r w:rsidR="008E691A">
        <w:tab/>
      </w:r>
      <w:r w:rsidR="00765170">
        <w:t>Centre for Performance Science,</w:t>
      </w:r>
      <w:r w:rsidR="00DD5DF7">
        <w:t xml:space="preserve"> </w:t>
      </w:r>
      <w:r w:rsidR="00765170">
        <w:t>Royal College of Music, Prince Consort Road, London, UK</w:t>
      </w:r>
    </w:p>
    <w:p w14:paraId="35558B44" w14:textId="41C5F921" w:rsidR="00986E99" w:rsidRDefault="001333D3" w:rsidP="001333D3">
      <w:pPr>
        <w:spacing w:after="0" w:line="360" w:lineRule="auto"/>
        <w:ind w:left="153" w:hanging="153"/>
      </w:pPr>
      <w:r>
        <w:rPr>
          <w:vertAlign w:val="superscript"/>
        </w:rPr>
        <w:t>f</w:t>
      </w:r>
      <w:r w:rsidR="008E691A">
        <w:rPr>
          <w:vertAlign w:val="superscript"/>
        </w:rPr>
        <w:tab/>
      </w:r>
      <w:r w:rsidR="008D5E71" w:rsidRPr="008D5E71">
        <w:t>Tulane Center for Advanced Medical Simulation &amp; Team Training</w:t>
      </w:r>
      <w:r w:rsidR="008D5E71">
        <w:t>,</w:t>
      </w:r>
      <w:r w:rsidR="00B3285A">
        <w:t xml:space="preserve"> Tulane University School of Medicine,</w:t>
      </w:r>
      <w:r w:rsidR="008D5E71">
        <w:t xml:space="preserve"> </w:t>
      </w:r>
      <w:r w:rsidR="00B3285A">
        <w:t>1430 Tulane Ave</w:t>
      </w:r>
      <w:r w:rsidR="008D5E71">
        <w:t>, New Orleans, LA</w:t>
      </w:r>
      <w:r w:rsidR="008D5E71" w:rsidRPr="008D5E71">
        <w:t>, USA</w:t>
      </w:r>
    </w:p>
    <w:p w14:paraId="584C5387" w14:textId="50DE7BFB" w:rsidR="00986E99" w:rsidRDefault="001333D3" w:rsidP="001333D3">
      <w:pPr>
        <w:spacing w:after="0" w:line="360" w:lineRule="auto"/>
        <w:ind w:left="153" w:hanging="153"/>
      </w:pPr>
      <w:r>
        <w:rPr>
          <w:vertAlign w:val="superscript"/>
        </w:rPr>
        <w:t>g</w:t>
      </w:r>
      <w:r w:rsidR="008E691A">
        <w:rPr>
          <w:vertAlign w:val="superscript"/>
        </w:rPr>
        <w:tab/>
      </w:r>
      <w:r w:rsidR="00986E99" w:rsidRPr="00986E99">
        <w:t>Stanford University</w:t>
      </w:r>
      <w:r w:rsidR="00C03690">
        <w:t>, Department of Surgery, 300 Pasteur Dr H3591 Stanford, C</w:t>
      </w:r>
      <w:r w:rsidR="004B4875">
        <w:t>A</w:t>
      </w:r>
      <w:r w:rsidR="00C03690">
        <w:t>, USA</w:t>
      </w:r>
    </w:p>
    <w:p w14:paraId="1027A2AC" w14:textId="77777777" w:rsidR="00CE3662" w:rsidRDefault="00CE3662" w:rsidP="001333D3">
      <w:pPr>
        <w:spacing w:after="0" w:line="360" w:lineRule="auto"/>
        <w:ind w:left="153" w:hanging="153"/>
        <w:rPr>
          <w:b/>
        </w:rPr>
      </w:pPr>
    </w:p>
    <w:p w14:paraId="14A0BE6E" w14:textId="77777777" w:rsidR="00986E99" w:rsidRDefault="00986E99" w:rsidP="00D73293">
      <w:pPr>
        <w:spacing w:after="0" w:line="360" w:lineRule="auto"/>
      </w:pPr>
    </w:p>
    <w:p w14:paraId="51039D25" w14:textId="3BCAC109" w:rsidR="00CF5EDC" w:rsidRDefault="00D73293" w:rsidP="00D73293">
      <w:pPr>
        <w:spacing w:after="0" w:line="360" w:lineRule="auto"/>
      </w:pPr>
      <w:r w:rsidRPr="00BC2204">
        <w:rPr>
          <w:b/>
        </w:rPr>
        <w:t>Declaration of conflict of interests:</w:t>
      </w:r>
      <w:r w:rsidR="00CF5EDC">
        <w:t xml:space="preserve"> None</w:t>
      </w:r>
    </w:p>
    <w:p w14:paraId="2B4C416D" w14:textId="77777777" w:rsidR="00CF5EDC" w:rsidRDefault="00CF5EDC" w:rsidP="00D73293">
      <w:pPr>
        <w:spacing w:after="0" w:line="360" w:lineRule="auto"/>
      </w:pPr>
    </w:p>
    <w:p w14:paraId="3BEE3096" w14:textId="6C5C483D" w:rsidR="00CF5EDC" w:rsidRDefault="00CF5EDC" w:rsidP="00D73293">
      <w:pPr>
        <w:spacing w:after="0" w:line="360" w:lineRule="auto"/>
      </w:pPr>
      <w:r w:rsidRPr="00CF5EDC">
        <w:rPr>
          <w:b/>
        </w:rPr>
        <w:t>Key words:</w:t>
      </w:r>
      <w:r>
        <w:t xml:space="preserve"> Simulation; Communication; Teamwork; Video-Debrief</w:t>
      </w:r>
    </w:p>
    <w:p w14:paraId="184AFA3A" w14:textId="77777777" w:rsidR="0010397A" w:rsidRDefault="0010397A" w:rsidP="0010397A">
      <w:pPr>
        <w:spacing w:after="0" w:line="360" w:lineRule="auto"/>
      </w:pPr>
    </w:p>
    <w:p w14:paraId="095375F0" w14:textId="3765E572" w:rsidR="00D73293" w:rsidRDefault="00D73293" w:rsidP="00D73293">
      <w:pPr>
        <w:spacing w:after="0" w:line="360" w:lineRule="auto"/>
      </w:pPr>
      <w:r>
        <w:br w:type="page"/>
      </w:r>
    </w:p>
    <w:p w14:paraId="5DD4CC95" w14:textId="410BC224" w:rsidR="000E14A6" w:rsidRDefault="000E14A6" w:rsidP="000E14A6">
      <w:pPr>
        <w:pStyle w:val="Heading1"/>
      </w:pPr>
      <w:r>
        <w:lastRenderedPageBreak/>
        <w:t>Abstract</w:t>
      </w:r>
    </w:p>
    <w:p w14:paraId="370EFFB1" w14:textId="5FE57F86" w:rsidR="00F435BF" w:rsidRDefault="00F435BF" w:rsidP="00F435BF">
      <w:pPr>
        <w:pStyle w:val="Heading2"/>
      </w:pPr>
      <w:r>
        <w:t>Background</w:t>
      </w:r>
    </w:p>
    <w:p w14:paraId="3242F144" w14:textId="0DC6BA5F" w:rsidR="00523923" w:rsidRPr="00512BB7" w:rsidRDefault="00B6276B" w:rsidP="00BC2204">
      <w:r w:rsidRPr="00512BB7">
        <w:t>Team communication in</w:t>
      </w:r>
      <w:r w:rsidR="00BC2204" w:rsidRPr="00512BB7">
        <w:t xml:space="preserve"> operating room</w:t>
      </w:r>
      <w:r w:rsidRPr="00512BB7">
        <w:t>s</w:t>
      </w:r>
      <w:r w:rsidR="00BC2204" w:rsidRPr="00512BB7">
        <w:t xml:space="preserve"> is problematic worldwide, </w:t>
      </w:r>
      <w:r w:rsidR="00DA01DA" w:rsidRPr="00512BB7">
        <w:t xml:space="preserve">and can </w:t>
      </w:r>
      <w:r w:rsidR="00B3285A" w:rsidRPr="00512BB7">
        <w:t xml:space="preserve">negatively </w:t>
      </w:r>
      <w:r w:rsidR="00DA01DA" w:rsidRPr="00512BB7">
        <w:t>impact</w:t>
      </w:r>
      <w:r w:rsidR="00BC2204" w:rsidRPr="00512BB7">
        <w:t xml:space="preserve"> patient safety. </w:t>
      </w:r>
      <w:r w:rsidR="00A900FB" w:rsidRPr="00512BB7">
        <w:t xml:space="preserve">Although initiatives </w:t>
      </w:r>
      <w:r w:rsidR="00DC376B" w:rsidRPr="00512BB7">
        <w:t>such as the World Health Organiz</w:t>
      </w:r>
      <w:r w:rsidR="00A900FB" w:rsidRPr="00512BB7">
        <w:t>ation’s Surgical Safety Checklist have</w:t>
      </w:r>
      <w:r w:rsidRPr="00512BB7">
        <w:t xml:space="preserve"> been introduced to improve</w:t>
      </w:r>
      <w:r w:rsidR="00A900FB" w:rsidRPr="00512BB7">
        <w:t xml:space="preserve"> communication, </w:t>
      </w:r>
      <w:r w:rsidR="0014121D" w:rsidRPr="00512BB7">
        <w:t xml:space="preserve">patient safety continues to be compromised globally, warranting the development of new interventions. </w:t>
      </w:r>
      <w:r w:rsidR="005B46F5" w:rsidRPr="00512BB7">
        <w:t>Video-</w:t>
      </w:r>
      <w:r w:rsidR="0014121D" w:rsidRPr="00512BB7">
        <w:t>based social science methods have</w:t>
      </w:r>
      <w:r w:rsidR="005B46F5" w:rsidRPr="00512BB7">
        <w:t xml:space="preserve"> contributed to the study of communication in </w:t>
      </w:r>
      <w:r w:rsidR="008317DD" w:rsidRPr="00512BB7">
        <w:t xml:space="preserve">UK </w:t>
      </w:r>
      <w:r w:rsidR="008642A9" w:rsidRPr="00512BB7">
        <w:t>ORs</w:t>
      </w:r>
      <w:r w:rsidR="0014121D" w:rsidRPr="00512BB7">
        <w:t xml:space="preserve"> through actual observations of surgical teams in practice. Drawing on this, the authors have developed a </w:t>
      </w:r>
      <w:r w:rsidR="0097390F" w:rsidRPr="00512BB7">
        <w:t xml:space="preserve">surgical team simulation-training model (ViSIOT™). </w:t>
      </w:r>
      <w:r w:rsidR="00523923" w:rsidRPr="00512BB7">
        <w:t>A proof-of-concept study was conducted in the UK and USA to assess if the ViSIOT™ si</w:t>
      </w:r>
      <w:r w:rsidR="008317DD" w:rsidRPr="00512BB7">
        <w:t>mula</w:t>
      </w:r>
      <w:r w:rsidR="007377A9" w:rsidRPr="00512BB7">
        <w:t>tion-</w:t>
      </w:r>
      <w:r w:rsidR="008317DD" w:rsidRPr="00512BB7">
        <w:t xml:space="preserve">training has </w:t>
      </w:r>
      <w:r w:rsidR="00523923" w:rsidRPr="00512BB7">
        <w:t>applicability and acceptability</w:t>
      </w:r>
      <w:r w:rsidR="008317DD" w:rsidRPr="00512BB7">
        <w:t xml:space="preserve"> beyond the UK.</w:t>
      </w:r>
    </w:p>
    <w:p w14:paraId="55740B62" w14:textId="555BE19B" w:rsidR="00F435BF" w:rsidRPr="00512BB7" w:rsidRDefault="00F435BF" w:rsidP="00F435BF">
      <w:pPr>
        <w:pStyle w:val="Heading2"/>
      </w:pPr>
      <w:r w:rsidRPr="00512BB7">
        <w:t xml:space="preserve">Methods </w:t>
      </w:r>
    </w:p>
    <w:p w14:paraId="5D47C61C" w14:textId="5CF1DEE8" w:rsidR="00FE060D" w:rsidRPr="00512BB7" w:rsidRDefault="00FE060D" w:rsidP="00FE060D">
      <w:r w:rsidRPr="00512BB7">
        <w:t>ViSIOT™ training was conducted at two simulation centers in the UK and USA</w:t>
      </w:r>
      <w:r w:rsidR="000338B4" w:rsidRPr="00512BB7">
        <w:t xml:space="preserve"> over a 10-month period. </w:t>
      </w:r>
      <w:r w:rsidR="00E87072" w:rsidRPr="00512BB7">
        <w:t xml:space="preserve">All surgical team </w:t>
      </w:r>
      <w:r w:rsidR="00D90640" w:rsidRPr="00512BB7">
        <w:t>participants</w:t>
      </w:r>
      <w:r w:rsidR="00E87072" w:rsidRPr="00512BB7">
        <w:t xml:space="preserve"> completed </w:t>
      </w:r>
      <w:r w:rsidR="008C0D61" w:rsidRPr="00512BB7">
        <w:t>a questionnaire</w:t>
      </w:r>
      <w:r w:rsidR="00E87072" w:rsidRPr="00512BB7">
        <w:t xml:space="preserve"> (that assessed design, education, satisfaction and self-confidence in relation to the training). </w:t>
      </w:r>
      <w:r w:rsidR="008C0D61" w:rsidRPr="00512BB7">
        <w:t xml:space="preserve">Descriptive and inferential statistics were performed for the </w:t>
      </w:r>
      <w:r w:rsidR="00D90640" w:rsidRPr="00512BB7">
        <w:t>quant</w:t>
      </w:r>
      <w:r w:rsidR="008C0D61" w:rsidRPr="00512BB7">
        <w:t xml:space="preserve">itative data and thematic analysis was conducted for the qualitative data.  </w:t>
      </w:r>
    </w:p>
    <w:p w14:paraId="025A181E" w14:textId="2587F7FD" w:rsidR="00F435BF" w:rsidRPr="00512BB7" w:rsidRDefault="00F435BF" w:rsidP="00F435BF">
      <w:pPr>
        <w:pStyle w:val="Heading2"/>
      </w:pPr>
      <w:r w:rsidRPr="00512BB7">
        <w:t>Results</w:t>
      </w:r>
    </w:p>
    <w:p w14:paraId="0A8CD196" w14:textId="3E2596D1" w:rsidR="00FE060D" w:rsidRPr="00512BB7" w:rsidRDefault="000D38B3" w:rsidP="00FE060D">
      <w:r w:rsidRPr="00512BB7">
        <w:t xml:space="preserve">There was strong agreement from all participants in terms of </w:t>
      </w:r>
      <w:r w:rsidR="00491060" w:rsidRPr="00512BB7">
        <w:t>their</w:t>
      </w:r>
      <w:r w:rsidRPr="00512BB7">
        <w:t xml:space="preserve"> perception of the course across all sub-sections measured.</w:t>
      </w:r>
      <w:r w:rsidR="00EF04C0" w:rsidRPr="00512BB7">
        <w:t xml:space="preserve"> </w:t>
      </w:r>
      <w:r w:rsidR="00C13C37" w:rsidRPr="00512BB7">
        <w:t>Nine</w:t>
      </w:r>
      <w:r w:rsidR="00EF04C0" w:rsidRPr="00512BB7">
        <w:t xml:space="preserve"> themes </w:t>
      </w:r>
      <w:r w:rsidR="00C13C37" w:rsidRPr="00512BB7">
        <w:t xml:space="preserve">from the qualitative data </w:t>
      </w:r>
      <w:r w:rsidR="00EF04C0" w:rsidRPr="00512BB7">
        <w:t>were identified</w:t>
      </w:r>
      <w:r w:rsidR="00C13C37" w:rsidRPr="00512BB7">
        <w:t>. The</w:t>
      </w:r>
      <w:r w:rsidR="00EF04C0" w:rsidRPr="00512BB7">
        <w:t xml:space="preserve"> two countries shared most themes, however, some emerged that were unique to each country.</w:t>
      </w:r>
    </w:p>
    <w:p w14:paraId="40EAE5AE" w14:textId="59F42ABC" w:rsidR="00F435BF" w:rsidRPr="00512BB7" w:rsidRDefault="00F435BF" w:rsidP="00F435BF">
      <w:pPr>
        <w:pStyle w:val="Heading2"/>
      </w:pPr>
      <w:r w:rsidRPr="00512BB7">
        <w:t>Conclusions</w:t>
      </w:r>
    </w:p>
    <w:p w14:paraId="07185614" w14:textId="1D5903CB" w:rsidR="00862FCF" w:rsidRPr="00512BB7" w:rsidRDefault="00862FCF" w:rsidP="00862FCF">
      <w:pPr>
        <w:rPr>
          <w:rFonts w:ascii="Calibri" w:hAnsi="Calibri" w:cs="Calibri"/>
        </w:rPr>
      </w:pPr>
      <w:r w:rsidRPr="00512BB7">
        <w:t xml:space="preserve">Practical developments in the course design, technology and recruitment were identified. Evidence of the course applicability in the USA provides further affirmation of the universal need for team </w:t>
      </w:r>
      <w:r w:rsidR="00ED0908" w:rsidRPr="00512BB7">
        <w:t xml:space="preserve">communication </w:t>
      </w:r>
      <w:r w:rsidR="008642A9" w:rsidRPr="00512BB7">
        <w:t>training within ORs</w:t>
      </w:r>
      <w:r w:rsidRPr="00512BB7">
        <w:t xml:space="preserve">. Further studies </w:t>
      </w:r>
      <w:r w:rsidRPr="00512BB7">
        <w:rPr>
          <w:rFonts w:ascii="Calibri" w:hAnsi="Calibri" w:cs="Calibri"/>
        </w:rPr>
        <w:t>are required to assess its effectiveness in improving communication in OR practice</w:t>
      </w:r>
      <w:r w:rsidR="00C13C37" w:rsidRPr="00512BB7">
        <w:rPr>
          <w:rFonts w:ascii="Calibri" w:hAnsi="Calibri" w:cs="Calibri"/>
        </w:rPr>
        <w:t>.</w:t>
      </w:r>
    </w:p>
    <w:p w14:paraId="2776B06A" w14:textId="6F26DB69" w:rsidR="00CF5EDC" w:rsidRPr="00512BB7" w:rsidRDefault="00CF5EDC" w:rsidP="00862FCF">
      <w:r w:rsidRPr="00512BB7">
        <w:rPr>
          <w:b/>
        </w:rPr>
        <w:lastRenderedPageBreak/>
        <w:t>ACGME core competencies addressed:</w:t>
      </w:r>
      <w:r w:rsidRPr="00512BB7">
        <w:t xml:space="preserve"> Interpersonal and Communication Skills; Practice-Based Learning and Improvement</w:t>
      </w:r>
    </w:p>
    <w:p w14:paraId="12F9A334" w14:textId="77777777" w:rsidR="00CF5EDC" w:rsidRPr="00512BB7" w:rsidRDefault="00CF5EDC">
      <w:pPr>
        <w:spacing w:line="259" w:lineRule="auto"/>
        <w:rPr>
          <w:rFonts w:asciiTheme="majorHAnsi" w:eastAsiaTheme="majorEastAsia" w:hAnsiTheme="majorHAnsi" w:cstheme="majorBidi"/>
          <w:sz w:val="32"/>
          <w:szCs w:val="32"/>
        </w:rPr>
      </w:pPr>
      <w:r w:rsidRPr="00512BB7">
        <w:br w:type="page"/>
      </w:r>
    </w:p>
    <w:p w14:paraId="2B0D59A6" w14:textId="40BC4D98" w:rsidR="006D2A86" w:rsidRPr="00512BB7" w:rsidRDefault="006D2A86" w:rsidP="00BB645D">
      <w:pPr>
        <w:pStyle w:val="Heading1"/>
      </w:pPr>
      <w:r w:rsidRPr="00512BB7">
        <w:lastRenderedPageBreak/>
        <w:t>Introduction</w:t>
      </w:r>
    </w:p>
    <w:p w14:paraId="5CA519E7" w14:textId="424B3305" w:rsidR="002B3F74" w:rsidRPr="00512BB7" w:rsidRDefault="00863D67" w:rsidP="006D2A86">
      <w:r w:rsidRPr="00512BB7">
        <w:t>Team c</w:t>
      </w:r>
      <w:r w:rsidR="006D2A86" w:rsidRPr="00512BB7">
        <w:t>omm</w:t>
      </w:r>
      <w:r w:rsidR="0012232E" w:rsidRPr="00512BB7">
        <w:t>unication in the operating room</w:t>
      </w:r>
      <w:r w:rsidR="00E43597" w:rsidRPr="00512BB7">
        <w:t xml:space="preserve"> (OR)</w:t>
      </w:r>
      <w:r w:rsidR="006D2A86" w:rsidRPr="00512BB7">
        <w:t xml:space="preserve"> </w:t>
      </w:r>
      <w:r w:rsidR="00814820" w:rsidRPr="00512BB7">
        <w:t>appears</w:t>
      </w:r>
      <w:r w:rsidRPr="00512BB7">
        <w:t xml:space="preserve"> to be </w:t>
      </w:r>
      <w:r w:rsidR="006D2A86" w:rsidRPr="00512BB7">
        <w:t>problematic worldwide</w:t>
      </w:r>
      <w:r w:rsidRPr="00512BB7">
        <w:t>.</w:t>
      </w:r>
      <w:r w:rsidR="006A0FEE" w:rsidRPr="00512BB7">
        <w:rPr>
          <w:vertAlign w:val="superscript"/>
        </w:rPr>
        <w:t>1, 2</w:t>
      </w:r>
      <w:r w:rsidR="00E43597" w:rsidRPr="00512BB7">
        <w:t xml:space="preserve"> </w:t>
      </w:r>
      <w:r w:rsidR="00A20900" w:rsidRPr="00512BB7">
        <w:t>Most</w:t>
      </w:r>
      <w:r w:rsidR="00E43597" w:rsidRPr="00512BB7">
        <w:t xml:space="preserve"> </w:t>
      </w:r>
      <w:r w:rsidRPr="00512BB7">
        <w:t>errors and near-misses in surgery</w:t>
      </w:r>
      <w:r w:rsidR="009F5308" w:rsidRPr="00512BB7">
        <w:t xml:space="preserve"> that </w:t>
      </w:r>
      <w:r w:rsidR="00814820" w:rsidRPr="00512BB7">
        <w:t xml:space="preserve">have </w:t>
      </w:r>
      <w:r w:rsidR="009F5308" w:rsidRPr="00512BB7">
        <w:t>the potential to cause harm to patients</w:t>
      </w:r>
      <w:r w:rsidRPr="00512BB7">
        <w:t xml:space="preserve"> have</w:t>
      </w:r>
      <w:r w:rsidR="009F5308" w:rsidRPr="00512BB7">
        <w:t xml:space="preserve"> been</w:t>
      </w:r>
      <w:r w:rsidRPr="00512BB7">
        <w:t xml:space="preserve"> </w:t>
      </w:r>
      <w:r w:rsidR="00E43597" w:rsidRPr="00512BB7">
        <w:t>traced back to</w:t>
      </w:r>
      <w:r w:rsidRPr="00512BB7">
        <w:t xml:space="preserve"> communication</w:t>
      </w:r>
      <w:r w:rsidR="00965E38" w:rsidRPr="00512BB7">
        <w:t xml:space="preserve"> highlighting </w:t>
      </w:r>
      <w:r w:rsidR="00814820" w:rsidRPr="00512BB7">
        <w:t xml:space="preserve">clinicians’ </w:t>
      </w:r>
      <w:r w:rsidR="009F5308" w:rsidRPr="00512BB7">
        <w:t>non-technical</w:t>
      </w:r>
      <w:r w:rsidR="00814820" w:rsidRPr="00512BB7">
        <w:t xml:space="preserve"> skills </w:t>
      </w:r>
      <w:r w:rsidR="00965E38" w:rsidRPr="00512BB7">
        <w:t>as</w:t>
      </w:r>
      <w:r w:rsidR="00695EE3" w:rsidRPr="00512BB7">
        <w:t xml:space="preserve"> critically</w:t>
      </w:r>
      <w:r w:rsidR="00814820" w:rsidRPr="00512BB7">
        <w:t xml:space="preserve"> important</w:t>
      </w:r>
      <w:r w:rsidR="00E43597" w:rsidRPr="00512BB7">
        <w:t>.</w:t>
      </w:r>
      <w:r w:rsidR="006A0FEE" w:rsidRPr="00512BB7">
        <w:rPr>
          <w:vertAlign w:val="superscript"/>
        </w:rPr>
        <w:t>3</w:t>
      </w:r>
      <w:r w:rsidR="00E43597" w:rsidRPr="00512BB7">
        <w:t xml:space="preserve"> </w:t>
      </w:r>
      <w:r w:rsidR="009F5308" w:rsidRPr="00512BB7">
        <w:t xml:space="preserve">Even though improvements, </w:t>
      </w:r>
      <w:r w:rsidR="00DC376B" w:rsidRPr="00512BB7">
        <w:t>such as the World Health Organiz</w:t>
      </w:r>
      <w:r w:rsidR="009F5308" w:rsidRPr="00512BB7">
        <w:t>ation’s (WHO) Surgical Safety Checklist have been introduced to OR</w:t>
      </w:r>
      <w:r w:rsidR="00814820" w:rsidRPr="00512BB7">
        <w:t>s</w:t>
      </w:r>
      <w:r w:rsidR="00300AEB" w:rsidRPr="00512BB7">
        <w:t xml:space="preserve">, </w:t>
      </w:r>
      <w:r w:rsidR="009F5308" w:rsidRPr="00512BB7">
        <w:t>patient safety continues to be compromised</w:t>
      </w:r>
      <w:r w:rsidR="00814820" w:rsidRPr="00512BB7">
        <w:t xml:space="preserve"> globally</w:t>
      </w:r>
      <w:r w:rsidR="00965E38" w:rsidRPr="00512BB7">
        <w:t>, warrant</w:t>
      </w:r>
      <w:r w:rsidR="00941056" w:rsidRPr="00512BB7">
        <w:t>ing</w:t>
      </w:r>
      <w:r w:rsidR="00965E38" w:rsidRPr="00512BB7">
        <w:t xml:space="preserve"> </w:t>
      </w:r>
      <w:r w:rsidR="00842639" w:rsidRPr="00512BB7">
        <w:t xml:space="preserve">the </w:t>
      </w:r>
      <w:r w:rsidR="00C446FB" w:rsidRPr="00512BB7">
        <w:t xml:space="preserve">development of </w:t>
      </w:r>
      <w:r w:rsidR="00965E38" w:rsidRPr="00512BB7">
        <w:t>new interventions</w:t>
      </w:r>
      <w:r w:rsidR="009F5308" w:rsidRPr="00512BB7">
        <w:t>.</w:t>
      </w:r>
      <w:r w:rsidR="006A0FEE" w:rsidRPr="00512BB7">
        <w:rPr>
          <w:vertAlign w:val="superscript"/>
        </w:rPr>
        <w:t>4, 5</w:t>
      </w:r>
      <w:r w:rsidR="009F5308" w:rsidRPr="00512BB7">
        <w:t xml:space="preserve"> </w:t>
      </w:r>
      <w:r w:rsidRPr="00512BB7">
        <w:t>T</w:t>
      </w:r>
      <w:r w:rsidR="00E43597" w:rsidRPr="00512BB7">
        <w:t xml:space="preserve">o </w:t>
      </w:r>
      <w:r w:rsidRPr="00512BB7">
        <w:t xml:space="preserve">improve patient outcomes and the safety </w:t>
      </w:r>
      <w:r w:rsidR="003E6642" w:rsidRPr="00512BB7">
        <w:t>of surgical patients,</w:t>
      </w:r>
      <w:r w:rsidRPr="00512BB7">
        <w:t xml:space="preserve"> </w:t>
      </w:r>
      <w:r w:rsidR="00E43597" w:rsidRPr="00512BB7">
        <w:t>teamwork</w:t>
      </w:r>
      <w:r w:rsidRPr="00512BB7">
        <w:t>, communication, and</w:t>
      </w:r>
      <w:r w:rsidR="00E43597" w:rsidRPr="00512BB7">
        <w:t xml:space="preserve"> working environments</w:t>
      </w:r>
      <w:r w:rsidRPr="00512BB7">
        <w:t xml:space="preserve"> require urgent attention</w:t>
      </w:r>
      <w:r w:rsidR="0012232E" w:rsidRPr="00512BB7">
        <w:t>.</w:t>
      </w:r>
      <w:r w:rsidR="006A0FEE" w:rsidRPr="00512BB7">
        <w:rPr>
          <w:vertAlign w:val="superscript"/>
        </w:rPr>
        <w:t>6, 7, 8</w:t>
      </w:r>
      <w:r w:rsidR="00E43597" w:rsidRPr="00512BB7">
        <w:t xml:space="preserve"> </w:t>
      </w:r>
    </w:p>
    <w:p w14:paraId="40AF5470" w14:textId="1560D7F8" w:rsidR="00ED0045" w:rsidRPr="00512BB7" w:rsidRDefault="006D2A86" w:rsidP="00993310">
      <w:r w:rsidRPr="00512BB7">
        <w:t xml:space="preserve">However, </w:t>
      </w:r>
      <w:r w:rsidR="00A20900" w:rsidRPr="00512BB7">
        <w:t>most</w:t>
      </w:r>
      <w:r w:rsidR="00E43597" w:rsidRPr="00512BB7">
        <w:t xml:space="preserve"> </w:t>
      </w:r>
      <w:r w:rsidRPr="00512BB7">
        <w:t>inte</w:t>
      </w:r>
      <w:r w:rsidR="00E43597" w:rsidRPr="00512BB7">
        <w:t>rventions aimed at addressing</w:t>
      </w:r>
      <w:r w:rsidR="009F5308" w:rsidRPr="00512BB7">
        <w:t xml:space="preserve"> </w:t>
      </w:r>
      <w:r w:rsidR="00916CAD" w:rsidRPr="00512BB7">
        <w:t xml:space="preserve">communication </w:t>
      </w:r>
      <w:r w:rsidR="00E43597" w:rsidRPr="00512BB7">
        <w:t>practices</w:t>
      </w:r>
      <w:r w:rsidR="00440152" w:rsidRPr="00512BB7">
        <w:t xml:space="preserve"> in ORs</w:t>
      </w:r>
      <w:r w:rsidR="009F5308" w:rsidRPr="00512BB7">
        <w:t xml:space="preserve"> have been</w:t>
      </w:r>
      <w:r w:rsidR="00E43597" w:rsidRPr="00512BB7">
        <w:t xml:space="preserve"> based</w:t>
      </w:r>
      <w:r w:rsidRPr="00512BB7">
        <w:t xml:space="preserve"> on </w:t>
      </w:r>
      <w:r w:rsidR="00E43597" w:rsidRPr="00512BB7">
        <w:t>clinician’s</w:t>
      </w:r>
      <w:r w:rsidRPr="00512BB7">
        <w:t xml:space="preserve"> personal beliefs</w:t>
      </w:r>
      <w:r w:rsidR="00507195" w:rsidRPr="00512BB7">
        <w:t>, opinions</w:t>
      </w:r>
      <w:r w:rsidRPr="00512BB7">
        <w:t xml:space="preserve"> and experiences of what the problems </w:t>
      </w:r>
      <w:r w:rsidR="00E43597" w:rsidRPr="00512BB7">
        <w:t>are</w:t>
      </w:r>
      <w:r w:rsidRPr="00512BB7">
        <w:t>.</w:t>
      </w:r>
      <w:r w:rsidR="009F5308" w:rsidRPr="00512BB7">
        <w:t xml:space="preserve"> While these can provide valuable insight into what clinicians believe are causing</w:t>
      </w:r>
      <w:r w:rsidR="00451D3F" w:rsidRPr="00512BB7">
        <w:t xml:space="preserve"> their</w:t>
      </w:r>
      <w:r w:rsidR="009F5308" w:rsidRPr="00512BB7">
        <w:t xml:space="preserve"> difficulties,</w:t>
      </w:r>
      <w:r w:rsidR="00E43597" w:rsidRPr="00512BB7">
        <w:t xml:space="preserve"> self-reported </w:t>
      </w:r>
      <w:r w:rsidR="006039C3" w:rsidRPr="00512BB7">
        <w:t>methods</w:t>
      </w:r>
      <w:r w:rsidR="009F5308" w:rsidRPr="00512BB7">
        <w:t xml:space="preserve"> do not capture what actually happens in the ORs</w:t>
      </w:r>
      <w:r w:rsidR="00E43597" w:rsidRPr="00512BB7">
        <w:t>.</w:t>
      </w:r>
      <w:r w:rsidR="00A82937" w:rsidRPr="00512BB7">
        <w:rPr>
          <w:vertAlign w:val="superscript"/>
        </w:rPr>
        <w:t>9, 10</w:t>
      </w:r>
      <w:r w:rsidRPr="00512BB7">
        <w:t xml:space="preserve"> </w:t>
      </w:r>
      <w:r w:rsidR="00695EE3" w:rsidRPr="00512BB7">
        <w:t>To date</w:t>
      </w:r>
      <w:r w:rsidR="00AD6A53" w:rsidRPr="00512BB7">
        <w:t>,</w:t>
      </w:r>
      <w:r w:rsidR="00695EE3" w:rsidRPr="00512BB7">
        <w:t xml:space="preserve"> l</w:t>
      </w:r>
      <w:r w:rsidR="00814820" w:rsidRPr="00512BB7">
        <w:t>imited research has been done on actual observations of communication in ORs</w:t>
      </w:r>
      <w:r w:rsidR="00965E38" w:rsidRPr="00512BB7">
        <w:t xml:space="preserve">. </w:t>
      </w:r>
      <w:r w:rsidR="00695EE3" w:rsidRPr="00512BB7">
        <w:t>Existing</w:t>
      </w:r>
      <w:r w:rsidR="00965E38" w:rsidRPr="00512BB7">
        <w:t xml:space="preserve"> studies have </w:t>
      </w:r>
      <w:r w:rsidR="00695EE3" w:rsidRPr="00512BB7">
        <w:t>often</w:t>
      </w:r>
      <w:r w:rsidR="00965E38" w:rsidRPr="00512BB7">
        <w:t xml:space="preserve"> </w:t>
      </w:r>
      <w:r w:rsidR="00814820" w:rsidRPr="00512BB7">
        <w:t>measure</w:t>
      </w:r>
      <w:r w:rsidR="00965E38" w:rsidRPr="00512BB7">
        <w:t>d</w:t>
      </w:r>
      <w:r w:rsidR="00814820" w:rsidRPr="00512BB7">
        <w:t xml:space="preserve"> pre-determined instances of communication</w:t>
      </w:r>
      <w:r w:rsidR="00965E38" w:rsidRPr="00512BB7">
        <w:t xml:space="preserve"> using checklists</w:t>
      </w:r>
      <w:r w:rsidR="00814820" w:rsidRPr="00512BB7">
        <w:t xml:space="preserve"> rather </w:t>
      </w:r>
      <w:r w:rsidR="00ED0045" w:rsidRPr="00512BB7">
        <w:t xml:space="preserve">than </w:t>
      </w:r>
      <w:r w:rsidR="00842639" w:rsidRPr="00512BB7">
        <w:t xml:space="preserve">exploring the issues and </w:t>
      </w:r>
      <w:r w:rsidR="00ED0045" w:rsidRPr="00512BB7">
        <w:t>considering</w:t>
      </w:r>
      <w:r w:rsidR="00965E38" w:rsidRPr="00512BB7">
        <w:t xml:space="preserve"> what is </w:t>
      </w:r>
      <w:r w:rsidR="00814820" w:rsidRPr="00512BB7">
        <w:t>happening</w:t>
      </w:r>
      <w:r w:rsidR="00965E38" w:rsidRPr="00512BB7">
        <w:t xml:space="preserve"> in detail</w:t>
      </w:r>
      <w:r w:rsidR="00814820" w:rsidRPr="00512BB7">
        <w:t>.</w:t>
      </w:r>
      <w:r w:rsidR="00A82937" w:rsidRPr="00512BB7">
        <w:rPr>
          <w:vertAlign w:val="superscript"/>
        </w:rPr>
        <w:t>11</w:t>
      </w:r>
      <w:r w:rsidR="00814820" w:rsidRPr="00512BB7">
        <w:t xml:space="preserve"> A systematic literature review by We</w:t>
      </w:r>
      <w:r w:rsidR="00274DA4" w:rsidRPr="00512BB7">
        <w:t>ldon et al.</w:t>
      </w:r>
      <w:r w:rsidR="00274DA4" w:rsidRPr="00512BB7">
        <w:rPr>
          <w:vertAlign w:val="superscript"/>
        </w:rPr>
        <w:t xml:space="preserve">12 </w:t>
      </w:r>
      <w:r w:rsidR="00965E38" w:rsidRPr="00512BB7">
        <w:t>found that</w:t>
      </w:r>
      <w:r w:rsidR="00814820" w:rsidRPr="00512BB7">
        <w:t xml:space="preserve"> </w:t>
      </w:r>
      <w:r w:rsidR="00695EE3" w:rsidRPr="00512BB7">
        <w:t xml:space="preserve">of </w:t>
      </w:r>
      <w:r w:rsidR="00814820" w:rsidRPr="00512BB7">
        <w:t>the small number of observational studies undertaken in ORs (26 at time of writing),</w:t>
      </w:r>
      <w:r w:rsidR="00965E38" w:rsidRPr="00512BB7">
        <w:t xml:space="preserve"> only a</w:t>
      </w:r>
      <w:r w:rsidR="00814820" w:rsidRPr="00512BB7">
        <w:t xml:space="preserve"> few were published in health-related journals (14)</w:t>
      </w:r>
      <w:r w:rsidR="00965E38" w:rsidRPr="00512BB7">
        <w:t>,</w:t>
      </w:r>
      <w:r w:rsidR="00814820" w:rsidRPr="00512BB7">
        <w:t xml:space="preserve"> and even fewer in surgical journals (5)</w:t>
      </w:r>
      <w:r w:rsidR="00965E38" w:rsidRPr="00512BB7">
        <w:t xml:space="preserve">. </w:t>
      </w:r>
      <w:r w:rsidR="00A20900" w:rsidRPr="00512BB7">
        <w:t>Thus,</w:t>
      </w:r>
      <w:r w:rsidR="00965E38" w:rsidRPr="00512BB7">
        <w:t xml:space="preserve"> </w:t>
      </w:r>
      <w:r w:rsidR="00814820" w:rsidRPr="00512BB7">
        <w:t>potential learning</w:t>
      </w:r>
      <w:r w:rsidR="00965E38" w:rsidRPr="00512BB7">
        <w:t xml:space="preserve"> from such research might not </w:t>
      </w:r>
      <w:r w:rsidR="00ED0045" w:rsidRPr="00512BB7">
        <w:t xml:space="preserve">even </w:t>
      </w:r>
      <w:r w:rsidR="00965E38" w:rsidRPr="00512BB7">
        <w:t>reach</w:t>
      </w:r>
      <w:r w:rsidR="00814820" w:rsidRPr="00512BB7">
        <w:t xml:space="preserve"> the appropriate population.</w:t>
      </w:r>
      <w:r w:rsidR="00ED0045" w:rsidRPr="00512BB7">
        <w:t xml:space="preserve"> V</w:t>
      </w:r>
      <w:r w:rsidR="00965E38" w:rsidRPr="00512BB7">
        <w:t xml:space="preserve">ideo-based social </w:t>
      </w:r>
      <w:r w:rsidR="009A3CC7" w:rsidRPr="00512BB7">
        <w:t xml:space="preserve">science </w:t>
      </w:r>
      <w:r w:rsidR="00965E38" w:rsidRPr="00512BB7">
        <w:t xml:space="preserve">methods </w:t>
      </w:r>
      <w:r w:rsidR="00ED0045" w:rsidRPr="00512BB7">
        <w:t>can specifically</w:t>
      </w:r>
      <w:r w:rsidR="00965E38" w:rsidRPr="00512BB7">
        <w:t xml:space="preserve"> </w:t>
      </w:r>
      <w:r w:rsidR="00ED0045" w:rsidRPr="00512BB7">
        <w:t xml:space="preserve">contribute </w:t>
      </w:r>
      <w:r w:rsidR="00965E38" w:rsidRPr="00512BB7">
        <w:t>to</w:t>
      </w:r>
      <w:r w:rsidR="00ED0045" w:rsidRPr="00512BB7">
        <w:t xml:space="preserve"> the study of communication in</w:t>
      </w:r>
      <w:r w:rsidR="00FD44AE" w:rsidRPr="00512BB7">
        <w:t xml:space="preserve"> </w:t>
      </w:r>
      <w:r w:rsidR="00965E38" w:rsidRPr="00512BB7">
        <w:t>clinical settings,</w:t>
      </w:r>
      <w:r w:rsidR="00274DA4" w:rsidRPr="00512BB7">
        <w:rPr>
          <w:vertAlign w:val="superscript"/>
        </w:rPr>
        <w:t>13</w:t>
      </w:r>
      <w:r w:rsidR="00965E38" w:rsidRPr="00512BB7">
        <w:t xml:space="preserve"> and the present authors have employed these</w:t>
      </w:r>
      <w:r w:rsidR="00ED0045" w:rsidRPr="00512BB7">
        <w:t xml:space="preserve"> both in research and in the</w:t>
      </w:r>
      <w:r w:rsidR="00965E38" w:rsidRPr="00512BB7">
        <w:t xml:space="preserve"> </w:t>
      </w:r>
      <w:r w:rsidR="00ED0045" w:rsidRPr="00512BB7">
        <w:t>development of</w:t>
      </w:r>
      <w:r w:rsidR="00965E38" w:rsidRPr="00512BB7">
        <w:t xml:space="preserve"> simulation training for OR teams. </w:t>
      </w:r>
    </w:p>
    <w:p w14:paraId="26F66249" w14:textId="13397F39" w:rsidR="006C1721" w:rsidRPr="00512BB7" w:rsidRDefault="006C1721" w:rsidP="006C1721">
      <w:pPr>
        <w:pStyle w:val="Heading1"/>
      </w:pPr>
      <w:r w:rsidRPr="00512BB7">
        <w:t xml:space="preserve">Surgical Team Simulation </w:t>
      </w:r>
      <w:r w:rsidR="00916CAD" w:rsidRPr="00512BB7">
        <w:t>Training</w:t>
      </w:r>
    </w:p>
    <w:p w14:paraId="1E3DB01A" w14:textId="1F6E7695" w:rsidR="00483B2B" w:rsidRPr="00512BB7" w:rsidRDefault="0072589C" w:rsidP="00993310">
      <w:r w:rsidRPr="00512BB7">
        <w:t>In a recent</w:t>
      </w:r>
      <w:r w:rsidR="00274DA4" w:rsidRPr="00512BB7">
        <w:t xml:space="preserve"> paper, Cook et al.</w:t>
      </w:r>
      <w:r w:rsidR="00274DA4" w:rsidRPr="00512BB7">
        <w:rPr>
          <w:vertAlign w:val="superscript"/>
        </w:rPr>
        <w:t>14</w:t>
      </w:r>
      <w:r w:rsidR="00274DA4" w:rsidRPr="00512BB7">
        <w:t xml:space="preserve"> </w:t>
      </w:r>
      <w:r w:rsidRPr="00512BB7">
        <w:t>called for increased attention to the training of health care teams through simulation-based education. </w:t>
      </w:r>
      <w:r w:rsidR="006D2A86" w:rsidRPr="00512BB7">
        <w:t xml:space="preserve">Video-Supported Simulation of Interactions in the Operating </w:t>
      </w:r>
      <w:r w:rsidR="006D2A86" w:rsidRPr="00512BB7">
        <w:lastRenderedPageBreak/>
        <w:t xml:space="preserve">Theatre (ViSIOT™) is a surgical team </w:t>
      </w:r>
      <w:r w:rsidR="00902404" w:rsidRPr="00512BB7">
        <w:t>simulation-training</w:t>
      </w:r>
      <w:r w:rsidR="006D2A86" w:rsidRPr="00512BB7">
        <w:t xml:space="preserve"> </w:t>
      </w:r>
      <w:r w:rsidR="00A858E5" w:rsidRPr="00512BB7">
        <w:t>programme</w:t>
      </w:r>
      <w:r w:rsidR="006D2A86" w:rsidRPr="00512BB7">
        <w:t xml:space="preserve"> based on the empirical findings of a</w:t>
      </w:r>
      <w:r w:rsidR="00ED0045" w:rsidRPr="00512BB7">
        <w:t xml:space="preserve"> video-based</w:t>
      </w:r>
      <w:r w:rsidR="006D2A86" w:rsidRPr="00512BB7">
        <w:t xml:space="preserve"> ethnographic project</w:t>
      </w:r>
      <w:r w:rsidR="00ED0045" w:rsidRPr="00512BB7">
        <w:t xml:space="preserve"> that examined</w:t>
      </w:r>
      <w:r w:rsidR="006D2A86" w:rsidRPr="00512BB7">
        <w:t xml:space="preserve"> communication in UK </w:t>
      </w:r>
      <w:r w:rsidR="006A293A" w:rsidRPr="00512BB7">
        <w:t>ORs</w:t>
      </w:r>
      <w:r w:rsidR="002674F1" w:rsidRPr="00512BB7">
        <w:t xml:space="preserve">. </w:t>
      </w:r>
      <w:r w:rsidR="002674F1" w:rsidRPr="00512BB7">
        <w:rPr>
          <w:vertAlign w:val="superscript"/>
        </w:rPr>
        <w:t xml:space="preserve">12, 13, 15 - </w:t>
      </w:r>
      <w:r w:rsidR="00D4083F" w:rsidRPr="00512BB7">
        <w:rPr>
          <w:vertAlign w:val="superscript"/>
        </w:rPr>
        <w:t>21</w:t>
      </w:r>
      <w:r w:rsidR="006D2A86" w:rsidRPr="00512BB7">
        <w:t xml:space="preserve"> </w:t>
      </w:r>
    </w:p>
    <w:p w14:paraId="745879EF" w14:textId="071B7CB9" w:rsidR="00A5748D" w:rsidRPr="00512BB7" w:rsidRDefault="006D2A86" w:rsidP="00993310">
      <w:r w:rsidRPr="00512BB7">
        <w:t>The training model uses a surgical team simul</w:t>
      </w:r>
      <w:r w:rsidR="00312CF6" w:rsidRPr="00512BB7">
        <w:t>ation, followed by a debrief that incorporates real footage from</w:t>
      </w:r>
      <w:r w:rsidR="00256E94" w:rsidRPr="00512BB7">
        <w:t xml:space="preserve"> UK operating theater</w:t>
      </w:r>
      <w:r w:rsidRPr="00512BB7">
        <w:t>s</w:t>
      </w:r>
      <w:r w:rsidR="00312CF6" w:rsidRPr="00512BB7">
        <w:t xml:space="preserve"> (obtained through the original observational study)</w:t>
      </w:r>
      <w:r w:rsidRPr="00512BB7">
        <w:t xml:space="preserve">, </w:t>
      </w:r>
      <w:r w:rsidR="00A20900" w:rsidRPr="00512BB7">
        <w:t>to</w:t>
      </w:r>
      <w:r w:rsidRPr="00512BB7">
        <w:t xml:space="preserve"> highlight instances of communication that </w:t>
      </w:r>
      <w:r w:rsidR="009A3CC7" w:rsidRPr="00512BB7">
        <w:t>impair</w:t>
      </w:r>
      <w:r w:rsidR="009211C4" w:rsidRPr="00512BB7">
        <w:t>s</w:t>
      </w:r>
      <w:r w:rsidR="009A3CC7" w:rsidRPr="00512BB7">
        <w:t xml:space="preserve"> </w:t>
      </w:r>
      <w:r w:rsidR="00CF14EB" w:rsidRPr="00512BB7">
        <w:t xml:space="preserve">functional and </w:t>
      </w:r>
      <w:r w:rsidRPr="00512BB7">
        <w:t>seamless working practice</w:t>
      </w:r>
      <w:r w:rsidR="00277F4E" w:rsidRPr="00512BB7">
        <w:t>s</w:t>
      </w:r>
      <w:r w:rsidR="007A1FBC" w:rsidRPr="00512BB7">
        <w:t xml:space="preserve">. </w:t>
      </w:r>
      <w:r w:rsidR="00483B2B" w:rsidRPr="00512BB7">
        <w:t>This</w:t>
      </w:r>
      <w:r w:rsidR="00A550A1" w:rsidRPr="00512BB7">
        <w:t xml:space="preserve"> is an essential and </w:t>
      </w:r>
      <w:r w:rsidR="00D24757" w:rsidRPr="00512BB7">
        <w:t>intentional</w:t>
      </w:r>
      <w:r w:rsidR="00A550A1" w:rsidRPr="00512BB7">
        <w:t xml:space="preserve"> part of the training. </w:t>
      </w:r>
      <w:r w:rsidR="00D24757" w:rsidRPr="00512BB7">
        <w:t>Typical methods of simulation debriefing are to re-play video footage of the simulation undertaken by the team in order to reflect on their practice within the simulation. However, there are several specific benefits to utilizing real-life videos instead of re-playing simulated practice, such as: participants too often are distracted by watching and drawing observations from their own practice; remov</w:t>
      </w:r>
      <w:r w:rsidR="009A3CC7" w:rsidRPr="00512BB7">
        <w:t>ing</w:t>
      </w:r>
      <w:r w:rsidR="00D24757" w:rsidRPr="00512BB7">
        <w:t xml:space="preserve"> concerns of assigning blame for issues since the </w:t>
      </w:r>
      <w:r w:rsidR="00157C95" w:rsidRPr="00512BB7">
        <w:t xml:space="preserve">current </w:t>
      </w:r>
      <w:r w:rsidR="00D24757" w:rsidRPr="00512BB7">
        <w:t xml:space="preserve">participants are not in the </w:t>
      </w:r>
      <w:r w:rsidR="00157C95" w:rsidRPr="00512BB7">
        <w:t>videos</w:t>
      </w:r>
      <w:r w:rsidR="00D24757" w:rsidRPr="00512BB7">
        <w:t xml:space="preserve">; </w:t>
      </w:r>
      <w:r w:rsidR="009A3CC7" w:rsidRPr="00512BB7">
        <w:t xml:space="preserve">preserving </w:t>
      </w:r>
      <w:r w:rsidR="00D24757" w:rsidRPr="00512BB7">
        <w:t>psychological safety for current participants; demonstrat</w:t>
      </w:r>
      <w:r w:rsidR="009A3CC7" w:rsidRPr="00512BB7">
        <w:t>ing</w:t>
      </w:r>
      <w:r w:rsidR="00D24757" w:rsidRPr="00512BB7">
        <w:t xml:space="preserve"> wider applicability of the issues; and remov</w:t>
      </w:r>
      <w:r w:rsidR="009A3CC7" w:rsidRPr="00512BB7">
        <w:t>ing</w:t>
      </w:r>
      <w:r w:rsidR="00D24757" w:rsidRPr="00512BB7">
        <w:t xml:space="preserve"> the possible excuse of ‘I would never do that in a real case’</w:t>
      </w:r>
      <w:r w:rsidR="002674F1" w:rsidRPr="00512BB7">
        <w:t>.</w:t>
      </w:r>
      <w:r w:rsidR="002674F1" w:rsidRPr="00512BB7">
        <w:rPr>
          <w:vertAlign w:val="superscript"/>
        </w:rPr>
        <w:t>22</w:t>
      </w:r>
    </w:p>
    <w:p w14:paraId="2591636D" w14:textId="65CE39E9" w:rsidR="00AA77D0" w:rsidRPr="00512BB7" w:rsidRDefault="006D2A86" w:rsidP="00993310">
      <w:r w:rsidRPr="00512BB7">
        <w:t>The team</w:t>
      </w:r>
      <w:r w:rsidR="00ED0045" w:rsidRPr="00512BB7">
        <w:t>s participating in the training</w:t>
      </w:r>
      <w:r w:rsidRPr="00512BB7">
        <w:t xml:space="preserve"> are</w:t>
      </w:r>
      <w:r w:rsidR="00ED0045" w:rsidRPr="00512BB7">
        <w:t xml:space="preserve"> invited to</w:t>
      </w:r>
      <w:r w:rsidRPr="00512BB7">
        <w:t xml:space="preserve"> </w:t>
      </w:r>
      <w:r w:rsidR="00AC72B4" w:rsidRPr="00512BB7">
        <w:t>strategize</w:t>
      </w:r>
      <w:r w:rsidRPr="00512BB7">
        <w:t xml:space="preserve"> better communication</w:t>
      </w:r>
      <w:r w:rsidR="00312CF6" w:rsidRPr="00512BB7">
        <w:t xml:space="preserve"> techniques </w:t>
      </w:r>
      <w:r w:rsidR="00ED0045" w:rsidRPr="00512BB7">
        <w:t xml:space="preserve">while </w:t>
      </w:r>
      <w:r w:rsidR="00312CF6" w:rsidRPr="00512BB7">
        <w:t>observ</w:t>
      </w:r>
      <w:r w:rsidR="00ED0045" w:rsidRPr="00512BB7">
        <w:t>ing</w:t>
      </w:r>
      <w:r w:rsidR="00AA77D0" w:rsidRPr="00512BB7">
        <w:t xml:space="preserve"> the </w:t>
      </w:r>
      <w:r w:rsidR="00CF14EB" w:rsidRPr="00512BB7">
        <w:t xml:space="preserve">original observational </w:t>
      </w:r>
      <w:r w:rsidR="00AA77D0" w:rsidRPr="00512BB7">
        <w:t>video footage</w:t>
      </w:r>
      <w:r w:rsidRPr="00512BB7">
        <w:t>, followed by a second simulation where they</w:t>
      </w:r>
      <w:r w:rsidR="00ED0045" w:rsidRPr="00512BB7">
        <w:t xml:space="preserve"> </w:t>
      </w:r>
      <w:r w:rsidRPr="00512BB7">
        <w:t>implement these strategies</w:t>
      </w:r>
      <w:r w:rsidR="00ED0045" w:rsidRPr="00512BB7">
        <w:t xml:space="preserve"> as a form of</w:t>
      </w:r>
      <w:r w:rsidRPr="00512BB7">
        <w:t xml:space="preserve"> experiential learning.</w:t>
      </w:r>
      <w:r w:rsidR="00414702" w:rsidRPr="00512BB7">
        <w:rPr>
          <w:vertAlign w:val="superscript"/>
        </w:rPr>
        <w:t>21</w:t>
      </w:r>
      <w:r w:rsidRPr="00512BB7">
        <w:t xml:space="preserve"> </w:t>
      </w:r>
      <w:r w:rsidR="007C5D9A" w:rsidRPr="00512BB7">
        <w:t xml:space="preserve">This approach draws on Kolb’s cyclical model of experiential learning: </w:t>
      </w:r>
      <w:r w:rsidR="007C5D9A" w:rsidRPr="00512BB7">
        <w:rPr>
          <w:b/>
        </w:rPr>
        <w:t>Stage 1</w:t>
      </w:r>
      <w:r w:rsidR="007C5D9A" w:rsidRPr="00512BB7">
        <w:t xml:space="preserve">: </w:t>
      </w:r>
      <w:r w:rsidR="007C5D9A" w:rsidRPr="00512BB7">
        <w:rPr>
          <w:i/>
        </w:rPr>
        <w:t>concrete experience</w:t>
      </w:r>
      <w:r w:rsidR="007C5D9A" w:rsidRPr="00512BB7">
        <w:t xml:space="preserve">: initial surgical team simulation. </w:t>
      </w:r>
      <w:r w:rsidR="007C5D9A" w:rsidRPr="00512BB7">
        <w:rPr>
          <w:b/>
        </w:rPr>
        <w:t>Stage 2</w:t>
      </w:r>
      <w:r w:rsidR="007C5D9A" w:rsidRPr="00512BB7">
        <w:t xml:space="preserve">: </w:t>
      </w:r>
      <w:r w:rsidR="007C5D9A" w:rsidRPr="00512BB7">
        <w:rPr>
          <w:i/>
        </w:rPr>
        <w:t>observation and reflection</w:t>
      </w:r>
      <w:r w:rsidR="007C5D9A" w:rsidRPr="00512BB7">
        <w:t xml:space="preserve">: authentic OR video-based debrief. </w:t>
      </w:r>
      <w:r w:rsidR="007C5D9A" w:rsidRPr="00512BB7">
        <w:rPr>
          <w:b/>
        </w:rPr>
        <w:t>Stage 3</w:t>
      </w:r>
      <w:r w:rsidR="007C5D9A" w:rsidRPr="00512BB7">
        <w:t xml:space="preserve">: </w:t>
      </w:r>
      <w:r w:rsidR="007C5D9A" w:rsidRPr="00512BB7">
        <w:rPr>
          <w:i/>
        </w:rPr>
        <w:t>forming abstract concepts</w:t>
      </w:r>
      <w:r w:rsidR="007C5D9A" w:rsidRPr="00512BB7">
        <w:t xml:space="preserve">: strategizing better communication techniques. </w:t>
      </w:r>
      <w:r w:rsidR="007C5D9A" w:rsidRPr="00512BB7">
        <w:rPr>
          <w:b/>
        </w:rPr>
        <w:t>Stage 4</w:t>
      </w:r>
      <w:r w:rsidR="007C5D9A" w:rsidRPr="00512BB7">
        <w:t xml:space="preserve">: </w:t>
      </w:r>
      <w:r w:rsidR="007C5D9A" w:rsidRPr="00512BB7">
        <w:rPr>
          <w:i/>
        </w:rPr>
        <w:t>testing in new situations</w:t>
      </w:r>
      <w:r w:rsidR="007C5D9A" w:rsidRPr="00512BB7">
        <w:t xml:space="preserve">: second surgical team simulation </w:t>
      </w:r>
      <w:r w:rsidR="00414702" w:rsidRPr="00512BB7">
        <w:t>to implement the new strategies.</w:t>
      </w:r>
      <w:r w:rsidR="00414702" w:rsidRPr="00512BB7">
        <w:rPr>
          <w:vertAlign w:val="superscript"/>
        </w:rPr>
        <w:t>23, 24</w:t>
      </w:r>
    </w:p>
    <w:p w14:paraId="0EF5AA1F" w14:textId="754FF8D3" w:rsidR="001D7368" w:rsidRPr="00512BB7" w:rsidRDefault="006D2A86" w:rsidP="006D2A86">
      <w:r w:rsidRPr="00512BB7">
        <w:t>The</w:t>
      </w:r>
      <w:r w:rsidR="00ED0045" w:rsidRPr="00512BB7">
        <w:t xml:space="preserve"> simulation scenarios</w:t>
      </w:r>
      <w:r w:rsidR="009A3CC7" w:rsidRPr="00512BB7">
        <w:t xml:space="preserve"> </w:t>
      </w:r>
      <w:r w:rsidR="00ED0045" w:rsidRPr="00512BB7">
        <w:t xml:space="preserve">have been designed to reflect authentic communication issues as found in the original research; rather </w:t>
      </w:r>
      <w:r w:rsidR="009B43C3" w:rsidRPr="00512BB7">
        <w:t xml:space="preserve">than </w:t>
      </w:r>
      <w:r w:rsidR="00ED0045" w:rsidRPr="00512BB7">
        <w:t>be</w:t>
      </w:r>
      <w:r w:rsidR="009B43C3" w:rsidRPr="00512BB7">
        <w:t>ing hypothetical, they are data-</w:t>
      </w:r>
      <w:r w:rsidR="00ED0045" w:rsidRPr="00512BB7">
        <w:t>grounded thus increasing fidelity</w:t>
      </w:r>
      <w:r w:rsidR="009B43C3" w:rsidRPr="00512BB7">
        <w:t xml:space="preserve"> and authenticity</w:t>
      </w:r>
      <w:r w:rsidR="00ED0045" w:rsidRPr="00512BB7">
        <w:t xml:space="preserve"> of the communication training. The s</w:t>
      </w:r>
      <w:r w:rsidR="009B43C3" w:rsidRPr="00512BB7">
        <w:t>tandard scenario used in ViSIOT</w:t>
      </w:r>
      <w:r w:rsidR="009B43C3" w:rsidRPr="00512BB7">
        <w:rPr>
          <w:rFonts w:cs="Lucida Grande"/>
          <w:color w:val="000000"/>
        </w:rPr>
        <w:t>™</w:t>
      </w:r>
      <w:r w:rsidR="009B43C3" w:rsidRPr="00512BB7">
        <w:rPr>
          <w:rFonts w:ascii="Lucida Grande" w:hAnsi="Lucida Grande" w:cs="Lucida Grande"/>
          <w:b/>
          <w:color w:val="000000"/>
        </w:rPr>
        <w:t xml:space="preserve"> </w:t>
      </w:r>
      <w:r w:rsidR="00ED0045" w:rsidRPr="00512BB7">
        <w:t xml:space="preserve">is undertaken as follows. </w:t>
      </w:r>
      <w:r w:rsidR="00DF7C0D" w:rsidRPr="00512BB7">
        <w:t>The surgical procedure performed is a straightforward laparotomy</w:t>
      </w:r>
      <w:r w:rsidR="000C6DB2" w:rsidRPr="00512BB7">
        <w:t xml:space="preserve">. Participants are briefed on the </w:t>
      </w:r>
      <w:r w:rsidR="00AD6A53" w:rsidRPr="00512BB7">
        <w:t>scenario (B</w:t>
      </w:r>
      <w:r w:rsidR="006A293A" w:rsidRPr="00512BB7">
        <w:t>ox 1), and the set</w:t>
      </w:r>
      <w:r w:rsidR="000C6DB2" w:rsidRPr="00512BB7">
        <w:t xml:space="preserve">-up </w:t>
      </w:r>
      <w:r w:rsidR="008565FD" w:rsidRPr="00512BB7">
        <w:t xml:space="preserve">is </w:t>
      </w:r>
      <w:r w:rsidR="001D7368" w:rsidRPr="00512BB7">
        <w:t xml:space="preserve">within </w:t>
      </w:r>
      <w:r w:rsidR="006A293A" w:rsidRPr="00512BB7">
        <w:t xml:space="preserve">a </w:t>
      </w:r>
      <w:r w:rsidR="00A20900" w:rsidRPr="00512BB7">
        <w:t>high-fidelity</w:t>
      </w:r>
      <w:r w:rsidR="00DE409C" w:rsidRPr="00512BB7">
        <w:t xml:space="preserve"> environment</w:t>
      </w:r>
      <w:r w:rsidR="00AD6A53" w:rsidRPr="00512BB7">
        <w:t xml:space="preserve"> </w:t>
      </w:r>
      <w:r w:rsidR="00AD6A53" w:rsidRPr="00512BB7">
        <w:lastRenderedPageBreak/>
        <w:t>(</w:t>
      </w:r>
      <w:r w:rsidR="000C6DB2" w:rsidRPr="00512BB7">
        <w:t xml:space="preserve">Figure 1). </w:t>
      </w:r>
      <w:r w:rsidR="00897FCC" w:rsidRPr="00512BB7">
        <w:t>However, during the procedure</w:t>
      </w:r>
      <w:r w:rsidR="00AA77D0" w:rsidRPr="00512BB7">
        <w:t>,</w:t>
      </w:r>
      <w:r w:rsidR="00897FCC" w:rsidRPr="00512BB7">
        <w:t xml:space="preserve"> confederates (a junior surgeon and a </w:t>
      </w:r>
      <w:r w:rsidR="00AD6A53" w:rsidRPr="00512BB7">
        <w:t>circulator</w:t>
      </w:r>
      <w:r w:rsidR="00897FCC" w:rsidRPr="00512BB7">
        <w:t>) are assigned</w:t>
      </w:r>
      <w:r w:rsidR="006A293A" w:rsidRPr="00512BB7">
        <w:t xml:space="preserve"> (through an initial briefing and an ear piece)</w:t>
      </w:r>
      <w:r w:rsidR="00897FCC" w:rsidRPr="00512BB7">
        <w:t xml:space="preserve"> </w:t>
      </w:r>
      <w:r w:rsidR="006A293A" w:rsidRPr="00512BB7">
        <w:t xml:space="preserve">to </w:t>
      </w:r>
      <w:r w:rsidR="00897FCC" w:rsidRPr="00512BB7">
        <w:t xml:space="preserve">recreate the conditions regularly seen within the original observational research. </w:t>
      </w:r>
      <w:r w:rsidR="009A3CC7" w:rsidRPr="00512BB7">
        <w:t xml:space="preserve">These </w:t>
      </w:r>
      <w:r w:rsidR="00897FCC" w:rsidRPr="00512BB7">
        <w:t>include: turning the volume of music up, un-attaching the suction tubing, misplacing lap pads, needles and instruments, and requesting arbitrary</w:t>
      </w:r>
      <w:r w:rsidR="001D7368" w:rsidRPr="00512BB7">
        <w:t xml:space="preserve"> or uncommon</w:t>
      </w:r>
      <w:r w:rsidR="00897FCC" w:rsidRPr="00512BB7">
        <w:t xml:space="preserve"> instrument names. All these actions</w:t>
      </w:r>
      <w:r w:rsidR="00ED0045" w:rsidRPr="00512BB7">
        <w:t xml:space="preserve"> </w:t>
      </w:r>
      <w:r w:rsidR="00897FCC" w:rsidRPr="00512BB7">
        <w:t>would initiate certain responses that the researchers were familiar with seeing in</w:t>
      </w:r>
      <w:r w:rsidR="00FA129C" w:rsidRPr="00512BB7">
        <w:t xml:space="preserve"> real clinical practice in</w:t>
      </w:r>
      <w:r w:rsidR="00897FCC" w:rsidRPr="00512BB7">
        <w:t xml:space="preserve"> the original </w:t>
      </w:r>
      <w:r w:rsidR="00AA77D0" w:rsidRPr="00512BB7">
        <w:t>study</w:t>
      </w:r>
      <w:r w:rsidR="00897FCC" w:rsidRPr="00512BB7">
        <w:t xml:space="preserve">. </w:t>
      </w:r>
      <w:r w:rsidR="00CA2538" w:rsidRPr="00512BB7">
        <w:t xml:space="preserve">Some responses or reactions could create further frustrations and delays due to a lack of appropriate or effective communication. </w:t>
      </w:r>
    </w:p>
    <w:p w14:paraId="48EF89F8" w14:textId="47E99F08" w:rsidR="00A86CA4" w:rsidRPr="00512BB7" w:rsidRDefault="00CA2538" w:rsidP="004241BE">
      <w:r w:rsidRPr="00512BB7">
        <w:t xml:space="preserve">For example, when a surgeon asked a surgical tech for an instrument </w:t>
      </w:r>
      <w:r w:rsidR="001D7368" w:rsidRPr="00512BB7">
        <w:t>by an unfamiliar name</w:t>
      </w:r>
      <w:r w:rsidRPr="00512BB7">
        <w:t>, rather than acknowledging the issue</w:t>
      </w:r>
      <w:r w:rsidR="009B43C3" w:rsidRPr="00512BB7">
        <w:t xml:space="preserve"> with the surgeon directly</w:t>
      </w:r>
      <w:r w:rsidRPr="00512BB7">
        <w:t xml:space="preserve">, </w:t>
      </w:r>
      <w:r w:rsidR="001D7368" w:rsidRPr="00512BB7">
        <w:t xml:space="preserve">techs </w:t>
      </w:r>
      <w:r w:rsidRPr="00512BB7">
        <w:t xml:space="preserve">would often waste time guessing the instrument or asking another team member for help. Another example is when a piece of equipment fails to work, such as the suction machine. Although the </w:t>
      </w:r>
      <w:r w:rsidR="009A3CC7" w:rsidRPr="00512BB7">
        <w:t>‘</w:t>
      </w:r>
      <w:r w:rsidR="00EF53F1" w:rsidRPr="00512BB7">
        <w:t>circulator</w:t>
      </w:r>
      <w:r w:rsidR="009A3CC7" w:rsidRPr="00512BB7">
        <w:t>’ (circulating nurse)</w:t>
      </w:r>
      <w:r w:rsidRPr="00512BB7">
        <w:t xml:space="preserve"> may be working on the problem, this was often not verbally communicated, leaving </w:t>
      </w:r>
      <w:r w:rsidR="009A3CC7" w:rsidRPr="00512BB7">
        <w:t xml:space="preserve">the surgeon </w:t>
      </w:r>
      <w:r w:rsidRPr="00512BB7">
        <w:t>to guess or verbally request</w:t>
      </w:r>
      <w:r w:rsidR="009A3CC7" w:rsidRPr="00512BB7">
        <w:t xml:space="preserve"> updates on</w:t>
      </w:r>
      <w:r w:rsidRPr="00512BB7">
        <w:t xml:space="preserve"> what was happening</w:t>
      </w:r>
      <w:r w:rsidR="001D7368" w:rsidRPr="00512BB7">
        <w:t>, or require them to divert their attention from the procedure to visually determine the status of the equipment</w:t>
      </w:r>
      <w:r w:rsidRPr="00512BB7">
        <w:t>. Although</w:t>
      </w:r>
      <w:r w:rsidR="009A3CC7" w:rsidRPr="00512BB7">
        <w:t xml:space="preserve"> seemingly</w:t>
      </w:r>
      <w:r w:rsidRPr="00512BB7">
        <w:t xml:space="preserve"> mundane, </w:t>
      </w:r>
      <w:r w:rsidR="00A20900" w:rsidRPr="00512BB7">
        <w:t>these</w:t>
      </w:r>
      <w:r w:rsidRPr="00512BB7">
        <w:t xml:space="preserve"> issues would build to cause increase</w:t>
      </w:r>
      <w:r w:rsidR="009B43C3" w:rsidRPr="00512BB7">
        <w:t>d</w:t>
      </w:r>
      <w:r w:rsidRPr="00512BB7">
        <w:t xml:space="preserve"> tensions and </w:t>
      </w:r>
      <w:r w:rsidR="009B43C3" w:rsidRPr="00512BB7">
        <w:t>frustrations</w:t>
      </w:r>
      <w:r w:rsidRPr="00512BB7">
        <w:t xml:space="preserve"> within the teams. </w:t>
      </w:r>
      <w:r w:rsidR="009B43C3" w:rsidRPr="00512BB7">
        <w:t>Within the simulation, o</w:t>
      </w:r>
      <w:r w:rsidRPr="00512BB7">
        <w:t xml:space="preserve">nce </w:t>
      </w:r>
      <w:r w:rsidR="009B43C3" w:rsidRPr="00512BB7">
        <w:t xml:space="preserve">these issues </w:t>
      </w:r>
      <w:r w:rsidR="009A3CC7" w:rsidRPr="00512BB7">
        <w:t xml:space="preserve">have been </w:t>
      </w:r>
      <w:r w:rsidRPr="00512BB7">
        <w:t>identified, the</w:t>
      </w:r>
      <w:r w:rsidR="00897FCC" w:rsidRPr="00512BB7">
        <w:t xml:space="preserve"> </w:t>
      </w:r>
      <w:r w:rsidR="00E43597" w:rsidRPr="00512BB7">
        <w:t>reactions</w:t>
      </w:r>
      <w:r w:rsidR="00897FCC" w:rsidRPr="00512BB7">
        <w:t xml:space="preserve"> </w:t>
      </w:r>
      <w:r w:rsidR="00AA77D0" w:rsidRPr="00512BB7">
        <w:t>are</w:t>
      </w:r>
      <w:r w:rsidR="00897FCC" w:rsidRPr="00512BB7">
        <w:t xml:space="preserve"> monitored by the simulation </w:t>
      </w:r>
      <w:r w:rsidR="001D7368" w:rsidRPr="00512BB7">
        <w:t xml:space="preserve">research </w:t>
      </w:r>
      <w:r w:rsidR="00897FCC" w:rsidRPr="00512BB7">
        <w:t>team behind</w:t>
      </w:r>
      <w:r w:rsidR="006A293A" w:rsidRPr="00512BB7">
        <w:t xml:space="preserve"> a </w:t>
      </w:r>
      <w:r w:rsidR="001D7368" w:rsidRPr="00512BB7">
        <w:t>one</w:t>
      </w:r>
      <w:r w:rsidR="008565FD" w:rsidRPr="00512BB7">
        <w:t>-way mirror,</w:t>
      </w:r>
      <w:r w:rsidR="006A293A" w:rsidRPr="00512BB7">
        <w:t xml:space="preserve"> taking notes and being responsive to any sudden changes in the scenario that would need rectifying</w:t>
      </w:r>
      <w:r w:rsidR="00AA77D0" w:rsidRPr="00512BB7">
        <w:t xml:space="preserve"> to keep on track</w:t>
      </w:r>
      <w:r w:rsidR="006A293A" w:rsidRPr="00512BB7">
        <w:t xml:space="preserve">. </w:t>
      </w:r>
    </w:p>
    <w:p w14:paraId="4DDA23C8" w14:textId="79864083" w:rsidR="006A293A" w:rsidRPr="00512BB7" w:rsidRDefault="00A624A6" w:rsidP="004241BE">
      <w:pPr>
        <w:rPr>
          <w:rFonts w:cstheme="minorHAnsi"/>
          <w:color w:val="000000"/>
        </w:rPr>
      </w:pPr>
      <w:r w:rsidRPr="00512BB7">
        <w:rPr>
          <w:rFonts w:cstheme="minorHAnsi"/>
        </w:rPr>
        <w:t xml:space="preserve">Piloting </w:t>
      </w:r>
      <w:r w:rsidR="00ED0045" w:rsidRPr="00512BB7">
        <w:rPr>
          <w:rFonts w:cstheme="minorHAnsi"/>
        </w:rPr>
        <w:t>the training in UK hospitals as a half-day training course has</w:t>
      </w:r>
      <w:r w:rsidRPr="00512BB7">
        <w:rPr>
          <w:rFonts w:cstheme="minorHAnsi"/>
        </w:rPr>
        <w:t xml:space="preserve"> been received well by the </w:t>
      </w:r>
      <w:r w:rsidR="00ED0045" w:rsidRPr="00512BB7">
        <w:rPr>
          <w:rFonts w:cstheme="minorHAnsi"/>
        </w:rPr>
        <w:t>OR teams. However, since communication issues are experienced globally</w:t>
      </w:r>
      <w:r w:rsidRPr="00512BB7">
        <w:rPr>
          <w:rFonts w:cstheme="minorHAnsi"/>
        </w:rPr>
        <w:t xml:space="preserve">, it has been important to pilot the training beyond the UK to investigate </w:t>
      </w:r>
      <w:r w:rsidR="00350A24" w:rsidRPr="00512BB7">
        <w:rPr>
          <w:rFonts w:cstheme="minorHAnsi"/>
        </w:rPr>
        <w:t>whether such issues are recogniz</w:t>
      </w:r>
      <w:r w:rsidRPr="00512BB7">
        <w:rPr>
          <w:rFonts w:cstheme="minorHAnsi"/>
        </w:rPr>
        <w:t>ed in other countries, and whether</w:t>
      </w:r>
      <w:r w:rsidR="00ED0045" w:rsidRPr="00512BB7">
        <w:rPr>
          <w:rFonts w:cstheme="minorHAnsi"/>
        </w:rPr>
        <w:t xml:space="preserve"> </w:t>
      </w:r>
      <w:r w:rsidR="007B1ABE" w:rsidRPr="00512BB7">
        <w:rPr>
          <w:rFonts w:cstheme="minorHAnsi"/>
        </w:rPr>
        <w:t>the training</w:t>
      </w:r>
      <w:r w:rsidRPr="00512BB7">
        <w:rPr>
          <w:rFonts w:cstheme="minorHAnsi"/>
        </w:rPr>
        <w:t xml:space="preserve"> could have</w:t>
      </w:r>
      <w:r w:rsidR="007B1ABE" w:rsidRPr="00512BB7">
        <w:rPr>
          <w:rFonts w:cstheme="minorHAnsi"/>
        </w:rPr>
        <w:t xml:space="preserve"> universal applicability</w:t>
      </w:r>
      <w:r w:rsidRPr="00512BB7">
        <w:rPr>
          <w:rFonts w:cstheme="minorHAnsi"/>
        </w:rPr>
        <w:t>. In the US</w:t>
      </w:r>
      <w:r w:rsidR="00454EAB" w:rsidRPr="00512BB7">
        <w:rPr>
          <w:rFonts w:cstheme="minorHAnsi"/>
        </w:rPr>
        <w:t>A alone,</w:t>
      </w:r>
      <w:r w:rsidRPr="00512BB7">
        <w:rPr>
          <w:rFonts w:cstheme="minorHAnsi"/>
        </w:rPr>
        <w:t xml:space="preserve"> </w:t>
      </w:r>
      <w:r w:rsidRPr="00512BB7">
        <w:rPr>
          <w:rFonts w:cstheme="minorHAnsi"/>
          <w:color w:val="000000"/>
        </w:rPr>
        <w:t>medical errors and mishaps during surgery represent the third leading cause of death after cancer and heart disease</w:t>
      </w:r>
      <w:r w:rsidR="00454EAB" w:rsidRPr="00512BB7">
        <w:rPr>
          <w:rFonts w:cstheme="minorHAnsi"/>
          <w:color w:val="000000"/>
        </w:rPr>
        <w:t>,</w:t>
      </w:r>
      <w:r w:rsidR="00414702" w:rsidRPr="00512BB7">
        <w:rPr>
          <w:rFonts w:cstheme="minorHAnsi"/>
          <w:color w:val="000000"/>
          <w:vertAlign w:val="superscript"/>
        </w:rPr>
        <w:t>25</w:t>
      </w:r>
      <w:r w:rsidR="00454EAB" w:rsidRPr="00512BB7">
        <w:rPr>
          <w:rFonts w:cstheme="minorHAnsi"/>
          <w:color w:val="000000"/>
        </w:rPr>
        <w:t xml:space="preserve"> which suggests that communication improvements could have </w:t>
      </w:r>
      <w:r w:rsidR="009A3CC7" w:rsidRPr="00512BB7">
        <w:rPr>
          <w:rFonts w:cstheme="minorHAnsi"/>
          <w:color w:val="000000"/>
        </w:rPr>
        <w:t>major benefits</w:t>
      </w:r>
      <w:r w:rsidR="00454EAB" w:rsidRPr="00512BB7">
        <w:rPr>
          <w:rFonts w:cstheme="minorHAnsi"/>
          <w:color w:val="000000"/>
        </w:rPr>
        <w:t xml:space="preserve">. The authors piloted the </w:t>
      </w:r>
      <w:r w:rsidR="00454EAB" w:rsidRPr="00512BB7">
        <w:rPr>
          <w:rFonts w:cstheme="minorHAnsi"/>
          <w:color w:val="000000"/>
        </w:rPr>
        <w:lastRenderedPageBreak/>
        <w:t>ViSIOT</w:t>
      </w:r>
      <w:r w:rsidR="00AD6A53" w:rsidRPr="00512BB7">
        <w:rPr>
          <w:rFonts w:cs="Lucida Grande"/>
          <w:color w:val="000000"/>
        </w:rPr>
        <w:t>™</w:t>
      </w:r>
      <w:r w:rsidR="00454EAB" w:rsidRPr="00512BB7">
        <w:rPr>
          <w:rFonts w:cstheme="minorHAnsi"/>
          <w:color w:val="000000"/>
        </w:rPr>
        <w:t xml:space="preserve"> training in </w:t>
      </w:r>
      <w:r w:rsidR="0062229A" w:rsidRPr="00512BB7">
        <w:rPr>
          <w:rFonts w:cstheme="minorHAnsi"/>
        </w:rPr>
        <w:t>collaborat</w:t>
      </w:r>
      <w:r w:rsidR="00454EAB" w:rsidRPr="00512BB7">
        <w:rPr>
          <w:rFonts w:cstheme="minorHAnsi"/>
        </w:rPr>
        <w:t>ion</w:t>
      </w:r>
      <w:r w:rsidR="0062229A" w:rsidRPr="00512BB7">
        <w:rPr>
          <w:rFonts w:cstheme="minorHAnsi"/>
        </w:rPr>
        <w:t xml:space="preserve"> with a </w:t>
      </w:r>
      <w:r w:rsidR="008664D9" w:rsidRPr="00512BB7">
        <w:rPr>
          <w:rFonts w:cstheme="minorHAnsi"/>
        </w:rPr>
        <w:t>healthcare institution</w:t>
      </w:r>
      <w:r w:rsidR="00454EAB" w:rsidRPr="00512BB7">
        <w:rPr>
          <w:rFonts w:cstheme="minorHAnsi"/>
        </w:rPr>
        <w:t xml:space="preserve"> in </w:t>
      </w:r>
      <w:r w:rsidR="00941056" w:rsidRPr="00512BB7">
        <w:rPr>
          <w:rFonts w:cstheme="minorHAnsi"/>
        </w:rPr>
        <w:t xml:space="preserve">a </w:t>
      </w:r>
      <w:r w:rsidR="00454EAB" w:rsidRPr="00512BB7">
        <w:rPr>
          <w:rFonts w:cstheme="minorHAnsi"/>
        </w:rPr>
        <w:t>medium-sized Southern city</w:t>
      </w:r>
      <w:r w:rsidR="007B1ABE" w:rsidRPr="00512BB7">
        <w:rPr>
          <w:rFonts w:cstheme="minorHAnsi"/>
        </w:rPr>
        <w:t xml:space="preserve"> to</w:t>
      </w:r>
      <w:r w:rsidR="00454EAB" w:rsidRPr="00512BB7">
        <w:rPr>
          <w:rFonts w:cstheme="minorHAnsi"/>
        </w:rPr>
        <w:t xml:space="preserve"> investigate OR </w:t>
      </w:r>
      <w:r w:rsidR="00A20900" w:rsidRPr="00512BB7">
        <w:rPr>
          <w:rFonts w:cstheme="minorHAnsi"/>
        </w:rPr>
        <w:t>team’s</w:t>
      </w:r>
      <w:r w:rsidR="00454EAB" w:rsidRPr="00512BB7">
        <w:rPr>
          <w:rFonts w:cstheme="minorHAnsi"/>
        </w:rPr>
        <w:t xml:space="preserve"> responsiveness to the training</w:t>
      </w:r>
      <w:r w:rsidR="007B1ABE" w:rsidRPr="00512BB7">
        <w:rPr>
          <w:rFonts w:cstheme="minorHAnsi"/>
        </w:rPr>
        <w:t xml:space="preserve"> </w:t>
      </w:r>
      <w:r w:rsidR="003914A9" w:rsidRPr="00512BB7">
        <w:rPr>
          <w:rFonts w:cstheme="minorHAnsi"/>
        </w:rPr>
        <w:t>in the USA</w:t>
      </w:r>
      <w:r w:rsidR="006A293A" w:rsidRPr="00512BB7">
        <w:rPr>
          <w:rFonts w:cstheme="minorHAnsi"/>
        </w:rPr>
        <w:t xml:space="preserve"> context.</w:t>
      </w:r>
    </w:p>
    <w:p w14:paraId="7EAD52FB" w14:textId="0A671B54" w:rsidR="003E6642" w:rsidRPr="00512BB7" w:rsidRDefault="006A293A" w:rsidP="00FC225E">
      <w:pPr>
        <w:rPr>
          <w:rStyle w:val="SubtleReference"/>
        </w:rPr>
      </w:pPr>
      <w:r w:rsidRPr="00512BB7">
        <w:t>Before</w:t>
      </w:r>
      <w:r w:rsidR="008664D9" w:rsidRPr="00512BB7">
        <w:t xml:space="preserve"> ViSIOT</w:t>
      </w:r>
      <w:r w:rsidR="00AD6A53" w:rsidRPr="00512BB7">
        <w:rPr>
          <w:rFonts w:cs="Lucida Grande"/>
          <w:color w:val="000000"/>
        </w:rPr>
        <w:t>™</w:t>
      </w:r>
      <w:r w:rsidR="008664D9" w:rsidRPr="00512BB7">
        <w:t xml:space="preserve"> training could be </w:t>
      </w:r>
      <w:r w:rsidR="001D52F6" w:rsidRPr="00512BB7">
        <w:t xml:space="preserve">transferred </w:t>
      </w:r>
      <w:r w:rsidR="008664D9" w:rsidRPr="00512BB7">
        <w:t xml:space="preserve">to the </w:t>
      </w:r>
      <w:r w:rsidR="008565FD" w:rsidRPr="00512BB7">
        <w:t>USA;</w:t>
      </w:r>
      <w:r w:rsidRPr="00512BB7">
        <w:t xml:space="preserve"> </w:t>
      </w:r>
      <w:r w:rsidR="009A3CC7" w:rsidRPr="00512BB7">
        <w:t xml:space="preserve">it was necessary to scope </w:t>
      </w:r>
      <w:r w:rsidR="008664D9" w:rsidRPr="00512BB7">
        <w:t>any</w:t>
      </w:r>
      <w:r w:rsidRPr="00512BB7">
        <w:t xml:space="preserve"> differences</w:t>
      </w:r>
      <w:r w:rsidR="00701499" w:rsidRPr="00512BB7">
        <w:t xml:space="preserve"> between operating</w:t>
      </w:r>
      <w:r w:rsidR="008664D9" w:rsidRPr="00512BB7">
        <w:t xml:space="preserve"> room practices in the UK and USA.</w:t>
      </w:r>
      <w:r w:rsidRPr="00512BB7">
        <w:t xml:space="preserve"> </w:t>
      </w:r>
      <w:r w:rsidR="008664D9" w:rsidRPr="00512BB7">
        <w:t xml:space="preserve">Roundtable discussions and pilot sessions with US-based OR staff enabled </w:t>
      </w:r>
      <w:r w:rsidR="00941056" w:rsidRPr="00512BB7">
        <w:t xml:space="preserve">the identification of </w:t>
      </w:r>
      <w:r w:rsidRPr="00512BB7">
        <w:t>system, language and staffing differences (Table 1 highlights the main differences identified between countries). Once</w:t>
      </w:r>
      <w:r w:rsidR="008664D9" w:rsidRPr="00512BB7">
        <w:t xml:space="preserve"> such differences</w:t>
      </w:r>
      <w:r w:rsidRPr="00512BB7">
        <w:t xml:space="preserve"> were identified, it was possible to</w:t>
      </w:r>
      <w:r w:rsidR="008664D9" w:rsidRPr="00512BB7">
        <w:t xml:space="preserve"> adapt</w:t>
      </w:r>
      <w:r w:rsidRPr="00512BB7">
        <w:t xml:space="preserve"> the sessions to</w:t>
      </w:r>
      <w:r w:rsidR="008664D9" w:rsidRPr="00512BB7">
        <w:t xml:space="preserve"> </w:t>
      </w:r>
      <w:r w:rsidRPr="00512BB7">
        <w:t>suit USA</w:t>
      </w:r>
      <w:r w:rsidR="008664D9" w:rsidRPr="00512BB7">
        <w:t xml:space="preserve"> OR teams </w:t>
      </w:r>
      <w:r w:rsidR="00C779AD" w:rsidRPr="00512BB7">
        <w:t xml:space="preserve">whilst still maintaining the original </w:t>
      </w:r>
      <w:r w:rsidR="0030583B" w:rsidRPr="00512BB7">
        <w:t>principles</w:t>
      </w:r>
      <w:r w:rsidR="00C779AD" w:rsidRPr="00512BB7">
        <w:t xml:space="preserve"> of the training.</w:t>
      </w:r>
      <w:r w:rsidR="00C779AD" w:rsidRPr="00512BB7">
        <w:rPr>
          <w:rStyle w:val="SubtleReference"/>
        </w:rPr>
        <w:t xml:space="preserve"> </w:t>
      </w:r>
    </w:p>
    <w:p w14:paraId="723F3401" w14:textId="2D44D023" w:rsidR="00C12B01" w:rsidRPr="00512BB7" w:rsidRDefault="00C12B01" w:rsidP="00C12B01">
      <w:pPr>
        <w:spacing w:after="0" w:line="240" w:lineRule="auto"/>
        <w:rPr>
          <w:rStyle w:val="SubtleReference"/>
        </w:rPr>
      </w:pPr>
      <w:r w:rsidRPr="00512BB7">
        <w:rPr>
          <w:rStyle w:val="SubtleReference"/>
        </w:rPr>
        <w:t>Box 1. Case scenario</w:t>
      </w:r>
    </w:p>
    <w:p w14:paraId="334ADA58" w14:textId="77777777" w:rsidR="00414702" w:rsidRPr="00512BB7" w:rsidRDefault="00414702" w:rsidP="00FC225E">
      <w:pPr>
        <w:spacing w:after="0" w:line="240" w:lineRule="auto"/>
        <w:rPr>
          <w:rStyle w:val="SubtleReference"/>
        </w:rPr>
      </w:pPr>
    </w:p>
    <w:p w14:paraId="2CA8B8E6" w14:textId="0FE343D1" w:rsidR="00154910" w:rsidRPr="00512BB7" w:rsidRDefault="00C12B01" w:rsidP="00C12B01">
      <w:pPr>
        <w:spacing w:after="0" w:line="240" w:lineRule="auto"/>
      </w:pPr>
      <w:r w:rsidRPr="00512BB7">
        <w:rPr>
          <w:rStyle w:val="SubtleReference"/>
        </w:rPr>
        <w:t xml:space="preserve">Table 1. UK and </w:t>
      </w:r>
      <w:r w:rsidR="00947C99" w:rsidRPr="00512BB7">
        <w:rPr>
          <w:rStyle w:val="SubtleReference"/>
        </w:rPr>
        <w:t>USA differences</w:t>
      </w:r>
      <w:r w:rsidR="00947C99" w:rsidRPr="00512BB7">
        <w:t xml:space="preserve"> </w:t>
      </w:r>
    </w:p>
    <w:p w14:paraId="25BB7B54" w14:textId="77777777" w:rsidR="00C12B01" w:rsidRPr="00512BB7" w:rsidRDefault="00C12B01" w:rsidP="00C12B01">
      <w:pPr>
        <w:spacing w:after="0" w:line="240" w:lineRule="auto"/>
        <w:rPr>
          <w:rStyle w:val="SubtleReference"/>
        </w:rPr>
      </w:pPr>
    </w:p>
    <w:p w14:paraId="0E70B9C1" w14:textId="22D4B746" w:rsidR="00E12D44" w:rsidRPr="00512BB7" w:rsidRDefault="00E12D44" w:rsidP="00E12D44">
      <w:pPr>
        <w:pStyle w:val="Heading1"/>
        <w:spacing w:before="0"/>
        <w:rPr>
          <w:rStyle w:val="SubtleReference"/>
          <w:rFonts w:asciiTheme="minorHAnsi" w:hAnsiTheme="minorHAnsi"/>
          <w:sz w:val="22"/>
          <w:szCs w:val="22"/>
        </w:rPr>
      </w:pPr>
      <w:r w:rsidRPr="00512BB7">
        <w:rPr>
          <w:rStyle w:val="SubtleReference"/>
          <w:rFonts w:asciiTheme="minorHAnsi" w:hAnsiTheme="minorHAnsi"/>
          <w:sz w:val="22"/>
          <w:szCs w:val="22"/>
        </w:rPr>
        <w:t>Figure 1. High-fidelity simulated set-up</w:t>
      </w:r>
    </w:p>
    <w:p w14:paraId="1F5DEEA5" w14:textId="2DF50139" w:rsidR="009D49B9" w:rsidRPr="00512BB7" w:rsidRDefault="009D49B9" w:rsidP="00A00EE9">
      <w:pPr>
        <w:pStyle w:val="Heading1"/>
      </w:pPr>
      <w:r w:rsidRPr="00512BB7">
        <w:t xml:space="preserve">Research </w:t>
      </w:r>
      <w:r w:rsidR="00522478" w:rsidRPr="00512BB7">
        <w:t>approach</w:t>
      </w:r>
    </w:p>
    <w:p w14:paraId="27970EC2" w14:textId="197F9643" w:rsidR="009D49B9" w:rsidRPr="00512BB7" w:rsidRDefault="00F86E7E" w:rsidP="009D49B9">
      <w:r w:rsidRPr="00512BB7">
        <w:t>A proof-of-concept strategy was employed to determine if this empirically driven simulation model</w:t>
      </w:r>
      <w:r w:rsidR="009D49B9" w:rsidRPr="00512BB7">
        <w:t xml:space="preserve"> </w:t>
      </w:r>
      <w:r w:rsidR="004267F0" w:rsidRPr="00512BB7">
        <w:t>encountered</w:t>
      </w:r>
      <w:r w:rsidR="009D49B9" w:rsidRPr="00512BB7">
        <w:t xml:space="preserve"> any difference in how the training is received in the USA compared to the UK</w:t>
      </w:r>
      <w:r w:rsidRPr="00512BB7">
        <w:t xml:space="preserve"> and to colle</w:t>
      </w:r>
      <w:r w:rsidR="000E5960" w:rsidRPr="00512BB7">
        <w:t xml:space="preserve">ct preliminary evidence that </w:t>
      </w:r>
      <w:r w:rsidR="009A3CC7" w:rsidRPr="00512BB7">
        <w:t>w</w:t>
      </w:r>
      <w:r w:rsidR="000E5960" w:rsidRPr="00512BB7">
        <w:t>ould</w:t>
      </w:r>
      <w:r w:rsidRPr="00512BB7">
        <w:t xml:space="preserve"> inform the development of the </w:t>
      </w:r>
      <w:r w:rsidR="000E5960" w:rsidRPr="00512BB7">
        <w:t>model and larger future studies.</w:t>
      </w:r>
      <w:r w:rsidR="0050564F" w:rsidRPr="00512BB7">
        <w:t xml:space="preserve"> US </w:t>
      </w:r>
      <w:r w:rsidR="00583227" w:rsidRPr="00512BB7">
        <w:t xml:space="preserve">and UK </w:t>
      </w:r>
      <w:r w:rsidR="0050564F" w:rsidRPr="00512BB7">
        <w:t xml:space="preserve">OR teams participated in a training session (simulation scenario 1, debriefing, and simulation scenario 2) and completed </w:t>
      </w:r>
      <w:r w:rsidR="008565FD" w:rsidRPr="00512BB7">
        <w:t>a</w:t>
      </w:r>
      <w:r w:rsidR="0050564F" w:rsidRPr="00512BB7">
        <w:t xml:space="preserve"> questionnaire about their responsiv</w:t>
      </w:r>
      <w:r w:rsidR="0030583B" w:rsidRPr="00512BB7">
        <w:t>eness to the training (see methods section</w:t>
      </w:r>
      <w:r w:rsidR="0050564F" w:rsidRPr="00512BB7">
        <w:t xml:space="preserve">). </w:t>
      </w:r>
    </w:p>
    <w:p w14:paraId="49A803A5" w14:textId="5107D474" w:rsidR="00522478" w:rsidRPr="00512BB7" w:rsidRDefault="00522478" w:rsidP="009D49B9">
      <w:r w:rsidRPr="00512BB7">
        <w:t>The three main questions</w:t>
      </w:r>
      <w:r w:rsidR="0050564F" w:rsidRPr="00512BB7">
        <w:t xml:space="preserve"> </w:t>
      </w:r>
      <w:r w:rsidRPr="00512BB7">
        <w:t>addressed</w:t>
      </w:r>
      <w:r w:rsidR="00B032A6" w:rsidRPr="00512BB7">
        <w:t xml:space="preserve"> were</w:t>
      </w:r>
      <w:r w:rsidRPr="00512BB7">
        <w:t>:</w:t>
      </w:r>
    </w:p>
    <w:p w14:paraId="27368B74" w14:textId="09E09633" w:rsidR="00522478" w:rsidRPr="00512BB7" w:rsidRDefault="00522478" w:rsidP="00522478">
      <w:pPr>
        <w:pStyle w:val="ListParagraph"/>
        <w:numPr>
          <w:ilvl w:val="0"/>
          <w:numId w:val="3"/>
        </w:numPr>
      </w:pPr>
      <w:r w:rsidRPr="00512BB7">
        <w:t xml:space="preserve">What is the </w:t>
      </w:r>
      <w:r w:rsidR="0050564F" w:rsidRPr="00512BB7">
        <w:t>response to</w:t>
      </w:r>
      <w:r w:rsidRPr="00512BB7">
        <w:t xml:space="preserve"> the training in terms of design, educational content, satisfaction and self-confidence</w:t>
      </w:r>
      <w:r w:rsidR="0050564F" w:rsidRPr="00512BB7">
        <w:t>,</w:t>
      </w:r>
      <w:r w:rsidRPr="00512BB7">
        <w:t xml:space="preserve"> and how important is </w:t>
      </w:r>
      <w:r w:rsidR="0050564F" w:rsidRPr="00512BB7">
        <w:t>each aspect</w:t>
      </w:r>
      <w:r w:rsidRPr="00512BB7">
        <w:t xml:space="preserve"> to </w:t>
      </w:r>
      <w:r w:rsidR="0017367F" w:rsidRPr="00512BB7">
        <w:t>participants</w:t>
      </w:r>
      <w:r w:rsidRPr="00512BB7">
        <w:t xml:space="preserve"> (UK &amp; USA participants).</w:t>
      </w:r>
    </w:p>
    <w:p w14:paraId="729099B5" w14:textId="07EED735" w:rsidR="00522478" w:rsidRPr="00512BB7" w:rsidRDefault="00522478" w:rsidP="00522478">
      <w:pPr>
        <w:pStyle w:val="ListParagraph"/>
        <w:numPr>
          <w:ilvl w:val="0"/>
          <w:numId w:val="3"/>
        </w:numPr>
      </w:pPr>
      <w:r w:rsidRPr="00512BB7">
        <w:t xml:space="preserve">Are there any differences between professions in how the training is </w:t>
      </w:r>
      <w:r w:rsidR="0050564F" w:rsidRPr="00512BB7">
        <w:t>responded to</w:t>
      </w:r>
      <w:r w:rsidRPr="00512BB7">
        <w:t>?</w:t>
      </w:r>
    </w:p>
    <w:p w14:paraId="48DC79A3" w14:textId="70C2B3F7" w:rsidR="00175C36" w:rsidRPr="00512BB7" w:rsidRDefault="00522478" w:rsidP="00175C36">
      <w:pPr>
        <w:pStyle w:val="ListParagraph"/>
        <w:numPr>
          <w:ilvl w:val="0"/>
          <w:numId w:val="3"/>
        </w:numPr>
      </w:pPr>
      <w:r w:rsidRPr="00512BB7">
        <w:t xml:space="preserve">Are there any differences between countries (UK &amp; USA) in how the training is </w:t>
      </w:r>
      <w:r w:rsidR="0050564F" w:rsidRPr="00512BB7">
        <w:t>responded to</w:t>
      </w:r>
      <w:r w:rsidRPr="00512BB7">
        <w:t>?</w:t>
      </w:r>
    </w:p>
    <w:p w14:paraId="691DE2D8" w14:textId="77777777" w:rsidR="00A00EE9" w:rsidRPr="00512BB7" w:rsidRDefault="00A00EE9" w:rsidP="00A00EE9">
      <w:pPr>
        <w:pStyle w:val="Heading1"/>
      </w:pPr>
      <w:r w:rsidRPr="00512BB7">
        <w:lastRenderedPageBreak/>
        <w:t>Methods</w:t>
      </w:r>
    </w:p>
    <w:p w14:paraId="531C562D" w14:textId="77777777" w:rsidR="00F774C3" w:rsidRPr="00512BB7" w:rsidRDefault="00F774C3" w:rsidP="00F774C3">
      <w:pPr>
        <w:pStyle w:val="Heading2"/>
      </w:pPr>
      <w:r w:rsidRPr="00512BB7">
        <w:t>Ethics Statement</w:t>
      </w:r>
    </w:p>
    <w:p w14:paraId="38C8E6C3" w14:textId="769A537B" w:rsidR="00F774C3" w:rsidRPr="00512BB7" w:rsidRDefault="00F774C3" w:rsidP="00F774C3">
      <w:r w:rsidRPr="00512BB7">
        <w:t>Ethical approval was obtained from the Institute of Education</w:t>
      </w:r>
      <w:r w:rsidR="00483B2B" w:rsidRPr="00512BB7">
        <w:t xml:space="preserve"> Research Ethics Committee </w:t>
      </w:r>
      <w:r w:rsidRPr="00512BB7">
        <w:t>(Reference: REC 647). Informed written consent was obtained from all participants.</w:t>
      </w:r>
    </w:p>
    <w:p w14:paraId="3AB5AA8F" w14:textId="665CFEEC" w:rsidR="007E24A1" w:rsidRPr="00512BB7" w:rsidRDefault="007E24A1" w:rsidP="007E24A1">
      <w:pPr>
        <w:pStyle w:val="Heading2"/>
      </w:pPr>
      <w:r w:rsidRPr="00512BB7">
        <w:t>Sample</w:t>
      </w:r>
    </w:p>
    <w:p w14:paraId="3A94656A" w14:textId="5B076E5E" w:rsidR="007B294C" w:rsidRPr="00512BB7" w:rsidRDefault="004267F0" w:rsidP="00DA7C12">
      <w:pPr>
        <w:rPr>
          <w:rStyle w:val="SubtleReference"/>
        </w:rPr>
      </w:pPr>
      <w:r w:rsidRPr="00512BB7">
        <w:t>A c</w:t>
      </w:r>
      <w:r w:rsidR="00DA7C12" w:rsidRPr="00512BB7">
        <w:t>onvenience sample was obtained due to different but similar difficulties experienced in forming surgical teams for training in both countries. In the UK, surgical simulation training is predominantly undertaken and fi</w:t>
      </w:r>
      <w:r w:rsidR="006A4FEC" w:rsidRPr="00512BB7">
        <w:t>nanced within hospital grounds. T</w:t>
      </w:r>
      <w:r w:rsidR="00DA7C12" w:rsidRPr="00512BB7">
        <w:t>herefore</w:t>
      </w:r>
      <w:r w:rsidR="006A4FEC" w:rsidRPr="00512BB7">
        <w:t>,</w:t>
      </w:r>
      <w:r w:rsidR="00DA7C12" w:rsidRPr="00512BB7">
        <w:t xml:space="preserve"> the </w:t>
      </w:r>
      <w:r w:rsidR="006A4FEC" w:rsidRPr="00512BB7">
        <w:t xml:space="preserve">UK </w:t>
      </w:r>
      <w:r w:rsidR="00DA7C12" w:rsidRPr="00512BB7">
        <w:t>sessions were undertaken in an urban hospital</w:t>
      </w:r>
      <w:r w:rsidR="000F1B1C" w:rsidRPr="00512BB7">
        <w:t xml:space="preserve"> (participants </w:t>
      </w:r>
      <w:r w:rsidR="00DA7C12" w:rsidRPr="00512BB7">
        <w:t xml:space="preserve">were </w:t>
      </w:r>
      <w:r w:rsidR="000F1B1C" w:rsidRPr="00512BB7">
        <w:t>assign</w:t>
      </w:r>
      <w:r w:rsidR="00256E94" w:rsidRPr="00512BB7">
        <w:t>ed by the theater</w:t>
      </w:r>
      <w:r w:rsidR="000F1B1C" w:rsidRPr="00512BB7">
        <w:t xml:space="preserve"> manager to attend in their existing </w:t>
      </w:r>
      <w:r w:rsidR="00DA7C12" w:rsidRPr="00512BB7">
        <w:t xml:space="preserve">specialty focused </w:t>
      </w:r>
      <w:r w:rsidR="000F1B1C" w:rsidRPr="00512BB7">
        <w:t>teams)</w:t>
      </w:r>
      <w:r w:rsidR="00DA7C12" w:rsidRPr="00512BB7">
        <w:t>.</w:t>
      </w:r>
      <w:r w:rsidR="000D1760" w:rsidRPr="00512BB7">
        <w:t xml:space="preserve"> In the USA, surgical simulations are predominantly</w:t>
      </w:r>
      <w:r w:rsidR="00256E94" w:rsidRPr="00512BB7">
        <w:t xml:space="preserve"> undertaken in simulation center</w:t>
      </w:r>
      <w:r w:rsidR="000D1760" w:rsidRPr="00512BB7">
        <w:t xml:space="preserve">s which exist to serve and are financed by their own sponsoring institution, both academic and hospital based. </w:t>
      </w:r>
      <w:r w:rsidR="00256E94" w:rsidRPr="00512BB7">
        <w:t>Therefore, each individual cent</w:t>
      </w:r>
      <w:r w:rsidR="000D1760" w:rsidRPr="00512BB7">
        <w:t>e</w:t>
      </w:r>
      <w:r w:rsidR="00256E94" w:rsidRPr="00512BB7">
        <w:t>r</w:t>
      </w:r>
      <w:r w:rsidR="000D1760" w:rsidRPr="00512BB7">
        <w:t xml:space="preserve"> generally serves only their own community. Opportunities to participate in surgical simulation, for USA healthcare professionals not affiliated with a simulation program, are limited. </w:t>
      </w:r>
      <w:r w:rsidR="00DA7C12" w:rsidRPr="00512BB7">
        <w:t xml:space="preserve"> </w:t>
      </w:r>
      <w:r w:rsidR="00CA2AEB" w:rsidRPr="00512BB7">
        <w:t>Therefore,</w:t>
      </w:r>
      <w:r w:rsidR="00DA7C12" w:rsidRPr="00512BB7">
        <w:t xml:space="preserve"> </w:t>
      </w:r>
      <w:r w:rsidR="006A4FEC" w:rsidRPr="00512BB7">
        <w:t xml:space="preserve">the USA sessions were undertaken in an </w:t>
      </w:r>
      <w:r w:rsidR="00042908" w:rsidRPr="00512BB7">
        <w:t>urban</w:t>
      </w:r>
      <w:r w:rsidR="00256E94" w:rsidRPr="00512BB7">
        <w:t xml:space="preserve"> simulation center</w:t>
      </w:r>
      <w:r w:rsidR="000F1B1C" w:rsidRPr="00512BB7">
        <w:t xml:space="preserve"> that recruited surgical </w:t>
      </w:r>
      <w:r w:rsidR="006A4FEC" w:rsidRPr="00512BB7">
        <w:t>professionals</w:t>
      </w:r>
      <w:r w:rsidR="000F1B1C" w:rsidRPr="00512BB7">
        <w:t xml:space="preserve"> through voluntary reimbursed means </w:t>
      </w:r>
      <w:r w:rsidR="00A20900" w:rsidRPr="00512BB7">
        <w:t>to</w:t>
      </w:r>
      <w:r w:rsidR="000F1B1C" w:rsidRPr="00512BB7">
        <w:t xml:space="preserve"> cre</w:t>
      </w:r>
      <w:r w:rsidR="00DA7C12" w:rsidRPr="00512BB7">
        <w:t>ate surgical teams</w:t>
      </w:r>
      <w:r w:rsidR="006A4FEC" w:rsidRPr="00512BB7">
        <w:t xml:space="preserve">. </w:t>
      </w:r>
      <w:r w:rsidR="00DA7C12" w:rsidRPr="00512BB7">
        <w:t xml:space="preserve"> </w:t>
      </w:r>
    </w:p>
    <w:p w14:paraId="701A0077" w14:textId="3090B67D" w:rsidR="007E24A1" w:rsidRPr="00512BB7" w:rsidRDefault="007E24A1" w:rsidP="007E24A1">
      <w:pPr>
        <w:pStyle w:val="Heading2"/>
      </w:pPr>
      <w:r w:rsidRPr="00512BB7">
        <w:t>Instruments</w:t>
      </w:r>
    </w:p>
    <w:p w14:paraId="6A037164" w14:textId="0CFB327F" w:rsidR="00765706" w:rsidRPr="00512BB7" w:rsidRDefault="00A8760F">
      <w:r w:rsidRPr="00512BB7">
        <w:t xml:space="preserve">In order to address the research questions, a combination of the </w:t>
      </w:r>
      <w:r w:rsidRPr="00512BB7">
        <w:rPr>
          <w:b/>
        </w:rPr>
        <w:t>Simulation Design Scale</w:t>
      </w:r>
      <w:r w:rsidR="00FE2B07" w:rsidRPr="00512BB7">
        <w:rPr>
          <w:b/>
        </w:rPr>
        <w:t xml:space="preserve"> (SDS)</w:t>
      </w:r>
      <w:r w:rsidRPr="00512BB7">
        <w:t xml:space="preserve">, </w:t>
      </w:r>
      <w:r w:rsidRPr="00512BB7">
        <w:rPr>
          <w:b/>
        </w:rPr>
        <w:t>Educational Practice’s Questionnaire</w:t>
      </w:r>
      <w:r w:rsidR="00FE2B07" w:rsidRPr="00512BB7">
        <w:rPr>
          <w:b/>
        </w:rPr>
        <w:t xml:space="preserve"> (EPQ)</w:t>
      </w:r>
      <w:r w:rsidRPr="00512BB7">
        <w:t xml:space="preserve"> and the </w:t>
      </w:r>
      <w:r w:rsidR="00FE2B07" w:rsidRPr="00512BB7">
        <w:rPr>
          <w:b/>
        </w:rPr>
        <w:t xml:space="preserve">Student </w:t>
      </w:r>
      <w:r w:rsidRPr="00512BB7">
        <w:rPr>
          <w:b/>
        </w:rPr>
        <w:t>Satisfaction and Self-Confidence in Learning S</w:t>
      </w:r>
      <w:r w:rsidR="00296444" w:rsidRPr="00512BB7">
        <w:rPr>
          <w:b/>
        </w:rPr>
        <w:t>cale</w:t>
      </w:r>
      <w:r w:rsidR="00FE2B07" w:rsidRPr="00512BB7">
        <w:rPr>
          <w:b/>
        </w:rPr>
        <w:t xml:space="preserve"> (SCLS)</w:t>
      </w:r>
      <w:r w:rsidR="00414702" w:rsidRPr="00512BB7">
        <w:rPr>
          <w:vertAlign w:val="superscript"/>
        </w:rPr>
        <w:t>26, 27</w:t>
      </w:r>
      <w:r w:rsidR="00414702" w:rsidRPr="00512BB7">
        <w:t xml:space="preserve"> </w:t>
      </w:r>
      <w:r w:rsidRPr="00512BB7">
        <w:t>were combined and modifi</w:t>
      </w:r>
      <w:r w:rsidR="00CA2AEB" w:rsidRPr="00512BB7">
        <w:t>ed</w:t>
      </w:r>
      <w:r w:rsidR="00296444" w:rsidRPr="00512BB7">
        <w:t xml:space="preserve"> for the purpose of the study</w:t>
      </w:r>
      <w:r w:rsidR="00CA2AEB" w:rsidRPr="00512BB7">
        <w:t xml:space="preserve"> </w:t>
      </w:r>
      <w:r w:rsidRPr="00512BB7">
        <w:t xml:space="preserve">(see Appendix A). </w:t>
      </w:r>
      <w:r w:rsidR="00296444" w:rsidRPr="00512BB7">
        <w:t>All three instruments had validity</w:t>
      </w:r>
      <w:r w:rsidR="00E156B2" w:rsidRPr="00512BB7">
        <w:t xml:space="preserve"> evidence based on content</w:t>
      </w:r>
      <w:r w:rsidR="00296444" w:rsidRPr="00512BB7">
        <w:t xml:space="preserve"> and reliability (0.92-0.96; 0.86-0.91;</w:t>
      </w:r>
      <w:r w:rsidR="00042908" w:rsidRPr="00512BB7">
        <w:t xml:space="preserve"> </w:t>
      </w:r>
      <w:r w:rsidR="00296444" w:rsidRPr="00512BB7">
        <w:t xml:space="preserve">0.87-0.94, respectively) as individual instruments. However, </w:t>
      </w:r>
      <w:r w:rsidR="00FD00EB" w:rsidRPr="00512BB7">
        <w:t xml:space="preserve">due </w:t>
      </w:r>
      <w:r w:rsidR="00CD4D67" w:rsidRPr="00512BB7">
        <w:t xml:space="preserve">to </w:t>
      </w:r>
      <w:r w:rsidR="00175C36" w:rsidRPr="00512BB7">
        <w:t>necessary</w:t>
      </w:r>
      <w:r w:rsidR="00FD00EB" w:rsidRPr="00512BB7">
        <w:t xml:space="preserve"> modifications </w:t>
      </w:r>
      <w:r w:rsidR="00175C36" w:rsidRPr="00512BB7">
        <w:t xml:space="preserve">being </w:t>
      </w:r>
      <w:r w:rsidR="00FD00EB" w:rsidRPr="00512BB7">
        <w:t xml:space="preserve">conducted, </w:t>
      </w:r>
      <w:r w:rsidR="00837B74" w:rsidRPr="00512BB7">
        <w:t xml:space="preserve">further reliability testing was required. </w:t>
      </w:r>
    </w:p>
    <w:p w14:paraId="23ACD149" w14:textId="77777777" w:rsidR="00A00EE9" w:rsidRPr="00512BB7" w:rsidRDefault="00A00EE9" w:rsidP="00A00EE9">
      <w:pPr>
        <w:pStyle w:val="Heading1"/>
      </w:pPr>
      <w:r w:rsidRPr="00512BB7">
        <w:lastRenderedPageBreak/>
        <w:t>Analysis</w:t>
      </w:r>
    </w:p>
    <w:p w14:paraId="37E5A959" w14:textId="77777777" w:rsidR="00CD4AA0" w:rsidRPr="00512BB7" w:rsidRDefault="00CD4AA0" w:rsidP="00CD4AA0">
      <w:pPr>
        <w:pStyle w:val="Heading2"/>
      </w:pPr>
      <w:r w:rsidRPr="00512BB7">
        <w:t xml:space="preserve">Reliability </w:t>
      </w:r>
      <w:r w:rsidR="00E9507B" w:rsidRPr="00512BB7">
        <w:t>of modified instrument</w:t>
      </w:r>
    </w:p>
    <w:p w14:paraId="009E8E48" w14:textId="1EF1C46E" w:rsidR="00E5589A" w:rsidRPr="00512BB7" w:rsidRDefault="009B021B" w:rsidP="00E5589A">
      <w:r w:rsidRPr="00512BB7">
        <w:t>The</w:t>
      </w:r>
      <w:r w:rsidR="00E5589A" w:rsidRPr="00512BB7">
        <w:t xml:space="preserve"> questionnaire </w:t>
      </w:r>
      <w:r w:rsidRPr="00512BB7">
        <w:t>used (Appendix A)</w:t>
      </w:r>
      <w:r w:rsidR="00C049C1" w:rsidRPr="00512BB7">
        <w:t xml:space="preserve"> </w:t>
      </w:r>
      <w:r w:rsidR="00E5589A" w:rsidRPr="00512BB7">
        <w:t xml:space="preserve">was made up of </w:t>
      </w:r>
      <w:r w:rsidR="00C049C1" w:rsidRPr="00512BB7">
        <w:t xml:space="preserve">the </w:t>
      </w:r>
      <w:r w:rsidR="00E5589A" w:rsidRPr="00512BB7">
        <w:t>three separate questionnaires</w:t>
      </w:r>
      <w:r w:rsidR="00E156B2" w:rsidRPr="00512BB7">
        <w:t xml:space="preserve"> with substantial validity evidence</w:t>
      </w:r>
      <w:r w:rsidR="00E5589A" w:rsidRPr="00512BB7">
        <w:t xml:space="preserve"> </w:t>
      </w:r>
      <w:r w:rsidR="00FE2B07" w:rsidRPr="00512BB7">
        <w:t>(SDS; EPQ; SCLS)</w:t>
      </w:r>
      <w:r w:rsidR="00CF1DE9" w:rsidRPr="00512BB7">
        <w:t xml:space="preserve"> </w:t>
      </w:r>
      <w:r w:rsidR="00E5589A" w:rsidRPr="00512BB7">
        <w:t xml:space="preserve">and modified for </w:t>
      </w:r>
      <w:r w:rsidR="00902429" w:rsidRPr="00512BB7">
        <w:t>purpose,</w:t>
      </w:r>
      <w:r w:rsidR="00E5589A" w:rsidRPr="00512BB7">
        <w:t xml:space="preserve"> </w:t>
      </w:r>
      <w:r w:rsidR="00902429" w:rsidRPr="00512BB7">
        <w:t xml:space="preserve">therefore, </w:t>
      </w:r>
      <w:r w:rsidR="00E5589A" w:rsidRPr="00512BB7">
        <w:t xml:space="preserve">a reliability analysis using Cronbach’s analysis was conducted. This not only tested the internal reliability of the questions </w:t>
      </w:r>
      <w:r w:rsidR="00902429" w:rsidRPr="00512BB7">
        <w:t>but also</w:t>
      </w:r>
      <w:r w:rsidR="00E5589A" w:rsidRPr="00512BB7">
        <w:t xml:space="preserve"> allowed for adjustments to be made that would </w:t>
      </w:r>
      <w:r w:rsidR="00E156B2" w:rsidRPr="00512BB7">
        <w:t xml:space="preserve">improve the validity evidence </w:t>
      </w:r>
      <w:r w:rsidR="00E5589A" w:rsidRPr="00512BB7">
        <w:t xml:space="preserve">(e.g. in some </w:t>
      </w:r>
      <w:r w:rsidR="006C3097" w:rsidRPr="00512BB7">
        <w:t>circumstances removing an item w</w:t>
      </w:r>
      <w:r w:rsidR="00E5589A" w:rsidRPr="00512BB7">
        <w:t xml:space="preserve">ould raise the alpha). </w:t>
      </w:r>
    </w:p>
    <w:p w14:paraId="5DC5168D" w14:textId="77777777" w:rsidR="00CD4AA0" w:rsidRPr="00512BB7" w:rsidRDefault="00CD4AA0" w:rsidP="00CD4AA0">
      <w:pPr>
        <w:pStyle w:val="Heading2"/>
      </w:pPr>
      <w:r w:rsidRPr="00512BB7">
        <w:t xml:space="preserve">Quantitative </w:t>
      </w:r>
    </w:p>
    <w:p w14:paraId="45C6014A" w14:textId="08E243DD" w:rsidR="005129D7" w:rsidRPr="00512BB7" w:rsidRDefault="004969C9">
      <w:r w:rsidRPr="00512BB7">
        <w:t>IBM SPSS Version 21.0</w:t>
      </w:r>
      <w:r w:rsidR="00414702" w:rsidRPr="00512BB7">
        <w:rPr>
          <w:vertAlign w:val="superscript"/>
        </w:rPr>
        <w:t>28</w:t>
      </w:r>
      <w:r w:rsidRPr="00512BB7">
        <w:t xml:space="preserve"> was used to generate d</w:t>
      </w:r>
      <w:r w:rsidR="003916C8" w:rsidRPr="00512BB7">
        <w:t>escriptive statist</w:t>
      </w:r>
      <w:r w:rsidR="002852AA" w:rsidRPr="00512BB7">
        <w:t>ics (Means and Standard Deviations</w:t>
      </w:r>
      <w:r w:rsidR="003916C8" w:rsidRPr="00512BB7">
        <w:t>) of the overall perception of the training</w:t>
      </w:r>
      <w:r w:rsidR="00011FE6" w:rsidRPr="00512BB7">
        <w:t xml:space="preserve"> and its importance to the participants</w:t>
      </w:r>
      <w:r w:rsidR="003916C8" w:rsidRPr="00512BB7">
        <w:t xml:space="preserve"> in terms of design, educational content, satisfaction and self-confidence</w:t>
      </w:r>
      <w:r w:rsidR="00902429" w:rsidRPr="00512BB7">
        <w:t xml:space="preserve">. </w:t>
      </w:r>
    </w:p>
    <w:p w14:paraId="47D147F8" w14:textId="582C58F6" w:rsidR="005129D7" w:rsidRPr="00512BB7" w:rsidRDefault="002852AA">
      <w:r w:rsidRPr="00512BB7">
        <w:t xml:space="preserve">A Wilcoxon Signed </w:t>
      </w:r>
      <w:r w:rsidR="00902429" w:rsidRPr="00512BB7">
        <w:t>Ranks Test</w:t>
      </w:r>
      <w:r w:rsidRPr="00512BB7">
        <w:t xml:space="preserve"> was conducted to compare two related samples (</w:t>
      </w:r>
      <w:r w:rsidRPr="00512BB7">
        <w:rPr>
          <w:vertAlign w:val="superscript"/>
        </w:rPr>
        <w:t>a</w:t>
      </w:r>
      <w:r w:rsidRPr="00512BB7">
        <w:t xml:space="preserve"> &amp; </w:t>
      </w:r>
      <w:r w:rsidRPr="00512BB7">
        <w:rPr>
          <w:vertAlign w:val="superscript"/>
        </w:rPr>
        <w:t xml:space="preserve">b </w:t>
      </w:r>
      <w:r w:rsidRPr="00512BB7">
        <w:t xml:space="preserve">questions) on a single sample to assess whether </w:t>
      </w:r>
      <w:r w:rsidR="000F71F7" w:rsidRPr="00512BB7">
        <w:t>their mean</w:t>
      </w:r>
      <w:r w:rsidRPr="00512BB7">
        <w:t xml:space="preserve"> ranks </w:t>
      </w:r>
      <w:r w:rsidR="00902429" w:rsidRPr="00512BB7">
        <w:t>differed in terms of their perception</w:t>
      </w:r>
      <w:r w:rsidR="005129D7" w:rsidRPr="00512BB7">
        <w:t xml:space="preserve"> (</w:t>
      </w:r>
      <w:r w:rsidR="005129D7" w:rsidRPr="00512BB7">
        <w:rPr>
          <w:vertAlign w:val="superscript"/>
        </w:rPr>
        <w:t>a</w:t>
      </w:r>
      <w:r w:rsidR="005129D7" w:rsidRPr="00512BB7">
        <w:t xml:space="preserve"> questions)</w:t>
      </w:r>
      <w:r w:rsidR="00902429" w:rsidRPr="00512BB7">
        <w:t xml:space="preserve"> of the course </w:t>
      </w:r>
      <w:r w:rsidR="005129D7" w:rsidRPr="00512BB7">
        <w:t>and how important that was to them (</w:t>
      </w:r>
      <w:r w:rsidR="005129D7" w:rsidRPr="00512BB7">
        <w:rPr>
          <w:vertAlign w:val="superscript"/>
        </w:rPr>
        <w:t>b</w:t>
      </w:r>
      <w:r w:rsidR="005129D7" w:rsidRPr="00512BB7">
        <w:t xml:space="preserve"> questions)</w:t>
      </w:r>
      <w:r w:rsidR="00902429" w:rsidRPr="00512BB7">
        <w:t xml:space="preserve">. </w:t>
      </w:r>
      <w:r w:rsidR="005129D7" w:rsidRPr="00512BB7">
        <w:t>An Exact Test was</w:t>
      </w:r>
      <w:r w:rsidRPr="00512BB7">
        <w:t xml:space="preserve"> performed </w:t>
      </w:r>
      <w:r w:rsidR="005129D7" w:rsidRPr="00512BB7">
        <w:t xml:space="preserve">due to the small sample size </w:t>
      </w:r>
      <w:r w:rsidRPr="00512BB7">
        <w:t>to generate an exact P-value</w:t>
      </w:r>
      <w:r w:rsidR="00DA6B0B" w:rsidRPr="00512BB7">
        <w:t xml:space="preserve">. </w:t>
      </w:r>
    </w:p>
    <w:p w14:paraId="6CFF1A7A" w14:textId="3357E0A3" w:rsidR="00A00EE9" w:rsidRPr="00512BB7" w:rsidRDefault="00DB7F5F">
      <w:r w:rsidRPr="00512BB7">
        <w:t>Mann-W</w:t>
      </w:r>
      <w:r w:rsidR="005129D7" w:rsidRPr="00512BB7">
        <w:t>hitney U T</w:t>
      </w:r>
      <w:r w:rsidR="00A00EE9" w:rsidRPr="00512BB7">
        <w:t>est</w:t>
      </w:r>
      <w:r w:rsidR="005129D7" w:rsidRPr="00512BB7">
        <w:t>s</w:t>
      </w:r>
      <w:r w:rsidR="00CD4D67" w:rsidRPr="00512BB7">
        <w:t xml:space="preserve"> were</w:t>
      </w:r>
      <w:r w:rsidR="00A00EE9" w:rsidRPr="00512BB7">
        <w:t xml:space="preserve"> performed </w:t>
      </w:r>
      <w:r w:rsidR="00CE784F" w:rsidRPr="00512BB7">
        <w:t xml:space="preserve">to look at the differences between the </w:t>
      </w:r>
      <w:r w:rsidR="00902429" w:rsidRPr="00512BB7">
        <w:t>professional’s</w:t>
      </w:r>
      <w:r w:rsidR="00CE784F" w:rsidRPr="00512BB7">
        <w:t xml:space="preserve"> score</w:t>
      </w:r>
      <w:r w:rsidR="00011FE6" w:rsidRPr="00512BB7">
        <w:t>s</w:t>
      </w:r>
      <w:r w:rsidR="00CE784F" w:rsidRPr="00512BB7">
        <w:t xml:space="preserve"> </w:t>
      </w:r>
      <w:r w:rsidR="00DA6B0B" w:rsidRPr="00512BB7">
        <w:t>(</w:t>
      </w:r>
      <w:r w:rsidR="00DA6B0B" w:rsidRPr="00512BB7">
        <w:rPr>
          <w:vertAlign w:val="superscript"/>
        </w:rPr>
        <w:t>a</w:t>
      </w:r>
      <w:r w:rsidR="000F71F7" w:rsidRPr="00512BB7">
        <w:t xml:space="preserve"> questions only). Due to the differences in professional roles across countries, professional roles were grouped into categories</w:t>
      </w:r>
      <w:r w:rsidR="005129D7" w:rsidRPr="00512BB7">
        <w:t xml:space="preserve"> relating to their tasks</w:t>
      </w:r>
      <w:r w:rsidR="0098259E" w:rsidRPr="00512BB7">
        <w:t>: surgeons; an</w:t>
      </w:r>
      <w:r w:rsidR="000F71F7" w:rsidRPr="00512BB7">
        <w:t>esthetics</w:t>
      </w:r>
      <w:r w:rsidR="0098259E" w:rsidRPr="00512BB7">
        <w:t xml:space="preserve"> (an</w:t>
      </w:r>
      <w:r w:rsidR="000F71F7" w:rsidRPr="00512BB7">
        <w:t>esth</w:t>
      </w:r>
      <w:r w:rsidR="00CD4D67" w:rsidRPr="00512BB7">
        <w:t>esiologists</w:t>
      </w:r>
      <w:r w:rsidR="00876555" w:rsidRPr="00512BB7">
        <w:t>, CRNA</w:t>
      </w:r>
      <w:r w:rsidR="00CD4D67" w:rsidRPr="00512BB7">
        <w:t xml:space="preserve"> </w:t>
      </w:r>
      <w:r w:rsidR="00783512" w:rsidRPr="00512BB7">
        <w:t>and</w:t>
      </w:r>
      <w:r w:rsidR="00CD4D67" w:rsidRPr="00512BB7">
        <w:t xml:space="preserve"> ODPs); Nursing</w:t>
      </w:r>
      <w:r w:rsidR="000F71F7" w:rsidRPr="00512BB7">
        <w:t xml:space="preserve"> (RGN</w:t>
      </w:r>
      <w:r w:rsidR="000E5960" w:rsidRPr="00512BB7">
        <w:t>s</w:t>
      </w:r>
      <w:r w:rsidR="008D48D6" w:rsidRPr="00512BB7">
        <w:t>, RNs,</w:t>
      </w:r>
      <w:r w:rsidR="000E5960" w:rsidRPr="00512BB7">
        <w:t xml:space="preserve"> </w:t>
      </w:r>
      <w:r w:rsidR="00783512" w:rsidRPr="00512BB7">
        <w:t>and</w:t>
      </w:r>
      <w:r w:rsidR="002A0390" w:rsidRPr="00512BB7">
        <w:t xml:space="preserve"> scrub t</w:t>
      </w:r>
      <w:r w:rsidR="000E5960" w:rsidRPr="00512BB7">
        <w:t>echs).</w:t>
      </w:r>
      <w:r w:rsidR="00CE784F" w:rsidRPr="00512BB7">
        <w:t xml:space="preserve"> </w:t>
      </w:r>
      <w:r w:rsidR="005129D7" w:rsidRPr="00512BB7">
        <w:t xml:space="preserve">Further Mann-Whitney U Test’s tested if there </w:t>
      </w:r>
      <w:r w:rsidR="00CD4D67" w:rsidRPr="00512BB7">
        <w:t>were any differences</w:t>
      </w:r>
      <w:r w:rsidR="005129D7" w:rsidRPr="00512BB7">
        <w:t xml:space="preserve"> in </w:t>
      </w:r>
      <w:r w:rsidR="00CE784F" w:rsidRPr="00512BB7">
        <w:t xml:space="preserve">scoring between UK and USA participants. </w:t>
      </w:r>
    </w:p>
    <w:p w14:paraId="11A7BE46" w14:textId="77777777" w:rsidR="00CD4AA0" w:rsidRPr="00512BB7" w:rsidRDefault="00CD4AA0" w:rsidP="00CD4AA0">
      <w:pPr>
        <w:pStyle w:val="Heading2"/>
      </w:pPr>
      <w:r w:rsidRPr="00512BB7">
        <w:t>Qualitative</w:t>
      </w:r>
    </w:p>
    <w:p w14:paraId="6B3B31F5" w14:textId="22F4405C" w:rsidR="003A16AC" w:rsidRPr="00512BB7" w:rsidRDefault="003A16AC" w:rsidP="00CD4AA0">
      <w:r w:rsidRPr="00512BB7">
        <w:t>An inductive t</w:t>
      </w:r>
      <w:r w:rsidR="00583227" w:rsidRPr="00512BB7">
        <w:t>hematic analysis employing NVivo</w:t>
      </w:r>
      <w:r w:rsidR="008937EC" w:rsidRPr="00512BB7">
        <w:t xml:space="preserve"> qualitative data analysis </w:t>
      </w:r>
      <w:r w:rsidRPr="00512BB7">
        <w:t>software</w:t>
      </w:r>
      <w:r w:rsidR="00414702" w:rsidRPr="00512BB7">
        <w:rPr>
          <w:vertAlign w:val="superscript"/>
        </w:rPr>
        <w:t>29</w:t>
      </w:r>
      <w:r w:rsidR="00414702" w:rsidRPr="00512BB7">
        <w:t xml:space="preserve"> </w:t>
      </w:r>
      <w:r w:rsidRPr="00512BB7">
        <w:t>was conducted for the questionnaires open-ended feedback section termed ‘</w:t>
      </w:r>
      <w:r w:rsidR="00803C81" w:rsidRPr="00512BB7">
        <w:t>further comments’</w:t>
      </w:r>
      <w:r w:rsidRPr="00512BB7">
        <w:t xml:space="preserve">. Analysis was </w:t>
      </w:r>
      <w:r w:rsidRPr="00512BB7">
        <w:lastRenderedPageBreak/>
        <w:t xml:space="preserve">performed separately for each country (UK, USA) to identify any differences in </w:t>
      </w:r>
      <w:r w:rsidR="00B26AC5" w:rsidRPr="00512BB7">
        <w:t>participant’s</w:t>
      </w:r>
      <w:r w:rsidRPr="00512BB7">
        <w:t xml:space="preserve"> experiences, perceptions or attitudes towards the course</w:t>
      </w:r>
      <w:r w:rsidR="0050564F" w:rsidRPr="00512BB7">
        <w:t xml:space="preserve"> not captured in the closed questions</w:t>
      </w:r>
      <w:r w:rsidRPr="00512BB7">
        <w:t xml:space="preserve">. </w:t>
      </w:r>
    </w:p>
    <w:p w14:paraId="58F87C7D" w14:textId="77777777" w:rsidR="00636150" w:rsidRPr="00512BB7" w:rsidRDefault="00636150" w:rsidP="00636150">
      <w:pPr>
        <w:pStyle w:val="Heading1"/>
      </w:pPr>
      <w:r w:rsidRPr="00512BB7">
        <w:t>Results</w:t>
      </w:r>
    </w:p>
    <w:p w14:paraId="4FCCA43F" w14:textId="4DBC95B3" w:rsidR="00860C5E" w:rsidRPr="00512BB7" w:rsidRDefault="00860C5E" w:rsidP="00860C5E">
      <w:r w:rsidRPr="00512BB7">
        <w:t xml:space="preserve">A total of eight </w:t>
      </w:r>
      <w:r w:rsidR="00C718D4" w:rsidRPr="00512BB7">
        <w:t xml:space="preserve">surgical simulation </w:t>
      </w:r>
      <w:r w:rsidRPr="00512BB7">
        <w:t xml:space="preserve">courses were run (2 X UK, 6 X USA) </w:t>
      </w:r>
      <w:r w:rsidR="00FE060D" w:rsidRPr="00512BB7">
        <w:t xml:space="preserve">between December 2016 and September 2017, </w:t>
      </w:r>
      <w:r w:rsidRPr="00512BB7">
        <w:t>and 37 participants we</w:t>
      </w:r>
      <w:r w:rsidR="00EA599D" w:rsidRPr="00512BB7">
        <w:t>re recruited to the study: 9</w:t>
      </w:r>
      <w:r w:rsidR="00E8090C" w:rsidRPr="00512BB7">
        <w:t xml:space="preserve"> surge</w:t>
      </w:r>
      <w:r w:rsidR="00EA599D" w:rsidRPr="00512BB7">
        <w:t>ons (3 UK;</w:t>
      </w:r>
      <w:r w:rsidR="00E8090C" w:rsidRPr="00512BB7">
        <w:t xml:space="preserve"> 6 USA), </w:t>
      </w:r>
      <w:r w:rsidR="0098259E" w:rsidRPr="00512BB7">
        <w:t>14 RGN’s (7 UK; 7 USA), 8 an</w:t>
      </w:r>
      <w:r w:rsidR="00EA599D" w:rsidRPr="00512BB7">
        <w:t>esthesiologists (2 UK; 6 USA), 5 Scrub Techs, and 1 ODP.</w:t>
      </w:r>
      <w:r w:rsidR="00AA5AC9" w:rsidRPr="00512BB7">
        <w:t xml:space="preserve"> </w:t>
      </w:r>
    </w:p>
    <w:p w14:paraId="2ED2EA09" w14:textId="77777777" w:rsidR="00636150" w:rsidRPr="00512BB7" w:rsidRDefault="00636150" w:rsidP="00636150">
      <w:pPr>
        <w:pStyle w:val="Heading2"/>
      </w:pPr>
      <w:r w:rsidRPr="00512BB7">
        <w:t>Reliability analysis</w:t>
      </w:r>
    </w:p>
    <w:p w14:paraId="6C693A93" w14:textId="42C5EC97" w:rsidR="00636150" w:rsidRPr="00512BB7" w:rsidRDefault="00636150">
      <w:r w:rsidRPr="00512BB7">
        <w:t xml:space="preserve">A Cronbach’s analysis was conducted on the ‘Course objectives </w:t>
      </w:r>
      <w:r w:rsidR="00E60DF2" w:rsidRPr="00512BB7">
        <w:t xml:space="preserve">and </w:t>
      </w:r>
      <w:r w:rsidRPr="00512BB7">
        <w:t xml:space="preserve">information’ subscale of the questionnaire (questions 1-4). Alpha level = </w:t>
      </w:r>
      <w:r w:rsidR="001E0D78" w:rsidRPr="00512BB7">
        <w:t>.71</w:t>
      </w:r>
      <w:r w:rsidRPr="00512BB7">
        <w:t xml:space="preserve"> (High reliability. Good internal item reliability)</w:t>
      </w:r>
      <w:r w:rsidR="00E86E5E" w:rsidRPr="00512BB7">
        <w:t xml:space="preserve"> which indicated that the subscale had</w:t>
      </w:r>
      <w:r w:rsidR="003A5805" w:rsidRPr="00512BB7">
        <w:t xml:space="preserve"> an adequate level of inter-item reliability. </w:t>
      </w:r>
    </w:p>
    <w:p w14:paraId="1BF91B68" w14:textId="5B658F72" w:rsidR="000779B7" w:rsidRPr="00512BB7" w:rsidRDefault="000779B7">
      <w:r w:rsidRPr="00512BB7">
        <w:t>For the ‘Simulation activity’ subscale of the questionnaire (questions 5-7). Alpha level =</w:t>
      </w:r>
      <w:r w:rsidR="001E0D78" w:rsidRPr="00512BB7">
        <w:t xml:space="preserve"> .55</w:t>
      </w:r>
      <w:r w:rsidR="00382200" w:rsidRPr="00512BB7">
        <w:t>, which indicated</w:t>
      </w:r>
      <w:r w:rsidRPr="00512BB7">
        <w:t xml:space="preserve"> that the subscale did not have an adequate level of inter-item reliability. However, </w:t>
      </w:r>
      <w:r w:rsidR="00E86E5E" w:rsidRPr="00512BB7">
        <w:t xml:space="preserve">further </w:t>
      </w:r>
      <w:r w:rsidRPr="00512BB7">
        <w:t>analyses revealed that by deleting the item ‘Using simulation activities made my learning time more productive’, the alpha could be</w:t>
      </w:r>
      <w:r w:rsidR="001E0D78" w:rsidRPr="00512BB7">
        <w:t xml:space="preserve"> raised to .65</w:t>
      </w:r>
      <w:r w:rsidR="00E86E5E" w:rsidRPr="00512BB7">
        <w:t>, although this was</w:t>
      </w:r>
      <w:r w:rsidRPr="00512BB7">
        <w:t xml:space="preserve"> still below the .7 benchmark required for good inter-item reliability.</w:t>
      </w:r>
      <w:r w:rsidR="004E207D" w:rsidRPr="00512BB7">
        <w:t xml:space="preserve"> Therefore, it was found that deleting any of the items would not significantly increase the alpha level. </w:t>
      </w:r>
    </w:p>
    <w:p w14:paraId="2C92E3D2" w14:textId="72BB101F" w:rsidR="001E0D78" w:rsidRPr="00512BB7" w:rsidRDefault="001E0D78">
      <w:r w:rsidRPr="00512BB7">
        <w:t>For the ‘Simulation fidelity’ subscale of the questionnaire (questions 8-9). Al</w:t>
      </w:r>
      <w:r w:rsidR="00382200" w:rsidRPr="00512BB7">
        <w:t>pha level = .59, which indicated</w:t>
      </w:r>
      <w:r w:rsidRPr="00512BB7">
        <w:t xml:space="preserve"> that the subscale did not have an adequate level of inter-item reliability.</w:t>
      </w:r>
      <w:r w:rsidR="0081181E" w:rsidRPr="00512BB7">
        <w:t xml:space="preserve"> </w:t>
      </w:r>
      <w:r w:rsidR="00E86E5E" w:rsidRPr="00512BB7">
        <w:t>However, w</w:t>
      </w:r>
      <w:r w:rsidRPr="00512BB7">
        <w:t xml:space="preserve">hen combining ‘simulation activities’ and ‘simulation fidelity’ as a subscale termed ‘simulation’ (questions 5-9) the alpha level = .7 </w:t>
      </w:r>
      <w:r w:rsidR="00E86E5E" w:rsidRPr="00512BB7">
        <w:t>was raised. T</w:t>
      </w:r>
      <w:r w:rsidR="006E3A41" w:rsidRPr="00512BB7">
        <w:t>his</w:t>
      </w:r>
      <w:r w:rsidRPr="00512BB7">
        <w:t xml:space="preserve"> </w:t>
      </w:r>
      <w:r w:rsidR="00E86E5E" w:rsidRPr="00512BB7">
        <w:t>approach also made</w:t>
      </w:r>
      <w:r w:rsidRPr="00512BB7">
        <w:t xml:space="preserve"> logica</w:t>
      </w:r>
      <w:r w:rsidR="00E86E5E" w:rsidRPr="00512BB7">
        <w:t xml:space="preserve">l sense </w:t>
      </w:r>
      <w:r w:rsidR="00960150" w:rsidRPr="00512BB7">
        <w:t>regarding</w:t>
      </w:r>
      <w:r w:rsidR="00E86E5E" w:rsidRPr="00512BB7">
        <w:t xml:space="preserve"> the </w:t>
      </w:r>
      <w:r w:rsidRPr="00512BB7">
        <w:t>subsections</w:t>
      </w:r>
      <w:r w:rsidR="00E86E5E" w:rsidRPr="00512BB7">
        <w:t xml:space="preserve"> focus</w:t>
      </w:r>
      <w:r w:rsidRPr="00512BB7">
        <w:t xml:space="preserve">. </w:t>
      </w:r>
    </w:p>
    <w:p w14:paraId="1A3AC263" w14:textId="23B0C6A1" w:rsidR="000779B7" w:rsidRPr="00512BB7" w:rsidRDefault="006E3A41">
      <w:r w:rsidRPr="00512BB7">
        <w:t>For the ‘Debrief’ subscale of the questionnaire (questions 10-13). Al</w:t>
      </w:r>
      <w:r w:rsidR="00382200" w:rsidRPr="00512BB7">
        <w:t>pha level = .63, which indicated</w:t>
      </w:r>
      <w:r w:rsidRPr="00512BB7">
        <w:t xml:space="preserve"> that the subscale did not have an adequate level of inter-item reliability. However, analyses revealed that by deleting the item ‘The simulation and videos a</w:t>
      </w:r>
      <w:r w:rsidR="00996243" w:rsidRPr="00512BB7">
        <w:t>llowed me to analyse my behavio</w:t>
      </w:r>
      <w:r w:rsidRPr="00512BB7">
        <w:t xml:space="preserve">r and </w:t>
      </w:r>
      <w:r w:rsidRPr="00512BB7">
        <w:lastRenderedPageBreak/>
        <w:t>actions’, the alpha could be raised to .72.</w:t>
      </w:r>
      <w:r w:rsidR="00591D84" w:rsidRPr="00512BB7">
        <w:t xml:space="preserve"> This is probably due to the videos being of other</w:t>
      </w:r>
      <w:r w:rsidR="00382200" w:rsidRPr="00512BB7">
        <w:t>’</w:t>
      </w:r>
      <w:r w:rsidR="00591D84" w:rsidRPr="00512BB7">
        <w:t xml:space="preserve">s actions and not of the participants watching themselves in the simulation. </w:t>
      </w:r>
    </w:p>
    <w:p w14:paraId="5B40144C" w14:textId="30322A25" w:rsidR="002C20F9" w:rsidRPr="00512BB7" w:rsidRDefault="002C20F9" w:rsidP="002C20F9">
      <w:r w:rsidRPr="00512BB7">
        <w:t>For the ‘Course evaluation’ subscale of the questionnaire (questions 14-18). Al</w:t>
      </w:r>
      <w:r w:rsidR="00382200" w:rsidRPr="00512BB7">
        <w:t>pha level = .67, which indicated</w:t>
      </w:r>
      <w:r w:rsidRPr="00512BB7">
        <w:t xml:space="preserve"> that the subscale did not have an adequate level of inter-item reliability. However, analyses revealed that by deleting the item ‘The course provided me with a variety of learning materials and activities to promote my learning’, the alpha could be raised to .75.</w:t>
      </w:r>
    </w:p>
    <w:p w14:paraId="44579AA0" w14:textId="77777777" w:rsidR="006A28D0" w:rsidRPr="00512BB7" w:rsidRDefault="006A28D0" w:rsidP="006A28D0">
      <w:pPr>
        <w:pStyle w:val="Heading2"/>
      </w:pPr>
      <w:r w:rsidRPr="00512BB7">
        <w:t>Quantitative results</w:t>
      </w:r>
    </w:p>
    <w:p w14:paraId="6FD3BEFE" w14:textId="69E0A7DD" w:rsidR="00CA4C42" w:rsidRPr="00512BB7" w:rsidRDefault="003C04DA" w:rsidP="00CA4C42">
      <w:r w:rsidRPr="00512BB7">
        <w:t>Tabl</w:t>
      </w:r>
      <w:r w:rsidR="00EA599D" w:rsidRPr="00512BB7">
        <w:t>es</w:t>
      </w:r>
      <w:r w:rsidR="004243B2" w:rsidRPr="00512BB7">
        <w:t xml:space="preserve"> 2 </w:t>
      </w:r>
      <w:r w:rsidR="0081181E" w:rsidRPr="00512BB7">
        <w:t>display</w:t>
      </w:r>
      <w:r w:rsidR="004243B2" w:rsidRPr="00512BB7">
        <w:t>s</w:t>
      </w:r>
      <w:r w:rsidR="0081181E" w:rsidRPr="00512BB7">
        <w:t xml:space="preserve"> the m</w:t>
      </w:r>
      <w:r w:rsidR="00087492" w:rsidRPr="00512BB7">
        <w:t>ean and Standard Deviation (SD) for each sub-set of the questionnaire (course objectives</w:t>
      </w:r>
      <w:r w:rsidR="00B92CA5" w:rsidRPr="00512BB7">
        <w:t xml:space="preserve">, </w:t>
      </w:r>
      <w:r w:rsidR="00087492" w:rsidRPr="00512BB7">
        <w:t>simulation activity</w:t>
      </w:r>
      <w:r w:rsidR="00B92CA5" w:rsidRPr="00512BB7">
        <w:t xml:space="preserve">, </w:t>
      </w:r>
      <w:r w:rsidR="00087492" w:rsidRPr="00512BB7">
        <w:t>debrief</w:t>
      </w:r>
      <w:r w:rsidR="00B92CA5" w:rsidRPr="00512BB7">
        <w:t xml:space="preserve">, and </w:t>
      </w:r>
      <w:r w:rsidR="00087492" w:rsidRPr="00512BB7">
        <w:t xml:space="preserve">course evaluation). Questions are divided by </w:t>
      </w:r>
      <w:r w:rsidR="00087492" w:rsidRPr="00512BB7">
        <w:rPr>
          <w:vertAlign w:val="superscript"/>
        </w:rPr>
        <w:t>a</w:t>
      </w:r>
      <w:r w:rsidR="00087492" w:rsidRPr="00512BB7">
        <w:t xml:space="preserve"> and </w:t>
      </w:r>
      <w:r w:rsidR="00087492" w:rsidRPr="00512BB7">
        <w:rPr>
          <w:vertAlign w:val="superscript"/>
        </w:rPr>
        <w:t>b</w:t>
      </w:r>
      <w:r w:rsidR="00087492" w:rsidRPr="00512BB7">
        <w:t xml:space="preserve">, with </w:t>
      </w:r>
      <w:r w:rsidR="00087492" w:rsidRPr="00512BB7">
        <w:rPr>
          <w:vertAlign w:val="superscript"/>
        </w:rPr>
        <w:t>a</w:t>
      </w:r>
      <w:r w:rsidR="00087492" w:rsidRPr="00512BB7">
        <w:t xml:space="preserve"> referring to the </w:t>
      </w:r>
      <w:r w:rsidR="00960150" w:rsidRPr="00512BB7">
        <w:t>participant’s</w:t>
      </w:r>
      <w:r w:rsidR="00087492" w:rsidRPr="00512BB7">
        <w:t xml:space="preserve"> perception of the course on the day and </w:t>
      </w:r>
      <w:r w:rsidR="00087492" w:rsidRPr="00512BB7">
        <w:rPr>
          <w:vertAlign w:val="superscript"/>
        </w:rPr>
        <w:t>b</w:t>
      </w:r>
      <w:r w:rsidR="00087492" w:rsidRPr="00512BB7">
        <w:t xml:space="preserve"> referring to how important that is to them in general. </w:t>
      </w:r>
      <w:r w:rsidR="007B5EE3" w:rsidRPr="00512BB7">
        <w:t xml:space="preserve">Means and SDs are also calculated for the sub-set as a scale, and p-values are calculated for each subset to determine any differences between perception and importance. </w:t>
      </w:r>
    </w:p>
    <w:p w14:paraId="763D8663" w14:textId="616D48E4" w:rsidR="007B5EE3" w:rsidRPr="00512BB7" w:rsidRDefault="0081181E" w:rsidP="00CA4C42">
      <w:r w:rsidRPr="00512BB7">
        <w:t>All questions had a m</w:t>
      </w:r>
      <w:r w:rsidR="00E76CC4" w:rsidRPr="00512BB7">
        <w:t>ean score of between 4.30 and 4.84</w:t>
      </w:r>
      <w:r w:rsidR="00D6244C" w:rsidRPr="00512BB7">
        <w:t xml:space="preserve"> indicating a </w:t>
      </w:r>
      <w:r w:rsidR="002B373D" w:rsidRPr="00512BB7">
        <w:t>strong</w:t>
      </w:r>
      <w:r w:rsidR="00D6244C" w:rsidRPr="00512BB7">
        <w:t xml:space="preserve"> </w:t>
      </w:r>
      <w:r w:rsidR="002B373D" w:rsidRPr="00512BB7">
        <w:t xml:space="preserve">agreement </w:t>
      </w:r>
      <w:r w:rsidR="00D6244C" w:rsidRPr="00512BB7">
        <w:t xml:space="preserve">in terms of the participant’s perception of the course across </w:t>
      </w:r>
      <w:r w:rsidR="00960150" w:rsidRPr="00512BB7">
        <w:t>all</w:t>
      </w:r>
      <w:r w:rsidR="00D6244C" w:rsidRPr="00512BB7">
        <w:t xml:space="preserve"> sub-sections. Scale </w:t>
      </w:r>
      <w:r w:rsidRPr="00512BB7">
        <w:t>m</w:t>
      </w:r>
      <w:r w:rsidR="00F334E5" w:rsidRPr="00512BB7">
        <w:t>eans were between 4.60 and 4.76</w:t>
      </w:r>
      <w:r w:rsidR="00D6244C" w:rsidRPr="00512BB7">
        <w:t xml:space="preserve">. There was </w:t>
      </w:r>
      <w:r w:rsidR="00F334E5" w:rsidRPr="00512BB7">
        <w:t>two</w:t>
      </w:r>
      <w:r w:rsidR="00D6244C" w:rsidRPr="00512BB7">
        <w:t xml:space="preserve"> significant p-value</w:t>
      </w:r>
      <w:r w:rsidR="00F334E5" w:rsidRPr="00512BB7">
        <w:t>s</w:t>
      </w:r>
      <w:r w:rsidR="00D6244C" w:rsidRPr="00512BB7">
        <w:t xml:space="preserve"> (&lt;0.05) in relation to the difference between perception and its importance to the participant and this was for the </w:t>
      </w:r>
      <w:r w:rsidR="00F334E5" w:rsidRPr="00512BB7">
        <w:t xml:space="preserve">debrief and </w:t>
      </w:r>
      <w:r w:rsidR="00D6244C" w:rsidRPr="00512BB7">
        <w:t>course evaluation sub-scale</w:t>
      </w:r>
      <w:r w:rsidR="00F334E5" w:rsidRPr="00512BB7">
        <w:t>s</w:t>
      </w:r>
      <w:r w:rsidR="00D6244C" w:rsidRPr="00512BB7">
        <w:t xml:space="preserve">. </w:t>
      </w:r>
    </w:p>
    <w:p w14:paraId="6D484943" w14:textId="4D310CCA" w:rsidR="00EA599D" w:rsidRPr="00512BB7" w:rsidRDefault="004333C1" w:rsidP="00FC225E">
      <w:pPr>
        <w:rPr>
          <w:rStyle w:val="SubtleReference"/>
          <w:smallCaps w:val="0"/>
          <w:color w:val="auto"/>
        </w:rPr>
      </w:pPr>
      <w:r w:rsidRPr="00512BB7">
        <w:t>Only one professional comparison</w:t>
      </w:r>
      <w:r w:rsidR="0098259E" w:rsidRPr="00512BB7">
        <w:t xml:space="preserve"> (Surgeons and An</w:t>
      </w:r>
      <w:r w:rsidRPr="00512BB7">
        <w:t>estheti</w:t>
      </w:r>
      <w:r w:rsidR="009A3CC7" w:rsidRPr="00512BB7">
        <w:t>st</w:t>
      </w:r>
      <w:r w:rsidRPr="00512BB7">
        <w:t>s) had a significant p-value (&lt;0.05) in terms of the differences in perception of t</w:t>
      </w:r>
      <w:r w:rsidR="004243B2" w:rsidRPr="00512BB7">
        <w:t>he simulation activity (Table 3</w:t>
      </w:r>
      <w:r w:rsidRPr="00512BB7">
        <w:t xml:space="preserve">). A difference (&lt;0.05) in perception of the simulation activity was then replicated between the UK and USA </w:t>
      </w:r>
      <w:r w:rsidR="00960150" w:rsidRPr="00512BB7">
        <w:t>participants</w:t>
      </w:r>
      <w:r w:rsidR="008A4442" w:rsidRPr="00512BB7">
        <w:t xml:space="preserve"> </w:t>
      </w:r>
      <w:r w:rsidR="004243B2" w:rsidRPr="00512BB7">
        <w:t>(Table 4</w:t>
      </w:r>
      <w:r w:rsidRPr="00512BB7">
        <w:t>).</w:t>
      </w:r>
    </w:p>
    <w:p w14:paraId="092F832F" w14:textId="77777777" w:rsidR="00EA599D" w:rsidRPr="00512BB7" w:rsidRDefault="00EA599D" w:rsidP="00277F76">
      <w:pPr>
        <w:spacing w:after="0" w:line="240" w:lineRule="auto"/>
        <w:rPr>
          <w:rStyle w:val="SubtleReference"/>
        </w:rPr>
      </w:pPr>
    </w:p>
    <w:p w14:paraId="2953126E" w14:textId="6A94AD9D" w:rsidR="00B75D33" w:rsidRPr="00512BB7" w:rsidRDefault="00EA599D" w:rsidP="00277F76">
      <w:pPr>
        <w:spacing w:after="0" w:line="240" w:lineRule="auto"/>
        <w:rPr>
          <w:rStyle w:val="SubtleReference"/>
        </w:rPr>
      </w:pPr>
      <w:r w:rsidRPr="00512BB7">
        <w:rPr>
          <w:rStyle w:val="SubtleReference"/>
        </w:rPr>
        <w:t>Table 2</w:t>
      </w:r>
      <w:r w:rsidR="00B75D33" w:rsidRPr="00512BB7">
        <w:rPr>
          <w:rStyle w:val="SubtleReference"/>
        </w:rPr>
        <w:t xml:space="preserve">. </w:t>
      </w:r>
      <w:r w:rsidR="004243B2" w:rsidRPr="00512BB7">
        <w:rPr>
          <w:rStyle w:val="SubtleReference"/>
        </w:rPr>
        <w:t>Overall percetoption of the training for each sub-set of the questionnaire</w:t>
      </w:r>
    </w:p>
    <w:p w14:paraId="218A9E53" w14:textId="77777777" w:rsidR="004333C1" w:rsidRPr="00512BB7" w:rsidRDefault="004333C1" w:rsidP="00683E17">
      <w:pPr>
        <w:spacing w:after="0" w:line="240" w:lineRule="auto"/>
        <w:rPr>
          <w:rStyle w:val="SubtleReference"/>
        </w:rPr>
      </w:pPr>
    </w:p>
    <w:p w14:paraId="6E398746" w14:textId="0B7912C9" w:rsidR="00CA4C42" w:rsidRPr="00512BB7" w:rsidRDefault="00683E17" w:rsidP="00683E17">
      <w:pPr>
        <w:spacing w:after="0" w:line="240" w:lineRule="auto"/>
        <w:rPr>
          <w:smallCaps/>
          <w:color w:val="5A5A5A" w:themeColor="text1" w:themeTint="A5"/>
        </w:rPr>
      </w:pPr>
      <w:r w:rsidRPr="00512BB7">
        <w:rPr>
          <w:rStyle w:val="SubtleReference"/>
        </w:rPr>
        <w:t>Ta</w:t>
      </w:r>
      <w:r w:rsidR="004243B2" w:rsidRPr="00512BB7">
        <w:rPr>
          <w:rStyle w:val="SubtleReference"/>
        </w:rPr>
        <w:t>ble 3</w:t>
      </w:r>
      <w:r w:rsidRPr="00512BB7">
        <w:rPr>
          <w:rStyle w:val="SubtleReference"/>
        </w:rPr>
        <w:t xml:space="preserve">. </w:t>
      </w:r>
      <w:r w:rsidRPr="00512BB7">
        <w:rPr>
          <w:smallCaps/>
          <w:color w:val="5A5A5A" w:themeColor="text1" w:themeTint="A5"/>
        </w:rPr>
        <w:t>Mann-Whitney U Test’s for differences between the professional’s scores (</w:t>
      </w:r>
      <w:r w:rsidRPr="00512BB7">
        <w:rPr>
          <w:vertAlign w:val="superscript"/>
        </w:rPr>
        <w:t>a</w:t>
      </w:r>
      <w:r w:rsidRPr="00512BB7">
        <w:rPr>
          <w:smallCaps/>
          <w:color w:val="5A5A5A" w:themeColor="text1" w:themeTint="A5"/>
        </w:rPr>
        <w:t xml:space="preserve"> questions only)</w:t>
      </w:r>
    </w:p>
    <w:p w14:paraId="00FF2F39" w14:textId="77777777" w:rsidR="00EB5A50" w:rsidRPr="00512BB7" w:rsidRDefault="00EB5A50" w:rsidP="00EB5A50">
      <w:pPr>
        <w:spacing w:after="0" w:line="240" w:lineRule="auto"/>
        <w:rPr>
          <w:rStyle w:val="SubtleReference"/>
        </w:rPr>
      </w:pPr>
    </w:p>
    <w:p w14:paraId="151A8DDD" w14:textId="25281D59" w:rsidR="00D01C0A" w:rsidRPr="00512BB7" w:rsidRDefault="004243B2" w:rsidP="00EB5A50">
      <w:pPr>
        <w:spacing w:after="0" w:line="240" w:lineRule="auto"/>
        <w:rPr>
          <w:smallCaps/>
          <w:color w:val="5A5A5A" w:themeColor="text1" w:themeTint="A5"/>
        </w:rPr>
      </w:pPr>
      <w:r w:rsidRPr="00512BB7">
        <w:rPr>
          <w:rStyle w:val="SubtleReference"/>
        </w:rPr>
        <w:t>Table 4</w:t>
      </w:r>
      <w:r w:rsidR="00EB5A50" w:rsidRPr="00512BB7">
        <w:rPr>
          <w:rStyle w:val="SubtleReference"/>
        </w:rPr>
        <w:t xml:space="preserve">. </w:t>
      </w:r>
      <w:r w:rsidR="00EB5A50" w:rsidRPr="00512BB7">
        <w:rPr>
          <w:smallCaps/>
          <w:color w:val="5A5A5A" w:themeColor="text1" w:themeTint="A5"/>
        </w:rPr>
        <w:t xml:space="preserve">Mann-Whitney U Test’s for differences between </w:t>
      </w:r>
      <w:r w:rsidR="00955347" w:rsidRPr="00512BB7">
        <w:rPr>
          <w:smallCaps/>
          <w:color w:val="5A5A5A" w:themeColor="text1" w:themeTint="A5"/>
        </w:rPr>
        <w:t>UK and USA</w:t>
      </w:r>
      <w:r w:rsidR="00EB5A50" w:rsidRPr="00512BB7">
        <w:rPr>
          <w:smallCaps/>
          <w:color w:val="5A5A5A" w:themeColor="text1" w:themeTint="A5"/>
        </w:rPr>
        <w:t xml:space="preserve"> scores (</w:t>
      </w:r>
      <w:r w:rsidR="00EB5A50" w:rsidRPr="00512BB7">
        <w:rPr>
          <w:vertAlign w:val="superscript"/>
        </w:rPr>
        <w:t>a</w:t>
      </w:r>
      <w:r w:rsidR="00EB5A50" w:rsidRPr="00512BB7">
        <w:rPr>
          <w:smallCaps/>
          <w:color w:val="5A5A5A" w:themeColor="text1" w:themeTint="A5"/>
        </w:rPr>
        <w:t xml:space="preserve"> questions only)</w:t>
      </w:r>
    </w:p>
    <w:p w14:paraId="0EFAA77E" w14:textId="77777777" w:rsidR="004243B2" w:rsidRPr="00512BB7" w:rsidRDefault="004243B2" w:rsidP="003D40E1">
      <w:pPr>
        <w:pStyle w:val="Heading2"/>
        <w:rPr>
          <w:rFonts w:asciiTheme="minorHAnsi" w:eastAsiaTheme="minorHAnsi" w:hAnsiTheme="minorHAnsi" w:cstheme="minorBidi"/>
          <w:sz w:val="22"/>
          <w:szCs w:val="22"/>
        </w:rPr>
      </w:pPr>
    </w:p>
    <w:p w14:paraId="7F0DB5C0" w14:textId="77777777" w:rsidR="003D40E1" w:rsidRPr="00512BB7" w:rsidRDefault="003D40E1" w:rsidP="003D40E1">
      <w:pPr>
        <w:pStyle w:val="Heading2"/>
      </w:pPr>
      <w:r w:rsidRPr="00512BB7">
        <w:t>Qualitative results</w:t>
      </w:r>
    </w:p>
    <w:p w14:paraId="4C02787E" w14:textId="7DA73803" w:rsidR="003D40E1" w:rsidRPr="00512BB7" w:rsidRDefault="00D86350" w:rsidP="003D40E1">
      <w:r w:rsidRPr="00512BB7">
        <w:t>A total of 9 themes were identified from both the UK and USA</w:t>
      </w:r>
      <w:r w:rsidR="00EE5673" w:rsidRPr="00512BB7">
        <w:t xml:space="preserve"> (Figure 2)</w:t>
      </w:r>
      <w:r w:rsidRPr="00512BB7">
        <w:t xml:space="preserve">. </w:t>
      </w:r>
      <w:r w:rsidR="009A3CC7" w:rsidRPr="00512BB7">
        <w:t xml:space="preserve">Though the two </w:t>
      </w:r>
      <w:r w:rsidRPr="00512BB7">
        <w:t xml:space="preserve">countries shared </w:t>
      </w:r>
      <w:r w:rsidR="00960150" w:rsidRPr="00512BB7">
        <w:t>most</w:t>
      </w:r>
      <w:r w:rsidRPr="00512BB7">
        <w:t xml:space="preserve"> themes, </w:t>
      </w:r>
      <w:r w:rsidR="009A3CC7" w:rsidRPr="00512BB7">
        <w:t>some</w:t>
      </w:r>
      <w:r w:rsidR="00B76E77" w:rsidRPr="00512BB7">
        <w:t xml:space="preserve"> emerged that highlighted areas</w:t>
      </w:r>
      <w:r w:rsidRPr="00512BB7">
        <w:t xml:space="preserve"> of key differences that were u</w:t>
      </w:r>
      <w:r w:rsidR="00FF0C07" w:rsidRPr="00512BB7">
        <w:t>nique to each country</w:t>
      </w:r>
      <w:r w:rsidRPr="00512BB7">
        <w:t xml:space="preserve">. </w:t>
      </w:r>
      <w:r w:rsidR="009A3CC7" w:rsidRPr="00512BB7">
        <w:t>S</w:t>
      </w:r>
      <w:r w:rsidRPr="00512BB7">
        <w:t>hared</w:t>
      </w:r>
      <w:r w:rsidR="009A3CC7" w:rsidRPr="00512BB7">
        <w:t xml:space="preserve"> themes</w:t>
      </w:r>
      <w:r w:rsidRPr="00512BB7">
        <w:t xml:space="preserve"> </w:t>
      </w:r>
      <w:r w:rsidR="00997E65" w:rsidRPr="00512BB7">
        <w:t>included ‘video’ in relation to the video material used; ‘fidelity’ in relation to the realism of the simulation; ‘development’ in relation to improvements that could be made to the course; praise in relation to how they felt about the course. However, the UK pilots generated themes that were unique to the UK setting such as ‘missing professionals’ and the course ‘not [being] applicable’. The USA pilot themes generated focused on the ‘course content’, ‘practice reflection’ and ‘UK and USA comparisons’</w:t>
      </w:r>
      <w:r w:rsidR="00171235" w:rsidRPr="00512BB7">
        <w:t xml:space="preserve">. The </w:t>
      </w:r>
      <w:r w:rsidR="009A3CC7" w:rsidRPr="00512BB7">
        <w:t xml:space="preserve">following </w:t>
      </w:r>
      <w:r w:rsidR="00171235" w:rsidRPr="00512BB7">
        <w:t>categories discuss the themes in more detail.</w:t>
      </w:r>
    </w:p>
    <w:p w14:paraId="326E914C" w14:textId="6AFB2C08" w:rsidR="007E7B08" w:rsidRPr="00512BB7" w:rsidRDefault="00563227" w:rsidP="006453B5">
      <w:pPr>
        <w:rPr>
          <w:smallCaps/>
          <w:color w:val="5A5A5A" w:themeColor="text1" w:themeTint="A5"/>
        </w:rPr>
      </w:pPr>
      <w:r w:rsidRPr="00512BB7">
        <w:rPr>
          <w:rStyle w:val="SubtleReference"/>
        </w:rPr>
        <w:t>Figure 2</w:t>
      </w:r>
      <w:r w:rsidR="007E7B08" w:rsidRPr="00512BB7">
        <w:rPr>
          <w:rStyle w:val="SubtleReference"/>
        </w:rPr>
        <w:t>. t</w:t>
      </w:r>
      <w:r w:rsidR="00FC225E" w:rsidRPr="00512BB7">
        <w:rPr>
          <w:rStyle w:val="SubtleReference"/>
        </w:rPr>
        <w:t>hemes from both UK &amp; USA pilots</w:t>
      </w:r>
      <w:r w:rsidR="007E7B08" w:rsidRPr="00512BB7">
        <w:rPr>
          <w:rStyle w:val="SubtleReference"/>
        </w:rPr>
        <w:t xml:space="preserve"> </w:t>
      </w:r>
    </w:p>
    <w:p w14:paraId="56C8DB03" w14:textId="77777777" w:rsidR="00171235" w:rsidRPr="00512BB7" w:rsidRDefault="00171235" w:rsidP="00171235">
      <w:pPr>
        <w:pStyle w:val="Heading2"/>
      </w:pPr>
      <w:r w:rsidRPr="00512BB7">
        <w:t>UK and USA matched themes</w:t>
      </w:r>
    </w:p>
    <w:p w14:paraId="7286EA16" w14:textId="77777777" w:rsidR="00171235" w:rsidRPr="00512BB7" w:rsidRDefault="00171235" w:rsidP="00BD6403">
      <w:pPr>
        <w:pStyle w:val="Heading3"/>
      </w:pPr>
      <w:r w:rsidRPr="00512BB7">
        <w:t>‘Video’</w:t>
      </w:r>
    </w:p>
    <w:p w14:paraId="3CCF52B1" w14:textId="3D133B6B" w:rsidR="0040603B" w:rsidRPr="00512BB7" w:rsidRDefault="004F2D09" w:rsidP="0040603B">
      <w:r w:rsidRPr="00512BB7">
        <w:t xml:space="preserve">The ‘Video’ theme was the largest for both countries and highlighted the importance of the videos to the training. One UK participant </w:t>
      </w:r>
      <w:r w:rsidR="00960150" w:rsidRPr="00512BB7">
        <w:t>stated,</w:t>
      </w:r>
      <w:r w:rsidRPr="00512BB7">
        <w:t xml:space="preserve"> </w:t>
      </w:r>
      <w:r w:rsidRPr="00512BB7">
        <w:rPr>
          <w:b/>
        </w:rPr>
        <w:t>‘The videos were helpful because they reflect some real situations, how we work and what actually happens in the environment’</w:t>
      </w:r>
      <w:r w:rsidR="00F148D0" w:rsidRPr="00512BB7">
        <w:rPr>
          <w:b/>
        </w:rPr>
        <w:t xml:space="preserve"> </w:t>
      </w:r>
      <w:r w:rsidR="00F148D0" w:rsidRPr="00512BB7">
        <w:t>[</w:t>
      </w:r>
      <w:r w:rsidR="001E2EAD" w:rsidRPr="00512BB7">
        <w:rPr>
          <w:i/>
        </w:rPr>
        <w:t xml:space="preserve">UK - </w:t>
      </w:r>
      <w:r w:rsidR="00F148D0" w:rsidRPr="00512BB7">
        <w:rPr>
          <w:i/>
        </w:rPr>
        <w:t>RGN</w:t>
      </w:r>
      <w:r w:rsidR="00F148D0" w:rsidRPr="00512BB7">
        <w:t>]</w:t>
      </w:r>
      <w:r w:rsidRPr="00512BB7">
        <w:t xml:space="preserve">. A USA participant stated </w:t>
      </w:r>
      <w:r w:rsidRPr="00512BB7">
        <w:rPr>
          <w:b/>
        </w:rPr>
        <w:t>‘</w:t>
      </w:r>
      <w:r w:rsidR="00B76E77" w:rsidRPr="00512BB7">
        <w:rPr>
          <w:b/>
        </w:rPr>
        <w:t>watching the videos enlightened me to how we could improve our particular aspects of communication in the OR. I could see some of the mistakes are common and how improvement is important for more positive outcomes and work environment’</w:t>
      </w:r>
      <w:r w:rsidR="00461BE8" w:rsidRPr="00512BB7">
        <w:rPr>
          <w:b/>
        </w:rPr>
        <w:t xml:space="preserve"> </w:t>
      </w:r>
      <w:r w:rsidR="00461BE8" w:rsidRPr="00512BB7">
        <w:t>[</w:t>
      </w:r>
      <w:r w:rsidR="001E2EAD" w:rsidRPr="00512BB7">
        <w:rPr>
          <w:i/>
        </w:rPr>
        <w:t xml:space="preserve">USA - </w:t>
      </w:r>
      <w:r w:rsidR="00461BE8" w:rsidRPr="00512BB7">
        <w:rPr>
          <w:i/>
        </w:rPr>
        <w:t>RN</w:t>
      </w:r>
      <w:r w:rsidR="00461BE8" w:rsidRPr="00512BB7">
        <w:t>]</w:t>
      </w:r>
      <w:r w:rsidR="00B76E77" w:rsidRPr="00512BB7">
        <w:t xml:space="preserve">. </w:t>
      </w:r>
      <w:r w:rsidR="00945323" w:rsidRPr="00512BB7">
        <w:t>Others from the USA focused on what the videos enabled ‘</w:t>
      </w:r>
      <w:r w:rsidR="00ED2DFC" w:rsidRPr="00512BB7">
        <w:rPr>
          <w:b/>
        </w:rPr>
        <w:t>the compare and contrast of the different ORs (videos) was an equalizer</w:t>
      </w:r>
      <w:r w:rsidR="00ED2DFC" w:rsidRPr="00512BB7">
        <w:t xml:space="preserve">’ </w:t>
      </w:r>
      <w:r w:rsidR="00461BE8" w:rsidRPr="00512BB7">
        <w:t>[</w:t>
      </w:r>
      <w:r w:rsidR="00461BE8" w:rsidRPr="00512BB7">
        <w:rPr>
          <w:i/>
        </w:rPr>
        <w:t>Surgical Tech</w:t>
      </w:r>
      <w:r w:rsidR="00461BE8" w:rsidRPr="00512BB7">
        <w:t xml:space="preserve">] </w:t>
      </w:r>
      <w:r w:rsidR="00ED2DFC" w:rsidRPr="00512BB7">
        <w:t>and ‘</w:t>
      </w:r>
      <w:r w:rsidR="00ED2DFC" w:rsidRPr="00512BB7">
        <w:rPr>
          <w:b/>
        </w:rPr>
        <w:t>videos showed great examples of the errors and issues of OR communication and helped the discussion about ways to improve it</w:t>
      </w:r>
      <w:r w:rsidR="00ED2DFC" w:rsidRPr="00512BB7">
        <w:t>’</w:t>
      </w:r>
      <w:r w:rsidR="00461BE8" w:rsidRPr="00512BB7">
        <w:t xml:space="preserve"> [</w:t>
      </w:r>
      <w:r w:rsidR="001E2EAD" w:rsidRPr="00512BB7">
        <w:rPr>
          <w:i/>
        </w:rPr>
        <w:t xml:space="preserve">USA - </w:t>
      </w:r>
      <w:r w:rsidR="0098259E" w:rsidRPr="00512BB7">
        <w:rPr>
          <w:i/>
        </w:rPr>
        <w:t>An</w:t>
      </w:r>
      <w:r w:rsidR="00461BE8" w:rsidRPr="00512BB7">
        <w:rPr>
          <w:i/>
        </w:rPr>
        <w:t>esthesiologist</w:t>
      </w:r>
      <w:r w:rsidR="00461BE8" w:rsidRPr="00512BB7">
        <w:t>]</w:t>
      </w:r>
      <w:r w:rsidR="00ED2DFC" w:rsidRPr="00512BB7">
        <w:t>. However, a few commented on the quality of the video ‘</w:t>
      </w:r>
      <w:r w:rsidR="0094137F" w:rsidRPr="00512BB7">
        <w:rPr>
          <w:b/>
        </w:rPr>
        <w:t xml:space="preserve">the only thing I would improve upon is the video quality. Other than </w:t>
      </w:r>
      <w:r w:rsidR="00960150" w:rsidRPr="00512BB7">
        <w:rPr>
          <w:b/>
        </w:rPr>
        <w:t>that,</w:t>
      </w:r>
      <w:r w:rsidR="0094137F" w:rsidRPr="00512BB7">
        <w:rPr>
          <w:b/>
        </w:rPr>
        <w:t xml:space="preserve"> I think it would be great for everyone to </w:t>
      </w:r>
      <w:r w:rsidR="0094137F" w:rsidRPr="00512BB7">
        <w:rPr>
          <w:b/>
        </w:rPr>
        <w:lastRenderedPageBreak/>
        <w:t>participate in</w:t>
      </w:r>
      <w:r w:rsidR="0094137F" w:rsidRPr="00512BB7">
        <w:t>’</w:t>
      </w:r>
      <w:r w:rsidR="00461BE8" w:rsidRPr="00512BB7">
        <w:t xml:space="preserve"> [</w:t>
      </w:r>
      <w:r w:rsidR="001E2EAD" w:rsidRPr="00512BB7">
        <w:rPr>
          <w:i/>
        </w:rPr>
        <w:t xml:space="preserve">USA - </w:t>
      </w:r>
      <w:r w:rsidR="0098259E" w:rsidRPr="00512BB7">
        <w:rPr>
          <w:i/>
        </w:rPr>
        <w:t>An</w:t>
      </w:r>
      <w:r w:rsidR="00461BE8" w:rsidRPr="00512BB7">
        <w:rPr>
          <w:i/>
        </w:rPr>
        <w:t>esthesiologist</w:t>
      </w:r>
      <w:r w:rsidR="00461BE8" w:rsidRPr="00512BB7">
        <w:t>]</w:t>
      </w:r>
      <w:r w:rsidR="002175C4" w:rsidRPr="00512BB7">
        <w:t xml:space="preserve"> and another noted</w:t>
      </w:r>
      <w:r w:rsidR="0094137F" w:rsidRPr="00512BB7">
        <w:t xml:space="preserve"> ‘</w:t>
      </w:r>
      <w:r w:rsidR="0094137F" w:rsidRPr="00512BB7">
        <w:rPr>
          <w:b/>
        </w:rPr>
        <w:t>I couldn’t hear the audio very well on the videos but possibly that was a teaching point!</w:t>
      </w:r>
      <w:r w:rsidR="0094137F" w:rsidRPr="00512BB7">
        <w:t>’</w:t>
      </w:r>
      <w:r w:rsidR="00461BE8" w:rsidRPr="00512BB7">
        <w:t xml:space="preserve"> [</w:t>
      </w:r>
      <w:r w:rsidR="001E2EAD" w:rsidRPr="00512BB7">
        <w:rPr>
          <w:i/>
        </w:rPr>
        <w:t xml:space="preserve">USA - </w:t>
      </w:r>
      <w:r w:rsidR="00461BE8" w:rsidRPr="00512BB7">
        <w:rPr>
          <w:i/>
        </w:rPr>
        <w:t>Surgical Tech</w:t>
      </w:r>
      <w:r w:rsidR="00461BE8" w:rsidRPr="00512BB7">
        <w:t>]</w:t>
      </w:r>
      <w:r w:rsidR="0094137F" w:rsidRPr="00512BB7">
        <w:t xml:space="preserve"> – </w:t>
      </w:r>
      <w:r w:rsidR="00B87A6C" w:rsidRPr="00512BB7">
        <w:t>This</w:t>
      </w:r>
      <w:r w:rsidR="0094137F" w:rsidRPr="00512BB7">
        <w:t xml:space="preserve"> last comment could be in relation to the videos showing communication whilst music was being played. </w:t>
      </w:r>
    </w:p>
    <w:p w14:paraId="78A41E26" w14:textId="3B2E388E" w:rsidR="00860519" w:rsidRPr="00512BB7" w:rsidRDefault="00860519" w:rsidP="00860519">
      <w:pPr>
        <w:keepNext/>
        <w:keepLines/>
        <w:spacing w:before="40" w:after="0"/>
        <w:outlineLvl w:val="2"/>
        <w:rPr>
          <w:rFonts w:asciiTheme="majorHAnsi" w:eastAsiaTheme="majorEastAsia" w:hAnsiTheme="majorHAnsi" w:cstheme="majorBidi"/>
          <w:color w:val="1F4D78" w:themeColor="accent1" w:themeShade="7F"/>
          <w:sz w:val="24"/>
          <w:szCs w:val="24"/>
        </w:rPr>
      </w:pPr>
      <w:r w:rsidRPr="00512BB7">
        <w:rPr>
          <w:rFonts w:asciiTheme="majorHAnsi" w:eastAsiaTheme="majorEastAsia" w:hAnsiTheme="majorHAnsi" w:cstheme="majorBidi"/>
          <w:color w:val="1F4D78" w:themeColor="accent1" w:themeShade="7F"/>
          <w:sz w:val="24"/>
          <w:szCs w:val="24"/>
        </w:rPr>
        <w:t>‘</w:t>
      </w:r>
      <w:r w:rsidR="002175C4" w:rsidRPr="00512BB7">
        <w:rPr>
          <w:rFonts w:asciiTheme="majorHAnsi" w:eastAsiaTheme="majorEastAsia" w:hAnsiTheme="majorHAnsi" w:cstheme="majorBidi"/>
          <w:color w:val="1F4D78" w:themeColor="accent1" w:themeShade="7F"/>
          <w:sz w:val="24"/>
          <w:szCs w:val="24"/>
        </w:rPr>
        <w:t>Praise</w:t>
      </w:r>
      <w:r w:rsidRPr="00512BB7">
        <w:rPr>
          <w:rFonts w:asciiTheme="majorHAnsi" w:eastAsiaTheme="majorEastAsia" w:hAnsiTheme="majorHAnsi" w:cstheme="majorBidi"/>
          <w:color w:val="1F4D78" w:themeColor="accent1" w:themeShade="7F"/>
          <w:sz w:val="24"/>
          <w:szCs w:val="24"/>
        </w:rPr>
        <w:t>’</w:t>
      </w:r>
    </w:p>
    <w:p w14:paraId="4B258D71" w14:textId="7BC18196" w:rsidR="00860519" w:rsidRPr="00512BB7" w:rsidRDefault="00860519" w:rsidP="0040603B">
      <w:r w:rsidRPr="00512BB7">
        <w:t>The second largest theme was based around praise for the training course. One UK participant stated ‘</w:t>
      </w:r>
      <w:r w:rsidRPr="00512BB7">
        <w:rPr>
          <w:b/>
        </w:rPr>
        <w:t>Excellent course. Advertise/promote this at [</w:t>
      </w:r>
      <w:r w:rsidR="00350A24" w:rsidRPr="00512BB7">
        <w:rPr>
          <w:b/>
          <w:i/>
        </w:rPr>
        <w:t>anonymiz</w:t>
      </w:r>
      <w:r w:rsidRPr="00512BB7">
        <w:rPr>
          <w:b/>
          <w:i/>
        </w:rPr>
        <w:t>ed hospital name</w:t>
      </w:r>
      <w:r w:rsidRPr="00512BB7">
        <w:rPr>
          <w:b/>
        </w:rPr>
        <w:t>]. Manager told me about this three days ago – no one else knew. Surgeons would find this very interesting and helpful</w:t>
      </w:r>
      <w:r w:rsidRPr="00512BB7">
        <w:t>’</w:t>
      </w:r>
      <w:r w:rsidR="00461BE8" w:rsidRPr="00512BB7">
        <w:t xml:space="preserve"> [</w:t>
      </w:r>
      <w:r w:rsidR="001E2EAD" w:rsidRPr="00512BB7">
        <w:rPr>
          <w:i/>
        </w:rPr>
        <w:t xml:space="preserve">UK - </w:t>
      </w:r>
      <w:r w:rsidR="00461BE8" w:rsidRPr="00512BB7">
        <w:rPr>
          <w:i/>
        </w:rPr>
        <w:t>Surgeon</w:t>
      </w:r>
      <w:r w:rsidR="00461BE8" w:rsidRPr="00512BB7">
        <w:t>].</w:t>
      </w:r>
      <w:r w:rsidR="00BE4619" w:rsidRPr="00512BB7">
        <w:t xml:space="preserve"> Another US participant praised its importance </w:t>
      </w:r>
      <w:r w:rsidR="00BE4619" w:rsidRPr="00512BB7">
        <w:rPr>
          <w:b/>
        </w:rPr>
        <w:t xml:space="preserve">‘No one at </w:t>
      </w:r>
      <w:r w:rsidR="00583227" w:rsidRPr="00512BB7">
        <w:rPr>
          <w:b/>
        </w:rPr>
        <w:t>[</w:t>
      </w:r>
      <w:r w:rsidR="00583227" w:rsidRPr="00512BB7">
        <w:rPr>
          <w:b/>
          <w:i/>
        </w:rPr>
        <w:t>censored</w:t>
      </w:r>
      <w:r w:rsidR="00583227" w:rsidRPr="00512BB7">
        <w:rPr>
          <w:b/>
        </w:rPr>
        <w:t>]</w:t>
      </w:r>
      <w:r w:rsidR="00BE4619" w:rsidRPr="00512BB7">
        <w:rPr>
          <w:b/>
        </w:rPr>
        <w:t xml:space="preserve"> ever gets the opportunity to have conversations about how the OR runs in inter-professional groups, unless it’s after a critical error happens. Otherwise there are never discussions and little understanding of each other’s roles’ </w:t>
      </w:r>
      <w:r w:rsidR="00BE4619" w:rsidRPr="00512BB7">
        <w:t>[</w:t>
      </w:r>
      <w:r w:rsidR="00BE4619" w:rsidRPr="00512BB7">
        <w:rPr>
          <w:i/>
        </w:rPr>
        <w:t>USA – Surgical Tech</w:t>
      </w:r>
      <w:r w:rsidR="00BE4619" w:rsidRPr="00512BB7">
        <w:t>].</w:t>
      </w:r>
    </w:p>
    <w:p w14:paraId="7AB008C8" w14:textId="77777777" w:rsidR="00171235" w:rsidRPr="00512BB7" w:rsidRDefault="00171235" w:rsidP="00BD6403">
      <w:pPr>
        <w:pStyle w:val="Heading3"/>
      </w:pPr>
      <w:r w:rsidRPr="00512BB7">
        <w:t>‘Fidelity’</w:t>
      </w:r>
    </w:p>
    <w:p w14:paraId="4E4DCD9A" w14:textId="6A813D49" w:rsidR="00277185" w:rsidRPr="00512BB7" w:rsidRDefault="00277185" w:rsidP="00277185">
      <w:r w:rsidRPr="00512BB7">
        <w:t>The theme ‘Fidelity’ was the third largest thematic category and was split between those who described the simulation as being very realistic</w:t>
      </w:r>
      <w:r w:rsidRPr="00512BB7">
        <w:rPr>
          <w:b/>
        </w:rPr>
        <w:t xml:space="preserve"> ‘the simulation was very realistic and it was easy to allow “willing suspension of disbelief”</w:t>
      </w:r>
      <w:r w:rsidRPr="00512BB7">
        <w:t xml:space="preserve">’ </w:t>
      </w:r>
      <w:r w:rsidR="00984643" w:rsidRPr="00512BB7">
        <w:t>[</w:t>
      </w:r>
      <w:r w:rsidR="00984643" w:rsidRPr="00512BB7">
        <w:rPr>
          <w:i/>
        </w:rPr>
        <w:t>USA</w:t>
      </w:r>
      <w:r w:rsidR="0098259E" w:rsidRPr="00512BB7">
        <w:rPr>
          <w:i/>
        </w:rPr>
        <w:t xml:space="preserve"> - An</w:t>
      </w:r>
      <w:r w:rsidR="001E2EAD" w:rsidRPr="00512BB7">
        <w:rPr>
          <w:i/>
        </w:rPr>
        <w:t>esthesiologist</w:t>
      </w:r>
      <w:r w:rsidR="00984643" w:rsidRPr="00512BB7">
        <w:t>] and ‘</w:t>
      </w:r>
      <w:r w:rsidR="00984643" w:rsidRPr="00512BB7">
        <w:rPr>
          <w:b/>
        </w:rPr>
        <w:t xml:space="preserve">Really appreciated the simulated patient [laparotomy model]. This provided an opportunity to simulate the experience of a </w:t>
      </w:r>
      <w:r w:rsidR="00960150" w:rsidRPr="00512BB7">
        <w:rPr>
          <w:b/>
        </w:rPr>
        <w:t>real-life</w:t>
      </w:r>
      <w:r w:rsidR="00984643" w:rsidRPr="00512BB7">
        <w:rPr>
          <w:b/>
        </w:rPr>
        <w:t xml:space="preserve"> situation quite well</w:t>
      </w:r>
      <w:r w:rsidR="00984643" w:rsidRPr="00512BB7">
        <w:t>’ [</w:t>
      </w:r>
      <w:r w:rsidR="00984643" w:rsidRPr="00512BB7">
        <w:rPr>
          <w:i/>
        </w:rPr>
        <w:t>USA</w:t>
      </w:r>
      <w:r w:rsidR="001E2EAD" w:rsidRPr="00512BB7">
        <w:rPr>
          <w:i/>
        </w:rPr>
        <w:t xml:space="preserve"> - Surgeon</w:t>
      </w:r>
      <w:r w:rsidR="00984643" w:rsidRPr="00512BB7">
        <w:t>]. However, others provided feedback to make the simulation more realistic ‘</w:t>
      </w:r>
      <w:r w:rsidR="00984643" w:rsidRPr="00512BB7">
        <w:rPr>
          <w:b/>
        </w:rPr>
        <w:t>Maybe provide more instruments or equipment needed as seems more real. Maybe start with cleaning and draping and the step for the WHO checklist</w:t>
      </w:r>
      <w:r w:rsidR="00984643" w:rsidRPr="00512BB7">
        <w:t>’ [</w:t>
      </w:r>
      <w:r w:rsidR="00984643" w:rsidRPr="00512BB7">
        <w:rPr>
          <w:i/>
        </w:rPr>
        <w:t>UK</w:t>
      </w:r>
      <w:r w:rsidR="001E2EAD" w:rsidRPr="00512BB7">
        <w:rPr>
          <w:i/>
        </w:rPr>
        <w:t xml:space="preserve"> - RGN</w:t>
      </w:r>
      <w:r w:rsidR="00984643" w:rsidRPr="00512BB7">
        <w:t>] and ‘</w:t>
      </w:r>
      <w:r w:rsidR="00984643" w:rsidRPr="00512BB7">
        <w:rPr>
          <w:b/>
        </w:rPr>
        <w:t>to assess the suction you should have more bleeding. I didn’t need to use it and didn’t even notice when it went off</w:t>
      </w:r>
      <w:r w:rsidR="00984643" w:rsidRPr="00512BB7">
        <w:t>’ [</w:t>
      </w:r>
      <w:r w:rsidR="00984643" w:rsidRPr="00512BB7">
        <w:rPr>
          <w:i/>
        </w:rPr>
        <w:t>USA</w:t>
      </w:r>
      <w:r w:rsidR="001E2EAD" w:rsidRPr="00512BB7">
        <w:rPr>
          <w:i/>
        </w:rPr>
        <w:t xml:space="preserve"> - Surgeon</w:t>
      </w:r>
      <w:r w:rsidR="00984643" w:rsidRPr="00512BB7">
        <w:t>} as well as ‘</w:t>
      </w:r>
      <w:r w:rsidR="00984643" w:rsidRPr="00512BB7">
        <w:rPr>
          <w:b/>
        </w:rPr>
        <w:t>the biggest challenge was being unfamiliar with the manikin, otherwise the scenarios were realistic and a good learning tool</w:t>
      </w:r>
      <w:r w:rsidR="00984643" w:rsidRPr="00512BB7">
        <w:t>’</w:t>
      </w:r>
      <w:r w:rsidR="001E2EAD" w:rsidRPr="00512BB7">
        <w:t xml:space="preserve"> [</w:t>
      </w:r>
      <w:r w:rsidR="001E2EAD" w:rsidRPr="00512BB7">
        <w:rPr>
          <w:i/>
        </w:rPr>
        <w:t>USA – Surgeon</w:t>
      </w:r>
      <w:r w:rsidR="001E2EAD" w:rsidRPr="00512BB7">
        <w:t>]</w:t>
      </w:r>
      <w:r w:rsidR="00984643" w:rsidRPr="00512BB7">
        <w:t>.</w:t>
      </w:r>
    </w:p>
    <w:p w14:paraId="19D56AFC" w14:textId="77777777" w:rsidR="00171235" w:rsidRPr="00512BB7" w:rsidRDefault="00171235" w:rsidP="00BD6403">
      <w:pPr>
        <w:pStyle w:val="Heading3"/>
      </w:pPr>
      <w:r w:rsidRPr="00512BB7">
        <w:t>‘Development’</w:t>
      </w:r>
    </w:p>
    <w:p w14:paraId="2B75F773" w14:textId="4A0F1F07" w:rsidR="002E30B9" w:rsidRPr="00512BB7" w:rsidRDefault="002E30B9" w:rsidP="002E30B9">
      <w:r w:rsidRPr="00512BB7">
        <w:t xml:space="preserve">The final joint theme </w:t>
      </w:r>
      <w:r w:rsidR="001A7FA3" w:rsidRPr="00512BB7">
        <w:t xml:space="preserve">‘Development’ highlighted by both countries suggested improvements to different components of the course. Some participants focused on the debrief and videos, </w:t>
      </w:r>
      <w:r w:rsidR="001A7FA3" w:rsidRPr="00512BB7">
        <w:lastRenderedPageBreak/>
        <w:t>suggesting ‘</w:t>
      </w:r>
      <w:r w:rsidR="001A7FA3" w:rsidRPr="00512BB7">
        <w:rPr>
          <w:b/>
        </w:rPr>
        <w:t xml:space="preserve">Would it be useful to use some of the film footage to reflect on behaviours witnessed? It might be useful to see differences between perceived and actual behaviours’ </w:t>
      </w:r>
      <w:r w:rsidR="001A7FA3" w:rsidRPr="00512BB7">
        <w:t>[</w:t>
      </w:r>
      <w:r w:rsidR="001A7FA3" w:rsidRPr="00512BB7">
        <w:rPr>
          <w:i/>
        </w:rPr>
        <w:t>UK</w:t>
      </w:r>
      <w:r w:rsidR="00135B88" w:rsidRPr="00512BB7">
        <w:rPr>
          <w:i/>
        </w:rPr>
        <w:t xml:space="preserve"> - Surgeon</w:t>
      </w:r>
      <w:r w:rsidR="001A7FA3" w:rsidRPr="00512BB7">
        <w:t>] and ‘</w:t>
      </w:r>
      <w:r w:rsidR="001A7FA3" w:rsidRPr="00512BB7">
        <w:rPr>
          <w:b/>
        </w:rPr>
        <w:t xml:space="preserve">emphasising at the beginning that the focus of the course is on communication and redirecting group members who go off topic’ </w:t>
      </w:r>
      <w:r w:rsidR="001A7FA3" w:rsidRPr="00512BB7">
        <w:t>[</w:t>
      </w:r>
      <w:r w:rsidR="001A7FA3" w:rsidRPr="00512BB7">
        <w:rPr>
          <w:i/>
        </w:rPr>
        <w:t>USA</w:t>
      </w:r>
      <w:r w:rsidR="0098259E" w:rsidRPr="00512BB7">
        <w:rPr>
          <w:i/>
        </w:rPr>
        <w:t xml:space="preserve"> - An</w:t>
      </w:r>
      <w:r w:rsidR="00135B88" w:rsidRPr="00512BB7">
        <w:rPr>
          <w:i/>
        </w:rPr>
        <w:t>esthesiologist</w:t>
      </w:r>
      <w:r w:rsidR="00563C4E" w:rsidRPr="00512BB7">
        <w:t xml:space="preserve">]. </w:t>
      </w:r>
      <w:r w:rsidR="00960150" w:rsidRPr="00512BB7">
        <w:t>Alternatively,</w:t>
      </w:r>
      <w:r w:rsidR="00563C4E" w:rsidRPr="00512BB7">
        <w:t xml:space="preserve"> other </w:t>
      </w:r>
      <w:r w:rsidR="001A7FA3" w:rsidRPr="00512BB7">
        <w:t xml:space="preserve">participants focused on the improvements to the simulation with one participant </w:t>
      </w:r>
      <w:r w:rsidR="00960150" w:rsidRPr="00512BB7">
        <w:t>stating,</w:t>
      </w:r>
      <w:r w:rsidR="001A7FA3" w:rsidRPr="00512BB7">
        <w:t xml:space="preserve"> ‘</w:t>
      </w:r>
      <w:r w:rsidR="001A7FA3" w:rsidRPr="00512BB7">
        <w:rPr>
          <w:b/>
        </w:rPr>
        <w:t xml:space="preserve">provide a little more clarity during the simulation case as to when the ‘case’ is actually starting’ </w:t>
      </w:r>
      <w:r w:rsidR="001A7FA3" w:rsidRPr="00512BB7">
        <w:t>[</w:t>
      </w:r>
      <w:r w:rsidR="001A7FA3" w:rsidRPr="00512BB7">
        <w:rPr>
          <w:i/>
        </w:rPr>
        <w:t>USA</w:t>
      </w:r>
      <w:r w:rsidR="00135B88" w:rsidRPr="00512BB7">
        <w:rPr>
          <w:i/>
        </w:rPr>
        <w:t xml:space="preserve"> - Surgeon</w:t>
      </w:r>
      <w:r w:rsidR="001A7FA3" w:rsidRPr="00512BB7">
        <w:t>] and ‘</w:t>
      </w:r>
      <w:r w:rsidR="001A7FA3" w:rsidRPr="00512BB7">
        <w:rPr>
          <w:b/>
        </w:rPr>
        <w:t>a little more guidance in terms of what I should do in terms of giving drugs or making</w:t>
      </w:r>
      <w:r w:rsidR="0098259E" w:rsidRPr="00512BB7">
        <w:rPr>
          <w:b/>
        </w:rPr>
        <w:t xml:space="preserve"> adjustments on the an</w:t>
      </w:r>
      <w:r w:rsidR="001A7FA3" w:rsidRPr="00512BB7">
        <w:rPr>
          <w:b/>
        </w:rPr>
        <w:t>esthetic machine’</w:t>
      </w:r>
      <w:r w:rsidR="00135B88" w:rsidRPr="00512BB7">
        <w:rPr>
          <w:b/>
        </w:rPr>
        <w:t xml:space="preserve"> </w:t>
      </w:r>
      <w:r w:rsidR="00135B88" w:rsidRPr="00512BB7">
        <w:t>[</w:t>
      </w:r>
      <w:r w:rsidR="0098259E" w:rsidRPr="00512BB7">
        <w:rPr>
          <w:i/>
        </w:rPr>
        <w:t>USA - An</w:t>
      </w:r>
      <w:r w:rsidR="00135B88" w:rsidRPr="00512BB7">
        <w:rPr>
          <w:i/>
        </w:rPr>
        <w:t>esthesiologist</w:t>
      </w:r>
      <w:r w:rsidR="00135B88" w:rsidRPr="00512BB7">
        <w:t>]</w:t>
      </w:r>
    </w:p>
    <w:p w14:paraId="67A2CF91" w14:textId="77777777" w:rsidR="00BD6403" w:rsidRPr="00512BB7" w:rsidRDefault="00BD6403" w:rsidP="00BD6403">
      <w:pPr>
        <w:pStyle w:val="Heading2"/>
      </w:pPr>
      <w:r w:rsidRPr="00512BB7">
        <w:t>UK</w:t>
      </w:r>
      <w:r w:rsidR="00B26AC5" w:rsidRPr="00512BB7">
        <w:t xml:space="preserve"> specific</w:t>
      </w:r>
      <w:r w:rsidRPr="00512BB7">
        <w:t xml:space="preserve"> themes</w:t>
      </w:r>
    </w:p>
    <w:p w14:paraId="6C01D0E1" w14:textId="77777777" w:rsidR="00BD6403" w:rsidRPr="00512BB7" w:rsidRDefault="00BD6403" w:rsidP="00BD6403">
      <w:pPr>
        <w:pStyle w:val="Heading3"/>
      </w:pPr>
      <w:r w:rsidRPr="00512BB7">
        <w:t>‘Missing professions’</w:t>
      </w:r>
    </w:p>
    <w:p w14:paraId="1CB73476" w14:textId="274443C3" w:rsidR="002262B2" w:rsidRPr="00512BB7" w:rsidRDefault="009B1033" w:rsidP="002262B2">
      <w:r w:rsidRPr="00512BB7">
        <w:t xml:space="preserve">In the </w:t>
      </w:r>
      <w:r w:rsidR="00960150" w:rsidRPr="00512BB7">
        <w:t>UK,</w:t>
      </w:r>
      <w:r w:rsidRPr="00512BB7">
        <w:t xml:space="preserve"> there was an issue on one of the courses in recruiting surgeons to attend, instead a trainee surgeon working within the PI’s research group took the role of the surgeon to ensure the course could go ahead. </w:t>
      </w:r>
      <w:r w:rsidR="00EA59DB" w:rsidRPr="00512BB7">
        <w:t>The staff that did attend highlighted this</w:t>
      </w:r>
      <w:r w:rsidRPr="00512BB7">
        <w:t xml:space="preserve"> </w:t>
      </w:r>
      <w:r w:rsidRPr="00512BB7">
        <w:rPr>
          <w:b/>
        </w:rPr>
        <w:t>‘I’m sorry that no surgeon was in the study group</w:t>
      </w:r>
      <w:r w:rsidRPr="00512BB7">
        <w:t xml:space="preserve">’ </w:t>
      </w:r>
      <w:r w:rsidR="001814DF" w:rsidRPr="00512BB7">
        <w:t>[</w:t>
      </w:r>
      <w:r w:rsidR="001814DF" w:rsidRPr="00512BB7">
        <w:rPr>
          <w:i/>
        </w:rPr>
        <w:t>RGN</w:t>
      </w:r>
      <w:r w:rsidR="001814DF" w:rsidRPr="00512BB7">
        <w:t xml:space="preserve">] </w:t>
      </w:r>
      <w:r w:rsidRPr="00512BB7">
        <w:t>and ‘</w:t>
      </w:r>
      <w:r w:rsidRPr="00512BB7">
        <w:rPr>
          <w:b/>
        </w:rPr>
        <w:t>Have more surgeons involved in the discussion’</w:t>
      </w:r>
      <w:r w:rsidRPr="00512BB7">
        <w:t xml:space="preserve"> </w:t>
      </w:r>
      <w:r w:rsidR="001814DF" w:rsidRPr="00512BB7">
        <w:t>[</w:t>
      </w:r>
      <w:r w:rsidR="001814DF" w:rsidRPr="00512BB7">
        <w:rPr>
          <w:i/>
        </w:rPr>
        <w:t>Surgeon</w:t>
      </w:r>
      <w:r w:rsidR="001814DF" w:rsidRPr="00512BB7">
        <w:t>].</w:t>
      </w:r>
    </w:p>
    <w:p w14:paraId="3B645BEC" w14:textId="77777777" w:rsidR="00BD6403" w:rsidRPr="00512BB7" w:rsidRDefault="00BD6403" w:rsidP="00BD6403">
      <w:pPr>
        <w:pStyle w:val="Heading3"/>
      </w:pPr>
      <w:r w:rsidRPr="00512BB7">
        <w:t xml:space="preserve">‘Not applicable’ </w:t>
      </w:r>
    </w:p>
    <w:p w14:paraId="14274A66" w14:textId="06679DF7" w:rsidR="009B1033" w:rsidRPr="00512BB7" w:rsidRDefault="00B90AE7" w:rsidP="009B1033">
      <w:r w:rsidRPr="00512BB7">
        <w:t xml:space="preserve">Because the participating NHS hospital </w:t>
      </w:r>
      <w:r w:rsidR="00960150" w:rsidRPr="00512BB7">
        <w:t>oversaw</w:t>
      </w:r>
      <w:r w:rsidRPr="00512BB7">
        <w:t xml:space="preserve"> recruiting the teams to attend, there was at times a misalignment in who that should be as noted by one participant ‘</w:t>
      </w:r>
      <w:r w:rsidR="00960150" w:rsidRPr="00512BB7">
        <w:rPr>
          <w:b/>
        </w:rPr>
        <w:t>Honestly,</w:t>
      </w:r>
      <w:r w:rsidRPr="00512BB7">
        <w:rPr>
          <w:b/>
        </w:rPr>
        <w:t xml:space="preserve"> I don’t think these sessions are made for recovery nurses, because all the discussions are about w</w:t>
      </w:r>
      <w:r w:rsidR="00256E94" w:rsidRPr="00512BB7">
        <w:rPr>
          <w:b/>
        </w:rPr>
        <w:t>hat happened inside the theater</w:t>
      </w:r>
      <w:r w:rsidRPr="00512BB7">
        <w:rPr>
          <w:b/>
        </w:rPr>
        <w:t>s and I don’t work there</w:t>
      </w:r>
      <w:r w:rsidR="001814DF" w:rsidRPr="00512BB7">
        <w:t>’ [</w:t>
      </w:r>
      <w:r w:rsidR="001814DF" w:rsidRPr="00512BB7">
        <w:rPr>
          <w:i/>
        </w:rPr>
        <w:t>RGN</w:t>
      </w:r>
      <w:r w:rsidR="001814DF" w:rsidRPr="00512BB7">
        <w:t>]</w:t>
      </w:r>
      <w:r w:rsidR="003936E7" w:rsidRPr="00512BB7">
        <w:t>.</w:t>
      </w:r>
    </w:p>
    <w:p w14:paraId="425DE07B" w14:textId="77777777" w:rsidR="00BD6403" w:rsidRPr="00512BB7" w:rsidRDefault="00BD6403" w:rsidP="00BD6403">
      <w:pPr>
        <w:pStyle w:val="Heading2"/>
      </w:pPr>
      <w:r w:rsidRPr="00512BB7">
        <w:t xml:space="preserve">USA </w:t>
      </w:r>
      <w:r w:rsidR="00B26AC5" w:rsidRPr="00512BB7">
        <w:t xml:space="preserve">specific </w:t>
      </w:r>
      <w:r w:rsidRPr="00512BB7">
        <w:t>themes</w:t>
      </w:r>
    </w:p>
    <w:p w14:paraId="267995B8" w14:textId="77777777" w:rsidR="00BD6403" w:rsidRPr="00512BB7" w:rsidRDefault="00BD6403" w:rsidP="00BD6403">
      <w:pPr>
        <w:pStyle w:val="Heading3"/>
      </w:pPr>
      <w:r w:rsidRPr="00512BB7">
        <w:t>‘Course content’</w:t>
      </w:r>
    </w:p>
    <w:p w14:paraId="21716ED1" w14:textId="7A6FEBC5" w:rsidR="00AE5396" w:rsidRPr="00512BB7" w:rsidRDefault="00AE5396" w:rsidP="00AE5396">
      <w:r w:rsidRPr="00512BB7">
        <w:t>There was a lot of reflection by the USA participants on</w:t>
      </w:r>
      <w:r w:rsidR="00000C9F" w:rsidRPr="00512BB7">
        <w:t xml:space="preserve"> the</w:t>
      </w:r>
      <w:r w:rsidRPr="00512BB7">
        <w:t xml:space="preserve"> course content</w:t>
      </w:r>
      <w:r w:rsidR="00000C9F" w:rsidRPr="00512BB7">
        <w:t xml:space="preserve"> with one participant</w:t>
      </w:r>
      <w:r w:rsidR="00592840" w:rsidRPr="00512BB7">
        <w:t xml:space="preserve"> writing ‘</w:t>
      </w:r>
      <w:r w:rsidR="00592840" w:rsidRPr="00512BB7">
        <w:rPr>
          <w:b/>
        </w:rPr>
        <w:t>W</w:t>
      </w:r>
      <w:r w:rsidR="00000C9F" w:rsidRPr="00512BB7">
        <w:rPr>
          <w:b/>
        </w:rPr>
        <w:t xml:space="preserve">e got to discuss issues that repeatedly occur in the OR and aren’t usually addressed appropriately. Moreover, we got to appreciate different points of view and reactions to the same </w:t>
      </w:r>
      <w:r w:rsidR="00000C9F" w:rsidRPr="00512BB7">
        <w:rPr>
          <w:b/>
        </w:rPr>
        <w:lastRenderedPageBreak/>
        <w:t>situation based on our current roles in the OR. I think it definitely made me more aware of situations and uncomfortable/unsuitable situations that can be easily remedied and fixed. I would make the course a good part of any training programme for professionals working in the OR. Above all, it was a lot of fun!</w:t>
      </w:r>
      <w:r w:rsidR="00000C9F" w:rsidRPr="00512BB7">
        <w:t>’</w:t>
      </w:r>
      <w:r w:rsidR="00592840" w:rsidRPr="00512BB7">
        <w:t xml:space="preserve"> [</w:t>
      </w:r>
      <w:r w:rsidR="00592840" w:rsidRPr="00512BB7">
        <w:rPr>
          <w:i/>
        </w:rPr>
        <w:t>Surgeon</w:t>
      </w:r>
      <w:r w:rsidR="00592840" w:rsidRPr="00512BB7">
        <w:t>] and ‘</w:t>
      </w:r>
      <w:r w:rsidR="00592840" w:rsidRPr="00512BB7">
        <w:rPr>
          <w:b/>
        </w:rPr>
        <w:t>T</w:t>
      </w:r>
      <w:r w:rsidR="00000C9F" w:rsidRPr="00512BB7">
        <w:rPr>
          <w:b/>
        </w:rPr>
        <w:t>he course demonstrated several things that I never realised could be clinically important in the OR and resulted in solutions</w:t>
      </w:r>
      <w:r w:rsidR="00000C9F" w:rsidRPr="00512BB7">
        <w:t>’</w:t>
      </w:r>
      <w:r w:rsidR="00592840" w:rsidRPr="00512BB7">
        <w:t xml:space="preserve"> [</w:t>
      </w:r>
      <w:r w:rsidR="0098259E" w:rsidRPr="00512BB7">
        <w:rPr>
          <w:i/>
        </w:rPr>
        <w:t>An</w:t>
      </w:r>
      <w:r w:rsidR="00592840" w:rsidRPr="00512BB7">
        <w:rPr>
          <w:i/>
        </w:rPr>
        <w:t>esthesiologist</w:t>
      </w:r>
      <w:r w:rsidR="00592840" w:rsidRPr="00512BB7">
        <w:t>]</w:t>
      </w:r>
      <w:r w:rsidR="00000C9F" w:rsidRPr="00512BB7">
        <w:t>. A particular emphasis was on the multidisciplinary nature of the course ‘</w:t>
      </w:r>
      <w:r w:rsidR="00000C9F" w:rsidRPr="00512BB7">
        <w:rPr>
          <w:b/>
        </w:rPr>
        <w:t>I enjoyed having all participants of the OR team involved. It allowed me to see the experience through their eyes</w:t>
      </w:r>
      <w:r w:rsidR="00000C9F" w:rsidRPr="00512BB7">
        <w:t xml:space="preserve">’ </w:t>
      </w:r>
      <w:r w:rsidR="00592840" w:rsidRPr="00512BB7">
        <w:t>[</w:t>
      </w:r>
      <w:r w:rsidR="00592840" w:rsidRPr="00512BB7">
        <w:rPr>
          <w:i/>
        </w:rPr>
        <w:t>Surgical Tech</w:t>
      </w:r>
      <w:r w:rsidR="00592840" w:rsidRPr="00512BB7">
        <w:t>] and ‘</w:t>
      </w:r>
      <w:r w:rsidR="00592840" w:rsidRPr="00512BB7">
        <w:rPr>
          <w:b/>
        </w:rPr>
        <w:t>M</w:t>
      </w:r>
      <w:r w:rsidR="00000C9F" w:rsidRPr="00512BB7">
        <w:rPr>
          <w:b/>
        </w:rPr>
        <w:t>ore verbal immediate response between the team in the OR during the second simulation. I found it very necessary and helpful</w:t>
      </w:r>
      <w:r w:rsidR="00000C9F" w:rsidRPr="00512BB7">
        <w:t>’</w:t>
      </w:r>
      <w:r w:rsidR="00592840" w:rsidRPr="00512BB7">
        <w:t xml:space="preserve"> [</w:t>
      </w:r>
      <w:r w:rsidR="00592840" w:rsidRPr="00512BB7">
        <w:rPr>
          <w:i/>
        </w:rPr>
        <w:t>Surgical Tech</w:t>
      </w:r>
      <w:r w:rsidR="00592840" w:rsidRPr="00512BB7">
        <w:t>]</w:t>
      </w:r>
      <w:r w:rsidR="00000C9F" w:rsidRPr="00512BB7">
        <w:t xml:space="preserve">. Others </w:t>
      </w:r>
      <w:r w:rsidR="00592840" w:rsidRPr="00512BB7">
        <w:t>focused on what was discussed ‘</w:t>
      </w:r>
      <w:r w:rsidR="00592840" w:rsidRPr="00512BB7">
        <w:rPr>
          <w:b/>
        </w:rPr>
        <w:t>T</w:t>
      </w:r>
      <w:r w:rsidR="00000C9F" w:rsidRPr="00512BB7">
        <w:rPr>
          <w:b/>
        </w:rPr>
        <w:t>he discussion on music in the OR was very relevant</w:t>
      </w:r>
      <w:r w:rsidR="00000C9F" w:rsidRPr="00512BB7">
        <w:t>’</w:t>
      </w:r>
      <w:r w:rsidR="00592840" w:rsidRPr="00512BB7">
        <w:t xml:space="preserve"> [</w:t>
      </w:r>
      <w:r w:rsidR="0098259E" w:rsidRPr="00512BB7">
        <w:rPr>
          <w:i/>
        </w:rPr>
        <w:t>An</w:t>
      </w:r>
      <w:r w:rsidR="00592840" w:rsidRPr="00512BB7">
        <w:rPr>
          <w:i/>
        </w:rPr>
        <w:t>esthesiologist</w:t>
      </w:r>
      <w:r w:rsidR="00592840" w:rsidRPr="00512BB7">
        <w:t>]</w:t>
      </w:r>
      <w:r w:rsidR="00000C9F" w:rsidRPr="00512BB7">
        <w:t xml:space="preserve"> and ‘</w:t>
      </w:r>
      <w:r w:rsidR="00592840" w:rsidRPr="00512BB7">
        <w:rPr>
          <w:b/>
        </w:rPr>
        <w:t>T</w:t>
      </w:r>
      <w:r w:rsidR="000435DE" w:rsidRPr="00512BB7">
        <w:rPr>
          <w:b/>
        </w:rPr>
        <w:t>he discussion following the simulation allowed for reflection of our performance and made it more meaningful</w:t>
      </w:r>
      <w:r w:rsidR="000435DE" w:rsidRPr="00512BB7">
        <w:t>’</w:t>
      </w:r>
      <w:r w:rsidR="00592840" w:rsidRPr="00512BB7">
        <w:t xml:space="preserve"> [</w:t>
      </w:r>
      <w:r w:rsidR="0098259E" w:rsidRPr="00512BB7">
        <w:rPr>
          <w:i/>
        </w:rPr>
        <w:t>An</w:t>
      </w:r>
      <w:r w:rsidR="00592840" w:rsidRPr="00512BB7">
        <w:rPr>
          <w:i/>
        </w:rPr>
        <w:t>esthesiologist</w:t>
      </w:r>
      <w:r w:rsidR="00592840" w:rsidRPr="00512BB7">
        <w:t>]</w:t>
      </w:r>
      <w:r w:rsidR="000435DE" w:rsidRPr="00512BB7">
        <w:t xml:space="preserve">. </w:t>
      </w:r>
    </w:p>
    <w:p w14:paraId="17B4F988" w14:textId="77777777" w:rsidR="00BD6403" w:rsidRPr="00512BB7" w:rsidRDefault="00BD6403" w:rsidP="00BD6403">
      <w:pPr>
        <w:pStyle w:val="Heading3"/>
      </w:pPr>
      <w:r w:rsidRPr="00512BB7">
        <w:t>‘Practice reflection’</w:t>
      </w:r>
    </w:p>
    <w:p w14:paraId="14D59353" w14:textId="1609D5F5" w:rsidR="00106CAD" w:rsidRPr="00512BB7" w:rsidRDefault="00106CAD" w:rsidP="00106CAD">
      <w:r w:rsidRPr="00512BB7">
        <w:t>Importantly</w:t>
      </w:r>
      <w:r w:rsidR="00A25D90" w:rsidRPr="00512BB7">
        <w:t>,</w:t>
      </w:r>
      <w:r w:rsidRPr="00512BB7">
        <w:t xml:space="preserve"> participants in the USA linked the course to their own practice with one </w:t>
      </w:r>
      <w:r w:rsidR="00A22882" w:rsidRPr="00512BB7">
        <w:t>participant</w:t>
      </w:r>
      <w:r w:rsidRPr="00512BB7">
        <w:t xml:space="preserve"> recognising the courses applicability</w:t>
      </w:r>
      <w:r w:rsidR="00A22882" w:rsidRPr="00512BB7">
        <w:t xml:space="preserve"> to their own practice by stat</w:t>
      </w:r>
      <w:r w:rsidRPr="00512BB7">
        <w:t>ing ‘</w:t>
      </w:r>
      <w:r w:rsidRPr="00512BB7">
        <w:rPr>
          <w:b/>
        </w:rPr>
        <w:t xml:space="preserve">Every case in the ORs I have worked in lack </w:t>
      </w:r>
      <w:r w:rsidR="00A22882" w:rsidRPr="00512BB7">
        <w:rPr>
          <w:b/>
        </w:rPr>
        <w:t>different opinions and have poor communication – bullying – and lack of ethics</w:t>
      </w:r>
      <w:r w:rsidRPr="00512BB7">
        <w:t>’</w:t>
      </w:r>
      <w:r w:rsidR="00A22882" w:rsidRPr="00512BB7">
        <w:t xml:space="preserve"> [</w:t>
      </w:r>
      <w:r w:rsidR="00A22882" w:rsidRPr="00512BB7">
        <w:rPr>
          <w:i/>
        </w:rPr>
        <w:t>RN</w:t>
      </w:r>
      <w:r w:rsidR="00A22882" w:rsidRPr="00512BB7">
        <w:t>]</w:t>
      </w:r>
      <w:r w:rsidRPr="00512BB7">
        <w:t xml:space="preserve"> and others stating how they will take their learning from the course forward ‘</w:t>
      </w:r>
      <w:r w:rsidR="00A22882" w:rsidRPr="00512BB7">
        <w:rPr>
          <w:b/>
        </w:rPr>
        <w:t>I think the experience will allow me to self-analyse and be situationally aware in the real world</w:t>
      </w:r>
      <w:r w:rsidR="00A22882" w:rsidRPr="00512BB7">
        <w:t>’ [</w:t>
      </w:r>
      <w:r w:rsidR="00A22882" w:rsidRPr="00512BB7">
        <w:rPr>
          <w:i/>
        </w:rPr>
        <w:t>Surgeon</w:t>
      </w:r>
      <w:r w:rsidR="00A22882" w:rsidRPr="00512BB7">
        <w:t>] and ‘</w:t>
      </w:r>
      <w:r w:rsidR="00A22882" w:rsidRPr="00512BB7">
        <w:rPr>
          <w:b/>
        </w:rPr>
        <w:t>Great experience, will be valuable to my career moving forward</w:t>
      </w:r>
      <w:r w:rsidR="00A22882" w:rsidRPr="00512BB7">
        <w:t>’ [</w:t>
      </w:r>
      <w:r w:rsidR="00A22882" w:rsidRPr="00512BB7">
        <w:rPr>
          <w:i/>
        </w:rPr>
        <w:t>Surgical Tech</w:t>
      </w:r>
      <w:r w:rsidR="00A22882" w:rsidRPr="00512BB7">
        <w:t xml:space="preserve">]. </w:t>
      </w:r>
    </w:p>
    <w:p w14:paraId="6081A47A" w14:textId="77777777" w:rsidR="00BD6403" w:rsidRPr="00512BB7" w:rsidRDefault="00BD6403" w:rsidP="00BD6403">
      <w:pPr>
        <w:pStyle w:val="Heading3"/>
      </w:pPr>
      <w:r w:rsidRPr="00512BB7">
        <w:t>‘UK and USA comparisons’</w:t>
      </w:r>
    </w:p>
    <w:p w14:paraId="688FC78A" w14:textId="345D4205" w:rsidR="00171235" w:rsidRPr="00512BB7" w:rsidRDefault="00FA08BE" w:rsidP="003D40E1">
      <w:r w:rsidRPr="00512BB7">
        <w:t>The majority of participants saw the UK-based video’s as useful due to ‘</w:t>
      </w:r>
      <w:r w:rsidRPr="00512BB7">
        <w:rPr>
          <w:b/>
        </w:rPr>
        <w:t>The culture and professions are similar and we can learn from one another</w:t>
      </w:r>
      <w:r w:rsidRPr="00512BB7">
        <w:t>’ [</w:t>
      </w:r>
      <w:r w:rsidRPr="00512BB7">
        <w:rPr>
          <w:i/>
        </w:rPr>
        <w:t>Surgical Tech</w:t>
      </w:r>
      <w:r w:rsidRPr="00512BB7">
        <w:t>] and ‘</w:t>
      </w:r>
      <w:r w:rsidRPr="00512BB7">
        <w:rPr>
          <w:b/>
        </w:rPr>
        <w:t>Not knowing some of the terminology levelled the field to put yourself in the situation</w:t>
      </w:r>
      <w:r w:rsidRPr="00512BB7">
        <w:t>’ [</w:t>
      </w:r>
      <w:r w:rsidRPr="00512BB7">
        <w:rPr>
          <w:i/>
        </w:rPr>
        <w:t>Surgical Tech</w:t>
      </w:r>
      <w:r w:rsidRPr="00512BB7">
        <w:t xml:space="preserve">] as well as </w:t>
      </w:r>
      <w:r w:rsidRPr="00512BB7">
        <w:rPr>
          <w:b/>
        </w:rPr>
        <w:t>‘It is very interesting to see UK based ORs have similarities</w:t>
      </w:r>
      <w:r w:rsidRPr="00512BB7">
        <w:t>’ [</w:t>
      </w:r>
      <w:r w:rsidRPr="00512BB7">
        <w:rPr>
          <w:i/>
        </w:rPr>
        <w:t>RN</w:t>
      </w:r>
      <w:r w:rsidR="009C757B" w:rsidRPr="00512BB7">
        <w:t>].</w:t>
      </w:r>
      <w:r w:rsidRPr="00512BB7">
        <w:t xml:space="preserve"> However, one participant </w:t>
      </w:r>
      <w:r w:rsidR="00EE314C" w:rsidRPr="00512BB7">
        <w:t>identified the differences in terms of the presence of UK separate (induction and prep</w:t>
      </w:r>
      <w:r w:rsidR="009C757B" w:rsidRPr="00512BB7">
        <w:t>) rooms</w:t>
      </w:r>
      <w:r w:rsidR="00EE314C" w:rsidRPr="00512BB7">
        <w:t xml:space="preserve"> and their impact on </w:t>
      </w:r>
      <w:r w:rsidR="00EE314C" w:rsidRPr="00512BB7">
        <w:lastRenderedPageBreak/>
        <w:t xml:space="preserve">the WHO checklist </w:t>
      </w:r>
      <w:r w:rsidRPr="00512BB7">
        <w:t>‘</w:t>
      </w:r>
      <w:r w:rsidRPr="00512BB7">
        <w:rPr>
          <w:b/>
        </w:rPr>
        <w:t>I found that there are some shocking differences between how things are done in the UK compared to the US</w:t>
      </w:r>
      <w:r w:rsidRPr="00512BB7">
        <w:t>’ [</w:t>
      </w:r>
      <w:r w:rsidRPr="00512BB7">
        <w:rPr>
          <w:i/>
        </w:rPr>
        <w:t>Surgical Tech</w:t>
      </w:r>
      <w:r w:rsidRPr="00512BB7">
        <w:t xml:space="preserve">]. </w:t>
      </w:r>
    </w:p>
    <w:p w14:paraId="6EE6F68F" w14:textId="77777777" w:rsidR="00000C9F" w:rsidRPr="00512BB7" w:rsidRDefault="00000C9F" w:rsidP="00000C9F">
      <w:pPr>
        <w:pStyle w:val="Heading1"/>
      </w:pPr>
      <w:r w:rsidRPr="00512BB7">
        <w:t>Discussion</w:t>
      </w:r>
    </w:p>
    <w:p w14:paraId="2CD94EFD" w14:textId="3C9206D5" w:rsidR="002B373D" w:rsidRPr="00512BB7" w:rsidRDefault="002B373D" w:rsidP="002B373D">
      <w:r w:rsidRPr="00512BB7">
        <w:t xml:space="preserve">All aspects of the course were highly rated with participants agreeing and strongly agreeing with the statements in the questionnaires. </w:t>
      </w:r>
      <w:r w:rsidR="00563C4E" w:rsidRPr="00512BB7">
        <w:t>The majority of participants also felt that most of the statements in the question were important to them in terms of what they expect from a course. However, there was a difference in terms of the course evaluation statemen</w:t>
      </w:r>
      <w:r w:rsidR="00601439" w:rsidRPr="00512BB7">
        <w:t>ts and its importance to partici</w:t>
      </w:r>
      <w:r w:rsidR="00563C4E" w:rsidRPr="00512BB7">
        <w:t xml:space="preserve">pants with scores indicating that </w:t>
      </w:r>
      <w:r w:rsidR="00601439" w:rsidRPr="00512BB7">
        <w:t>participants</w:t>
      </w:r>
      <w:r w:rsidR="00563C4E" w:rsidRPr="00512BB7">
        <w:t xml:space="preserve"> were</w:t>
      </w:r>
      <w:r w:rsidR="004B7DA4" w:rsidRPr="00512BB7">
        <w:t xml:space="preserve"> not</w:t>
      </w:r>
      <w:r w:rsidR="00563C4E" w:rsidRPr="00512BB7">
        <w:t xml:space="preserve"> so </w:t>
      </w:r>
      <w:r w:rsidR="00601439" w:rsidRPr="00512BB7">
        <w:t>concerned</w:t>
      </w:r>
      <w:r w:rsidR="00563C4E" w:rsidRPr="00512BB7">
        <w:t xml:space="preserve"> about </w:t>
      </w:r>
      <w:r w:rsidR="004A747A" w:rsidRPr="00512BB7">
        <w:t>debriefing and whether the course was enjoyable and used appropriate materials and approaches to facilitate learning. This suggests that the participants were more interested in w</w:t>
      </w:r>
      <w:r w:rsidR="0006737A" w:rsidRPr="00512BB7">
        <w:t>hat happens than how it happens</w:t>
      </w:r>
      <w:r w:rsidR="00BD320B" w:rsidRPr="00512BB7">
        <w:t>, perhaps reflecting that details such as debriefing, materials and learning were handled appropriately and therefore unproblematic</w:t>
      </w:r>
      <w:r w:rsidR="00A25D90" w:rsidRPr="00512BB7">
        <w:t>, or alternatively a lack of understanding from an educational perspective on how learning is facilitated</w:t>
      </w:r>
      <w:r w:rsidR="0006737A" w:rsidRPr="00512BB7">
        <w:t>.</w:t>
      </w:r>
      <w:r w:rsidR="004A747A" w:rsidRPr="00512BB7">
        <w:t xml:space="preserve"> </w:t>
      </w:r>
    </w:p>
    <w:p w14:paraId="6B0F5047" w14:textId="60B64B84" w:rsidR="00A4312E" w:rsidRPr="00512BB7" w:rsidRDefault="00A4312E" w:rsidP="002B373D">
      <w:r w:rsidRPr="00512BB7">
        <w:t xml:space="preserve">There </w:t>
      </w:r>
      <w:r w:rsidR="00184E94" w:rsidRPr="00512BB7">
        <w:t>were significant differences</w:t>
      </w:r>
      <w:r w:rsidRPr="00512BB7">
        <w:t xml:space="preserve"> between the simulation activi</w:t>
      </w:r>
      <w:r w:rsidR="0098259E" w:rsidRPr="00512BB7">
        <w:t>ty responses of surgeons and an</w:t>
      </w:r>
      <w:r w:rsidRPr="00512BB7">
        <w:t xml:space="preserve">esthesiologists and between the UK and </w:t>
      </w:r>
      <w:r w:rsidR="00A25D90" w:rsidRPr="00512BB7">
        <w:t>USA;</w:t>
      </w:r>
      <w:r w:rsidRPr="00512BB7">
        <w:t xml:space="preserve"> however</w:t>
      </w:r>
      <w:r w:rsidR="00184E94" w:rsidRPr="00512BB7">
        <w:t>,</w:t>
      </w:r>
      <w:r w:rsidR="00BD320B" w:rsidRPr="00512BB7">
        <w:t xml:space="preserve"> all m</w:t>
      </w:r>
      <w:r w:rsidRPr="00512BB7">
        <w:t xml:space="preserve">eans were above 4 indicating a strong agreement regardless. </w:t>
      </w:r>
    </w:p>
    <w:p w14:paraId="2D8DCEB3" w14:textId="7FD98A46" w:rsidR="00B02743" w:rsidRPr="00512BB7" w:rsidRDefault="00B02743" w:rsidP="00B02743">
      <w:r w:rsidRPr="00512BB7">
        <w:t xml:space="preserve">The </w:t>
      </w:r>
      <w:r w:rsidR="00D1237F" w:rsidRPr="00512BB7">
        <w:t xml:space="preserve">videos </w:t>
      </w:r>
      <w:r w:rsidRPr="00512BB7">
        <w:t xml:space="preserve">used for the course are from empirical observations of real operating rooms and are a unique </w:t>
      </w:r>
      <w:r w:rsidR="009A3CC7" w:rsidRPr="00512BB7">
        <w:t>aspect</w:t>
      </w:r>
      <w:r w:rsidRPr="00512BB7">
        <w:t xml:space="preserve"> of this training course</w:t>
      </w:r>
      <w:r w:rsidR="00BD320B" w:rsidRPr="00512BB7">
        <w:t xml:space="preserve"> and a crucial stage in the learning process</w:t>
      </w:r>
      <w:r w:rsidRPr="00512BB7">
        <w:t xml:space="preserve">. </w:t>
      </w:r>
      <w:r w:rsidR="009A3CC7" w:rsidRPr="00512BB7">
        <w:t>It was t</w:t>
      </w:r>
      <w:r w:rsidRPr="00512BB7">
        <w:t xml:space="preserve">herefore encouraging to see this </w:t>
      </w:r>
      <w:r w:rsidR="00CA6E15" w:rsidRPr="00512BB7">
        <w:t>theme positively</w:t>
      </w:r>
      <w:r w:rsidR="00A07529" w:rsidRPr="00512BB7">
        <w:t xml:space="preserve"> </w:t>
      </w:r>
      <w:r w:rsidRPr="00512BB7">
        <w:t>emerge the most within the qualitative data across both countries</w:t>
      </w:r>
      <w:r w:rsidR="00A07529" w:rsidRPr="00512BB7">
        <w:t>, highlighting its importance within the course</w:t>
      </w:r>
      <w:r w:rsidRPr="00512BB7">
        <w:t xml:space="preserve">. However, it is clear that </w:t>
      </w:r>
      <w:r w:rsidR="00A07529" w:rsidRPr="00512BB7">
        <w:t xml:space="preserve">auditory and visual improvements are required </w:t>
      </w:r>
      <w:r w:rsidR="00960150" w:rsidRPr="00512BB7">
        <w:t>to</w:t>
      </w:r>
      <w:r w:rsidR="00350A24" w:rsidRPr="00512BB7">
        <w:t xml:space="preserve"> ensure they are utiliz</w:t>
      </w:r>
      <w:r w:rsidR="00A07529" w:rsidRPr="00512BB7">
        <w:t>ed clearly and effectively.</w:t>
      </w:r>
      <w:r w:rsidR="00BD320B" w:rsidRPr="00512BB7">
        <w:t xml:space="preserve"> Therefore,</w:t>
      </w:r>
      <w:r w:rsidR="00A07529" w:rsidRPr="00512BB7">
        <w:t xml:space="preserve"> </w:t>
      </w:r>
      <w:r w:rsidR="00BD320B" w:rsidRPr="00512BB7">
        <w:t>investing in professional editing, audio improvements, and sub-titling would improve the course and its potential beneficial effects in the long run.</w:t>
      </w:r>
    </w:p>
    <w:p w14:paraId="343F8185" w14:textId="606E563D" w:rsidR="00CA6E15" w:rsidRPr="00512BB7" w:rsidRDefault="00CA6E15" w:rsidP="00CA6E15">
      <w:r w:rsidRPr="00512BB7">
        <w:lastRenderedPageBreak/>
        <w:t xml:space="preserve">It was also encouraging to receive so much praise for the course across both countries. However, differences amongst participants (not based on country or profession) were seen </w:t>
      </w:r>
      <w:r w:rsidR="00960150" w:rsidRPr="00512BB7">
        <w:t>regarding</w:t>
      </w:r>
      <w:r w:rsidRPr="00512BB7">
        <w:t xml:space="preserve"> the fidelity of the simulation. This could be due to differences during each pilot conducted or differences in expectations and experiences of simulation. This is certainly a discrepancy that needs to be addressed to ensure an optimal and realistic experience for all to enhance the learning and transferability to real practice. The development theme was highly useful in providing practical examples of how to address some of courses issues in order to improve it. </w:t>
      </w:r>
    </w:p>
    <w:p w14:paraId="035892A7" w14:textId="299E3491" w:rsidR="009C4125" w:rsidRPr="00512BB7" w:rsidRDefault="009C4125" w:rsidP="00CA6E15">
      <w:r w:rsidRPr="00512BB7">
        <w:t>Within the UK context, issues related to participant recruitment were highlighted and identified a need for course facilitators to have more of a role in terms of who is recruited an</w:t>
      </w:r>
      <w:r w:rsidR="005F4C2F" w:rsidRPr="00512BB7">
        <w:t xml:space="preserve">d the advertising/communication processes. </w:t>
      </w:r>
      <w:r w:rsidR="00BD320B" w:rsidRPr="00512BB7">
        <w:t>Based on the existing simulation experience of the USA partner, we anticipate similar recruiting issues and a similar need to tighten course facilitation and recruitment to ensure appropriate teams and expectations are addressed.</w:t>
      </w:r>
    </w:p>
    <w:p w14:paraId="77FEC125" w14:textId="77777777" w:rsidR="005F4C2F" w:rsidRPr="00512BB7" w:rsidRDefault="00D122FA" w:rsidP="00CA6E15">
      <w:r w:rsidRPr="00512BB7">
        <w:t>Within the USA context, proof-of-concept and applicability of the course was demonstrated through the valuable comments made on the course content, practice reflection and beneficial UK and USA comparisons</w:t>
      </w:r>
      <w:r w:rsidR="00FF5EAF" w:rsidRPr="00512BB7">
        <w:t>. Participants from the USA provided rich descriptions of how and why the course was beneficial to them in their own context</w:t>
      </w:r>
      <w:r w:rsidRPr="00512BB7">
        <w:t xml:space="preserve">. </w:t>
      </w:r>
    </w:p>
    <w:p w14:paraId="6FEDDFCB" w14:textId="13AF62AA" w:rsidR="00E11AD1" w:rsidRPr="00512BB7" w:rsidRDefault="00E11AD1" w:rsidP="00E11AD1">
      <w:pPr>
        <w:pStyle w:val="Heading1"/>
      </w:pPr>
      <w:r w:rsidRPr="00512BB7">
        <w:t>Limitations</w:t>
      </w:r>
    </w:p>
    <w:p w14:paraId="4A68C73C" w14:textId="58A866F3" w:rsidR="00E11AD1" w:rsidRPr="00512BB7" w:rsidRDefault="00E11AD1" w:rsidP="00E11AD1">
      <w:r w:rsidRPr="00512BB7">
        <w:t xml:space="preserve">Due to the difficulties in recruitment within the UK context, only two simulations were run compared to the six anticipated. However, as the model has been effectively used in the UK previously and is based on UK OR data, it was deemed more important to achieve the USA simulation scenarios. </w:t>
      </w:r>
      <w:r w:rsidR="00525B03" w:rsidRPr="00512BB7">
        <w:t xml:space="preserve">The sample size </w:t>
      </w:r>
      <w:r w:rsidR="009A3CC7" w:rsidRPr="00512BB7">
        <w:t xml:space="preserve">was not </w:t>
      </w:r>
      <w:r w:rsidR="00525B03" w:rsidRPr="00512BB7">
        <w:t>large</w:t>
      </w:r>
      <w:r w:rsidR="005E4B5E" w:rsidRPr="00512BB7">
        <w:t xml:space="preserve"> and only conducted in one institution in each country</w:t>
      </w:r>
      <w:r w:rsidR="00525B03" w:rsidRPr="00512BB7">
        <w:t xml:space="preserve">; however, as this study </w:t>
      </w:r>
      <w:r w:rsidR="009A3CC7" w:rsidRPr="00512BB7">
        <w:t xml:space="preserve">aimed to demonstrate </w:t>
      </w:r>
      <w:r w:rsidR="00525B03" w:rsidRPr="00512BB7">
        <w:t>proof-of-concept</w:t>
      </w:r>
      <w:r w:rsidR="009A3CC7" w:rsidRPr="00512BB7">
        <w:t xml:space="preserve"> rather than show generalizability</w:t>
      </w:r>
      <w:r w:rsidR="00525B03" w:rsidRPr="00512BB7">
        <w:t xml:space="preserve">, it was deemed sufficient for the needs of the study. </w:t>
      </w:r>
    </w:p>
    <w:p w14:paraId="0344964A" w14:textId="77777777" w:rsidR="00CA6E15" w:rsidRPr="00512BB7" w:rsidRDefault="00CA6E15" w:rsidP="00CA6E15">
      <w:pPr>
        <w:pStyle w:val="Heading1"/>
      </w:pPr>
      <w:r w:rsidRPr="00512BB7">
        <w:lastRenderedPageBreak/>
        <w:t>Conclusion</w:t>
      </w:r>
    </w:p>
    <w:p w14:paraId="79465372" w14:textId="5D778CBC" w:rsidR="009C4125" w:rsidRPr="00512BB7" w:rsidRDefault="009C4125" w:rsidP="009C4125">
      <w:r w:rsidRPr="00512BB7">
        <w:t>Practical developments in the course design, technology and recruitment considerations were identified. These nuances are extremely important in the development of any sophisticated and highly complex training course and</w:t>
      </w:r>
      <w:r w:rsidR="00EC4AAD" w:rsidRPr="00512BB7">
        <w:t xml:space="preserve"> will provide the</w:t>
      </w:r>
      <w:r w:rsidR="00FF5EAF" w:rsidRPr="00512BB7">
        <w:t xml:space="preserve"> next</w:t>
      </w:r>
      <w:r w:rsidR="00EC4AAD" w:rsidRPr="00512BB7">
        <w:t xml:space="preserve"> iterative</w:t>
      </w:r>
      <w:r w:rsidRPr="00512BB7">
        <w:t xml:space="preserve"> step </w:t>
      </w:r>
      <w:r w:rsidR="00EC4AAD" w:rsidRPr="00512BB7">
        <w:t xml:space="preserve">in refinement and improvement. </w:t>
      </w:r>
      <w:r w:rsidR="00FF5EAF" w:rsidRPr="00512BB7">
        <w:t xml:space="preserve">Evidence of the course applicability in the USA provides further </w:t>
      </w:r>
      <w:r w:rsidR="00A25D90" w:rsidRPr="00512BB7">
        <w:t>affirmation</w:t>
      </w:r>
      <w:r w:rsidR="00FF5EAF" w:rsidRPr="00512BB7">
        <w:t xml:space="preserve"> of the universal need for communication and team tr</w:t>
      </w:r>
      <w:r w:rsidR="001D088A" w:rsidRPr="00512BB7">
        <w:t xml:space="preserve">aining within operating </w:t>
      </w:r>
      <w:r w:rsidR="00FF5EAF" w:rsidRPr="00512BB7">
        <w:t xml:space="preserve">rooms. </w:t>
      </w:r>
      <w:r w:rsidR="00311DC1" w:rsidRPr="00512BB7">
        <w:t xml:space="preserve">Evaluation of system, language and staffing differences </w:t>
      </w:r>
      <w:r w:rsidR="009955F2" w:rsidRPr="00512BB7">
        <w:t xml:space="preserve">must be performed </w:t>
      </w:r>
      <w:r w:rsidR="00311DC1" w:rsidRPr="00512BB7">
        <w:t xml:space="preserve">prior to utilization of the training course </w:t>
      </w:r>
      <w:r w:rsidR="009955F2" w:rsidRPr="00512BB7">
        <w:t>in a new healthcare delivery system.</w:t>
      </w:r>
    </w:p>
    <w:p w14:paraId="00BAD9C0" w14:textId="34E877F1" w:rsidR="00911A56" w:rsidRPr="00512BB7" w:rsidRDefault="00911A56" w:rsidP="009C4125">
      <w:r w:rsidRPr="00512BB7">
        <w:t xml:space="preserve">Further studies </w:t>
      </w:r>
      <w:r w:rsidR="00C16C72" w:rsidRPr="00512BB7">
        <w:rPr>
          <w:rFonts w:ascii="Calibri" w:hAnsi="Calibri" w:cs="Calibri"/>
        </w:rPr>
        <w:t xml:space="preserve">are required to assess its effectiveness in improving teamwork and communication in OR practice, as well as any potential benefit to patient outcomes. In order to achieve this, a wider systematic adoption of the training, over a larger geographical area is required. In line with this, the authors have obtained further funding to expand the training programme and its potential users. </w:t>
      </w:r>
      <w:r w:rsidR="007C5CCD" w:rsidRPr="00512BB7">
        <w:rPr>
          <w:rFonts w:ascii="Calibri" w:hAnsi="Calibri" w:cs="Calibri"/>
        </w:rPr>
        <w:t xml:space="preserve">Therefore, the next steps are to develop </w:t>
      </w:r>
      <w:r w:rsidR="002C7D1F" w:rsidRPr="00512BB7">
        <w:rPr>
          <w:rFonts w:ascii="Calibri" w:hAnsi="Calibri" w:cs="Calibri"/>
        </w:rPr>
        <w:t xml:space="preserve">a comprehensive training resource (based on the findings to date) that will enable a broader, and more systematic implementation of the training. The </w:t>
      </w:r>
      <w:r w:rsidR="00FC2713" w:rsidRPr="00512BB7">
        <w:rPr>
          <w:rFonts w:ascii="Calibri" w:hAnsi="Calibri" w:cs="Calibri"/>
        </w:rPr>
        <w:t>videos</w:t>
      </w:r>
      <w:r w:rsidR="002C7D1F" w:rsidRPr="00512BB7">
        <w:rPr>
          <w:rFonts w:ascii="Calibri" w:hAnsi="Calibri" w:cs="Calibri"/>
        </w:rPr>
        <w:t xml:space="preserve"> will be </w:t>
      </w:r>
      <w:r w:rsidR="00FC2713" w:rsidRPr="00512BB7">
        <w:rPr>
          <w:rFonts w:ascii="Calibri" w:hAnsi="Calibri" w:cs="Calibri"/>
        </w:rPr>
        <w:t>edited to include voice-overs that will ensure a higher quality of sound and geographically appropriate language.</w:t>
      </w:r>
    </w:p>
    <w:p w14:paraId="2181C089" w14:textId="77777777" w:rsidR="00FA78D9" w:rsidRPr="00512BB7" w:rsidRDefault="00FA78D9" w:rsidP="00FA78D9">
      <w:pPr>
        <w:spacing w:after="0" w:line="360" w:lineRule="auto"/>
        <w:rPr>
          <w:b/>
        </w:rPr>
      </w:pPr>
      <w:r w:rsidRPr="00512BB7">
        <w:rPr>
          <w:b/>
        </w:rPr>
        <w:t>Acknowledgements</w:t>
      </w:r>
    </w:p>
    <w:p w14:paraId="09C40511" w14:textId="77777777" w:rsidR="00FA78D9" w:rsidRPr="00512BB7" w:rsidRDefault="00FA78D9" w:rsidP="00FA78D9">
      <w:pPr>
        <w:spacing w:after="0" w:line="360" w:lineRule="auto"/>
      </w:pPr>
      <w:r w:rsidRPr="00512BB7">
        <w:t>The development of ViSIOT™ and the independent research projects tied in with its development have received support from a range of funders: Economic and Social Research Council Impact Acceleration Award (Ref: ES/M500562/1), British Academy (Ref: SG161260) (Ref: PF140002), University College London Sea and Currents Funding (Ref:156780). In-kind support has been provided by Tulane Centre for Advanced Medical Simulation and Team Training and Chelsea and Westminster Hospital NHS Trust.</w:t>
      </w:r>
    </w:p>
    <w:p w14:paraId="2CEBC72C" w14:textId="77777777" w:rsidR="00A274C1" w:rsidRPr="00512BB7" w:rsidRDefault="00A274C1">
      <w:pPr>
        <w:spacing w:line="259" w:lineRule="auto"/>
        <w:rPr>
          <w:rFonts w:asciiTheme="majorHAnsi" w:eastAsiaTheme="majorEastAsia" w:hAnsiTheme="majorHAnsi" w:cstheme="majorBidi"/>
          <w:sz w:val="32"/>
          <w:szCs w:val="32"/>
        </w:rPr>
      </w:pPr>
      <w:r w:rsidRPr="00512BB7">
        <w:br w:type="page"/>
      </w:r>
    </w:p>
    <w:p w14:paraId="7C7C3B92" w14:textId="02F2852D" w:rsidR="002C20F9" w:rsidRPr="00512BB7" w:rsidRDefault="00F86E7E" w:rsidP="0037012B">
      <w:pPr>
        <w:pStyle w:val="Heading1"/>
        <w:spacing w:line="360" w:lineRule="auto"/>
      </w:pPr>
      <w:r w:rsidRPr="00512BB7">
        <w:lastRenderedPageBreak/>
        <w:t>References</w:t>
      </w:r>
    </w:p>
    <w:p w14:paraId="74939872" w14:textId="6899DB84" w:rsidR="006A0FEE" w:rsidRPr="00512BB7" w:rsidRDefault="00CA6054" w:rsidP="00A274C1">
      <w:pPr>
        <w:pStyle w:val="ListParagraph"/>
        <w:numPr>
          <w:ilvl w:val="0"/>
          <w:numId w:val="7"/>
        </w:numPr>
        <w:spacing w:after="0" w:line="360" w:lineRule="auto"/>
        <w:ind w:left="714" w:hanging="357"/>
        <w:contextualSpacing w:val="0"/>
      </w:pPr>
      <w:r w:rsidRPr="00512BB7">
        <w:t>Attri J</w:t>
      </w:r>
      <w:r w:rsidR="006A0FEE" w:rsidRPr="00512BB7">
        <w:t>P</w:t>
      </w:r>
      <w:r w:rsidRPr="00512BB7">
        <w:t>, Sandhu GK, Mohan B, Bala N, Sandhu</w:t>
      </w:r>
      <w:r w:rsidR="006A0FEE" w:rsidRPr="00512BB7">
        <w:t xml:space="preserve"> K</w:t>
      </w:r>
      <w:r w:rsidRPr="00512BB7">
        <w:t>S, Bansal</w:t>
      </w:r>
      <w:r w:rsidR="006A0FEE" w:rsidRPr="00512BB7">
        <w:t xml:space="preserve"> L. Conflicts in operating room: Focus on causes </w:t>
      </w:r>
      <w:r w:rsidRPr="00512BB7">
        <w:t>and resolution. Saudi J Anaesth</w:t>
      </w:r>
      <w:r w:rsidR="006A0FEE" w:rsidRPr="00512BB7">
        <w:t xml:space="preserve"> 2015</w:t>
      </w:r>
      <w:r w:rsidRPr="00512BB7">
        <w:t>;9(4):457–463. D</w:t>
      </w:r>
      <w:r w:rsidR="00A274C1" w:rsidRPr="00512BB7">
        <w:t xml:space="preserve">oi: </w:t>
      </w:r>
      <w:r w:rsidR="006A0FEE" w:rsidRPr="00512BB7">
        <w:t>10.4103/1658-354X.159476</w:t>
      </w:r>
    </w:p>
    <w:p w14:paraId="58613F33" w14:textId="388920D9" w:rsidR="006A0FEE" w:rsidRPr="00512BB7" w:rsidRDefault="00CA6054" w:rsidP="00A274C1">
      <w:pPr>
        <w:pStyle w:val="ListParagraph"/>
        <w:numPr>
          <w:ilvl w:val="0"/>
          <w:numId w:val="7"/>
        </w:numPr>
        <w:spacing w:after="0" w:line="360" w:lineRule="auto"/>
        <w:ind w:left="714" w:hanging="357"/>
        <w:contextualSpacing w:val="0"/>
      </w:pPr>
      <w:r w:rsidRPr="00512BB7">
        <w:t>Halverson</w:t>
      </w:r>
      <w:r w:rsidR="006A0FEE" w:rsidRPr="00512BB7">
        <w:t xml:space="preserve"> A</w:t>
      </w:r>
      <w:r w:rsidRPr="00512BB7">
        <w:t>L, Casey</w:t>
      </w:r>
      <w:r w:rsidR="006A0FEE" w:rsidRPr="00512BB7">
        <w:t xml:space="preserve"> J</w:t>
      </w:r>
      <w:r w:rsidRPr="00512BB7">
        <w:t>T, Andersson J, Anderson K, Park C</w:t>
      </w:r>
      <w:r w:rsidR="006A0FEE" w:rsidRPr="00512BB7">
        <w:t>, Rademaker A</w:t>
      </w:r>
      <w:r w:rsidRPr="00512BB7">
        <w:t>W, Moorman</w:t>
      </w:r>
      <w:r w:rsidR="006A0FEE" w:rsidRPr="00512BB7">
        <w:t xml:space="preserve"> D. Communication failure in the operating room. </w:t>
      </w:r>
      <w:r w:rsidR="00414702" w:rsidRPr="00512BB7">
        <w:t>SURGERY</w:t>
      </w:r>
      <w:r w:rsidR="006A0FEE" w:rsidRPr="00512BB7">
        <w:t xml:space="preserve"> 2011</w:t>
      </w:r>
      <w:r w:rsidRPr="00512BB7">
        <w:t>;149(3);</w:t>
      </w:r>
      <w:r w:rsidR="006A0FEE" w:rsidRPr="00512BB7">
        <w:t>305-310.</w:t>
      </w:r>
    </w:p>
    <w:p w14:paraId="5DCB963A" w14:textId="6976AF88" w:rsidR="006A0FEE" w:rsidRPr="00512BB7" w:rsidRDefault="006A0FEE" w:rsidP="00A274C1">
      <w:pPr>
        <w:pStyle w:val="ListParagraph"/>
        <w:numPr>
          <w:ilvl w:val="0"/>
          <w:numId w:val="7"/>
        </w:numPr>
        <w:spacing w:after="0" w:line="360" w:lineRule="auto"/>
        <w:ind w:left="714" w:hanging="357"/>
        <w:contextualSpacing w:val="0"/>
        <w:rPr>
          <w:rStyle w:val="Hyperlink"/>
        </w:rPr>
      </w:pPr>
      <w:r w:rsidRPr="00512BB7">
        <w:t xml:space="preserve">Caprice </w:t>
      </w:r>
      <w:r w:rsidR="00CA6054" w:rsidRPr="00512BB7">
        <w:t>CK, Gustafson ML, Roth EM, Sheridan TB, Ghandi TK, Dwyer K, et al.</w:t>
      </w:r>
      <w:r w:rsidRPr="00512BB7">
        <w:t xml:space="preserve"> A prospective study of patient safety in the operating room. </w:t>
      </w:r>
      <w:r w:rsidR="00414702" w:rsidRPr="00512BB7">
        <w:t>SURGERY</w:t>
      </w:r>
      <w:r w:rsidR="00CA6054" w:rsidRPr="00512BB7">
        <w:t xml:space="preserve"> 2006;</w:t>
      </w:r>
      <w:r w:rsidRPr="00512BB7">
        <w:t xml:space="preserve"> 139(2)</w:t>
      </w:r>
      <w:r w:rsidR="00CA6054" w:rsidRPr="00512BB7">
        <w:t>;159-</w:t>
      </w:r>
      <w:r w:rsidRPr="00512BB7">
        <w:t>173</w:t>
      </w:r>
      <w:r w:rsidR="00A274C1" w:rsidRPr="00512BB7">
        <w:t xml:space="preserve">. </w:t>
      </w:r>
      <w:hyperlink r:id="rId9" w:history="1">
        <w:r w:rsidRPr="00512BB7">
          <w:rPr>
            <w:rStyle w:val="Hyperlink"/>
          </w:rPr>
          <w:t>https://doi.org/10.1016/j.surg.2005.07.037</w:t>
        </w:r>
      </w:hyperlink>
    </w:p>
    <w:p w14:paraId="5630AB2C" w14:textId="46A7C27A" w:rsidR="006A0FEE" w:rsidRPr="00512BB7" w:rsidRDefault="003E6501" w:rsidP="00A274C1">
      <w:pPr>
        <w:pStyle w:val="ListParagraph"/>
        <w:numPr>
          <w:ilvl w:val="0"/>
          <w:numId w:val="7"/>
        </w:numPr>
        <w:spacing w:after="0" w:line="360" w:lineRule="auto"/>
        <w:ind w:left="714" w:hanging="357"/>
        <w:contextualSpacing w:val="0"/>
      </w:pPr>
      <w:hyperlink r:id="rId10" w:history="1">
        <w:r w:rsidR="00CA6054" w:rsidRPr="00512BB7">
          <w:rPr>
            <w:rStyle w:val="Hyperlink"/>
            <w:color w:val="auto"/>
            <w:u w:val="none"/>
          </w:rPr>
          <w:t>Gillespie B, Marshall</w:t>
        </w:r>
        <w:r w:rsidR="006A0FEE" w:rsidRPr="00512BB7">
          <w:rPr>
            <w:rStyle w:val="Hyperlink"/>
            <w:color w:val="auto"/>
            <w:u w:val="none"/>
          </w:rPr>
          <w:t xml:space="preserve"> A. Implementation of safety checklists in surgery: a realist synthesis of evidence. </w:t>
        </w:r>
        <w:r w:rsidR="006A0FEE" w:rsidRPr="00512BB7">
          <w:rPr>
            <w:rStyle w:val="Hyperlink"/>
            <w:iCs/>
            <w:color w:val="auto"/>
            <w:u w:val="none"/>
          </w:rPr>
          <w:t>Implementation Science</w:t>
        </w:r>
        <w:r w:rsidR="00CA6054" w:rsidRPr="00512BB7">
          <w:rPr>
            <w:rStyle w:val="Hyperlink"/>
            <w:color w:val="auto"/>
            <w:u w:val="none"/>
          </w:rPr>
          <w:t xml:space="preserve"> 2015;</w:t>
        </w:r>
        <w:r w:rsidR="006A0FEE" w:rsidRPr="00512BB7">
          <w:rPr>
            <w:rStyle w:val="Hyperlink"/>
            <w:iCs/>
            <w:color w:val="auto"/>
            <w:u w:val="none"/>
          </w:rPr>
          <w:t>10</w:t>
        </w:r>
        <w:r w:rsidR="00CA6054" w:rsidRPr="00512BB7">
          <w:rPr>
            <w:rStyle w:val="Hyperlink"/>
            <w:color w:val="auto"/>
            <w:u w:val="none"/>
          </w:rPr>
          <w:t>(1);137</w:t>
        </w:r>
      </w:hyperlink>
    </w:p>
    <w:p w14:paraId="199B5427" w14:textId="3E0B8B2C" w:rsidR="006A0FEE" w:rsidRPr="00512BB7" w:rsidRDefault="00CA6054" w:rsidP="00A274C1">
      <w:pPr>
        <w:pStyle w:val="ListParagraph"/>
        <w:numPr>
          <w:ilvl w:val="0"/>
          <w:numId w:val="7"/>
        </w:numPr>
        <w:spacing w:after="0" w:line="360" w:lineRule="auto"/>
        <w:ind w:left="714" w:hanging="357"/>
        <w:contextualSpacing w:val="0"/>
      </w:pPr>
      <w:r w:rsidRPr="00512BB7">
        <w:t>Korkiakangas</w:t>
      </w:r>
      <w:r w:rsidR="006A0FEE" w:rsidRPr="00512BB7">
        <w:t xml:space="preserve"> T. Mobilising a team for the WHO Surgical Safety Checklist: a qualitative video study. BMJ Qual Saf 2017;26:177-188.</w:t>
      </w:r>
    </w:p>
    <w:p w14:paraId="19C10AB6" w14:textId="0BA820B1" w:rsidR="006A0FEE" w:rsidRPr="00512BB7" w:rsidRDefault="00CA6054" w:rsidP="00A274C1">
      <w:pPr>
        <w:pStyle w:val="ListParagraph"/>
        <w:numPr>
          <w:ilvl w:val="0"/>
          <w:numId w:val="7"/>
        </w:numPr>
        <w:spacing w:after="0" w:line="360" w:lineRule="auto"/>
        <w:ind w:left="714" w:hanging="357"/>
        <w:contextualSpacing w:val="0"/>
      </w:pPr>
      <w:r w:rsidRPr="00512BB7">
        <w:t>Tschan F, Seelandt</w:t>
      </w:r>
      <w:r w:rsidR="006A0FEE" w:rsidRPr="00512BB7">
        <w:t xml:space="preserve"> J</w:t>
      </w:r>
      <w:r w:rsidRPr="00512BB7">
        <w:t>C, Keller S, Semmer NK, Kurmann A</w:t>
      </w:r>
      <w:r w:rsidR="006A0FEE" w:rsidRPr="00512BB7">
        <w:t>, Candina</w:t>
      </w:r>
      <w:r w:rsidRPr="00512BB7">
        <w:t>s</w:t>
      </w:r>
      <w:r w:rsidR="0091337F" w:rsidRPr="00512BB7">
        <w:t xml:space="preserve"> D, et al. </w:t>
      </w:r>
      <w:r w:rsidR="006A0FEE" w:rsidRPr="00512BB7">
        <w:t>Impact of case-relevant and case-irrelevant communication within the surgical team on surgical-site infect</w:t>
      </w:r>
      <w:r w:rsidR="0091337F" w:rsidRPr="00512BB7">
        <w:t>ion. British Journal of Surgery 2015;102;</w:t>
      </w:r>
      <w:r w:rsidR="006A0FEE" w:rsidRPr="00512BB7">
        <w:t>1718-1725 DOI: 10.1002/bjs.9927.</w:t>
      </w:r>
    </w:p>
    <w:p w14:paraId="48F34E2B" w14:textId="18CE6398" w:rsidR="006A0FEE" w:rsidRPr="00512BB7" w:rsidRDefault="006A0FEE" w:rsidP="00A274C1">
      <w:pPr>
        <w:pStyle w:val="ListParagraph"/>
        <w:numPr>
          <w:ilvl w:val="0"/>
          <w:numId w:val="7"/>
        </w:numPr>
        <w:spacing w:after="0" w:line="360" w:lineRule="auto"/>
        <w:ind w:left="714" w:hanging="357"/>
        <w:contextualSpacing w:val="0"/>
      </w:pPr>
      <w:r w:rsidRPr="00512BB7">
        <w:t>Lingard L, Regehr G, Cartmill C, et al</w:t>
      </w:r>
      <w:r w:rsidR="0091337F" w:rsidRPr="00512BB7">
        <w:t>.</w:t>
      </w:r>
      <w:r w:rsidRPr="00512BB7">
        <w:t xml:space="preserve"> Evaluation of a preoperative team briefing: a new communication routine results in improved clinical practice</w:t>
      </w:r>
      <w:r w:rsidR="0091337F" w:rsidRPr="00512BB7">
        <w:t>. BMJ Qual Saf</w:t>
      </w:r>
      <w:r w:rsidRPr="00512BB7">
        <w:t xml:space="preserve"> 2011;20:475-482.</w:t>
      </w:r>
    </w:p>
    <w:p w14:paraId="5F75BC37" w14:textId="647EFB46" w:rsidR="006A0FEE" w:rsidRPr="00512BB7" w:rsidRDefault="0091337F" w:rsidP="00A274C1">
      <w:pPr>
        <w:pStyle w:val="ListParagraph"/>
        <w:numPr>
          <w:ilvl w:val="0"/>
          <w:numId w:val="7"/>
        </w:numPr>
        <w:spacing w:after="0" w:line="360" w:lineRule="auto"/>
        <w:ind w:left="714" w:hanging="357"/>
        <w:contextualSpacing w:val="0"/>
      </w:pPr>
      <w:r w:rsidRPr="00512BB7">
        <w:t>Gardezi F</w:t>
      </w:r>
      <w:r w:rsidR="006A0FEE" w:rsidRPr="00512BB7">
        <w:t>,</w:t>
      </w:r>
      <w:r w:rsidRPr="00512BB7">
        <w:t xml:space="preserve"> Lingard</w:t>
      </w:r>
      <w:r w:rsidR="006A0FEE" w:rsidRPr="00512BB7">
        <w:t xml:space="preserve"> L,</w:t>
      </w:r>
      <w:r w:rsidRPr="00512BB7">
        <w:t xml:space="preserve"> Espin</w:t>
      </w:r>
      <w:r w:rsidR="006A0FEE" w:rsidRPr="00512BB7">
        <w:t xml:space="preserve"> S</w:t>
      </w:r>
      <w:r w:rsidRPr="00512BB7">
        <w:t>, Whyte</w:t>
      </w:r>
      <w:r w:rsidR="006A0FEE" w:rsidRPr="00512BB7">
        <w:t xml:space="preserve"> </w:t>
      </w:r>
      <w:r w:rsidRPr="00512BB7">
        <w:t>S, Orser B</w:t>
      </w:r>
      <w:r w:rsidR="006A0FEE" w:rsidRPr="00512BB7">
        <w:t xml:space="preserve">, </w:t>
      </w:r>
      <w:r w:rsidRPr="00512BB7">
        <w:t>Baker</w:t>
      </w:r>
      <w:r w:rsidR="006A0FEE" w:rsidRPr="00512BB7">
        <w:t xml:space="preserve"> GR. Silence, power and communication in the operating room. Journal of Advanced Nursing</w:t>
      </w:r>
      <w:r w:rsidRPr="00512BB7">
        <w:t xml:space="preserve"> 2009;65(7);</w:t>
      </w:r>
      <w:r w:rsidR="006A0FEE" w:rsidRPr="00512BB7">
        <w:t>1390-1399.</w:t>
      </w:r>
    </w:p>
    <w:p w14:paraId="1E16580F" w14:textId="08826C5F" w:rsidR="00A82937" w:rsidRPr="00512BB7" w:rsidRDefault="00A82937" w:rsidP="00A274C1">
      <w:pPr>
        <w:pStyle w:val="ListParagraph"/>
        <w:numPr>
          <w:ilvl w:val="0"/>
          <w:numId w:val="7"/>
        </w:numPr>
        <w:spacing w:after="0" w:line="360" w:lineRule="auto"/>
        <w:ind w:left="714" w:hanging="357"/>
        <w:contextualSpacing w:val="0"/>
      </w:pPr>
      <w:r w:rsidRPr="00512BB7">
        <w:t>Walker JD. Communication in the Cardiac Operating Room: A Surgeon’s Perspective. Journal of the Ameri</w:t>
      </w:r>
      <w:r w:rsidR="0091337F" w:rsidRPr="00512BB7">
        <w:t>can Society of Echocardiography</w:t>
      </w:r>
      <w:r w:rsidRPr="00512BB7">
        <w:t xml:space="preserve"> 2010</w:t>
      </w:r>
      <w:r w:rsidR="0091337F" w:rsidRPr="00512BB7">
        <w:t xml:space="preserve">;23(10); </w:t>
      </w:r>
      <w:r w:rsidRPr="00512BB7">
        <w:t>A21-A21</w:t>
      </w:r>
    </w:p>
    <w:p w14:paraId="6A02B92A" w14:textId="458AE80B" w:rsidR="00A82937" w:rsidRPr="00512BB7" w:rsidRDefault="00A82937" w:rsidP="00A274C1">
      <w:pPr>
        <w:pStyle w:val="ListParagraph"/>
        <w:numPr>
          <w:ilvl w:val="0"/>
          <w:numId w:val="7"/>
        </w:numPr>
        <w:spacing w:after="0" w:line="360" w:lineRule="auto"/>
        <w:ind w:left="714" w:hanging="357"/>
        <w:contextualSpacing w:val="0"/>
      </w:pPr>
      <w:r w:rsidRPr="00512BB7">
        <w:t>Nestel</w:t>
      </w:r>
      <w:r w:rsidR="0091337F" w:rsidRPr="00512BB7">
        <w:t xml:space="preserve"> D,  Kidd</w:t>
      </w:r>
      <w:r w:rsidRPr="00512BB7">
        <w:t xml:space="preserve"> J. Nurses' perceptions and experiences of communication in the operating theatre: a focus group interview. BMC Nursing2006</w:t>
      </w:r>
      <w:r w:rsidR="0091337F" w:rsidRPr="00512BB7">
        <w:t>;</w:t>
      </w:r>
      <w:r w:rsidRPr="00512BB7">
        <w:t>5:1 https://doi.org/10.1186/1472-6955-5-1</w:t>
      </w:r>
    </w:p>
    <w:p w14:paraId="45A2E836" w14:textId="39365436" w:rsidR="00A82937" w:rsidRPr="00512BB7" w:rsidRDefault="0091337F" w:rsidP="00A274C1">
      <w:pPr>
        <w:pStyle w:val="ListParagraph"/>
        <w:numPr>
          <w:ilvl w:val="0"/>
          <w:numId w:val="7"/>
        </w:numPr>
        <w:spacing w:after="0" w:line="360" w:lineRule="auto"/>
        <w:ind w:left="714" w:hanging="357"/>
        <w:contextualSpacing w:val="0"/>
      </w:pPr>
      <w:r w:rsidRPr="00512BB7">
        <w:t>Undre S, Sevdalis N, Healey A, Darzi A, Vincent</w:t>
      </w:r>
      <w:r w:rsidR="00A82937" w:rsidRPr="00512BB7">
        <w:t xml:space="preserve"> C. Observational Teamwork Assessment for Surgery (OTAS): Refinement and Application in Urological Surgery. World J S</w:t>
      </w:r>
      <w:r w:rsidRPr="00512BB7">
        <w:t>urg 2007;</w:t>
      </w:r>
      <w:r w:rsidR="00A82937" w:rsidRPr="00512BB7">
        <w:t>31: 1373. https://doi.org/10.1007/s00268-007-9053-z</w:t>
      </w:r>
    </w:p>
    <w:p w14:paraId="1EC1E241" w14:textId="453106C6" w:rsidR="00274DA4" w:rsidRPr="00512BB7" w:rsidRDefault="0091337F" w:rsidP="00A274C1">
      <w:pPr>
        <w:pStyle w:val="ListParagraph"/>
        <w:numPr>
          <w:ilvl w:val="0"/>
          <w:numId w:val="7"/>
        </w:numPr>
        <w:spacing w:after="0" w:line="360" w:lineRule="auto"/>
        <w:ind w:left="714" w:hanging="357"/>
        <w:contextualSpacing w:val="0"/>
      </w:pPr>
      <w:r w:rsidRPr="00512BB7">
        <w:t>Weldon SM, Korkiakangas T, Bezemer J</w:t>
      </w:r>
      <w:r w:rsidR="00274DA4" w:rsidRPr="00512BB7">
        <w:t xml:space="preserve">, </w:t>
      </w:r>
      <w:r w:rsidRPr="00512BB7">
        <w:t>Kneebone</w:t>
      </w:r>
      <w:r w:rsidR="00274DA4" w:rsidRPr="00512BB7">
        <w:t xml:space="preserve"> R. Communication in the operating theatre: A systematic literature review of observational resea</w:t>
      </w:r>
      <w:r w:rsidRPr="00512BB7">
        <w:t>rch. British Journal of Surgery 2013;100(13);</w:t>
      </w:r>
      <w:r w:rsidR="00274DA4" w:rsidRPr="00512BB7">
        <w:t xml:space="preserve">1677-1688 </w:t>
      </w:r>
    </w:p>
    <w:p w14:paraId="32F147B5" w14:textId="3CC21E8C" w:rsidR="00274DA4" w:rsidRPr="00512BB7" w:rsidRDefault="0091337F" w:rsidP="00A274C1">
      <w:pPr>
        <w:pStyle w:val="ListParagraph"/>
        <w:numPr>
          <w:ilvl w:val="0"/>
          <w:numId w:val="7"/>
        </w:numPr>
        <w:spacing w:after="0" w:line="360" w:lineRule="auto"/>
        <w:ind w:left="714" w:hanging="357"/>
        <w:contextualSpacing w:val="0"/>
        <w:rPr>
          <w:rFonts w:eastAsia="Times New Roman" w:cs="Times New Roman"/>
          <w:lang w:eastAsia="en-GB"/>
        </w:rPr>
      </w:pPr>
      <w:r w:rsidRPr="00512BB7">
        <w:rPr>
          <w:rFonts w:eastAsia="Times New Roman" w:cs="Times New Roman"/>
          <w:lang w:eastAsia="en-GB"/>
        </w:rPr>
        <w:t>Bezemer J, Cope A, Korkiakangas T, Kress G, Murtagh G, Weldon SM, Kneebone</w:t>
      </w:r>
      <w:r w:rsidR="00274DA4" w:rsidRPr="00512BB7">
        <w:rPr>
          <w:rFonts w:eastAsia="Times New Roman" w:cs="Times New Roman"/>
          <w:lang w:eastAsia="en-GB"/>
        </w:rPr>
        <w:t xml:space="preserve"> R. Microanalysis of video from the operating room: an underused approach to patient safety research. </w:t>
      </w:r>
      <w:r w:rsidR="00274DA4" w:rsidRPr="00512BB7">
        <w:rPr>
          <w:rFonts w:eastAsia="Times New Roman" w:cs="Times New Roman"/>
          <w:iCs/>
          <w:lang w:eastAsia="en-GB"/>
        </w:rPr>
        <w:t>BMJ Quality and Safety</w:t>
      </w:r>
      <w:r w:rsidRPr="00512BB7">
        <w:rPr>
          <w:rFonts w:eastAsia="Times New Roman" w:cs="Times New Roman"/>
          <w:iCs/>
          <w:lang w:eastAsia="en-GB"/>
        </w:rPr>
        <w:t xml:space="preserve"> </w:t>
      </w:r>
      <w:r w:rsidRPr="00512BB7">
        <w:rPr>
          <w:rFonts w:eastAsia="Times New Roman" w:cs="Times New Roman"/>
          <w:lang w:eastAsia="en-GB"/>
        </w:rPr>
        <w:t>2016;</w:t>
      </w:r>
      <w:r w:rsidR="00274DA4" w:rsidRPr="00512BB7">
        <w:rPr>
          <w:rFonts w:eastAsia="Times New Roman" w:cs="Times New Roman"/>
          <w:lang w:eastAsia="en-GB"/>
        </w:rPr>
        <w:t>1-5.</w:t>
      </w:r>
    </w:p>
    <w:p w14:paraId="2B106FCD" w14:textId="4643CC76" w:rsidR="00274DA4" w:rsidRPr="00512BB7" w:rsidRDefault="0091337F" w:rsidP="00A274C1">
      <w:pPr>
        <w:pStyle w:val="ListParagraph"/>
        <w:numPr>
          <w:ilvl w:val="0"/>
          <w:numId w:val="7"/>
        </w:numPr>
        <w:spacing w:after="0" w:line="360" w:lineRule="auto"/>
        <w:ind w:left="714" w:hanging="357"/>
        <w:contextualSpacing w:val="0"/>
      </w:pPr>
      <w:r w:rsidRPr="00512BB7">
        <w:rPr>
          <w:rStyle w:val="Hyperlink"/>
          <w:color w:val="auto"/>
          <w:u w:val="none"/>
        </w:rPr>
        <w:lastRenderedPageBreak/>
        <w:t>Cook</w:t>
      </w:r>
      <w:r w:rsidR="00274DA4" w:rsidRPr="00512BB7">
        <w:rPr>
          <w:rStyle w:val="Hyperlink"/>
          <w:color w:val="auto"/>
          <w:u w:val="none"/>
        </w:rPr>
        <w:t xml:space="preserve"> D</w:t>
      </w:r>
      <w:r w:rsidRPr="00512BB7">
        <w:rPr>
          <w:rStyle w:val="Hyperlink"/>
          <w:color w:val="auto"/>
          <w:u w:val="none"/>
        </w:rPr>
        <w:t>A, Anderson</w:t>
      </w:r>
      <w:r w:rsidR="00274DA4" w:rsidRPr="00512BB7">
        <w:rPr>
          <w:rStyle w:val="Hyperlink"/>
          <w:color w:val="auto"/>
          <w:u w:val="none"/>
        </w:rPr>
        <w:t xml:space="preserve"> D</w:t>
      </w:r>
      <w:r w:rsidRPr="00512BB7">
        <w:rPr>
          <w:rStyle w:val="Hyperlink"/>
          <w:color w:val="auto"/>
          <w:u w:val="none"/>
        </w:rPr>
        <w:t>K, Combes</w:t>
      </w:r>
      <w:r w:rsidR="00274DA4" w:rsidRPr="00512BB7">
        <w:rPr>
          <w:rStyle w:val="Hyperlink"/>
          <w:color w:val="auto"/>
          <w:u w:val="none"/>
        </w:rPr>
        <w:t xml:space="preserve"> J</w:t>
      </w:r>
      <w:r w:rsidRPr="00512BB7">
        <w:rPr>
          <w:rStyle w:val="Hyperlink"/>
          <w:color w:val="auto"/>
          <w:u w:val="none"/>
        </w:rPr>
        <w:t>R</w:t>
      </w:r>
      <w:r w:rsidR="00274DA4" w:rsidRPr="00512BB7">
        <w:rPr>
          <w:rStyle w:val="Hyperlink"/>
          <w:color w:val="auto"/>
          <w:u w:val="none"/>
        </w:rPr>
        <w:t>, Feldman</w:t>
      </w:r>
      <w:r w:rsidRPr="00512BB7">
        <w:rPr>
          <w:rStyle w:val="Hyperlink"/>
          <w:color w:val="auto"/>
          <w:u w:val="none"/>
        </w:rPr>
        <w:t xml:space="preserve"> DL, Sachdeva</w:t>
      </w:r>
      <w:r w:rsidR="00274DA4" w:rsidRPr="00512BB7">
        <w:rPr>
          <w:rStyle w:val="Hyperlink"/>
          <w:color w:val="auto"/>
          <w:u w:val="none"/>
        </w:rPr>
        <w:t xml:space="preserve"> A</w:t>
      </w:r>
      <w:r w:rsidRPr="00512BB7">
        <w:rPr>
          <w:rStyle w:val="Hyperlink"/>
          <w:color w:val="auto"/>
          <w:u w:val="none"/>
        </w:rPr>
        <w:t xml:space="preserve">K. </w:t>
      </w:r>
      <w:r w:rsidR="00274DA4" w:rsidRPr="00512BB7">
        <w:rPr>
          <w:rStyle w:val="Hyperlink"/>
          <w:color w:val="auto"/>
          <w:u w:val="none"/>
        </w:rPr>
        <w:t xml:space="preserve">The value proposition of simulation-based education. </w:t>
      </w:r>
      <w:r w:rsidRPr="00512BB7">
        <w:rPr>
          <w:rStyle w:val="Hyperlink"/>
          <w:color w:val="auto"/>
          <w:u w:val="none"/>
        </w:rPr>
        <w:t>SURGERY 2017;163(4);</w:t>
      </w:r>
      <w:r w:rsidR="00274DA4" w:rsidRPr="00512BB7">
        <w:rPr>
          <w:rStyle w:val="Hyperlink"/>
          <w:color w:val="auto"/>
          <w:u w:val="none"/>
        </w:rPr>
        <w:t>944 – 949. DOI: https://doi.org/10.1016/j.surg.2017.11.008</w:t>
      </w:r>
    </w:p>
    <w:p w14:paraId="69DEDC95" w14:textId="49F6BA04" w:rsidR="002674F1" w:rsidRPr="00512BB7" w:rsidRDefault="002674F1" w:rsidP="00A274C1">
      <w:pPr>
        <w:pStyle w:val="ListParagraph"/>
        <w:numPr>
          <w:ilvl w:val="0"/>
          <w:numId w:val="7"/>
        </w:numPr>
        <w:spacing w:after="0" w:line="360" w:lineRule="auto"/>
        <w:ind w:left="714" w:hanging="357"/>
        <w:contextualSpacing w:val="0"/>
      </w:pPr>
      <w:r w:rsidRPr="00512BB7">
        <w:t>Bezemer</w:t>
      </w:r>
      <w:r w:rsidR="0091337F" w:rsidRPr="00512BB7">
        <w:t xml:space="preserve"> J, Korkiakangas T, Weldon SM, Kress G, Kneebone</w:t>
      </w:r>
      <w:r w:rsidRPr="00512BB7">
        <w:t xml:space="preserve"> R. Unsettled teamwork: Communication and learning in the operating theatres of an urban hospital. Journal of Advanced Nursi</w:t>
      </w:r>
      <w:r w:rsidR="0091337F" w:rsidRPr="00512BB7">
        <w:t>ng2015;72(2);</w:t>
      </w:r>
      <w:r w:rsidRPr="00512BB7">
        <w:t xml:space="preserve">361–372. </w:t>
      </w:r>
      <w:hyperlink r:id="rId11" w:history="1">
        <w:r w:rsidRPr="00512BB7">
          <w:rPr>
            <w:rStyle w:val="Hyperlink"/>
          </w:rPr>
          <w:t>http://dx.doi.org/10.1111/jan.12835</w:t>
        </w:r>
      </w:hyperlink>
    </w:p>
    <w:p w14:paraId="442FA728" w14:textId="40CB41CC" w:rsidR="002674F1" w:rsidRPr="00512BB7" w:rsidRDefault="0091337F" w:rsidP="00A274C1">
      <w:pPr>
        <w:pStyle w:val="ListParagraph"/>
        <w:numPr>
          <w:ilvl w:val="0"/>
          <w:numId w:val="7"/>
        </w:numPr>
        <w:spacing w:after="0" w:line="360" w:lineRule="auto"/>
        <w:ind w:left="714" w:hanging="357"/>
        <w:contextualSpacing w:val="0"/>
        <w:rPr>
          <w:rStyle w:val="Hyperlink"/>
          <w:color w:val="auto"/>
          <w:u w:val="none"/>
        </w:rPr>
      </w:pPr>
      <w:r w:rsidRPr="00512BB7">
        <w:rPr>
          <w:rStyle w:val="Hyperlink"/>
          <w:color w:val="auto"/>
          <w:u w:val="none"/>
        </w:rPr>
        <w:t>Korkiakangas T, Weldon S., Bezemer J, Kneebone</w:t>
      </w:r>
      <w:r w:rsidR="002674F1" w:rsidRPr="00512BB7">
        <w:rPr>
          <w:rStyle w:val="Hyperlink"/>
          <w:color w:val="auto"/>
          <w:u w:val="none"/>
        </w:rPr>
        <w:t xml:space="preserve"> R. Nurse–surgeon object transfer: Video analysis of communication and situation awareness in the operating theatre. Internati</w:t>
      </w:r>
      <w:r w:rsidRPr="00512BB7">
        <w:rPr>
          <w:rStyle w:val="Hyperlink"/>
          <w:color w:val="auto"/>
          <w:u w:val="none"/>
        </w:rPr>
        <w:t>onal Journal of Nursing Studies 2014;51(9);</w:t>
      </w:r>
      <w:r w:rsidR="002674F1" w:rsidRPr="00512BB7">
        <w:rPr>
          <w:rStyle w:val="Hyperlink"/>
          <w:color w:val="auto"/>
          <w:u w:val="none"/>
        </w:rPr>
        <w:t>1195-1206. http://dx.doi.org/10.1016/j.ijnurstu.2014.01.007</w:t>
      </w:r>
    </w:p>
    <w:p w14:paraId="5D23D535" w14:textId="08E3E9E5" w:rsidR="002674F1" w:rsidRPr="00512BB7" w:rsidRDefault="0091337F" w:rsidP="00A274C1">
      <w:pPr>
        <w:pStyle w:val="ListParagraph"/>
        <w:numPr>
          <w:ilvl w:val="0"/>
          <w:numId w:val="7"/>
        </w:numPr>
        <w:spacing w:after="0" w:line="360" w:lineRule="auto"/>
        <w:ind w:left="714" w:hanging="357"/>
        <w:contextualSpacing w:val="0"/>
        <w:rPr>
          <w:rStyle w:val="Hyperlink"/>
          <w:color w:val="auto"/>
          <w:u w:val="none"/>
        </w:rPr>
      </w:pPr>
      <w:r w:rsidRPr="00512BB7">
        <w:t>Korkiakangas</w:t>
      </w:r>
      <w:r w:rsidR="00A43FCA" w:rsidRPr="00512BB7">
        <w:t xml:space="preserve"> T, Weldon SM, Bezemer J, Kneebone</w:t>
      </w:r>
      <w:r w:rsidR="002674F1" w:rsidRPr="00512BB7">
        <w:t xml:space="preserve"> R. “Coming Up!”: Why verbal acknowledgement matters in the operating theatre. In S. White &amp; J. Cartmill (Eds.), Communicatio</w:t>
      </w:r>
      <w:r w:rsidR="00AB7C5B" w:rsidRPr="00512BB7">
        <w:t>n in Surgical Practice. Equinox;</w:t>
      </w:r>
      <w:r w:rsidR="002674F1" w:rsidRPr="00512BB7">
        <w:t xml:space="preserve"> </w:t>
      </w:r>
      <w:r w:rsidR="00A43FCA" w:rsidRPr="00512BB7">
        <w:t>2016</w:t>
      </w:r>
    </w:p>
    <w:p w14:paraId="61224C2F" w14:textId="1E28569E" w:rsidR="002674F1" w:rsidRPr="00512BB7" w:rsidRDefault="00AB7C5B" w:rsidP="00A274C1">
      <w:pPr>
        <w:pStyle w:val="ListParagraph"/>
        <w:numPr>
          <w:ilvl w:val="0"/>
          <w:numId w:val="7"/>
        </w:numPr>
        <w:spacing w:after="0" w:line="360" w:lineRule="auto"/>
        <w:ind w:left="714" w:hanging="357"/>
        <w:contextualSpacing w:val="0"/>
      </w:pPr>
      <w:r w:rsidRPr="00512BB7">
        <w:t>Weldon SM, Korkiakangas T, Bezemer J, Kneebone</w:t>
      </w:r>
      <w:r w:rsidR="002674F1" w:rsidRPr="00512BB7">
        <w:t xml:space="preserve"> R. Music and communication in the operating theatre. Journal of Advanced Nurs</w:t>
      </w:r>
      <w:r w:rsidRPr="00512BB7">
        <w:t>ing 2015;71(12);</w:t>
      </w:r>
      <w:r w:rsidR="002674F1" w:rsidRPr="00512BB7">
        <w:t xml:space="preserve">2763–2774. http://dx.doi.org/10.1111/jan.12744 </w:t>
      </w:r>
    </w:p>
    <w:p w14:paraId="09C76F0D" w14:textId="0F429366" w:rsidR="002674F1" w:rsidRPr="00512BB7" w:rsidRDefault="00AB7C5B" w:rsidP="00A274C1">
      <w:pPr>
        <w:pStyle w:val="ListParagraph"/>
        <w:numPr>
          <w:ilvl w:val="0"/>
          <w:numId w:val="7"/>
        </w:numPr>
        <w:spacing w:after="0" w:line="360" w:lineRule="auto"/>
        <w:ind w:left="714" w:hanging="357"/>
        <w:contextualSpacing w:val="0"/>
      </w:pPr>
      <w:r w:rsidRPr="00512BB7">
        <w:t>Weldon S</w:t>
      </w:r>
      <w:r w:rsidR="002674F1" w:rsidRPr="00512BB7">
        <w:t xml:space="preserve">M, Korkiakangas T, Bezemer J, </w:t>
      </w:r>
      <w:r w:rsidR="00A746B3" w:rsidRPr="00512BB7">
        <w:t>Kneebone R, Kress, G, Nicholson, K.</w:t>
      </w:r>
      <w:r w:rsidR="002674F1" w:rsidRPr="00512BB7">
        <w:t xml:space="preserve"> Video Analysis of Bodily Conduct in Teamwo</w:t>
      </w:r>
      <w:r w:rsidR="00A746B3" w:rsidRPr="00512BB7">
        <w:t>rk within the Operating Theatre.</w:t>
      </w:r>
      <w:r w:rsidR="002674F1" w:rsidRPr="00512BB7">
        <w:t xml:space="preserve"> INTERNATIONAL</w:t>
      </w:r>
      <w:r w:rsidR="00A746B3" w:rsidRPr="00512BB7">
        <w:t xml:space="preserve"> JOURNAL OF QUALITATIVE METHODS 2012;11;</w:t>
      </w:r>
      <w:r w:rsidR="002674F1" w:rsidRPr="00512BB7">
        <w:t>895-896</w:t>
      </w:r>
    </w:p>
    <w:p w14:paraId="42FBFE85" w14:textId="110F4A66" w:rsidR="002674F1" w:rsidRPr="00512BB7" w:rsidRDefault="00A746B3" w:rsidP="00A274C1">
      <w:pPr>
        <w:pStyle w:val="ListParagraph"/>
        <w:numPr>
          <w:ilvl w:val="0"/>
          <w:numId w:val="7"/>
        </w:numPr>
        <w:spacing w:after="0" w:line="360" w:lineRule="auto"/>
        <w:ind w:left="714" w:hanging="357"/>
        <w:contextualSpacing w:val="0"/>
        <w:rPr>
          <w:rStyle w:val="Hyperlink"/>
          <w:color w:val="auto"/>
          <w:u w:val="none"/>
        </w:rPr>
      </w:pPr>
      <w:r w:rsidRPr="00512BB7">
        <w:t>Weldon SM, Korkiakangas T, Bezemer J, Kneebone R, Nicholson K, Kress</w:t>
      </w:r>
      <w:r w:rsidR="002674F1" w:rsidRPr="00512BB7">
        <w:t xml:space="preserve"> G. Transient Teams in the Operating Theatre. The Operating Theatre Journal</w:t>
      </w:r>
      <w:r w:rsidRPr="00512BB7">
        <w:t xml:space="preserve"> 2012;261(1);2</w:t>
      </w:r>
    </w:p>
    <w:p w14:paraId="295C49B3" w14:textId="665BA0DE" w:rsidR="002674F1" w:rsidRPr="00512BB7" w:rsidRDefault="00A746B3" w:rsidP="00A274C1">
      <w:pPr>
        <w:pStyle w:val="ListParagraph"/>
        <w:numPr>
          <w:ilvl w:val="0"/>
          <w:numId w:val="7"/>
        </w:numPr>
        <w:spacing w:after="0" w:line="360" w:lineRule="auto"/>
        <w:ind w:left="714" w:hanging="357"/>
        <w:contextualSpacing w:val="0"/>
      </w:pPr>
      <w:r w:rsidRPr="00512BB7">
        <w:rPr>
          <w:rStyle w:val="Hyperlink"/>
          <w:color w:val="auto"/>
          <w:u w:val="none"/>
        </w:rPr>
        <w:t>Korkiakangas T, Weldon, SM, Bezemer J, Kneebone</w:t>
      </w:r>
      <w:r w:rsidR="002674F1" w:rsidRPr="00512BB7">
        <w:rPr>
          <w:rStyle w:val="Hyperlink"/>
          <w:color w:val="auto"/>
          <w:u w:val="none"/>
        </w:rPr>
        <w:t xml:space="preserve"> R. Video-supported Simulation for Interactions in the Operating Theatre (ViSIOT). </w:t>
      </w:r>
      <w:r w:rsidRPr="00512BB7">
        <w:rPr>
          <w:rStyle w:val="Hyperlink"/>
          <w:color w:val="auto"/>
          <w:u w:val="none"/>
        </w:rPr>
        <w:t>Clinical Simulation in Nursing 2015;11(4);</w:t>
      </w:r>
      <w:r w:rsidR="002674F1" w:rsidRPr="00512BB7">
        <w:rPr>
          <w:rStyle w:val="Hyperlink"/>
          <w:color w:val="auto"/>
          <w:u w:val="none"/>
        </w:rPr>
        <w:t xml:space="preserve">203-207 </w:t>
      </w:r>
    </w:p>
    <w:p w14:paraId="7A4F0055" w14:textId="6143F1C2" w:rsidR="002674F1" w:rsidRPr="00512BB7" w:rsidRDefault="00A746B3" w:rsidP="00A274C1">
      <w:pPr>
        <w:pStyle w:val="ListParagraph"/>
        <w:numPr>
          <w:ilvl w:val="0"/>
          <w:numId w:val="7"/>
        </w:numPr>
        <w:spacing w:after="0" w:line="360" w:lineRule="auto"/>
        <w:ind w:left="714" w:hanging="357"/>
        <w:contextualSpacing w:val="0"/>
      </w:pPr>
      <w:r w:rsidRPr="00512BB7">
        <w:t xml:space="preserve">Elfrink VL, Nininger J, Rohig L, Lee J. </w:t>
      </w:r>
      <w:r w:rsidR="002674F1" w:rsidRPr="00512BB7">
        <w:t>The case for group planning in human patient simulation. Nursing E</w:t>
      </w:r>
      <w:r w:rsidRPr="00512BB7">
        <w:t>ducation Perspectives 2009;30(2);</w:t>
      </w:r>
      <w:r w:rsidR="002674F1" w:rsidRPr="00512BB7">
        <w:t>83-86</w:t>
      </w:r>
    </w:p>
    <w:p w14:paraId="4D65641C" w14:textId="1DE50D21" w:rsidR="00414702" w:rsidRPr="00512BB7" w:rsidRDefault="00A746B3" w:rsidP="00A274C1">
      <w:pPr>
        <w:pStyle w:val="ListParagraph"/>
        <w:numPr>
          <w:ilvl w:val="0"/>
          <w:numId w:val="7"/>
        </w:numPr>
        <w:spacing w:after="0" w:line="360" w:lineRule="auto"/>
        <w:ind w:left="714" w:hanging="357"/>
        <w:contextualSpacing w:val="0"/>
      </w:pPr>
      <w:r w:rsidRPr="00512BB7">
        <w:t>David L.</w:t>
      </w:r>
      <w:r w:rsidR="00414702" w:rsidRPr="00512BB7">
        <w:t xml:space="preserve"> "E</w:t>
      </w:r>
      <w:r w:rsidRPr="00512BB7">
        <w:t>xperiential Learning (Kolb)".</w:t>
      </w:r>
      <w:r w:rsidR="00414702" w:rsidRPr="00512BB7">
        <w:t> </w:t>
      </w:r>
      <w:r w:rsidR="00414702" w:rsidRPr="00512BB7">
        <w:rPr>
          <w:iCs/>
        </w:rPr>
        <w:t>Learning Theories</w:t>
      </w:r>
      <w:r w:rsidRPr="00512BB7">
        <w:t>;2007</w:t>
      </w:r>
    </w:p>
    <w:p w14:paraId="6E8DC879" w14:textId="263508FA" w:rsidR="00414702" w:rsidRPr="00512BB7" w:rsidRDefault="00A746B3" w:rsidP="00A274C1">
      <w:pPr>
        <w:pStyle w:val="ListParagraph"/>
        <w:numPr>
          <w:ilvl w:val="0"/>
          <w:numId w:val="7"/>
        </w:numPr>
        <w:spacing w:after="0" w:line="360" w:lineRule="auto"/>
        <w:ind w:left="714" w:hanging="357"/>
        <w:contextualSpacing w:val="0"/>
        <w:rPr>
          <w:rStyle w:val="Hyperlink"/>
          <w:color w:val="auto"/>
          <w:u w:val="none"/>
        </w:rPr>
      </w:pPr>
      <w:r w:rsidRPr="00512BB7">
        <w:rPr>
          <w:rStyle w:val="Hyperlink"/>
          <w:color w:val="auto"/>
          <w:u w:val="none"/>
        </w:rPr>
        <w:t>Kolb D</w:t>
      </w:r>
      <w:r w:rsidR="00414702" w:rsidRPr="00512BB7">
        <w:rPr>
          <w:rStyle w:val="Hyperlink"/>
          <w:color w:val="auto"/>
          <w:u w:val="none"/>
        </w:rPr>
        <w:t>A. Experiential learning: Experience as the source of lea</w:t>
      </w:r>
      <w:r w:rsidRPr="00512BB7">
        <w:rPr>
          <w:rStyle w:val="Hyperlink"/>
          <w:color w:val="auto"/>
          <w:u w:val="none"/>
        </w:rPr>
        <w:t>rning and development. FT press;2014</w:t>
      </w:r>
    </w:p>
    <w:p w14:paraId="202B9F16" w14:textId="169A56C5" w:rsidR="00414702" w:rsidRPr="00512BB7" w:rsidRDefault="00A746B3" w:rsidP="00A274C1">
      <w:pPr>
        <w:pStyle w:val="ListParagraph"/>
        <w:numPr>
          <w:ilvl w:val="0"/>
          <w:numId w:val="7"/>
        </w:numPr>
        <w:spacing w:after="0" w:line="360" w:lineRule="auto"/>
        <w:ind w:left="714" w:hanging="357"/>
        <w:contextualSpacing w:val="0"/>
        <w:rPr>
          <w:rFonts w:eastAsia="Times New Roman" w:cs="Times New Roman"/>
          <w:lang w:eastAsia="en-GB"/>
        </w:rPr>
      </w:pPr>
      <w:r w:rsidRPr="00512BB7">
        <w:rPr>
          <w:rFonts w:eastAsia="Times New Roman" w:cs="Times New Roman"/>
          <w:lang w:eastAsia="en-GB"/>
        </w:rPr>
        <w:t>Makary</w:t>
      </w:r>
      <w:r w:rsidR="00414702" w:rsidRPr="00512BB7">
        <w:rPr>
          <w:rFonts w:eastAsia="Times New Roman" w:cs="Times New Roman"/>
          <w:lang w:eastAsia="en-GB"/>
        </w:rPr>
        <w:t xml:space="preserve"> M</w:t>
      </w:r>
      <w:r w:rsidRPr="00512BB7">
        <w:rPr>
          <w:rFonts w:eastAsia="Times New Roman" w:cs="Times New Roman"/>
          <w:lang w:eastAsia="en-GB"/>
        </w:rPr>
        <w:t>A, Daniel</w:t>
      </w:r>
      <w:r w:rsidR="00414702" w:rsidRPr="00512BB7">
        <w:rPr>
          <w:rFonts w:eastAsia="Times New Roman" w:cs="Times New Roman"/>
          <w:lang w:eastAsia="en-GB"/>
        </w:rPr>
        <w:t xml:space="preserve"> M. Medical error-the third leading cause of death in the US. </w:t>
      </w:r>
      <w:r w:rsidRPr="00512BB7">
        <w:rPr>
          <w:rFonts w:eastAsia="Times New Roman" w:cs="Times New Roman"/>
          <w:iCs/>
          <w:lang w:eastAsia="en-GB"/>
        </w:rPr>
        <w:t>BMJ: British Medical Journal 2016;</w:t>
      </w:r>
      <w:r w:rsidR="00414702" w:rsidRPr="00512BB7">
        <w:rPr>
          <w:rFonts w:eastAsia="Times New Roman" w:cs="Times New Roman"/>
          <w:iCs/>
          <w:lang w:eastAsia="en-GB"/>
        </w:rPr>
        <w:t>353</w:t>
      </w:r>
      <w:r w:rsidR="00414702" w:rsidRPr="00512BB7">
        <w:rPr>
          <w:rFonts w:eastAsia="Times New Roman" w:cs="Times New Roman"/>
          <w:lang w:eastAsia="en-GB"/>
        </w:rPr>
        <w:t>.</w:t>
      </w:r>
    </w:p>
    <w:p w14:paraId="2206E1E0" w14:textId="2E66BCAE" w:rsidR="00414702" w:rsidRPr="00512BB7" w:rsidRDefault="00A746B3" w:rsidP="00A274C1">
      <w:pPr>
        <w:pStyle w:val="ListParagraph"/>
        <w:numPr>
          <w:ilvl w:val="0"/>
          <w:numId w:val="7"/>
        </w:numPr>
        <w:spacing w:after="0" w:line="360" w:lineRule="auto"/>
        <w:ind w:left="714" w:hanging="357"/>
        <w:contextualSpacing w:val="0"/>
      </w:pPr>
      <w:r w:rsidRPr="00512BB7">
        <w:t>Franklin AE, Burns P, Lee</w:t>
      </w:r>
      <w:r w:rsidR="00414702" w:rsidRPr="00512BB7">
        <w:t xml:space="preserve"> CS. Psychometric testing on the NLN Student Satisfaction and Self-Confidence in Learning, Simulation Design Scale, and Educational Practices Questionnaire </w:t>
      </w:r>
      <w:r w:rsidR="00414702" w:rsidRPr="00512BB7">
        <w:lastRenderedPageBreak/>
        <w:t>using a sample of pre-licensure novice nurses. Nurs</w:t>
      </w:r>
      <w:r w:rsidRPr="00512BB7">
        <w:t>e Educ Today 2014;34(10):1298-304. D</w:t>
      </w:r>
      <w:r w:rsidR="00414702" w:rsidRPr="00512BB7">
        <w:t>oi: 10.1016/j.nedt.2014.06.011. Epub 2014 Jul 9.</w:t>
      </w:r>
    </w:p>
    <w:p w14:paraId="688B951D" w14:textId="0DEF1AE8" w:rsidR="006A0FEE" w:rsidRPr="00512BB7" w:rsidRDefault="00A746B3" w:rsidP="00A274C1">
      <w:pPr>
        <w:pStyle w:val="ListParagraph"/>
        <w:numPr>
          <w:ilvl w:val="0"/>
          <w:numId w:val="7"/>
        </w:numPr>
        <w:spacing w:after="0" w:line="360" w:lineRule="auto"/>
        <w:ind w:left="714" w:hanging="357"/>
        <w:contextualSpacing w:val="0"/>
      </w:pPr>
      <w:r w:rsidRPr="00512BB7">
        <w:t xml:space="preserve">Unver V, Basak T, Watts P, Gaioso V, Moss J, Tastan S, et al. </w:t>
      </w:r>
      <w:r w:rsidR="00414702" w:rsidRPr="00512BB7">
        <w:t xml:space="preserve">The reliability and validity of three questionnaires: The Student Satisfaction and Self-Confidence in Learning Scale, Simulation Design Scale, and Educational Practices Questionnaire. </w:t>
      </w:r>
      <w:r w:rsidRPr="00512BB7">
        <w:t>Contemp Nurse 2017;53(1):60-74. D</w:t>
      </w:r>
      <w:r w:rsidR="00414702" w:rsidRPr="00512BB7">
        <w:t>oi: 10.1080/10376178.2017.1282319. Epub 2017 Feb 10.</w:t>
      </w:r>
    </w:p>
    <w:p w14:paraId="49082EA5" w14:textId="77777777" w:rsidR="00414702" w:rsidRPr="00512BB7" w:rsidRDefault="00414702" w:rsidP="00A274C1">
      <w:pPr>
        <w:pStyle w:val="ListParagraph"/>
        <w:numPr>
          <w:ilvl w:val="0"/>
          <w:numId w:val="7"/>
        </w:numPr>
        <w:spacing w:after="0" w:line="360" w:lineRule="auto"/>
        <w:ind w:left="714" w:hanging="357"/>
        <w:contextualSpacing w:val="0"/>
      </w:pPr>
      <w:r w:rsidRPr="00512BB7">
        <w:t>IBM Corp. Released 2012. IBM SPSS Statistics for Windows, Version 21.0. Armonk, NY: IBM Corp.</w:t>
      </w:r>
    </w:p>
    <w:p w14:paraId="0AA0772A" w14:textId="372080EE" w:rsidR="00414702" w:rsidRPr="00512BB7" w:rsidRDefault="00414702" w:rsidP="00A274C1">
      <w:pPr>
        <w:pStyle w:val="ListParagraph"/>
        <w:numPr>
          <w:ilvl w:val="0"/>
          <w:numId w:val="7"/>
        </w:numPr>
        <w:spacing w:after="0" w:line="360" w:lineRule="auto"/>
        <w:ind w:left="714" w:hanging="357"/>
        <w:contextualSpacing w:val="0"/>
      </w:pPr>
      <w:r w:rsidRPr="00512BB7">
        <w:t>NVivo qualitative data analysis Software; QSR International Pty Ltd. Version 10, 2014.</w:t>
      </w:r>
    </w:p>
    <w:p w14:paraId="63B1E334" w14:textId="6B2EB64B" w:rsidR="0099355B" w:rsidRPr="00512BB7" w:rsidRDefault="0099355B" w:rsidP="0037012B">
      <w:pPr>
        <w:spacing w:after="0" w:line="360" w:lineRule="auto"/>
        <w:ind w:left="720" w:hanging="720"/>
      </w:pPr>
      <w:r w:rsidRPr="00512BB7">
        <w:br w:type="page"/>
      </w:r>
    </w:p>
    <w:p w14:paraId="7A14462A" w14:textId="102AA518" w:rsidR="00F55376" w:rsidRDefault="006D02C4">
      <w:r w:rsidRPr="00512BB7">
        <w:lastRenderedPageBreak/>
        <w:t>Appendix A</w:t>
      </w:r>
    </w:p>
    <w:p w14:paraId="57486A80" w14:textId="7A266E28" w:rsidR="006D02C4" w:rsidRDefault="00E819F5">
      <w:r>
        <w:rPr>
          <w:noProof/>
          <w:lang w:val="en-US"/>
        </w:rPr>
        <w:drawing>
          <wp:inline distT="0" distB="0" distL="0" distR="0" wp14:anchorId="2F5CF483" wp14:editId="5F3FF2AA">
            <wp:extent cx="5731510" cy="836231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2-17 at 16.25.57.png"/>
                    <pic:cNvPicPr/>
                  </pic:nvPicPr>
                  <pic:blipFill>
                    <a:blip r:embed="rId12">
                      <a:extLst>
                        <a:ext uri="{28A0092B-C50C-407E-A947-70E740481C1C}">
                          <a14:useLocalDpi xmlns:a14="http://schemas.microsoft.com/office/drawing/2010/main" val="0"/>
                        </a:ext>
                      </a:extLst>
                    </a:blip>
                    <a:stretch>
                      <a:fillRect/>
                    </a:stretch>
                  </pic:blipFill>
                  <pic:spPr>
                    <a:xfrm>
                      <a:off x="0" y="0"/>
                      <a:ext cx="5731510" cy="8362315"/>
                    </a:xfrm>
                    <a:prstGeom prst="rect">
                      <a:avLst/>
                    </a:prstGeom>
                  </pic:spPr>
                </pic:pic>
              </a:graphicData>
            </a:graphic>
          </wp:inline>
        </w:drawing>
      </w:r>
    </w:p>
    <w:sectPr w:rsidR="006D02C4">
      <w:headerReference w:type="default" r:id="rId13"/>
      <w:footerReference w:type="even"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A0136" w14:textId="77777777" w:rsidR="003E6501" w:rsidRDefault="003E6501" w:rsidP="0039253D">
      <w:pPr>
        <w:spacing w:after="0" w:line="240" w:lineRule="auto"/>
      </w:pPr>
      <w:r>
        <w:separator/>
      </w:r>
    </w:p>
  </w:endnote>
  <w:endnote w:type="continuationSeparator" w:id="0">
    <w:p w14:paraId="5FCC2696" w14:textId="77777777" w:rsidR="003E6501" w:rsidRDefault="003E6501" w:rsidP="00392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53431" w14:textId="77777777" w:rsidR="002C7D1F" w:rsidRDefault="002C7D1F" w:rsidP="00F435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E058A4" w14:textId="77777777" w:rsidR="002C7D1F" w:rsidRDefault="002C7D1F" w:rsidP="002276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AF97A" w14:textId="77777777" w:rsidR="002C7D1F" w:rsidRDefault="002C7D1F" w:rsidP="00F435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2BB7">
      <w:rPr>
        <w:rStyle w:val="PageNumber"/>
        <w:noProof/>
      </w:rPr>
      <w:t>1</w:t>
    </w:r>
    <w:r>
      <w:rPr>
        <w:rStyle w:val="PageNumber"/>
      </w:rPr>
      <w:fldChar w:fldCharType="end"/>
    </w:r>
  </w:p>
  <w:p w14:paraId="0C406AB9" w14:textId="77777777" w:rsidR="002C7D1F" w:rsidRDefault="002C7D1F" w:rsidP="002276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5656A" w14:textId="77777777" w:rsidR="003E6501" w:rsidRDefault="003E6501" w:rsidP="0039253D">
      <w:pPr>
        <w:spacing w:after="0" w:line="240" w:lineRule="auto"/>
      </w:pPr>
      <w:r>
        <w:separator/>
      </w:r>
    </w:p>
  </w:footnote>
  <w:footnote w:type="continuationSeparator" w:id="0">
    <w:p w14:paraId="4B652BA0" w14:textId="77777777" w:rsidR="003E6501" w:rsidRDefault="003E6501" w:rsidP="00392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B986D" w14:textId="1187F019" w:rsidR="002C7D1F" w:rsidRDefault="002C7D1F">
    <w:pPr>
      <w:pStyle w:val="Header"/>
    </w:pPr>
    <w:r>
      <w:t xml:space="preserve">Running Head: </w:t>
    </w:r>
    <w:r w:rsidRPr="001B754B">
      <w:t>VISIOT™ PROOF-OF-CONCEPT STUDY</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65FE7"/>
    <w:multiLevelType w:val="hybridMultilevel"/>
    <w:tmpl w:val="D7C8A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9C6D93"/>
    <w:multiLevelType w:val="hybridMultilevel"/>
    <w:tmpl w:val="2102C96A"/>
    <w:lvl w:ilvl="0" w:tplc="B840FF56">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E7D7E"/>
    <w:multiLevelType w:val="hybridMultilevel"/>
    <w:tmpl w:val="6318F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5B188C"/>
    <w:multiLevelType w:val="hybridMultilevel"/>
    <w:tmpl w:val="6D887792"/>
    <w:lvl w:ilvl="0" w:tplc="42E840A6">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8E2AA5"/>
    <w:multiLevelType w:val="hybridMultilevel"/>
    <w:tmpl w:val="66BEE318"/>
    <w:lvl w:ilvl="0" w:tplc="9E406616">
      <w:start w:val="1"/>
      <w:numFmt w:val="bullet"/>
      <w:lvlText w:val=""/>
      <w:lvlJc w:val="left"/>
      <w:pPr>
        <w:tabs>
          <w:tab w:val="num" w:pos="720"/>
        </w:tabs>
        <w:ind w:left="720" w:hanging="360"/>
      </w:pPr>
      <w:rPr>
        <w:rFonts w:ascii="Symbol" w:hAnsi="Symbol" w:hint="default"/>
      </w:rPr>
    </w:lvl>
    <w:lvl w:ilvl="1" w:tplc="B1244884" w:tentative="1">
      <w:start w:val="1"/>
      <w:numFmt w:val="bullet"/>
      <w:lvlText w:val=""/>
      <w:lvlJc w:val="left"/>
      <w:pPr>
        <w:tabs>
          <w:tab w:val="num" w:pos="1440"/>
        </w:tabs>
        <w:ind w:left="1440" w:hanging="360"/>
      </w:pPr>
      <w:rPr>
        <w:rFonts w:ascii="Symbol" w:hAnsi="Symbol" w:hint="default"/>
      </w:rPr>
    </w:lvl>
    <w:lvl w:ilvl="2" w:tplc="7B3E8B8C" w:tentative="1">
      <w:start w:val="1"/>
      <w:numFmt w:val="bullet"/>
      <w:lvlText w:val=""/>
      <w:lvlJc w:val="left"/>
      <w:pPr>
        <w:tabs>
          <w:tab w:val="num" w:pos="2160"/>
        </w:tabs>
        <w:ind w:left="2160" w:hanging="360"/>
      </w:pPr>
      <w:rPr>
        <w:rFonts w:ascii="Symbol" w:hAnsi="Symbol" w:hint="default"/>
      </w:rPr>
    </w:lvl>
    <w:lvl w:ilvl="3" w:tplc="E3220A8E" w:tentative="1">
      <w:start w:val="1"/>
      <w:numFmt w:val="bullet"/>
      <w:lvlText w:val=""/>
      <w:lvlJc w:val="left"/>
      <w:pPr>
        <w:tabs>
          <w:tab w:val="num" w:pos="2880"/>
        </w:tabs>
        <w:ind w:left="2880" w:hanging="360"/>
      </w:pPr>
      <w:rPr>
        <w:rFonts w:ascii="Symbol" w:hAnsi="Symbol" w:hint="default"/>
      </w:rPr>
    </w:lvl>
    <w:lvl w:ilvl="4" w:tplc="65CE07B4" w:tentative="1">
      <w:start w:val="1"/>
      <w:numFmt w:val="bullet"/>
      <w:lvlText w:val=""/>
      <w:lvlJc w:val="left"/>
      <w:pPr>
        <w:tabs>
          <w:tab w:val="num" w:pos="3600"/>
        </w:tabs>
        <w:ind w:left="3600" w:hanging="360"/>
      </w:pPr>
      <w:rPr>
        <w:rFonts w:ascii="Symbol" w:hAnsi="Symbol" w:hint="default"/>
      </w:rPr>
    </w:lvl>
    <w:lvl w:ilvl="5" w:tplc="C046E12A" w:tentative="1">
      <w:start w:val="1"/>
      <w:numFmt w:val="bullet"/>
      <w:lvlText w:val=""/>
      <w:lvlJc w:val="left"/>
      <w:pPr>
        <w:tabs>
          <w:tab w:val="num" w:pos="4320"/>
        </w:tabs>
        <w:ind w:left="4320" w:hanging="360"/>
      </w:pPr>
      <w:rPr>
        <w:rFonts w:ascii="Symbol" w:hAnsi="Symbol" w:hint="default"/>
      </w:rPr>
    </w:lvl>
    <w:lvl w:ilvl="6" w:tplc="AA867920" w:tentative="1">
      <w:start w:val="1"/>
      <w:numFmt w:val="bullet"/>
      <w:lvlText w:val=""/>
      <w:lvlJc w:val="left"/>
      <w:pPr>
        <w:tabs>
          <w:tab w:val="num" w:pos="5040"/>
        </w:tabs>
        <w:ind w:left="5040" w:hanging="360"/>
      </w:pPr>
      <w:rPr>
        <w:rFonts w:ascii="Symbol" w:hAnsi="Symbol" w:hint="default"/>
      </w:rPr>
    </w:lvl>
    <w:lvl w:ilvl="7" w:tplc="4508A03A" w:tentative="1">
      <w:start w:val="1"/>
      <w:numFmt w:val="bullet"/>
      <w:lvlText w:val=""/>
      <w:lvlJc w:val="left"/>
      <w:pPr>
        <w:tabs>
          <w:tab w:val="num" w:pos="5760"/>
        </w:tabs>
        <w:ind w:left="5760" w:hanging="360"/>
      </w:pPr>
      <w:rPr>
        <w:rFonts w:ascii="Symbol" w:hAnsi="Symbol" w:hint="default"/>
      </w:rPr>
    </w:lvl>
    <w:lvl w:ilvl="8" w:tplc="787A62B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DE34E02"/>
    <w:multiLevelType w:val="hybridMultilevel"/>
    <w:tmpl w:val="CFAA56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71097F"/>
    <w:multiLevelType w:val="hybridMultilevel"/>
    <w:tmpl w:val="B3E60114"/>
    <w:lvl w:ilvl="0" w:tplc="7632E95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hideSpellingErrors/>
  <w:hideGrammaticalErrors/>
  <w:activeWritingStyle w:appName="MSWord" w:lang="en-GB" w:vendorID="64" w:dllVersion="6" w:nlCheck="1" w:checkStyle="1"/>
  <w:activeWritingStyle w:appName="MSWord" w:lang="en-US" w:vendorID="64" w:dllVersion="6" w:nlCheck="1" w:checkStyle="1"/>
  <w:activeWritingStyle w:appName="MSWord" w:lang="en-US" w:vendorID="2" w:dllVersion="6"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706"/>
    <w:rsid w:val="00000C8D"/>
    <w:rsid w:val="00000C9F"/>
    <w:rsid w:val="00001045"/>
    <w:rsid w:val="00005350"/>
    <w:rsid w:val="000074C0"/>
    <w:rsid w:val="00011FE6"/>
    <w:rsid w:val="000120B2"/>
    <w:rsid w:val="00024E05"/>
    <w:rsid w:val="00026AD2"/>
    <w:rsid w:val="000338B4"/>
    <w:rsid w:val="00042908"/>
    <w:rsid w:val="000435DE"/>
    <w:rsid w:val="000454D5"/>
    <w:rsid w:val="00045B25"/>
    <w:rsid w:val="0006737A"/>
    <w:rsid w:val="0007636C"/>
    <w:rsid w:val="000779B7"/>
    <w:rsid w:val="00084FFF"/>
    <w:rsid w:val="00087492"/>
    <w:rsid w:val="000879E3"/>
    <w:rsid w:val="00096E3E"/>
    <w:rsid w:val="000A0587"/>
    <w:rsid w:val="000A4466"/>
    <w:rsid w:val="000B3754"/>
    <w:rsid w:val="000B66D5"/>
    <w:rsid w:val="000C6DB2"/>
    <w:rsid w:val="000D1760"/>
    <w:rsid w:val="000D38B3"/>
    <w:rsid w:val="000D7702"/>
    <w:rsid w:val="000E14A6"/>
    <w:rsid w:val="000E5960"/>
    <w:rsid w:val="000E715C"/>
    <w:rsid w:val="000F0AA8"/>
    <w:rsid w:val="000F1B1C"/>
    <w:rsid w:val="000F71F7"/>
    <w:rsid w:val="00102ED4"/>
    <w:rsid w:val="0010397A"/>
    <w:rsid w:val="00106CAD"/>
    <w:rsid w:val="00113D01"/>
    <w:rsid w:val="0012120A"/>
    <w:rsid w:val="0012232E"/>
    <w:rsid w:val="001333D3"/>
    <w:rsid w:val="00135B88"/>
    <w:rsid w:val="0014121D"/>
    <w:rsid w:val="00142227"/>
    <w:rsid w:val="00151D42"/>
    <w:rsid w:val="00152E6D"/>
    <w:rsid w:val="00153F61"/>
    <w:rsid w:val="00154910"/>
    <w:rsid w:val="00157C95"/>
    <w:rsid w:val="0016065A"/>
    <w:rsid w:val="00171235"/>
    <w:rsid w:val="0017367F"/>
    <w:rsid w:val="00173C2D"/>
    <w:rsid w:val="00175C36"/>
    <w:rsid w:val="001814DF"/>
    <w:rsid w:val="00182906"/>
    <w:rsid w:val="00184E94"/>
    <w:rsid w:val="00192DC0"/>
    <w:rsid w:val="00193F3C"/>
    <w:rsid w:val="001A7FA3"/>
    <w:rsid w:val="001B24E8"/>
    <w:rsid w:val="001B754B"/>
    <w:rsid w:val="001C4F8E"/>
    <w:rsid w:val="001D088A"/>
    <w:rsid w:val="001D52F6"/>
    <w:rsid w:val="001D7368"/>
    <w:rsid w:val="001E0D78"/>
    <w:rsid w:val="001E2EAD"/>
    <w:rsid w:val="001E3FB8"/>
    <w:rsid w:val="001F3FE9"/>
    <w:rsid w:val="00200D26"/>
    <w:rsid w:val="00201BC0"/>
    <w:rsid w:val="00203353"/>
    <w:rsid w:val="00203E8B"/>
    <w:rsid w:val="00213127"/>
    <w:rsid w:val="00217362"/>
    <w:rsid w:val="002175C4"/>
    <w:rsid w:val="00225484"/>
    <w:rsid w:val="002262B2"/>
    <w:rsid w:val="002276E4"/>
    <w:rsid w:val="002318B5"/>
    <w:rsid w:val="002535F2"/>
    <w:rsid w:val="00255370"/>
    <w:rsid w:val="00256E94"/>
    <w:rsid w:val="00264371"/>
    <w:rsid w:val="002674F1"/>
    <w:rsid w:val="00274DA4"/>
    <w:rsid w:val="0027526F"/>
    <w:rsid w:val="00277185"/>
    <w:rsid w:val="00277F4E"/>
    <w:rsid w:val="00277F76"/>
    <w:rsid w:val="00280388"/>
    <w:rsid w:val="002832D6"/>
    <w:rsid w:val="002852AA"/>
    <w:rsid w:val="00293E46"/>
    <w:rsid w:val="00296444"/>
    <w:rsid w:val="002A0390"/>
    <w:rsid w:val="002B2BB7"/>
    <w:rsid w:val="002B373D"/>
    <w:rsid w:val="002B3F74"/>
    <w:rsid w:val="002B410F"/>
    <w:rsid w:val="002B6166"/>
    <w:rsid w:val="002C04E7"/>
    <w:rsid w:val="002C20F9"/>
    <w:rsid w:val="002C7D1F"/>
    <w:rsid w:val="002E0755"/>
    <w:rsid w:val="002E30B9"/>
    <w:rsid w:val="002E6E67"/>
    <w:rsid w:val="00300AEB"/>
    <w:rsid w:val="0030344C"/>
    <w:rsid w:val="0030583B"/>
    <w:rsid w:val="00311DC1"/>
    <w:rsid w:val="00312CF6"/>
    <w:rsid w:val="003315EF"/>
    <w:rsid w:val="0034224E"/>
    <w:rsid w:val="00345F7A"/>
    <w:rsid w:val="00350A24"/>
    <w:rsid w:val="00352C91"/>
    <w:rsid w:val="00361190"/>
    <w:rsid w:val="0037012B"/>
    <w:rsid w:val="003759AB"/>
    <w:rsid w:val="00382200"/>
    <w:rsid w:val="003833DD"/>
    <w:rsid w:val="003875E2"/>
    <w:rsid w:val="00390A8B"/>
    <w:rsid w:val="003914A9"/>
    <w:rsid w:val="003916C8"/>
    <w:rsid w:val="0039253D"/>
    <w:rsid w:val="003936E7"/>
    <w:rsid w:val="00397CA0"/>
    <w:rsid w:val="003A16AC"/>
    <w:rsid w:val="003A5805"/>
    <w:rsid w:val="003B79FF"/>
    <w:rsid w:val="003C04DA"/>
    <w:rsid w:val="003C3D1A"/>
    <w:rsid w:val="003D40E1"/>
    <w:rsid w:val="003E6317"/>
    <w:rsid w:val="003E6501"/>
    <w:rsid w:val="003E6642"/>
    <w:rsid w:val="003F3463"/>
    <w:rsid w:val="004034ED"/>
    <w:rsid w:val="0040603B"/>
    <w:rsid w:val="00414702"/>
    <w:rsid w:val="004241BE"/>
    <w:rsid w:val="004243B2"/>
    <w:rsid w:val="004267F0"/>
    <w:rsid w:val="00433391"/>
    <w:rsid w:val="004333C1"/>
    <w:rsid w:val="00436EAA"/>
    <w:rsid w:val="00440152"/>
    <w:rsid w:val="00441181"/>
    <w:rsid w:val="00450242"/>
    <w:rsid w:val="00451D3F"/>
    <w:rsid w:val="00454EAB"/>
    <w:rsid w:val="00461BE8"/>
    <w:rsid w:val="00483B2B"/>
    <w:rsid w:val="00491060"/>
    <w:rsid w:val="004969C9"/>
    <w:rsid w:val="00497704"/>
    <w:rsid w:val="004A66D6"/>
    <w:rsid w:val="004A747A"/>
    <w:rsid w:val="004B4875"/>
    <w:rsid w:val="004B7087"/>
    <w:rsid w:val="004B7DA4"/>
    <w:rsid w:val="004E16CC"/>
    <w:rsid w:val="004E207D"/>
    <w:rsid w:val="004F2631"/>
    <w:rsid w:val="004F2D09"/>
    <w:rsid w:val="004F4E8B"/>
    <w:rsid w:val="00501971"/>
    <w:rsid w:val="0050564F"/>
    <w:rsid w:val="00507195"/>
    <w:rsid w:val="005129D7"/>
    <w:rsid w:val="00512BB7"/>
    <w:rsid w:val="00522478"/>
    <w:rsid w:val="00523923"/>
    <w:rsid w:val="00523D2D"/>
    <w:rsid w:val="00525B03"/>
    <w:rsid w:val="005312EE"/>
    <w:rsid w:val="00534B58"/>
    <w:rsid w:val="00540370"/>
    <w:rsid w:val="00544B74"/>
    <w:rsid w:val="00544C31"/>
    <w:rsid w:val="00546B6C"/>
    <w:rsid w:val="00563227"/>
    <w:rsid w:val="00563C4E"/>
    <w:rsid w:val="00564891"/>
    <w:rsid w:val="00583227"/>
    <w:rsid w:val="00591D84"/>
    <w:rsid w:val="00592840"/>
    <w:rsid w:val="005B46F5"/>
    <w:rsid w:val="005C4FEB"/>
    <w:rsid w:val="005E4B5E"/>
    <w:rsid w:val="005E7EB9"/>
    <w:rsid w:val="005F4C2F"/>
    <w:rsid w:val="00601439"/>
    <w:rsid w:val="006039C3"/>
    <w:rsid w:val="00604513"/>
    <w:rsid w:val="0060631B"/>
    <w:rsid w:val="00611C77"/>
    <w:rsid w:val="0062229A"/>
    <w:rsid w:val="00631B7F"/>
    <w:rsid w:val="00636150"/>
    <w:rsid w:val="006453B5"/>
    <w:rsid w:val="00646899"/>
    <w:rsid w:val="0065776B"/>
    <w:rsid w:val="00667C7B"/>
    <w:rsid w:val="006812EF"/>
    <w:rsid w:val="00683E17"/>
    <w:rsid w:val="00693223"/>
    <w:rsid w:val="006956E9"/>
    <w:rsid w:val="00695EE3"/>
    <w:rsid w:val="006A0FEE"/>
    <w:rsid w:val="006A28D0"/>
    <w:rsid w:val="006A293A"/>
    <w:rsid w:val="006A4FEC"/>
    <w:rsid w:val="006B15D4"/>
    <w:rsid w:val="006C07BE"/>
    <w:rsid w:val="006C1721"/>
    <w:rsid w:val="006C3097"/>
    <w:rsid w:val="006D02C4"/>
    <w:rsid w:val="006D2A86"/>
    <w:rsid w:val="006E3A41"/>
    <w:rsid w:val="006F12FC"/>
    <w:rsid w:val="007008C1"/>
    <w:rsid w:val="0070136F"/>
    <w:rsid w:val="00701499"/>
    <w:rsid w:val="0071091D"/>
    <w:rsid w:val="007228BF"/>
    <w:rsid w:val="0072589C"/>
    <w:rsid w:val="007308E7"/>
    <w:rsid w:val="0073115C"/>
    <w:rsid w:val="007377A9"/>
    <w:rsid w:val="00740FD8"/>
    <w:rsid w:val="00751F6F"/>
    <w:rsid w:val="00756D37"/>
    <w:rsid w:val="00765170"/>
    <w:rsid w:val="00765706"/>
    <w:rsid w:val="00783512"/>
    <w:rsid w:val="00787F71"/>
    <w:rsid w:val="00790A67"/>
    <w:rsid w:val="007A1FBC"/>
    <w:rsid w:val="007B1ABE"/>
    <w:rsid w:val="007B294C"/>
    <w:rsid w:val="007B3313"/>
    <w:rsid w:val="007B5EE3"/>
    <w:rsid w:val="007C5CCD"/>
    <w:rsid w:val="007C5D9A"/>
    <w:rsid w:val="007D27BF"/>
    <w:rsid w:val="007E24A1"/>
    <w:rsid w:val="007E7766"/>
    <w:rsid w:val="007E7B08"/>
    <w:rsid w:val="007F0375"/>
    <w:rsid w:val="007F3744"/>
    <w:rsid w:val="00803C81"/>
    <w:rsid w:val="0081181E"/>
    <w:rsid w:val="008124BE"/>
    <w:rsid w:val="00814820"/>
    <w:rsid w:val="008317DD"/>
    <w:rsid w:val="00831AB1"/>
    <w:rsid w:val="00837B74"/>
    <w:rsid w:val="00842639"/>
    <w:rsid w:val="00843D2E"/>
    <w:rsid w:val="008549C3"/>
    <w:rsid w:val="008565FD"/>
    <w:rsid w:val="00860519"/>
    <w:rsid w:val="00860C5E"/>
    <w:rsid w:val="00862FCF"/>
    <w:rsid w:val="00863D67"/>
    <w:rsid w:val="008642A9"/>
    <w:rsid w:val="00864A87"/>
    <w:rsid w:val="008664D9"/>
    <w:rsid w:val="00876555"/>
    <w:rsid w:val="0088215A"/>
    <w:rsid w:val="008937EC"/>
    <w:rsid w:val="00897FCC"/>
    <w:rsid w:val="008A4442"/>
    <w:rsid w:val="008B0C4C"/>
    <w:rsid w:val="008B34BB"/>
    <w:rsid w:val="008C0D61"/>
    <w:rsid w:val="008D4244"/>
    <w:rsid w:val="008D48D6"/>
    <w:rsid w:val="008D5E71"/>
    <w:rsid w:val="008E412A"/>
    <w:rsid w:val="008E691A"/>
    <w:rsid w:val="008F0E9D"/>
    <w:rsid w:val="00902404"/>
    <w:rsid w:val="00902429"/>
    <w:rsid w:val="00911A56"/>
    <w:rsid w:val="0091337F"/>
    <w:rsid w:val="00916CAD"/>
    <w:rsid w:val="009211C4"/>
    <w:rsid w:val="0093022E"/>
    <w:rsid w:val="00940DFB"/>
    <w:rsid w:val="00941056"/>
    <w:rsid w:val="0094137F"/>
    <w:rsid w:val="00945323"/>
    <w:rsid w:val="00947C99"/>
    <w:rsid w:val="009512F9"/>
    <w:rsid w:val="00954311"/>
    <w:rsid w:val="00955347"/>
    <w:rsid w:val="00960150"/>
    <w:rsid w:val="00961F14"/>
    <w:rsid w:val="00965E38"/>
    <w:rsid w:val="009704B3"/>
    <w:rsid w:val="0097390F"/>
    <w:rsid w:val="0098259E"/>
    <w:rsid w:val="00984643"/>
    <w:rsid w:val="00986E99"/>
    <w:rsid w:val="00993310"/>
    <w:rsid w:val="0099355B"/>
    <w:rsid w:val="0099480A"/>
    <w:rsid w:val="009955F2"/>
    <w:rsid w:val="00996243"/>
    <w:rsid w:val="00997E65"/>
    <w:rsid w:val="009A0EE7"/>
    <w:rsid w:val="009A3027"/>
    <w:rsid w:val="009A3CC7"/>
    <w:rsid w:val="009A617F"/>
    <w:rsid w:val="009B021B"/>
    <w:rsid w:val="009B1033"/>
    <w:rsid w:val="009B43C3"/>
    <w:rsid w:val="009B597B"/>
    <w:rsid w:val="009C4125"/>
    <w:rsid w:val="009C7570"/>
    <w:rsid w:val="009C757B"/>
    <w:rsid w:val="009D024A"/>
    <w:rsid w:val="009D49B9"/>
    <w:rsid w:val="009F1BBB"/>
    <w:rsid w:val="009F5308"/>
    <w:rsid w:val="00A00EE9"/>
    <w:rsid w:val="00A068A8"/>
    <w:rsid w:val="00A07529"/>
    <w:rsid w:val="00A1411A"/>
    <w:rsid w:val="00A17BFB"/>
    <w:rsid w:val="00A20900"/>
    <w:rsid w:val="00A22882"/>
    <w:rsid w:val="00A25D90"/>
    <w:rsid w:val="00A274C1"/>
    <w:rsid w:val="00A355E0"/>
    <w:rsid w:val="00A4312E"/>
    <w:rsid w:val="00A43FCA"/>
    <w:rsid w:val="00A50DAE"/>
    <w:rsid w:val="00A550A1"/>
    <w:rsid w:val="00A5748D"/>
    <w:rsid w:val="00A624A6"/>
    <w:rsid w:val="00A7176A"/>
    <w:rsid w:val="00A746B3"/>
    <w:rsid w:val="00A82937"/>
    <w:rsid w:val="00A858E5"/>
    <w:rsid w:val="00A86CA4"/>
    <w:rsid w:val="00A8760F"/>
    <w:rsid w:val="00A900FB"/>
    <w:rsid w:val="00AA5AC9"/>
    <w:rsid w:val="00AA77D0"/>
    <w:rsid w:val="00AB284F"/>
    <w:rsid w:val="00AB41C3"/>
    <w:rsid w:val="00AB4EC2"/>
    <w:rsid w:val="00AB7C5B"/>
    <w:rsid w:val="00AC72B4"/>
    <w:rsid w:val="00AD6A53"/>
    <w:rsid w:val="00AE1D07"/>
    <w:rsid w:val="00AE5396"/>
    <w:rsid w:val="00AF61B7"/>
    <w:rsid w:val="00B02743"/>
    <w:rsid w:val="00B032A6"/>
    <w:rsid w:val="00B11A19"/>
    <w:rsid w:val="00B26AC5"/>
    <w:rsid w:val="00B3285A"/>
    <w:rsid w:val="00B46BCC"/>
    <w:rsid w:val="00B470E9"/>
    <w:rsid w:val="00B55138"/>
    <w:rsid w:val="00B6276B"/>
    <w:rsid w:val="00B72274"/>
    <w:rsid w:val="00B73251"/>
    <w:rsid w:val="00B75D33"/>
    <w:rsid w:val="00B76E77"/>
    <w:rsid w:val="00B85E6F"/>
    <w:rsid w:val="00B86D47"/>
    <w:rsid w:val="00B87197"/>
    <w:rsid w:val="00B87A6C"/>
    <w:rsid w:val="00B90AE7"/>
    <w:rsid w:val="00B92CA5"/>
    <w:rsid w:val="00B96CF9"/>
    <w:rsid w:val="00BA0C9C"/>
    <w:rsid w:val="00BA2EF8"/>
    <w:rsid w:val="00BB067C"/>
    <w:rsid w:val="00BB0786"/>
    <w:rsid w:val="00BB2CD7"/>
    <w:rsid w:val="00BB645D"/>
    <w:rsid w:val="00BC047D"/>
    <w:rsid w:val="00BC2204"/>
    <w:rsid w:val="00BD320B"/>
    <w:rsid w:val="00BD6403"/>
    <w:rsid w:val="00BE0262"/>
    <w:rsid w:val="00BE173B"/>
    <w:rsid w:val="00BE4619"/>
    <w:rsid w:val="00BE46E8"/>
    <w:rsid w:val="00BE4B65"/>
    <w:rsid w:val="00BE4C22"/>
    <w:rsid w:val="00BF5F9E"/>
    <w:rsid w:val="00C03690"/>
    <w:rsid w:val="00C049C1"/>
    <w:rsid w:val="00C12B01"/>
    <w:rsid w:val="00C12C95"/>
    <w:rsid w:val="00C13C37"/>
    <w:rsid w:val="00C1452D"/>
    <w:rsid w:val="00C15A4C"/>
    <w:rsid w:val="00C16C72"/>
    <w:rsid w:val="00C17D9B"/>
    <w:rsid w:val="00C34E16"/>
    <w:rsid w:val="00C446FB"/>
    <w:rsid w:val="00C52969"/>
    <w:rsid w:val="00C718D4"/>
    <w:rsid w:val="00C749B1"/>
    <w:rsid w:val="00C753DC"/>
    <w:rsid w:val="00C7657A"/>
    <w:rsid w:val="00C7762D"/>
    <w:rsid w:val="00C779AD"/>
    <w:rsid w:val="00C82CC5"/>
    <w:rsid w:val="00C87C9A"/>
    <w:rsid w:val="00C91543"/>
    <w:rsid w:val="00C916E4"/>
    <w:rsid w:val="00C9762F"/>
    <w:rsid w:val="00CA2538"/>
    <w:rsid w:val="00CA2AEB"/>
    <w:rsid w:val="00CA4C42"/>
    <w:rsid w:val="00CA6054"/>
    <w:rsid w:val="00CA6E15"/>
    <w:rsid w:val="00CB3E6F"/>
    <w:rsid w:val="00CD4AA0"/>
    <w:rsid w:val="00CD4D67"/>
    <w:rsid w:val="00CD7C5A"/>
    <w:rsid w:val="00CE3662"/>
    <w:rsid w:val="00CE784F"/>
    <w:rsid w:val="00CF14EB"/>
    <w:rsid w:val="00CF1DE9"/>
    <w:rsid w:val="00CF5EDC"/>
    <w:rsid w:val="00D01C0A"/>
    <w:rsid w:val="00D02A76"/>
    <w:rsid w:val="00D103AA"/>
    <w:rsid w:val="00D122FA"/>
    <w:rsid w:val="00D1237F"/>
    <w:rsid w:val="00D13B3D"/>
    <w:rsid w:val="00D13ED4"/>
    <w:rsid w:val="00D24757"/>
    <w:rsid w:val="00D4083F"/>
    <w:rsid w:val="00D54462"/>
    <w:rsid w:val="00D544BE"/>
    <w:rsid w:val="00D6084D"/>
    <w:rsid w:val="00D609E3"/>
    <w:rsid w:val="00D6244C"/>
    <w:rsid w:val="00D72133"/>
    <w:rsid w:val="00D73293"/>
    <w:rsid w:val="00D73BB7"/>
    <w:rsid w:val="00D80E9E"/>
    <w:rsid w:val="00D86350"/>
    <w:rsid w:val="00D90640"/>
    <w:rsid w:val="00D969A1"/>
    <w:rsid w:val="00D97968"/>
    <w:rsid w:val="00DA01DA"/>
    <w:rsid w:val="00DA6B0B"/>
    <w:rsid w:val="00DA7C12"/>
    <w:rsid w:val="00DB6BDE"/>
    <w:rsid w:val="00DB7F5F"/>
    <w:rsid w:val="00DC11AA"/>
    <w:rsid w:val="00DC1D34"/>
    <w:rsid w:val="00DC376B"/>
    <w:rsid w:val="00DD5DF7"/>
    <w:rsid w:val="00DE409C"/>
    <w:rsid w:val="00DE5BBF"/>
    <w:rsid w:val="00DF7C0D"/>
    <w:rsid w:val="00E036A5"/>
    <w:rsid w:val="00E11AD1"/>
    <w:rsid w:val="00E12D44"/>
    <w:rsid w:val="00E13CF8"/>
    <w:rsid w:val="00E156B2"/>
    <w:rsid w:val="00E15CFB"/>
    <w:rsid w:val="00E336DC"/>
    <w:rsid w:val="00E43597"/>
    <w:rsid w:val="00E43D1C"/>
    <w:rsid w:val="00E54A34"/>
    <w:rsid w:val="00E5589A"/>
    <w:rsid w:val="00E60DF2"/>
    <w:rsid w:val="00E760E5"/>
    <w:rsid w:val="00E76CC4"/>
    <w:rsid w:val="00E8090C"/>
    <w:rsid w:val="00E80ACE"/>
    <w:rsid w:val="00E819F5"/>
    <w:rsid w:val="00E86E5E"/>
    <w:rsid w:val="00E87072"/>
    <w:rsid w:val="00E9507B"/>
    <w:rsid w:val="00EA018C"/>
    <w:rsid w:val="00EA1B31"/>
    <w:rsid w:val="00EA452C"/>
    <w:rsid w:val="00EA599D"/>
    <w:rsid w:val="00EA59DB"/>
    <w:rsid w:val="00EB5A50"/>
    <w:rsid w:val="00EC3007"/>
    <w:rsid w:val="00EC4AAD"/>
    <w:rsid w:val="00ED0045"/>
    <w:rsid w:val="00ED0908"/>
    <w:rsid w:val="00ED2DFC"/>
    <w:rsid w:val="00ED4851"/>
    <w:rsid w:val="00ED792F"/>
    <w:rsid w:val="00EE01BA"/>
    <w:rsid w:val="00EE314C"/>
    <w:rsid w:val="00EE5673"/>
    <w:rsid w:val="00EE60B0"/>
    <w:rsid w:val="00EF04C0"/>
    <w:rsid w:val="00EF53F1"/>
    <w:rsid w:val="00F0466D"/>
    <w:rsid w:val="00F070DA"/>
    <w:rsid w:val="00F148D0"/>
    <w:rsid w:val="00F266C7"/>
    <w:rsid w:val="00F30333"/>
    <w:rsid w:val="00F334E5"/>
    <w:rsid w:val="00F354CE"/>
    <w:rsid w:val="00F435BF"/>
    <w:rsid w:val="00F43852"/>
    <w:rsid w:val="00F55376"/>
    <w:rsid w:val="00F555BA"/>
    <w:rsid w:val="00F61260"/>
    <w:rsid w:val="00F774C3"/>
    <w:rsid w:val="00F80606"/>
    <w:rsid w:val="00F86E7E"/>
    <w:rsid w:val="00F87EF2"/>
    <w:rsid w:val="00F961AB"/>
    <w:rsid w:val="00FA08BE"/>
    <w:rsid w:val="00FA125E"/>
    <w:rsid w:val="00FA129C"/>
    <w:rsid w:val="00FA133C"/>
    <w:rsid w:val="00FA78D9"/>
    <w:rsid w:val="00FB4459"/>
    <w:rsid w:val="00FB66EB"/>
    <w:rsid w:val="00FC225E"/>
    <w:rsid w:val="00FC2713"/>
    <w:rsid w:val="00FD00EB"/>
    <w:rsid w:val="00FD370B"/>
    <w:rsid w:val="00FD44AE"/>
    <w:rsid w:val="00FD6AE1"/>
    <w:rsid w:val="00FE060D"/>
    <w:rsid w:val="00FE2B07"/>
    <w:rsid w:val="00FF0C07"/>
    <w:rsid w:val="00FF5E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A07E31"/>
  <w15:docId w15:val="{70AB8EF6-36FA-1A4E-B9F6-CACE09426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310"/>
    <w:pPr>
      <w:spacing w:line="480" w:lineRule="auto"/>
    </w:pPr>
  </w:style>
  <w:style w:type="paragraph" w:styleId="Heading1">
    <w:name w:val="heading 1"/>
    <w:basedOn w:val="Normal"/>
    <w:next w:val="Normal"/>
    <w:link w:val="Heading1Char"/>
    <w:uiPriority w:val="9"/>
    <w:qFormat/>
    <w:rsid w:val="004241BE"/>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4241BE"/>
    <w:pPr>
      <w:keepNext/>
      <w:keepLines/>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4241BE"/>
    <w:pPr>
      <w:keepNext/>
      <w:keepLines/>
      <w:spacing w:before="40" w:after="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semiHidden/>
    <w:unhideWhenUsed/>
    <w:qFormat/>
    <w:rsid w:val="004241BE"/>
    <w:pPr>
      <w:keepNext/>
      <w:keepLines/>
      <w:spacing w:before="200" w:after="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5706"/>
    <w:rPr>
      <w:color w:val="0563C1" w:themeColor="hyperlink"/>
      <w:u w:val="single"/>
    </w:rPr>
  </w:style>
  <w:style w:type="character" w:customStyle="1" w:styleId="Heading1Char">
    <w:name w:val="Heading 1 Char"/>
    <w:basedOn w:val="DefaultParagraphFont"/>
    <w:link w:val="Heading1"/>
    <w:uiPriority w:val="9"/>
    <w:rsid w:val="004241BE"/>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4241BE"/>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rsid w:val="004241BE"/>
    <w:rPr>
      <w:rFonts w:asciiTheme="majorHAnsi" w:eastAsiaTheme="majorEastAsia" w:hAnsiTheme="majorHAnsi" w:cstheme="majorBidi"/>
      <w:sz w:val="24"/>
      <w:szCs w:val="24"/>
    </w:rPr>
  </w:style>
  <w:style w:type="character" w:styleId="SubtleReference">
    <w:name w:val="Subtle Reference"/>
    <w:basedOn w:val="DefaultParagraphFont"/>
    <w:uiPriority w:val="31"/>
    <w:qFormat/>
    <w:rsid w:val="007E7B08"/>
    <w:rPr>
      <w:smallCaps/>
      <w:color w:val="5A5A5A" w:themeColor="text1" w:themeTint="A5"/>
    </w:rPr>
  </w:style>
  <w:style w:type="table" w:styleId="TableGrid">
    <w:name w:val="Table Grid"/>
    <w:basedOn w:val="TableNormal"/>
    <w:uiPriority w:val="39"/>
    <w:rsid w:val="004F2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F2631"/>
    <w:pPr>
      <w:spacing w:after="0" w:line="240" w:lineRule="auto"/>
    </w:pPr>
  </w:style>
  <w:style w:type="paragraph" w:styleId="ListParagraph">
    <w:name w:val="List Paragraph"/>
    <w:basedOn w:val="Normal"/>
    <w:uiPriority w:val="34"/>
    <w:qFormat/>
    <w:rsid w:val="00DC1D34"/>
    <w:pPr>
      <w:ind w:left="720"/>
      <w:contextualSpacing/>
    </w:pPr>
  </w:style>
  <w:style w:type="paragraph" w:styleId="BalloonText">
    <w:name w:val="Balloon Text"/>
    <w:basedOn w:val="Normal"/>
    <w:link w:val="BalloonTextChar"/>
    <w:uiPriority w:val="99"/>
    <w:semiHidden/>
    <w:unhideWhenUsed/>
    <w:rsid w:val="0000104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1045"/>
    <w:rPr>
      <w:rFonts w:ascii="Lucida Grande" w:hAnsi="Lucida Grande" w:cs="Lucida Grande"/>
      <w:sz w:val="18"/>
      <w:szCs w:val="18"/>
    </w:rPr>
  </w:style>
  <w:style w:type="character" w:styleId="FollowedHyperlink">
    <w:name w:val="FollowedHyperlink"/>
    <w:basedOn w:val="DefaultParagraphFont"/>
    <w:uiPriority w:val="99"/>
    <w:semiHidden/>
    <w:unhideWhenUsed/>
    <w:rsid w:val="009B021B"/>
    <w:rPr>
      <w:color w:val="954F72" w:themeColor="followedHyperlink"/>
      <w:u w:val="single"/>
    </w:rPr>
  </w:style>
  <w:style w:type="paragraph" w:styleId="Header">
    <w:name w:val="header"/>
    <w:basedOn w:val="Normal"/>
    <w:link w:val="HeaderChar"/>
    <w:uiPriority w:val="99"/>
    <w:unhideWhenUsed/>
    <w:rsid w:val="003925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39253D"/>
  </w:style>
  <w:style w:type="paragraph" w:styleId="Footer">
    <w:name w:val="footer"/>
    <w:basedOn w:val="Normal"/>
    <w:link w:val="FooterChar"/>
    <w:uiPriority w:val="99"/>
    <w:unhideWhenUsed/>
    <w:rsid w:val="003925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39253D"/>
  </w:style>
  <w:style w:type="character" w:customStyle="1" w:styleId="UnresolvedMention1">
    <w:name w:val="Unresolved Mention1"/>
    <w:basedOn w:val="DefaultParagraphFont"/>
    <w:uiPriority w:val="99"/>
    <w:semiHidden/>
    <w:unhideWhenUsed/>
    <w:rsid w:val="00965E38"/>
    <w:rPr>
      <w:color w:val="808080"/>
      <w:shd w:val="clear" w:color="auto" w:fill="E6E6E6"/>
    </w:rPr>
  </w:style>
  <w:style w:type="character" w:styleId="CommentReference">
    <w:name w:val="annotation reference"/>
    <w:basedOn w:val="DefaultParagraphFont"/>
    <w:uiPriority w:val="99"/>
    <w:semiHidden/>
    <w:unhideWhenUsed/>
    <w:rsid w:val="00ED0045"/>
    <w:rPr>
      <w:sz w:val="16"/>
      <w:szCs w:val="16"/>
    </w:rPr>
  </w:style>
  <w:style w:type="paragraph" w:styleId="CommentText">
    <w:name w:val="annotation text"/>
    <w:basedOn w:val="Normal"/>
    <w:link w:val="CommentTextChar"/>
    <w:uiPriority w:val="99"/>
    <w:semiHidden/>
    <w:unhideWhenUsed/>
    <w:rsid w:val="00ED0045"/>
    <w:pPr>
      <w:spacing w:line="240" w:lineRule="auto"/>
    </w:pPr>
    <w:rPr>
      <w:sz w:val="20"/>
      <w:szCs w:val="20"/>
    </w:rPr>
  </w:style>
  <w:style w:type="character" w:customStyle="1" w:styleId="CommentTextChar">
    <w:name w:val="Comment Text Char"/>
    <w:basedOn w:val="DefaultParagraphFont"/>
    <w:link w:val="CommentText"/>
    <w:uiPriority w:val="99"/>
    <w:semiHidden/>
    <w:rsid w:val="00ED0045"/>
    <w:rPr>
      <w:sz w:val="20"/>
      <w:szCs w:val="20"/>
    </w:rPr>
  </w:style>
  <w:style w:type="paragraph" w:styleId="CommentSubject">
    <w:name w:val="annotation subject"/>
    <w:basedOn w:val="CommentText"/>
    <w:next w:val="CommentText"/>
    <w:link w:val="CommentSubjectChar"/>
    <w:uiPriority w:val="99"/>
    <w:semiHidden/>
    <w:unhideWhenUsed/>
    <w:rsid w:val="00ED0045"/>
    <w:rPr>
      <w:b/>
      <w:bCs/>
    </w:rPr>
  </w:style>
  <w:style w:type="character" w:customStyle="1" w:styleId="CommentSubjectChar">
    <w:name w:val="Comment Subject Char"/>
    <w:basedOn w:val="CommentTextChar"/>
    <w:link w:val="CommentSubject"/>
    <w:uiPriority w:val="99"/>
    <w:semiHidden/>
    <w:rsid w:val="00ED0045"/>
    <w:rPr>
      <w:b/>
      <w:bCs/>
      <w:sz w:val="20"/>
      <w:szCs w:val="20"/>
    </w:rPr>
  </w:style>
  <w:style w:type="paragraph" w:styleId="Revision">
    <w:name w:val="Revision"/>
    <w:hidden/>
    <w:uiPriority w:val="99"/>
    <w:semiHidden/>
    <w:rsid w:val="00941056"/>
    <w:pPr>
      <w:spacing w:after="0" w:line="240" w:lineRule="auto"/>
    </w:pPr>
  </w:style>
  <w:style w:type="paragraph" w:styleId="NormalWeb">
    <w:name w:val="Normal (Web)"/>
    <w:basedOn w:val="Normal"/>
    <w:uiPriority w:val="99"/>
    <w:semiHidden/>
    <w:unhideWhenUsed/>
    <w:rsid w:val="00C7762D"/>
    <w:pPr>
      <w:spacing w:before="100" w:beforeAutospacing="1" w:after="100" w:afterAutospacing="1" w:line="240" w:lineRule="auto"/>
    </w:pPr>
    <w:rPr>
      <w:rFonts w:ascii="Times New Roman" w:eastAsiaTheme="minorEastAsia" w:hAnsi="Times New Roman" w:cs="Times New Roman"/>
      <w:sz w:val="20"/>
      <w:szCs w:val="20"/>
    </w:rPr>
  </w:style>
  <w:style w:type="character" w:styleId="PageNumber">
    <w:name w:val="page number"/>
    <w:basedOn w:val="DefaultParagraphFont"/>
    <w:uiPriority w:val="99"/>
    <w:semiHidden/>
    <w:unhideWhenUsed/>
    <w:rsid w:val="002276E4"/>
  </w:style>
  <w:style w:type="character" w:customStyle="1" w:styleId="Heading4Char">
    <w:name w:val="Heading 4 Char"/>
    <w:basedOn w:val="DefaultParagraphFont"/>
    <w:link w:val="Heading4"/>
    <w:uiPriority w:val="9"/>
    <w:semiHidden/>
    <w:rsid w:val="004241BE"/>
    <w:rPr>
      <w:rFonts w:asciiTheme="majorHAnsi" w:eastAsiaTheme="majorEastAsia" w:hAnsiTheme="majorHAnsi" w:cstheme="majorBidi"/>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49619">
      <w:bodyDiv w:val="1"/>
      <w:marLeft w:val="0"/>
      <w:marRight w:val="0"/>
      <w:marTop w:val="0"/>
      <w:marBottom w:val="0"/>
      <w:divBdr>
        <w:top w:val="none" w:sz="0" w:space="0" w:color="auto"/>
        <w:left w:val="none" w:sz="0" w:space="0" w:color="auto"/>
        <w:bottom w:val="none" w:sz="0" w:space="0" w:color="auto"/>
        <w:right w:val="none" w:sz="0" w:space="0" w:color="auto"/>
      </w:divBdr>
    </w:div>
    <w:div w:id="68692315">
      <w:bodyDiv w:val="1"/>
      <w:marLeft w:val="0"/>
      <w:marRight w:val="0"/>
      <w:marTop w:val="0"/>
      <w:marBottom w:val="0"/>
      <w:divBdr>
        <w:top w:val="none" w:sz="0" w:space="0" w:color="auto"/>
        <w:left w:val="none" w:sz="0" w:space="0" w:color="auto"/>
        <w:bottom w:val="none" w:sz="0" w:space="0" w:color="auto"/>
        <w:right w:val="none" w:sz="0" w:space="0" w:color="auto"/>
      </w:divBdr>
    </w:div>
    <w:div w:id="73819424">
      <w:bodyDiv w:val="1"/>
      <w:marLeft w:val="0"/>
      <w:marRight w:val="0"/>
      <w:marTop w:val="0"/>
      <w:marBottom w:val="0"/>
      <w:divBdr>
        <w:top w:val="none" w:sz="0" w:space="0" w:color="auto"/>
        <w:left w:val="none" w:sz="0" w:space="0" w:color="auto"/>
        <w:bottom w:val="none" w:sz="0" w:space="0" w:color="auto"/>
        <w:right w:val="none" w:sz="0" w:space="0" w:color="auto"/>
      </w:divBdr>
    </w:div>
    <w:div w:id="107089895">
      <w:bodyDiv w:val="1"/>
      <w:marLeft w:val="0"/>
      <w:marRight w:val="0"/>
      <w:marTop w:val="0"/>
      <w:marBottom w:val="0"/>
      <w:divBdr>
        <w:top w:val="none" w:sz="0" w:space="0" w:color="auto"/>
        <w:left w:val="none" w:sz="0" w:space="0" w:color="auto"/>
        <w:bottom w:val="none" w:sz="0" w:space="0" w:color="auto"/>
        <w:right w:val="none" w:sz="0" w:space="0" w:color="auto"/>
      </w:divBdr>
    </w:div>
    <w:div w:id="108286345">
      <w:bodyDiv w:val="1"/>
      <w:marLeft w:val="0"/>
      <w:marRight w:val="0"/>
      <w:marTop w:val="0"/>
      <w:marBottom w:val="0"/>
      <w:divBdr>
        <w:top w:val="none" w:sz="0" w:space="0" w:color="auto"/>
        <w:left w:val="none" w:sz="0" w:space="0" w:color="auto"/>
        <w:bottom w:val="none" w:sz="0" w:space="0" w:color="auto"/>
        <w:right w:val="none" w:sz="0" w:space="0" w:color="auto"/>
      </w:divBdr>
    </w:div>
    <w:div w:id="111748919">
      <w:bodyDiv w:val="1"/>
      <w:marLeft w:val="0"/>
      <w:marRight w:val="0"/>
      <w:marTop w:val="0"/>
      <w:marBottom w:val="0"/>
      <w:divBdr>
        <w:top w:val="none" w:sz="0" w:space="0" w:color="auto"/>
        <w:left w:val="none" w:sz="0" w:space="0" w:color="auto"/>
        <w:bottom w:val="none" w:sz="0" w:space="0" w:color="auto"/>
        <w:right w:val="none" w:sz="0" w:space="0" w:color="auto"/>
      </w:divBdr>
      <w:divsChild>
        <w:div w:id="1275282714">
          <w:marLeft w:val="0"/>
          <w:marRight w:val="0"/>
          <w:marTop w:val="0"/>
          <w:marBottom w:val="0"/>
          <w:divBdr>
            <w:top w:val="none" w:sz="0" w:space="0" w:color="auto"/>
            <w:left w:val="none" w:sz="0" w:space="0" w:color="auto"/>
            <w:bottom w:val="none" w:sz="0" w:space="0" w:color="auto"/>
            <w:right w:val="none" w:sz="0" w:space="0" w:color="auto"/>
          </w:divBdr>
        </w:div>
      </w:divsChild>
    </w:div>
    <w:div w:id="167408545">
      <w:bodyDiv w:val="1"/>
      <w:marLeft w:val="0"/>
      <w:marRight w:val="0"/>
      <w:marTop w:val="0"/>
      <w:marBottom w:val="0"/>
      <w:divBdr>
        <w:top w:val="none" w:sz="0" w:space="0" w:color="auto"/>
        <w:left w:val="none" w:sz="0" w:space="0" w:color="auto"/>
        <w:bottom w:val="none" w:sz="0" w:space="0" w:color="auto"/>
        <w:right w:val="none" w:sz="0" w:space="0" w:color="auto"/>
      </w:divBdr>
    </w:div>
    <w:div w:id="262152208">
      <w:bodyDiv w:val="1"/>
      <w:marLeft w:val="0"/>
      <w:marRight w:val="0"/>
      <w:marTop w:val="0"/>
      <w:marBottom w:val="0"/>
      <w:divBdr>
        <w:top w:val="none" w:sz="0" w:space="0" w:color="auto"/>
        <w:left w:val="none" w:sz="0" w:space="0" w:color="auto"/>
        <w:bottom w:val="none" w:sz="0" w:space="0" w:color="auto"/>
        <w:right w:val="none" w:sz="0" w:space="0" w:color="auto"/>
      </w:divBdr>
    </w:div>
    <w:div w:id="280111992">
      <w:bodyDiv w:val="1"/>
      <w:marLeft w:val="0"/>
      <w:marRight w:val="0"/>
      <w:marTop w:val="0"/>
      <w:marBottom w:val="0"/>
      <w:divBdr>
        <w:top w:val="none" w:sz="0" w:space="0" w:color="auto"/>
        <w:left w:val="none" w:sz="0" w:space="0" w:color="auto"/>
        <w:bottom w:val="none" w:sz="0" w:space="0" w:color="auto"/>
        <w:right w:val="none" w:sz="0" w:space="0" w:color="auto"/>
      </w:divBdr>
    </w:div>
    <w:div w:id="282201453">
      <w:bodyDiv w:val="1"/>
      <w:marLeft w:val="0"/>
      <w:marRight w:val="0"/>
      <w:marTop w:val="0"/>
      <w:marBottom w:val="0"/>
      <w:divBdr>
        <w:top w:val="none" w:sz="0" w:space="0" w:color="auto"/>
        <w:left w:val="none" w:sz="0" w:space="0" w:color="auto"/>
        <w:bottom w:val="none" w:sz="0" w:space="0" w:color="auto"/>
        <w:right w:val="none" w:sz="0" w:space="0" w:color="auto"/>
      </w:divBdr>
    </w:div>
    <w:div w:id="294986531">
      <w:bodyDiv w:val="1"/>
      <w:marLeft w:val="0"/>
      <w:marRight w:val="0"/>
      <w:marTop w:val="0"/>
      <w:marBottom w:val="0"/>
      <w:divBdr>
        <w:top w:val="none" w:sz="0" w:space="0" w:color="auto"/>
        <w:left w:val="none" w:sz="0" w:space="0" w:color="auto"/>
        <w:bottom w:val="none" w:sz="0" w:space="0" w:color="auto"/>
        <w:right w:val="none" w:sz="0" w:space="0" w:color="auto"/>
      </w:divBdr>
    </w:div>
    <w:div w:id="328676455">
      <w:bodyDiv w:val="1"/>
      <w:marLeft w:val="0"/>
      <w:marRight w:val="0"/>
      <w:marTop w:val="0"/>
      <w:marBottom w:val="0"/>
      <w:divBdr>
        <w:top w:val="none" w:sz="0" w:space="0" w:color="auto"/>
        <w:left w:val="none" w:sz="0" w:space="0" w:color="auto"/>
        <w:bottom w:val="none" w:sz="0" w:space="0" w:color="auto"/>
        <w:right w:val="none" w:sz="0" w:space="0" w:color="auto"/>
      </w:divBdr>
    </w:div>
    <w:div w:id="365064398">
      <w:bodyDiv w:val="1"/>
      <w:marLeft w:val="0"/>
      <w:marRight w:val="0"/>
      <w:marTop w:val="0"/>
      <w:marBottom w:val="0"/>
      <w:divBdr>
        <w:top w:val="none" w:sz="0" w:space="0" w:color="auto"/>
        <w:left w:val="none" w:sz="0" w:space="0" w:color="auto"/>
        <w:bottom w:val="none" w:sz="0" w:space="0" w:color="auto"/>
        <w:right w:val="none" w:sz="0" w:space="0" w:color="auto"/>
      </w:divBdr>
    </w:div>
    <w:div w:id="369186703">
      <w:bodyDiv w:val="1"/>
      <w:marLeft w:val="0"/>
      <w:marRight w:val="0"/>
      <w:marTop w:val="0"/>
      <w:marBottom w:val="0"/>
      <w:divBdr>
        <w:top w:val="none" w:sz="0" w:space="0" w:color="auto"/>
        <w:left w:val="none" w:sz="0" w:space="0" w:color="auto"/>
        <w:bottom w:val="none" w:sz="0" w:space="0" w:color="auto"/>
        <w:right w:val="none" w:sz="0" w:space="0" w:color="auto"/>
      </w:divBdr>
      <w:divsChild>
        <w:div w:id="1388260125">
          <w:marLeft w:val="0"/>
          <w:marRight w:val="0"/>
          <w:marTop w:val="0"/>
          <w:marBottom w:val="0"/>
          <w:divBdr>
            <w:top w:val="none" w:sz="0" w:space="0" w:color="auto"/>
            <w:left w:val="none" w:sz="0" w:space="0" w:color="auto"/>
            <w:bottom w:val="none" w:sz="0" w:space="0" w:color="auto"/>
            <w:right w:val="none" w:sz="0" w:space="0" w:color="auto"/>
          </w:divBdr>
        </w:div>
      </w:divsChild>
    </w:div>
    <w:div w:id="374963686">
      <w:bodyDiv w:val="1"/>
      <w:marLeft w:val="0"/>
      <w:marRight w:val="0"/>
      <w:marTop w:val="0"/>
      <w:marBottom w:val="0"/>
      <w:divBdr>
        <w:top w:val="none" w:sz="0" w:space="0" w:color="auto"/>
        <w:left w:val="none" w:sz="0" w:space="0" w:color="auto"/>
        <w:bottom w:val="none" w:sz="0" w:space="0" w:color="auto"/>
        <w:right w:val="none" w:sz="0" w:space="0" w:color="auto"/>
      </w:divBdr>
    </w:div>
    <w:div w:id="401299909">
      <w:bodyDiv w:val="1"/>
      <w:marLeft w:val="0"/>
      <w:marRight w:val="0"/>
      <w:marTop w:val="0"/>
      <w:marBottom w:val="0"/>
      <w:divBdr>
        <w:top w:val="none" w:sz="0" w:space="0" w:color="auto"/>
        <w:left w:val="none" w:sz="0" w:space="0" w:color="auto"/>
        <w:bottom w:val="none" w:sz="0" w:space="0" w:color="auto"/>
        <w:right w:val="none" w:sz="0" w:space="0" w:color="auto"/>
      </w:divBdr>
    </w:div>
    <w:div w:id="418871877">
      <w:bodyDiv w:val="1"/>
      <w:marLeft w:val="0"/>
      <w:marRight w:val="0"/>
      <w:marTop w:val="0"/>
      <w:marBottom w:val="0"/>
      <w:divBdr>
        <w:top w:val="none" w:sz="0" w:space="0" w:color="auto"/>
        <w:left w:val="none" w:sz="0" w:space="0" w:color="auto"/>
        <w:bottom w:val="none" w:sz="0" w:space="0" w:color="auto"/>
        <w:right w:val="none" w:sz="0" w:space="0" w:color="auto"/>
      </w:divBdr>
    </w:div>
    <w:div w:id="426925673">
      <w:bodyDiv w:val="1"/>
      <w:marLeft w:val="0"/>
      <w:marRight w:val="0"/>
      <w:marTop w:val="0"/>
      <w:marBottom w:val="0"/>
      <w:divBdr>
        <w:top w:val="none" w:sz="0" w:space="0" w:color="auto"/>
        <w:left w:val="none" w:sz="0" w:space="0" w:color="auto"/>
        <w:bottom w:val="none" w:sz="0" w:space="0" w:color="auto"/>
        <w:right w:val="none" w:sz="0" w:space="0" w:color="auto"/>
      </w:divBdr>
    </w:div>
    <w:div w:id="473302943">
      <w:bodyDiv w:val="1"/>
      <w:marLeft w:val="0"/>
      <w:marRight w:val="0"/>
      <w:marTop w:val="0"/>
      <w:marBottom w:val="0"/>
      <w:divBdr>
        <w:top w:val="none" w:sz="0" w:space="0" w:color="auto"/>
        <w:left w:val="none" w:sz="0" w:space="0" w:color="auto"/>
        <w:bottom w:val="none" w:sz="0" w:space="0" w:color="auto"/>
        <w:right w:val="none" w:sz="0" w:space="0" w:color="auto"/>
      </w:divBdr>
      <w:divsChild>
        <w:div w:id="24529212">
          <w:marLeft w:val="0"/>
          <w:marRight w:val="0"/>
          <w:marTop w:val="0"/>
          <w:marBottom w:val="0"/>
          <w:divBdr>
            <w:top w:val="none" w:sz="0" w:space="0" w:color="auto"/>
            <w:left w:val="none" w:sz="0" w:space="0" w:color="auto"/>
            <w:bottom w:val="none" w:sz="0" w:space="0" w:color="auto"/>
            <w:right w:val="none" w:sz="0" w:space="0" w:color="auto"/>
          </w:divBdr>
          <w:divsChild>
            <w:div w:id="1069108353">
              <w:marLeft w:val="0"/>
              <w:marRight w:val="0"/>
              <w:marTop w:val="0"/>
              <w:marBottom w:val="0"/>
              <w:divBdr>
                <w:top w:val="none" w:sz="0" w:space="0" w:color="auto"/>
                <w:left w:val="none" w:sz="0" w:space="0" w:color="auto"/>
                <w:bottom w:val="none" w:sz="0" w:space="0" w:color="auto"/>
                <w:right w:val="none" w:sz="0" w:space="0" w:color="auto"/>
              </w:divBdr>
              <w:divsChild>
                <w:div w:id="1534614039">
                  <w:marLeft w:val="0"/>
                  <w:marRight w:val="0"/>
                  <w:marTop w:val="0"/>
                  <w:marBottom w:val="0"/>
                  <w:divBdr>
                    <w:top w:val="none" w:sz="0" w:space="0" w:color="auto"/>
                    <w:left w:val="none" w:sz="0" w:space="0" w:color="auto"/>
                    <w:bottom w:val="none" w:sz="0" w:space="0" w:color="auto"/>
                    <w:right w:val="none" w:sz="0" w:space="0" w:color="auto"/>
                  </w:divBdr>
                </w:div>
                <w:div w:id="1038775642">
                  <w:marLeft w:val="0"/>
                  <w:marRight w:val="0"/>
                  <w:marTop w:val="0"/>
                  <w:marBottom w:val="0"/>
                  <w:divBdr>
                    <w:top w:val="none" w:sz="0" w:space="0" w:color="auto"/>
                    <w:left w:val="none" w:sz="0" w:space="0" w:color="auto"/>
                    <w:bottom w:val="none" w:sz="0" w:space="0" w:color="auto"/>
                    <w:right w:val="none" w:sz="0" w:space="0" w:color="auto"/>
                  </w:divBdr>
                </w:div>
                <w:div w:id="40881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241403">
      <w:bodyDiv w:val="1"/>
      <w:marLeft w:val="0"/>
      <w:marRight w:val="0"/>
      <w:marTop w:val="0"/>
      <w:marBottom w:val="0"/>
      <w:divBdr>
        <w:top w:val="none" w:sz="0" w:space="0" w:color="auto"/>
        <w:left w:val="none" w:sz="0" w:space="0" w:color="auto"/>
        <w:bottom w:val="none" w:sz="0" w:space="0" w:color="auto"/>
        <w:right w:val="none" w:sz="0" w:space="0" w:color="auto"/>
      </w:divBdr>
    </w:div>
    <w:div w:id="495850236">
      <w:bodyDiv w:val="1"/>
      <w:marLeft w:val="0"/>
      <w:marRight w:val="0"/>
      <w:marTop w:val="0"/>
      <w:marBottom w:val="0"/>
      <w:divBdr>
        <w:top w:val="none" w:sz="0" w:space="0" w:color="auto"/>
        <w:left w:val="none" w:sz="0" w:space="0" w:color="auto"/>
        <w:bottom w:val="none" w:sz="0" w:space="0" w:color="auto"/>
        <w:right w:val="none" w:sz="0" w:space="0" w:color="auto"/>
      </w:divBdr>
    </w:div>
    <w:div w:id="536628122">
      <w:bodyDiv w:val="1"/>
      <w:marLeft w:val="0"/>
      <w:marRight w:val="0"/>
      <w:marTop w:val="0"/>
      <w:marBottom w:val="0"/>
      <w:divBdr>
        <w:top w:val="none" w:sz="0" w:space="0" w:color="auto"/>
        <w:left w:val="none" w:sz="0" w:space="0" w:color="auto"/>
        <w:bottom w:val="none" w:sz="0" w:space="0" w:color="auto"/>
        <w:right w:val="none" w:sz="0" w:space="0" w:color="auto"/>
      </w:divBdr>
    </w:div>
    <w:div w:id="601645316">
      <w:bodyDiv w:val="1"/>
      <w:marLeft w:val="0"/>
      <w:marRight w:val="0"/>
      <w:marTop w:val="0"/>
      <w:marBottom w:val="0"/>
      <w:divBdr>
        <w:top w:val="none" w:sz="0" w:space="0" w:color="auto"/>
        <w:left w:val="none" w:sz="0" w:space="0" w:color="auto"/>
        <w:bottom w:val="none" w:sz="0" w:space="0" w:color="auto"/>
        <w:right w:val="none" w:sz="0" w:space="0" w:color="auto"/>
      </w:divBdr>
    </w:div>
    <w:div w:id="629938123">
      <w:bodyDiv w:val="1"/>
      <w:marLeft w:val="0"/>
      <w:marRight w:val="0"/>
      <w:marTop w:val="0"/>
      <w:marBottom w:val="0"/>
      <w:divBdr>
        <w:top w:val="none" w:sz="0" w:space="0" w:color="auto"/>
        <w:left w:val="none" w:sz="0" w:space="0" w:color="auto"/>
        <w:bottom w:val="none" w:sz="0" w:space="0" w:color="auto"/>
        <w:right w:val="none" w:sz="0" w:space="0" w:color="auto"/>
      </w:divBdr>
    </w:div>
    <w:div w:id="663511041">
      <w:bodyDiv w:val="1"/>
      <w:marLeft w:val="0"/>
      <w:marRight w:val="0"/>
      <w:marTop w:val="0"/>
      <w:marBottom w:val="0"/>
      <w:divBdr>
        <w:top w:val="none" w:sz="0" w:space="0" w:color="auto"/>
        <w:left w:val="none" w:sz="0" w:space="0" w:color="auto"/>
        <w:bottom w:val="none" w:sz="0" w:space="0" w:color="auto"/>
        <w:right w:val="none" w:sz="0" w:space="0" w:color="auto"/>
      </w:divBdr>
    </w:div>
    <w:div w:id="665936102">
      <w:bodyDiv w:val="1"/>
      <w:marLeft w:val="0"/>
      <w:marRight w:val="0"/>
      <w:marTop w:val="0"/>
      <w:marBottom w:val="0"/>
      <w:divBdr>
        <w:top w:val="none" w:sz="0" w:space="0" w:color="auto"/>
        <w:left w:val="none" w:sz="0" w:space="0" w:color="auto"/>
        <w:bottom w:val="none" w:sz="0" w:space="0" w:color="auto"/>
        <w:right w:val="none" w:sz="0" w:space="0" w:color="auto"/>
      </w:divBdr>
    </w:div>
    <w:div w:id="678115449">
      <w:bodyDiv w:val="1"/>
      <w:marLeft w:val="0"/>
      <w:marRight w:val="0"/>
      <w:marTop w:val="0"/>
      <w:marBottom w:val="0"/>
      <w:divBdr>
        <w:top w:val="none" w:sz="0" w:space="0" w:color="auto"/>
        <w:left w:val="none" w:sz="0" w:space="0" w:color="auto"/>
        <w:bottom w:val="none" w:sz="0" w:space="0" w:color="auto"/>
        <w:right w:val="none" w:sz="0" w:space="0" w:color="auto"/>
      </w:divBdr>
    </w:div>
    <w:div w:id="679040259">
      <w:bodyDiv w:val="1"/>
      <w:marLeft w:val="0"/>
      <w:marRight w:val="0"/>
      <w:marTop w:val="0"/>
      <w:marBottom w:val="0"/>
      <w:divBdr>
        <w:top w:val="none" w:sz="0" w:space="0" w:color="auto"/>
        <w:left w:val="none" w:sz="0" w:space="0" w:color="auto"/>
        <w:bottom w:val="none" w:sz="0" w:space="0" w:color="auto"/>
        <w:right w:val="none" w:sz="0" w:space="0" w:color="auto"/>
      </w:divBdr>
    </w:div>
    <w:div w:id="702290119">
      <w:bodyDiv w:val="1"/>
      <w:marLeft w:val="0"/>
      <w:marRight w:val="0"/>
      <w:marTop w:val="0"/>
      <w:marBottom w:val="0"/>
      <w:divBdr>
        <w:top w:val="none" w:sz="0" w:space="0" w:color="auto"/>
        <w:left w:val="none" w:sz="0" w:space="0" w:color="auto"/>
        <w:bottom w:val="none" w:sz="0" w:space="0" w:color="auto"/>
        <w:right w:val="none" w:sz="0" w:space="0" w:color="auto"/>
      </w:divBdr>
    </w:div>
    <w:div w:id="769546961">
      <w:bodyDiv w:val="1"/>
      <w:marLeft w:val="0"/>
      <w:marRight w:val="0"/>
      <w:marTop w:val="0"/>
      <w:marBottom w:val="0"/>
      <w:divBdr>
        <w:top w:val="none" w:sz="0" w:space="0" w:color="auto"/>
        <w:left w:val="none" w:sz="0" w:space="0" w:color="auto"/>
        <w:bottom w:val="none" w:sz="0" w:space="0" w:color="auto"/>
        <w:right w:val="none" w:sz="0" w:space="0" w:color="auto"/>
      </w:divBdr>
    </w:div>
    <w:div w:id="792402302">
      <w:bodyDiv w:val="1"/>
      <w:marLeft w:val="0"/>
      <w:marRight w:val="0"/>
      <w:marTop w:val="0"/>
      <w:marBottom w:val="0"/>
      <w:divBdr>
        <w:top w:val="none" w:sz="0" w:space="0" w:color="auto"/>
        <w:left w:val="none" w:sz="0" w:space="0" w:color="auto"/>
        <w:bottom w:val="none" w:sz="0" w:space="0" w:color="auto"/>
        <w:right w:val="none" w:sz="0" w:space="0" w:color="auto"/>
      </w:divBdr>
    </w:div>
    <w:div w:id="801731604">
      <w:bodyDiv w:val="1"/>
      <w:marLeft w:val="0"/>
      <w:marRight w:val="0"/>
      <w:marTop w:val="0"/>
      <w:marBottom w:val="0"/>
      <w:divBdr>
        <w:top w:val="none" w:sz="0" w:space="0" w:color="auto"/>
        <w:left w:val="none" w:sz="0" w:space="0" w:color="auto"/>
        <w:bottom w:val="none" w:sz="0" w:space="0" w:color="auto"/>
        <w:right w:val="none" w:sz="0" w:space="0" w:color="auto"/>
      </w:divBdr>
    </w:div>
    <w:div w:id="891622392">
      <w:bodyDiv w:val="1"/>
      <w:marLeft w:val="0"/>
      <w:marRight w:val="0"/>
      <w:marTop w:val="0"/>
      <w:marBottom w:val="0"/>
      <w:divBdr>
        <w:top w:val="none" w:sz="0" w:space="0" w:color="auto"/>
        <w:left w:val="none" w:sz="0" w:space="0" w:color="auto"/>
        <w:bottom w:val="none" w:sz="0" w:space="0" w:color="auto"/>
        <w:right w:val="none" w:sz="0" w:space="0" w:color="auto"/>
      </w:divBdr>
    </w:div>
    <w:div w:id="978148940">
      <w:bodyDiv w:val="1"/>
      <w:marLeft w:val="0"/>
      <w:marRight w:val="0"/>
      <w:marTop w:val="0"/>
      <w:marBottom w:val="0"/>
      <w:divBdr>
        <w:top w:val="none" w:sz="0" w:space="0" w:color="auto"/>
        <w:left w:val="none" w:sz="0" w:space="0" w:color="auto"/>
        <w:bottom w:val="none" w:sz="0" w:space="0" w:color="auto"/>
        <w:right w:val="none" w:sz="0" w:space="0" w:color="auto"/>
      </w:divBdr>
      <w:divsChild>
        <w:div w:id="2018382037">
          <w:marLeft w:val="0"/>
          <w:marRight w:val="0"/>
          <w:marTop w:val="0"/>
          <w:marBottom w:val="0"/>
          <w:divBdr>
            <w:top w:val="none" w:sz="0" w:space="0" w:color="auto"/>
            <w:left w:val="none" w:sz="0" w:space="0" w:color="auto"/>
            <w:bottom w:val="none" w:sz="0" w:space="0" w:color="auto"/>
            <w:right w:val="none" w:sz="0" w:space="0" w:color="auto"/>
          </w:divBdr>
        </w:div>
      </w:divsChild>
    </w:div>
    <w:div w:id="1023433602">
      <w:bodyDiv w:val="1"/>
      <w:marLeft w:val="0"/>
      <w:marRight w:val="0"/>
      <w:marTop w:val="0"/>
      <w:marBottom w:val="0"/>
      <w:divBdr>
        <w:top w:val="none" w:sz="0" w:space="0" w:color="auto"/>
        <w:left w:val="none" w:sz="0" w:space="0" w:color="auto"/>
        <w:bottom w:val="none" w:sz="0" w:space="0" w:color="auto"/>
        <w:right w:val="none" w:sz="0" w:space="0" w:color="auto"/>
      </w:divBdr>
    </w:div>
    <w:div w:id="1054232597">
      <w:bodyDiv w:val="1"/>
      <w:marLeft w:val="0"/>
      <w:marRight w:val="0"/>
      <w:marTop w:val="0"/>
      <w:marBottom w:val="0"/>
      <w:divBdr>
        <w:top w:val="none" w:sz="0" w:space="0" w:color="auto"/>
        <w:left w:val="none" w:sz="0" w:space="0" w:color="auto"/>
        <w:bottom w:val="none" w:sz="0" w:space="0" w:color="auto"/>
        <w:right w:val="none" w:sz="0" w:space="0" w:color="auto"/>
      </w:divBdr>
    </w:div>
    <w:div w:id="1074624690">
      <w:bodyDiv w:val="1"/>
      <w:marLeft w:val="0"/>
      <w:marRight w:val="0"/>
      <w:marTop w:val="0"/>
      <w:marBottom w:val="0"/>
      <w:divBdr>
        <w:top w:val="none" w:sz="0" w:space="0" w:color="auto"/>
        <w:left w:val="none" w:sz="0" w:space="0" w:color="auto"/>
        <w:bottom w:val="none" w:sz="0" w:space="0" w:color="auto"/>
        <w:right w:val="none" w:sz="0" w:space="0" w:color="auto"/>
      </w:divBdr>
    </w:div>
    <w:div w:id="1136992594">
      <w:bodyDiv w:val="1"/>
      <w:marLeft w:val="0"/>
      <w:marRight w:val="0"/>
      <w:marTop w:val="0"/>
      <w:marBottom w:val="0"/>
      <w:divBdr>
        <w:top w:val="none" w:sz="0" w:space="0" w:color="auto"/>
        <w:left w:val="none" w:sz="0" w:space="0" w:color="auto"/>
        <w:bottom w:val="none" w:sz="0" w:space="0" w:color="auto"/>
        <w:right w:val="none" w:sz="0" w:space="0" w:color="auto"/>
      </w:divBdr>
    </w:div>
    <w:div w:id="1174035249">
      <w:bodyDiv w:val="1"/>
      <w:marLeft w:val="0"/>
      <w:marRight w:val="0"/>
      <w:marTop w:val="0"/>
      <w:marBottom w:val="0"/>
      <w:divBdr>
        <w:top w:val="none" w:sz="0" w:space="0" w:color="auto"/>
        <w:left w:val="none" w:sz="0" w:space="0" w:color="auto"/>
        <w:bottom w:val="none" w:sz="0" w:space="0" w:color="auto"/>
        <w:right w:val="none" w:sz="0" w:space="0" w:color="auto"/>
      </w:divBdr>
    </w:div>
    <w:div w:id="1182742898">
      <w:bodyDiv w:val="1"/>
      <w:marLeft w:val="0"/>
      <w:marRight w:val="0"/>
      <w:marTop w:val="0"/>
      <w:marBottom w:val="0"/>
      <w:divBdr>
        <w:top w:val="none" w:sz="0" w:space="0" w:color="auto"/>
        <w:left w:val="none" w:sz="0" w:space="0" w:color="auto"/>
        <w:bottom w:val="none" w:sz="0" w:space="0" w:color="auto"/>
        <w:right w:val="none" w:sz="0" w:space="0" w:color="auto"/>
      </w:divBdr>
    </w:div>
    <w:div w:id="1194229471">
      <w:bodyDiv w:val="1"/>
      <w:marLeft w:val="0"/>
      <w:marRight w:val="0"/>
      <w:marTop w:val="0"/>
      <w:marBottom w:val="0"/>
      <w:divBdr>
        <w:top w:val="none" w:sz="0" w:space="0" w:color="auto"/>
        <w:left w:val="none" w:sz="0" w:space="0" w:color="auto"/>
        <w:bottom w:val="none" w:sz="0" w:space="0" w:color="auto"/>
        <w:right w:val="none" w:sz="0" w:space="0" w:color="auto"/>
      </w:divBdr>
    </w:div>
    <w:div w:id="1224563975">
      <w:bodyDiv w:val="1"/>
      <w:marLeft w:val="0"/>
      <w:marRight w:val="0"/>
      <w:marTop w:val="0"/>
      <w:marBottom w:val="0"/>
      <w:divBdr>
        <w:top w:val="none" w:sz="0" w:space="0" w:color="auto"/>
        <w:left w:val="none" w:sz="0" w:space="0" w:color="auto"/>
        <w:bottom w:val="none" w:sz="0" w:space="0" w:color="auto"/>
        <w:right w:val="none" w:sz="0" w:space="0" w:color="auto"/>
      </w:divBdr>
    </w:div>
    <w:div w:id="1226179408">
      <w:bodyDiv w:val="1"/>
      <w:marLeft w:val="0"/>
      <w:marRight w:val="0"/>
      <w:marTop w:val="0"/>
      <w:marBottom w:val="0"/>
      <w:divBdr>
        <w:top w:val="none" w:sz="0" w:space="0" w:color="auto"/>
        <w:left w:val="none" w:sz="0" w:space="0" w:color="auto"/>
        <w:bottom w:val="none" w:sz="0" w:space="0" w:color="auto"/>
        <w:right w:val="none" w:sz="0" w:space="0" w:color="auto"/>
      </w:divBdr>
    </w:div>
    <w:div w:id="1232278772">
      <w:bodyDiv w:val="1"/>
      <w:marLeft w:val="0"/>
      <w:marRight w:val="0"/>
      <w:marTop w:val="0"/>
      <w:marBottom w:val="0"/>
      <w:divBdr>
        <w:top w:val="none" w:sz="0" w:space="0" w:color="auto"/>
        <w:left w:val="none" w:sz="0" w:space="0" w:color="auto"/>
        <w:bottom w:val="none" w:sz="0" w:space="0" w:color="auto"/>
        <w:right w:val="none" w:sz="0" w:space="0" w:color="auto"/>
      </w:divBdr>
    </w:div>
    <w:div w:id="1305306351">
      <w:bodyDiv w:val="1"/>
      <w:marLeft w:val="0"/>
      <w:marRight w:val="0"/>
      <w:marTop w:val="0"/>
      <w:marBottom w:val="0"/>
      <w:divBdr>
        <w:top w:val="none" w:sz="0" w:space="0" w:color="auto"/>
        <w:left w:val="none" w:sz="0" w:space="0" w:color="auto"/>
        <w:bottom w:val="none" w:sz="0" w:space="0" w:color="auto"/>
        <w:right w:val="none" w:sz="0" w:space="0" w:color="auto"/>
      </w:divBdr>
    </w:div>
    <w:div w:id="1324356101">
      <w:bodyDiv w:val="1"/>
      <w:marLeft w:val="0"/>
      <w:marRight w:val="0"/>
      <w:marTop w:val="0"/>
      <w:marBottom w:val="0"/>
      <w:divBdr>
        <w:top w:val="none" w:sz="0" w:space="0" w:color="auto"/>
        <w:left w:val="none" w:sz="0" w:space="0" w:color="auto"/>
        <w:bottom w:val="none" w:sz="0" w:space="0" w:color="auto"/>
        <w:right w:val="none" w:sz="0" w:space="0" w:color="auto"/>
      </w:divBdr>
    </w:div>
    <w:div w:id="1335886739">
      <w:bodyDiv w:val="1"/>
      <w:marLeft w:val="0"/>
      <w:marRight w:val="0"/>
      <w:marTop w:val="0"/>
      <w:marBottom w:val="0"/>
      <w:divBdr>
        <w:top w:val="none" w:sz="0" w:space="0" w:color="auto"/>
        <w:left w:val="none" w:sz="0" w:space="0" w:color="auto"/>
        <w:bottom w:val="none" w:sz="0" w:space="0" w:color="auto"/>
        <w:right w:val="none" w:sz="0" w:space="0" w:color="auto"/>
      </w:divBdr>
    </w:div>
    <w:div w:id="1339432442">
      <w:bodyDiv w:val="1"/>
      <w:marLeft w:val="0"/>
      <w:marRight w:val="0"/>
      <w:marTop w:val="0"/>
      <w:marBottom w:val="0"/>
      <w:divBdr>
        <w:top w:val="none" w:sz="0" w:space="0" w:color="auto"/>
        <w:left w:val="none" w:sz="0" w:space="0" w:color="auto"/>
        <w:bottom w:val="none" w:sz="0" w:space="0" w:color="auto"/>
        <w:right w:val="none" w:sz="0" w:space="0" w:color="auto"/>
      </w:divBdr>
    </w:div>
    <w:div w:id="1349521066">
      <w:bodyDiv w:val="1"/>
      <w:marLeft w:val="0"/>
      <w:marRight w:val="0"/>
      <w:marTop w:val="0"/>
      <w:marBottom w:val="0"/>
      <w:divBdr>
        <w:top w:val="none" w:sz="0" w:space="0" w:color="auto"/>
        <w:left w:val="none" w:sz="0" w:space="0" w:color="auto"/>
        <w:bottom w:val="none" w:sz="0" w:space="0" w:color="auto"/>
        <w:right w:val="none" w:sz="0" w:space="0" w:color="auto"/>
      </w:divBdr>
    </w:div>
    <w:div w:id="1390304967">
      <w:bodyDiv w:val="1"/>
      <w:marLeft w:val="0"/>
      <w:marRight w:val="0"/>
      <w:marTop w:val="0"/>
      <w:marBottom w:val="0"/>
      <w:divBdr>
        <w:top w:val="none" w:sz="0" w:space="0" w:color="auto"/>
        <w:left w:val="none" w:sz="0" w:space="0" w:color="auto"/>
        <w:bottom w:val="none" w:sz="0" w:space="0" w:color="auto"/>
        <w:right w:val="none" w:sz="0" w:space="0" w:color="auto"/>
      </w:divBdr>
    </w:div>
    <w:div w:id="1473518383">
      <w:bodyDiv w:val="1"/>
      <w:marLeft w:val="0"/>
      <w:marRight w:val="0"/>
      <w:marTop w:val="0"/>
      <w:marBottom w:val="0"/>
      <w:divBdr>
        <w:top w:val="none" w:sz="0" w:space="0" w:color="auto"/>
        <w:left w:val="none" w:sz="0" w:space="0" w:color="auto"/>
        <w:bottom w:val="none" w:sz="0" w:space="0" w:color="auto"/>
        <w:right w:val="none" w:sz="0" w:space="0" w:color="auto"/>
      </w:divBdr>
    </w:div>
    <w:div w:id="1492018765">
      <w:bodyDiv w:val="1"/>
      <w:marLeft w:val="0"/>
      <w:marRight w:val="0"/>
      <w:marTop w:val="0"/>
      <w:marBottom w:val="0"/>
      <w:divBdr>
        <w:top w:val="none" w:sz="0" w:space="0" w:color="auto"/>
        <w:left w:val="none" w:sz="0" w:space="0" w:color="auto"/>
        <w:bottom w:val="none" w:sz="0" w:space="0" w:color="auto"/>
        <w:right w:val="none" w:sz="0" w:space="0" w:color="auto"/>
      </w:divBdr>
    </w:div>
    <w:div w:id="1555041836">
      <w:bodyDiv w:val="1"/>
      <w:marLeft w:val="0"/>
      <w:marRight w:val="0"/>
      <w:marTop w:val="0"/>
      <w:marBottom w:val="0"/>
      <w:divBdr>
        <w:top w:val="none" w:sz="0" w:space="0" w:color="auto"/>
        <w:left w:val="none" w:sz="0" w:space="0" w:color="auto"/>
        <w:bottom w:val="none" w:sz="0" w:space="0" w:color="auto"/>
        <w:right w:val="none" w:sz="0" w:space="0" w:color="auto"/>
      </w:divBdr>
      <w:divsChild>
        <w:div w:id="181474272">
          <w:marLeft w:val="0"/>
          <w:marRight w:val="0"/>
          <w:marTop w:val="0"/>
          <w:marBottom w:val="0"/>
          <w:divBdr>
            <w:top w:val="none" w:sz="0" w:space="0" w:color="auto"/>
            <w:left w:val="none" w:sz="0" w:space="0" w:color="auto"/>
            <w:bottom w:val="none" w:sz="0" w:space="0" w:color="auto"/>
            <w:right w:val="none" w:sz="0" w:space="0" w:color="auto"/>
          </w:divBdr>
        </w:div>
        <w:div w:id="136726263">
          <w:marLeft w:val="0"/>
          <w:marRight w:val="0"/>
          <w:marTop w:val="0"/>
          <w:marBottom w:val="0"/>
          <w:divBdr>
            <w:top w:val="none" w:sz="0" w:space="0" w:color="auto"/>
            <w:left w:val="none" w:sz="0" w:space="0" w:color="auto"/>
            <w:bottom w:val="none" w:sz="0" w:space="0" w:color="auto"/>
            <w:right w:val="none" w:sz="0" w:space="0" w:color="auto"/>
          </w:divBdr>
        </w:div>
        <w:div w:id="292709556">
          <w:marLeft w:val="0"/>
          <w:marRight w:val="0"/>
          <w:marTop w:val="0"/>
          <w:marBottom w:val="0"/>
          <w:divBdr>
            <w:top w:val="none" w:sz="0" w:space="0" w:color="auto"/>
            <w:left w:val="none" w:sz="0" w:space="0" w:color="auto"/>
            <w:bottom w:val="none" w:sz="0" w:space="0" w:color="auto"/>
            <w:right w:val="none" w:sz="0" w:space="0" w:color="auto"/>
          </w:divBdr>
        </w:div>
        <w:div w:id="2121413625">
          <w:marLeft w:val="0"/>
          <w:marRight w:val="0"/>
          <w:marTop w:val="0"/>
          <w:marBottom w:val="0"/>
          <w:divBdr>
            <w:top w:val="none" w:sz="0" w:space="0" w:color="auto"/>
            <w:left w:val="none" w:sz="0" w:space="0" w:color="auto"/>
            <w:bottom w:val="none" w:sz="0" w:space="0" w:color="auto"/>
            <w:right w:val="none" w:sz="0" w:space="0" w:color="auto"/>
          </w:divBdr>
        </w:div>
        <w:div w:id="2042632577">
          <w:marLeft w:val="0"/>
          <w:marRight w:val="0"/>
          <w:marTop w:val="0"/>
          <w:marBottom w:val="0"/>
          <w:divBdr>
            <w:top w:val="none" w:sz="0" w:space="0" w:color="auto"/>
            <w:left w:val="none" w:sz="0" w:space="0" w:color="auto"/>
            <w:bottom w:val="none" w:sz="0" w:space="0" w:color="auto"/>
            <w:right w:val="none" w:sz="0" w:space="0" w:color="auto"/>
          </w:divBdr>
        </w:div>
        <w:div w:id="128478351">
          <w:marLeft w:val="0"/>
          <w:marRight w:val="0"/>
          <w:marTop w:val="0"/>
          <w:marBottom w:val="0"/>
          <w:divBdr>
            <w:top w:val="none" w:sz="0" w:space="0" w:color="auto"/>
            <w:left w:val="none" w:sz="0" w:space="0" w:color="auto"/>
            <w:bottom w:val="none" w:sz="0" w:space="0" w:color="auto"/>
            <w:right w:val="none" w:sz="0" w:space="0" w:color="auto"/>
          </w:divBdr>
        </w:div>
        <w:div w:id="1683967362">
          <w:marLeft w:val="0"/>
          <w:marRight w:val="0"/>
          <w:marTop w:val="0"/>
          <w:marBottom w:val="0"/>
          <w:divBdr>
            <w:top w:val="none" w:sz="0" w:space="0" w:color="auto"/>
            <w:left w:val="none" w:sz="0" w:space="0" w:color="auto"/>
            <w:bottom w:val="none" w:sz="0" w:space="0" w:color="auto"/>
            <w:right w:val="none" w:sz="0" w:space="0" w:color="auto"/>
          </w:divBdr>
        </w:div>
        <w:div w:id="492835727">
          <w:marLeft w:val="0"/>
          <w:marRight w:val="0"/>
          <w:marTop w:val="0"/>
          <w:marBottom w:val="0"/>
          <w:divBdr>
            <w:top w:val="none" w:sz="0" w:space="0" w:color="auto"/>
            <w:left w:val="none" w:sz="0" w:space="0" w:color="auto"/>
            <w:bottom w:val="none" w:sz="0" w:space="0" w:color="auto"/>
            <w:right w:val="none" w:sz="0" w:space="0" w:color="auto"/>
          </w:divBdr>
        </w:div>
        <w:div w:id="1751848332">
          <w:marLeft w:val="0"/>
          <w:marRight w:val="0"/>
          <w:marTop w:val="0"/>
          <w:marBottom w:val="0"/>
          <w:divBdr>
            <w:top w:val="none" w:sz="0" w:space="0" w:color="auto"/>
            <w:left w:val="none" w:sz="0" w:space="0" w:color="auto"/>
            <w:bottom w:val="none" w:sz="0" w:space="0" w:color="auto"/>
            <w:right w:val="none" w:sz="0" w:space="0" w:color="auto"/>
          </w:divBdr>
        </w:div>
        <w:div w:id="613637148">
          <w:marLeft w:val="0"/>
          <w:marRight w:val="0"/>
          <w:marTop w:val="0"/>
          <w:marBottom w:val="0"/>
          <w:divBdr>
            <w:top w:val="none" w:sz="0" w:space="0" w:color="auto"/>
            <w:left w:val="none" w:sz="0" w:space="0" w:color="auto"/>
            <w:bottom w:val="none" w:sz="0" w:space="0" w:color="auto"/>
            <w:right w:val="none" w:sz="0" w:space="0" w:color="auto"/>
          </w:divBdr>
        </w:div>
        <w:div w:id="1034429353">
          <w:marLeft w:val="0"/>
          <w:marRight w:val="0"/>
          <w:marTop w:val="0"/>
          <w:marBottom w:val="0"/>
          <w:divBdr>
            <w:top w:val="none" w:sz="0" w:space="0" w:color="auto"/>
            <w:left w:val="none" w:sz="0" w:space="0" w:color="auto"/>
            <w:bottom w:val="none" w:sz="0" w:space="0" w:color="auto"/>
            <w:right w:val="none" w:sz="0" w:space="0" w:color="auto"/>
          </w:divBdr>
        </w:div>
        <w:div w:id="279189014">
          <w:marLeft w:val="0"/>
          <w:marRight w:val="0"/>
          <w:marTop w:val="0"/>
          <w:marBottom w:val="0"/>
          <w:divBdr>
            <w:top w:val="none" w:sz="0" w:space="0" w:color="auto"/>
            <w:left w:val="none" w:sz="0" w:space="0" w:color="auto"/>
            <w:bottom w:val="none" w:sz="0" w:space="0" w:color="auto"/>
            <w:right w:val="none" w:sz="0" w:space="0" w:color="auto"/>
          </w:divBdr>
        </w:div>
        <w:div w:id="1748989232">
          <w:marLeft w:val="0"/>
          <w:marRight w:val="0"/>
          <w:marTop w:val="0"/>
          <w:marBottom w:val="0"/>
          <w:divBdr>
            <w:top w:val="none" w:sz="0" w:space="0" w:color="auto"/>
            <w:left w:val="none" w:sz="0" w:space="0" w:color="auto"/>
            <w:bottom w:val="none" w:sz="0" w:space="0" w:color="auto"/>
            <w:right w:val="none" w:sz="0" w:space="0" w:color="auto"/>
          </w:divBdr>
        </w:div>
        <w:div w:id="1574001318">
          <w:marLeft w:val="0"/>
          <w:marRight w:val="0"/>
          <w:marTop w:val="0"/>
          <w:marBottom w:val="0"/>
          <w:divBdr>
            <w:top w:val="none" w:sz="0" w:space="0" w:color="auto"/>
            <w:left w:val="none" w:sz="0" w:space="0" w:color="auto"/>
            <w:bottom w:val="none" w:sz="0" w:space="0" w:color="auto"/>
            <w:right w:val="none" w:sz="0" w:space="0" w:color="auto"/>
          </w:divBdr>
        </w:div>
        <w:div w:id="1196892547">
          <w:marLeft w:val="0"/>
          <w:marRight w:val="0"/>
          <w:marTop w:val="0"/>
          <w:marBottom w:val="0"/>
          <w:divBdr>
            <w:top w:val="none" w:sz="0" w:space="0" w:color="auto"/>
            <w:left w:val="none" w:sz="0" w:space="0" w:color="auto"/>
            <w:bottom w:val="none" w:sz="0" w:space="0" w:color="auto"/>
            <w:right w:val="none" w:sz="0" w:space="0" w:color="auto"/>
          </w:divBdr>
        </w:div>
        <w:div w:id="1079013982">
          <w:marLeft w:val="0"/>
          <w:marRight w:val="0"/>
          <w:marTop w:val="0"/>
          <w:marBottom w:val="0"/>
          <w:divBdr>
            <w:top w:val="none" w:sz="0" w:space="0" w:color="auto"/>
            <w:left w:val="none" w:sz="0" w:space="0" w:color="auto"/>
            <w:bottom w:val="none" w:sz="0" w:space="0" w:color="auto"/>
            <w:right w:val="none" w:sz="0" w:space="0" w:color="auto"/>
          </w:divBdr>
        </w:div>
        <w:div w:id="653680662">
          <w:marLeft w:val="0"/>
          <w:marRight w:val="0"/>
          <w:marTop w:val="0"/>
          <w:marBottom w:val="0"/>
          <w:divBdr>
            <w:top w:val="none" w:sz="0" w:space="0" w:color="auto"/>
            <w:left w:val="none" w:sz="0" w:space="0" w:color="auto"/>
            <w:bottom w:val="none" w:sz="0" w:space="0" w:color="auto"/>
            <w:right w:val="none" w:sz="0" w:space="0" w:color="auto"/>
          </w:divBdr>
        </w:div>
        <w:div w:id="1263730713">
          <w:marLeft w:val="0"/>
          <w:marRight w:val="0"/>
          <w:marTop w:val="0"/>
          <w:marBottom w:val="0"/>
          <w:divBdr>
            <w:top w:val="none" w:sz="0" w:space="0" w:color="auto"/>
            <w:left w:val="none" w:sz="0" w:space="0" w:color="auto"/>
            <w:bottom w:val="none" w:sz="0" w:space="0" w:color="auto"/>
            <w:right w:val="none" w:sz="0" w:space="0" w:color="auto"/>
          </w:divBdr>
        </w:div>
        <w:div w:id="1269043804">
          <w:marLeft w:val="0"/>
          <w:marRight w:val="0"/>
          <w:marTop w:val="0"/>
          <w:marBottom w:val="0"/>
          <w:divBdr>
            <w:top w:val="none" w:sz="0" w:space="0" w:color="auto"/>
            <w:left w:val="none" w:sz="0" w:space="0" w:color="auto"/>
            <w:bottom w:val="none" w:sz="0" w:space="0" w:color="auto"/>
            <w:right w:val="none" w:sz="0" w:space="0" w:color="auto"/>
          </w:divBdr>
        </w:div>
        <w:div w:id="1388725722">
          <w:marLeft w:val="0"/>
          <w:marRight w:val="0"/>
          <w:marTop w:val="0"/>
          <w:marBottom w:val="0"/>
          <w:divBdr>
            <w:top w:val="none" w:sz="0" w:space="0" w:color="auto"/>
            <w:left w:val="none" w:sz="0" w:space="0" w:color="auto"/>
            <w:bottom w:val="none" w:sz="0" w:space="0" w:color="auto"/>
            <w:right w:val="none" w:sz="0" w:space="0" w:color="auto"/>
          </w:divBdr>
        </w:div>
      </w:divsChild>
    </w:div>
    <w:div w:id="1579754610">
      <w:bodyDiv w:val="1"/>
      <w:marLeft w:val="0"/>
      <w:marRight w:val="0"/>
      <w:marTop w:val="0"/>
      <w:marBottom w:val="0"/>
      <w:divBdr>
        <w:top w:val="none" w:sz="0" w:space="0" w:color="auto"/>
        <w:left w:val="none" w:sz="0" w:space="0" w:color="auto"/>
        <w:bottom w:val="none" w:sz="0" w:space="0" w:color="auto"/>
        <w:right w:val="none" w:sz="0" w:space="0" w:color="auto"/>
      </w:divBdr>
    </w:div>
    <w:div w:id="1595475427">
      <w:bodyDiv w:val="1"/>
      <w:marLeft w:val="0"/>
      <w:marRight w:val="0"/>
      <w:marTop w:val="0"/>
      <w:marBottom w:val="0"/>
      <w:divBdr>
        <w:top w:val="none" w:sz="0" w:space="0" w:color="auto"/>
        <w:left w:val="none" w:sz="0" w:space="0" w:color="auto"/>
        <w:bottom w:val="none" w:sz="0" w:space="0" w:color="auto"/>
        <w:right w:val="none" w:sz="0" w:space="0" w:color="auto"/>
      </w:divBdr>
      <w:divsChild>
        <w:div w:id="1591037356">
          <w:marLeft w:val="0"/>
          <w:marRight w:val="0"/>
          <w:marTop w:val="0"/>
          <w:marBottom w:val="0"/>
          <w:divBdr>
            <w:top w:val="none" w:sz="0" w:space="0" w:color="auto"/>
            <w:left w:val="none" w:sz="0" w:space="0" w:color="auto"/>
            <w:bottom w:val="none" w:sz="0" w:space="0" w:color="auto"/>
            <w:right w:val="none" w:sz="0" w:space="0" w:color="auto"/>
          </w:divBdr>
        </w:div>
      </w:divsChild>
    </w:div>
    <w:div w:id="1610775737">
      <w:bodyDiv w:val="1"/>
      <w:marLeft w:val="0"/>
      <w:marRight w:val="0"/>
      <w:marTop w:val="0"/>
      <w:marBottom w:val="0"/>
      <w:divBdr>
        <w:top w:val="none" w:sz="0" w:space="0" w:color="auto"/>
        <w:left w:val="none" w:sz="0" w:space="0" w:color="auto"/>
        <w:bottom w:val="none" w:sz="0" w:space="0" w:color="auto"/>
        <w:right w:val="none" w:sz="0" w:space="0" w:color="auto"/>
      </w:divBdr>
    </w:div>
    <w:div w:id="1624918326">
      <w:bodyDiv w:val="1"/>
      <w:marLeft w:val="0"/>
      <w:marRight w:val="0"/>
      <w:marTop w:val="0"/>
      <w:marBottom w:val="0"/>
      <w:divBdr>
        <w:top w:val="none" w:sz="0" w:space="0" w:color="auto"/>
        <w:left w:val="none" w:sz="0" w:space="0" w:color="auto"/>
        <w:bottom w:val="none" w:sz="0" w:space="0" w:color="auto"/>
        <w:right w:val="none" w:sz="0" w:space="0" w:color="auto"/>
      </w:divBdr>
    </w:div>
    <w:div w:id="1704867495">
      <w:bodyDiv w:val="1"/>
      <w:marLeft w:val="0"/>
      <w:marRight w:val="0"/>
      <w:marTop w:val="0"/>
      <w:marBottom w:val="0"/>
      <w:divBdr>
        <w:top w:val="none" w:sz="0" w:space="0" w:color="auto"/>
        <w:left w:val="none" w:sz="0" w:space="0" w:color="auto"/>
        <w:bottom w:val="none" w:sz="0" w:space="0" w:color="auto"/>
        <w:right w:val="none" w:sz="0" w:space="0" w:color="auto"/>
      </w:divBdr>
    </w:div>
    <w:div w:id="1971083760">
      <w:bodyDiv w:val="1"/>
      <w:marLeft w:val="0"/>
      <w:marRight w:val="0"/>
      <w:marTop w:val="0"/>
      <w:marBottom w:val="0"/>
      <w:divBdr>
        <w:top w:val="none" w:sz="0" w:space="0" w:color="auto"/>
        <w:left w:val="none" w:sz="0" w:space="0" w:color="auto"/>
        <w:bottom w:val="none" w:sz="0" w:space="0" w:color="auto"/>
        <w:right w:val="none" w:sz="0" w:space="0" w:color="auto"/>
      </w:divBdr>
    </w:div>
    <w:div w:id="2003846268">
      <w:bodyDiv w:val="1"/>
      <w:marLeft w:val="0"/>
      <w:marRight w:val="0"/>
      <w:marTop w:val="0"/>
      <w:marBottom w:val="0"/>
      <w:divBdr>
        <w:top w:val="none" w:sz="0" w:space="0" w:color="auto"/>
        <w:left w:val="none" w:sz="0" w:space="0" w:color="auto"/>
        <w:bottom w:val="none" w:sz="0" w:space="0" w:color="auto"/>
        <w:right w:val="none" w:sz="0" w:space="0" w:color="auto"/>
      </w:divBdr>
    </w:div>
    <w:div w:id="2044668264">
      <w:bodyDiv w:val="1"/>
      <w:marLeft w:val="0"/>
      <w:marRight w:val="0"/>
      <w:marTop w:val="0"/>
      <w:marBottom w:val="0"/>
      <w:divBdr>
        <w:top w:val="none" w:sz="0" w:space="0" w:color="auto"/>
        <w:left w:val="none" w:sz="0" w:space="0" w:color="auto"/>
        <w:bottom w:val="none" w:sz="0" w:space="0" w:color="auto"/>
        <w:right w:val="none" w:sz="0" w:space="0" w:color="auto"/>
      </w:divBdr>
    </w:div>
    <w:div w:id="2056077155">
      <w:bodyDiv w:val="1"/>
      <w:marLeft w:val="0"/>
      <w:marRight w:val="0"/>
      <w:marTop w:val="0"/>
      <w:marBottom w:val="0"/>
      <w:divBdr>
        <w:top w:val="none" w:sz="0" w:space="0" w:color="auto"/>
        <w:left w:val="none" w:sz="0" w:space="0" w:color="auto"/>
        <w:bottom w:val="none" w:sz="0" w:space="0" w:color="auto"/>
        <w:right w:val="none" w:sz="0" w:space="0" w:color="auto"/>
      </w:divBdr>
    </w:div>
    <w:div w:id="2073890195">
      <w:bodyDiv w:val="1"/>
      <w:marLeft w:val="0"/>
      <w:marRight w:val="0"/>
      <w:marTop w:val="0"/>
      <w:marBottom w:val="0"/>
      <w:divBdr>
        <w:top w:val="none" w:sz="0" w:space="0" w:color="auto"/>
        <w:left w:val="none" w:sz="0" w:space="0" w:color="auto"/>
        <w:bottom w:val="none" w:sz="0" w:space="0" w:color="auto"/>
        <w:right w:val="none" w:sz="0" w:space="0" w:color="auto"/>
      </w:divBdr>
    </w:div>
    <w:div w:id="2092508938">
      <w:bodyDiv w:val="1"/>
      <w:marLeft w:val="0"/>
      <w:marRight w:val="0"/>
      <w:marTop w:val="0"/>
      <w:marBottom w:val="0"/>
      <w:divBdr>
        <w:top w:val="none" w:sz="0" w:space="0" w:color="auto"/>
        <w:left w:val="none" w:sz="0" w:space="0" w:color="auto"/>
        <w:bottom w:val="none" w:sz="0" w:space="0" w:color="auto"/>
        <w:right w:val="none" w:sz="0" w:space="0" w:color="auto"/>
      </w:divBdr>
    </w:div>
    <w:div w:id="213760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on.Weldon@bartshealth.nhs.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111/jan.1283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xperts.griffith.edu.au/individual/nd63e35bada9f9f8c8c13fdfb6734bd05" TargetMode="External"/><Relationship Id="rId4" Type="http://schemas.openxmlformats.org/officeDocument/2006/relationships/settings" Target="settings.xml"/><Relationship Id="rId9" Type="http://schemas.openxmlformats.org/officeDocument/2006/relationships/hyperlink" Target="https://doi.org/10.1016/j.surg.2005.07.03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1A95B-7488-FF49-AFD5-822DA9A01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5773</Words>
  <Characters>32910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38606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Kneebone, Roger L</cp:lastModifiedBy>
  <cp:revision>2</cp:revision>
  <dcterms:created xsi:type="dcterms:W3CDTF">2019-05-16T18:07:00Z</dcterms:created>
  <dcterms:modified xsi:type="dcterms:W3CDTF">2019-05-16T18:07:00Z</dcterms:modified>
</cp:coreProperties>
</file>