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D3C" w:rsidRPr="00BE4D3C" w:rsidRDefault="00BE4D3C" w:rsidP="00AC4300">
      <w:pPr>
        <w:spacing w:line="360" w:lineRule="auto"/>
        <w:jc w:val="center"/>
        <w:rPr>
          <w:rFonts w:ascii="Times New Roman" w:hAnsi="Times New Roman" w:cs="Times New Roman"/>
          <w:b/>
          <w:sz w:val="24"/>
          <w:szCs w:val="24"/>
        </w:rPr>
      </w:pPr>
      <w:r w:rsidRPr="00BE4D3C">
        <w:rPr>
          <w:rFonts w:ascii="Times New Roman" w:hAnsi="Times New Roman" w:cs="Times New Roman"/>
          <w:b/>
          <w:sz w:val="24"/>
          <w:szCs w:val="24"/>
        </w:rPr>
        <w:t>Exploring Mixed Proton/Ele</w:t>
      </w:r>
      <w:r w:rsidR="00E10107">
        <w:rPr>
          <w:rFonts w:ascii="Times New Roman" w:hAnsi="Times New Roman" w:cs="Times New Roman"/>
          <w:b/>
          <w:sz w:val="24"/>
          <w:szCs w:val="24"/>
        </w:rPr>
        <w:t>ctron Conducting Air Electrode M</w:t>
      </w:r>
      <w:r w:rsidRPr="00BE4D3C">
        <w:rPr>
          <w:rFonts w:ascii="Times New Roman" w:hAnsi="Times New Roman" w:cs="Times New Roman"/>
          <w:b/>
          <w:sz w:val="24"/>
          <w:szCs w:val="24"/>
        </w:rPr>
        <w:t>aterial</w:t>
      </w:r>
      <w:r w:rsidR="00E10107">
        <w:rPr>
          <w:rFonts w:ascii="Times New Roman" w:hAnsi="Times New Roman" w:cs="Times New Roman"/>
          <w:b/>
          <w:sz w:val="24"/>
          <w:szCs w:val="24"/>
        </w:rPr>
        <w:t>s in Protonic Electrolysis Cell</w:t>
      </w:r>
    </w:p>
    <w:p w:rsidR="00BE4D3C" w:rsidRPr="00AC4300" w:rsidRDefault="00BE4D3C" w:rsidP="00AC4300">
      <w:pPr>
        <w:spacing w:line="360" w:lineRule="auto"/>
        <w:jc w:val="center"/>
        <w:rPr>
          <w:rFonts w:ascii="Times New Roman" w:eastAsiaTheme="minorEastAsia" w:hAnsi="Times New Roman" w:cs="Times New Roman"/>
          <w:sz w:val="24"/>
          <w:szCs w:val="24"/>
          <w:vertAlign w:val="superscript"/>
        </w:rPr>
      </w:pPr>
      <w:proofErr w:type="spellStart"/>
      <w:r w:rsidRPr="00621E76">
        <w:rPr>
          <w:rFonts w:ascii="Times New Roman" w:hAnsi="Times New Roman" w:cs="Times New Roman"/>
          <w:sz w:val="24"/>
          <w:szCs w:val="24"/>
        </w:rPr>
        <w:t>Kwati</w:t>
      </w:r>
      <w:proofErr w:type="spellEnd"/>
      <w:r w:rsidRPr="00621E76">
        <w:rPr>
          <w:rFonts w:ascii="Times New Roman" w:hAnsi="Times New Roman" w:cs="Times New Roman"/>
          <w:sz w:val="24"/>
          <w:szCs w:val="24"/>
        </w:rPr>
        <w:t xml:space="preserve"> Leonard</w:t>
      </w:r>
      <w:r w:rsidRPr="00621E76">
        <w:rPr>
          <w:rFonts w:ascii="Times New Roman" w:hAnsi="Times New Roman" w:cs="Times New Roman"/>
          <w:sz w:val="24"/>
          <w:szCs w:val="24"/>
          <w:vertAlign w:val="superscript"/>
        </w:rPr>
        <w:t xml:space="preserve"> (a)</w:t>
      </w:r>
      <w:r w:rsidRPr="00621E76">
        <w:rPr>
          <w:rFonts w:ascii="Times New Roman" w:hAnsi="Times New Roman" w:cs="Times New Roman"/>
          <w:sz w:val="24"/>
          <w:szCs w:val="24"/>
        </w:rPr>
        <w:t xml:space="preserve">*, John </w:t>
      </w:r>
      <w:proofErr w:type="spellStart"/>
      <w:r w:rsidRPr="00621E76">
        <w:rPr>
          <w:rFonts w:ascii="Times New Roman" w:hAnsi="Times New Roman" w:cs="Times New Roman"/>
          <w:sz w:val="24"/>
          <w:szCs w:val="24"/>
        </w:rPr>
        <w:t>Druce</w:t>
      </w:r>
      <w:proofErr w:type="spellEnd"/>
      <w:r w:rsidRPr="00621E76">
        <w:rPr>
          <w:rFonts w:ascii="Times New Roman" w:hAnsi="Times New Roman" w:cs="Times New Roman"/>
          <w:sz w:val="24"/>
          <w:szCs w:val="24"/>
        </w:rPr>
        <w:t xml:space="preserve"> </w:t>
      </w:r>
      <w:r w:rsidRPr="00621E76">
        <w:rPr>
          <w:rFonts w:ascii="Times New Roman" w:hAnsi="Times New Roman" w:cs="Times New Roman"/>
          <w:sz w:val="24"/>
          <w:szCs w:val="24"/>
          <w:vertAlign w:val="superscript"/>
        </w:rPr>
        <w:t>(a)</w:t>
      </w:r>
      <w:r w:rsidRPr="00621E76">
        <w:rPr>
          <w:rFonts w:ascii="Times New Roman" w:hAnsi="Times New Roman" w:cs="Times New Roman"/>
          <w:sz w:val="24"/>
          <w:szCs w:val="24"/>
        </w:rPr>
        <w:t xml:space="preserve">, Vincent </w:t>
      </w:r>
      <w:proofErr w:type="spellStart"/>
      <w:r w:rsidRPr="00621E76">
        <w:rPr>
          <w:rFonts w:ascii="Times New Roman" w:hAnsi="Times New Roman" w:cs="Times New Roman"/>
          <w:sz w:val="24"/>
          <w:szCs w:val="24"/>
        </w:rPr>
        <w:t>Thoreton</w:t>
      </w:r>
      <w:proofErr w:type="spellEnd"/>
      <w:r w:rsidRPr="00621E76">
        <w:rPr>
          <w:rFonts w:ascii="Times New Roman" w:hAnsi="Times New Roman" w:cs="Times New Roman"/>
          <w:sz w:val="24"/>
          <w:szCs w:val="24"/>
        </w:rPr>
        <w:t xml:space="preserve"> </w:t>
      </w:r>
      <w:r w:rsidRPr="00621E76">
        <w:rPr>
          <w:rFonts w:ascii="Times New Roman" w:hAnsi="Times New Roman" w:cs="Times New Roman"/>
          <w:sz w:val="24"/>
          <w:szCs w:val="24"/>
          <w:vertAlign w:val="superscript"/>
        </w:rPr>
        <w:t>(a)</w:t>
      </w:r>
      <w:r w:rsidRPr="00621E76">
        <w:rPr>
          <w:rFonts w:ascii="Times New Roman" w:hAnsi="Times New Roman" w:cs="Times New Roman"/>
          <w:sz w:val="24"/>
          <w:szCs w:val="24"/>
        </w:rPr>
        <w:t xml:space="preserve">, John A. </w:t>
      </w:r>
      <w:proofErr w:type="spellStart"/>
      <w:r w:rsidRPr="00621E76">
        <w:rPr>
          <w:rFonts w:ascii="Times New Roman" w:hAnsi="Times New Roman" w:cs="Times New Roman"/>
          <w:sz w:val="24"/>
          <w:szCs w:val="24"/>
        </w:rPr>
        <w:t>Kilner</w:t>
      </w:r>
      <w:proofErr w:type="spellEnd"/>
      <w:r w:rsidRPr="00621E76">
        <w:rPr>
          <w:rFonts w:ascii="Times New Roman" w:hAnsi="Times New Roman" w:cs="Times New Roman"/>
          <w:sz w:val="24"/>
          <w:szCs w:val="24"/>
        </w:rPr>
        <w:t xml:space="preserve"> </w:t>
      </w:r>
      <w:r w:rsidRPr="00621E76">
        <w:rPr>
          <w:rFonts w:ascii="Times New Roman" w:hAnsi="Times New Roman" w:cs="Times New Roman"/>
          <w:sz w:val="24"/>
          <w:szCs w:val="24"/>
          <w:vertAlign w:val="superscript"/>
        </w:rPr>
        <w:t>(ab)</w:t>
      </w:r>
      <w:r w:rsidRPr="00621E76">
        <w:rPr>
          <w:rFonts w:ascii="Times New Roman" w:hAnsi="Times New Roman" w:cs="Times New Roman"/>
          <w:sz w:val="24"/>
          <w:szCs w:val="24"/>
        </w:rPr>
        <w:t xml:space="preserve"> Hiroshige Matsumoto</w:t>
      </w:r>
      <w:r w:rsidRPr="00621E76">
        <w:rPr>
          <w:rFonts w:ascii="Times New Roman" w:hAnsi="Times New Roman" w:cs="Times New Roman"/>
          <w:sz w:val="24"/>
          <w:szCs w:val="24"/>
          <w:vertAlign w:val="superscript"/>
        </w:rPr>
        <w:t xml:space="preserve"> (a)</w:t>
      </w:r>
    </w:p>
    <w:p w:rsidR="00BE4D3C" w:rsidRPr="00621E76" w:rsidRDefault="00BE4D3C" w:rsidP="00AC4300">
      <w:pPr>
        <w:spacing w:line="360" w:lineRule="auto"/>
        <w:jc w:val="center"/>
        <w:rPr>
          <w:rFonts w:ascii="Times New Roman" w:hAnsi="Times New Roman" w:cs="Times New Roman"/>
          <w:sz w:val="24"/>
          <w:szCs w:val="24"/>
        </w:rPr>
      </w:pPr>
      <w:r w:rsidRPr="00621E76">
        <w:rPr>
          <w:rFonts w:ascii="Times New Roman" w:hAnsi="Times New Roman" w:cs="Times New Roman"/>
          <w:sz w:val="24"/>
          <w:szCs w:val="24"/>
          <w:vertAlign w:val="superscript"/>
        </w:rPr>
        <w:t>(a)</w:t>
      </w:r>
      <w:r w:rsidRPr="00621E76">
        <w:rPr>
          <w:rFonts w:ascii="Times New Roman" w:hAnsi="Times New Roman" w:cs="Times New Roman"/>
          <w:sz w:val="24"/>
          <w:szCs w:val="24"/>
        </w:rPr>
        <w:t xml:space="preserve">International Institute for Carbon Neutral Energy Research (I2CNER), Kyushu University </w:t>
      </w:r>
      <w:proofErr w:type="spellStart"/>
      <w:r w:rsidRPr="00621E76">
        <w:rPr>
          <w:rFonts w:ascii="Times New Roman" w:hAnsi="Times New Roman" w:cs="Times New Roman"/>
          <w:sz w:val="24"/>
          <w:szCs w:val="24"/>
        </w:rPr>
        <w:t>Motooka</w:t>
      </w:r>
      <w:proofErr w:type="spellEnd"/>
      <w:r w:rsidRPr="00621E76">
        <w:rPr>
          <w:rFonts w:ascii="Times New Roman" w:hAnsi="Times New Roman" w:cs="Times New Roman"/>
          <w:sz w:val="24"/>
          <w:szCs w:val="24"/>
        </w:rPr>
        <w:t>, Nishi-</w:t>
      </w:r>
      <w:proofErr w:type="spellStart"/>
      <w:r w:rsidRPr="00621E76">
        <w:rPr>
          <w:rFonts w:ascii="Times New Roman" w:hAnsi="Times New Roman" w:cs="Times New Roman"/>
          <w:sz w:val="24"/>
          <w:szCs w:val="24"/>
        </w:rPr>
        <w:t>ku</w:t>
      </w:r>
      <w:proofErr w:type="spellEnd"/>
      <w:r w:rsidRPr="00621E76">
        <w:rPr>
          <w:rFonts w:ascii="Times New Roman" w:hAnsi="Times New Roman" w:cs="Times New Roman"/>
          <w:sz w:val="24"/>
          <w:szCs w:val="24"/>
        </w:rPr>
        <w:t>, Fukuoka 819-0395, Japan</w:t>
      </w:r>
    </w:p>
    <w:p w:rsidR="00BE4D3C" w:rsidRPr="00621E76" w:rsidRDefault="00BE4D3C" w:rsidP="00AC4300">
      <w:pPr>
        <w:spacing w:line="360" w:lineRule="auto"/>
        <w:jc w:val="center"/>
        <w:rPr>
          <w:rFonts w:ascii="Times New Roman" w:hAnsi="Times New Roman" w:cs="Times New Roman"/>
          <w:sz w:val="24"/>
          <w:szCs w:val="24"/>
        </w:rPr>
      </w:pPr>
      <w:r w:rsidRPr="00621E76">
        <w:rPr>
          <w:rFonts w:ascii="Times New Roman" w:hAnsi="Times New Roman" w:cs="Times New Roman"/>
          <w:sz w:val="24"/>
          <w:szCs w:val="24"/>
          <w:vertAlign w:val="superscript"/>
        </w:rPr>
        <w:t>(b)</w:t>
      </w:r>
      <w:r w:rsidRPr="00621E76">
        <w:rPr>
          <w:rFonts w:ascii="Times New Roman" w:hAnsi="Times New Roman" w:cs="Times New Roman"/>
          <w:sz w:val="24"/>
          <w:szCs w:val="24"/>
        </w:rPr>
        <w:t xml:space="preserve"> Department of Materials, Imperial College London, London, SW7 2BP (UK)</w:t>
      </w:r>
    </w:p>
    <w:p w:rsidR="00BE4D3C" w:rsidRPr="00621E76" w:rsidRDefault="00BE4D3C" w:rsidP="00AC4300">
      <w:pPr>
        <w:spacing w:line="360" w:lineRule="auto"/>
        <w:rPr>
          <w:rFonts w:ascii="Times New Roman" w:hAnsi="Times New Roman" w:cs="Times New Roman"/>
          <w:sz w:val="24"/>
          <w:szCs w:val="24"/>
        </w:rPr>
      </w:pPr>
      <w:r w:rsidRPr="00621E76">
        <w:rPr>
          <w:rFonts w:ascii="Times New Roman" w:hAnsi="Times New Roman" w:cs="Times New Roman"/>
          <w:sz w:val="24"/>
          <w:szCs w:val="24"/>
        </w:rPr>
        <w:t xml:space="preserve"> </w:t>
      </w:r>
    </w:p>
    <w:p w:rsidR="00E61987" w:rsidRDefault="00BE4D3C" w:rsidP="00AC4300">
      <w:pPr>
        <w:spacing w:line="360" w:lineRule="auto"/>
        <w:rPr>
          <w:rFonts w:ascii="Times New Roman" w:hAnsi="Times New Roman" w:cs="Times New Roman"/>
          <w:sz w:val="24"/>
          <w:szCs w:val="24"/>
        </w:rPr>
      </w:pPr>
      <w:r w:rsidRPr="00BE4D3C">
        <w:rPr>
          <w:rFonts w:ascii="Times New Roman" w:hAnsi="Times New Roman" w:cs="Times New Roman"/>
          <w:sz w:val="24"/>
          <w:szCs w:val="24"/>
        </w:rPr>
        <w:t xml:space="preserve">*E-mail of the Corresponding Author: </w:t>
      </w:r>
      <w:hyperlink r:id="rId9" w:history="1">
        <w:r w:rsidRPr="000B0C63">
          <w:rPr>
            <w:rStyle w:val="Hyperlink"/>
            <w:rFonts w:ascii="Times New Roman" w:hAnsi="Times New Roman" w:cs="Times New Roman"/>
            <w:sz w:val="24"/>
            <w:szCs w:val="24"/>
          </w:rPr>
          <w:t>kwati@i2cner.kyushu-u.ac.jp</w:t>
        </w:r>
      </w:hyperlink>
    </w:p>
    <w:p w:rsidR="00BE4D3C" w:rsidRDefault="00BE4D3C" w:rsidP="00AC4300">
      <w:pPr>
        <w:spacing w:line="360" w:lineRule="auto"/>
        <w:rPr>
          <w:rFonts w:ascii="Times New Roman" w:hAnsi="Times New Roman" w:cs="Times New Roman"/>
          <w:sz w:val="24"/>
          <w:szCs w:val="24"/>
        </w:rPr>
      </w:pPr>
    </w:p>
    <w:p w:rsidR="00BE4D3C" w:rsidRDefault="00BE4D3C" w:rsidP="00AC4300">
      <w:pPr>
        <w:spacing w:line="360" w:lineRule="auto"/>
        <w:rPr>
          <w:rFonts w:ascii="Times New Roman" w:hAnsi="Times New Roman" w:cs="Times New Roman"/>
          <w:b/>
          <w:sz w:val="24"/>
          <w:szCs w:val="24"/>
        </w:rPr>
      </w:pPr>
      <w:r w:rsidRPr="00BE4D3C">
        <w:rPr>
          <w:rFonts w:ascii="Times New Roman" w:hAnsi="Times New Roman" w:cs="Times New Roman"/>
          <w:b/>
          <w:sz w:val="24"/>
          <w:szCs w:val="24"/>
        </w:rPr>
        <w:t>Abstract</w:t>
      </w:r>
    </w:p>
    <w:p w:rsidR="00F77417" w:rsidRPr="00B1115E" w:rsidRDefault="00F77417" w:rsidP="00AC4300">
      <w:pPr>
        <w:spacing w:line="360" w:lineRule="auto"/>
        <w:rPr>
          <w:rFonts w:ascii="Times New Roman" w:hAnsi="Times New Roman" w:cs="Times New Roman"/>
          <w:bCs/>
          <w:sz w:val="24"/>
          <w:szCs w:val="24"/>
        </w:rPr>
      </w:pPr>
      <w:r w:rsidRPr="00F77417">
        <w:rPr>
          <w:rFonts w:ascii="Times New Roman" w:hAnsi="Times New Roman" w:cs="Times New Roman"/>
          <w:bCs/>
          <w:sz w:val="24"/>
          <w:szCs w:val="24"/>
        </w:rPr>
        <w:t>In this work, we investigate and compare the performance and cell polarization resistance of Ba</w:t>
      </w:r>
      <w:r w:rsidRPr="00F77417">
        <w:rPr>
          <w:rFonts w:ascii="Times New Roman" w:hAnsi="Times New Roman" w:cs="Times New Roman"/>
          <w:bCs/>
          <w:sz w:val="24"/>
          <w:szCs w:val="24"/>
          <w:vertAlign w:val="subscript"/>
        </w:rPr>
        <w:t>0.5</w:t>
      </w:r>
      <w:r w:rsidRPr="00F77417">
        <w:rPr>
          <w:rFonts w:ascii="Times New Roman" w:hAnsi="Times New Roman" w:cs="Times New Roman"/>
          <w:bCs/>
          <w:sz w:val="24"/>
          <w:szCs w:val="24"/>
        </w:rPr>
        <w:t>La</w:t>
      </w:r>
      <w:r w:rsidRPr="00F77417">
        <w:rPr>
          <w:rFonts w:ascii="Times New Roman" w:hAnsi="Times New Roman" w:cs="Times New Roman"/>
          <w:bCs/>
          <w:sz w:val="24"/>
          <w:szCs w:val="24"/>
          <w:vertAlign w:val="subscript"/>
        </w:rPr>
        <w:t>0.5</w:t>
      </w:r>
      <w:r w:rsidRPr="00F77417">
        <w:rPr>
          <w:rFonts w:ascii="Times New Roman" w:hAnsi="Times New Roman" w:cs="Times New Roman"/>
          <w:bCs/>
          <w:sz w:val="24"/>
          <w:szCs w:val="24"/>
        </w:rPr>
        <w:t>CoO</w:t>
      </w:r>
      <w:r w:rsidRPr="00F77417">
        <w:rPr>
          <w:rFonts w:ascii="Times New Roman" w:hAnsi="Times New Roman" w:cs="Times New Roman"/>
          <w:bCs/>
          <w:sz w:val="24"/>
          <w:szCs w:val="24"/>
          <w:vertAlign w:val="subscript"/>
        </w:rPr>
        <w:t xml:space="preserve">3−δ </w:t>
      </w:r>
      <w:r w:rsidR="00B97AA7">
        <w:rPr>
          <w:rFonts w:ascii="Times New Roman" w:hAnsi="Times New Roman" w:cs="Times New Roman"/>
          <w:bCs/>
          <w:sz w:val="24"/>
          <w:szCs w:val="24"/>
        </w:rPr>
        <w:t>(B</w:t>
      </w:r>
      <w:r w:rsidRPr="00F77417">
        <w:rPr>
          <w:rFonts w:ascii="Times New Roman" w:hAnsi="Times New Roman" w:cs="Times New Roman"/>
          <w:bCs/>
          <w:sz w:val="24"/>
          <w:szCs w:val="24"/>
        </w:rPr>
        <w:t>LC) and double perovskite oxide BaGd</w:t>
      </w:r>
      <w:r w:rsidRPr="00F77417">
        <w:rPr>
          <w:rFonts w:ascii="Times New Roman" w:hAnsi="Times New Roman" w:cs="Times New Roman"/>
          <w:bCs/>
          <w:sz w:val="24"/>
          <w:szCs w:val="24"/>
          <w:vertAlign w:val="subscript"/>
        </w:rPr>
        <w:t>0.8</w:t>
      </w:r>
      <w:r w:rsidRPr="00F77417">
        <w:rPr>
          <w:rFonts w:ascii="Times New Roman" w:hAnsi="Times New Roman" w:cs="Times New Roman"/>
          <w:bCs/>
          <w:sz w:val="24"/>
          <w:szCs w:val="24"/>
        </w:rPr>
        <w:t>La</w:t>
      </w:r>
      <w:r w:rsidRPr="00F77417">
        <w:rPr>
          <w:rFonts w:ascii="Times New Roman" w:hAnsi="Times New Roman" w:cs="Times New Roman"/>
          <w:bCs/>
          <w:sz w:val="24"/>
          <w:szCs w:val="24"/>
          <w:vertAlign w:val="subscript"/>
        </w:rPr>
        <w:t>0.2</w:t>
      </w:r>
      <w:r w:rsidRPr="00F77417">
        <w:rPr>
          <w:rFonts w:ascii="Times New Roman" w:hAnsi="Times New Roman" w:cs="Times New Roman"/>
          <w:bCs/>
          <w:sz w:val="24"/>
          <w:szCs w:val="24"/>
        </w:rPr>
        <w:t>Co</w:t>
      </w:r>
      <w:r w:rsidRPr="00F77417">
        <w:rPr>
          <w:rFonts w:ascii="Times New Roman" w:hAnsi="Times New Roman" w:cs="Times New Roman"/>
          <w:bCs/>
          <w:sz w:val="24"/>
          <w:szCs w:val="24"/>
          <w:vertAlign w:val="subscript"/>
        </w:rPr>
        <w:t>2</w:t>
      </w:r>
      <w:r w:rsidRPr="00F77417">
        <w:rPr>
          <w:rFonts w:ascii="Times New Roman" w:hAnsi="Times New Roman" w:cs="Times New Roman"/>
          <w:bCs/>
          <w:sz w:val="24"/>
          <w:szCs w:val="24"/>
        </w:rPr>
        <w:t>O</w:t>
      </w:r>
      <w:r w:rsidRPr="00F77417">
        <w:rPr>
          <w:rFonts w:ascii="Times New Roman" w:hAnsi="Times New Roman" w:cs="Times New Roman"/>
          <w:bCs/>
          <w:sz w:val="24"/>
          <w:szCs w:val="24"/>
          <w:vertAlign w:val="subscript"/>
        </w:rPr>
        <w:t xml:space="preserve">6−δ </w:t>
      </w:r>
      <w:r w:rsidRPr="00F77417">
        <w:rPr>
          <w:rFonts w:ascii="Times New Roman" w:hAnsi="Times New Roman" w:cs="Times New Roman"/>
          <w:bCs/>
          <w:sz w:val="24"/>
          <w:szCs w:val="24"/>
        </w:rPr>
        <w:t xml:space="preserve">(BGLC) anode on cathode supported protonic </w:t>
      </w:r>
      <w:r w:rsidR="00C63471">
        <w:rPr>
          <w:rFonts w:ascii="Times New Roman" w:hAnsi="Times New Roman" w:cs="Times New Roman"/>
          <w:bCs/>
          <w:sz w:val="24"/>
          <w:szCs w:val="24"/>
        </w:rPr>
        <w:t xml:space="preserve">steam </w:t>
      </w:r>
      <w:r w:rsidRPr="00F77417">
        <w:rPr>
          <w:rFonts w:ascii="Times New Roman" w:hAnsi="Times New Roman" w:cs="Times New Roman"/>
          <w:bCs/>
          <w:sz w:val="24"/>
          <w:szCs w:val="24"/>
        </w:rPr>
        <w:t>electrolysis cells using a 20μm SrZr</w:t>
      </w:r>
      <w:r w:rsidRPr="00F77417">
        <w:rPr>
          <w:rFonts w:ascii="Times New Roman" w:hAnsi="Times New Roman" w:cs="Times New Roman"/>
          <w:bCs/>
          <w:sz w:val="24"/>
          <w:szCs w:val="24"/>
          <w:vertAlign w:val="subscript"/>
        </w:rPr>
        <w:t>0.5</w:t>
      </w:r>
      <w:r w:rsidRPr="00F77417">
        <w:rPr>
          <w:rFonts w:ascii="Times New Roman" w:hAnsi="Times New Roman" w:cs="Times New Roman"/>
          <w:bCs/>
          <w:sz w:val="24"/>
          <w:szCs w:val="24"/>
        </w:rPr>
        <w:t>Ce</w:t>
      </w:r>
      <w:r w:rsidRPr="00F77417">
        <w:rPr>
          <w:rFonts w:ascii="Times New Roman" w:hAnsi="Times New Roman" w:cs="Times New Roman"/>
          <w:bCs/>
          <w:sz w:val="24"/>
          <w:szCs w:val="24"/>
          <w:vertAlign w:val="subscript"/>
        </w:rPr>
        <w:t>0.4</w:t>
      </w:r>
      <w:r w:rsidRPr="00F77417">
        <w:rPr>
          <w:rFonts w:ascii="Times New Roman" w:hAnsi="Times New Roman" w:cs="Times New Roman"/>
          <w:bCs/>
          <w:sz w:val="24"/>
          <w:szCs w:val="24"/>
        </w:rPr>
        <w:t>Y</w:t>
      </w:r>
      <w:r w:rsidRPr="00F77417">
        <w:rPr>
          <w:rFonts w:ascii="Times New Roman" w:hAnsi="Times New Roman" w:cs="Times New Roman"/>
          <w:bCs/>
          <w:sz w:val="24"/>
          <w:szCs w:val="24"/>
          <w:vertAlign w:val="subscript"/>
        </w:rPr>
        <w:t>0.1</w:t>
      </w:r>
      <w:r w:rsidRPr="00F77417">
        <w:rPr>
          <w:rFonts w:ascii="Times New Roman" w:hAnsi="Times New Roman" w:cs="Times New Roman"/>
          <w:bCs/>
          <w:sz w:val="24"/>
          <w:szCs w:val="24"/>
        </w:rPr>
        <w:t>O</w:t>
      </w:r>
      <w:r w:rsidRPr="00F77417">
        <w:rPr>
          <w:rFonts w:ascii="Times New Roman" w:hAnsi="Times New Roman" w:cs="Times New Roman"/>
          <w:bCs/>
          <w:sz w:val="24"/>
          <w:szCs w:val="24"/>
          <w:vertAlign w:val="subscript"/>
        </w:rPr>
        <w:t>3-δ</w:t>
      </w:r>
      <w:r w:rsidRPr="00F77417">
        <w:rPr>
          <w:rFonts w:ascii="Times New Roman" w:hAnsi="Times New Roman" w:cs="Times New Roman"/>
          <w:bCs/>
          <w:sz w:val="24"/>
          <w:szCs w:val="24"/>
        </w:rPr>
        <w:t xml:space="preserve"> electrolyte with Ni-SZCY541 composite</w:t>
      </w:r>
      <w:r w:rsidR="00C63471">
        <w:rPr>
          <w:rFonts w:ascii="Times New Roman" w:hAnsi="Times New Roman" w:cs="Times New Roman"/>
          <w:bCs/>
          <w:sz w:val="24"/>
          <w:szCs w:val="24"/>
        </w:rPr>
        <w:t xml:space="preserve"> as the cathode</w:t>
      </w:r>
      <w:r w:rsidR="00C63471" w:rsidRPr="00F77417">
        <w:rPr>
          <w:rFonts w:ascii="Times New Roman" w:hAnsi="Times New Roman" w:cs="Times New Roman"/>
          <w:bCs/>
          <w:sz w:val="24"/>
          <w:szCs w:val="24"/>
        </w:rPr>
        <w:t>.</w:t>
      </w:r>
      <w:r w:rsidR="00C63471">
        <w:rPr>
          <w:rFonts w:ascii="Times New Roman" w:hAnsi="Times New Roman" w:cs="Times New Roman"/>
          <w:bCs/>
          <w:sz w:val="24"/>
          <w:szCs w:val="24"/>
        </w:rPr>
        <w:t xml:space="preserve"> </w:t>
      </w:r>
      <w:r w:rsidR="00C63471" w:rsidRPr="00F77417">
        <w:rPr>
          <w:rFonts w:ascii="Times New Roman" w:hAnsi="Times New Roman" w:cs="Times New Roman"/>
          <w:bCs/>
          <w:sz w:val="24"/>
          <w:szCs w:val="24"/>
        </w:rPr>
        <w:t>The</w:t>
      </w:r>
      <w:r w:rsidRPr="00F77417">
        <w:rPr>
          <w:rFonts w:ascii="Times New Roman" w:hAnsi="Times New Roman" w:cs="Times New Roman"/>
          <w:bCs/>
          <w:sz w:val="24"/>
          <w:szCs w:val="24"/>
        </w:rPr>
        <w:t xml:space="preserve"> kinetics of protons through the bulk and across the gas electrolyte interfaces of both anode materials </w:t>
      </w:r>
      <w:r>
        <w:rPr>
          <w:rFonts w:ascii="Times New Roman" w:hAnsi="Times New Roman" w:cs="Times New Roman"/>
          <w:bCs/>
          <w:sz w:val="24"/>
          <w:szCs w:val="24"/>
        </w:rPr>
        <w:t xml:space="preserve">were </w:t>
      </w:r>
      <w:r w:rsidR="00C63471">
        <w:rPr>
          <w:rFonts w:ascii="Times New Roman" w:hAnsi="Times New Roman" w:cs="Times New Roman"/>
          <w:bCs/>
          <w:sz w:val="24"/>
          <w:szCs w:val="24"/>
        </w:rPr>
        <w:t xml:space="preserve">also </w:t>
      </w:r>
      <w:r>
        <w:rPr>
          <w:rFonts w:ascii="Times New Roman" w:hAnsi="Times New Roman" w:cs="Times New Roman"/>
          <w:bCs/>
          <w:sz w:val="24"/>
          <w:szCs w:val="24"/>
        </w:rPr>
        <w:t xml:space="preserve">studied </w:t>
      </w:r>
      <w:r w:rsidRPr="00F77417">
        <w:rPr>
          <w:rFonts w:ascii="Times New Roman" w:hAnsi="Times New Roman" w:cs="Times New Roman"/>
          <w:bCs/>
          <w:sz w:val="24"/>
          <w:szCs w:val="24"/>
        </w:rPr>
        <w:t xml:space="preserve">by </w:t>
      </w:r>
      <w:r>
        <w:rPr>
          <w:rFonts w:ascii="Times New Roman" w:hAnsi="Times New Roman" w:cs="Times New Roman"/>
          <w:bCs/>
          <w:sz w:val="24"/>
          <w:szCs w:val="24"/>
        </w:rPr>
        <w:t xml:space="preserve">direct </w:t>
      </w:r>
      <w:r w:rsidRPr="00F77417">
        <w:rPr>
          <w:rFonts w:ascii="Times New Roman" w:hAnsi="Times New Roman" w:cs="Times New Roman"/>
          <w:bCs/>
          <w:sz w:val="24"/>
          <w:szCs w:val="24"/>
        </w:rPr>
        <w:t>measurement of their tracer diffusions using time-of-flight secondary ion mass spectrometry depth profiling (TOF-SIMS)</w:t>
      </w:r>
      <w:r>
        <w:rPr>
          <w:rFonts w:ascii="Times New Roman" w:hAnsi="Times New Roman" w:cs="Times New Roman"/>
          <w:bCs/>
          <w:sz w:val="24"/>
          <w:szCs w:val="24"/>
        </w:rPr>
        <w:t>.</w:t>
      </w:r>
      <w:r w:rsidRPr="00F77417">
        <w:rPr>
          <w:rFonts w:ascii="Times New Roman" w:hAnsi="Times New Roman" w:cs="Times New Roman"/>
          <w:sz w:val="24"/>
          <w:szCs w:val="24"/>
        </w:rPr>
        <w:t xml:space="preserve"> </w:t>
      </w:r>
      <w:r w:rsidRPr="00F77417">
        <w:rPr>
          <w:rFonts w:ascii="Times New Roman" w:hAnsi="Times New Roman" w:cs="Times New Roman"/>
          <w:bCs/>
          <w:sz w:val="24"/>
          <w:szCs w:val="24"/>
        </w:rPr>
        <w:t xml:space="preserve">Cell terminal voltages of 1.74 and 1.93 V, were observed at </w:t>
      </w:r>
      <w:r w:rsidR="00C63471">
        <w:rPr>
          <w:rFonts w:ascii="Times New Roman" w:hAnsi="Times New Roman" w:cs="Times New Roman"/>
          <w:bCs/>
          <w:sz w:val="24"/>
          <w:szCs w:val="24"/>
        </w:rPr>
        <w:t xml:space="preserve">a current density of </w:t>
      </w:r>
      <w:r w:rsidRPr="00F77417">
        <w:rPr>
          <w:rFonts w:ascii="Times New Roman" w:hAnsi="Times New Roman" w:cs="Times New Roman"/>
          <w:bCs/>
          <w:sz w:val="24"/>
          <w:szCs w:val="24"/>
        </w:rPr>
        <w:t>0.5 </w:t>
      </w:r>
      <w:proofErr w:type="gramStart"/>
      <w:r w:rsidRPr="00F77417">
        <w:rPr>
          <w:rFonts w:ascii="Times New Roman" w:hAnsi="Times New Roman" w:cs="Times New Roman"/>
          <w:bCs/>
          <w:sz w:val="24"/>
          <w:szCs w:val="24"/>
        </w:rPr>
        <w:t>A</w:t>
      </w:r>
      <w:proofErr w:type="gramEnd"/>
      <w:r w:rsidRPr="00F77417">
        <w:rPr>
          <w:rFonts w:ascii="Times New Roman" w:hAnsi="Times New Roman" w:cs="Times New Roman"/>
          <w:bCs/>
          <w:sz w:val="24"/>
          <w:szCs w:val="24"/>
        </w:rPr>
        <w:t> cm</w:t>
      </w:r>
      <w:r w:rsidRPr="00F77417">
        <w:rPr>
          <w:rFonts w:ascii="Times New Roman" w:hAnsi="Times New Roman" w:cs="Times New Roman"/>
          <w:bCs/>
          <w:sz w:val="24"/>
          <w:szCs w:val="24"/>
          <w:vertAlign w:val="superscript"/>
        </w:rPr>
        <w:t>−2</w:t>
      </w:r>
      <w:r w:rsidRPr="00F77417">
        <w:rPr>
          <w:rFonts w:ascii="Times New Roman" w:hAnsi="Times New Roman" w:cs="Times New Roman"/>
          <w:bCs/>
          <w:sz w:val="24"/>
          <w:szCs w:val="24"/>
        </w:rPr>
        <w:t xml:space="preserve"> for both BLC and BGLC </w:t>
      </w:r>
      <w:r w:rsidR="00B1115E">
        <w:rPr>
          <w:rFonts w:ascii="Times New Roman" w:hAnsi="Times New Roman" w:cs="Times New Roman"/>
          <w:bCs/>
          <w:sz w:val="24"/>
          <w:szCs w:val="24"/>
        </w:rPr>
        <w:t>whereas a</w:t>
      </w:r>
      <w:r w:rsidR="00B1115E" w:rsidRPr="00B1115E">
        <w:rPr>
          <w:rFonts w:ascii="Times New Roman" w:hAnsi="Times New Roman" w:cs="Times New Roman"/>
          <w:bCs/>
          <w:sz w:val="24"/>
          <w:szCs w:val="24"/>
        </w:rPr>
        <w:t xml:space="preserve"> hydrogen evolution rate of 121.85 and 111.15 µmol cm</w:t>
      </w:r>
      <w:r w:rsidR="00B1115E" w:rsidRPr="00B1115E">
        <w:rPr>
          <w:rFonts w:ascii="Times New Roman" w:hAnsi="Times New Roman" w:cs="Times New Roman"/>
          <w:bCs/>
          <w:sz w:val="24"/>
          <w:szCs w:val="24"/>
          <w:vertAlign w:val="superscript"/>
        </w:rPr>
        <w:t>-2</w:t>
      </w:r>
      <w:r w:rsidR="00B1115E" w:rsidRPr="00B1115E">
        <w:rPr>
          <w:rFonts w:ascii="Times New Roman" w:hAnsi="Times New Roman" w:cs="Times New Roman"/>
          <w:bCs/>
          <w:sz w:val="24"/>
          <w:szCs w:val="24"/>
        </w:rPr>
        <w:t xml:space="preserve"> every minute was </w:t>
      </w:r>
      <w:r w:rsidR="00B1115E">
        <w:rPr>
          <w:rFonts w:ascii="Times New Roman" w:hAnsi="Times New Roman" w:cs="Times New Roman"/>
          <w:bCs/>
          <w:sz w:val="24"/>
          <w:szCs w:val="24"/>
        </w:rPr>
        <w:t xml:space="preserve">also </w:t>
      </w:r>
      <w:r w:rsidR="00B1115E" w:rsidRPr="00B1115E">
        <w:rPr>
          <w:rFonts w:ascii="Times New Roman" w:hAnsi="Times New Roman" w:cs="Times New Roman"/>
          <w:bCs/>
          <w:sz w:val="24"/>
          <w:szCs w:val="24"/>
        </w:rPr>
        <w:t xml:space="preserve">obtained at </w:t>
      </w:r>
      <w:r w:rsidR="00411A54">
        <w:rPr>
          <w:rFonts w:ascii="Times New Roman" w:hAnsi="Times New Roman" w:cs="Times New Roman"/>
          <w:bCs/>
          <w:sz w:val="24"/>
          <w:szCs w:val="24"/>
        </w:rPr>
        <w:t xml:space="preserve">the same </w:t>
      </w:r>
      <w:r w:rsidR="00411A54" w:rsidRPr="00411A54">
        <w:rPr>
          <w:rFonts w:ascii="Times New Roman" w:hAnsi="Times New Roman" w:cs="Times New Roman"/>
          <w:bCs/>
          <w:sz w:val="24"/>
          <w:szCs w:val="24"/>
        </w:rPr>
        <w:t>current density</w:t>
      </w:r>
      <w:r w:rsidR="00B1115E" w:rsidRPr="00B1115E">
        <w:rPr>
          <w:rFonts w:ascii="Times New Roman" w:hAnsi="Times New Roman" w:cs="Times New Roman"/>
          <w:bCs/>
          <w:sz w:val="24"/>
          <w:szCs w:val="24"/>
        </w:rPr>
        <w:t>, translating to a current efficiency of 78 and 72 % respectively.</w:t>
      </w:r>
      <w:r w:rsidR="00B1115E">
        <w:rPr>
          <w:rFonts w:ascii="Times New Roman" w:hAnsi="Times New Roman" w:cs="Times New Roman"/>
          <w:bCs/>
          <w:sz w:val="24"/>
          <w:szCs w:val="24"/>
        </w:rPr>
        <w:t xml:space="preserve"> </w:t>
      </w:r>
      <w:r w:rsidRPr="00F77417">
        <w:rPr>
          <w:rFonts w:ascii="Times New Roman" w:hAnsi="Times New Roman" w:cs="Times New Roman"/>
          <w:bCs/>
          <w:sz w:val="24"/>
          <w:szCs w:val="24"/>
        </w:rPr>
        <w:t xml:space="preserve">Hydrogen tracer diffusion studies confirm </w:t>
      </w:r>
      <w:r w:rsidR="004B7EF5">
        <w:rPr>
          <w:rFonts w:ascii="Times New Roman" w:hAnsi="Times New Roman" w:cs="Times New Roman"/>
          <w:bCs/>
          <w:sz w:val="24"/>
          <w:szCs w:val="24"/>
        </w:rPr>
        <w:t>BGLC can</w:t>
      </w:r>
      <w:r w:rsidR="004B7EF5" w:rsidRPr="004B7EF5">
        <w:rPr>
          <w:rFonts w:ascii="Times New Roman" w:hAnsi="Times New Roman" w:cs="Times New Roman"/>
          <w:bCs/>
          <w:sz w:val="24"/>
          <w:szCs w:val="24"/>
        </w:rPr>
        <w:t xml:space="preserve"> </w:t>
      </w:r>
      <w:r w:rsidR="004B7EF5">
        <w:rPr>
          <w:rFonts w:ascii="Times New Roman" w:hAnsi="Times New Roman" w:cs="Times New Roman"/>
          <w:bCs/>
          <w:sz w:val="24"/>
          <w:szCs w:val="24"/>
        </w:rPr>
        <w:t xml:space="preserve">incorporate </w:t>
      </w:r>
      <w:r w:rsidRPr="00F77417">
        <w:rPr>
          <w:rFonts w:ascii="Times New Roman" w:hAnsi="Times New Roman" w:cs="Times New Roman"/>
          <w:bCs/>
          <w:sz w:val="24"/>
          <w:szCs w:val="24"/>
        </w:rPr>
        <w:t>protons</w:t>
      </w:r>
      <w:r w:rsidR="004B7EF5" w:rsidRPr="004B7EF5">
        <w:rPr>
          <w:rFonts w:ascii="Times New Roman" w:hAnsi="Times New Roman" w:cs="Times New Roman"/>
          <w:bCs/>
          <w:sz w:val="24"/>
          <w:szCs w:val="24"/>
        </w:rPr>
        <w:t xml:space="preserve"> into the bulk</w:t>
      </w:r>
      <w:r w:rsidRPr="00F77417">
        <w:rPr>
          <w:rFonts w:ascii="Times New Roman" w:hAnsi="Times New Roman" w:cs="Times New Roman"/>
          <w:bCs/>
          <w:sz w:val="24"/>
          <w:szCs w:val="24"/>
        </w:rPr>
        <w:t xml:space="preserve"> relative to BLC</w:t>
      </w:r>
      <w:r>
        <w:rPr>
          <w:rFonts w:ascii="Times New Roman" w:hAnsi="Times New Roman" w:cs="Times New Roman"/>
          <w:bCs/>
          <w:sz w:val="24"/>
          <w:szCs w:val="24"/>
        </w:rPr>
        <w:t xml:space="preserve"> even though the present steam electrolysis results show a better performance for BLC</w:t>
      </w:r>
      <w:r w:rsidR="0018521D">
        <w:rPr>
          <w:rFonts w:ascii="Times New Roman" w:hAnsi="Times New Roman" w:cs="Times New Roman"/>
          <w:bCs/>
          <w:sz w:val="24"/>
          <w:szCs w:val="24"/>
        </w:rPr>
        <w:t xml:space="preserve"> at 6</w:t>
      </w:r>
      <w:r w:rsidR="0018521D" w:rsidRPr="0018521D">
        <w:rPr>
          <w:rFonts w:ascii="Times New Roman" w:hAnsi="Times New Roman" w:cs="Times New Roman"/>
          <w:bCs/>
          <w:sz w:val="24"/>
          <w:szCs w:val="24"/>
        </w:rPr>
        <w:t>00 °C</w:t>
      </w:r>
      <w:r>
        <w:rPr>
          <w:rFonts w:ascii="Times New Roman" w:hAnsi="Times New Roman" w:cs="Times New Roman"/>
          <w:bCs/>
          <w:sz w:val="24"/>
          <w:szCs w:val="24"/>
        </w:rPr>
        <w:t>.</w:t>
      </w:r>
    </w:p>
    <w:p w:rsidR="00F77417" w:rsidRPr="004B7EF5" w:rsidRDefault="00F77417" w:rsidP="00AC4300">
      <w:pPr>
        <w:spacing w:line="360" w:lineRule="auto"/>
        <w:rPr>
          <w:rFonts w:ascii="Times New Roman" w:hAnsi="Times New Roman" w:cs="Times New Roman"/>
          <w:sz w:val="24"/>
          <w:szCs w:val="24"/>
        </w:rPr>
      </w:pPr>
    </w:p>
    <w:p w:rsidR="00BE4D3C" w:rsidRPr="00BE4D3C" w:rsidRDefault="00BE4D3C" w:rsidP="00AC4300">
      <w:pPr>
        <w:spacing w:line="360" w:lineRule="auto"/>
        <w:rPr>
          <w:rFonts w:ascii="Times New Roman" w:hAnsi="Times New Roman" w:cs="Times New Roman"/>
          <w:b/>
          <w:sz w:val="24"/>
          <w:szCs w:val="24"/>
        </w:rPr>
      </w:pPr>
      <w:r w:rsidRPr="00BE4D3C">
        <w:rPr>
          <w:rFonts w:ascii="Times New Roman" w:hAnsi="Times New Roman" w:cs="Times New Roman"/>
          <w:b/>
          <w:sz w:val="24"/>
          <w:szCs w:val="24"/>
        </w:rPr>
        <w:t>Keywords</w:t>
      </w:r>
    </w:p>
    <w:p w:rsidR="00BE4D3C" w:rsidRPr="00AC4300" w:rsidRDefault="004B7EF5" w:rsidP="00AC43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P</w:t>
      </w:r>
      <w:r w:rsidR="00BE4D3C" w:rsidRPr="00BE4D3C">
        <w:rPr>
          <w:rFonts w:ascii="Times New Roman" w:hAnsi="Times New Roman" w:cs="Times New Roman"/>
          <w:sz w:val="24"/>
          <w:szCs w:val="24"/>
        </w:rPr>
        <w:t>roton conductor</w:t>
      </w:r>
      <w:r w:rsidR="00BE4D3C">
        <w:rPr>
          <w:rFonts w:ascii="Times New Roman" w:hAnsi="Times New Roman" w:cs="Times New Roman"/>
          <w:sz w:val="24"/>
          <w:szCs w:val="24"/>
        </w:rPr>
        <w:t>;</w:t>
      </w:r>
      <w:r w:rsidR="00F77417">
        <w:rPr>
          <w:rFonts w:ascii="Times New Roman" w:hAnsi="Times New Roman" w:cs="Times New Roman"/>
          <w:sz w:val="24"/>
          <w:szCs w:val="24"/>
        </w:rPr>
        <w:t xml:space="preserve"> </w:t>
      </w:r>
      <w:r w:rsidR="00F77417" w:rsidRPr="00F77417">
        <w:rPr>
          <w:rFonts w:ascii="Times New Roman" w:hAnsi="Times New Roman" w:cs="Times New Roman"/>
          <w:bCs/>
          <w:sz w:val="24"/>
          <w:szCs w:val="24"/>
        </w:rPr>
        <w:t>cell polarization resistance</w:t>
      </w:r>
      <w:r w:rsidR="00D22DB1" w:rsidRPr="00D22DB1">
        <w:rPr>
          <w:rFonts w:ascii="Times New Roman" w:hAnsi="Times New Roman" w:cs="Times New Roman"/>
          <w:bCs/>
          <w:sz w:val="24"/>
          <w:szCs w:val="24"/>
        </w:rPr>
        <w:t>;</w:t>
      </w:r>
      <w:r w:rsidR="007F0AD3" w:rsidRPr="007F0AD3">
        <w:rPr>
          <w:rFonts w:ascii="Times New Roman" w:hAnsi="Times New Roman" w:cs="Times New Roman"/>
          <w:bCs/>
          <w:sz w:val="24"/>
          <w:szCs w:val="24"/>
        </w:rPr>
        <w:t xml:space="preserve"> </w:t>
      </w:r>
      <w:r w:rsidRPr="004B7EF5">
        <w:rPr>
          <w:rFonts w:ascii="Times New Roman" w:hAnsi="Times New Roman" w:cs="Times New Roman"/>
          <w:bCs/>
          <w:sz w:val="24"/>
          <w:szCs w:val="24"/>
        </w:rPr>
        <w:t>hydrogen evolution</w:t>
      </w:r>
      <w:r w:rsidR="00D22DB1" w:rsidRPr="00D22DB1">
        <w:rPr>
          <w:rFonts w:ascii="Times New Roman" w:hAnsi="Times New Roman" w:cs="Times New Roman"/>
          <w:bCs/>
          <w:sz w:val="24"/>
          <w:szCs w:val="24"/>
        </w:rPr>
        <w:t>;</w:t>
      </w:r>
      <w:r>
        <w:rPr>
          <w:rFonts w:ascii="Times New Roman" w:hAnsi="Times New Roman" w:cs="Times New Roman"/>
          <w:bCs/>
          <w:sz w:val="24"/>
          <w:szCs w:val="24"/>
        </w:rPr>
        <w:t xml:space="preserve"> </w:t>
      </w:r>
      <w:r w:rsidR="007F0AD3">
        <w:rPr>
          <w:rFonts w:ascii="Times New Roman" w:hAnsi="Times New Roman" w:cs="Times New Roman"/>
          <w:bCs/>
          <w:sz w:val="24"/>
          <w:szCs w:val="24"/>
        </w:rPr>
        <w:t>tracer diffusion</w:t>
      </w:r>
      <w:r w:rsidR="00D22DB1" w:rsidRPr="00D22DB1">
        <w:rPr>
          <w:rFonts w:ascii="Times New Roman" w:hAnsi="Times New Roman" w:cs="Times New Roman"/>
          <w:bCs/>
          <w:sz w:val="24"/>
          <w:szCs w:val="24"/>
        </w:rPr>
        <w:t>;</w:t>
      </w:r>
    </w:p>
    <w:p w:rsidR="00BE4D3C" w:rsidRDefault="00BE4D3C" w:rsidP="00AC4300">
      <w:pPr>
        <w:pStyle w:val="ListParagraph"/>
        <w:numPr>
          <w:ilvl w:val="0"/>
          <w:numId w:val="1"/>
        </w:numPr>
        <w:spacing w:line="360" w:lineRule="auto"/>
        <w:ind w:leftChars="0"/>
        <w:rPr>
          <w:rFonts w:ascii="Times New Roman" w:hAnsi="Times New Roman" w:cs="Times New Roman"/>
          <w:b/>
          <w:sz w:val="24"/>
          <w:szCs w:val="24"/>
        </w:rPr>
      </w:pPr>
      <w:r w:rsidRPr="00BE4D3C">
        <w:rPr>
          <w:rFonts w:ascii="Times New Roman" w:hAnsi="Times New Roman" w:cs="Times New Roman"/>
          <w:b/>
          <w:sz w:val="24"/>
          <w:szCs w:val="24"/>
        </w:rPr>
        <w:lastRenderedPageBreak/>
        <w:t>Introduction</w:t>
      </w:r>
    </w:p>
    <w:p w:rsidR="000E256C" w:rsidRDefault="000E256C" w:rsidP="00AC4300">
      <w:pPr>
        <w:spacing w:line="360" w:lineRule="auto"/>
        <w:rPr>
          <w:rFonts w:ascii="Times New Roman" w:hAnsi="Times New Roman" w:cs="Times New Roman"/>
          <w:sz w:val="24"/>
          <w:szCs w:val="24"/>
        </w:rPr>
      </w:pPr>
      <w:r w:rsidRPr="00BE4D3C">
        <w:rPr>
          <w:rFonts w:ascii="Times New Roman" w:hAnsi="Times New Roman" w:cs="Times New Roman"/>
          <w:sz w:val="24"/>
          <w:szCs w:val="24"/>
        </w:rPr>
        <w:t>Ceramic proton conducting electrolytes</w:t>
      </w:r>
      <w:r>
        <w:rPr>
          <w:rFonts w:ascii="Times New Roman" w:hAnsi="Times New Roman" w:cs="Times New Roman"/>
          <w:sz w:val="24"/>
          <w:szCs w:val="24"/>
        </w:rPr>
        <w:t xml:space="preserve"> </w:t>
      </w:r>
      <w:r w:rsidRPr="0032127B">
        <w:rPr>
          <w:rFonts w:ascii="Times New Roman" w:hAnsi="Times New Roman" w:cs="Times New Roman"/>
          <w:sz w:val="24"/>
          <w:szCs w:val="24"/>
        </w:rPr>
        <w:t>(PC</w:t>
      </w:r>
      <w:r>
        <w:rPr>
          <w:rFonts w:ascii="Times New Roman" w:hAnsi="Times New Roman" w:cs="Times New Roman"/>
          <w:sz w:val="24"/>
          <w:szCs w:val="24"/>
        </w:rPr>
        <w:t>E</w:t>
      </w:r>
      <w:r w:rsidRPr="0032127B">
        <w:rPr>
          <w:rFonts w:ascii="Times New Roman" w:hAnsi="Times New Roman" w:cs="Times New Roman"/>
          <w:sz w:val="24"/>
          <w:szCs w:val="24"/>
        </w:rPr>
        <w:t>)</w:t>
      </w:r>
      <w:r w:rsidRPr="00BE4D3C">
        <w:rPr>
          <w:rFonts w:ascii="Times New Roman" w:hAnsi="Times New Roman" w:cs="Times New Roman"/>
          <w:sz w:val="24"/>
          <w:szCs w:val="24"/>
        </w:rPr>
        <w:t xml:space="preserve"> are </w:t>
      </w:r>
      <w:r w:rsidR="004442DD">
        <w:rPr>
          <w:rFonts w:ascii="Times New Roman" w:hAnsi="Times New Roman" w:cs="Times New Roman"/>
          <w:sz w:val="24"/>
          <w:szCs w:val="24"/>
        </w:rPr>
        <w:t xml:space="preserve">a </w:t>
      </w:r>
      <w:r w:rsidR="003976A9">
        <w:rPr>
          <w:rFonts w:ascii="Times New Roman" w:hAnsi="Times New Roman" w:cs="Times New Roman"/>
          <w:sz w:val="24"/>
          <w:szCs w:val="24"/>
        </w:rPr>
        <w:t>promising intermediate-</w:t>
      </w:r>
      <w:r w:rsidRPr="00BE4D3C">
        <w:rPr>
          <w:rFonts w:ascii="Times New Roman" w:hAnsi="Times New Roman" w:cs="Times New Roman"/>
          <w:sz w:val="24"/>
          <w:szCs w:val="24"/>
        </w:rPr>
        <w:t>temperature alternative to oxide ion conducting electrolytes</w:t>
      </w:r>
      <w:r>
        <w:rPr>
          <w:rFonts w:ascii="Times New Roman" w:hAnsi="Times New Roman" w:cs="Times New Roman"/>
          <w:sz w:val="24"/>
          <w:szCs w:val="24"/>
        </w:rPr>
        <w:t xml:space="preserve"> </w:t>
      </w:r>
      <w:r w:rsidRPr="0032127B">
        <w:rPr>
          <w:rFonts w:ascii="Times New Roman" w:hAnsi="Times New Roman" w:cs="Times New Roman"/>
          <w:sz w:val="24"/>
          <w:szCs w:val="24"/>
        </w:rPr>
        <w:t>(OC</w:t>
      </w:r>
      <w:r>
        <w:rPr>
          <w:rFonts w:ascii="Times New Roman" w:hAnsi="Times New Roman" w:cs="Times New Roman"/>
          <w:sz w:val="24"/>
          <w:szCs w:val="24"/>
        </w:rPr>
        <w:t>E</w:t>
      </w:r>
      <w:r w:rsidRPr="0032127B">
        <w:rPr>
          <w:rFonts w:ascii="Times New Roman" w:hAnsi="Times New Roman" w:cs="Times New Roman"/>
          <w:sz w:val="24"/>
          <w:szCs w:val="24"/>
        </w:rPr>
        <w:t>)</w:t>
      </w:r>
      <w:r w:rsidRPr="00BE4D3C">
        <w:rPr>
          <w:rFonts w:ascii="Times New Roman" w:hAnsi="Times New Roman" w:cs="Times New Roman"/>
          <w:sz w:val="24"/>
          <w:szCs w:val="24"/>
        </w:rPr>
        <w:t xml:space="preserve"> in </w:t>
      </w:r>
      <w:r w:rsidRPr="0032127B">
        <w:rPr>
          <w:rFonts w:ascii="Times New Roman" w:hAnsi="Times New Roman" w:cs="Times New Roman"/>
          <w:sz w:val="24"/>
          <w:szCs w:val="24"/>
        </w:rPr>
        <w:t xml:space="preserve">solid oxide </w:t>
      </w:r>
      <w:r w:rsidRPr="00BE4D3C">
        <w:rPr>
          <w:rFonts w:ascii="Times New Roman" w:hAnsi="Times New Roman" w:cs="Times New Roman"/>
          <w:sz w:val="24"/>
          <w:szCs w:val="24"/>
        </w:rPr>
        <w:t>electrolysis (</w:t>
      </w:r>
      <w:r w:rsidR="00EC4770">
        <w:rPr>
          <w:rFonts w:ascii="Times New Roman" w:hAnsi="Times New Roman" w:cs="Times New Roman"/>
          <w:sz w:val="24"/>
          <w:szCs w:val="24"/>
        </w:rPr>
        <w:t>H-</w:t>
      </w:r>
      <w:r w:rsidRPr="00BE4D3C">
        <w:rPr>
          <w:rFonts w:ascii="Times New Roman" w:hAnsi="Times New Roman" w:cs="Times New Roman"/>
          <w:sz w:val="24"/>
          <w:szCs w:val="24"/>
        </w:rPr>
        <w:t>SOECs) and fuel (</w:t>
      </w:r>
      <w:r w:rsidR="00EC4770">
        <w:rPr>
          <w:rFonts w:ascii="Times New Roman" w:hAnsi="Times New Roman" w:cs="Times New Roman"/>
          <w:sz w:val="24"/>
          <w:szCs w:val="24"/>
        </w:rPr>
        <w:t>H-</w:t>
      </w:r>
      <w:r w:rsidRPr="00BE4D3C">
        <w:rPr>
          <w:rFonts w:ascii="Times New Roman" w:hAnsi="Times New Roman" w:cs="Times New Roman"/>
          <w:sz w:val="24"/>
          <w:szCs w:val="24"/>
        </w:rPr>
        <w:t>SOFCs)</w:t>
      </w:r>
      <w:r w:rsidR="004442DD" w:rsidRPr="004442DD">
        <w:rPr>
          <w:rFonts w:ascii="Times New Roman" w:hAnsi="Times New Roman" w:cs="Times New Roman"/>
          <w:sz w:val="24"/>
          <w:szCs w:val="24"/>
        </w:rPr>
        <w:t xml:space="preserve"> cells</w:t>
      </w:r>
      <w:r w:rsidR="009C5C58">
        <w:rPr>
          <w:rFonts w:ascii="Times New Roman" w:hAnsi="Times New Roman" w:cs="Times New Roman"/>
          <w:sz w:val="24"/>
          <w:szCs w:val="24"/>
        </w:rPr>
        <w:t xml:space="preserve"> [1, </w:t>
      </w:r>
      <w:r w:rsidR="00EB71DB">
        <w:rPr>
          <w:rFonts w:ascii="Times New Roman" w:hAnsi="Times New Roman" w:cs="Times New Roman"/>
          <w:sz w:val="24"/>
          <w:szCs w:val="24"/>
        </w:rPr>
        <w:t>6</w:t>
      </w:r>
      <w:r w:rsidR="009C5C58">
        <w:rPr>
          <w:rFonts w:ascii="Times New Roman" w:hAnsi="Times New Roman" w:cs="Times New Roman"/>
          <w:sz w:val="24"/>
          <w:szCs w:val="24"/>
        </w:rPr>
        <w:t>]</w:t>
      </w:r>
      <w:r w:rsidRPr="00BE4D3C">
        <w:rPr>
          <w:rFonts w:ascii="Times New Roman" w:hAnsi="Times New Roman" w:cs="Times New Roman"/>
          <w:sz w:val="24"/>
          <w:szCs w:val="24"/>
        </w:rPr>
        <w:t xml:space="preserve">. </w:t>
      </w:r>
      <w:r w:rsidRPr="0032127B">
        <w:rPr>
          <w:rFonts w:ascii="Times New Roman" w:hAnsi="Times New Roman" w:cs="Times New Roman"/>
          <w:sz w:val="24"/>
          <w:szCs w:val="24"/>
        </w:rPr>
        <w:t>Interest in PC</w:t>
      </w:r>
      <w:r>
        <w:rPr>
          <w:rFonts w:ascii="Times New Roman" w:hAnsi="Times New Roman" w:cs="Times New Roman"/>
          <w:sz w:val="24"/>
          <w:szCs w:val="24"/>
        </w:rPr>
        <w:t>E</w:t>
      </w:r>
      <w:r w:rsidRPr="0032127B">
        <w:rPr>
          <w:rFonts w:ascii="Times New Roman" w:hAnsi="Times New Roman" w:cs="Times New Roman"/>
          <w:sz w:val="24"/>
          <w:szCs w:val="24"/>
        </w:rPr>
        <w:t xml:space="preserve"> stems from their high conductivity and low migration energy barriers</w:t>
      </w:r>
      <w:r w:rsidRPr="00A72CB1">
        <w:rPr>
          <w:rFonts w:ascii="Times New Roman" w:hAnsi="Times New Roman" w:cs="Times New Roman"/>
          <w:sz w:val="20"/>
          <w:szCs w:val="20"/>
        </w:rPr>
        <w:t xml:space="preserve"> </w:t>
      </w:r>
      <w:r w:rsidRPr="00A72CB1">
        <w:rPr>
          <w:rFonts w:ascii="Times New Roman" w:hAnsi="Times New Roman" w:cs="Times New Roman"/>
          <w:sz w:val="24"/>
          <w:szCs w:val="24"/>
        </w:rPr>
        <w:t xml:space="preserve">which </w:t>
      </w:r>
      <w:r>
        <w:rPr>
          <w:rFonts w:ascii="Times New Roman" w:hAnsi="Times New Roman" w:cs="Times New Roman"/>
          <w:sz w:val="24"/>
          <w:szCs w:val="24"/>
        </w:rPr>
        <w:t>are</w:t>
      </w:r>
      <w:r w:rsidRPr="00A72CB1">
        <w:rPr>
          <w:rFonts w:ascii="Times New Roman" w:hAnsi="Times New Roman" w:cs="Times New Roman"/>
          <w:sz w:val="24"/>
          <w:szCs w:val="24"/>
        </w:rPr>
        <w:t xml:space="preserve"> usually within 0.3−0.5 eV, </w:t>
      </w:r>
      <w:r>
        <w:rPr>
          <w:rFonts w:ascii="Times New Roman" w:hAnsi="Times New Roman" w:cs="Times New Roman"/>
          <w:sz w:val="24"/>
          <w:szCs w:val="24"/>
        </w:rPr>
        <w:t>compared to</w:t>
      </w:r>
      <w:r w:rsidRPr="00A72CB1">
        <w:rPr>
          <w:rFonts w:ascii="Times New Roman" w:hAnsi="Times New Roman" w:cs="Times New Roman"/>
          <w:sz w:val="24"/>
          <w:szCs w:val="24"/>
        </w:rPr>
        <w:t xml:space="preserve"> typical values of 0.8−0.9 eV for</w:t>
      </w:r>
      <w:r w:rsidRPr="0032127B">
        <w:rPr>
          <w:rFonts w:ascii="Times New Roman" w:hAnsi="Times New Roman" w:cs="Times New Roman"/>
          <w:sz w:val="24"/>
          <w:szCs w:val="24"/>
        </w:rPr>
        <w:t xml:space="preserve"> </w:t>
      </w:r>
      <w:r>
        <w:rPr>
          <w:rFonts w:ascii="Times New Roman" w:hAnsi="Times New Roman" w:cs="Times New Roman"/>
          <w:sz w:val="24"/>
          <w:szCs w:val="24"/>
        </w:rPr>
        <w:t>OCE</w:t>
      </w:r>
      <w:r w:rsidRPr="00A72CB1">
        <w:rPr>
          <w:rFonts w:ascii="Times New Roman" w:hAnsi="Times New Roman" w:cs="Times New Roman"/>
          <w:sz w:val="24"/>
          <w:szCs w:val="24"/>
        </w:rPr>
        <w:t xml:space="preserve"> </w:t>
      </w:r>
      <w:r w:rsidR="00EB71DB">
        <w:rPr>
          <w:rFonts w:ascii="Times New Roman" w:hAnsi="Times New Roman" w:cs="Times New Roman"/>
          <w:sz w:val="24"/>
          <w:szCs w:val="24"/>
        </w:rPr>
        <w:t>[7</w:t>
      </w:r>
      <w:r w:rsidRPr="0032127B">
        <w:rPr>
          <w:rFonts w:ascii="Times New Roman" w:hAnsi="Times New Roman" w:cs="Times New Roman"/>
          <w:sz w:val="24"/>
          <w:szCs w:val="24"/>
        </w:rPr>
        <w:t>].</w:t>
      </w:r>
      <w:r>
        <w:rPr>
          <w:rFonts w:ascii="Times New Roman" w:hAnsi="Times New Roman" w:cs="Times New Roman"/>
          <w:sz w:val="24"/>
          <w:szCs w:val="24"/>
        </w:rPr>
        <w:t xml:space="preserve"> In addition </w:t>
      </w:r>
      <w:r w:rsidR="004442DD">
        <w:rPr>
          <w:rFonts w:ascii="Times New Roman" w:hAnsi="Times New Roman" w:cs="Times New Roman"/>
          <w:sz w:val="24"/>
          <w:szCs w:val="24"/>
        </w:rPr>
        <w:t>almost</w:t>
      </w:r>
      <w:r w:rsidRPr="00BE4D3C">
        <w:rPr>
          <w:rFonts w:ascii="Times New Roman" w:hAnsi="Times New Roman" w:cs="Times New Roman"/>
          <w:sz w:val="24"/>
          <w:szCs w:val="24"/>
        </w:rPr>
        <w:t xml:space="preserve"> pure</w:t>
      </w:r>
      <w:r>
        <w:rPr>
          <w:rFonts w:ascii="Times New Roman" w:hAnsi="Times New Roman" w:cs="Times New Roman"/>
          <w:sz w:val="24"/>
          <w:szCs w:val="24"/>
        </w:rPr>
        <w:t xml:space="preserve"> hydrogen is produced</w:t>
      </w:r>
      <w:r w:rsidRPr="001A35D9">
        <w:rPr>
          <w:rFonts w:ascii="Times New Roman" w:hAnsi="Times New Roman" w:cs="Times New Roman"/>
          <w:sz w:val="24"/>
          <w:szCs w:val="24"/>
        </w:rPr>
        <w:t xml:space="preserve"> at the hydrogen electrode </w:t>
      </w:r>
      <w:r w:rsidRPr="00BE4D3C">
        <w:rPr>
          <w:rFonts w:ascii="Times New Roman" w:hAnsi="Times New Roman" w:cs="Times New Roman"/>
          <w:sz w:val="24"/>
          <w:szCs w:val="24"/>
        </w:rPr>
        <w:t xml:space="preserve">whereas </w:t>
      </w:r>
      <w:r w:rsidRPr="00E7665A">
        <w:rPr>
          <w:rFonts w:ascii="Times New Roman" w:hAnsi="Times New Roman" w:cs="Times New Roman"/>
          <w:sz w:val="24"/>
          <w:szCs w:val="24"/>
        </w:rPr>
        <w:t xml:space="preserve">OCE </w:t>
      </w:r>
      <w:r w:rsidR="003D035A">
        <w:rPr>
          <w:rFonts w:ascii="Times New Roman" w:hAnsi="Times New Roman" w:cs="Times New Roman"/>
          <w:sz w:val="24"/>
          <w:szCs w:val="24"/>
        </w:rPr>
        <w:t>produce</w:t>
      </w:r>
      <w:r w:rsidRPr="00BE4D3C">
        <w:rPr>
          <w:rFonts w:ascii="Times New Roman" w:hAnsi="Times New Roman" w:cs="Times New Roman"/>
          <w:sz w:val="24"/>
          <w:szCs w:val="24"/>
        </w:rPr>
        <w:t xml:space="preserve"> wet </w:t>
      </w:r>
      <w:r w:rsidRPr="001A35D9">
        <w:rPr>
          <w:rFonts w:ascii="Times New Roman" w:hAnsi="Times New Roman" w:cs="Times New Roman"/>
          <w:sz w:val="24"/>
          <w:szCs w:val="24"/>
        </w:rPr>
        <w:t>hydrogen</w:t>
      </w:r>
      <w:r w:rsidRPr="00BE4D3C">
        <w:rPr>
          <w:rFonts w:ascii="Times New Roman" w:hAnsi="Times New Roman" w:cs="Times New Roman"/>
          <w:sz w:val="24"/>
          <w:szCs w:val="24"/>
        </w:rPr>
        <w:t xml:space="preserve"> at the steam side when operated in electrolysis mode</w:t>
      </w:r>
      <w:r w:rsidR="00D760B7">
        <w:rPr>
          <w:rFonts w:ascii="Times New Roman" w:hAnsi="Times New Roman" w:cs="Times New Roman"/>
          <w:sz w:val="24"/>
          <w:szCs w:val="24"/>
        </w:rPr>
        <w:t xml:space="preserve"> which thus requires </w:t>
      </w:r>
      <w:r w:rsidR="00D760B7" w:rsidRPr="00D760B7">
        <w:rPr>
          <w:rFonts w:ascii="Times New Roman" w:hAnsi="Times New Roman" w:cs="Times New Roman"/>
          <w:sz w:val="24"/>
          <w:szCs w:val="24"/>
        </w:rPr>
        <w:t xml:space="preserve">an additional </w:t>
      </w:r>
      <w:r w:rsidR="00D16184">
        <w:rPr>
          <w:rFonts w:ascii="Times New Roman" w:hAnsi="Times New Roman" w:cs="Times New Roman"/>
          <w:sz w:val="24"/>
          <w:szCs w:val="24"/>
        </w:rPr>
        <w:t>costly separation</w:t>
      </w:r>
      <w:r w:rsidR="00D760B7" w:rsidRPr="00D760B7">
        <w:rPr>
          <w:rFonts w:ascii="Times New Roman" w:hAnsi="Times New Roman" w:cs="Times New Roman"/>
          <w:sz w:val="24"/>
          <w:szCs w:val="24"/>
        </w:rPr>
        <w:t xml:space="preserve"> step</w:t>
      </w:r>
      <w:r w:rsidR="001C5BCF">
        <w:rPr>
          <w:rFonts w:ascii="Times New Roman" w:hAnsi="Times New Roman" w:cs="Times New Roman"/>
          <w:sz w:val="24"/>
          <w:szCs w:val="24"/>
        </w:rPr>
        <w:t xml:space="preserve"> [3, 4</w:t>
      </w:r>
      <w:r w:rsidR="009B4A65" w:rsidRPr="009B4A65">
        <w:rPr>
          <w:rFonts w:ascii="Times New Roman" w:hAnsi="Times New Roman" w:cs="Times New Roman"/>
          <w:sz w:val="24"/>
          <w:szCs w:val="24"/>
        </w:rPr>
        <w:t>−</w:t>
      </w:r>
      <w:r w:rsidR="00EB71DB">
        <w:rPr>
          <w:rFonts w:ascii="Times New Roman" w:hAnsi="Times New Roman" w:cs="Times New Roman"/>
          <w:sz w:val="24"/>
          <w:szCs w:val="24"/>
        </w:rPr>
        <w:t>9</w:t>
      </w:r>
      <w:r w:rsidR="001C5BCF">
        <w:rPr>
          <w:rFonts w:ascii="Times New Roman" w:hAnsi="Times New Roman" w:cs="Times New Roman"/>
          <w:sz w:val="24"/>
          <w:szCs w:val="24"/>
        </w:rPr>
        <w:t>]</w:t>
      </w:r>
      <w:r w:rsidRPr="00BE4D3C">
        <w:rPr>
          <w:rFonts w:ascii="Times New Roman" w:hAnsi="Times New Roman" w:cs="Times New Roman"/>
          <w:sz w:val="24"/>
          <w:szCs w:val="24"/>
        </w:rPr>
        <w:t>.</w:t>
      </w:r>
      <w:r>
        <w:rPr>
          <w:rFonts w:ascii="Times New Roman" w:hAnsi="Times New Roman" w:cs="Times New Roman"/>
          <w:sz w:val="24"/>
          <w:szCs w:val="24"/>
        </w:rPr>
        <w:t xml:space="preserve"> Moreover the concept of reversible solid oxide fuel and electrolysis cells is more</w:t>
      </w:r>
      <w:r w:rsidRPr="001A35D9">
        <w:t xml:space="preserve"> </w:t>
      </w:r>
      <w:r w:rsidRPr="001A35D9">
        <w:rPr>
          <w:rFonts w:ascii="Times New Roman" w:hAnsi="Times New Roman" w:cs="Times New Roman"/>
          <w:sz w:val="24"/>
          <w:szCs w:val="24"/>
        </w:rPr>
        <w:t>feasible with PC</w:t>
      </w:r>
      <w:r>
        <w:rPr>
          <w:rFonts w:ascii="Times New Roman" w:hAnsi="Times New Roman" w:cs="Times New Roman"/>
          <w:sz w:val="24"/>
          <w:szCs w:val="24"/>
        </w:rPr>
        <w:t>E</w:t>
      </w:r>
      <w:r w:rsidRPr="001A35D9">
        <w:rPr>
          <w:rFonts w:ascii="Times New Roman" w:hAnsi="Times New Roman" w:cs="Times New Roman"/>
          <w:sz w:val="24"/>
          <w:szCs w:val="24"/>
        </w:rPr>
        <w:t xml:space="preserve"> rather </w:t>
      </w:r>
      <w:r w:rsidRPr="00E7665A">
        <w:rPr>
          <w:rFonts w:ascii="Times New Roman" w:hAnsi="Times New Roman" w:cs="Times New Roman"/>
          <w:sz w:val="24"/>
          <w:szCs w:val="24"/>
        </w:rPr>
        <w:t xml:space="preserve">OCE </w:t>
      </w:r>
      <w:r w:rsidRPr="001A35D9">
        <w:rPr>
          <w:rFonts w:ascii="Times New Roman" w:hAnsi="Times New Roman" w:cs="Times New Roman"/>
          <w:sz w:val="24"/>
          <w:szCs w:val="24"/>
        </w:rPr>
        <w:t xml:space="preserve">because the hydrogen electrode-supported electrolyte is the optimal configuration in both the fuel and electrolysis cells modes. In this way, the </w:t>
      </w:r>
      <w:r>
        <w:rPr>
          <w:rFonts w:ascii="Times New Roman" w:hAnsi="Times New Roman" w:cs="Times New Roman"/>
          <w:sz w:val="24"/>
          <w:szCs w:val="24"/>
        </w:rPr>
        <w:t xml:space="preserve">overall </w:t>
      </w:r>
      <w:r w:rsidRPr="001A35D9">
        <w:rPr>
          <w:rFonts w:ascii="Times New Roman" w:hAnsi="Times New Roman" w:cs="Times New Roman"/>
          <w:sz w:val="24"/>
          <w:szCs w:val="24"/>
        </w:rPr>
        <w:t>over potential is minimized</w:t>
      </w:r>
      <w:r w:rsidR="00524AE8">
        <w:rPr>
          <w:rFonts w:ascii="Times New Roman" w:hAnsi="Times New Roman" w:cs="Times New Roman"/>
          <w:sz w:val="24"/>
          <w:szCs w:val="24"/>
        </w:rPr>
        <w:t>,</w:t>
      </w:r>
      <w:r w:rsidRPr="001A35D9">
        <w:rPr>
          <w:rFonts w:ascii="Times New Roman" w:hAnsi="Times New Roman" w:cs="Times New Roman"/>
          <w:sz w:val="24"/>
          <w:szCs w:val="24"/>
        </w:rPr>
        <w:t xml:space="preserve"> no matter w</w:t>
      </w:r>
      <w:r w:rsidR="001D59F8">
        <w:rPr>
          <w:rFonts w:ascii="Times New Roman" w:hAnsi="Times New Roman" w:cs="Times New Roman"/>
          <w:sz w:val="24"/>
          <w:szCs w:val="24"/>
        </w:rPr>
        <w:t>hich configuration is chosen</w:t>
      </w:r>
      <w:r w:rsidR="001C5BCF">
        <w:rPr>
          <w:rFonts w:ascii="Times New Roman" w:hAnsi="Times New Roman" w:cs="Times New Roman"/>
          <w:sz w:val="24"/>
          <w:szCs w:val="24"/>
        </w:rPr>
        <w:t xml:space="preserve"> [3, 5</w:t>
      </w:r>
      <w:r w:rsidR="00EB71DB">
        <w:rPr>
          <w:rFonts w:ascii="Times New Roman" w:hAnsi="Times New Roman" w:cs="Times New Roman"/>
          <w:sz w:val="24"/>
          <w:szCs w:val="24"/>
        </w:rPr>
        <w:t>, 6</w:t>
      </w:r>
      <w:r w:rsidR="001C5BCF">
        <w:rPr>
          <w:rFonts w:ascii="Times New Roman" w:hAnsi="Times New Roman" w:cs="Times New Roman"/>
          <w:sz w:val="24"/>
          <w:szCs w:val="24"/>
        </w:rPr>
        <w:t>]</w:t>
      </w:r>
      <w:r>
        <w:rPr>
          <w:rFonts w:ascii="Times New Roman" w:hAnsi="Times New Roman" w:cs="Times New Roman"/>
          <w:sz w:val="24"/>
          <w:szCs w:val="24"/>
        </w:rPr>
        <w:t>.</w:t>
      </w:r>
    </w:p>
    <w:p w:rsidR="00D1584C" w:rsidRDefault="000E256C" w:rsidP="00AC4300">
      <w:pPr>
        <w:spacing w:line="360" w:lineRule="auto"/>
        <w:ind w:firstLine="840"/>
        <w:rPr>
          <w:rFonts w:ascii="Times New Roman" w:hAnsi="Times New Roman" w:cs="Times New Roman"/>
          <w:sz w:val="24"/>
          <w:szCs w:val="24"/>
        </w:rPr>
      </w:pPr>
      <w:r w:rsidRPr="00322668">
        <w:rPr>
          <w:rFonts w:ascii="Times New Roman" w:hAnsi="Times New Roman" w:cs="Times New Roman"/>
          <w:sz w:val="24"/>
          <w:szCs w:val="24"/>
        </w:rPr>
        <w:t xml:space="preserve">Thus far </w:t>
      </w:r>
      <w:r w:rsidR="000F0CC5">
        <w:rPr>
          <w:rFonts w:ascii="Times New Roman" w:hAnsi="Times New Roman" w:cs="Times New Roman"/>
          <w:sz w:val="24"/>
          <w:szCs w:val="24"/>
        </w:rPr>
        <w:t>s</w:t>
      </w:r>
      <w:r w:rsidR="000F0CC5" w:rsidRPr="000F0CC5">
        <w:rPr>
          <w:rFonts w:ascii="Times New Roman" w:hAnsi="Times New Roman" w:cs="Times New Roman"/>
          <w:sz w:val="24"/>
          <w:szCs w:val="24"/>
        </w:rPr>
        <w:t xml:space="preserve">trontium cerate </w:t>
      </w:r>
      <w:r w:rsidR="000F0CC5">
        <w:rPr>
          <w:rFonts w:ascii="Times New Roman" w:hAnsi="Times New Roman" w:cs="Times New Roman"/>
          <w:sz w:val="24"/>
          <w:szCs w:val="24"/>
        </w:rPr>
        <w:t>and s</w:t>
      </w:r>
      <w:r w:rsidR="00602933" w:rsidRPr="00602933">
        <w:rPr>
          <w:rFonts w:ascii="Times New Roman" w:hAnsi="Times New Roman" w:cs="Times New Roman"/>
          <w:sz w:val="24"/>
          <w:szCs w:val="24"/>
        </w:rPr>
        <w:t xml:space="preserve">trontium </w:t>
      </w:r>
      <w:proofErr w:type="spellStart"/>
      <w:r w:rsidR="00602933" w:rsidRPr="00602933">
        <w:rPr>
          <w:rFonts w:ascii="Times New Roman" w:hAnsi="Times New Roman" w:cs="Times New Roman"/>
          <w:sz w:val="24"/>
          <w:szCs w:val="24"/>
        </w:rPr>
        <w:t>zirconate</w:t>
      </w:r>
      <w:proofErr w:type="spellEnd"/>
      <w:r w:rsidR="000F0CC5">
        <w:rPr>
          <w:rFonts w:ascii="Times New Roman" w:hAnsi="Times New Roman" w:cs="Times New Roman"/>
          <w:sz w:val="24"/>
          <w:szCs w:val="24"/>
        </w:rPr>
        <w:t>-based</w:t>
      </w:r>
      <w:r w:rsidR="00602933">
        <w:rPr>
          <w:rFonts w:ascii="Times New Roman" w:hAnsi="Times New Roman" w:cs="Times New Roman"/>
          <w:sz w:val="24"/>
          <w:szCs w:val="24"/>
        </w:rPr>
        <w:t xml:space="preserve"> </w:t>
      </w:r>
      <w:r w:rsidR="00602933" w:rsidRPr="00602933">
        <w:rPr>
          <w:rFonts w:ascii="Times New Roman" w:hAnsi="Times New Roman" w:cs="Times New Roman"/>
          <w:sz w:val="24"/>
          <w:szCs w:val="24"/>
        </w:rPr>
        <w:t>compositions</w:t>
      </w:r>
      <w:r w:rsidR="00602933">
        <w:rPr>
          <w:rFonts w:ascii="Times New Roman" w:hAnsi="Times New Roman" w:cs="Times New Roman"/>
          <w:sz w:val="24"/>
          <w:szCs w:val="24"/>
        </w:rPr>
        <w:t xml:space="preserve"> have </w:t>
      </w:r>
      <w:r w:rsidR="00602933" w:rsidRPr="00602933">
        <w:rPr>
          <w:rFonts w:ascii="Times New Roman" w:hAnsi="Times New Roman" w:cs="Times New Roman"/>
          <w:sz w:val="24"/>
          <w:szCs w:val="24"/>
        </w:rPr>
        <w:t xml:space="preserve">emerged as strong </w:t>
      </w:r>
      <w:r w:rsidR="007A25FF" w:rsidRPr="002B36E9">
        <w:rPr>
          <w:rFonts w:ascii="Times New Roman" w:hAnsi="Times New Roman" w:cs="Times New Roman"/>
          <w:sz w:val="24"/>
          <w:szCs w:val="24"/>
        </w:rPr>
        <w:t>can</w:t>
      </w:r>
      <w:r w:rsidR="00D16184">
        <w:rPr>
          <w:rFonts w:ascii="Times New Roman" w:hAnsi="Times New Roman" w:cs="Times New Roman"/>
          <w:sz w:val="24"/>
          <w:szCs w:val="24"/>
        </w:rPr>
        <w:t>didate</w:t>
      </w:r>
      <w:r w:rsidR="002B36E9" w:rsidRPr="002B36E9">
        <w:rPr>
          <w:rFonts w:ascii="Times New Roman" w:hAnsi="Times New Roman" w:cs="Times New Roman"/>
          <w:sz w:val="24"/>
          <w:szCs w:val="24"/>
        </w:rPr>
        <w:t xml:space="preserve"> </w:t>
      </w:r>
      <w:r w:rsidR="00602933" w:rsidRPr="00602933">
        <w:rPr>
          <w:rFonts w:ascii="Times New Roman" w:hAnsi="Times New Roman" w:cs="Times New Roman"/>
          <w:sz w:val="24"/>
          <w:szCs w:val="24"/>
        </w:rPr>
        <w:t>electrolyte</w:t>
      </w:r>
      <w:r w:rsidR="00D16184">
        <w:rPr>
          <w:rFonts w:ascii="Times New Roman" w:hAnsi="Times New Roman" w:cs="Times New Roman"/>
          <w:sz w:val="24"/>
          <w:szCs w:val="24"/>
        </w:rPr>
        <w:t>s</w:t>
      </w:r>
      <w:r w:rsidR="00602933" w:rsidRPr="00602933">
        <w:rPr>
          <w:rFonts w:ascii="Times New Roman" w:hAnsi="Times New Roman" w:cs="Times New Roman"/>
          <w:sz w:val="24"/>
          <w:szCs w:val="24"/>
        </w:rPr>
        <w:t xml:space="preserve"> </w:t>
      </w:r>
      <w:r w:rsidR="00602933">
        <w:rPr>
          <w:rFonts w:ascii="Times New Roman" w:hAnsi="Times New Roman" w:cs="Times New Roman"/>
          <w:sz w:val="24"/>
          <w:szCs w:val="24"/>
        </w:rPr>
        <w:t xml:space="preserve">for </w:t>
      </w:r>
      <w:r w:rsidRPr="00322668">
        <w:rPr>
          <w:rFonts w:ascii="Times New Roman" w:hAnsi="Times New Roman" w:cs="Times New Roman"/>
          <w:sz w:val="24"/>
          <w:szCs w:val="24"/>
        </w:rPr>
        <w:t xml:space="preserve">steam electrolysis </w:t>
      </w:r>
      <w:r w:rsidR="00602933" w:rsidRPr="00602933">
        <w:rPr>
          <w:rFonts w:ascii="Times New Roman" w:hAnsi="Times New Roman" w:cs="Times New Roman"/>
          <w:sz w:val="24"/>
          <w:szCs w:val="24"/>
        </w:rPr>
        <w:t>due to their good chemical and mechanical stability</w:t>
      </w:r>
      <w:r w:rsidR="007A25FF">
        <w:rPr>
          <w:rFonts w:ascii="Times New Roman" w:hAnsi="Times New Roman" w:cs="Times New Roman"/>
          <w:sz w:val="24"/>
          <w:szCs w:val="24"/>
        </w:rPr>
        <w:t xml:space="preserve"> respectively</w:t>
      </w:r>
      <w:r w:rsidR="001C5BCF">
        <w:rPr>
          <w:rFonts w:ascii="Times New Roman" w:hAnsi="Times New Roman" w:cs="Times New Roman"/>
          <w:sz w:val="24"/>
          <w:szCs w:val="24"/>
        </w:rPr>
        <w:t xml:space="preserve"> [</w:t>
      </w:r>
      <w:r w:rsidR="00EE703A">
        <w:rPr>
          <w:rFonts w:ascii="Times New Roman" w:hAnsi="Times New Roman" w:cs="Times New Roman"/>
          <w:sz w:val="24"/>
          <w:szCs w:val="24"/>
        </w:rPr>
        <w:t>1, 3, 4, 6</w:t>
      </w:r>
      <w:r w:rsidR="00EE703A" w:rsidRPr="00EE703A">
        <w:rPr>
          <w:rFonts w:ascii="Times New Roman" w:hAnsi="Times New Roman" w:cs="Times New Roman"/>
          <w:sz w:val="24"/>
          <w:szCs w:val="24"/>
        </w:rPr>
        <w:t>−</w:t>
      </w:r>
      <w:r w:rsidR="00C0118C">
        <w:rPr>
          <w:rFonts w:ascii="Times New Roman" w:hAnsi="Times New Roman" w:cs="Times New Roman"/>
          <w:sz w:val="24"/>
          <w:szCs w:val="24"/>
        </w:rPr>
        <w:t>13</w:t>
      </w:r>
      <w:r w:rsidR="00EE703A">
        <w:rPr>
          <w:rFonts w:ascii="Times New Roman" w:hAnsi="Times New Roman" w:cs="Times New Roman"/>
          <w:sz w:val="24"/>
          <w:szCs w:val="24"/>
        </w:rPr>
        <w:t>]</w:t>
      </w:r>
      <w:r w:rsidR="007A25FF">
        <w:rPr>
          <w:rFonts w:ascii="Times New Roman" w:hAnsi="Times New Roman" w:cs="Times New Roman"/>
          <w:sz w:val="24"/>
          <w:szCs w:val="24"/>
        </w:rPr>
        <w:t>. This class of materials</w:t>
      </w:r>
      <w:r w:rsidR="007A25FF" w:rsidRPr="000F0CC5">
        <w:rPr>
          <w:rFonts w:ascii="Times New Roman" w:hAnsi="Times New Roman" w:cs="Times New Roman"/>
          <w:sz w:val="24"/>
          <w:szCs w:val="24"/>
        </w:rPr>
        <w:t xml:space="preserve"> has</w:t>
      </w:r>
      <w:r w:rsidR="000F0CC5" w:rsidRPr="000F0CC5">
        <w:rPr>
          <w:rFonts w:ascii="Times New Roman" w:hAnsi="Times New Roman" w:cs="Times New Roman"/>
          <w:sz w:val="24"/>
          <w:szCs w:val="24"/>
        </w:rPr>
        <w:t xml:space="preserve"> been intensively investigated</w:t>
      </w:r>
      <w:r w:rsidR="000F0CC5">
        <w:rPr>
          <w:rFonts w:ascii="Times New Roman" w:hAnsi="Times New Roman" w:cs="Times New Roman"/>
          <w:sz w:val="24"/>
          <w:szCs w:val="24"/>
        </w:rPr>
        <w:t xml:space="preserve"> since</w:t>
      </w:r>
      <w:r w:rsidR="002B36E9">
        <w:rPr>
          <w:rFonts w:ascii="Times New Roman" w:hAnsi="Times New Roman" w:cs="Times New Roman"/>
          <w:sz w:val="24"/>
          <w:szCs w:val="24"/>
        </w:rPr>
        <w:t xml:space="preserve"> the</w:t>
      </w:r>
      <w:r w:rsidR="000F0CC5">
        <w:rPr>
          <w:rFonts w:ascii="Times New Roman" w:hAnsi="Times New Roman" w:cs="Times New Roman"/>
          <w:sz w:val="24"/>
          <w:szCs w:val="24"/>
        </w:rPr>
        <w:t xml:space="preserve"> </w:t>
      </w:r>
      <w:r w:rsidR="000F0CC5" w:rsidRPr="000F0CC5">
        <w:rPr>
          <w:rFonts w:ascii="Times New Roman" w:hAnsi="Times New Roman" w:cs="Times New Roman"/>
          <w:sz w:val="24"/>
          <w:szCs w:val="24"/>
        </w:rPr>
        <w:t>discovery</w:t>
      </w:r>
      <w:r w:rsidR="002B36E9">
        <w:rPr>
          <w:rFonts w:ascii="Times New Roman" w:hAnsi="Times New Roman" w:cs="Times New Roman"/>
          <w:sz w:val="24"/>
          <w:szCs w:val="24"/>
        </w:rPr>
        <w:t xml:space="preserve"> of </w:t>
      </w:r>
      <w:r w:rsidR="002B36E9" w:rsidRPr="002B36E9">
        <w:rPr>
          <w:rFonts w:ascii="Times New Roman" w:hAnsi="Times New Roman" w:cs="Times New Roman"/>
          <w:sz w:val="24"/>
          <w:szCs w:val="24"/>
        </w:rPr>
        <w:t>proton conduction</w:t>
      </w:r>
      <w:r w:rsidR="002B36E9">
        <w:rPr>
          <w:rFonts w:ascii="Times New Roman" w:hAnsi="Times New Roman" w:cs="Times New Roman"/>
          <w:sz w:val="24"/>
          <w:szCs w:val="24"/>
        </w:rPr>
        <w:t xml:space="preserve"> in perovskite type oxides</w:t>
      </w:r>
      <w:r w:rsidR="000F0CC5" w:rsidRPr="000F0CC5">
        <w:rPr>
          <w:rFonts w:ascii="Times New Roman" w:hAnsi="Times New Roman" w:cs="Times New Roman"/>
          <w:sz w:val="24"/>
          <w:szCs w:val="24"/>
        </w:rPr>
        <w:t xml:space="preserve"> by </w:t>
      </w:r>
      <w:proofErr w:type="spellStart"/>
      <w:r w:rsidR="000F0CC5" w:rsidRPr="000F0CC5">
        <w:rPr>
          <w:rFonts w:ascii="Times New Roman" w:hAnsi="Times New Roman" w:cs="Times New Roman"/>
          <w:sz w:val="24"/>
          <w:szCs w:val="24"/>
        </w:rPr>
        <w:t>Iwahara</w:t>
      </w:r>
      <w:proofErr w:type="spellEnd"/>
      <w:r w:rsidR="000F0CC5" w:rsidRPr="000F0CC5">
        <w:rPr>
          <w:rFonts w:ascii="Times New Roman" w:hAnsi="Times New Roman" w:cs="Times New Roman"/>
          <w:sz w:val="24"/>
          <w:szCs w:val="24"/>
        </w:rPr>
        <w:t xml:space="preserve"> </w:t>
      </w:r>
      <w:r w:rsidR="000F0CC5" w:rsidRPr="004442DD">
        <w:rPr>
          <w:rFonts w:ascii="Times New Roman" w:hAnsi="Times New Roman" w:cs="Times New Roman"/>
          <w:i/>
          <w:sz w:val="24"/>
          <w:szCs w:val="24"/>
        </w:rPr>
        <w:t>et al</w:t>
      </w:r>
      <w:r w:rsidR="000F0CC5" w:rsidRPr="000F0CC5">
        <w:rPr>
          <w:rFonts w:ascii="Times New Roman" w:hAnsi="Times New Roman" w:cs="Times New Roman"/>
          <w:sz w:val="24"/>
          <w:szCs w:val="24"/>
        </w:rPr>
        <w:t xml:space="preserve"> [</w:t>
      </w:r>
      <w:r w:rsidR="00C0118C">
        <w:rPr>
          <w:rFonts w:ascii="Times New Roman" w:hAnsi="Times New Roman" w:cs="Times New Roman"/>
          <w:sz w:val="24"/>
          <w:szCs w:val="24"/>
        </w:rPr>
        <w:t>10, 11</w:t>
      </w:r>
      <w:r w:rsidR="000F0CC5" w:rsidRPr="000F0CC5">
        <w:rPr>
          <w:rFonts w:ascii="Times New Roman" w:hAnsi="Times New Roman" w:cs="Times New Roman"/>
          <w:sz w:val="24"/>
          <w:szCs w:val="24"/>
        </w:rPr>
        <w:t>]</w:t>
      </w:r>
      <w:r w:rsidR="000F0CC5">
        <w:rPr>
          <w:rFonts w:ascii="Times New Roman" w:hAnsi="Times New Roman" w:cs="Times New Roman"/>
          <w:sz w:val="24"/>
          <w:szCs w:val="24"/>
        </w:rPr>
        <w:t>.</w:t>
      </w:r>
      <w:r w:rsidR="002B36E9">
        <w:rPr>
          <w:rFonts w:ascii="Times New Roman" w:hAnsi="Times New Roman" w:cs="Times New Roman"/>
          <w:sz w:val="24"/>
          <w:szCs w:val="24"/>
        </w:rPr>
        <w:t xml:space="preserve"> M</w:t>
      </w:r>
      <w:r w:rsidR="002B36E9" w:rsidRPr="002B36E9">
        <w:rPr>
          <w:rFonts w:ascii="Times New Roman" w:hAnsi="Times New Roman" w:cs="Times New Roman"/>
          <w:sz w:val="24"/>
          <w:szCs w:val="24"/>
        </w:rPr>
        <w:t>ore recently</w:t>
      </w:r>
      <w:r w:rsidR="000F0CC5">
        <w:rPr>
          <w:rFonts w:ascii="Times New Roman" w:hAnsi="Times New Roman" w:cs="Times New Roman"/>
          <w:sz w:val="24"/>
          <w:szCs w:val="24"/>
        </w:rPr>
        <w:t xml:space="preserve"> </w:t>
      </w:r>
      <w:r w:rsidR="002B36E9">
        <w:rPr>
          <w:rFonts w:ascii="Times New Roman" w:hAnsi="Times New Roman" w:cs="Times New Roman"/>
          <w:sz w:val="24"/>
          <w:szCs w:val="24"/>
        </w:rPr>
        <w:t xml:space="preserve">research on </w:t>
      </w:r>
      <w:r w:rsidR="002B36E9" w:rsidRPr="002B36E9">
        <w:rPr>
          <w:rFonts w:ascii="Times New Roman" w:hAnsi="Times New Roman" w:cs="Times New Roman"/>
          <w:sz w:val="24"/>
          <w:szCs w:val="24"/>
        </w:rPr>
        <w:t>solid solution</w:t>
      </w:r>
      <w:r w:rsidR="004442DD">
        <w:rPr>
          <w:rFonts w:ascii="Times New Roman" w:hAnsi="Times New Roman" w:cs="Times New Roman"/>
          <w:sz w:val="24"/>
          <w:szCs w:val="24"/>
        </w:rPr>
        <w:t>s</w:t>
      </w:r>
      <w:r w:rsidR="002B36E9" w:rsidRPr="002B36E9">
        <w:rPr>
          <w:rFonts w:ascii="Times New Roman" w:hAnsi="Times New Roman" w:cs="Times New Roman"/>
          <w:sz w:val="24"/>
          <w:szCs w:val="24"/>
        </w:rPr>
        <w:t xml:space="preserve"> </w:t>
      </w:r>
      <w:r w:rsidR="004442DD">
        <w:rPr>
          <w:rFonts w:ascii="Times New Roman" w:hAnsi="Times New Roman" w:cs="Times New Roman"/>
          <w:sz w:val="24"/>
          <w:szCs w:val="24"/>
        </w:rPr>
        <w:t xml:space="preserve">in the </w:t>
      </w:r>
      <w:r w:rsidR="002B36E9" w:rsidRPr="002B36E9">
        <w:rPr>
          <w:rFonts w:ascii="Times New Roman" w:hAnsi="Times New Roman" w:cs="Times New Roman"/>
          <w:sz w:val="24"/>
          <w:szCs w:val="24"/>
        </w:rPr>
        <w:t>Y</w:t>
      </w:r>
      <w:proofErr w:type="gramStart"/>
      <w:r w:rsidR="002B36E9" w:rsidRPr="002B36E9">
        <w:rPr>
          <w:rFonts w:ascii="Times New Roman" w:hAnsi="Times New Roman" w:cs="Times New Roman"/>
          <w:sz w:val="24"/>
          <w:szCs w:val="24"/>
        </w:rPr>
        <w:t>:SrZrO</w:t>
      </w:r>
      <w:r w:rsidR="002B36E9" w:rsidRPr="002B36E9">
        <w:rPr>
          <w:rFonts w:ascii="Times New Roman" w:hAnsi="Times New Roman" w:cs="Times New Roman"/>
          <w:sz w:val="24"/>
          <w:szCs w:val="24"/>
          <w:vertAlign w:val="subscript"/>
        </w:rPr>
        <w:t>3</w:t>
      </w:r>
      <w:proofErr w:type="gramEnd"/>
      <w:r w:rsidR="00EE703A" w:rsidRPr="00EE703A">
        <w:rPr>
          <w:rFonts w:ascii="Times New Roman" w:hAnsi="Times New Roman" w:cs="Times New Roman"/>
          <w:sz w:val="24"/>
          <w:szCs w:val="24"/>
        </w:rPr>
        <w:t>−</w:t>
      </w:r>
      <w:r w:rsidR="002B36E9" w:rsidRPr="002B36E9">
        <w:rPr>
          <w:rFonts w:ascii="Times New Roman" w:hAnsi="Times New Roman" w:cs="Times New Roman"/>
          <w:sz w:val="24"/>
          <w:szCs w:val="24"/>
        </w:rPr>
        <w:t>SrCeO</w:t>
      </w:r>
      <w:r w:rsidR="002B36E9" w:rsidRPr="002B36E9">
        <w:rPr>
          <w:rFonts w:ascii="Times New Roman" w:hAnsi="Times New Roman" w:cs="Times New Roman"/>
          <w:sz w:val="24"/>
          <w:szCs w:val="24"/>
          <w:vertAlign w:val="subscript"/>
        </w:rPr>
        <w:t>3</w:t>
      </w:r>
      <w:r w:rsidR="002B36E9" w:rsidRPr="002B36E9">
        <w:rPr>
          <w:rFonts w:ascii="Times New Roman" w:hAnsi="Times New Roman" w:cs="Times New Roman"/>
          <w:sz w:val="24"/>
          <w:szCs w:val="24"/>
        </w:rPr>
        <w:t xml:space="preserve"> </w:t>
      </w:r>
      <w:r w:rsidR="002B36E9">
        <w:rPr>
          <w:rFonts w:ascii="Times New Roman" w:hAnsi="Times New Roman" w:cs="Times New Roman"/>
          <w:sz w:val="24"/>
          <w:szCs w:val="24"/>
        </w:rPr>
        <w:t>and</w:t>
      </w:r>
      <w:r w:rsidR="002B36E9" w:rsidRPr="002B36E9">
        <w:rPr>
          <w:rFonts w:ascii="Times New Roman" w:hAnsi="Times New Roman" w:cs="Times New Roman"/>
          <w:sz w:val="24"/>
          <w:szCs w:val="24"/>
        </w:rPr>
        <w:t xml:space="preserve"> </w:t>
      </w:r>
      <w:r w:rsidR="002B36E9">
        <w:rPr>
          <w:rFonts w:ascii="Times New Roman" w:hAnsi="Times New Roman" w:cs="Times New Roman"/>
          <w:sz w:val="24"/>
          <w:szCs w:val="24"/>
        </w:rPr>
        <w:t>Y:Ba</w:t>
      </w:r>
      <w:r w:rsidR="002B36E9" w:rsidRPr="002B36E9">
        <w:rPr>
          <w:rFonts w:ascii="Times New Roman" w:hAnsi="Times New Roman" w:cs="Times New Roman"/>
          <w:sz w:val="24"/>
          <w:szCs w:val="24"/>
        </w:rPr>
        <w:t>ZrO</w:t>
      </w:r>
      <w:r w:rsidR="002B36E9" w:rsidRPr="002B36E9">
        <w:rPr>
          <w:rFonts w:ascii="Times New Roman" w:hAnsi="Times New Roman" w:cs="Times New Roman"/>
          <w:sz w:val="24"/>
          <w:szCs w:val="24"/>
          <w:vertAlign w:val="subscript"/>
        </w:rPr>
        <w:t>3</w:t>
      </w:r>
      <w:r w:rsidR="00EE703A" w:rsidRPr="00EE703A">
        <w:rPr>
          <w:rFonts w:ascii="Times New Roman" w:hAnsi="Times New Roman" w:cs="Times New Roman"/>
          <w:sz w:val="24"/>
          <w:szCs w:val="24"/>
        </w:rPr>
        <w:t>−</w:t>
      </w:r>
      <w:r w:rsidR="002B36E9">
        <w:rPr>
          <w:rFonts w:ascii="Times New Roman" w:hAnsi="Times New Roman" w:cs="Times New Roman"/>
          <w:sz w:val="24"/>
          <w:szCs w:val="24"/>
        </w:rPr>
        <w:t>Ba</w:t>
      </w:r>
      <w:r w:rsidR="002B36E9" w:rsidRPr="002B36E9">
        <w:rPr>
          <w:rFonts w:ascii="Times New Roman" w:hAnsi="Times New Roman" w:cs="Times New Roman"/>
          <w:sz w:val="24"/>
          <w:szCs w:val="24"/>
        </w:rPr>
        <w:t>CeO</w:t>
      </w:r>
      <w:r w:rsidR="002B36E9" w:rsidRPr="002B36E9">
        <w:rPr>
          <w:rFonts w:ascii="Times New Roman" w:hAnsi="Times New Roman" w:cs="Times New Roman"/>
          <w:sz w:val="24"/>
          <w:szCs w:val="24"/>
          <w:vertAlign w:val="subscript"/>
        </w:rPr>
        <w:t>3</w:t>
      </w:r>
      <w:r w:rsidR="002B36E9">
        <w:rPr>
          <w:rFonts w:ascii="Times New Roman" w:hAnsi="Times New Roman" w:cs="Times New Roman"/>
          <w:sz w:val="24"/>
          <w:szCs w:val="24"/>
        </w:rPr>
        <w:t xml:space="preserve"> systems has </w:t>
      </w:r>
      <w:r w:rsidR="00B71C2D" w:rsidRPr="00B71C2D">
        <w:rPr>
          <w:rFonts w:ascii="Times New Roman" w:hAnsi="Times New Roman" w:cs="Times New Roman"/>
          <w:sz w:val="24"/>
          <w:szCs w:val="24"/>
        </w:rPr>
        <w:t>sparked widespread interest among researchers</w:t>
      </w:r>
      <w:r w:rsidR="008C63C6">
        <w:rPr>
          <w:rFonts w:ascii="Times New Roman" w:hAnsi="Times New Roman" w:cs="Times New Roman"/>
          <w:sz w:val="24"/>
          <w:szCs w:val="24"/>
        </w:rPr>
        <w:t xml:space="preserve"> within the c</w:t>
      </w:r>
      <w:r w:rsidR="00D6493E" w:rsidRPr="008C63C6">
        <w:rPr>
          <w:rFonts w:ascii="Times New Roman" w:hAnsi="Times New Roman" w:cs="Times New Roman"/>
          <w:sz w:val="24"/>
          <w:szCs w:val="24"/>
        </w:rPr>
        <w:t>eramic</w:t>
      </w:r>
      <w:r w:rsidR="008C63C6" w:rsidRPr="008C63C6">
        <w:rPr>
          <w:rFonts w:ascii="Times New Roman" w:hAnsi="Times New Roman" w:cs="Times New Roman"/>
          <w:sz w:val="24"/>
          <w:szCs w:val="24"/>
        </w:rPr>
        <w:t xml:space="preserve"> proton</w:t>
      </w:r>
      <w:r w:rsidR="008C63C6">
        <w:rPr>
          <w:rFonts w:ascii="Times New Roman" w:hAnsi="Times New Roman" w:cs="Times New Roman"/>
          <w:sz w:val="24"/>
          <w:szCs w:val="24"/>
        </w:rPr>
        <w:t>ic community,</w:t>
      </w:r>
      <w:r w:rsidR="00B71C2D">
        <w:rPr>
          <w:rFonts w:ascii="Times New Roman" w:hAnsi="Times New Roman" w:cs="Times New Roman"/>
          <w:sz w:val="24"/>
          <w:szCs w:val="24"/>
        </w:rPr>
        <w:t xml:space="preserve"> </w:t>
      </w:r>
      <w:r w:rsidR="002B36E9" w:rsidRPr="002B36E9">
        <w:rPr>
          <w:rFonts w:ascii="Times New Roman" w:hAnsi="Times New Roman" w:cs="Times New Roman"/>
          <w:sz w:val="24"/>
          <w:szCs w:val="24"/>
        </w:rPr>
        <w:t xml:space="preserve">since </w:t>
      </w:r>
      <w:r w:rsidR="002B36E9">
        <w:rPr>
          <w:rFonts w:ascii="Times New Roman" w:hAnsi="Times New Roman" w:cs="Times New Roman"/>
          <w:sz w:val="24"/>
          <w:szCs w:val="24"/>
        </w:rPr>
        <w:t>they combine</w:t>
      </w:r>
      <w:r w:rsidR="002B36E9" w:rsidRPr="002B36E9">
        <w:rPr>
          <w:rFonts w:ascii="Times New Roman" w:hAnsi="Times New Roman" w:cs="Times New Roman"/>
          <w:sz w:val="24"/>
          <w:szCs w:val="24"/>
        </w:rPr>
        <w:t xml:space="preserve"> the better proton conduction of cerates with the greater c</w:t>
      </w:r>
      <w:r w:rsidR="00B71C2D">
        <w:rPr>
          <w:rFonts w:ascii="Times New Roman" w:hAnsi="Times New Roman" w:cs="Times New Roman"/>
          <w:sz w:val="24"/>
          <w:szCs w:val="24"/>
        </w:rPr>
        <w:t xml:space="preserve">hemical stability of </w:t>
      </w:r>
      <w:proofErr w:type="spellStart"/>
      <w:r w:rsidR="00B71C2D">
        <w:rPr>
          <w:rFonts w:ascii="Times New Roman" w:hAnsi="Times New Roman" w:cs="Times New Roman"/>
          <w:sz w:val="24"/>
          <w:szCs w:val="24"/>
        </w:rPr>
        <w:t>zirconates</w:t>
      </w:r>
      <w:proofErr w:type="spellEnd"/>
      <w:r w:rsidR="00D1584C">
        <w:rPr>
          <w:rFonts w:ascii="Times New Roman" w:hAnsi="Times New Roman" w:cs="Times New Roman"/>
          <w:sz w:val="24"/>
          <w:szCs w:val="24"/>
        </w:rPr>
        <w:t xml:space="preserve"> </w:t>
      </w:r>
      <w:r w:rsidR="001D59F8" w:rsidRPr="001D59F8">
        <w:rPr>
          <w:rFonts w:ascii="Times New Roman" w:hAnsi="Times New Roman" w:cs="Times New Roman"/>
          <w:sz w:val="24"/>
          <w:szCs w:val="24"/>
        </w:rPr>
        <w:t>[</w:t>
      </w:r>
      <w:r w:rsidR="00C0118C">
        <w:rPr>
          <w:rFonts w:ascii="Times New Roman" w:hAnsi="Times New Roman" w:cs="Times New Roman"/>
          <w:sz w:val="24"/>
          <w:szCs w:val="24"/>
        </w:rPr>
        <w:t>14</w:t>
      </w:r>
      <w:r w:rsidR="00EC7FCD" w:rsidRPr="00EC7FCD">
        <w:rPr>
          <w:rFonts w:ascii="Times New Roman" w:hAnsi="Times New Roman" w:cs="Times New Roman"/>
          <w:sz w:val="24"/>
          <w:szCs w:val="24"/>
        </w:rPr>
        <w:t>−</w:t>
      </w:r>
      <w:r w:rsidR="00C0118C">
        <w:rPr>
          <w:rFonts w:ascii="Times New Roman" w:hAnsi="Times New Roman" w:cs="Times New Roman"/>
          <w:sz w:val="24"/>
          <w:szCs w:val="24"/>
        </w:rPr>
        <w:t>18</w:t>
      </w:r>
      <w:r w:rsidR="001D59F8" w:rsidRPr="001D59F8">
        <w:rPr>
          <w:rFonts w:ascii="Times New Roman" w:hAnsi="Times New Roman" w:cs="Times New Roman"/>
          <w:sz w:val="24"/>
          <w:szCs w:val="24"/>
        </w:rPr>
        <w:t>]</w:t>
      </w:r>
      <w:r w:rsidR="00B267C8">
        <w:rPr>
          <w:rFonts w:ascii="Times New Roman" w:hAnsi="Times New Roman" w:cs="Times New Roman"/>
          <w:sz w:val="24"/>
          <w:szCs w:val="24"/>
        </w:rPr>
        <w:t>.</w:t>
      </w:r>
    </w:p>
    <w:p w:rsidR="00186491" w:rsidRPr="00186491" w:rsidRDefault="00B267C8" w:rsidP="00AC4300">
      <w:pPr>
        <w:spacing w:line="360" w:lineRule="auto"/>
        <w:ind w:firstLine="840"/>
        <w:rPr>
          <w:rFonts w:ascii="Times New Roman" w:hAnsi="Times New Roman" w:cs="Times New Roman"/>
          <w:sz w:val="24"/>
          <w:szCs w:val="24"/>
        </w:rPr>
      </w:pPr>
      <w:r w:rsidRPr="00B267C8">
        <w:rPr>
          <w:rFonts w:ascii="Times New Roman" w:hAnsi="Times New Roman" w:cs="Times New Roman"/>
          <w:sz w:val="24"/>
          <w:szCs w:val="24"/>
        </w:rPr>
        <w:t>Besides reaching sufficient electroly</w:t>
      </w:r>
      <w:r w:rsidR="003976A9">
        <w:rPr>
          <w:rFonts w:ascii="Times New Roman" w:hAnsi="Times New Roman" w:cs="Times New Roman"/>
          <w:sz w:val="24"/>
          <w:szCs w:val="24"/>
        </w:rPr>
        <w:t>te conductivity at intermediate-</w:t>
      </w:r>
      <w:r w:rsidRPr="00B267C8">
        <w:rPr>
          <w:rFonts w:ascii="Times New Roman" w:hAnsi="Times New Roman" w:cs="Times New Roman"/>
          <w:sz w:val="24"/>
          <w:szCs w:val="24"/>
        </w:rPr>
        <w:t>temperatures</w:t>
      </w:r>
      <w:r w:rsidR="00E168FE">
        <w:rPr>
          <w:rFonts w:ascii="Times New Roman" w:hAnsi="Times New Roman" w:cs="Times New Roman"/>
          <w:sz w:val="24"/>
          <w:szCs w:val="24"/>
        </w:rPr>
        <w:t xml:space="preserve"> with most of these materials</w:t>
      </w:r>
      <w:r>
        <w:rPr>
          <w:rFonts w:ascii="Times New Roman" w:hAnsi="Times New Roman" w:cs="Times New Roman"/>
          <w:sz w:val="24"/>
          <w:szCs w:val="24"/>
        </w:rPr>
        <w:t>, a</w:t>
      </w:r>
      <w:r w:rsidRPr="00B267C8">
        <w:rPr>
          <w:rFonts w:ascii="Times New Roman" w:hAnsi="Times New Roman" w:cs="Times New Roman"/>
          <w:sz w:val="24"/>
          <w:szCs w:val="24"/>
        </w:rPr>
        <w:t xml:space="preserve"> major concern </w:t>
      </w:r>
      <w:r w:rsidR="00524AE8">
        <w:rPr>
          <w:rFonts w:ascii="Times New Roman" w:hAnsi="Times New Roman" w:cs="Times New Roman"/>
          <w:sz w:val="24"/>
          <w:szCs w:val="24"/>
        </w:rPr>
        <w:t xml:space="preserve">and challenge </w:t>
      </w:r>
      <w:r w:rsidR="003976A9">
        <w:rPr>
          <w:rFonts w:ascii="Times New Roman" w:hAnsi="Times New Roman" w:cs="Times New Roman"/>
          <w:sz w:val="24"/>
          <w:szCs w:val="24"/>
        </w:rPr>
        <w:t>with intermediate-</w:t>
      </w:r>
      <w:r w:rsidRPr="00B267C8">
        <w:rPr>
          <w:rFonts w:ascii="Times New Roman" w:hAnsi="Times New Roman" w:cs="Times New Roman"/>
          <w:sz w:val="24"/>
          <w:szCs w:val="24"/>
        </w:rPr>
        <w:t xml:space="preserve">temperature operation </w:t>
      </w:r>
      <w:r w:rsidR="00E10107">
        <w:rPr>
          <w:rFonts w:ascii="Times New Roman" w:hAnsi="Times New Roman" w:cs="Times New Roman"/>
          <w:sz w:val="24"/>
          <w:szCs w:val="24"/>
        </w:rPr>
        <w:t>is</w:t>
      </w:r>
      <w:r w:rsidRPr="00B267C8">
        <w:rPr>
          <w:rFonts w:ascii="Times New Roman" w:hAnsi="Times New Roman" w:cs="Times New Roman"/>
          <w:sz w:val="24"/>
          <w:szCs w:val="24"/>
        </w:rPr>
        <w:t xml:space="preserve"> the sluggish kinetics</w:t>
      </w:r>
      <w:r w:rsidR="00240E25">
        <w:rPr>
          <w:rFonts w:ascii="Times New Roman" w:hAnsi="Times New Roman" w:cs="Times New Roman"/>
          <w:sz w:val="24"/>
          <w:szCs w:val="24"/>
        </w:rPr>
        <w:t xml:space="preserve"> of the anode materials. The most frequently used materials like </w:t>
      </w:r>
      <w:r w:rsidR="00240E25" w:rsidRPr="00240E25">
        <w:rPr>
          <w:rFonts w:ascii="Times New Roman" w:hAnsi="Times New Roman" w:cs="Times New Roman"/>
          <w:sz w:val="24"/>
          <w:szCs w:val="24"/>
        </w:rPr>
        <w:t>Sm</w:t>
      </w:r>
      <w:r w:rsidR="00240E25" w:rsidRPr="00240E25">
        <w:rPr>
          <w:rFonts w:ascii="Times New Roman" w:hAnsi="Times New Roman" w:cs="Times New Roman"/>
          <w:sz w:val="24"/>
          <w:szCs w:val="24"/>
          <w:vertAlign w:val="subscript"/>
        </w:rPr>
        <w:t>0.5</w:t>
      </w:r>
      <w:r w:rsidR="00240E25" w:rsidRPr="00240E25">
        <w:rPr>
          <w:rFonts w:ascii="Times New Roman" w:hAnsi="Times New Roman" w:cs="Times New Roman"/>
          <w:sz w:val="24"/>
          <w:szCs w:val="24"/>
        </w:rPr>
        <w:t>Sr</w:t>
      </w:r>
      <w:r w:rsidR="00240E25" w:rsidRPr="00240E25">
        <w:rPr>
          <w:rFonts w:ascii="Times New Roman" w:hAnsi="Times New Roman" w:cs="Times New Roman"/>
          <w:sz w:val="24"/>
          <w:szCs w:val="24"/>
          <w:vertAlign w:val="subscript"/>
        </w:rPr>
        <w:t>0.5</w:t>
      </w:r>
      <w:r w:rsidR="00240E25" w:rsidRPr="00240E25">
        <w:rPr>
          <w:rFonts w:ascii="Times New Roman" w:hAnsi="Times New Roman" w:cs="Times New Roman"/>
          <w:sz w:val="24"/>
          <w:szCs w:val="24"/>
        </w:rPr>
        <w:t>CoO</w:t>
      </w:r>
      <w:r w:rsidR="00240E25" w:rsidRPr="00240E25">
        <w:rPr>
          <w:rFonts w:ascii="Times New Roman" w:hAnsi="Times New Roman" w:cs="Times New Roman"/>
          <w:sz w:val="24"/>
          <w:szCs w:val="24"/>
          <w:vertAlign w:val="subscript"/>
        </w:rPr>
        <w:t>3</w:t>
      </w:r>
      <w:r w:rsidR="00240E25" w:rsidRPr="00240E25">
        <w:rPr>
          <w:rFonts w:ascii="Times New Roman" w:hAnsi="Times New Roman" w:cs="Times New Roman"/>
          <w:sz w:val="24"/>
          <w:szCs w:val="24"/>
        </w:rPr>
        <w:t xml:space="preserve"> (SSC</w:t>
      </w:r>
      <w:r w:rsidR="00240E25">
        <w:rPr>
          <w:rFonts w:ascii="Times New Roman" w:hAnsi="Times New Roman" w:cs="Times New Roman"/>
          <w:sz w:val="24"/>
          <w:szCs w:val="24"/>
        </w:rPr>
        <w:t>) [11], Ba</w:t>
      </w:r>
      <w:r w:rsidR="00240E25" w:rsidRPr="00240E25">
        <w:rPr>
          <w:rFonts w:ascii="Times New Roman" w:hAnsi="Times New Roman" w:cs="Times New Roman"/>
          <w:sz w:val="24"/>
          <w:szCs w:val="24"/>
          <w:vertAlign w:val="subscript"/>
        </w:rPr>
        <w:t>0.5</w:t>
      </w:r>
      <w:r w:rsidR="00240E25">
        <w:rPr>
          <w:rFonts w:ascii="Times New Roman" w:hAnsi="Times New Roman" w:cs="Times New Roman"/>
          <w:sz w:val="24"/>
          <w:szCs w:val="24"/>
        </w:rPr>
        <w:t>Sr</w:t>
      </w:r>
      <w:r w:rsidR="00240E25" w:rsidRPr="00240E25">
        <w:rPr>
          <w:rFonts w:ascii="Times New Roman" w:hAnsi="Times New Roman" w:cs="Times New Roman"/>
          <w:sz w:val="24"/>
          <w:szCs w:val="24"/>
          <w:vertAlign w:val="subscript"/>
        </w:rPr>
        <w:t>0.5</w:t>
      </w:r>
      <w:r w:rsidR="00240E25">
        <w:rPr>
          <w:rFonts w:ascii="Times New Roman" w:hAnsi="Times New Roman" w:cs="Times New Roman"/>
          <w:sz w:val="24"/>
          <w:szCs w:val="24"/>
        </w:rPr>
        <w:t>Co</w:t>
      </w:r>
      <w:r w:rsidR="00240E25" w:rsidRPr="00240E25">
        <w:rPr>
          <w:rFonts w:ascii="Times New Roman" w:hAnsi="Times New Roman" w:cs="Times New Roman"/>
          <w:sz w:val="24"/>
          <w:szCs w:val="24"/>
          <w:vertAlign w:val="subscript"/>
        </w:rPr>
        <w:t>0.8</w:t>
      </w:r>
      <w:r w:rsidR="00240E25">
        <w:rPr>
          <w:rFonts w:ascii="Times New Roman" w:hAnsi="Times New Roman" w:cs="Times New Roman"/>
          <w:sz w:val="24"/>
          <w:szCs w:val="24"/>
        </w:rPr>
        <w:t>Fe</w:t>
      </w:r>
      <w:r w:rsidR="00240E25" w:rsidRPr="00240E25">
        <w:rPr>
          <w:rFonts w:ascii="Times New Roman" w:hAnsi="Times New Roman" w:cs="Times New Roman"/>
          <w:sz w:val="24"/>
          <w:szCs w:val="24"/>
          <w:vertAlign w:val="subscript"/>
        </w:rPr>
        <w:t>0.2</w:t>
      </w:r>
      <w:r w:rsidR="00240E25">
        <w:rPr>
          <w:rFonts w:ascii="Times New Roman" w:hAnsi="Times New Roman" w:cs="Times New Roman"/>
          <w:sz w:val="24"/>
          <w:szCs w:val="24"/>
        </w:rPr>
        <w:t>O</w:t>
      </w:r>
      <w:r w:rsidR="00240E25" w:rsidRPr="00240E25">
        <w:rPr>
          <w:rFonts w:ascii="Times New Roman" w:hAnsi="Times New Roman" w:cs="Times New Roman"/>
          <w:sz w:val="24"/>
          <w:szCs w:val="24"/>
          <w:vertAlign w:val="subscript"/>
        </w:rPr>
        <w:t>3-δ</w:t>
      </w:r>
      <w:r w:rsidR="00240E25" w:rsidRPr="00240E25">
        <w:rPr>
          <w:rFonts w:ascii="Times New Roman" w:hAnsi="Times New Roman" w:cs="Times New Roman"/>
          <w:sz w:val="24"/>
          <w:szCs w:val="24"/>
        </w:rPr>
        <w:t xml:space="preserve"> (BSCF) [12] and La</w:t>
      </w:r>
      <w:r w:rsidR="00240E25" w:rsidRPr="00240E25">
        <w:rPr>
          <w:rFonts w:ascii="Times New Roman" w:hAnsi="Times New Roman" w:cs="Times New Roman"/>
          <w:sz w:val="24"/>
          <w:szCs w:val="24"/>
          <w:vertAlign w:val="subscript"/>
        </w:rPr>
        <w:t>0.6</w:t>
      </w:r>
      <w:r w:rsidR="00240E25" w:rsidRPr="00240E25">
        <w:rPr>
          <w:rFonts w:ascii="Times New Roman" w:hAnsi="Times New Roman" w:cs="Times New Roman"/>
          <w:sz w:val="24"/>
          <w:szCs w:val="24"/>
        </w:rPr>
        <w:t>Sr</w:t>
      </w:r>
      <w:r w:rsidR="00240E25" w:rsidRPr="00240E25">
        <w:rPr>
          <w:rFonts w:ascii="Times New Roman" w:hAnsi="Times New Roman" w:cs="Times New Roman"/>
          <w:sz w:val="24"/>
          <w:szCs w:val="24"/>
          <w:vertAlign w:val="subscript"/>
        </w:rPr>
        <w:t>0.4</w:t>
      </w:r>
      <w:r w:rsidR="00240E25" w:rsidRPr="00240E25">
        <w:rPr>
          <w:rFonts w:ascii="Times New Roman" w:hAnsi="Times New Roman" w:cs="Times New Roman"/>
          <w:sz w:val="24"/>
          <w:szCs w:val="24"/>
        </w:rPr>
        <w:t>Co</w:t>
      </w:r>
      <w:r w:rsidR="00240E25" w:rsidRPr="00240E25">
        <w:rPr>
          <w:rFonts w:ascii="Times New Roman" w:hAnsi="Times New Roman" w:cs="Times New Roman"/>
          <w:sz w:val="24"/>
          <w:szCs w:val="24"/>
          <w:vertAlign w:val="subscript"/>
        </w:rPr>
        <w:t>0.2</w:t>
      </w:r>
      <w:r w:rsidR="00240E25" w:rsidRPr="00240E25">
        <w:rPr>
          <w:rFonts w:ascii="Times New Roman" w:hAnsi="Times New Roman" w:cs="Times New Roman"/>
          <w:sz w:val="24"/>
          <w:szCs w:val="24"/>
        </w:rPr>
        <w:t>Fe</w:t>
      </w:r>
      <w:r w:rsidR="00240E25" w:rsidRPr="00240E25">
        <w:rPr>
          <w:rFonts w:ascii="Times New Roman" w:hAnsi="Times New Roman" w:cs="Times New Roman"/>
          <w:sz w:val="24"/>
          <w:szCs w:val="24"/>
          <w:vertAlign w:val="subscript"/>
        </w:rPr>
        <w:t>0.8</w:t>
      </w:r>
      <w:r w:rsidR="00240E25" w:rsidRPr="00240E25">
        <w:rPr>
          <w:rFonts w:ascii="Times New Roman" w:hAnsi="Times New Roman" w:cs="Times New Roman"/>
          <w:sz w:val="24"/>
          <w:szCs w:val="24"/>
        </w:rPr>
        <w:t>O</w:t>
      </w:r>
      <w:r w:rsidR="00240E25" w:rsidRPr="00240E25">
        <w:rPr>
          <w:rFonts w:ascii="Times New Roman" w:hAnsi="Times New Roman" w:cs="Times New Roman"/>
          <w:sz w:val="24"/>
          <w:szCs w:val="24"/>
          <w:vertAlign w:val="subscript"/>
        </w:rPr>
        <w:t>3-δ</w:t>
      </w:r>
      <w:r w:rsidR="00240E25">
        <w:rPr>
          <w:rFonts w:ascii="Times New Roman" w:hAnsi="Times New Roman" w:cs="Times New Roman"/>
          <w:sz w:val="24"/>
          <w:szCs w:val="24"/>
          <w:vertAlign w:val="subscript"/>
        </w:rPr>
        <w:t xml:space="preserve"> </w:t>
      </w:r>
      <w:r w:rsidR="00240E25" w:rsidRPr="00240E25">
        <w:rPr>
          <w:rFonts w:ascii="Times New Roman" w:hAnsi="Times New Roman" w:cs="Times New Roman"/>
          <w:sz w:val="24"/>
          <w:szCs w:val="24"/>
        </w:rPr>
        <w:t>[</w:t>
      </w:r>
      <w:r w:rsidR="00866126">
        <w:rPr>
          <w:rFonts w:ascii="Times New Roman" w:hAnsi="Times New Roman" w:cs="Times New Roman"/>
          <w:sz w:val="24"/>
          <w:szCs w:val="24"/>
        </w:rPr>
        <w:t>5</w:t>
      </w:r>
      <w:r w:rsidR="00240E25" w:rsidRPr="00240E25">
        <w:rPr>
          <w:rFonts w:ascii="Times New Roman" w:hAnsi="Times New Roman" w:cs="Times New Roman"/>
          <w:sz w:val="24"/>
          <w:szCs w:val="24"/>
        </w:rPr>
        <w:t>]</w:t>
      </w:r>
      <w:r w:rsidR="00240E25">
        <w:rPr>
          <w:rFonts w:ascii="Times New Roman" w:hAnsi="Times New Roman" w:cs="Times New Roman"/>
          <w:sz w:val="24"/>
          <w:szCs w:val="24"/>
        </w:rPr>
        <w:t xml:space="preserve"> u</w:t>
      </w:r>
      <w:r w:rsidR="00240E25" w:rsidRPr="00240E25">
        <w:rPr>
          <w:rFonts w:ascii="Times New Roman" w:hAnsi="Times New Roman" w:cs="Times New Roman"/>
          <w:sz w:val="24"/>
          <w:szCs w:val="24"/>
        </w:rPr>
        <w:t>nfortunately</w:t>
      </w:r>
      <w:r w:rsidR="00240E25">
        <w:rPr>
          <w:rFonts w:ascii="Times New Roman" w:hAnsi="Times New Roman" w:cs="Times New Roman"/>
          <w:sz w:val="24"/>
          <w:szCs w:val="24"/>
        </w:rPr>
        <w:t xml:space="preserve"> show either</w:t>
      </w:r>
      <w:r w:rsidR="00240E25" w:rsidRPr="00240E25">
        <w:rPr>
          <w:rFonts w:ascii="Times New Roman" w:hAnsi="Times New Roman" w:cs="Times New Roman"/>
          <w:sz w:val="24"/>
          <w:szCs w:val="24"/>
        </w:rPr>
        <w:t xml:space="preserve"> high polarization resistance</w:t>
      </w:r>
      <w:r w:rsidR="00173F47">
        <w:rPr>
          <w:rFonts w:ascii="Times New Roman" w:hAnsi="Times New Roman" w:cs="Times New Roman"/>
          <w:sz w:val="24"/>
          <w:szCs w:val="24"/>
        </w:rPr>
        <w:t>s</w:t>
      </w:r>
      <w:r w:rsidR="00240E25" w:rsidRPr="00240E25">
        <w:rPr>
          <w:rFonts w:ascii="Times New Roman" w:hAnsi="Times New Roman" w:cs="Times New Roman"/>
          <w:sz w:val="24"/>
          <w:szCs w:val="24"/>
        </w:rPr>
        <w:t xml:space="preserve"> particularly at high current densities </w:t>
      </w:r>
      <w:r w:rsidR="00240E25">
        <w:rPr>
          <w:rFonts w:ascii="Times New Roman" w:hAnsi="Times New Roman" w:cs="Times New Roman"/>
          <w:sz w:val="24"/>
          <w:szCs w:val="24"/>
        </w:rPr>
        <w:t>or are not</w:t>
      </w:r>
      <w:r w:rsidR="00240E25" w:rsidRPr="00240E25">
        <w:t xml:space="preserve"> </w:t>
      </w:r>
      <w:r w:rsidR="00240E25" w:rsidRPr="00240E25">
        <w:rPr>
          <w:rFonts w:ascii="Times New Roman" w:hAnsi="Times New Roman" w:cs="Times New Roman"/>
          <w:sz w:val="24"/>
          <w:szCs w:val="24"/>
        </w:rPr>
        <w:t xml:space="preserve">chemically stable under </w:t>
      </w:r>
      <w:r w:rsidR="00173F47">
        <w:rPr>
          <w:rFonts w:ascii="Times New Roman" w:hAnsi="Times New Roman" w:cs="Times New Roman"/>
          <w:sz w:val="24"/>
          <w:szCs w:val="24"/>
        </w:rPr>
        <w:t xml:space="preserve">this </w:t>
      </w:r>
      <w:r w:rsidR="00240E25" w:rsidRPr="00240E25">
        <w:rPr>
          <w:rFonts w:ascii="Times New Roman" w:hAnsi="Times New Roman" w:cs="Times New Roman"/>
          <w:sz w:val="24"/>
          <w:szCs w:val="24"/>
        </w:rPr>
        <w:t>operating conditions</w:t>
      </w:r>
      <w:r w:rsidR="00240E25">
        <w:rPr>
          <w:rFonts w:ascii="Times New Roman" w:hAnsi="Times New Roman" w:cs="Times New Roman"/>
          <w:sz w:val="24"/>
          <w:szCs w:val="24"/>
        </w:rPr>
        <w:t xml:space="preserve"> </w:t>
      </w:r>
      <w:r w:rsidR="00EC4770" w:rsidRPr="00EC4770">
        <w:rPr>
          <w:rFonts w:ascii="Times New Roman" w:hAnsi="Times New Roman" w:cs="Times New Roman"/>
          <w:sz w:val="24"/>
          <w:szCs w:val="24"/>
        </w:rPr>
        <w:t>[</w:t>
      </w:r>
      <w:r w:rsidR="00354451">
        <w:rPr>
          <w:rFonts w:ascii="Times New Roman" w:hAnsi="Times New Roman" w:cs="Times New Roman"/>
          <w:sz w:val="24"/>
          <w:szCs w:val="24"/>
        </w:rPr>
        <w:t>19</w:t>
      </w:r>
      <w:r w:rsidR="00354451" w:rsidRPr="00EC4770">
        <w:rPr>
          <w:rFonts w:ascii="Times New Roman" w:hAnsi="Times New Roman" w:cs="Times New Roman"/>
          <w:sz w:val="24"/>
          <w:szCs w:val="24"/>
        </w:rPr>
        <w:t>]</w:t>
      </w:r>
      <w:r w:rsidRPr="00B267C8">
        <w:rPr>
          <w:rFonts w:ascii="Times New Roman" w:hAnsi="Times New Roman" w:cs="Times New Roman"/>
          <w:sz w:val="24"/>
          <w:szCs w:val="24"/>
        </w:rPr>
        <w:t>.</w:t>
      </w:r>
      <w:r w:rsidR="00990A40">
        <w:rPr>
          <w:rFonts w:ascii="Times New Roman" w:hAnsi="Times New Roman" w:cs="Times New Roman"/>
          <w:sz w:val="24"/>
          <w:szCs w:val="24"/>
        </w:rPr>
        <w:t xml:space="preserve"> Also the </w:t>
      </w:r>
      <w:r w:rsidR="00186491">
        <w:rPr>
          <w:rFonts w:ascii="Times New Roman" w:hAnsi="Times New Roman" w:cs="Times New Roman"/>
          <w:sz w:val="24"/>
          <w:szCs w:val="24"/>
        </w:rPr>
        <w:t>steam</w:t>
      </w:r>
      <w:r w:rsidR="00990A40">
        <w:rPr>
          <w:rFonts w:ascii="Times New Roman" w:hAnsi="Times New Roman" w:cs="Times New Roman"/>
          <w:sz w:val="24"/>
          <w:szCs w:val="24"/>
        </w:rPr>
        <w:t xml:space="preserve"> dissociation </w:t>
      </w:r>
      <w:r w:rsidR="002950BA">
        <w:rPr>
          <w:rFonts w:ascii="Times New Roman" w:hAnsi="Times New Roman" w:cs="Times New Roman"/>
          <w:sz w:val="24"/>
          <w:szCs w:val="24"/>
        </w:rPr>
        <w:t>reaction in most of these materials</w:t>
      </w:r>
      <w:r w:rsidR="002950BA" w:rsidRPr="00990A40">
        <w:t xml:space="preserve"> </w:t>
      </w:r>
      <w:r w:rsidR="002950BA">
        <w:rPr>
          <w:rFonts w:ascii="Times New Roman" w:hAnsi="Times New Roman" w:cs="Times New Roman"/>
          <w:sz w:val="24"/>
          <w:szCs w:val="24"/>
        </w:rPr>
        <w:t>is</w:t>
      </w:r>
      <w:r w:rsidR="00990A40" w:rsidRPr="00990A40">
        <w:rPr>
          <w:rFonts w:ascii="Times New Roman" w:hAnsi="Times New Roman" w:cs="Times New Roman"/>
          <w:sz w:val="24"/>
          <w:szCs w:val="24"/>
        </w:rPr>
        <w:t xml:space="preserve"> strictly conﬁned to </w:t>
      </w:r>
      <w:r w:rsidR="007A25FF">
        <w:rPr>
          <w:rFonts w:ascii="Times New Roman" w:hAnsi="Times New Roman" w:cs="Times New Roman"/>
          <w:sz w:val="24"/>
          <w:szCs w:val="24"/>
        </w:rPr>
        <w:t xml:space="preserve">the </w:t>
      </w:r>
      <w:r w:rsidR="00664CFC" w:rsidRPr="00664CFC">
        <w:rPr>
          <w:rFonts w:ascii="Times New Roman" w:hAnsi="Times New Roman" w:cs="Times New Roman"/>
          <w:sz w:val="24"/>
          <w:szCs w:val="24"/>
        </w:rPr>
        <w:t xml:space="preserve">gas/electrode/electrolyte </w:t>
      </w:r>
      <w:r w:rsidR="00990A40" w:rsidRPr="00990A40">
        <w:rPr>
          <w:rFonts w:ascii="Times New Roman" w:hAnsi="Times New Roman" w:cs="Times New Roman"/>
          <w:sz w:val="24"/>
          <w:szCs w:val="24"/>
        </w:rPr>
        <w:t>triple phase boundary (TPB) sites</w:t>
      </w:r>
      <w:r w:rsidR="00990A40">
        <w:rPr>
          <w:rFonts w:ascii="Times New Roman" w:hAnsi="Times New Roman" w:cs="Times New Roman"/>
          <w:sz w:val="24"/>
          <w:szCs w:val="24"/>
        </w:rPr>
        <w:t>.</w:t>
      </w:r>
      <w:r w:rsidR="008C63C6" w:rsidRPr="00CC7A40">
        <w:rPr>
          <w:rFonts w:ascii="Times New Roman" w:hAnsi="Times New Roman" w:cs="Times New Roman"/>
          <w:sz w:val="24"/>
          <w:szCs w:val="24"/>
        </w:rPr>
        <w:t xml:space="preserve"> </w:t>
      </w:r>
      <w:r w:rsidR="009129BB" w:rsidRPr="009129BB">
        <w:rPr>
          <w:rFonts w:ascii="Times New Roman" w:hAnsi="Times New Roman" w:cs="Times New Roman"/>
          <w:sz w:val="24"/>
          <w:szCs w:val="24"/>
        </w:rPr>
        <w:t>Therefore</w:t>
      </w:r>
      <w:r w:rsidR="009129BB">
        <w:rPr>
          <w:rFonts w:ascii="Times New Roman" w:hAnsi="Times New Roman" w:cs="Times New Roman"/>
          <w:sz w:val="24"/>
          <w:szCs w:val="24"/>
        </w:rPr>
        <w:t xml:space="preserve"> anode </w:t>
      </w:r>
      <w:r w:rsidR="009129BB">
        <w:rPr>
          <w:rFonts w:ascii="Times New Roman" w:hAnsi="Times New Roman" w:cs="Times New Roman"/>
          <w:sz w:val="24"/>
          <w:szCs w:val="24"/>
        </w:rPr>
        <w:lastRenderedPageBreak/>
        <w:t xml:space="preserve">materials combining high </w:t>
      </w:r>
      <w:r w:rsidR="009129BB" w:rsidRPr="009129BB">
        <w:rPr>
          <w:rFonts w:ascii="Times New Roman" w:hAnsi="Times New Roman" w:cs="Times New Roman"/>
          <w:sz w:val="24"/>
          <w:szCs w:val="24"/>
        </w:rPr>
        <w:t>catalytic activity and proton conductivity exceeding 10</w:t>
      </w:r>
      <w:r w:rsidR="009129BB" w:rsidRPr="009129BB">
        <w:rPr>
          <w:rFonts w:ascii="Times New Roman" w:hAnsi="Times New Roman" w:cs="Times New Roman"/>
          <w:sz w:val="24"/>
          <w:szCs w:val="24"/>
          <w:vertAlign w:val="superscript"/>
        </w:rPr>
        <w:t>-5</w:t>
      </w:r>
      <w:r w:rsidR="00173F47" w:rsidRPr="00173F47">
        <w:rPr>
          <w:rFonts w:ascii="Times New Roman" w:hAnsi="Times New Roman" w:cs="Times New Roman"/>
          <w:sz w:val="24"/>
          <w:szCs w:val="24"/>
        </w:rPr>
        <w:t>–</w:t>
      </w:r>
      <w:r w:rsidR="009129BB" w:rsidRPr="009129BB">
        <w:rPr>
          <w:rFonts w:ascii="Times New Roman" w:hAnsi="Times New Roman" w:cs="Times New Roman"/>
          <w:sz w:val="24"/>
          <w:szCs w:val="24"/>
        </w:rPr>
        <w:t>10</w:t>
      </w:r>
      <w:r w:rsidR="009129BB" w:rsidRPr="009129BB">
        <w:rPr>
          <w:rFonts w:ascii="Times New Roman" w:hAnsi="Times New Roman" w:cs="Times New Roman"/>
          <w:sz w:val="24"/>
          <w:szCs w:val="24"/>
          <w:vertAlign w:val="superscript"/>
        </w:rPr>
        <w:t>-4</w:t>
      </w:r>
      <w:r w:rsidR="009129BB" w:rsidRPr="009129BB">
        <w:rPr>
          <w:rFonts w:ascii="Times New Roman" w:hAnsi="Times New Roman" w:cs="Times New Roman"/>
          <w:sz w:val="24"/>
          <w:szCs w:val="24"/>
        </w:rPr>
        <w:t xml:space="preserve"> </w:t>
      </w:r>
      <w:r w:rsidR="003D035A">
        <w:rPr>
          <w:rFonts w:ascii="Times New Roman" w:hAnsi="Times New Roman" w:cs="Times New Roman"/>
          <w:sz w:val="24"/>
          <w:szCs w:val="24"/>
        </w:rPr>
        <w:t xml:space="preserve">S/cm </w:t>
      </w:r>
      <w:r w:rsidR="009129BB" w:rsidRPr="009129BB">
        <w:rPr>
          <w:rFonts w:ascii="Times New Roman" w:hAnsi="Times New Roman" w:cs="Times New Roman"/>
          <w:sz w:val="24"/>
          <w:szCs w:val="24"/>
        </w:rPr>
        <w:t xml:space="preserve">to initiate a bulk transport path are highly desirable. </w:t>
      </w:r>
      <w:r w:rsidR="00F85022" w:rsidRPr="00F85022">
        <w:rPr>
          <w:rFonts w:ascii="Times New Roman" w:hAnsi="Times New Roman" w:cs="Times New Roman"/>
          <w:sz w:val="24"/>
          <w:szCs w:val="24"/>
        </w:rPr>
        <w:t> For this purpose,</w:t>
      </w:r>
      <w:r w:rsidR="00DA7762" w:rsidRPr="00DA7762">
        <w:rPr>
          <w:rFonts w:ascii="Times New Roman" w:hAnsi="Times New Roman" w:cs="Times New Roman"/>
          <w:sz w:val="24"/>
          <w:szCs w:val="24"/>
        </w:rPr>
        <w:t xml:space="preserve"> Ba</w:t>
      </w:r>
      <w:r w:rsidR="00DA7762" w:rsidRPr="00DA7762">
        <w:rPr>
          <w:rFonts w:ascii="Times New Roman" w:hAnsi="Times New Roman" w:cs="Times New Roman"/>
          <w:sz w:val="24"/>
          <w:szCs w:val="24"/>
          <w:vertAlign w:val="subscript"/>
        </w:rPr>
        <w:t>0.5</w:t>
      </w:r>
      <w:r w:rsidR="00DA7762" w:rsidRPr="00DA7762">
        <w:rPr>
          <w:rFonts w:ascii="Times New Roman" w:hAnsi="Times New Roman" w:cs="Times New Roman"/>
          <w:sz w:val="24"/>
          <w:szCs w:val="24"/>
        </w:rPr>
        <w:t>Sr</w:t>
      </w:r>
      <w:r w:rsidR="00DA7762" w:rsidRPr="00DA7762">
        <w:rPr>
          <w:rFonts w:ascii="Times New Roman" w:hAnsi="Times New Roman" w:cs="Times New Roman"/>
          <w:sz w:val="24"/>
          <w:szCs w:val="24"/>
          <w:vertAlign w:val="subscript"/>
        </w:rPr>
        <w:t>0.5</w:t>
      </w:r>
      <w:r w:rsidR="00DA7762" w:rsidRPr="00DA7762">
        <w:rPr>
          <w:rFonts w:ascii="Times New Roman" w:hAnsi="Times New Roman" w:cs="Times New Roman"/>
          <w:sz w:val="24"/>
          <w:szCs w:val="24"/>
        </w:rPr>
        <w:t>Fe</w:t>
      </w:r>
      <w:r w:rsidR="00DA7762" w:rsidRPr="00DA7762">
        <w:rPr>
          <w:rFonts w:ascii="Times New Roman" w:hAnsi="Times New Roman" w:cs="Times New Roman"/>
          <w:sz w:val="24"/>
          <w:szCs w:val="24"/>
          <w:vertAlign w:val="subscript"/>
        </w:rPr>
        <w:t>0.8</w:t>
      </w:r>
      <w:r w:rsidR="00DA7762" w:rsidRPr="00DA7762">
        <w:rPr>
          <w:rFonts w:ascii="Times New Roman" w:hAnsi="Times New Roman" w:cs="Times New Roman"/>
          <w:sz w:val="24"/>
          <w:szCs w:val="24"/>
        </w:rPr>
        <w:t>Zn</w:t>
      </w:r>
      <w:r w:rsidR="00DA7762" w:rsidRPr="00DA7762">
        <w:rPr>
          <w:rFonts w:ascii="Times New Roman" w:hAnsi="Times New Roman" w:cs="Times New Roman"/>
          <w:sz w:val="24"/>
          <w:szCs w:val="24"/>
          <w:vertAlign w:val="subscript"/>
        </w:rPr>
        <w:t>0.2</w:t>
      </w:r>
      <w:r w:rsidR="00DA7762" w:rsidRPr="00DA7762">
        <w:rPr>
          <w:rFonts w:ascii="Times New Roman" w:hAnsi="Times New Roman" w:cs="Times New Roman"/>
          <w:sz w:val="24"/>
          <w:szCs w:val="24"/>
        </w:rPr>
        <w:t>O</w:t>
      </w:r>
      <w:r w:rsidR="00DA7762" w:rsidRPr="00DA7762">
        <w:rPr>
          <w:rFonts w:ascii="Times New Roman" w:hAnsi="Times New Roman" w:cs="Times New Roman"/>
          <w:sz w:val="24"/>
          <w:szCs w:val="24"/>
          <w:vertAlign w:val="subscript"/>
        </w:rPr>
        <w:t>3-δ</w:t>
      </w:r>
      <w:r w:rsidR="00DA7762">
        <w:rPr>
          <w:rFonts w:ascii="Times New Roman" w:hAnsi="Times New Roman" w:cs="Times New Roman"/>
          <w:sz w:val="24"/>
          <w:szCs w:val="24"/>
          <w:vertAlign w:val="subscript"/>
        </w:rPr>
        <w:t xml:space="preserve"> </w:t>
      </w:r>
      <w:r w:rsidR="00DA7762" w:rsidRPr="002950BA">
        <w:rPr>
          <w:rFonts w:ascii="Times New Roman" w:hAnsi="Times New Roman" w:cs="Times New Roman"/>
          <w:sz w:val="24"/>
          <w:szCs w:val="24"/>
        </w:rPr>
        <w:t>(BSFZ) [1</w:t>
      </w:r>
      <w:r w:rsidR="00354451">
        <w:rPr>
          <w:rFonts w:ascii="Times New Roman" w:hAnsi="Times New Roman" w:cs="Times New Roman"/>
          <w:sz w:val="24"/>
          <w:szCs w:val="24"/>
        </w:rPr>
        <w:t>9</w:t>
      </w:r>
      <w:r w:rsidR="00DA7762" w:rsidRPr="002950BA">
        <w:rPr>
          <w:rFonts w:ascii="Times New Roman" w:hAnsi="Times New Roman" w:cs="Times New Roman"/>
          <w:sz w:val="24"/>
          <w:szCs w:val="24"/>
        </w:rPr>
        <w:t>]</w:t>
      </w:r>
      <w:r w:rsidR="00DA7762">
        <w:rPr>
          <w:rFonts w:ascii="Times New Roman" w:hAnsi="Times New Roman" w:cs="Times New Roman"/>
          <w:sz w:val="24"/>
          <w:szCs w:val="24"/>
        </w:rPr>
        <w:t xml:space="preserve">, </w:t>
      </w:r>
      <w:r w:rsidR="00DA7762" w:rsidRPr="00DA7762">
        <w:rPr>
          <w:rFonts w:ascii="Times New Roman" w:hAnsi="Times New Roman" w:cs="Times New Roman"/>
          <w:bCs/>
          <w:sz w:val="24"/>
          <w:szCs w:val="24"/>
          <w:lang w:val="en-GB"/>
        </w:rPr>
        <w:t>BaCo</w:t>
      </w:r>
      <w:r w:rsidR="00DA7762" w:rsidRPr="00DA7762">
        <w:rPr>
          <w:rFonts w:ascii="Times New Roman" w:hAnsi="Times New Roman" w:cs="Times New Roman"/>
          <w:bCs/>
          <w:sz w:val="24"/>
          <w:szCs w:val="24"/>
          <w:vertAlign w:val="subscript"/>
          <w:lang w:val="en-GB"/>
        </w:rPr>
        <w:t>0.4</w:t>
      </w:r>
      <w:r w:rsidR="00DA7762" w:rsidRPr="00DA7762">
        <w:rPr>
          <w:rFonts w:ascii="Times New Roman" w:hAnsi="Times New Roman" w:cs="Times New Roman"/>
          <w:bCs/>
          <w:sz w:val="24"/>
          <w:szCs w:val="24"/>
          <w:lang w:val="en-GB"/>
        </w:rPr>
        <w:t>Fe</w:t>
      </w:r>
      <w:r w:rsidR="00DA7762" w:rsidRPr="00DA7762">
        <w:rPr>
          <w:rFonts w:ascii="Times New Roman" w:hAnsi="Times New Roman" w:cs="Times New Roman"/>
          <w:bCs/>
          <w:sz w:val="24"/>
          <w:szCs w:val="24"/>
          <w:vertAlign w:val="subscript"/>
          <w:lang w:val="en-GB"/>
        </w:rPr>
        <w:t>0.4</w:t>
      </w:r>
      <w:r w:rsidR="00DA7762" w:rsidRPr="00DA7762">
        <w:rPr>
          <w:rFonts w:ascii="Times New Roman" w:hAnsi="Times New Roman" w:cs="Times New Roman"/>
          <w:bCs/>
          <w:sz w:val="24"/>
          <w:szCs w:val="24"/>
          <w:lang w:val="en-GB"/>
        </w:rPr>
        <w:t>Zr</w:t>
      </w:r>
      <w:r w:rsidR="00DA7762" w:rsidRPr="00DA7762">
        <w:rPr>
          <w:rFonts w:ascii="Times New Roman" w:hAnsi="Times New Roman" w:cs="Times New Roman"/>
          <w:bCs/>
          <w:sz w:val="24"/>
          <w:szCs w:val="24"/>
          <w:vertAlign w:val="subscript"/>
          <w:lang w:val="en-GB"/>
        </w:rPr>
        <w:t>0.1</w:t>
      </w:r>
      <w:r w:rsidR="00DA7762" w:rsidRPr="00DA7762">
        <w:rPr>
          <w:rFonts w:ascii="Times New Roman" w:hAnsi="Times New Roman" w:cs="Times New Roman"/>
          <w:bCs/>
          <w:sz w:val="24"/>
          <w:szCs w:val="24"/>
          <w:lang w:val="en-GB"/>
        </w:rPr>
        <w:t>Y</w:t>
      </w:r>
      <w:r w:rsidR="00DA7762" w:rsidRPr="00DA7762">
        <w:rPr>
          <w:rFonts w:ascii="Times New Roman" w:hAnsi="Times New Roman" w:cs="Times New Roman"/>
          <w:bCs/>
          <w:sz w:val="24"/>
          <w:szCs w:val="24"/>
          <w:vertAlign w:val="subscript"/>
          <w:lang w:val="en-GB"/>
        </w:rPr>
        <w:t>0.1</w:t>
      </w:r>
      <w:r w:rsidR="00DA7762" w:rsidRPr="00DA7762">
        <w:rPr>
          <w:rFonts w:ascii="Times New Roman" w:hAnsi="Times New Roman" w:cs="Times New Roman"/>
          <w:bCs/>
          <w:sz w:val="24"/>
          <w:szCs w:val="24"/>
          <w:lang w:val="en-GB"/>
        </w:rPr>
        <w:t>O</w:t>
      </w:r>
      <w:r w:rsidR="00DA7762" w:rsidRPr="00DA7762">
        <w:rPr>
          <w:rFonts w:ascii="Times New Roman" w:hAnsi="Times New Roman" w:cs="Times New Roman"/>
          <w:bCs/>
          <w:sz w:val="24"/>
          <w:szCs w:val="24"/>
          <w:vertAlign w:val="subscript"/>
          <w:lang w:val="en-GB"/>
        </w:rPr>
        <w:t>3-</w:t>
      </w:r>
      <w:r w:rsidR="00DA7762" w:rsidRPr="00DA7762">
        <w:rPr>
          <w:rFonts w:ascii="Times New Roman" w:hAnsi="Times New Roman" w:cs="Times New Roman"/>
          <w:bCs/>
          <w:sz w:val="24"/>
          <w:szCs w:val="24"/>
          <w:vertAlign w:val="subscript"/>
          <w:lang w:val="el-GR"/>
        </w:rPr>
        <w:t>δ</w:t>
      </w:r>
      <w:r w:rsidR="00DA7762">
        <w:rPr>
          <w:rFonts w:ascii="Times New Roman" w:hAnsi="Times New Roman" w:cs="Times New Roman"/>
          <w:bCs/>
          <w:sz w:val="24"/>
          <w:szCs w:val="24"/>
          <w:vertAlign w:val="subscript"/>
        </w:rPr>
        <w:t xml:space="preserve"> </w:t>
      </w:r>
      <w:r w:rsidR="00354451">
        <w:rPr>
          <w:rFonts w:ascii="Times New Roman" w:hAnsi="Times New Roman" w:cs="Times New Roman"/>
          <w:sz w:val="24"/>
          <w:szCs w:val="24"/>
        </w:rPr>
        <w:t>[20</w:t>
      </w:r>
      <w:r w:rsidR="00DA7762" w:rsidRPr="002950BA">
        <w:rPr>
          <w:rFonts w:ascii="Times New Roman" w:hAnsi="Times New Roman" w:cs="Times New Roman"/>
          <w:sz w:val="24"/>
          <w:szCs w:val="24"/>
        </w:rPr>
        <w:t>]</w:t>
      </w:r>
      <w:r w:rsidR="00DA7762">
        <w:rPr>
          <w:rFonts w:ascii="Times New Roman" w:hAnsi="Times New Roman" w:cs="Times New Roman"/>
          <w:bCs/>
          <w:sz w:val="24"/>
          <w:szCs w:val="24"/>
          <w:vertAlign w:val="subscript"/>
        </w:rPr>
        <w:t xml:space="preserve"> </w:t>
      </w:r>
      <w:r w:rsidR="00DA7762">
        <w:rPr>
          <w:rFonts w:ascii="Times New Roman" w:hAnsi="Times New Roman" w:cs="Times New Roman"/>
          <w:sz w:val="24"/>
          <w:szCs w:val="24"/>
        </w:rPr>
        <w:t>and</w:t>
      </w:r>
      <w:r w:rsidR="00DA7762">
        <w:rPr>
          <w:rFonts w:ascii="Times New Roman" w:hAnsi="Times New Roman" w:cs="Times New Roman"/>
          <w:bCs/>
          <w:sz w:val="24"/>
          <w:szCs w:val="24"/>
          <w:vertAlign w:val="subscript"/>
        </w:rPr>
        <w:t xml:space="preserve"> </w:t>
      </w:r>
      <w:r w:rsidR="00DA7762" w:rsidRPr="002950BA">
        <w:rPr>
          <w:rFonts w:ascii="Times New Roman" w:hAnsi="Times New Roman" w:cs="Times New Roman"/>
          <w:sz w:val="24"/>
          <w:szCs w:val="24"/>
        </w:rPr>
        <w:t>double perovskite oxide BaGd</w:t>
      </w:r>
      <w:r w:rsidR="00DA7762" w:rsidRPr="002950BA">
        <w:rPr>
          <w:rFonts w:ascii="Times New Roman" w:hAnsi="Times New Roman" w:cs="Times New Roman"/>
          <w:sz w:val="24"/>
          <w:szCs w:val="24"/>
          <w:vertAlign w:val="subscript"/>
        </w:rPr>
        <w:t>0.8</w:t>
      </w:r>
      <w:r w:rsidR="00DA7762" w:rsidRPr="002950BA">
        <w:rPr>
          <w:rFonts w:ascii="Times New Roman" w:hAnsi="Times New Roman" w:cs="Times New Roman"/>
          <w:sz w:val="24"/>
          <w:szCs w:val="24"/>
        </w:rPr>
        <w:t>La</w:t>
      </w:r>
      <w:r w:rsidR="00DA7762" w:rsidRPr="002950BA">
        <w:rPr>
          <w:rFonts w:ascii="Times New Roman" w:hAnsi="Times New Roman" w:cs="Times New Roman"/>
          <w:sz w:val="24"/>
          <w:szCs w:val="24"/>
          <w:vertAlign w:val="subscript"/>
        </w:rPr>
        <w:t>0.2</w:t>
      </w:r>
      <w:r w:rsidR="00DA7762" w:rsidRPr="002950BA">
        <w:rPr>
          <w:rFonts w:ascii="Times New Roman" w:hAnsi="Times New Roman" w:cs="Times New Roman"/>
          <w:sz w:val="24"/>
          <w:szCs w:val="24"/>
        </w:rPr>
        <w:t>Co</w:t>
      </w:r>
      <w:r w:rsidR="00DA7762" w:rsidRPr="002950BA">
        <w:rPr>
          <w:rFonts w:ascii="Times New Roman" w:hAnsi="Times New Roman" w:cs="Times New Roman"/>
          <w:sz w:val="24"/>
          <w:szCs w:val="24"/>
          <w:vertAlign w:val="subscript"/>
        </w:rPr>
        <w:t>2</w:t>
      </w:r>
      <w:r w:rsidR="00DA7762" w:rsidRPr="002950BA">
        <w:rPr>
          <w:rFonts w:ascii="Times New Roman" w:hAnsi="Times New Roman" w:cs="Times New Roman"/>
          <w:sz w:val="24"/>
          <w:szCs w:val="24"/>
        </w:rPr>
        <w:t>O</w:t>
      </w:r>
      <w:r w:rsidR="00DA7762" w:rsidRPr="002950BA">
        <w:rPr>
          <w:rFonts w:ascii="Times New Roman" w:hAnsi="Times New Roman" w:cs="Times New Roman"/>
          <w:sz w:val="24"/>
          <w:szCs w:val="24"/>
          <w:vertAlign w:val="subscript"/>
        </w:rPr>
        <w:t>6−δ</w:t>
      </w:r>
      <w:r w:rsidR="00DA7762" w:rsidRPr="002950BA">
        <w:rPr>
          <w:rFonts w:ascii="Times New Roman" w:hAnsi="Times New Roman" w:cs="Times New Roman"/>
          <w:sz w:val="24"/>
          <w:szCs w:val="24"/>
        </w:rPr>
        <w:t xml:space="preserve"> (BGLC)</w:t>
      </w:r>
      <w:r w:rsidR="00DA7762">
        <w:rPr>
          <w:rFonts w:ascii="Times New Roman" w:hAnsi="Times New Roman" w:cs="Times New Roman"/>
          <w:sz w:val="24"/>
          <w:szCs w:val="24"/>
        </w:rPr>
        <w:t xml:space="preserve"> </w:t>
      </w:r>
      <w:r w:rsidR="00354451">
        <w:rPr>
          <w:rFonts w:ascii="Times New Roman" w:hAnsi="Times New Roman" w:cs="Times New Roman"/>
          <w:sz w:val="24"/>
          <w:szCs w:val="24"/>
        </w:rPr>
        <w:t>[21</w:t>
      </w:r>
      <w:r w:rsidR="00354451" w:rsidRPr="00354451">
        <w:rPr>
          <w:rFonts w:ascii="Times New Roman" w:hAnsi="Times New Roman" w:cs="Times New Roman"/>
          <w:sz w:val="24"/>
          <w:szCs w:val="24"/>
        </w:rPr>
        <w:t>]</w:t>
      </w:r>
      <w:r w:rsidR="00354451">
        <w:rPr>
          <w:rFonts w:ascii="Times New Roman" w:hAnsi="Times New Roman" w:cs="Times New Roman"/>
          <w:sz w:val="24"/>
          <w:szCs w:val="24"/>
        </w:rPr>
        <w:t xml:space="preserve"> </w:t>
      </w:r>
      <w:r w:rsidR="00DA7762" w:rsidRPr="002950BA">
        <w:rPr>
          <w:rFonts w:ascii="Times New Roman" w:hAnsi="Times New Roman" w:cs="Times New Roman"/>
          <w:sz w:val="24"/>
          <w:szCs w:val="24"/>
        </w:rPr>
        <w:t xml:space="preserve">were proposed as possible mixed proton/electron conductors (P-MIECs) on account of their considerable protonation between 300–400 °C. </w:t>
      </w:r>
      <w:r w:rsidR="002950BA" w:rsidRPr="002950BA">
        <w:rPr>
          <w:rFonts w:ascii="Times New Roman" w:hAnsi="Times New Roman" w:cs="Times New Roman"/>
          <w:sz w:val="24"/>
          <w:szCs w:val="24"/>
        </w:rPr>
        <w:t xml:space="preserve">Although </w:t>
      </w:r>
      <w:r w:rsidR="00DA7762">
        <w:rPr>
          <w:rFonts w:ascii="Times New Roman" w:hAnsi="Times New Roman" w:cs="Times New Roman"/>
          <w:sz w:val="24"/>
          <w:szCs w:val="24"/>
        </w:rPr>
        <w:t xml:space="preserve">some of </w:t>
      </w:r>
      <w:r w:rsidR="002950BA" w:rsidRPr="002950BA">
        <w:rPr>
          <w:rFonts w:ascii="Times New Roman" w:hAnsi="Times New Roman" w:cs="Times New Roman"/>
          <w:sz w:val="24"/>
          <w:szCs w:val="24"/>
        </w:rPr>
        <w:t>these materials works effectively on proton conducting electrolytes very few studies have probe the specific ionic carriers responsible for transport within the bulk of such materials</w:t>
      </w:r>
    </w:p>
    <w:p w:rsidR="00AE0940" w:rsidRDefault="008C63C6" w:rsidP="00AC4300">
      <w:pPr>
        <w:spacing w:line="360" w:lineRule="auto"/>
        <w:ind w:firstLine="840"/>
        <w:rPr>
          <w:rFonts w:ascii="Times New Roman" w:hAnsi="Times New Roman" w:cs="Times New Roman"/>
          <w:sz w:val="24"/>
          <w:szCs w:val="24"/>
        </w:rPr>
      </w:pPr>
      <w:r w:rsidRPr="008C63C6">
        <w:rPr>
          <w:rFonts w:ascii="Times New Roman" w:hAnsi="Times New Roman" w:cs="Times New Roman"/>
          <w:sz w:val="24"/>
          <w:szCs w:val="24"/>
        </w:rPr>
        <w:t xml:space="preserve">In this work, </w:t>
      </w:r>
      <w:r w:rsidR="00D33B89" w:rsidRPr="00D33B89">
        <w:rPr>
          <w:rFonts w:ascii="Times New Roman" w:hAnsi="Times New Roman" w:cs="Times New Roman"/>
          <w:sz w:val="24"/>
          <w:szCs w:val="24"/>
        </w:rPr>
        <w:t>we investigate and compare the performance and cell polarization resistance</w:t>
      </w:r>
      <w:r w:rsidR="00D33B89">
        <w:rPr>
          <w:rFonts w:ascii="Times New Roman" w:hAnsi="Times New Roman" w:cs="Times New Roman"/>
          <w:sz w:val="24"/>
          <w:szCs w:val="24"/>
        </w:rPr>
        <w:t>s</w:t>
      </w:r>
      <w:r w:rsidR="00D33B89" w:rsidRPr="00D33B89">
        <w:rPr>
          <w:rFonts w:ascii="Times New Roman" w:hAnsi="Times New Roman" w:cs="Times New Roman"/>
          <w:sz w:val="24"/>
          <w:szCs w:val="24"/>
        </w:rPr>
        <w:t xml:space="preserve"> of </w:t>
      </w:r>
      <w:r w:rsidR="00D33B89">
        <w:rPr>
          <w:rFonts w:ascii="Times New Roman" w:hAnsi="Times New Roman" w:cs="Times New Roman"/>
          <w:sz w:val="24"/>
          <w:szCs w:val="24"/>
        </w:rPr>
        <w:t>B</w:t>
      </w:r>
      <w:r w:rsidR="00D33B89" w:rsidRPr="00D33B89">
        <w:rPr>
          <w:rFonts w:ascii="Times New Roman" w:hAnsi="Times New Roman" w:cs="Times New Roman"/>
          <w:sz w:val="24"/>
          <w:szCs w:val="24"/>
        </w:rPr>
        <w:t xml:space="preserve">LC and </w:t>
      </w:r>
      <w:r w:rsidR="004442DD" w:rsidRPr="004442DD">
        <w:rPr>
          <w:rFonts w:ascii="Times New Roman" w:hAnsi="Times New Roman" w:cs="Times New Roman"/>
          <w:sz w:val="24"/>
          <w:szCs w:val="24"/>
        </w:rPr>
        <w:t xml:space="preserve">P-MIEC </w:t>
      </w:r>
      <w:r w:rsidR="00D33B89" w:rsidRPr="00D33B89">
        <w:rPr>
          <w:rFonts w:ascii="Times New Roman" w:hAnsi="Times New Roman" w:cs="Times New Roman"/>
          <w:sz w:val="24"/>
          <w:szCs w:val="24"/>
        </w:rPr>
        <w:t xml:space="preserve">double perovskite oxide </w:t>
      </w:r>
      <w:r w:rsidR="003976A9">
        <w:rPr>
          <w:rFonts w:ascii="Times New Roman" w:hAnsi="Times New Roman" w:cs="Times New Roman"/>
          <w:sz w:val="24"/>
          <w:szCs w:val="24"/>
        </w:rPr>
        <w:t>BGLC</w:t>
      </w:r>
      <w:r w:rsidR="00D33B89" w:rsidRPr="00D33B89">
        <w:rPr>
          <w:rFonts w:ascii="Times New Roman" w:hAnsi="Times New Roman" w:cs="Times New Roman"/>
          <w:sz w:val="24"/>
          <w:szCs w:val="24"/>
        </w:rPr>
        <w:t xml:space="preserve"> anode on cathode supported protonic electrolysis cells using a 20μm </w:t>
      </w:r>
      <w:r w:rsidR="0081729D" w:rsidRPr="0081729D">
        <w:rPr>
          <w:rFonts w:ascii="Times New Roman" w:hAnsi="Times New Roman" w:cs="Times New Roman"/>
          <w:sz w:val="24"/>
          <w:szCs w:val="24"/>
        </w:rPr>
        <w:t>SZCY541</w:t>
      </w:r>
      <w:r w:rsidR="00D33B89" w:rsidRPr="00D33B89">
        <w:rPr>
          <w:rFonts w:ascii="Times New Roman" w:hAnsi="Times New Roman" w:cs="Times New Roman"/>
          <w:sz w:val="24"/>
          <w:szCs w:val="24"/>
        </w:rPr>
        <w:t xml:space="preserve"> electrolyte with Ni-SZCY541 composite as the H</w:t>
      </w:r>
      <w:r w:rsidR="00D33B89" w:rsidRPr="00D33B89">
        <w:rPr>
          <w:rFonts w:ascii="Times New Roman" w:hAnsi="Times New Roman" w:cs="Times New Roman"/>
          <w:sz w:val="24"/>
          <w:szCs w:val="24"/>
          <w:vertAlign w:val="subscript"/>
        </w:rPr>
        <w:t>2</w:t>
      </w:r>
      <w:r w:rsidR="00D33B89" w:rsidRPr="00D33B89">
        <w:rPr>
          <w:rFonts w:ascii="Times New Roman" w:hAnsi="Times New Roman" w:cs="Times New Roman"/>
          <w:sz w:val="24"/>
          <w:szCs w:val="24"/>
        </w:rPr>
        <w:t>-electrode.</w:t>
      </w:r>
      <w:r w:rsidR="00D33B89">
        <w:rPr>
          <w:rFonts w:ascii="Times New Roman" w:hAnsi="Times New Roman" w:cs="Times New Roman"/>
          <w:sz w:val="24"/>
          <w:szCs w:val="24"/>
        </w:rPr>
        <w:t xml:space="preserve"> </w:t>
      </w:r>
      <w:r w:rsidR="00F4106A">
        <w:rPr>
          <w:rFonts w:ascii="Times New Roman" w:hAnsi="Times New Roman" w:cs="Times New Roman"/>
          <w:sz w:val="24"/>
          <w:szCs w:val="24"/>
        </w:rPr>
        <w:t xml:space="preserve">Also we have studied </w:t>
      </w:r>
      <w:r w:rsidR="00F4106A" w:rsidRPr="00F4106A">
        <w:rPr>
          <w:rFonts w:ascii="Times New Roman" w:hAnsi="Times New Roman" w:cs="Times New Roman"/>
          <w:sz w:val="24"/>
          <w:szCs w:val="24"/>
        </w:rPr>
        <w:t xml:space="preserve">the kinetics </w:t>
      </w:r>
      <w:r w:rsidR="006F3C88">
        <w:rPr>
          <w:rFonts w:ascii="Times New Roman" w:hAnsi="Times New Roman" w:cs="Times New Roman"/>
          <w:sz w:val="24"/>
          <w:szCs w:val="24"/>
        </w:rPr>
        <w:t xml:space="preserve">of protons </w:t>
      </w:r>
      <w:r w:rsidRPr="008C63C6">
        <w:rPr>
          <w:rFonts w:ascii="Times New Roman" w:hAnsi="Times New Roman" w:cs="Times New Roman"/>
          <w:sz w:val="24"/>
          <w:szCs w:val="24"/>
        </w:rPr>
        <w:t xml:space="preserve">through the bulk and across the gas electrolyte interfaces of </w:t>
      </w:r>
      <w:r w:rsidR="00D33B89">
        <w:rPr>
          <w:rFonts w:ascii="Times New Roman" w:hAnsi="Times New Roman" w:cs="Times New Roman"/>
          <w:sz w:val="24"/>
          <w:szCs w:val="24"/>
        </w:rPr>
        <w:t xml:space="preserve">both anode materials </w:t>
      </w:r>
      <w:r w:rsidRPr="008C63C6">
        <w:rPr>
          <w:rFonts w:ascii="Times New Roman" w:hAnsi="Times New Roman" w:cs="Times New Roman"/>
          <w:sz w:val="24"/>
          <w:szCs w:val="24"/>
        </w:rPr>
        <w:t>by measurement of the</w:t>
      </w:r>
      <w:r w:rsidR="006F3C88">
        <w:rPr>
          <w:rFonts w:ascii="Times New Roman" w:hAnsi="Times New Roman" w:cs="Times New Roman"/>
          <w:sz w:val="24"/>
          <w:szCs w:val="24"/>
        </w:rPr>
        <w:t>ir</w:t>
      </w:r>
      <w:r w:rsidRPr="008C63C6">
        <w:rPr>
          <w:rFonts w:ascii="Times New Roman" w:hAnsi="Times New Roman" w:cs="Times New Roman"/>
          <w:sz w:val="24"/>
          <w:szCs w:val="24"/>
        </w:rPr>
        <w:t xml:space="preserve"> tracer diffusions using </w:t>
      </w:r>
      <w:r w:rsidR="0062667B">
        <w:rPr>
          <w:rFonts w:ascii="Times New Roman" w:hAnsi="Times New Roman" w:cs="Times New Roman"/>
          <w:sz w:val="24"/>
          <w:szCs w:val="24"/>
        </w:rPr>
        <w:t>time-of-flight secondary ion mass s</w:t>
      </w:r>
      <w:r w:rsidRPr="008C63C6">
        <w:rPr>
          <w:rFonts w:ascii="Times New Roman" w:hAnsi="Times New Roman" w:cs="Times New Roman"/>
          <w:sz w:val="24"/>
          <w:szCs w:val="24"/>
        </w:rPr>
        <w:t>pectrom</w:t>
      </w:r>
      <w:r w:rsidR="0062667B">
        <w:rPr>
          <w:rFonts w:ascii="Times New Roman" w:hAnsi="Times New Roman" w:cs="Times New Roman"/>
          <w:sz w:val="24"/>
          <w:szCs w:val="24"/>
        </w:rPr>
        <w:t>etry depth profiling (</w:t>
      </w:r>
      <w:r w:rsidR="0062667B" w:rsidRPr="0062667B">
        <w:rPr>
          <w:rFonts w:ascii="Times New Roman" w:hAnsi="Times New Roman" w:cs="Times New Roman"/>
          <w:sz w:val="24"/>
          <w:szCs w:val="24"/>
        </w:rPr>
        <w:t>TOF-SIMS</w:t>
      </w:r>
      <w:r w:rsidR="0062667B">
        <w:rPr>
          <w:rFonts w:ascii="Times New Roman" w:hAnsi="Times New Roman" w:cs="Times New Roman"/>
          <w:sz w:val="24"/>
          <w:szCs w:val="24"/>
        </w:rPr>
        <w:t>)</w:t>
      </w:r>
      <w:r w:rsidR="0062667B" w:rsidRPr="0062667B">
        <w:rPr>
          <w:rFonts w:ascii="Times New Roman" w:hAnsi="Times New Roman" w:cs="Times New Roman"/>
          <w:sz w:val="24"/>
          <w:szCs w:val="24"/>
        </w:rPr>
        <w:t xml:space="preserve"> as a means of broadening current knowledge</w:t>
      </w:r>
      <w:r w:rsidR="0062667B">
        <w:rPr>
          <w:rFonts w:ascii="Times New Roman" w:hAnsi="Times New Roman" w:cs="Times New Roman"/>
          <w:sz w:val="24"/>
          <w:szCs w:val="24"/>
        </w:rPr>
        <w:t xml:space="preserve"> on the availability of protons in BGLC</w:t>
      </w:r>
      <w:r w:rsidR="0050555F">
        <w:rPr>
          <w:rFonts w:ascii="Times New Roman" w:hAnsi="Times New Roman" w:cs="Times New Roman"/>
          <w:sz w:val="24"/>
          <w:szCs w:val="24"/>
        </w:rPr>
        <w:t xml:space="preserve"> and to clarify</w:t>
      </w:r>
      <w:r w:rsidR="0050555F" w:rsidRPr="0050555F">
        <w:rPr>
          <w:rFonts w:ascii="museo-sans" w:hAnsi="museo-sans"/>
          <w:spacing w:val="-5"/>
          <w:shd w:val="clear" w:color="auto" w:fill="FFFFFF"/>
        </w:rPr>
        <w:t xml:space="preserve"> </w:t>
      </w:r>
      <w:r w:rsidR="0050555F">
        <w:rPr>
          <w:rFonts w:ascii="museo-sans" w:hAnsi="museo-sans"/>
          <w:spacing w:val="-5"/>
          <w:shd w:val="clear" w:color="auto" w:fill="FFFFFF"/>
        </w:rPr>
        <w:t>t</w:t>
      </w:r>
      <w:r w:rsidR="0050555F" w:rsidRPr="0050555F">
        <w:rPr>
          <w:rFonts w:ascii="Times New Roman" w:hAnsi="Times New Roman" w:cs="Times New Roman"/>
          <w:sz w:val="24"/>
          <w:szCs w:val="24"/>
        </w:rPr>
        <w:t>he relationship between</w:t>
      </w:r>
      <w:r w:rsidR="0050555F">
        <w:rPr>
          <w:rFonts w:ascii="Times New Roman" w:hAnsi="Times New Roman" w:cs="Times New Roman"/>
          <w:sz w:val="24"/>
          <w:szCs w:val="24"/>
        </w:rPr>
        <w:t xml:space="preserve"> </w:t>
      </w:r>
      <w:hyperlink r:id="rId10" w:tooltip="ChEBI Ontology link for: protons" w:history="1">
        <w:r w:rsidR="0050555F" w:rsidRPr="0050555F">
          <w:rPr>
            <w:rStyle w:val="Hyperlink"/>
            <w:rFonts w:ascii="Times New Roman" w:hAnsi="Times New Roman" w:cs="Times New Roman"/>
            <w:color w:val="000000" w:themeColor="text1"/>
            <w:sz w:val="24"/>
            <w:szCs w:val="24"/>
            <w:u w:val="none"/>
          </w:rPr>
          <w:t>protons</w:t>
        </w:r>
      </w:hyperlink>
      <w:r w:rsidR="0050555F" w:rsidRPr="0050555F">
        <w:rPr>
          <w:rFonts w:ascii="Times New Roman" w:hAnsi="Times New Roman" w:cs="Times New Roman"/>
          <w:color w:val="000000" w:themeColor="text1"/>
          <w:sz w:val="24"/>
          <w:szCs w:val="24"/>
        </w:rPr>
        <w:t> and </w:t>
      </w:r>
      <w:hyperlink r:id="rId11" w:tooltip="ChEBI Ontology link for: oxide" w:history="1">
        <w:r w:rsidR="0050555F" w:rsidRPr="0050555F">
          <w:rPr>
            <w:rStyle w:val="Hyperlink"/>
            <w:rFonts w:ascii="Times New Roman" w:hAnsi="Times New Roman" w:cs="Times New Roman"/>
            <w:color w:val="000000" w:themeColor="text1"/>
            <w:sz w:val="24"/>
            <w:szCs w:val="24"/>
            <w:u w:val="none"/>
          </w:rPr>
          <w:t>oxide</w:t>
        </w:r>
      </w:hyperlink>
      <w:r w:rsidR="0050555F" w:rsidRPr="0050555F">
        <w:rPr>
          <w:rFonts w:ascii="Times New Roman" w:hAnsi="Times New Roman" w:cs="Times New Roman"/>
          <w:sz w:val="24"/>
          <w:szCs w:val="24"/>
        </w:rPr>
        <w:t> ions conduction</w:t>
      </w:r>
      <w:r w:rsidR="0050555F" w:rsidRPr="0050555F">
        <w:rPr>
          <w:rFonts w:ascii="Times New Roman" w:hAnsi="Times New Roman" w:cs="Times New Roman"/>
          <w:color w:val="000000" w:themeColor="text1"/>
          <w:sz w:val="24"/>
          <w:szCs w:val="24"/>
        </w:rPr>
        <w:t> </w:t>
      </w:r>
      <w:r w:rsidR="0050555F">
        <w:rPr>
          <w:rFonts w:ascii="Times New Roman" w:hAnsi="Times New Roman" w:cs="Times New Roman"/>
          <w:color w:val="000000" w:themeColor="text1"/>
          <w:sz w:val="24"/>
          <w:szCs w:val="24"/>
        </w:rPr>
        <w:t>in both materials</w:t>
      </w:r>
      <w:r w:rsidR="0062667B">
        <w:rPr>
          <w:rFonts w:ascii="Times New Roman" w:hAnsi="Times New Roman" w:cs="Times New Roman"/>
          <w:sz w:val="24"/>
          <w:szCs w:val="24"/>
        </w:rPr>
        <w:t xml:space="preserve">. </w:t>
      </w:r>
    </w:p>
    <w:p w:rsidR="00B67FBF" w:rsidRPr="00971796" w:rsidRDefault="00B67FBF" w:rsidP="00AC4300">
      <w:pPr>
        <w:spacing w:line="360" w:lineRule="auto"/>
        <w:ind w:firstLine="840"/>
        <w:rPr>
          <w:rFonts w:ascii="Times New Roman" w:hAnsi="Times New Roman" w:cs="Times New Roman"/>
          <w:sz w:val="24"/>
          <w:szCs w:val="24"/>
        </w:rPr>
      </w:pPr>
    </w:p>
    <w:p w:rsidR="005A0C6A" w:rsidRDefault="008C63C6" w:rsidP="00AC4300">
      <w:pPr>
        <w:pStyle w:val="ListParagraph"/>
        <w:numPr>
          <w:ilvl w:val="0"/>
          <w:numId w:val="1"/>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Experimental</w:t>
      </w:r>
    </w:p>
    <w:p w:rsidR="007C16D8" w:rsidRDefault="007C16D8" w:rsidP="00AC4300">
      <w:pPr>
        <w:pStyle w:val="ListParagraph"/>
        <w:spacing w:line="360" w:lineRule="auto"/>
        <w:ind w:leftChars="0" w:left="360"/>
        <w:rPr>
          <w:rFonts w:ascii="Times New Roman" w:hAnsi="Times New Roman" w:cs="Times New Roman"/>
          <w:b/>
          <w:sz w:val="24"/>
          <w:szCs w:val="24"/>
        </w:rPr>
      </w:pPr>
    </w:p>
    <w:p w:rsidR="005A0C6A" w:rsidRDefault="007D272B" w:rsidP="00AC4300">
      <w:pPr>
        <w:pStyle w:val="ListParagraph"/>
        <w:numPr>
          <w:ilvl w:val="1"/>
          <w:numId w:val="1"/>
        </w:numPr>
        <w:spacing w:line="360" w:lineRule="auto"/>
        <w:ind w:leftChars="0"/>
        <w:rPr>
          <w:rFonts w:ascii="Times New Roman" w:hAnsi="Times New Roman" w:cs="Times New Roman"/>
          <w:b/>
          <w:bCs/>
          <w:sz w:val="24"/>
          <w:szCs w:val="24"/>
        </w:rPr>
      </w:pPr>
      <w:r>
        <w:rPr>
          <w:rFonts w:ascii="Times New Roman" w:hAnsi="Times New Roman" w:cs="Times New Roman"/>
          <w:b/>
          <w:bCs/>
          <w:sz w:val="24"/>
          <w:szCs w:val="24"/>
        </w:rPr>
        <w:t>Sample p</w:t>
      </w:r>
      <w:r w:rsidR="005A0C6A" w:rsidRPr="005A0C6A">
        <w:rPr>
          <w:rFonts w:ascii="Times New Roman" w:hAnsi="Times New Roman" w:cs="Times New Roman"/>
          <w:b/>
          <w:bCs/>
          <w:sz w:val="24"/>
          <w:szCs w:val="24"/>
        </w:rPr>
        <w:t>reparation and characterization</w:t>
      </w:r>
    </w:p>
    <w:p w:rsidR="00B67FBF" w:rsidRPr="00971796" w:rsidRDefault="005A0C6A" w:rsidP="00AC4300">
      <w:pPr>
        <w:spacing w:line="360" w:lineRule="auto"/>
        <w:rPr>
          <w:rFonts w:ascii="Times New Roman" w:hAnsi="Times New Roman" w:cs="Times New Roman"/>
          <w:sz w:val="24"/>
          <w:szCs w:val="24"/>
        </w:rPr>
      </w:pPr>
      <w:r w:rsidRPr="008C63C6">
        <w:rPr>
          <w:rFonts w:ascii="Times New Roman" w:hAnsi="Times New Roman" w:cs="Times New Roman"/>
          <w:sz w:val="24"/>
          <w:szCs w:val="24"/>
        </w:rPr>
        <w:t xml:space="preserve">Powders of </w:t>
      </w:r>
      <w:r w:rsidR="004442DD">
        <w:rPr>
          <w:rFonts w:ascii="Times New Roman" w:hAnsi="Times New Roman" w:cs="Times New Roman"/>
          <w:sz w:val="24"/>
          <w:szCs w:val="24"/>
        </w:rPr>
        <w:t xml:space="preserve">SZCY541, BLC and BGLC </w:t>
      </w:r>
      <w:r w:rsidRPr="008C63C6">
        <w:rPr>
          <w:rFonts w:ascii="Times New Roman" w:hAnsi="Times New Roman" w:cs="Times New Roman"/>
          <w:sz w:val="24"/>
          <w:szCs w:val="24"/>
        </w:rPr>
        <w:t xml:space="preserve">were prepared </w:t>
      </w:r>
      <w:r>
        <w:rPr>
          <w:rFonts w:ascii="Times New Roman" w:hAnsi="Times New Roman" w:cs="Times New Roman"/>
          <w:sz w:val="24"/>
          <w:szCs w:val="24"/>
        </w:rPr>
        <w:t xml:space="preserve">by </w:t>
      </w:r>
      <w:r w:rsidR="00AD0A90">
        <w:rPr>
          <w:rFonts w:ascii="Times New Roman" w:hAnsi="Times New Roman" w:cs="Times New Roman"/>
          <w:sz w:val="24"/>
          <w:szCs w:val="24"/>
        </w:rPr>
        <w:t xml:space="preserve">the </w:t>
      </w:r>
      <w:r>
        <w:rPr>
          <w:rFonts w:ascii="Times New Roman" w:hAnsi="Times New Roman" w:cs="Times New Roman"/>
          <w:sz w:val="24"/>
          <w:szCs w:val="24"/>
        </w:rPr>
        <w:t xml:space="preserve">chemical solution approach </w:t>
      </w:r>
      <w:r w:rsidR="00AD0A90">
        <w:rPr>
          <w:rFonts w:ascii="Times New Roman" w:hAnsi="Times New Roman" w:cs="Times New Roman"/>
          <w:sz w:val="24"/>
          <w:szCs w:val="24"/>
        </w:rPr>
        <w:t xml:space="preserve">as reported in ref </w:t>
      </w:r>
      <w:r>
        <w:rPr>
          <w:rFonts w:ascii="Times New Roman" w:hAnsi="Times New Roman" w:cs="Times New Roman"/>
          <w:sz w:val="24"/>
          <w:szCs w:val="24"/>
        </w:rPr>
        <w:t>[14</w:t>
      </w:r>
      <w:r w:rsidRPr="008C63C6">
        <w:rPr>
          <w:rFonts w:ascii="Times New Roman" w:hAnsi="Times New Roman" w:cs="Times New Roman"/>
          <w:sz w:val="24"/>
          <w:szCs w:val="24"/>
        </w:rPr>
        <w:t xml:space="preserve">]. </w:t>
      </w:r>
      <w:r w:rsidRPr="00173F47">
        <w:rPr>
          <w:rFonts w:ascii="Times New Roman" w:hAnsi="Times New Roman" w:cs="Times New Roman"/>
          <w:sz w:val="24"/>
          <w:szCs w:val="24"/>
        </w:rPr>
        <w:t xml:space="preserve">X-ray diffraction (XRD) analysis was performed to investigate the crystalline structure of the </w:t>
      </w:r>
      <w:r>
        <w:rPr>
          <w:rFonts w:ascii="Times New Roman" w:hAnsi="Times New Roman" w:cs="Times New Roman"/>
          <w:sz w:val="24"/>
          <w:szCs w:val="24"/>
        </w:rPr>
        <w:t xml:space="preserve">as prepared powders </w:t>
      </w:r>
      <w:r w:rsidR="004442DD">
        <w:rPr>
          <w:rFonts w:ascii="Times New Roman" w:hAnsi="Times New Roman" w:cs="Times New Roman"/>
          <w:sz w:val="24"/>
          <w:szCs w:val="24"/>
        </w:rPr>
        <w:t xml:space="preserve">and pellets </w:t>
      </w:r>
      <w:r>
        <w:rPr>
          <w:rFonts w:ascii="Times New Roman" w:hAnsi="Times New Roman" w:cs="Times New Roman"/>
          <w:sz w:val="24"/>
          <w:szCs w:val="24"/>
        </w:rPr>
        <w:t xml:space="preserve">using </w:t>
      </w:r>
      <w:proofErr w:type="spellStart"/>
      <w:r w:rsidR="00AD0A90">
        <w:rPr>
          <w:rFonts w:ascii="Times New Roman" w:hAnsi="Times New Roman" w:cs="Times New Roman"/>
          <w:sz w:val="24"/>
          <w:szCs w:val="24"/>
        </w:rPr>
        <w:t>Rigaku</w:t>
      </w:r>
      <w:proofErr w:type="spellEnd"/>
      <w:r>
        <w:rPr>
          <w:rFonts w:ascii="Times New Roman" w:hAnsi="Times New Roman" w:cs="Times New Roman"/>
          <w:sz w:val="24"/>
          <w:szCs w:val="24"/>
        </w:rPr>
        <w:t xml:space="preserve"> </w:t>
      </w:r>
      <w:r w:rsidRPr="005A0C6A">
        <w:rPr>
          <w:rFonts w:ascii="Times New Roman" w:hAnsi="Times New Roman" w:cs="Times New Roman"/>
          <w:sz w:val="24"/>
          <w:szCs w:val="24"/>
        </w:rPr>
        <w:t xml:space="preserve">X-ray diffraction (XRD </w:t>
      </w:r>
      <w:proofErr w:type="spellStart"/>
      <w:r w:rsidRPr="005A0C6A">
        <w:rPr>
          <w:rFonts w:ascii="Times New Roman" w:hAnsi="Times New Roman" w:cs="Times New Roman"/>
          <w:sz w:val="24"/>
          <w:szCs w:val="24"/>
        </w:rPr>
        <w:t>Ultima</w:t>
      </w:r>
      <w:proofErr w:type="spellEnd"/>
      <w:r w:rsidRPr="005A0C6A">
        <w:rPr>
          <w:rFonts w:ascii="Times New Roman" w:hAnsi="Times New Roman" w:cs="Times New Roman"/>
          <w:sz w:val="24"/>
          <w:szCs w:val="24"/>
        </w:rPr>
        <w:t xml:space="preserve"> IV)</w:t>
      </w:r>
      <w:r w:rsidRPr="00173F47">
        <w:rPr>
          <w:rFonts w:ascii="Times New Roman" w:hAnsi="Times New Roman" w:cs="Times New Roman"/>
          <w:sz w:val="24"/>
          <w:szCs w:val="24"/>
        </w:rPr>
        <w:t xml:space="preserve"> with Cu</w:t>
      </w:r>
      <w:r w:rsidRPr="00173F47">
        <w:rPr>
          <w:rFonts w:ascii="Times New Roman" w:hAnsi="Times New Roman" w:cs="Times New Roman" w:hint="eastAsia"/>
          <w:sz w:val="24"/>
          <w:szCs w:val="24"/>
        </w:rPr>
        <w:t>-</w:t>
      </w:r>
      <w:r w:rsidRPr="00173F47">
        <w:rPr>
          <w:rFonts w:ascii="Times New Roman" w:hAnsi="Times New Roman" w:cs="Times New Roman"/>
          <w:sz w:val="24"/>
          <w:szCs w:val="24"/>
        </w:rPr>
        <w:t xml:space="preserve">Kα radiations operating at 40 kV. Diffraction patterns were obtained in the 2θ range between </w:t>
      </w:r>
      <w:r w:rsidRPr="00173F47">
        <w:rPr>
          <w:rFonts w:ascii="Times New Roman" w:hAnsi="Times New Roman" w:cs="Times New Roman" w:hint="eastAsia"/>
          <w:sz w:val="24"/>
          <w:szCs w:val="24"/>
        </w:rPr>
        <w:t>1</w:t>
      </w:r>
      <w:r w:rsidRPr="00173F47">
        <w:rPr>
          <w:rFonts w:ascii="Times New Roman" w:hAnsi="Times New Roman" w:cs="Times New Roman"/>
          <w:sz w:val="24"/>
          <w:szCs w:val="24"/>
        </w:rPr>
        <w:t>0</w:t>
      </w:r>
      <w:r w:rsidRPr="00173F47">
        <w:rPr>
          <w:rFonts w:ascii="Times New Roman" w:hAnsi="Times New Roman" w:cs="Times New Roman"/>
          <w:sz w:val="24"/>
          <w:szCs w:val="24"/>
          <w:vertAlign w:val="superscript"/>
        </w:rPr>
        <w:t>o</w:t>
      </w:r>
      <w:r w:rsidRPr="00173F47">
        <w:rPr>
          <w:rFonts w:ascii="Times New Roman" w:hAnsi="Times New Roman" w:cs="Times New Roman"/>
          <w:sz w:val="24"/>
          <w:szCs w:val="24"/>
        </w:rPr>
        <w:t xml:space="preserve"> and 80</w:t>
      </w:r>
      <w:r w:rsidRPr="00173F47">
        <w:rPr>
          <w:rFonts w:ascii="Times New Roman" w:hAnsi="Times New Roman" w:cs="Times New Roman"/>
          <w:sz w:val="24"/>
          <w:szCs w:val="24"/>
          <w:vertAlign w:val="superscript"/>
        </w:rPr>
        <w:t>o</w:t>
      </w:r>
      <w:r w:rsidRPr="00173F47">
        <w:rPr>
          <w:rFonts w:ascii="Times New Roman" w:hAnsi="Times New Roman" w:cs="Times New Roman"/>
          <w:sz w:val="24"/>
          <w:szCs w:val="24"/>
        </w:rPr>
        <w:t xml:space="preserve"> with a step size of 0.02</w:t>
      </w:r>
      <w:r w:rsidRPr="00173F47">
        <w:rPr>
          <w:rFonts w:ascii="Times New Roman" w:hAnsi="Times New Roman" w:cs="Times New Roman" w:hint="eastAsia"/>
          <w:sz w:val="24"/>
          <w:szCs w:val="24"/>
          <w:vertAlign w:val="superscript"/>
        </w:rPr>
        <w:t>o</w:t>
      </w:r>
      <w:r w:rsidRPr="00173F47">
        <w:rPr>
          <w:rFonts w:ascii="Times New Roman" w:hAnsi="Times New Roman" w:cs="Times New Roman"/>
          <w:sz w:val="24"/>
          <w:szCs w:val="24"/>
        </w:rPr>
        <w:t xml:space="preserve">. </w:t>
      </w:r>
    </w:p>
    <w:p w:rsidR="005A0C6A" w:rsidRDefault="005A0C6A" w:rsidP="00AC4300">
      <w:pPr>
        <w:pStyle w:val="ListParagraph"/>
        <w:numPr>
          <w:ilvl w:val="1"/>
          <w:numId w:val="1"/>
        </w:numPr>
        <w:spacing w:line="360" w:lineRule="auto"/>
        <w:ind w:leftChars="0"/>
        <w:rPr>
          <w:rFonts w:ascii="Times New Roman" w:hAnsi="Times New Roman" w:cs="Times New Roman"/>
          <w:b/>
          <w:bCs/>
          <w:sz w:val="24"/>
          <w:szCs w:val="24"/>
        </w:rPr>
      </w:pPr>
      <w:r>
        <w:rPr>
          <w:rFonts w:ascii="Times New Roman" w:hAnsi="Times New Roman" w:cs="Times New Roman"/>
          <w:b/>
          <w:bCs/>
          <w:sz w:val="24"/>
          <w:szCs w:val="24"/>
        </w:rPr>
        <w:t xml:space="preserve">Cell </w:t>
      </w:r>
      <w:r w:rsidR="009C68F9">
        <w:rPr>
          <w:rFonts w:ascii="Times New Roman" w:hAnsi="Times New Roman" w:cs="Times New Roman"/>
          <w:b/>
          <w:bCs/>
          <w:sz w:val="24"/>
          <w:szCs w:val="24"/>
        </w:rPr>
        <w:t>f</w:t>
      </w:r>
      <w:r w:rsidRPr="005A0C6A">
        <w:rPr>
          <w:rFonts w:ascii="Times New Roman" w:hAnsi="Times New Roman" w:cs="Times New Roman"/>
          <w:b/>
          <w:bCs/>
          <w:sz w:val="24"/>
          <w:szCs w:val="24"/>
        </w:rPr>
        <w:t>abrication and testing </w:t>
      </w:r>
    </w:p>
    <w:p w:rsidR="009C68F9" w:rsidRPr="009C68F9" w:rsidRDefault="009C68F9" w:rsidP="00AC4300">
      <w:pPr>
        <w:spacing w:line="360" w:lineRule="auto"/>
        <w:rPr>
          <w:rFonts w:ascii="Times New Roman" w:hAnsi="Times New Roman" w:cs="Times New Roman"/>
          <w:sz w:val="24"/>
          <w:szCs w:val="24"/>
        </w:rPr>
      </w:pPr>
      <w:r w:rsidRPr="00A14C8E">
        <w:rPr>
          <w:rFonts w:ascii="Times New Roman" w:hAnsi="Times New Roman" w:cs="Times New Roman"/>
          <w:sz w:val="24"/>
          <w:szCs w:val="24"/>
        </w:rPr>
        <w:lastRenderedPageBreak/>
        <w:t xml:space="preserve">The cathode-supported </w:t>
      </w:r>
      <w:r>
        <w:rPr>
          <w:rFonts w:ascii="Times New Roman" w:hAnsi="Times New Roman" w:cs="Times New Roman"/>
          <w:sz w:val="24"/>
          <w:szCs w:val="24"/>
        </w:rPr>
        <w:t>Ni-</w:t>
      </w:r>
      <w:r w:rsidRPr="00A14C8E">
        <w:rPr>
          <w:rFonts w:ascii="Times New Roman" w:hAnsi="Times New Roman" w:cs="Times New Roman"/>
          <w:sz w:val="24"/>
          <w:szCs w:val="24"/>
        </w:rPr>
        <w:t xml:space="preserve">SZCY541 </w:t>
      </w:r>
      <w:r>
        <w:rPr>
          <w:rFonts w:ascii="Times New Roman" w:hAnsi="Times New Roman" w:cs="Times New Roman"/>
          <w:sz w:val="24"/>
          <w:szCs w:val="24"/>
        </w:rPr>
        <w:t>composites</w:t>
      </w:r>
      <w:r w:rsidRPr="00A14C8E">
        <w:rPr>
          <w:rFonts w:ascii="Times New Roman" w:hAnsi="Times New Roman" w:cs="Times New Roman"/>
          <w:sz w:val="24"/>
          <w:szCs w:val="24"/>
        </w:rPr>
        <w:t xml:space="preserve"> (</w:t>
      </w:r>
      <w:proofErr w:type="spellStart"/>
      <w:r w:rsidRPr="00A14C8E">
        <w:rPr>
          <w:rFonts w:ascii="Times New Roman" w:hAnsi="Times New Roman" w:cs="Times New Roman"/>
          <w:sz w:val="24"/>
          <w:szCs w:val="24"/>
        </w:rPr>
        <w:t>NiO</w:t>
      </w:r>
      <w:proofErr w:type="spellEnd"/>
      <w:r w:rsidRPr="00A14C8E">
        <w:rPr>
          <w:rFonts w:ascii="Times New Roman" w:hAnsi="Times New Roman" w:cs="Times New Roman"/>
          <w:sz w:val="24"/>
          <w:szCs w:val="24"/>
        </w:rPr>
        <w:t>, SZCY541, at a weight ratio of 60:40</w:t>
      </w:r>
      <w:r>
        <w:rPr>
          <w:rFonts w:ascii="Times New Roman" w:hAnsi="Times New Roman" w:cs="Times New Roman"/>
          <w:sz w:val="24"/>
          <w:szCs w:val="24"/>
        </w:rPr>
        <w:t>) were</w:t>
      </w:r>
      <w:r w:rsidRPr="00A14C8E">
        <w:rPr>
          <w:rFonts w:ascii="Times New Roman" w:hAnsi="Times New Roman" w:cs="Times New Roman"/>
          <w:sz w:val="24"/>
          <w:szCs w:val="24"/>
        </w:rPr>
        <w:t xml:space="preserve"> prepared by cold isostatic pressing</w:t>
      </w:r>
      <w:r w:rsidR="008874F4">
        <w:rPr>
          <w:rFonts w:ascii="Times New Roman" w:hAnsi="Times New Roman" w:cs="Times New Roman"/>
          <w:sz w:val="24"/>
          <w:szCs w:val="24"/>
        </w:rPr>
        <w:t xml:space="preserve"> (CI</w:t>
      </w:r>
      <w:r w:rsidRPr="00A14C8E">
        <w:rPr>
          <w:rFonts w:ascii="Times New Roman" w:hAnsi="Times New Roman" w:cs="Times New Roman"/>
          <w:sz w:val="24"/>
          <w:szCs w:val="24"/>
        </w:rPr>
        <w:t>P)</w:t>
      </w:r>
      <w:r w:rsidR="002200C3">
        <w:rPr>
          <w:rFonts w:ascii="Times New Roman" w:hAnsi="Times New Roman" w:cs="Times New Roman"/>
          <w:sz w:val="24"/>
          <w:szCs w:val="24"/>
        </w:rPr>
        <w:t>,</w:t>
      </w:r>
      <w:r w:rsidRPr="009C68F9">
        <w:rPr>
          <w:rFonts w:ascii="museo-sans" w:hAnsi="museo-sans"/>
          <w:spacing w:val="-5"/>
          <w:shd w:val="clear" w:color="auto" w:fill="FFFFFF"/>
        </w:rPr>
        <w:t xml:space="preserve"> </w:t>
      </w:r>
      <w:r w:rsidRPr="009C68F9">
        <w:rPr>
          <w:rFonts w:ascii="Times New Roman" w:hAnsi="Times New Roman" w:cs="Times New Roman"/>
          <w:sz w:val="24"/>
          <w:szCs w:val="24"/>
        </w:rPr>
        <w:t xml:space="preserve">into disks of </w:t>
      </w:r>
      <w:r>
        <w:rPr>
          <w:rFonts w:ascii="Times New Roman" w:hAnsi="Times New Roman" w:cs="Times New Roman"/>
          <w:sz w:val="24"/>
          <w:szCs w:val="24"/>
        </w:rPr>
        <w:t>20</w:t>
      </w:r>
      <w:r w:rsidRPr="009C68F9">
        <w:rPr>
          <w:rFonts w:ascii="Times New Roman" w:hAnsi="Times New Roman" w:cs="Times New Roman"/>
          <w:sz w:val="24"/>
          <w:szCs w:val="24"/>
        </w:rPr>
        <w:t xml:space="preserve"> mm in diameter and 1 mm </w:t>
      </w:r>
      <w:r>
        <w:rPr>
          <w:rFonts w:ascii="Times New Roman" w:hAnsi="Times New Roman" w:cs="Times New Roman"/>
          <w:sz w:val="24"/>
          <w:szCs w:val="24"/>
        </w:rPr>
        <w:t>in thickness</w:t>
      </w:r>
      <w:r w:rsidRPr="00A14C8E">
        <w:rPr>
          <w:rFonts w:ascii="Times New Roman" w:hAnsi="Times New Roman" w:cs="Times New Roman"/>
          <w:sz w:val="24"/>
          <w:szCs w:val="24"/>
        </w:rPr>
        <w:t xml:space="preserve"> at 300 MPa. </w:t>
      </w:r>
      <w:r>
        <w:rPr>
          <w:rFonts w:ascii="Times New Roman" w:hAnsi="Times New Roman" w:cs="Times New Roman"/>
          <w:sz w:val="24"/>
          <w:szCs w:val="24"/>
        </w:rPr>
        <w:t>T</w:t>
      </w:r>
      <w:r w:rsidRPr="00A14C8E">
        <w:rPr>
          <w:rFonts w:ascii="Times New Roman" w:hAnsi="Times New Roman" w:cs="Times New Roman"/>
          <w:sz w:val="24"/>
          <w:szCs w:val="24"/>
        </w:rPr>
        <w:t xml:space="preserve">he Electrolyte slurry </w:t>
      </w:r>
      <w:r>
        <w:rPr>
          <w:rFonts w:ascii="Times New Roman" w:hAnsi="Times New Roman" w:cs="Times New Roman"/>
          <w:sz w:val="24"/>
          <w:szCs w:val="24"/>
        </w:rPr>
        <w:t>composed</w:t>
      </w:r>
      <w:r w:rsidRPr="00A14C8E">
        <w:rPr>
          <w:rFonts w:ascii="Times New Roman" w:hAnsi="Times New Roman" w:cs="Times New Roman"/>
          <w:sz w:val="24"/>
          <w:szCs w:val="24"/>
        </w:rPr>
        <w:t xml:space="preserve"> of SZCY</w:t>
      </w:r>
      <w:r>
        <w:rPr>
          <w:rFonts w:ascii="Times New Roman" w:hAnsi="Times New Roman" w:cs="Times New Roman"/>
          <w:sz w:val="24"/>
          <w:szCs w:val="24"/>
        </w:rPr>
        <w:t>541</w:t>
      </w:r>
      <w:r w:rsidRPr="00A14C8E">
        <w:rPr>
          <w:rFonts w:ascii="Times New Roman" w:hAnsi="Times New Roman" w:cs="Times New Roman"/>
          <w:sz w:val="24"/>
          <w:szCs w:val="24"/>
        </w:rPr>
        <w:t xml:space="preserve"> powder and 6 </w:t>
      </w:r>
      <w:proofErr w:type="spellStart"/>
      <w:r w:rsidRPr="00A14C8E">
        <w:rPr>
          <w:rFonts w:ascii="Times New Roman" w:hAnsi="Times New Roman" w:cs="Times New Roman"/>
          <w:sz w:val="24"/>
          <w:szCs w:val="24"/>
        </w:rPr>
        <w:t>wt</w:t>
      </w:r>
      <w:proofErr w:type="spellEnd"/>
      <w:r w:rsidRPr="00A14C8E">
        <w:rPr>
          <w:rFonts w:ascii="Times New Roman" w:hAnsi="Times New Roman" w:cs="Times New Roman"/>
          <w:sz w:val="24"/>
          <w:szCs w:val="24"/>
        </w:rPr>
        <w:t xml:space="preserve">% of </w:t>
      </w:r>
      <w:proofErr w:type="spellStart"/>
      <w:r w:rsidRPr="00A14C8E">
        <w:rPr>
          <w:rFonts w:ascii="Times New Roman" w:hAnsi="Times New Roman" w:cs="Times New Roman"/>
          <w:sz w:val="24"/>
          <w:szCs w:val="24"/>
        </w:rPr>
        <w:t>ethylcellulose</w:t>
      </w:r>
      <w:proofErr w:type="spellEnd"/>
      <w:r w:rsidRPr="00A14C8E">
        <w:rPr>
          <w:rFonts w:ascii="Times New Roman" w:hAnsi="Times New Roman" w:cs="Times New Roman"/>
          <w:sz w:val="24"/>
          <w:szCs w:val="24"/>
        </w:rPr>
        <w:t xml:space="preserve"> in </w:t>
      </w:r>
      <w:proofErr w:type="spellStart"/>
      <w:r w:rsidRPr="00A14C8E">
        <w:rPr>
          <w:rFonts w:ascii="Times New Roman" w:hAnsi="Times New Roman" w:cs="Times New Roman"/>
          <w:sz w:val="24"/>
          <w:szCs w:val="24"/>
        </w:rPr>
        <w:t>terpineol</w:t>
      </w:r>
      <w:proofErr w:type="spellEnd"/>
      <w:r w:rsidRPr="00A14C8E">
        <w:rPr>
          <w:rFonts w:ascii="Times New Roman" w:hAnsi="Times New Roman" w:cs="Times New Roman"/>
          <w:sz w:val="24"/>
          <w:szCs w:val="24"/>
        </w:rPr>
        <w:t xml:space="preserve"> (</w:t>
      </w:r>
      <w:proofErr w:type="spellStart"/>
      <w:r>
        <w:rPr>
          <w:rFonts w:ascii="Times New Roman" w:hAnsi="Times New Roman" w:cs="Times New Roman"/>
          <w:sz w:val="24"/>
          <w:szCs w:val="24"/>
        </w:rPr>
        <w:t>wako</w:t>
      </w:r>
      <w:proofErr w:type="spellEnd"/>
      <w:r w:rsidRPr="00A14C8E">
        <w:rPr>
          <w:rFonts w:ascii="Times New Roman" w:hAnsi="Times New Roman" w:cs="Times New Roman"/>
          <w:sz w:val="24"/>
          <w:szCs w:val="24"/>
        </w:rPr>
        <w:t xml:space="preserve">) was carefully coated on top of the cathode-supported </w:t>
      </w:r>
      <w:r>
        <w:rPr>
          <w:rFonts w:ascii="Times New Roman" w:hAnsi="Times New Roman" w:cs="Times New Roman"/>
          <w:sz w:val="24"/>
          <w:szCs w:val="24"/>
        </w:rPr>
        <w:t>Ni-</w:t>
      </w:r>
      <w:r w:rsidRPr="00A14C8E">
        <w:rPr>
          <w:rFonts w:ascii="Times New Roman" w:hAnsi="Times New Roman" w:cs="Times New Roman"/>
          <w:sz w:val="24"/>
          <w:szCs w:val="24"/>
        </w:rPr>
        <w:t>SZCY541</w:t>
      </w:r>
      <w:r>
        <w:rPr>
          <w:rFonts w:ascii="Times New Roman" w:hAnsi="Times New Roman" w:cs="Times New Roman"/>
          <w:sz w:val="24"/>
          <w:szCs w:val="24"/>
        </w:rPr>
        <w:t xml:space="preserve"> composite</w:t>
      </w:r>
      <w:r w:rsidRPr="00A14C8E">
        <w:rPr>
          <w:rFonts w:ascii="Times New Roman" w:hAnsi="Times New Roman" w:cs="Times New Roman"/>
          <w:sz w:val="24"/>
          <w:szCs w:val="24"/>
        </w:rPr>
        <w:t xml:space="preserve"> by screen-printing and subsequently sintered at 1400 °C for 5 h to obtain densified SZCY</w:t>
      </w:r>
      <w:r>
        <w:rPr>
          <w:rFonts w:ascii="Times New Roman" w:hAnsi="Times New Roman" w:cs="Times New Roman"/>
          <w:sz w:val="24"/>
          <w:szCs w:val="24"/>
        </w:rPr>
        <w:t>541</w:t>
      </w:r>
      <w:r w:rsidRPr="00A14C8E">
        <w:rPr>
          <w:rFonts w:ascii="Times New Roman" w:hAnsi="Times New Roman" w:cs="Times New Roman"/>
          <w:sz w:val="24"/>
          <w:szCs w:val="24"/>
        </w:rPr>
        <w:t xml:space="preserve"> half cells</w:t>
      </w:r>
      <w:r>
        <w:rPr>
          <w:rFonts w:ascii="Times New Roman" w:hAnsi="Times New Roman" w:cs="Times New Roman"/>
          <w:sz w:val="24"/>
          <w:szCs w:val="24"/>
        </w:rPr>
        <w:t xml:space="preserve">. </w:t>
      </w:r>
      <w:r w:rsidRPr="00A14C8E">
        <w:rPr>
          <w:rFonts w:ascii="Times New Roman" w:hAnsi="Times New Roman" w:cs="Times New Roman"/>
          <w:sz w:val="24"/>
          <w:szCs w:val="24"/>
        </w:rPr>
        <w:t xml:space="preserve">Fine </w:t>
      </w:r>
      <w:r w:rsidR="004442DD" w:rsidRPr="004442DD">
        <w:rPr>
          <w:rFonts w:ascii="Times New Roman" w:hAnsi="Times New Roman" w:cs="Times New Roman"/>
          <w:sz w:val="24"/>
          <w:szCs w:val="24"/>
        </w:rPr>
        <w:t>BLC and BGLC</w:t>
      </w:r>
      <w:r>
        <w:rPr>
          <w:rFonts w:ascii="Times New Roman" w:hAnsi="Times New Roman" w:cs="Times New Roman"/>
          <w:sz w:val="24"/>
          <w:szCs w:val="24"/>
          <w:vertAlign w:val="subscript"/>
        </w:rPr>
        <w:t xml:space="preserve"> </w:t>
      </w:r>
      <w:r w:rsidRPr="00A14C8E">
        <w:rPr>
          <w:rFonts w:ascii="Times New Roman" w:hAnsi="Times New Roman" w:cs="Times New Roman"/>
          <w:sz w:val="24"/>
          <w:szCs w:val="24"/>
        </w:rPr>
        <w:t xml:space="preserve">powders were then mixed thoroughly with a 6-wt% </w:t>
      </w:r>
      <w:proofErr w:type="spellStart"/>
      <w:r w:rsidRPr="00A14C8E">
        <w:rPr>
          <w:rFonts w:ascii="Times New Roman" w:hAnsi="Times New Roman" w:cs="Times New Roman"/>
          <w:sz w:val="24"/>
          <w:szCs w:val="24"/>
        </w:rPr>
        <w:t>ethylcellulose</w:t>
      </w:r>
      <w:proofErr w:type="spellEnd"/>
      <w:r w:rsidRPr="00A14C8E">
        <w:rPr>
          <w:rFonts w:ascii="Times New Roman" w:hAnsi="Times New Roman" w:cs="Times New Roman"/>
          <w:sz w:val="24"/>
          <w:szCs w:val="24"/>
        </w:rPr>
        <w:t>–</w:t>
      </w:r>
      <w:proofErr w:type="spellStart"/>
      <w:r w:rsidRPr="00A14C8E">
        <w:rPr>
          <w:rFonts w:ascii="Times New Roman" w:hAnsi="Times New Roman" w:cs="Times New Roman"/>
          <w:sz w:val="24"/>
          <w:szCs w:val="24"/>
        </w:rPr>
        <w:t>terpineol</w:t>
      </w:r>
      <w:proofErr w:type="spellEnd"/>
      <w:r w:rsidRPr="00A14C8E">
        <w:rPr>
          <w:rFonts w:ascii="Times New Roman" w:hAnsi="Times New Roman" w:cs="Times New Roman"/>
          <w:sz w:val="24"/>
          <w:szCs w:val="24"/>
        </w:rPr>
        <w:t xml:space="preserve"> binder </w:t>
      </w:r>
      <w:r>
        <w:rPr>
          <w:rFonts w:ascii="Times New Roman" w:hAnsi="Times New Roman" w:cs="Times New Roman"/>
          <w:sz w:val="24"/>
          <w:szCs w:val="24"/>
        </w:rPr>
        <w:t xml:space="preserve">each </w:t>
      </w:r>
      <w:r w:rsidRPr="00A14C8E">
        <w:rPr>
          <w:rFonts w:ascii="Times New Roman" w:hAnsi="Times New Roman" w:cs="Times New Roman"/>
          <w:sz w:val="24"/>
          <w:szCs w:val="24"/>
        </w:rPr>
        <w:t xml:space="preserve">to prepare the </w:t>
      </w:r>
      <w:r w:rsidR="005C2EBE">
        <w:rPr>
          <w:rFonts w:ascii="Times New Roman" w:hAnsi="Times New Roman" w:cs="Times New Roman"/>
          <w:sz w:val="24"/>
          <w:szCs w:val="24"/>
        </w:rPr>
        <w:t>a</w:t>
      </w:r>
      <w:r>
        <w:rPr>
          <w:rFonts w:ascii="Times New Roman" w:hAnsi="Times New Roman" w:cs="Times New Roman"/>
          <w:sz w:val="24"/>
          <w:szCs w:val="24"/>
        </w:rPr>
        <w:t xml:space="preserve">node </w:t>
      </w:r>
      <w:r w:rsidRPr="00A14C8E">
        <w:rPr>
          <w:rFonts w:ascii="Times New Roman" w:hAnsi="Times New Roman" w:cs="Times New Roman"/>
          <w:sz w:val="24"/>
          <w:szCs w:val="24"/>
        </w:rPr>
        <w:t>slurry</w:t>
      </w:r>
      <w:r>
        <w:rPr>
          <w:rFonts w:ascii="Times New Roman" w:hAnsi="Times New Roman" w:cs="Times New Roman"/>
          <w:sz w:val="24"/>
          <w:szCs w:val="24"/>
        </w:rPr>
        <w:t xml:space="preserve"> which was then</w:t>
      </w:r>
      <w:r w:rsidRPr="00A14C8E">
        <w:rPr>
          <w:rFonts w:ascii="Times New Roman" w:hAnsi="Times New Roman" w:cs="Times New Roman"/>
          <w:sz w:val="24"/>
          <w:szCs w:val="24"/>
        </w:rPr>
        <w:t xml:space="preserve"> painted on SZCY541 electrolyte </w:t>
      </w:r>
      <w:r>
        <w:rPr>
          <w:rFonts w:ascii="Times New Roman" w:hAnsi="Times New Roman" w:cs="Times New Roman"/>
          <w:sz w:val="24"/>
          <w:szCs w:val="24"/>
        </w:rPr>
        <w:t>layer</w:t>
      </w:r>
      <w:r w:rsidRPr="009C68F9">
        <w:rPr>
          <w:rFonts w:ascii="Times New Roman" w:hAnsi="Times New Roman" w:cs="Times New Roman"/>
          <w:sz w:val="24"/>
          <w:szCs w:val="24"/>
        </w:rPr>
        <w:t xml:space="preserve"> by screen-printing</w:t>
      </w:r>
      <w:r w:rsidRPr="00A14C8E">
        <w:rPr>
          <w:rFonts w:ascii="Times New Roman" w:hAnsi="Times New Roman" w:cs="Times New Roman"/>
          <w:sz w:val="24"/>
          <w:szCs w:val="24"/>
        </w:rPr>
        <w:t xml:space="preserve">, </w:t>
      </w:r>
      <w:r>
        <w:rPr>
          <w:rFonts w:ascii="Times New Roman" w:hAnsi="Times New Roman" w:cs="Times New Roman"/>
          <w:sz w:val="24"/>
          <w:szCs w:val="24"/>
        </w:rPr>
        <w:t>and</w:t>
      </w:r>
      <w:r w:rsidRPr="00A14C8E">
        <w:rPr>
          <w:rFonts w:ascii="Times New Roman" w:hAnsi="Times New Roman" w:cs="Times New Roman"/>
          <w:sz w:val="24"/>
          <w:szCs w:val="24"/>
        </w:rPr>
        <w:t xml:space="preserve"> sintered at 900 °C for 1 h in air to form single cells.</w:t>
      </w:r>
      <w:r w:rsidRPr="009C68F9">
        <w:rPr>
          <w:rFonts w:ascii="Times New Roman" w:hAnsi="Times New Roman" w:cs="Times New Roman"/>
          <w:sz w:val="24"/>
          <w:szCs w:val="24"/>
        </w:rPr>
        <w:t xml:space="preserve"> </w:t>
      </w:r>
      <w:r w:rsidR="00994D76" w:rsidRPr="00994D76">
        <w:rPr>
          <w:rFonts w:ascii="Times New Roman" w:hAnsi="Times New Roman" w:cs="Times New Roman"/>
          <w:sz w:val="24"/>
          <w:szCs w:val="24"/>
        </w:rPr>
        <w:t>A current pulse gen</w:t>
      </w:r>
      <w:r w:rsidR="0009471A">
        <w:rPr>
          <w:rFonts w:ascii="Times New Roman" w:hAnsi="Times New Roman" w:cs="Times New Roman"/>
          <w:sz w:val="24"/>
          <w:szCs w:val="24"/>
        </w:rPr>
        <w:t>erator (Nikko-</w:t>
      </w:r>
      <w:proofErr w:type="spellStart"/>
      <w:r w:rsidR="0009471A">
        <w:rPr>
          <w:rFonts w:ascii="Times New Roman" w:hAnsi="Times New Roman" w:cs="Times New Roman"/>
          <w:sz w:val="24"/>
          <w:szCs w:val="24"/>
        </w:rPr>
        <w:t>Keisoku</w:t>
      </w:r>
      <w:proofErr w:type="spellEnd"/>
      <w:r w:rsidR="0009471A">
        <w:rPr>
          <w:rFonts w:ascii="Times New Roman" w:hAnsi="Times New Roman" w:cs="Times New Roman"/>
          <w:sz w:val="24"/>
          <w:szCs w:val="24"/>
        </w:rPr>
        <w:t xml:space="preserve">, NCPG-101 </w:t>
      </w:r>
      <w:r w:rsidR="00994D76" w:rsidRPr="00994D76">
        <w:rPr>
          <w:rFonts w:ascii="Times New Roman" w:hAnsi="Times New Roman" w:cs="Times New Roman"/>
          <w:sz w:val="24"/>
          <w:szCs w:val="24"/>
        </w:rPr>
        <w:t>Japan) was used as a DC power supply. </w:t>
      </w:r>
      <w:r w:rsidRPr="009C68F9">
        <w:rPr>
          <w:rFonts w:ascii="Times New Roman" w:hAnsi="Times New Roman" w:cs="Times New Roman"/>
          <w:sz w:val="24"/>
          <w:szCs w:val="24"/>
        </w:rPr>
        <w:t xml:space="preserve">Steam electrolysis was </w:t>
      </w:r>
      <w:r>
        <w:rPr>
          <w:rFonts w:ascii="Times New Roman" w:hAnsi="Times New Roman" w:cs="Times New Roman"/>
          <w:sz w:val="24"/>
          <w:szCs w:val="24"/>
        </w:rPr>
        <w:t xml:space="preserve">then </w:t>
      </w:r>
      <w:r w:rsidRPr="009C68F9">
        <w:rPr>
          <w:rFonts w:ascii="Times New Roman" w:hAnsi="Times New Roman" w:cs="Times New Roman"/>
          <w:sz w:val="24"/>
          <w:szCs w:val="24"/>
        </w:rPr>
        <w:t xml:space="preserve">evaluated </w:t>
      </w:r>
      <w:r w:rsidR="0086016B">
        <w:rPr>
          <w:rFonts w:ascii="Times New Roman" w:hAnsi="Times New Roman" w:cs="Times New Roman"/>
          <w:sz w:val="24"/>
          <w:szCs w:val="24"/>
        </w:rPr>
        <w:t xml:space="preserve">at 600 </w:t>
      </w:r>
      <w:r w:rsidR="0086016B" w:rsidRPr="0086016B">
        <w:rPr>
          <w:rFonts w:ascii="Times New Roman" w:hAnsi="Times New Roman" w:cs="Times New Roman"/>
          <w:sz w:val="24"/>
          <w:szCs w:val="24"/>
        </w:rPr>
        <w:t>°C</w:t>
      </w:r>
      <w:r w:rsidR="0086016B">
        <w:rPr>
          <w:rFonts w:ascii="Times New Roman" w:hAnsi="Times New Roman" w:cs="Times New Roman"/>
          <w:sz w:val="24"/>
          <w:szCs w:val="24"/>
        </w:rPr>
        <w:t xml:space="preserve"> </w:t>
      </w:r>
      <w:r w:rsidRPr="009C68F9">
        <w:rPr>
          <w:rFonts w:ascii="Times New Roman" w:hAnsi="Times New Roman" w:cs="Times New Roman"/>
          <w:sz w:val="24"/>
          <w:szCs w:val="24"/>
        </w:rPr>
        <w:t>with humidified 1%</w:t>
      </w:r>
      <w:r w:rsidR="00770F1F">
        <w:rPr>
          <w:rFonts w:ascii="Times New Roman" w:eastAsiaTheme="minorEastAsia" w:hAnsi="Times New Roman" w:cs="Times New Roman" w:hint="eastAsia"/>
          <w:sz w:val="24"/>
          <w:szCs w:val="24"/>
        </w:rPr>
        <w:t xml:space="preserve"> </w:t>
      </w:r>
      <w:r w:rsidRPr="009C68F9">
        <w:rPr>
          <w:rFonts w:ascii="Times New Roman" w:hAnsi="Times New Roman" w:cs="Times New Roman"/>
          <w:sz w:val="24"/>
          <w:szCs w:val="24"/>
        </w:rPr>
        <w:t>O</w:t>
      </w:r>
      <w:r w:rsidRPr="009C68F9">
        <w:rPr>
          <w:rFonts w:ascii="Times New Roman" w:hAnsi="Times New Roman" w:cs="Times New Roman"/>
          <w:sz w:val="24"/>
          <w:szCs w:val="24"/>
          <w:vertAlign w:val="subscript"/>
        </w:rPr>
        <w:t>2</w:t>
      </w:r>
      <w:r w:rsidRPr="009C68F9">
        <w:rPr>
          <w:rFonts w:ascii="Times New Roman" w:hAnsi="Times New Roman" w:cs="Times New Roman"/>
          <w:sz w:val="24"/>
          <w:szCs w:val="24"/>
        </w:rPr>
        <w:t xml:space="preserve"> and 80% H</w:t>
      </w:r>
      <w:r w:rsidRPr="009C68F9">
        <w:rPr>
          <w:rFonts w:ascii="Times New Roman" w:hAnsi="Times New Roman" w:cs="Times New Roman"/>
          <w:sz w:val="24"/>
          <w:szCs w:val="24"/>
          <w:vertAlign w:val="subscript"/>
        </w:rPr>
        <w:t>2</w:t>
      </w:r>
      <w:r w:rsidRPr="009C68F9">
        <w:rPr>
          <w:rFonts w:ascii="Times New Roman" w:hAnsi="Times New Roman" w:cs="Times New Roman"/>
          <w:sz w:val="24"/>
          <w:szCs w:val="24"/>
        </w:rPr>
        <w:t xml:space="preserve">O fed in at the </w:t>
      </w:r>
      <w:r>
        <w:rPr>
          <w:rFonts w:ascii="Times New Roman" w:hAnsi="Times New Roman" w:cs="Times New Roman"/>
          <w:sz w:val="24"/>
          <w:szCs w:val="24"/>
        </w:rPr>
        <w:t>anode</w:t>
      </w:r>
      <w:r w:rsidRPr="009C68F9">
        <w:rPr>
          <w:rFonts w:ascii="Times New Roman" w:hAnsi="Times New Roman" w:cs="Times New Roman"/>
          <w:sz w:val="24"/>
          <w:szCs w:val="24"/>
        </w:rPr>
        <w:t xml:space="preserve"> and 1%H</w:t>
      </w:r>
      <w:r w:rsidRPr="009C68F9">
        <w:rPr>
          <w:rFonts w:ascii="Times New Roman" w:hAnsi="Times New Roman" w:cs="Times New Roman"/>
          <w:sz w:val="24"/>
          <w:szCs w:val="24"/>
          <w:vertAlign w:val="subscript"/>
        </w:rPr>
        <w:t>2</w:t>
      </w:r>
      <w:r w:rsidRPr="009C68F9">
        <w:rPr>
          <w:rFonts w:ascii="Times New Roman" w:hAnsi="Times New Roman" w:cs="Times New Roman"/>
          <w:sz w:val="24"/>
          <w:szCs w:val="24"/>
        </w:rPr>
        <w:t xml:space="preserve">-99% </w:t>
      </w:r>
      <w:proofErr w:type="spellStart"/>
      <w:r w:rsidRPr="009C68F9">
        <w:rPr>
          <w:rFonts w:ascii="Times New Roman" w:hAnsi="Times New Roman" w:cs="Times New Roman"/>
          <w:sz w:val="24"/>
          <w:szCs w:val="24"/>
        </w:rPr>
        <w:t>Ar</w:t>
      </w:r>
      <w:proofErr w:type="spellEnd"/>
      <w:r w:rsidRPr="009C68F9">
        <w:rPr>
          <w:rFonts w:ascii="Times New Roman" w:hAnsi="Times New Roman" w:cs="Times New Roman"/>
          <w:sz w:val="24"/>
          <w:szCs w:val="24"/>
        </w:rPr>
        <w:t xml:space="preserve"> at the </w:t>
      </w:r>
      <w:r w:rsidR="00B34D3C">
        <w:rPr>
          <w:rFonts w:ascii="Times New Roman" w:hAnsi="Times New Roman" w:cs="Times New Roman"/>
          <w:sz w:val="24"/>
          <w:szCs w:val="24"/>
        </w:rPr>
        <w:t>cathode</w:t>
      </w:r>
      <w:r w:rsidRPr="009C68F9">
        <w:rPr>
          <w:rFonts w:ascii="Times New Roman" w:hAnsi="Times New Roman" w:cs="Times New Roman"/>
          <w:sz w:val="24"/>
          <w:szCs w:val="24"/>
        </w:rPr>
        <w:t xml:space="preserve"> as sweep gas</w:t>
      </w:r>
      <w:r w:rsidR="007D272B">
        <w:rPr>
          <w:rFonts w:ascii="Times New Roman" w:hAnsi="Times New Roman" w:cs="Times New Roman"/>
          <w:sz w:val="24"/>
          <w:szCs w:val="24"/>
        </w:rPr>
        <w:t>,</w:t>
      </w:r>
      <w:r w:rsidRPr="009C68F9">
        <w:rPr>
          <w:rFonts w:ascii="Times New Roman" w:hAnsi="Times New Roman" w:cs="Times New Roman"/>
          <w:sz w:val="24"/>
          <w:szCs w:val="24"/>
        </w:rPr>
        <w:t xml:space="preserve"> humidified by saturated water vapor at 17 °C (</w:t>
      </w:r>
      <w:r w:rsidRPr="009C68F9">
        <w:rPr>
          <w:rFonts w:ascii="Times New Roman" w:hAnsi="Times New Roman" w:cs="Times New Roman"/>
          <w:i/>
          <w:iCs/>
          <w:sz w:val="24"/>
          <w:szCs w:val="24"/>
        </w:rPr>
        <w:t>P</w:t>
      </w:r>
      <w:r w:rsidRPr="009C68F9">
        <w:rPr>
          <w:rFonts w:ascii="Times New Roman" w:hAnsi="Times New Roman" w:cs="Times New Roman"/>
          <w:sz w:val="24"/>
          <w:szCs w:val="24"/>
          <w:vertAlign w:val="subscript"/>
        </w:rPr>
        <w:t>H2O</w:t>
      </w:r>
      <w:r w:rsidRPr="009C68F9">
        <w:rPr>
          <w:rFonts w:ascii="Times New Roman" w:hAnsi="Times New Roman" w:cs="Times New Roman"/>
          <w:sz w:val="24"/>
          <w:szCs w:val="24"/>
        </w:rPr>
        <w:t> = 1.9 × 10</w:t>
      </w:r>
      <w:r w:rsidRPr="009C68F9">
        <w:rPr>
          <w:rFonts w:ascii="Times New Roman" w:hAnsi="Times New Roman" w:cs="Times New Roman"/>
          <w:sz w:val="24"/>
          <w:szCs w:val="24"/>
          <w:vertAlign w:val="superscript"/>
        </w:rPr>
        <w:t>3</w:t>
      </w:r>
      <w:r w:rsidRPr="009C68F9">
        <w:rPr>
          <w:rFonts w:ascii="Times New Roman" w:hAnsi="Times New Roman" w:cs="Times New Roman"/>
          <w:sz w:val="24"/>
          <w:szCs w:val="24"/>
        </w:rPr>
        <w:t xml:space="preserve"> Pa). Hydrogen evolution was determined by measuring the increase in hydrogen concentration in the cathode gas outlet by gas chromatography whereas the </w:t>
      </w:r>
      <w:proofErr w:type="spellStart"/>
      <w:r w:rsidR="00994D76" w:rsidRPr="00994D76">
        <w:rPr>
          <w:rFonts w:ascii="Times New Roman" w:hAnsi="Times New Roman" w:cs="Times New Roman"/>
          <w:sz w:val="24"/>
          <w:szCs w:val="24"/>
        </w:rPr>
        <w:t>ohmic</w:t>
      </w:r>
      <w:proofErr w:type="spellEnd"/>
      <w:r w:rsidR="00994D76" w:rsidRPr="00994D76">
        <w:rPr>
          <w:rFonts w:ascii="Times New Roman" w:hAnsi="Times New Roman" w:cs="Times New Roman"/>
          <w:sz w:val="24"/>
          <w:szCs w:val="24"/>
        </w:rPr>
        <w:t xml:space="preserve"> loss and electrode polarization were measured by the current interruption method. </w:t>
      </w:r>
      <w:r w:rsidRPr="009C68F9">
        <w:rPr>
          <w:rFonts w:ascii="Times New Roman" w:hAnsi="Times New Roman" w:cs="Times New Roman"/>
          <w:sz w:val="24"/>
          <w:szCs w:val="24"/>
        </w:rPr>
        <w:t xml:space="preserve"> </w:t>
      </w:r>
    </w:p>
    <w:p w:rsidR="009C68F9" w:rsidRPr="003C016E" w:rsidRDefault="009C68F9" w:rsidP="00AC4300">
      <w:pPr>
        <w:spacing w:line="360" w:lineRule="auto"/>
        <w:rPr>
          <w:rFonts w:ascii="Times New Roman" w:hAnsi="Times New Roman" w:cs="Times New Roman"/>
          <w:b/>
          <w:bCs/>
          <w:sz w:val="24"/>
          <w:szCs w:val="24"/>
        </w:rPr>
      </w:pPr>
    </w:p>
    <w:p w:rsidR="005A0C6A" w:rsidRDefault="00B34D3C" w:rsidP="00AC4300">
      <w:pPr>
        <w:pStyle w:val="ListParagraph"/>
        <w:numPr>
          <w:ilvl w:val="1"/>
          <w:numId w:val="1"/>
        </w:numPr>
        <w:spacing w:line="360" w:lineRule="auto"/>
        <w:ind w:leftChars="0"/>
        <w:rPr>
          <w:rFonts w:ascii="Times New Roman" w:hAnsi="Times New Roman" w:cs="Times New Roman"/>
          <w:b/>
          <w:bCs/>
          <w:sz w:val="24"/>
          <w:szCs w:val="24"/>
        </w:rPr>
      </w:pPr>
      <w:r w:rsidRPr="00B34D3C">
        <w:rPr>
          <w:rFonts w:ascii="Times New Roman" w:hAnsi="Times New Roman" w:cs="Times New Roman"/>
          <w:b/>
          <w:bCs/>
          <w:sz w:val="24"/>
          <w:szCs w:val="24"/>
        </w:rPr>
        <w:t xml:space="preserve">Isotope </w:t>
      </w:r>
      <w:r w:rsidR="005C2EBE">
        <w:rPr>
          <w:rFonts w:ascii="Times New Roman" w:hAnsi="Times New Roman" w:cs="Times New Roman"/>
          <w:b/>
          <w:bCs/>
          <w:sz w:val="24"/>
          <w:szCs w:val="24"/>
        </w:rPr>
        <w:t xml:space="preserve">labelling experiments </w:t>
      </w:r>
      <w:r>
        <w:rPr>
          <w:rFonts w:ascii="Times New Roman" w:hAnsi="Times New Roman" w:cs="Times New Roman"/>
          <w:b/>
          <w:bCs/>
          <w:sz w:val="24"/>
          <w:szCs w:val="24"/>
        </w:rPr>
        <w:t xml:space="preserve">and </w:t>
      </w:r>
      <w:proofErr w:type="spellStart"/>
      <w:r w:rsidRPr="00B34D3C">
        <w:rPr>
          <w:rFonts w:ascii="Times New Roman" w:hAnsi="Times New Roman" w:cs="Times New Roman"/>
          <w:b/>
          <w:bCs/>
          <w:sz w:val="24"/>
          <w:szCs w:val="24"/>
        </w:rPr>
        <w:t>ToF</w:t>
      </w:r>
      <w:proofErr w:type="spellEnd"/>
      <w:r w:rsidRPr="00B34D3C">
        <w:rPr>
          <w:rFonts w:ascii="Times New Roman" w:hAnsi="Times New Roman" w:cs="Times New Roman"/>
          <w:b/>
          <w:bCs/>
          <w:sz w:val="24"/>
          <w:szCs w:val="24"/>
        </w:rPr>
        <w:t>-SIMS measurements</w:t>
      </w:r>
    </w:p>
    <w:p w:rsidR="005C2EBE" w:rsidRDefault="005C2EBE" w:rsidP="00AC4300">
      <w:pPr>
        <w:spacing w:line="360" w:lineRule="auto"/>
        <w:rPr>
          <w:rFonts w:ascii="Times New Roman" w:hAnsi="Times New Roman" w:cs="Times New Roman"/>
          <w:bCs/>
          <w:sz w:val="24"/>
          <w:szCs w:val="24"/>
        </w:rPr>
      </w:pPr>
      <w:r w:rsidRPr="001602F6">
        <w:rPr>
          <w:rFonts w:ascii="Times New Roman" w:hAnsi="Times New Roman" w:cs="Times New Roman"/>
          <w:bCs/>
          <w:color w:val="000000" w:themeColor="text1"/>
          <w:sz w:val="24"/>
          <w:szCs w:val="24"/>
        </w:rPr>
        <w:t>Isotope labelling</w:t>
      </w:r>
      <w:r w:rsidRPr="001602F6">
        <w:rPr>
          <w:rFonts w:ascii="Times New Roman" w:hAnsi="Times New Roman" w:cs="Times New Roman"/>
          <w:color w:val="000000" w:themeColor="text1"/>
          <w:sz w:val="24"/>
          <w:szCs w:val="24"/>
        </w:rPr>
        <w:t xml:space="preserve"> </w:t>
      </w:r>
      <w:r w:rsidRPr="001602F6">
        <w:rPr>
          <w:rFonts w:ascii="Times New Roman" w:hAnsi="Times New Roman" w:cs="Times New Roman"/>
          <w:bCs/>
          <w:color w:val="000000" w:themeColor="text1"/>
          <w:sz w:val="24"/>
          <w:szCs w:val="24"/>
        </w:rPr>
        <w:t>experiments combine</w:t>
      </w:r>
      <w:r w:rsidR="003D035A">
        <w:rPr>
          <w:rFonts w:ascii="Times New Roman" w:hAnsi="Times New Roman" w:cs="Times New Roman"/>
          <w:bCs/>
          <w:color w:val="000000" w:themeColor="text1"/>
          <w:sz w:val="24"/>
          <w:szCs w:val="24"/>
        </w:rPr>
        <w:t>d</w:t>
      </w:r>
      <w:r w:rsidRPr="001602F6">
        <w:rPr>
          <w:rFonts w:ascii="Times New Roman" w:hAnsi="Times New Roman" w:cs="Times New Roman"/>
          <w:bCs/>
          <w:color w:val="000000" w:themeColor="text1"/>
          <w:sz w:val="24"/>
          <w:szCs w:val="24"/>
        </w:rPr>
        <w:t xml:space="preserve"> with </w:t>
      </w:r>
      <w:proofErr w:type="spellStart"/>
      <w:r w:rsidRPr="001602F6">
        <w:rPr>
          <w:rFonts w:ascii="Times New Roman" w:hAnsi="Times New Roman" w:cs="Times New Roman"/>
          <w:bCs/>
          <w:color w:val="000000" w:themeColor="text1"/>
          <w:sz w:val="24"/>
          <w:szCs w:val="24"/>
        </w:rPr>
        <w:t>ToF</w:t>
      </w:r>
      <w:proofErr w:type="spellEnd"/>
      <w:r w:rsidRPr="001602F6">
        <w:rPr>
          <w:rFonts w:ascii="Times New Roman" w:hAnsi="Times New Roman" w:cs="Times New Roman"/>
          <w:bCs/>
          <w:color w:val="000000" w:themeColor="text1"/>
          <w:sz w:val="24"/>
          <w:szCs w:val="24"/>
        </w:rPr>
        <w:t xml:space="preserve">-SIMS were used to study the proton uptake in the </w:t>
      </w:r>
      <w:r>
        <w:rPr>
          <w:rFonts w:ascii="Times New Roman" w:hAnsi="Times New Roman" w:cs="Times New Roman"/>
          <w:bCs/>
          <w:sz w:val="24"/>
          <w:szCs w:val="24"/>
        </w:rPr>
        <w:t>dense ceramic pellets. Dense and free fro</w:t>
      </w:r>
      <w:r w:rsidR="001602F6">
        <w:rPr>
          <w:rFonts w:ascii="Times New Roman" w:hAnsi="Times New Roman" w:cs="Times New Roman"/>
          <w:bCs/>
          <w:sz w:val="24"/>
          <w:szCs w:val="24"/>
        </w:rPr>
        <w:t>m macroscopically visible crack</w:t>
      </w:r>
      <w:r>
        <w:rPr>
          <w:rFonts w:ascii="Times New Roman" w:hAnsi="Times New Roman" w:cs="Times New Roman"/>
          <w:bCs/>
          <w:sz w:val="24"/>
          <w:szCs w:val="24"/>
        </w:rPr>
        <w:t xml:space="preserve"> pellets of BLC and BGLC were prepared by </w:t>
      </w:r>
      <w:r w:rsidRPr="005C2EBE">
        <w:rPr>
          <w:rFonts w:ascii="Times New Roman" w:hAnsi="Times New Roman" w:cs="Times New Roman"/>
          <w:bCs/>
          <w:sz w:val="24"/>
          <w:szCs w:val="24"/>
        </w:rPr>
        <w:t xml:space="preserve">uniaxial pressing of the respective powders, followed by cold isostatic pressing at </w:t>
      </w:r>
      <w:r w:rsidRPr="005C2EBE">
        <w:rPr>
          <w:rFonts w:ascii="Times New Roman" w:hAnsi="Times New Roman" w:cs="Times New Roman"/>
          <w:bCs/>
          <w:sz w:val="24"/>
          <w:szCs w:val="24"/>
          <w:lang w:val="en-GB"/>
        </w:rPr>
        <w:t xml:space="preserve">300 MPa, </w:t>
      </w:r>
      <w:r w:rsidRPr="005C2EBE">
        <w:rPr>
          <w:rFonts w:ascii="Times New Roman" w:hAnsi="Times New Roman" w:cs="Times New Roman"/>
          <w:bCs/>
          <w:sz w:val="24"/>
          <w:szCs w:val="24"/>
        </w:rPr>
        <w:t>and then sintering at 1200 and 1250 °C respectively</w:t>
      </w:r>
      <w:r w:rsidRPr="005C2EBE">
        <w:rPr>
          <w:rFonts w:ascii="Times New Roman" w:hAnsi="Times New Roman" w:cs="Times New Roman"/>
          <w:bCs/>
          <w:sz w:val="24"/>
          <w:szCs w:val="24"/>
          <w:lang w:val="en-GB"/>
        </w:rPr>
        <w:t xml:space="preserve"> </w:t>
      </w:r>
      <w:r w:rsidRPr="005C2EBE">
        <w:rPr>
          <w:rFonts w:ascii="Times New Roman" w:hAnsi="Times New Roman" w:cs="Times New Roman"/>
          <w:bCs/>
          <w:sz w:val="24"/>
          <w:szCs w:val="24"/>
        </w:rPr>
        <w:t>for 5h</w:t>
      </w:r>
      <w:r w:rsidRPr="005C2EBE">
        <w:rPr>
          <w:rFonts w:ascii="Times New Roman" w:hAnsi="Times New Roman" w:cs="Times New Roman"/>
          <w:bCs/>
          <w:sz w:val="24"/>
          <w:szCs w:val="24"/>
          <w:lang w:val="en-GB"/>
        </w:rPr>
        <w:t xml:space="preserve"> under a flow of dry oxygen</w:t>
      </w:r>
      <w:r w:rsidRPr="005C2EBE">
        <w:rPr>
          <w:rFonts w:ascii="Times New Roman" w:hAnsi="Times New Roman" w:cs="Times New Roman"/>
          <w:bCs/>
          <w:sz w:val="24"/>
          <w:szCs w:val="24"/>
        </w:rPr>
        <w:t xml:space="preserve">. The pellets were then ground flat and </w:t>
      </w:r>
      <w:r w:rsidRPr="005C2EBE">
        <w:rPr>
          <w:rFonts w:ascii="Times New Roman" w:hAnsi="Times New Roman" w:cs="Times New Roman"/>
          <w:bCs/>
          <w:sz w:val="24"/>
          <w:szCs w:val="24"/>
          <w:lang w:val="en-GB"/>
        </w:rPr>
        <w:t xml:space="preserve">thoroughly </w:t>
      </w:r>
      <w:r w:rsidRPr="005C2EBE">
        <w:rPr>
          <w:rFonts w:ascii="Times New Roman" w:hAnsi="Times New Roman" w:cs="Times New Roman"/>
          <w:bCs/>
          <w:sz w:val="24"/>
          <w:szCs w:val="24"/>
        </w:rPr>
        <w:t xml:space="preserve">polished to a mirror finish (0.25 micron) on one face using sequentially finer grades of </w:t>
      </w:r>
      <w:proofErr w:type="spellStart"/>
      <w:r w:rsidRPr="005C2EBE">
        <w:rPr>
          <w:rFonts w:ascii="Times New Roman" w:hAnsi="Times New Roman" w:cs="Times New Roman"/>
          <w:bCs/>
          <w:sz w:val="24"/>
          <w:szCs w:val="24"/>
        </w:rPr>
        <w:t>SiC</w:t>
      </w:r>
      <w:proofErr w:type="spellEnd"/>
      <w:r w:rsidRPr="005C2EBE">
        <w:rPr>
          <w:rFonts w:ascii="Times New Roman" w:hAnsi="Times New Roman" w:cs="Times New Roman"/>
          <w:bCs/>
          <w:sz w:val="24"/>
          <w:szCs w:val="24"/>
        </w:rPr>
        <w:t xml:space="preserve"> grinding paper and water based diamond suspensions</w:t>
      </w:r>
      <w:r w:rsidR="00A71FD9">
        <w:rPr>
          <w:rFonts w:ascii="Times New Roman" w:hAnsi="Times New Roman" w:cs="Times New Roman"/>
          <w:bCs/>
          <w:sz w:val="24"/>
          <w:szCs w:val="24"/>
        </w:rPr>
        <w:t xml:space="preserve">. </w:t>
      </w:r>
    </w:p>
    <w:p w:rsidR="005A7038" w:rsidRDefault="00A71FD9" w:rsidP="00AC4300">
      <w:pPr>
        <w:spacing w:line="360" w:lineRule="auto"/>
        <w:rPr>
          <w:rFonts w:ascii="Times New Roman" w:eastAsiaTheme="minorEastAsia" w:hAnsi="Times New Roman" w:cs="Times New Roman"/>
          <w:bCs/>
          <w:sz w:val="24"/>
          <w:szCs w:val="24"/>
        </w:rPr>
      </w:pPr>
      <w:r w:rsidRPr="00A71FD9">
        <w:rPr>
          <w:rFonts w:ascii="Times New Roman" w:hAnsi="Times New Roman" w:cs="Times New Roman"/>
          <w:bCs/>
          <w:sz w:val="24"/>
          <w:szCs w:val="24"/>
        </w:rPr>
        <w:t xml:space="preserve">For the isotope labelling experiments, </w:t>
      </w:r>
      <w:r w:rsidRPr="00A71FD9">
        <w:rPr>
          <w:rFonts w:ascii="Times New Roman" w:hAnsi="Times New Roman" w:cs="Times New Roman"/>
          <w:bCs/>
          <w:sz w:val="24"/>
          <w:szCs w:val="24"/>
          <w:lang w:val="en-GB"/>
        </w:rPr>
        <w:t>the samples were exposed to a flowing mixture (50 mL/min) of O</w:t>
      </w:r>
      <w:r w:rsidRPr="00A71FD9">
        <w:rPr>
          <w:rFonts w:ascii="Times New Roman" w:hAnsi="Times New Roman" w:cs="Times New Roman"/>
          <w:bCs/>
          <w:sz w:val="24"/>
          <w:szCs w:val="24"/>
          <w:vertAlign w:val="subscript"/>
          <w:lang w:val="en-GB"/>
        </w:rPr>
        <w:t>2</w:t>
      </w:r>
      <w:r w:rsidRPr="00A71FD9">
        <w:rPr>
          <w:rFonts w:ascii="Times New Roman" w:hAnsi="Times New Roman" w:cs="Times New Roman"/>
          <w:bCs/>
          <w:sz w:val="24"/>
          <w:szCs w:val="24"/>
          <w:lang w:val="en-GB"/>
        </w:rPr>
        <w:t xml:space="preserve"> and N</w:t>
      </w:r>
      <w:r w:rsidRPr="00A71FD9">
        <w:rPr>
          <w:rFonts w:ascii="Times New Roman" w:hAnsi="Times New Roman" w:cs="Times New Roman"/>
          <w:bCs/>
          <w:sz w:val="24"/>
          <w:szCs w:val="24"/>
          <w:vertAlign w:val="subscript"/>
          <w:lang w:val="en-GB"/>
        </w:rPr>
        <w:t>2</w:t>
      </w:r>
      <w:r w:rsidRPr="00A71FD9">
        <w:rPr>
          <w:rFonts w:ascii="Times New Roman" w:hAnsi="Times New Roman" w:cs="Times New Roman"/>
          <w:bCs/>
          <w:sz w:val="24"/>
          <w:szCs w:val="24"/>
          <w:lang w:val="en-GB"/>
        </w:rPr>
        <w:t xml:space="preserve"> (20/80%) at 300˚C. Following an initial drying step overnight, the mixture was humidified by bubbling in heavy water (Aldrich 99.9% deuterium oxide) at 46˚C. The samples were </w:t>
      </w:r>
      <w:r w:rsidRPr="00A71FD9">
        <w:rPr>
          <w:rFonts w:ascii="Times New Roman" w:hAnsi="Times New Roman" w:cs="Times New Roman"/>
          <w:bCs/>
          <w:sz w:val="24"/>
          <w:szCs w:val="24"/>
          <w:lang w:val="en-GB"/>
        </w:rPr>
        <w:lastRenderedPageBreak/>
        <w:t xml:space="preserve">analysed by </w:t>
      </w:r>
      <w:proofErr w:type="spellStart"/>
      <w:r w:rsidRPr="00A71FD9">
        <w:rPr>
          <w:rFonts w:ascii="Times New Roman" w:hAnsi="Times New Roman" w:cs="Times New Roman"/>
          <w:bCs/>
          <w:sz w:val="24"/>
          <w:szCs w:val="24"/>
          <w:lang w:val="en-GB"/>
        </w:rPr>
        <w:t>ToF</w:t>
      </w:r>
      <w:proofErr w:type="spellEnd"/>
      <w:r w:rsidRPr="00A71FD9">
        <w:rPr>
          <w:rFonts w:ascii="Times New Roman" w:hAnsi="Times New Roman" w:cs="Times New Roman"/>
          <w:bCs/>
          <w:sz w:val="24"/>
          <w:szCs w:val="24"/>
          <w:lang w:val="en-GB"/>
        </w:rPr>
        <w:t>-SIMS (IONTOF TOF.SIMS 5) before and after the exposure to D</w:t>
      </w:r>
      <w:r w:rsidRPr="00A71FD9">
        <w:rPr>
          <w:rFonts w:ascii="Times New Roman" w:hAnsi="Times New Roman" w:cs="Times New Roman"/>
          <w:bCs/>
          <w:sz w:val="24"/>
          <w:szCs w:val="24"/>
          <w:vertAlign w:val="subscript"/>
          <w:lang w:val="en-GB"/>
        </w:rPr>
        <w:t>2</w:t>
      </w:r>
      <w:r w:rsidRPr="00A71FD9">
        <w:rPr>
          <w:rFonts w:ascii="Times New Roman" w:hAnsi="Times New Roman" w:cs="Times New Roman"/>
          <w:bCs/>
          <w:sz w:val="24"/>
          <w:szCs w:val="24"/>
          <w:lang w:val="en-GB"/>
        </w:rPr>
        <w:t xml:space="preserve">O. In order to reduce the influence of loosely-bound hydrogen-bearing species at the surface on the subsequent analyses, samples were loaded the night before the analysis and left to pump down in the instrument’s </w:t>
      </w:r>
      <w:proofErr w:type="spellStart"/>
      <w:r w:rsidRPr="00A71FD9">
        <w:rPr>
          <w:rFonts w:ascii="Times New Roman" w:hAnsi="Times New Roman" w:cs="Times New Roman"/>
          <w:bCs/>
          <w:sz w:val="24"/>
          <w:szCs w:val="24"/>
          <w:lang w:val="en-GB"/>
        </w:rPr>
        <w:t>loadloack</w:t>
      </w:r>
      <w:proofErr w:type="spellEnd"/>
      <w:r w:rsidRPr="00A71FD9">
        <w:rPr>
          <w:rFonts w:ascii="Times New Roman" w:hAnsi="Times New Roman" w:cs="Times New Roman"/>
          <w:bCs/>
          <w:sz w:val="24"/>
          <w:szCs w:val="24"/>
          <w:lang w:val="en-GB"/>
        </w:rPr>
        <w:t xml:space="preserve"> chamber (base pressure ~1x10</w:t>
      </w:r>
      <w:r w:rsidRPr="00A71FD9">
        <w:rPr>
          <w:rFonts w:ascii="Times New Roman" w:hAnsi="Times New Roman" w:cs="Times New Roman"/>
          <w:bCs/>
          <w:sz w:val="24"/>
          <w:szCs w:val="24"/>
          <w:vertAlign w:val="superscript"/>
          <w:lang w:val="en-GB"/>
        </w:rPr>
        <w:t>-7</w:t>
      </w:r>
      <w:r w:rsidRPr="00A71FD9">
        <w:rPr>
          <w:rFonts w:ascii="Times New Roman" w:hAnsi="Times New Roman" w:cs="Times New Roman"/>
          <w:bCs/>
          <w:sz w:val="24"/>
          <w:szCs w:val="24"/>
          <w:lang w:val="en-GB"/>
        </w:rPr>
        <w:t xml:space="preserve"> mbar) overnight before transferring into the analysis chamber (base pressure ~1x10</w:t>
      </w:r>
      <w:r w:rsidRPr="00A71FD9">
        <w:rPr>
          <w:rFonts w:ascii="Times New Roman" w:hAnsi="Times New Roman" w:cs="Times New Roman"/>
          <w:bCs/>
          <w:sz w:val="24"/>
          <w:szCs w:val="24"/>
          <w:vertAlign w:val="superscript"/>
          <w:lang w:val="en-GB"/>
        </w:rPr>
        <w:t>-8</w:t>
      </w:r>
      <w:r w:rsidRPr="00A71FD9">
        <w:rPr>
          <w:rFonts w:ascii="Times New Roman" w:hAnsi="Times New Roman" w:cs="Times New Roman"/>
          <w:bCs/>
          <w:sz w:val="24"/>
          <w:szCs w:val="24"/>
          <w:lang w:val="en-GB"/>
        </w:rPr>
        <w:t xml:space="preserve"> mbar).</w:t>
      </w:r>
      <w:r w:rsidR="001602F6">
        <w:rPr>
          <w:rFonts w:ascii="Times New Roman" w:hAnsi="Times New Roman" w:cs="Times New Roman"/>
          <w:bCs/>
          <w:sz w:val="24"/>
          <w:szCs w:val="24"/>
          <w:lang w:val="en-GB"/>
        </w:rPr>
        <w:t xml:space="preserve"> </w:t>
      </w:r>
      <w:r w:rsidRPr="00A71FD9">
        <w:rPr>
          <w:rFonts w:ascii="Times New Roman" w:hAnsi="Times New Roman" w:cs="Times New Roman"/>
          <w:bCs/>
          <w:sz w:val="24"/>
          <w:szCs w:val="24"/>
          <w:lang w:val="en-GB"/>
        </w:rPr>
        <w:t xml:space="preserve">The </w:t>
      </w:r>
      <w:proofErr w:type="spellStart"/>
      <w:r w:rsidRPr="00A71FD9">
        <w:rPr>
          <w:rFonts w:ascii="Times New Roman" w:hAnsi="Times New Roman" w:cs="Times New Roman"/>
          <w:bCs/>
          <w:sz w:val="24"/>
          <w:szCs w:val="24"/>
          <w:lang w:val="en-GB"/>
        </w:rPr>
        <w:t>ToF</w:t>
      </w:r>
      <w:proofErr w:type="spellEnd"/>
      <w:r w:rsidRPr="00A71FD9">
        <w:rPr>
          <w:rFonts w:ascii="Times New Roman" w:hAnsi="Times New Roman" w:cs="Times New Roman"/>
          <w:bCs/>
          <w:sz w:val="24"/>
          <w:szCs w:val="24"/>
          <w:lang w:val="en-GB"/>
        </w:rPr>
        <w:t xml:space="preserve">-SIMS analysis was conducted using a primary beam of 30 </w:t>
      </w:r>
      <w:proofErr w:type="spellStart"/>
      <w:r w:rsidRPr="00A71FD9">
        <w:rPr>
          <w:rFonts w:ascii="Times New Roman" w:hAnsi="Times New Roman" w:cs="Times New Roman"/>
          <w:bCs/>
          <w:sz w:val="24"/>
          <w:szCs w:val="24"/>
          <w:lang w:val="en-GB"/>
        </w:rPr>
        <w:t>keV</w:t>
      </w:r>
      <w:proofErr w:type="spellEnd"/>
      <w:r w:rsidRPr="00A71FD9">
        <w:rPr>
          <w:rFonts w:ascii="Times New Roman" w:hAnsi="Times New Roman" w:cs="Times New Roman"/>
          <w:bCs/>
          <w:sz w:val="24"/>
          <w:szCs w:val="24"/>
          <w:lang w:val="en-GB"/>
        </w:rPr>
        <w:t xml:space="preserve"> Bi</w:t>
      </w:r>
      <w:r w:rsidRPr="00A71FD9">
        <w:rPr>
          <w:rFonts w:ascii="Times New Roman" w:hAnsi="Times New Roman" w:cs="Times New Roman"/>
          <w:bCs/>
          <w:sz w:val="24"/>
          <w:szCs w:val="24"/>
          <w:vertAlign w:val="superscript"/>
          <w:lang w:val="en-GB"/>
        </w:rPr>
        <w:t>+</w:t>
      </w:r>
      <w:r w:rsidRPr="00A71FD9">
        <w:rPr>
          <w:rFonts w:ascii="Times New Roman" w:hAnsi="Times New Roman" w:cs="Times New Roman"/>
          <w:bCs/>
          <w:sz w:val="24"/>
          <w:szCs w:val="24"/>
          <w:lang w:val="en-GB"/>
        </w:rPr>
        <w:t xml:space="preserve"> ions operated in a bunched mode, and ions of negative polarity were collected. In order to maximise the mass resolution to resolve the </w:t>
      </w:r>
      <w:r w:rsidRPr="00A71FD9">
        <w:rPr>
          <w:rFonts w:ascii="Times New Roman" w:hAnsi="Times New Roman" w:cs="Times New Roman"/>
          <w:bCs/>
          <w:sz w:val="24"/>
          <w:szCs w:val="24"/>
          <w:vertAlign w:val="superscript"/>
          <w:lang w:val="en-GB"/>
        </w:rPr>
        <w:t>18</w:t>
      </w:r>
      <w:r w:rsidRPr="00A71FD9">
        <w:rPr>
          <w:rFonts w:ascii="Times New Roman" w:hAnsi="Times New Roman" w:cs="Times New Roman"/>
          <w:bCs/>
          <w:sz w:val="24"/>
          <w:szCs w:val="24"/>
          <w:lang w:val="en-GB"/>
        </w:rPr>
        <w:t>O</w:t>
      </w:r>
      <w:r w:rsidRPr="00A71FD9">
        <w:rPr>
          <w:rFonts w:ascii="Times New Roman" w:hAnsi="Times New Roman" w:cs="Times New Roman"/>
          <w:bCs/>
          <w:sz w:val="24"/>
          <w:szCs w:val="24"/>
          <w:vertAlign w:val="superscript"/>
          <w:lang w:val="en-GB"/>
        </w:rPr>
        <w:t>-</w:t>
      </w:r>
      <w:r w:rsidRPr="00A71FD9">
        <w:rPr>
          <w:rFonts w:ascii="Times New Roman" w:hAnsi="Times New Roman" w:cs="Times New Roman"/>
          <w:bCs/>
          <w:sz w:val="24"/>
          <w:szCs w:val="24"/>
          <w:lang w:val="en-GB"/>
        </w:rPr>
        <w:t xml:space="preserve"> / </w:t>
      </w:r>
      <w:r w:rsidRPr="00A71FD9">
        <w:rPr>
          <w:rFonts w:ascii="Times New Roman" w:hAnsi="Times New Roman" w:cs="Times New Roman"/>
          <w:bCs/>
          <w:sz w:val="24"/>
          <w:szCs w:val="24"/>
          <w:vertAlign w:val="superscript"/>
          <w:lang w:val="en-GB"/>
        </w:rPr>
        <w:t>16</w:t>
      </w:r>
      <w:r w:rsidRPr="00A71FD9">
        <w:rPr>
          <w:rFonts w:ascii="Times New Roman" w:hAnsi="Times New Roman" w:cs="Times New Roman"/>
          <w:bCs/>
          <w:sz w:val="24"/>
          <w:szCs w:val="24"/>
          <w:lang w:val="en-GB"/>
        </w:rPr>
        <w:t>O</w:t>
      </w:r>
      <w:r w:rsidRPr="00A71FD9">
        <w:rPr>
          <w:rFonts w:ascii="Times New Roman" w:hAnsi="Times New Roman" w:cs="Times New Roman"/>
          <w:bCs/>
          <w:sz w:val="24"/>
          <w:szCs w:val="24"/>
          <w:vertAlign w:val="superscript"/>
          <w:lang w:val="en-GB"/>
        </w:rPr>
        <w:t>2</w:t>
      </w:r>
      <w:r w:rsidRPr="00A71FD9">
        <w:rPr>
          <w:rFonts w:ascii="Times New Roman" w:hAnsi="Times New Roman" w:cs="Times New Roman"/>
          <w:bCs/>
          <w:sz w:val="24"/>
          <w:szCs w:val="24"/>
          <w:lang w:val="en-GB"/>
        </w:rPr>
        <w:t>D</w:t>
      </w:r>
      <w:r w:rsidRPr="00A71FD9">
        <w:rPr>
          <w:rFonts w:ascii="Times New Roman" w:hAnsi="Times New Roman" w:cs="Times New Roman"/>
          <w:bCs/>
          <w:sz w:val="24"/>
          <w:szCs w:val="24"/>
          <w:vertAlign w:val="superscript"/>
          <w:lang w:val="en-GB"/>
        </w:rPr>
        <w:t>-</w:t>
      </w:r>
      <w:r w:rsidRPr="00A71FD9">
        <w:rPr>
          <w:rFonts w:ascii="Times New Roman" w:hAnsi="Times New Roman" w:cs="Times New Roman"/>
          <w:bCs/>
          <w:sz w:val="24"/>
          <w:szCs w:val="24"/>
          <w:lang w:val="en-GB"/>
        </w:rPr>
        <w:t xml:space="preserve"> interference (required </w:t>
      </w:r>
      <w:proofErr w:type="spellStart"/>
      <w:r w:rsidR="003D035A">
        <w:rPr>
          <w:rFonts w:ascii="Times New Roman" w:hAnsi="Times New Roman" w:cs="Times New Roman"/>
          <w:bCs/>
          <w:sz w:val="24"/>
          <w:szCs w:val="24"/>
          <w:lang w:val="en-GB"/>
        </w:rPr>
        <w:t>Δ</w:t>
      </w:r>
      <w:r w:rsidRPr="00A71FD9">
        <w:rPr>
          <w:rFonts w:ascii="Times New Roman" w:hAnsi="Times New Roman" w:cs="Times New Roman"/>
          <w:bCs/>
          <w:sz w:val="24"/>
          <w:szCs w:val="24"/>
          <w:lang w:val="en-GB"/>
        </w:rPr>
        <w:t>m</w:t>
      </w:r>
      <w:proofErr w:type="spellEnd"/>
      <w:r w:rsidRPr="00A71FD9">
        <w:rPr>
          <w:rFonts w:ascii="Times New Roman" w:hAnsi="Times New Roman" w:cs="Times New Roman"/>
          <w:bCs/>
          <w:sz w:val="24"/>
          <w:szCs w:val="24"/>
          <w:lang w:val="en-GB"/>
        </w:rPr>
        <w:t xml:space="preserve">/M = 1838), the energy of the ions in the analyser drift tube was reduced from the typical value of 2 </w:t>
      </w:r>
      <w:proofErr w:type="spellStart"/>
      <w:r w:rsidRPr="00A71FD9">
        <w:rPr>
          <w:rFonts w:ascii="Times New Roman" w:hAnsi="Times New Roman" w:cs="Times New Roman"/>
          <w:bCs/>
          <w:sz w:val="24"/>
          <w:szCs w:val="24"/>
          <w:lang w:val="en-GB"/>
        </w:rPr>
        <w:t>keV</w:t>
      </w:r>
      <w:proofErr w:type="spellEnd"/>
      <w:r w:rsidRPr="00A71FD9">
        <w:rPr>
          <w:rFonts w:ascii="Times New Roman" w:hAnsi="Times New Roman" w:cs="Times New Roman"/>
          <w:bCs/>
          <w:sz w:val="24"/>
          <w:szCs w:val="24"/>
          <w:lang w:val="en-GB"/>
        </w:rPr>
        <w:t xml:space="preserve">, to 1 </w:t>
      </w:r>
      <w:proofErr w:type="spellStart"/>
      <w:r w:rsidRPr="00A71FD9">
        <w:rPr>
          <w:rFonts w:ascii="Times New Roman" w:hAnsi="Times New Roman" w:cs="Times New Roman"/>
          <w:bCs/>
          <w:sz w:val="24"/>
          <w:szCs w:val="24"/>
          <w:lang w:val="en-GB"/>
        </w:rPr>
        <w:t>keV</w:t>
      </w:r>
      <w:proofErr w:type="spellEnd"/>
      <w:r w:rsidRPr="00A71FD9">
        <w:rPr>
          <w:rFonts w:ascii="Times New Roman" w:hAnsi="Times New Roman" w:cs="Times New Roman"/>
          <w:bCs/>
          <w:sz w:val="24"/>
          <w:szCs w:val="24"/>
          <w:lang w:val="en-GB"/>
        </w:rPr>
        <w:t>, resulting in longer flight times and hence better separation of the relevant peaks.</w:t>
      </w:r>
      <w:r w:rsidR="001602F6">
        <w:rPr>
          <w:rFonts w:ascii="Times New Roman" w:hAnsi="Times New Roman" w:cs="Times New Roman"/>
          <w:bCs/>
          <w:sz w:val="24"/>
          <w:szCs w:val="24"/>
          <w:lang w:val="en-GB"/>
        </w:rPr>
        <w:t xml:space="preserve"> </w:t>
      </w:r>
      <w:r w:rsidRPr="00A71FD9">
        <w:rPr>
          <w:rFonts w:ascii="Times New Roman" w:hAnsi="Times New Roman" w:cs="Times New Roman"/>
          <w:bCs/>
          <w:sz w:val="24"/>
          <w:szCs w:val="24"/>
        </w:rPr>
        <w:t xml:space="preserve">In order to distinguish between </w:t>
      </w:r>
      <w:proofErr w:type="spellStart"/>
      <w:r w:rsidRPr="00A71FD9">
        <w:rPr>
          <w:rFonts w:ascii="Times New Roman" w:hAnsi="Times New Roman" w:cs="Times New Roman"/>
          <w:bCs/>
          <w:sz w:val="24"/>
          <w:szCs w:val="24"/>
        </w:rPr>
        <w:t>deuteration</w:t>
      </w:r>
      <w:proofErr w:type="spellEnd"/>
      <w:r w:rsidRPr="00A71FD9">
        <w:rPr>
          <w:rFonts w:ascii="Times New Roman" w:hAnsi="Times New Roman" w:cs="Times New Roman"/>
          <w:bCs/>
          <w:sz w:val="24"/>
          <w:szCs w:val="24"/>
        </w:rPr>
        <w:t xml:space="preserve"> of the surface of the samples (e.g. adsorbates, or hygroscopic segregated layers) versus deuteron incorporation into the bulk, depth profiles were obtained using a sputtering beam of 2 </w:t>
      </w:r>
      <w:proofErr w:type="spellStart"/>
      <w:r w:rsidRPr="00A71FD9">
        <w:rPr>
          <w:rFonts w:ascii="Times New Roman" w:hAnsi="Times New Roman" w:cs="Times New Roman"/>
          <w:bCs/>
          <w:sz w:val="24"/>
          <w:szCs w:val="24"/>
        </w:rPr>
        <w:t>keV</w:t>
      </w:r>
      <w:proofErr w:type="spellEnd"/>
      <w:r w:rsidRPr="00A71FD9">
        <w:rPr>
          <w:rFonts w:ascii="Times New Roman" w:hAnsi="Times New Roman" w:cs="Times New Roman"/>
          <w:bCs/>
          <w:sz w:val="24"/>
          <w:szCs w:val="24"/>
        </w:rPr>
        <w:t xml:space="preserve"> </w:t>
      </w:r>
      <w:proofErr w:type="spellStart"/>
      <w:r w:rsidRPr="00A71FD9">
        <w:rPr>
          <w:rFonts w:ascii="Times New Roman" w:hAnsi="Times New Roman" w:cs="Times New Roman"/>
          <w:bCs/>
          <w:sz w:val="24"/>
          <w:szCs w:val="24"/>
        </w:rPr>
        <w:t>Ar</w:t>
      </w:r>
      <w:proofErr w:type="spellEnd"/>
      <w:r w:rsidRPr="00A71FD9">
        <w:rPr>
          <w:rFonts w:ascii="Times New Roman" w:hAnsi="Times New Roman" w:cs="Times New Roman"/>
          <w:bCs/>
          <w:sz w:val="24"/>
          <w:szCs w:val="24"/>
          <w:vertAlign w:val="superscript"/>
        </w:rPr>
        <w:t>+</w:t>
      </w:r>
      <w:r w:rsidRPr="00A71FD9">
        <w:rPr>
          <w:rFonts w:ascii="Times New Roman" w:hAnsi="Times New Roman" w:cs="Times New Roman"/>
          <w:bCs/>
          <w:sz w:val="24"/>
          <w:szCs w:val="24"/>
        </w:rPr>
        <w:t xml:space="preserve">. </w:t>
      </w:r>
    </w:p>
    <w:p w:rsidR="00AC4300" w:rsidRPr="00AC4300" w:rsidRDefault="00AC4300" w:rsidP="00AC4300">
      <w:pPr>
        <w:spacing w:line="360" w:lineRule="auto"/>
        <w:rPr>
          <w:rFonts w:ascii="Times New Roman" w:eastAsiaTheme="minorEastAsia" w:hAnsi="Times New Roman" w:cs="Times New Roman"/>
          <w:bCs/>
          <w:sz w:val="24"/>
          <w:szCs w:val="24"/>
        </w:rPr>
      </w:pPr>
    </w:p>
    <w:p w:rsidR="000E256C" w:rsidRPr="00AC4300" w:rsidRDefault="000E256C" w:rsidP="00AC4300">
      <w:pPr>
        <w:pStyle w:val="ListParagraph"/>
        <w:numPr>
          <w:ilvl w:val="0"/>
          <w:numId w:val="1"/>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 xml:space="preserve"> Results and discussions</w:t>
      </w:r>
    </w:p>
    <w:p w:rsidR="00AC4300" w:rsidRPr="00AC4300" w:rsidRDefault="00AC4300" w:rsidP="00AC4300">
      <w:pPr>
        <w:spacing w:line="360" w:lineRule="auto"/>
        <w:rPr>
          <w:rFonts w:ascii="Times New Roman" w:eastAsiaTheme="minorEastAsia" w:hAnsi="Times New Roman" w:cs="Times New Roman"/>
          <w:b/>
          <w:sz w:val="24"/>
          <w:szCs w:val="24"/>
        </w:rPr>
      </w:pPr>
    </w:p>
    <w:p w:rsidR="000E256C" w:rsidRDefault="00C57E03" w:rsidP="00AC4300">
      <w:pPr>
        <w:pStyle w:val="ListParagraph"/>
        <w:numPr>
          <w:ilvl w:val="1"/>
          <w:numId w:val="1"/>
        </w:numPr>
        <w:spacing w:line="360" w:lineRule="auto"/>
        <w:ind w:leftChars="0"/>
        <w:rPr>
          <w:rFonts w:ascii="Times New Roman" w:hAnsi="Times New Roman" w:cs="Times New Roman"/>
          <w:b/>
          <w:sz w:val="24"/>
          <w:szCs w:val="24"/>
        </w:rPr>
      </w:pPr>
      <w:r w:rsidRPr="00C57E03">
        <w:rPr>
          <w:rFonts w:ascii="Times New Roman" w:hAnsi="Times New Roman" w:cs="Times New Roman"/>
          <w:b/>
          <w:sz w:val="24"/>
          <w:szCs w:val="24"/>
        </w:rPr>
        <w:t>Characterization of Samples</w:t>
      </w:r>
      <w:r w:rsidR="000E256C">
        <w:rPr>
          <w:rFonts w:ascii="Times New Roman" w:hAnsi="Times New Roman" w:cs="Times New Roman"/>
          <w:b/>
          <w:sz w:val="24"/>
          <w:szCs w:val="24"/>
        </w:rPr>
        <w:t xml:space="preserve"> </w:t>
      </w:r>
    </w:p>
    <w:p w:rsidR="00DD0E24" w:rsidRDefault="00960089" w:rsidP="00AC4300">
      <w:pPr>
        <w:spacing w:line="360" w:lineRule="auto"/>
        <w:rPr>
          <w:rFonts w:ascii="Times New Roman" w:hAnsi="Times New Roman" w:cs="Times New Roman"/>
          <w:sz w:val="24"/>
          <w:szCs w:val="24"/>
        </w:rPr>
      </w:pPr>
      <w:r>
        <w:rPr>
          <w:rFonts w:ascii="Times New Roman" w:hAnsi="Times New Roman" w:cs="Times New Roman"/>
          <w:sz w:val="24"/>
          <w:szCs w:val="24"/>
        </w:rPr>
        <w:t>The XRD patterns of BLC, BGLC</w:t>
      </w:r>
      <w:r w:rsidRPr="00960089">
        <w:rPr>
          <w:rFonts w:ascii="Times New Roman" w:hAnsi="Times New Roman" w:cs="Times New Roman"/>
          <w:sz w:val="24"/>
          <w:szCs w:val="24"/>
        </w:rPr>
        <w:t xml:space="preserve"> and </w:t>
      </w:r>
      <w:r>
        <w:rPr>
          <w:rFonts w:ascii="Times New Roman" w:hAnsi="Times New Roman" w:cs="Times New Roman"/>
          <w:sz w:val="24"/>
          <w:szCs w:val="24"/>
        </w:rPr>
        <w:t>SZCY</w:t>
      </w:r>
      <w:r w:rsidRPr="00960089">
        <w:rPr>
          <w:rFonts w:ascii="Times New Roman" w:hAnsi="Times New Roman" w:cs="Times New Roman"/>
          <w:sz w:val="24"/>
          <w:szCs w:val="24"/>
        </w:rPr>
        <w:t xml:space="preserve"> p</w:t>
      </w:r>
      <w:r>
        <w:rPr>
          <w:rFonts w:ascii="Times New Roman" w:hAnsi="Times New Roman" w:cs="Times New Roman"/>
          <w:sz w:val="24"/>
          <w:szCs w:val="24"/>
        </w:rPr>
        <w:t>ellets</w:t>
      </w:r>
      <w:r w:rsidRPr="00960089">
        <w:rPr>
          <w:rFonts w:ascii="Times New Roman" w:hAnsi="Times New Roman" w:cs="Times New Roman"/>
          <w:sz w:val="24"/>
          <w:szCs w:val="24"/>
        </w:rPr>
        <w:t xml:space="preserve"> are shown in Fig. 1. </w:t>
      </w:r>
      <w:r w:rsidR="00455A7A">
        <w:rPr>
          <w:rFonts w:ascii="Times New Roman" w:hAnsi="Times New Roman" w:cs="Times New Roman"/>
          <w:sz w:val="24"/>
          <w:szCs w:val="24"/>
        </w:rPr>
        <w:t>Single phase</w:t>
      </w:r>
      <w:r w:rsidR="00B21DD4">
        <w:rPr>
          <w:rFonts w:ascii="Times New Roman" w:hAnsi="Times New Roman" w:cs="Times New Roman"/>
          <w:sz w:val="24"/>
          <w:szCs w:val="24"/>
        </w:rPr>
        <w:t xml:space="preserve"> compounds</w:t>
      </w:r>
      <w:r w:rsidR="00455A7A">
        <w:rPr>
          <w:rFonts w:ascii="Times New Roman" w:hAnsi="Times New Roman" w:cs="Times New Roman"/>
          <w:sz w:val="24"/>
          <w:szCs w:val="24"/>
        </w:rPr>
        <w:t xml:space="preserve"> were obtained for all the samples</w:t>
      </w:r>
      <w:r w:rsidR="00B21DD4">
        <w:rPr>
          <w:rFonts w:ascii="Times New Roman" w:hAnsi="Times New Roman" w:cs="Times New Roman"/>
          <w:sz w:val="24"/>
          <w:szCs w:val="24"/>
        </w:rPr>
        <w:t xml:space="preserve"> synthesized</w:t>
      </w:r>
      <w:r w:rsidR="00455A7A">
        <w:rPr>
          <w:rFonts w:ascii="Times New Roman" w:hAnsi="Times New Roman" w:cs="Times New Roman"/>
          <w:sz w:val="24"/>
          <w:szCs w:val="24"/>
        </w:rPr>
        <w:t xml:space="preserve">. </w:t>
      </w:r>
      <w:r w:rsidRPr="00960089">
        <w:rPr>
          <w:rFonts w:ascii="Times New Roman" w:hAnsi="Times New Roman" w:cs="Times New Roman"/>
          <w:sz w:val="24"/>
          <w:szCs w:val="24"/>
        </w:rPr>
        <w:t>B</w:t>
      </w:r>
      <w:r w:rsidR="00455A7A">
        <w:rPr>
          <w:rFonts w:ascii="Times New Roman" w:hAnsi="Times New Roman" w:cs="Times New Roman"/>
          <w:sz w:val="24"/>
          <w:szCs w:val="24"/>
        </w:rPr>
        <w:t>LC could be</w:t>
      </w:r>
      <w:r w:rsidR="00455A7A" w:rsidRPr="00455A7A">
        <w:rPr>
          <w:rFonts w:ascii="Times New Roman" w:hAnsi="Times New Roman" w:cs="Times New Roman"/>
          <w:sz w:val="24"/>
          <w:szCs w:val="24"/>
        </w:rPr>
        <w:t xml:space="preserve"> indexed to</w:t>
      </w:r>
      <w:r w:rsidR="00455A7A">
        <w:rPr>
          <w:rFonts w:ascii="Times New Roman" w:hAnsi="Times New Roman" w:cs="Times New Roman"/>
          <w:sz w:val="24"/>
          <w:szCs w:val="24"/>
        </w:rPr>
        <w:t xml:space="preserve"> a simple cubic perovskite with </w:t>
      </w:r>
      <w:r w:rsidR="00455A7A" w:rsidRPr="00455A7A">
        <w:rPr>
          <w:rFonts w:ascii="Times New Roman" w:hAnsi="Times New Roman" w:cs="Times New Roman"/>
          <w:sz w:val="24"/>
          <w:szCs w:val="24"/>
        </w:rPr>
        <w:t>space group Pm3m</w:t>
      </w:r>
      <w:r w:rsidR="00055278">
        <w:rPr>
          <w:rFonts w:ascii="Times New Roman" w:hAnsi="Times New Roman" w:cs="Times New Roman"/>
          <w:sz w:val="24"/>
          <w:szCs w:val="24"/>
        </w:rPr>
        <w:t xml:space="preserve"> [22</w:t>
      </w:r>
      <w:r w:rsidR="00C83BD3">
        <w:rPr>
          <w:rFonts w:ascii="Times New Roman" w:hAnsi="Times New Roman" w:cs="Times New Roman"/>
          <w:sz w:val="24"/>
          <w:szCs w:val="24"/>
        </w:rPr>
        <w:t>]</w:t>
      </w:r>
      <w:r w:rsidR="00455A7A" w:rsidRPr="00455A7A">
        <w:rPr>
          <w:rFonts w:ascii="Times New Roman" w:hAnsi="Times New Roman" w:cs="Times New Roman"/>
          <w:sz w:val="24"/>
          <w:szCs w:val="24"/>
        </w:rPr>
        <w:t>.</w:t>
      </w:r>
      <w:r w:rsidR="00B21DD4" w:rsidRPr="00616FDF">
        <w:rPr>
          <w:rFonts w:ascii="Times New Roman" w:hAnsi="Times New Roman" w:cs="Times New Roman"/>
          <w:color w:val="505050"/>
          <w:sz w:val="24"/>
          <w:szCs w:val="24"/>
        </w:rPr>
        <w:t xml:space="preserve"> </w:t>
      </w:r>
      <w:r w:rsidR="00616FDF" w:rsidRPr="00616FDF">
        <w:rPr>
          <w:rFonts w:ascii="Times New Roman" w:hAnsi="Times New Roman" w:cs="Times New Roman"/>
          <w:color w:val="000000" w:themeColor="text1"/>
          <w:sz w:val="24"/>
          <w:szCs w:val="24"/>
        </w:rPr>
        <w:t xml:space="preserve">BGLC </w:t>
      </w:r>
      <w:r w:rsidR="00616FDF">
        <w:rPr>
          <w:rFonts w:ascii="Times New Roman" w:hAnsi="Times New Roman" w:cs="Times New Roman"/>
          <w:sz w:val="24"/>
          <w:szCs w:val="24"/>
        </w:rPr>
        <w:t>diffraction peaks</w:t>
      </w:r>
      <w:r w:rsidR="00616FDF" w:rsidRPr="00616FDF">
        <w:rPr>
          <w:rFonts w:ascii="Times New Roman" w:hAnsi="Times New Roman" w:cs="Times New Roman"/>
          <w:sz w:val="24"/>
          <w:szCs w:val="24"/>
        </w:rPr>
        <w:t xml:space="preserve">, points to a tetragonal system with a p4/mmm </w:t>
      </w:r>
      <w:r w:rsidR="00616FDF">
        <w:rPr>
          <w:rFonts w:ascii="Times New Roman" w:hAnsi="Times New Roman" w:cs="Times New Roman"/>
          <w:sz w:val="24"/>
          <w:szCs w:val="24"/>
        </w:rPr>
        <w:t xml:space="preserve">space </w:t>
      </w:r>
      <w:r w:rsidR="009149C7">
        <w:rPr>
          <w:rFonts w:ascii="Times New Roman" w:hAnsi="Times New Roman" w:cs="Times New Roman"/>
          <w:sz w:val="24"/>
          <w:szCs w:val="24"/>
        </w:rPr>
        <w:t>group [</w:t>
      </w:r>
      <w:r w:rsidR="00055278">
        <w:rPr>
          <w:rFonts w:ascii="Times New Roman" w:hAnsi="Times New Roman" w:cs="Times New Roman"/>
          <w:sz w:val="24"/>
          <w:szCs w:val="24"/>
        </w:rPr>
        <w:t>21, 22</w:t>
      </w:r>
      <w:r w:rsidR="009149C7">
        <w:rPr>
          <w:rFonts w:ascii="Times New Roman" w:hAnsi="Times New Roman" w:cs="Times New Roman"/>
          <w:sz w:val="24"/>
          <w:szCs w:val="24"/>
        </w:rPr>
        <w:t>]</w:t>
      </w:r>
      <w:r w:rsidR="00F97CB7">
        <w:rPr>
          <w:rFonts w:ascii="Times New Roman" w:hAnsi="Times New Roman" w:cs="Times New Roman"/>
          <w:sz w:val="24"/>
          <w:szCs w:val="24"/>
        </w:rPr>
        <w:t xml:space="preserve"> quite similar to other double perovskites</w:t>
      </w:r>
      <w:r w:rsidR="009149C7">
        <w:rPr>
          <w:rFonts w:ascii="Times New Roman" w:hAnsi="Times New Roman" w:cs="Times New Roman"/>
          <w:sz w:val="24"/>
          <w:szCs w:val="24"/>
        </w:rPr>
        <w:t xml:space="preserve"> whereas</w:t>
      </w:r>
      <w:r w:rsidR="00616FDF" w:rsidRPr="00616FDF">
        <w:rPr>
          <w:rFonts w:ascii="Times New Roman" w:hAnsi="Times New Roman" w:cs="Times New Roman"/>
          <w:sz w:val="24"/>
          <w:szCs w:val="24"/>
        </w:rPr>
        <w:t xml:space="preserve"> </w:t>
      </w:r>
      <w:r w:rsidR="009149C7" w:rsidRPr="009149C7">
        <w:rPr>
          <w:rFonts w:ascii="Times New Roman" w:hAnsi="Times New Roman" w:cs="Times New Roman"/>
          <w:color w:val="000000" w:themeColor="text1"/>
          <w:sz w:val="24"/>
          <w:szCs w:val="24"/>
        </w:rPr>
        <w:t>SZCY541</w:t>
      </w:r>
      <w:r w:rsidR="00B21DD4" w:rsidRPr="00B21DD4">
        <w:rPr>
          <w:rFonts w:ascii="Times New Roman" w:hAnsi="Times New Roman" w:cs="Times New Roman"/>
          <w:color w:val="000000" w:themeColor="text1"/>
          <w:sz w:val="24"/>
          <w:szCs w:val="24"/>
        </w:rPr>
        <w:t xml:space="preserve"> </w:t>
      </w:r>
      <w:r w:rsidR="00B21DD4" w:rsidRPr="00B21DD4">
        <w:rPr>
          <w:rFonts w:ascii="Times New Roman" w:hAnsi="Times New Roman" w:cs="Times New Roman"/>
          <w:sz w:val="24"/>
          <w:szCs w:val="24"/>
        </w:rPr>
        <w:t xml:space="preserve">exhibits an orthorhombic perovskite </w:t>
      </w:r>
      <w:r w:rsidR="00DD0E24" w:rsidRPr="00B21DD4">
        <w:rPr>
          <w:rFonts w:ascii="Times New Roman" w:hAnsi="Times New Roman" w:cs="Times New Roman"/>
          <w:sz w:val="24"/>
          <w:szCs w:val="24"/>
        </w:rPr>
        <w:t>structure</w:t>
      </w:r>
      <w:r w:rsidR="00DD0E24" w:rsidRPr="00455A7A">
        <w:rPr>
          <w:rFonts w:ascii="Times New Roman" w:hAnsi="Times New Roman" w:cs="Times New Roman"/>
          <w:sz w:val="24"/>
          <w:szCs w:val="24"/>
        </w:rPr>
        <w:t xml:space="preserve"> </w:t>
      </w:r>
      <w:r w:rsidR="00DD0E24" w:rsidRPr="00DD0E24">
        <w:rPr>
          <w:rFonts w:ascii="Times New Roman" w:hAnsi="Times New Roman" w:cs="Times New Roman"/>
          <w:sz w:val="24"/>
          <w:szCs w:val="24"/>
        </w:rPr>
        <w:t xml:space="preserve">in good agreement with the XRD patterns </w:t>
      </w:r>
      <w:r w:rsidR="00DD0E24">
        <w:rPr>
          <w:rFonts w:ascii="Times New Roman" w:hAnsi="Times New Roman" w:cs="Times New Roman"/>
          <w:sz w:val="24"/>
          <w:szCs w:val="24"/>
        </w:rPr>
        <w:t>of previous reports [</w:t>
      </w:r>
      <w:r w:rsidR="001602F6">
        <w:rPr>
          <w:rFonts w:ascii="Times New Roman" w:hAnsi="Times New Roman" w:cs="Times New Roman"/>
          <w:sz w:val="24"/>
          <w:szCs w:val="24"/>
        </w:rPr>
        <w:t>14]</w:t>
      </w:r>
      <w:r w:rsidR="00DD0E24">
        <w:rPr>
          <w:rFonts w:ascii="Times New Roman" w:hAnsi="Times New Roman" w:cs="Times New Roman"/>
          <w:sz w:val="24"/>
          <w:szCs w:val="24"/>
        </w:rPr>
        <w:t>.</w:t>
      </w:r>
      <w:r w:rsidR="00DD0E24" w:rsidRPr="00DD0E24">
        <w:rPr>
          <w:rFonts w:ascii="Times New Roman" w:hAnsi="Times New Roman" w:cs="Times New Roman"/>
          <w:sz w:val="24"/>
          <w:szCs w:val="24"/>
        </w:rPr>
        <w:t> </w:t>
      </w:r>
    </w:p>
    <w:p w:rsidR="00971796" w:rsidRDefault="00971796" w:rsidP="00AC4300">
      <w:pPr>
        <w:spacing w:line="360" w:lineRule="auto"/>
        <w:jc w:val="center"/>
        <w:rPr>
          <w:rFonts w:ascii="Times New Roman" w:hAnsi="Times New Roman" w:cs="Times New Roman"/>
          <w:sz w:val="24"/>
          <w:szCs w:val="24"/>
        </w:rPr>
      </w:pPr>
      <w:r w:rsidRPr="00971796">
        <w:rPr>
          <w:rFonts w:ascii="Times New Roman" w:hAnsi="Times New Roman" w:cs="Times New Roman"/>
          <w:sz w:val="24"/>
          <w:szCs w:val="24"/>
        </w:rPr>
        <w:object w:dxaOrig="15952" w:dyaOrig="20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197.2pt" o:ole="">
            <v:imagedata r:id="rId12" o:title="" croptop="23213f" cropbottom="3460f" cropleft="7810f" cropright="4143f"/>
          </v:shape>
          <o:OLEObject Type="Embed" ProgID="Origin50.Graph" ShapeID="_x0000_i1025" DrawAspect="Content" ObjectID="_1577962640" r:id="rId13"/>
        </w:object>
      </w:r>
    </w:p>
    <w:p w:rsidR="00971796" w:rsidRDefault="00971796" w:rsidP="00AC4300">
      <w:pPr>
        <w:spacing w:line="360" w:lineRule="auto"/>
        <w:jc w:val="left"/>
        <w:rPr>
          <w:rFonts w:ascii="Times New Roman" w:hAnsi="Times New Roman" w:cs="Times New Roman"/>
          <w:sz w:val="22"/>
        </w:rPr>
      </w:pPr>
      <w:r w:rsidRPr="00886931">
        <w:rPr>
          <w:rFonts w:ascii="Times New Roman" w:hAnsi="Times New Roman" w:cs="Times New Roman"/>
          <w:bCs/>
          <w:sz w:val="22"/>
        </w:rPr>
        <w:t>Fig. 1</w:t>
      </w:r>
      <w:r w:rsidRPr="00886931">
        <w:rPr>
          <w:rFonts w:ascii="Times New Roman" w:hAnsi="Times New Roman" w:cs="Times New Roman"/>
          <w:b/>
          <w:bCs/>
          <w:sz w:val="22"/>
        </w:rPr>
        <w:t xml:space="preserve"> </w:t>
      </w:r>
      <w:r w:rsidRPr="00886931">
        <w:rPr>
          <w:rFonts w:ascii="Times New Roman" w:hAnsi="Times New Roman" w:cs="Times New Roman"/>
          <w:bCs/>
          <w:sz w:val="22"/>
        </w:rPr>
        <w:t>Room temperature</w:t>
      </w:r>
      <w:r w:rsidRPr="00886931">
        <w:rPr>
          <w:rFonts w:ascii="Times New Roman" w:hAnsi="Times New Roman" w:cs="Times New Roman"/>
          <w:b/>
          <w:bCs/>
          <w:sz w:val="22"/>
        </w:rPr>
        <w:t xml:space="preserve"> </w:t>
      </w:r>
      <w:r w:rsidRPr="00886931">
        <w:rPr>
          <w:rFonts w:ascii="Times New Roman" w:hAnsi="Times New Roman" w:cs="Times New Roman"/>
          <w:sz w:val="22"/>
        </w:rPr>
        <w:t>x-ray diffraction patterns of Ba</w:t>
      </w:r>
      <w:r w:rsidRPr="00886931">
        <w:rPr>
          <w:rFonts w:ascii="Times New Roman" w:hAnsi="Times New Roman" w:cs="Times New Roman"/>
          <w:sz w:val="22"/>
          <w:vertAlign w:val="subscript"/>
        </w:rPr>
        <w:t>0.5</w:t>
      </w:r>
      <w:r w:rsidRPr="00886931">
        <w:rPr>
          <w:rFonts w:ascii="Times New Roman" w:hAnsi="Times New Roman" w:cs="Times New Roman"/>
          <w:sz w:val="22"/>
        </w:rPr>
        <w:t>La</w:t>
      </w:r>
      <w:r w:rsidRPr="00886931">
        <w:rPr>
          <w:rFonts w:ascii="Times New Roman" w:hAnsi="Times New Roman" w:cs="Times New Roman"/>
          <w:sz w:val="22"/>
          <w:vertAlign w:val="subscript"/>
        </w:rPr>
        <w:t>0.5</w:t>
      </w:r>
      <w:r w:rsidRPr="00886931">
        <w:rPr>
          <w:rFonts w:ascii="Times New Roman" w:hAnsi="Times New Roman" w:cs="Times New Roman"/>
          <w:sz w:val="22"/>
        </w:rPr>
        <w:t>CoO</w:t>
      </w:r>
      <w:r w:rsidRPr="00886931">
        <w:rPr>
          <w:rFonts w:ascii="Times New Roman" w:hAnsi="Times New Roman" w:cs="Times New Roman"/>
          <w:sz w:val="22"/>
          <w:vertAlign w:val="subscript"/>
        </w:rPr>
        <w:t>3−δ</w:t>
      </w:r>
      <w:r w:rsidRPr="00886931">
        <w:rPr>
          <w:rFonts w:ascii="Times New Roman" w:hAnsi="Times New Roman" w:cs="Times New Roman"/>
          <w:sz w:val="22"/>
        </w:rPr>
        <w:t>, BaGd</w:t>
      </w:r>
      <w:r w:rsidRPr="00886931">
        <w:rPr>
          <w:rFonts w:ascii="Times New Roman" w:hAnsi="Times New Roman" w:cs="Times New Roman"/>
          <w:sz w:val="22"/>
          <w:vertAlign w:val="subscript"/>
        </w:rPr>
        <w:t>0.8</w:t>
      </w:r>
      <w:r w:rsidRPr="00886931">
        <w:rPr>
          <w:rFonts w:ascii="Times New Roman" w:hAnsi="Times New Roman" w:cs="Times New Roman"/>
          <w:sz w:val="22"/>
        </w:rPr>
        <w:t>La</w:t>
      </w:r>
      <w:r w:rsidRPr="00886931">
        <w:rPr>
          <w:rFonts w:ascii="Times New Roman" w:hAnsi="Times New Roman" w:cs="Times New Roman"/>
          <w:sz w:val="22"/>
          <w:vertAlign w:val="subscript"/>
        </w:rPr>
        <w:t>0.2</w:t>
      </w:r>
      <w:r w:rsidRPr="00886931">
        <w:rPr>
          <w:rFonts w:ascii="Times New Roman" w:hAnsi="Times New Roman" w:cs="Times New Roman"/>
          <w:sz w:val="22"/>
        </w:rPr>
        <w:t>Co</w:t>
      </w:r>
      <w:r w:rsidRPr="00886931">
        <w:rPr>
          <w:rFonts w:ascii="Times New Roman" w:hAnsi="Times New Roman" w:cs="Times New Roman"/>
          <w:sz w:val="22"/>
          <w:vertAlign w:val="subscript"/>
        </w:rPr>
        <w:t>2</w:t>
      </w:r>
      <w:r w:rsidRPr="00886931">
        <w:rPr>
          <w:rFonts w:ascii="Times New Roman" w:hAnsi="Times New Roman" w:cs="Times New Roman"/>
          <w:sz w:val="22"/>
        </w:rPr>
        <w:t>O</w:t>
      </w:r>
      <w:r w:rsidRPr="00886931">
        <w:rPr>
          <w:rFonts w:ascii="Times New Roman" w:hAnsi="Times New Roman" w:cs="Times New Roman"/>
          <w:sz w:val="22"/>
          <w:vertAlign w:val="subscript"/>
        </w:rPr>
        <w:t>6−δ</w:t>
      </w:r>
      <w:r w:rsidRPr="00886931">
        <w:rPr>
          <w:rFonts w:ascii="Times New Roman" w:hAnsi="Times New Roman" w:cs="Times New Roman"/>
          <w:sz w:val="22"/>
        </w:rPr>
        <w:t xml:space="preserve"> (Prior to </w:t>
      </w:r>
      <w:r w:rsidRPr="00886931">
        <w:rPr>
          <w:rFonts w:ascii="Times New Roman" w:hAnsi="Times New Roman" w:cs="Times New Roman"/>
          <w:sz w:val="22"/>
          <w:vertAlign w:val="superscript"/>
        </w:rPr>
        <w:t>16</w:t>
      </w:r>
      <w:r w:rsidRPr="00886931">
        <w:rPr>
          <w:rFonts w:ascii="Times New Roman" w:hAnsi="Times New Roman" w:cs="Times New Roman"/>
          <w:sz w:val="22"/>
        </w:rPr>
        <w:t>O annealing) and SrZr</w:t>
      </w:r>
      <w:r w:rsidRPr="00886931">
        <w:rPr>
          <w:rFonts w:ascii="Times New Roman" w:hAnsi="Times New Roman" w:cs="Times New Roman"/>
          <w:sz w:val="22"/>
          <w:vertAlign w:val="subscript"/>
        </w:rPr>
        <w:t>0.5</w:t>
      </w:r>
      <w:r w:rsidRPr="00886931">
        <w:rPr>
          <w:rFonts w:ascii="Times New Roman" w:hAnsi="Times New Roman" w:cs="Times New Roman"/>
          <w:sz w:val="22"/>
        </w:rPr>
        <w:t>Ce</w:t>
      </w:r>
      <w:r w:rsidRPr="00886931">
        <w:rPr>
          <w:rFonts w:ascii="Times New Roman" w:hAnsi="Times New Roman" w:cs="Times New Roman"/>
          <w:sz w:val="22"/>
          <w:vertAlign w:val="subscript"/>
        </w:rPr>
        <w:t>0.4</w:t>
      </w:r>
      <w:r w:rsidRPr="00886931">
        <w:rPr>
          <w:rFonts w:ascii="Times New Roman" w:hAnsi="Times New Roman" w:cs="Times New Roman"/>
          <w:sz w:val="22"/>
        </w:rPr>
        <w:t>Y</w:t>
      </w:r>
      <w:r w:rsidRPr="00886931">
        <w:rPr>
          <w:rFonts w:ascii="Times New Roman" w:hAnsi="Times New Roman" w:cs="Times New Roman"/>
          <w:sz w:val="22"/>
          <w:vertAlign w:val="subscript"/>
        </w:rPr>
        <w:t>0.1</w:t>
      </w:r>
      <w:r w:rsidRPr="00886931">
        <w:rPr>
          <w:rFonts w:ascii="Times New Roman" w:hAnsi="Times New Roman" w:cs="Times New Roman"/>
          <w:sz w:val="22"/>
        </w:rPr>
        <w:t>O</w:t>
      </w:r>
      <w:r w:rsidRPr="00886931">
        <w:rPr>
          <w:rFonts w:ascii="Times New Roman" w:hAnsi="Times New Roman" w:cs="Times New Roman"/>
          <w:sz w:val="22"/>
          <w:vertAlign w:val="subscript"/>
        </w:rPr>
        <w:t>3-δ</w:t>
      </w:r>
      <w:r w:rsidRPr="00886931">
        <w:rPr>
          <w:rFonts w:ascii="Times New Roman" w:hAnsi="Times New Roman" w:cs="Times New Roman"/>
          <w:sz w:val="22"/>
        </w:rPr>
        <w:t xml:space="preserve"> specimens.</w:t>
      </w:r>
    </w:p>
    <w:p w:rsidR="005A7038" w:rsidRPr="00886931" w:rsidRDefault="005A7038" w:rsidP="00AC4300">
      <w:pPr>
        <w:spacing w:line="360" w:lineRule="auto"/>
        <w:jc w:val="left"/>
        <w:rPr>
          <w:rFonts w:ascii="Times New Roman" w:hAnsi="Times New Roman" w:cs="Times New Roman"/>
          <w:sz w:val="22"/>
        </w:rPr>
      </w:pPr>
    </w:p>
    <w:p w:rsidR="000E256C" w:rsidRPr="00BC0EFD" w:rsidRDefault="00971796" w:rsidP="00AC4300">
      <w:pPr>
        <w:pStyle w:val="ListParagraph"/>
        <w:numPr>
          <w:ilvl w:val="1"/>
          <w:numId w:val="1"/>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 xml:space="preserve"> </w:t>
      </w:r>
      <w:r w:rsidR="00BC0EFD" w:rsidRPr="00BC0EFD">
        <w:rPr>
          <w:rFonts w:ascii="Times New Roman" w:hAnsi="Times New Roman" w:cs="Times New Roman"/>
          <w:b/>
          <w:sz w:val="24"/>
          <w:szCs w:val="24"/>
        </w:rPr>
        <w:t>Steam electrolysis</w:t>
      </w:r>
    </w:p>
    <w:p w:rsidR="00C922A8" w:rsidRDefault="00971796" w:rsidP="00AC4300">
      <w:pPr>
        <w:spacing w:line="360" w:lineRule="auto"/>
        <w:rPr>
          <w:rFonts w:ascii="Times New Roman" w:hAnsi="Times New Roman" w:cs="Times New Roman"/>
          <w:sz w:val="24"/>
          <w:szCs w:val="24"/>
        </w:rPr>
      </w:pPr>
      <w:r w:rsidRPr="002245C3">
        <w:rPr>
          <w:rFonts w:ascii="Times New Roman" w:hAnsi="Times New Roman" w:cs="Times New Roman"/>
          <w:sz w:val="24"/>
          <w:szCs w:val="24"/>
        </w:rPr>
        <w:t xml:space="preserve">Double perovskite </w:t>
      </w:r>
      <w:r w:rsidR="00BC0EFD">
        <w:rPr>
          <w:rFonts w:ascii="Times New Roman" w:hAnsi="Times New Roman" w:cs="Times New Roman"/>
          <w:sz w:val="24"/>
          <w:szCs w:val="24"/>
        </w:rPr>
        <w:t>BGLC</w:t>
      </w:r>
      <w:r w:rsidRPr="002245C3">
        <w:rPr>
          <w:rFonts w:ascii="Times New Roman" w:hAnsi="Times New Roman" w:cs="Times New Roman"/>
          <w:sz w:val="24"/>
          <w:szCs w:val="24"/>
        </w:rPr>
        <w:t xml:space="preserve"> has recently been reported </w:t>
      </w:r>
      <w:r w:rsidR="003A4DF5" w:rsidRPr="003A4DF5">
        <w:rPr>
          <w:rFonts w:ascii="Times New Roman" w:hAnsi="Times New Roman" w:cs="Times New Roman"/>
          <w:sz w:val="24"/>
          <w:szCs w:val="24"/>
        </w:rPr>
        <w:t xml:space="preserve">by R. Strandbakke </w:t>
      </w:r>
      <w:r w:rsidR="003A4DF5" w:rsidRPr="003A4DF5">
        <w:rPr>
          <w:rFonts w:ascii="Times New Roman" w:hAnsi="Times New Roman" w:cs="Times New Roman"/>
          <w:i/>
          <w:sz w:val="24"/>
          <w:szCs w:val="24"/>
        </w:rPr>
        <w:t>et al</w:t>
      </w:r>
      <w:r w:rsidR="003A4DF5" w:rsidRPr="003A4DF5">
        <w:rPr>
          <w:rFonts w:ascii="Times New Roman" w:hAnsi="Times New Roman" w:cs="Times New Roman"/>
          <w:sz w:val="24"/>
          <w:szCs w:val="24"/>
        </w:rPr>
        <w:t xml:space="preserve"> </w:t>
      </w:r>
      <w:r w:rsidR="00055278">
        <w:rPr>
          <w:rFonts w:ascii="Times New Roman" w:hAnsi="Times New Roman" w:cs="Times New Roman"/>
          <w:sz w:val="24"/>
          <w:szCs w:val="24"/>
        </w:rPr>
        <w:t xml:space="preserve">[21] </w:t>
      </w:r>
      <w:r w:rsidRPr="002245C3">
        <w:rPr>
          <w:rFonts w:ascii="Times New Roman" w:hAnsi="Times New Roman" w:cs="Times New Roman"/>
          <w:sz w:val="24"/>
          <w:szCs w:val="24"/>
        </w:rPr>
        <w:t>as a promising steam electrode material with an apparent polarization resistance of ~10</w:t>
      </w:r>
      <w:r w:rsidR="00A56FC1">
        <w:rPr>
          <w:rFonts w:ascii="Times New Roman" w:hAnsi="Times New Roman" w:cs="Times New Roman"/>
          <w:sz w:val="24"/>
          <w:szCs w:val="24"/>
        </w:rPr>
        <w:t xml:space="preserve"> </w:t>
      </w:r>
      <w:r w:rsidRPr="002245C3">
        <w:rPr>
          <w:rFonts w:ascii="Times New Roman" w:hAnsi="Times New Roman" w:cs="Times New Roman"/>
          <w:sz w:val="24"/>
          <w:szCs w:val="24"/>
        </w:rPr>
        <w:t>Ω cm</w:t>
      </w:r>
      <w:r w:rsidRPr="002245C3">
        <w:rPr>
          <w:rFonts w:ascii="Times New Roman" w:hAnsi="Times New Roman" w:cs="Times New Roman"/>
          <w:sz w:val="24"/>
          <w:szCs w:val="24"/>
          <w:vertAlign w:val="superscript"/>
        </w:rPr>
        <w:t>2</w:t>
      </w:r>
      <w:r w:rsidRPr="002245C3">
        <w:rPr>
          <w:rFonts w:ascii="Times New Roman" w:hAnsi="Times New Roman" w:cs="Times New Roman"/>
          <w:sz w:val="24"/>
          <w:szCs w:val="24"/>
        </w:rPr>
        <w:t> at 350</w:t>
      </w:r>
      <w:r w:rsidR="00A56FC1">
        <w:rPr>
          <w:rFonts w:ascii="Times New Roman" w:hAnsi="Times New Roman" w:cs="Times New Roman"/>
          <w:sz w:val="24"/>
          <w:szCs w:val="24"/>
        </w:rPr>
        <w:t xml:space="preserve"> </w:t>
      </w:r>
      <w:r w:rsidRPr="002245C3">
        <w:rPr>
          <w:rFonts w:ascii="Times New Roman" w:hAnsi="Times New Roman" w:cs="Times New Roman"/>
          <w:sz w:val="24"/>
          <w:szCs w:val="24"/>
        </w:rPr>
        <w:t xml:space="preserve">°C, </w:t>
      </w:r>
      <w:r w:rsidR="003A4DF5">
        <w:rPr>
          <w:rFonts w:ascii="Times New Roman" w:hAnsi="Times New Roman" w:cs="Times New Roman"/>
          <w:sz w:val="24"/>
          <w:szCs w:val="24"/>
        </w:rPr>
        <w:t>and</w:t>
      </w:r>
      <w:r w:rsidRPr="002245C3">
        <w:rPr>
          <w:rFonts w:ascii="Times New Roman" w:hAnsi="Times New Roman" w:cs="Times New Roman"/>
          <w:sz w:val="24"/>
          <w:szCs w:val="24"/>
        </w:rPr>
        <w:t xml:space="preserve"> </w:t>
      </w:r>
      <w:r w:rsidR="00A56FC1">
        <w:rPr>
          <w:rFonts w:ascii="Times New Roman" w:hAnsi="Times New Roman" w:cs="Times New Roman"/>
          <w:sz w:val="24"/>
          <w:szCs w:val="24"/>
        </w:rPr>
        <w:t xml:space="preserve">a </w:t>
      </w:r>
      <w:r w:rsidR="0016633F">
        <w:rPr>
          <w:rFonts w:ascii="Times New Roman" w:hAnsi="Times New Roman" w:cs="Times New Roman"/>
          <w:sz w:val="24"/>
          <w:szCs w:val="24"/>
        </w:rPr>
        <w:t>high</w:t>
      </w:r>
      <w:r w:rsidR="003A4DF5">
        <w:rPr>
          <w:rFonts w:ascii="Times New Roman" w:hAnsi="Times New Roman" w:cs="Times New Roman"/>
          <w:sz w:val="24"/>
          <w:szCs w:val="24"/>
        </w:rPr>
        <w:t xml:space="preserve"> ability to hydrate</w:t>
      </w:r>
      <w:r w:rsidR="009A2C32">
        <w:rPr>
          <w:rFonts w:ascii="Times New Roman" w:hAnsi="Times New Roman" w:cs="Times New Roman"/>
          <w:sz w:val="24"/>
          <w:szCs w:val="24"/>
        </w:rPr>
        <w:t>.</w:t>
      </w:r>
      <w:r w:rsidRPr="002245C3">
        <w:rPr>
          <w:rFonts w:ascii="Times New Roman" w:hAnsi="Times New Roman" w:cs="Times New Roman"/>
          <w:sz w:val="24"/>
          <w:szCs w:val="24"/>
        </w:rPr>
        <w:t xml:space="preserve"> To understand its electrochemical performance as a typical P-MIEC, we exemplify its application </w:t>
      </w:r>
      <w:r>
        <w:rPr>
          <w:rFonts w:ascii="Times New Roman" w:hAnsi="Times New Roman" w:cs="Times New Roman"/>
          <w:sz w:val="24"/>
          <w:szCs w:val="24"/>
        </w:rPr>
        <w:t xml:space="preserve">in a typical steam electrolysis cell </w:t>
      </w:r>
      <w:r w:rsidRPr="002245C3">
        <w:rPr>
          <w:rFonts w:ascii="Times New Roman" w:hAnsi="Times New Roman" w:cs="Times New Roman"/>
          <w:sz w:val="24"/>
          <w:szCs w:val="24"/>
        </w:rPr>
        <w:t>at 600°C</w:t>
      </w:r>
      <w:r w:rsidR="00055278">
        <w:rPr>
          <w:rFonts w:ascii="Times New Roman" w:hAnsi="Times New Roman" w:cs="Times New Roman"/>
          <w:sz w:val="24"/>
          <w:szCs w:val="24"/>
        </w:rPr>
        <w:t>,</w:t>
      </w:r>
      <w:r w:rsidRPr="002245C3">
        <w:rPr>
          <w:rFonts w:ascii="Times New Roman" w:hAnsi="Times New Roman" w:cs="Times New Roman"/>
          <w:sz w:val="24"/>
          <w:szCs w:val="24"/>
        </w:rPr>
        <w:t xml:space="preserve"> </w:t>
      </w:r>
      <w:r>
        <w:rPr>
          <w:rFonts w:ascii="Times New Roman" w:hAnsi="Times New Roman" w:cs="Times New Roman"/>
          <w:sz w:val="24"/>
          <w:szCs w:val="24"/>
        </w:rPr>
        <w:t>us</w:t>
      </w:r>
      <w:r w:rsidRPr="002245C3">
        <w:rPr>
          <w:rFonts w:ascii="Times New Roman" w:hAnsi="Times New Roman" w:cs="Times New Roman"/>
          <w:sz w:val="24"/>
          <w:szCs w:val="24"/>
        </w:rPr>
        <w:t xml:space="preserve">ing </w:t>
      </w:r>
      <w:r w:rsidRPr="009149C7">
        <w:rPr>
          <w:rFonts w:ascii="Times New Roman" w:hAnsi="Times New Roman" w:cs="Times New Roman"/>
          <w:sz w:val="24"/>
          <w:szCs w:val="24"/>
        </w:rPr>
        <w:t>SZCY541</w:t>
      </w:r>
      <w:r w:rsidRPr="002245C3">
        <w:rPr>
          <w:rFonts w:ascii="Times New Roman" w:hAnsi="Times New Roman" w:cs="Times New Roman"/>
          <w:sz w:val="24"/>
          <w:szCs w:val="24"/>
        </w:rPr>
        <w:t xml:space="preserve"> electrolyte with Ni-SZCY541 composite as </w:t>
      </w:r>
      <w:r>
        <w:rPr>
          <w:rFonts w:ascii="Times New Roman" w:hAnsi="Times New Roman" w:cs="Times New Roman"/>
          <w:sz w:val="24"/>
          <w:szCs w:val="24"/>
        </w:rPr>
        <w:t xml:space="preserve">cathode </w:t>
      </w:r>
      <w:r w:rsidRPr="002245C3">
        <w:rPr>
          <w:rFonts w:ascii="Times New Roman" w:hAnsi="Times New Roman" w:cs="Times New Roman"/>
          <w:sz w:val="24"/>
          <w:szCs w:val="24"/>
        </w:rPr>
        <w:t>and compare it to cubic cation disordered perovskite BLC</w:t>
      </w:r>
      <w:r w:rsidR="00055278">
        <w:rPr>
          <w:rFonts w:ascii="Times New Roman" w:hAnsi="Times New Roman" w:cs="Times New Roman"/>
          <w:sz w:val="24"/>
          <w:szCs w:val="24"/>
        </w:rPr>
        <w:t xml:space="preserve"> a good oxygen ion conductor [22]. </w:t>
      </w:r>
      <w:r>
        <w:rPr>
          <w:rFonts w:ascii="Times New Roman" w:hAnsi="Times New Roman" w:cs="Times New Roman"/>
          <w:sz w:val="24"/>
          <w:szCs w:val="24"/>
        </w:rPr>
        <w:t>Both</w:t>
      </w:r>
      <w:r w:rsidRPr="002F26C4">
        <w:rPr>
          <w:rFonts w:ascii="Helvetica" w:hAnsi="Helvetica"/>
          <w:color w:val="000000"/>
          <w:szCs w:val="21"/>
          <w:shd w:val="clear" w:color="auto" w:fill="FFFFFF"/>
        </w:rPr>
        <w:t xml:space="preserve"> </w:t>
      </w:r>
      <w:r>
        <w:rPr>
          <w:rFonts w:ascii="Times New Roman" w:hAnsi="Times New Roman" w:cs="Times New Roman"/>
          <w:sz w:val="24"/>
          <w:szCs w:val="24"/>
        </w:rPr>
        <w:t>porous</w:t>
      </w:r>
      <w:r w:rsidRPr="002F26C4">
        <w:rPr>
          <w:rFonts w:ascii="Times New Roman" w:hAnsi="Times New Roman" w:cs="Times New Roman"/>
          <w:sz w:val="24"/>
          <w:szCs w:val="24"/>
        </w:rPr>
        <w:t xml:space="preserve"> anode layers are approximately </w:t>
      </w:r>
      <w:r>
        <w:rPr>
          <w:rFonts w:ascii="Times New Roman" w:hAnsi="Times New Roman" w:cs="Times New Roman"/>
          <w:sz w:val="24"/>
          <w:szCs w:val="24"/>
        </w:rPr>
        <w:t>25</w:t>
      </w:r>
      <w:r w:rsidRPr="002F26C4">
        <w:rPr>
          <w:rFonts w:ascii="Times New Roman" w:hAnsi="Times New Roman" w:cs="Times New Roman"/>
          <w:sz w:val="24"/>
          <w:szCs w:val="24"/>
        </w:rPr>
        <w:t xml:space="preserve"> μm in thickness, </w:t>
      </w:r>
      <w:r>
        <w:rPr>
          <w:rFonts w:ascii="Times New Roman" w:hAnsi="Times New Roman" w:cs="Times New Roman"/>
          <w:sz w:val="24"/>
          <w:szCs w:val="24"/>
        </w:rPr>
        <w:t>and</w:t>
      </w:r>
      <w:r w:rsidRPr="002F26C4">
        <w:rPr>
          <w:rFonts w:ascii="Times New Roman" w:hAnsi="Times New Roman" w:cs="Times New Roman"/>
          <w:sz w:val="24"/>
          <w:szCs w:val="24"/>
        </w:rPr>
        <w:t xml:space="preserve"> adhere well to the 20 μm thick SZCY541 </w:t>
      </w:r>
      <w:r w:rsidR="00512150">
        <w:rPr>
          <w:rFonts w:ascii="Times New Roman" w:hAnsi="Times New Roman" w:cs="Times New Roman"/>
          <w:sz w:val="24"/>
          <w:szCs w:val="24"/>
        </w:rPr>
        <w:t xml:space="preserve">protonic </w:t>
      </w:r>
      <w:r w:rsidRPr="002F26C4">
        <w:rPr>
          <w:rFonts w:ascii="Times New Roman" w:hAnsi="Times New Roman" w:cs="Times New Roman"/>
          <w:sz w:val="24"/>
          <w:szCs w:val="24"/>
        </w:rPr>
        <w:t>electrolyte</w:t>
      </w:r>
      <w:r>
        <w:rPr>
          <w:rFonts w:ascii="Times New Roman" w:hAnsi="Times New Roman" w:cs="Times New Roman"/>
          <w:sz w:val="24"/>
          <w:szCs w:val="24"/>
        </w:rPr>
        <w:t xml:space="preserve">. A typical microstructure of the as fabricated device is shown in Fig. 2. </w:t>
      </w:r>
    </w:p>
    <w:p w:rsidR="00C922A8" w:rsidRDefault="00C922A8" w:rsidP="00AC4300">
      <w:pPr>
        <w:spacing w:line="360" w:lineRule="auto"/>
        <w:rPr>
          <w:rFonts w:ascii="Times New Roman" w:hAnsi="Times New Roman" w:cs="Times New Roman"/>
          <w:sz w:val="24"/>
          <w:szCs w:val="24"/>
        </w:rPr>
      </w:pPr>
    </w:p>
    <w:p w:rsidR="00C922A8" w:rsidRDefault="00C922A8" w:rsidP="00AC4300">
      <w:pPr>
        <w:spacing w:line="360" w:lineRule="auto"/>
        <w:jc w:val="center"/>
        <w:rPr>
          <w:rFonts w:ascii="Times New Roman" w:hAnsi="Times New Roman" w:cs="Times New Roman"/>
          <w:sz w:val="24"/>
          <w:szCs w:val="24"/>
        </w:rPr>
      </w:pPr>
      <w:r w:rsidRPr="009C1241">
        <w:rPr>
          <w:rFonts w:ascii="Times New Roman" w:hAnsi="Times New Roman" w:cs="Times New Roman"/>
          <w:noProof/>
          <w:sz w:val="22"/>
        </w:rPr>
        <w:lastRenderedPageBreak/>
        <w:drawing>
          <wp:inline distT="0" distB="0" distL="0" distR="0">
            <wp:extent cx="2852383" cy="21726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1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433" cy="2174252"/>
                    </a:xfrm>
                    <a:prstGeom prst="rect">
                      <a:avLst/>
                    </a:prstGeom>
                    <a:noFill/>
                    <a:ln>
                      <a:noFill/>
                    </a:ln>
                    <a:effectLst/>
                    <a:extLst/>
                  </pic:spPr>
                </pic:pic>
              </a:graphicData>
            </a:graphic>
          </wp:inline>
        </w:drawing>
      </w:r>
    </w:p>
    <w:p w:rsidR="00BC0EFD" w:rsidRPr="00630783" w:rsidRDefault="00C922A8" w:rsidP="00AC4300">
      <w:pPr>
        <w:spacing w:line="360" w:lineRule="auto"/>
        <w:rPr>
          <w:rFonts w:ascii="Times New Roman" w:hAnsi="Times New Roman" w:cs="Times New Roman"/>
          <w:bCs/>
          <w:sz w:val="22"/>
          <w:lang w:val="en-GB"/>
        </w:rPr>
      </w:pPr>
      <w:r w:rsidRPr="00BC0EFD">
        <w:rPr>
          <w:rFonts w:ascii="Times New Roman" w:hAnsi="Times New Roman" w:cs="Times New Roman"/>
          <w:sz w:val="22"/>
        </w:rPr>
        <w:t xml:space="preserve">Fig. 2 Typical </w:t>
      </w:r>
      <w:r w:rsidRPr="00BC0EFD">
        <w:rPr>
          <w:rFonts w:ascii="Times New Roman" w:hAnsi="Times New Roman" w:cs="Times New Roman"/>
          <w:bCs/>
          <w:sz w:val="22"/>
          <w:lang w:val="en-GB"/>
        </w:rPr>
        <w:t xml:space="preserve">microstructures of as prepared steam electrolysis cell showing the respective three </w:t>
      </w:r>
      <w:r w:rsidR="00A56FC1">
        <w:rPr>
          <w:rFonts w:ascii="Times New Roman" w:hAnsi="Times New Roman" w:cs="Times New Roman"/>
          <w:bCs/>
          <w:sz w:val="22"/>
          <w:lang w:val="en-GB"/>
        </w:rPr>
        <w:t>layers</w:t>
      </w:r>
      <w:r w:rsidRPr="00BC0EFD">
        <w:rPr>
          <w:rFonts w:ascii="Times New Roman" w:hAnsi="Times New Roman" w:cs="Times New Roman"/>
          <w:bCs/>
          <w:sz w:val="22"/>
          <w:lang w:val="en-GB"/>
        </w:rPr>
        <w:t xml:space="preserve"> </w:t>
      </w:r>
    </w:p>
    <w:p w:rsidR="005A7038" w:rsidRDefault="005A7038" w:rsidP="00AC4300">
      <w:pPr>
        <w:spacing w:line="360" w:lineRule="auto"/>
        <w:rPr>
          <w:rFonts w:ascii="Times New Roman" w:hAnsi="Times New Roman" w:cs="Times New Roman"/>
          <w:sz w:val="24"/>
          <w:szCs w:val="24"/>
        </w:rPr>
      </w:pPr>
    </w:p>
    <w:p w:rsidR="00BC0EFD" w:rsidRDefault="00971796" w:rsidP="00AC4300">
      <w:pPr>
        <w:spacing w:line="360" w:lineRule="auto"/>
        <w:rPr>
          <w:rFonts w:ascii="Times New Roman" w:hAnsi="Times New Roman" w:cs="Times New Roman"/>
          <w:sz w:val="24"/>
          <w:szCs w:val="24"/>
        </w:rPr>
      </w:pPr>
      <w:r w:rsidRPr="00343310">
        <w:rPr>
          <w:rFonts w:ascii="Times New Roman" w:hAnsi="Times New Roman" w:cs="Times New Roman"/>
          <w:sz w:val="24"/>
          <w:szCs w:val="24"/>
        </w:rPr>
        <w:t>Fig</w:t>
      </w:r>
      <w:r>
        <w:rPr>
          <w:rFonts w:ascii="Times New Roman" w:hAnsi="Times New Roman" w:cs="Times New Roman"/>
          <w:sz w:val="24"/>
          <w:szCs w:val="24"/>
        </w:rPr>
        <w:t>.</w:t>
      </w:r>
      <w:r w:rsidRPr="00343310">
        <w:rPr>
          <w:rFonts w:ascii="Times New Roman" w:hAnsi="Times New Roman" w:cs="Times New Roman"/>
          <w:sz w:val="24"/>
          <w:szCs w:val="24"/>
        </w:rPr>
        <w:t> </w:t>
      </w:r>
      <w:hyperlink r:id="rId15" w:anchor="fig10" w:history="1">
        <w:r w:rsidRPr="00343310">
          <w:rPr>
            <w:rStyle w:val="Hyperlink"/>
            <w:rFonts w:ascii="Times New Roman" w:hAnsi="Times New Roman" w:cs="Times New Roman"/>
            <w:color w:val="000000" w:themeColor="text1"/>
            <w:sz w:val="24"/>
            <w:szCs w:val="24"/>
            <w:u w:val="none"/>
          </w:rPr>
          <w:t>3</w:t>
        </w:r>
      </w:hyperlink>
      <w:r>
        <w:rPr>
          <w:rFonts w:ascii="Times New Roman" w:hAnsi="Times New Roman" w:cs="Times New Roman"/>
          <w:color w:val="000000" w:themeColor="text1"/>
          <w:sz w:val="24"/>
          <w:szCs w:val="24"/>
        </w:rPr>
        <w:t>(a)</w:t>
      </w:r>
      <w:r w:rsidRPr="00343310">
        <w:rPr>
          <w:rFonts w:ascii="Times New Roman" w:hAnsi="Times New Roman" w:cs="Times New Roman"/>
          <w:color w:val="000000" w:themeColor="text1"/>
          <w:sz w:val="24"/>
          <w:szCs w:val="24"/>
        </w:rPr>
        <w:t> </w:t>
      </w:r>
      <w:r w:rsidRPr="00343310">
        <w:rPr>
          <w:rFonts w:ascii="Times New Roman" w:hAnsi="Times New Roman" w:cs="Times New Roman"/>
          <w:sz w:val="24"/>
          <w:szCs w:val="24"/>
        </w:rPr>
        <w:t>corresponds to the </w:t>
      </w:r>
      <w:r w:rsidRPr="00343310">
        <w:rPr>
          <w:rFonts w:ascii="Times New Roman" w:hAnsi="Times New Roman" w:cs="Times New Roman"/>
          <w:i/>
          <w:iCs/>
          <w:sz w:val="24"/>
          <w:szCs w:val="24"/>
        </w:rPr>
        <w:t>I</w:t>
      </w:r>
      <w:r w:rsidRPr="00343310">
        <w:rPr>
          <w:rFonts w:ascii="Times New Roman" w:hAnsi="Times New Roman" w:cs="Times New Roman"/>
          <w:sz w:val="24"/>
          <w:szCs w:val="24"/>
        </w:rPr>
        <w:t>–</w:t>
      </w:r>
      <w:r w:rsidRPr="00343310">
        <w:rPr>
          <w:rFonts w:ascii="Times New Roman" w:hAnsi="Times New Roman" w:cs="Times New Roman"/>
          <w:i/>
          <w:iCs/>
          <w:sz w:val="24"/>
          <w:szCs w:val="24"/>
        </w:rPr>
        <w:t>V</w:t>
      </w:r>
      <w:r w:rsidRPr="00343310">
        <w:rPr>
          <w:rFonts w:ascii="Times New Roman" w:hAnsi="Times New Roman" w:cs="Times New Roman"/>
          <w:sz w:val="24"/>
          <w:szCs w:val="24"/>
        </w:rPr>
        <w:t> curves obtained at 600 °C with 80% H</w:t>
      </w:r>
      <w:r w:rsidRPr="00343310">
        <w:rPr>
          <w:rFonts w:ascii="Times New Roman" w:hAnsi="Times New Roman" w:cs="Times New Roman"/>
          <w:sz w:val="24"/>
          <w:szCs w:val="24"/>
          <w:vertAlign w:val="subscript"/>
        </w:rPr>
        <w:t>2</w:t>
      </w:r>
      <w:r w:rsidRPr="00343310">
        <w:rPr>
          <w:rFonts w:ascii="Times New Roman" w:hAnsi="Times New Roman" w:cs="Times New Roman"/>
          <w:sz w:val="24"/>
          <w:szCs w:val="24"/>
        </w:rPr>
        <w:t>O (0.8bar) and 1%O</w:t>
      </w:r>
      <w:r w:rsidRPr="00343310">
        <w:rPr>
          <w:rFonts w:ascii="Times New Roman" w:hAnsi="Times New Roman" w:cs="Times New Roman"/>
          <w:sz w:val="24"/>
          <w:szCs w:val="24"/>
          <w:vertAlign w:val="subscript"/>
        </w:rPr>
        <w:t>2</w:t>
      </w:r>
      <w:r w:rsidRPr="00343310">
        <w:rPr>
          <w:rFonts w:ascii="Times New Roman" w:hAnsi="Times New Roman" w:cs="Times New Roman"/>
          <w:sz w:val="24"/>
          <w:szCs w:val="24"/>
        </w:rPr>
        <w:t>-99% Ar</w:t>
      </w:r>
      <w:r w:rsidR="00786CD0">
        <w:rPr>
          <w:rFonts w:ascii="Times New Roman" w:hAnsi="Times New Roman" w:cs="Times New Roman"/>
          <w:sz w:val="24"/>
          <w:szCs w:val="24"/>
        </w:rPr>
        <w:t xml:space="preserve"> fed</w:t>
      </w:r>
      <w:r w:rsidRPr="00343310">
        <w:rPr>
          <w:rFonts w:ascii="Times New Roman" w:hAnsi="Times New Roman" w:cs="Times New Roman"/>
          <w:sz w:val="24"/>
          <w:szCs w:val="24"/>
        </w:rPr>
        <w:t xml:space="preserve"> in the anode</w:t>
      </w:r>
      <w:r>
        <w:rPr>
          <w:rFonts w:ascii="Times New Roman" w:hAnsi="Times New Roman" w:cs="Times New Roman"/>
          <w:sz w:val="24"/>
          <w:szCs w:val="24"/>
        </w:rPr>
        <w:t xml:space="preserve"> for both </w:t>
      </w:r>
      <w:r w:rsidR="00906396">
        <w:rPr>
          <w:rFonts w:ascii="Times New Roman" w:hAnsi="Times New Roman" w:cs="Times New Roman"/>
          <w:sz w:val="24"/>
          <w:szCs w:val="24"/>
        </w:rPr>
        <w:t>cells</w:t>
      </w:r>
      <w:r>
        <w:rPr>
          <w:rFonts w:ascii="Times New Roman" w:hAnsi="Times New Roman" w:cs="Times New Roman"/>
          <w:sz w:val="24"/>
          <w:szCs w:val="24"/>
        </w:rPr>
        <w:t xml:space="preserve">. </w:t>
      </w:r>
      <w:r w:rsidRPr="00F03A76">
        <w:rPr>
          <w:rFonts w:ascii="Times New Roman" w:hAnsi="Times New Roman" w:cs="Times New Roman"/>
          <w:sz w:val="24"/>
          <w:szCs w:val="24"/>
        </w:rPr>
        <w:t xml:space="preserve">The open circuit voltages (OCV) of </w:t>
      </w:r>
      <w:r>
        <w:rPr>
          <w:rFonts w:ascii="Times New Roman" w:hAnsi="Times New Roman" w:cs="Times New Roman"/>
          <w:sz w:val="24"/>
          <w:szCs w:val="24"/>
        </w:rPr>
        <w:t>both</w:t>
      </w:r>
      <w:r w:rsidRPr="00F03A76">
        <w:rPr>
          <w:rFonts w:ascii="Times New Roman" w:hAnsi="Times New Roman" w:cs="Times New Roman"/>
          <w:sz w:val="24"/>
          <w:szCs w:val="24"/>
        </w:rPr>
        <w:t xml:space="preserve"> </w:t>
      </w:r>
      <w:r>
        <w:rPr>
          <w:rFonts w:ascii="Times New Roman" w:hAnsi="Times New Roman" w:cs="Times New Roman"/>
          <w:sz w:val="24"/>
          <w:szCs w:val="24"/>
        </w:rPr>
        <w:t>devices reach approximately 0.79 and</w:t>
      </w:r>
      <w:r w:rsidRPr="00F03A76">
        <w:rPr>
          <w:rFonts w:ascii="Times New Roman" w:hAnsi="Times New Roman" w:cs="Times New Roman"/>
          <w:sz w:val="24"/>
          <w:szCs w:val="24"/>
        </w:rPr>
        <w:t> </w:t>
      </w:r>
      <w:r>
        <w:rPr>
          <w:rFonts w:ascii="Times New Roman" w:hAnsi="Times New Roman" w:cs="Times New Roman"/>
          <w:sz w:val="24"/>
          <w:szCs w:val="24"/>
        </w:rPr>
        <w:t>0.77V for</w:t>
      </w:r>
      <w:r w:rsidRPr="006B40C4">
        <w:rPr>
          <w:rFonts w:ascii="Times New Roman" w:hAnsi="Times New Roman" w:cs="Times New Roman"/>
          <w:sz w:val="24"/>
          <w:szCs w:val="24"/>
        </w:rPr>
        <w:t xml:space="preserve"> </w:t>
      </w:r>
      <w:r>
        <w:rPr>
          <w:rFonts w:ascii="Times New Roman" w:hAnsi="Times New Roman" w:cs="Times New Roman"/>
          <w:sz w:val="24"/>
          <w:szCs w:val="24"/>
        </w:rPr>
        <w:t xml:space="preserve">BLC and BGLC respectively. These values are somewhat </w:t>
      </w:r>
      <w:r w:rsidRPr="00CB1874">
        <w:rPr>
          <w:rFonts w:ascii="Times New Roman" w:hAnsi="Times New Roman" w:cs="Times New Roman"/>
          <w:sz w:val="24"/>
          <w:szCs w:val="24"/>
        </w:rPr>
        <w:t>close to</w:t>
      </w:r>
      <w:r w:rsidRPr="009D7985">
        <w:rPr>
          <w:rFonts w:ascii="Times New Roman" w:hAnsi="Times New Roman" w:cs="Times New Roman"/>
          <w:sz w:val="24"/>
          <w:szCs w:val="24"/>
        </w:rPr>
        <w:t> the theoretical electromotive force (EMF)</w:t>
      </w:r>
      <w:r w:rsidRPr="00CB1874">
        <w:rPr>
          <w:rFonts w:ascii="Times New Roman" w:hAnsi="Times New Roman" w:cs="Times New Roman"/>
          <w:sz w:val="24"/>
          <w:szCs w:val="24"/>
        </w:rPr>
        <w:t xml:space="preserve"> </w:t>
      </w:r>
      <w:r>
        <w:rPr>
          <w:rFonts w:ascii="Times New Roman" w:hAnsi="Times New Roman" w:cs="Times New Roman"/>
          <w:sz w:val="24"/>
          <w:szCs w:val="24"/>
        </w:rPr>
        <w:t xml:space="preserve">values </w:t>
      </w:r>
      <w:r w:rsidRPr="006B40C4">
        <w:rPr>
          <w:rFonts w:ascii="Times New Roman" w:hAnsi="Times New Roman" w:cs="Times New Roman"/>
          <w:sz w:val="24"/>
          <w:szCs w:val="24"/>
        </w:rPr>
        <w:t>calculated from the Nernst equation</w:t>
      </w:r>
      <w:r>
        <w:rPr>
          <w:rFonts w:ascii="Times New Roman" w:hAnsi="Times New Roman" w:cs="Times New Roman"/>
          <w:sz w:val="24"/>
          <w:szCs w:val="24"/>
        </w:rPr>
        <w:t xml:space="preserve"> for these</w:t>
      </w:r>
      <w:r w:rsidRPr="00CB1874">
        <w:rPr>
          <w:rFonts w:ascii="Times New Roman" w:hAnsi="Times New Roman" w:cs="Times New Roman"/>
          <w:sz w:val="24"/>
          <w:szCs w:val="24"/>
        </w:rPr>
        <w:t xml:space="preserve"> atmospheres at 600°C</w:t>
      </w:r>
      <w:r>
        <w:rPr>
          <w:rFonts w:ascii="Times New Roman" w:hAnsi="Times New Roman" w:cs="Times New Roman"/>
          <w:sz w:val="24"/>
          <w:szCs w:val="24"/>
        </w:rPr>
        <w:t>, thus i</w:t>
      </w:r>
      <w:r w:rsidRPr="009D7985">
        <w:rPr>
          <w:rFonts w:ascii="Times New Roman" w:hAnsi="Times New Roman" w:cs="Times New Roman"/>
          <w:sz w:val="24"/>
          <w:szCs w:val="24"/>
        </w:rPr>
        <w:t>ndi</w:t>
      </w:r>
      <w:r>
        <w:rPr>
          <w:rFonts w:ascii="Times New Roman" w:hAnsi="Times New Roman" w:cs="Times New Roman"/>
          <w:sz w:val="24"/>
          <w:szCs w:val="24"/>
        </w:rPr>
        <w:t>cating the dense nature of the electrolyte</w:t>
      </w:r>
      <w:r w:rsidRPr="00CB1874">
        <w:rPr>
          <w:rFonts w:ascii="Times New Roman" w:hAnsi="Times New Roman" w:cs="Times New Roman"/>
          <w:sz w:val="24"/>
          <w:szCs w:val="24"/>
        </w:rPr>
        <w:t>.</w:t>
      </w:r>
      <w:r>
        <w:rPr>
          <w:rFonts w:ascii="Times New Roman" w:hAnsi="Times New Roman" w:cs="Times New Roman"/>
          <w:sz w:val="24"/>
          <w:szCs w:val="24"/>
        </w:rPr>
        <w:t xml:space="preserve"> </w:t>
      </w:r>
      <w:r w:rsidRPr="004004E6">
        <w:rPr>
          <w:rFonts w:ascii="Times New Roman" w:hAnsi="Times New Roman" w:cs="Times New Roman"/>
          <w:sz w:val="24"/>
          <w:szCs w:val="24"/>
        </w:rPr>
        <w:t xml:space="preserve">The current density </w:t>
      </w:r>
      <w:r>
        <w:rPr>
          <w:rFonts w:ascii="Times New Roman" w:hAnsi="Times New Roman" w:cs="Times New Roman"/>
          <w:sz w:val="24"/>
          <w:szCs w:val="24"/>
        </w:rPr>
        <w:t xml:space="preserve">in the two measurements </w:t>
      </w:r>
      <w:r w:rsidRPr="004004E6">
        <w:rPr>
          <w:rFonts w:ascii="Times New Roman" w:hAnsi="Times New Roman" w:cs="Times New Roman"/>
          <w:sz w:val="24"/>
          <w:szCs w:val="24"/>
        </w:rPr>
        <w:t xml:space="preserve">increased with applied potential and reached a maximum of </w:t>
      </w:r>
      <w:r>
        <w:rPr>
          <w:rFonts w:ascii="Times New Roman" w:hAnsi="Times New Roman" w:cs="Times New Roman"/>
          <w:sz w:val="24"/>
          <w:szCs w:val="24"/>
        </w:rPr>
        <w:t>0.5</w:t>
      </w:r>
      <w:r w:rsidRPr="004004E6">
        <w:rPr>
          <w:rFonts w:ascii="Times New Roman" w:hAnsi="Times New Roman" w:cs="Times New Roman"/>
          <w:sz w:val="24"/>
          <w:szCs w:val="24"/>
        </w:rPr>
        <w:t>A cm</w:t>
      </w:r>
      <w:r w:rsidRPr="004004E6">
        <w:rPr>
          <w:rFonts w:ascii="Times New Roman" w:hAnsi="Times New Roman" w:cs="Times New Roman"/>
          <w:sz w:val="24"/>
          <w:szCs w:val="24"/>
          <w:vertAlign w:val="superscript"/>
        </w:rPr>
        <w:t>−2</w:t>
      </w:r>
      <w:r w:rsidRPr="004004E6">
        <w:rPr>
          <w:rFonts w:ascii="Times New Roman" w:hAnsi="Times New Roman" w:cs="Times New Roman"/>
          <w:sz w:val="24"/>
          <w:szCs w:val="24"/>
        </w:rPr>
        <w:t> at</w:t>
      </w:r>
      <w:r>
        <w:rPr>
          <w:rFonts w:ascii="Times New Roman" w:hAnsi="Times New Roman" w:cs="Times New Roman"/>
          <w:sz w:val="24"/>
          <w:szCs w:val="24"/>
        </w:rPr>
        <w:t xml:space="preserve"> 1.74 and 1.93</w:t>
      </w:r>
      <w:r w:rsidRPr="004004E6">
        <w:rPr>
          <w:rFonts w:ascii="Times New Roman" w:hAnsi="Times New Roman" w:cs="Times New Roman"/>
          <w:sz w:val="24"/>
          <w:szCs w:val="24"/>
        </w:rPr>
        <w:t xml:space="preserve"> V, respectively. </w:t>
      </w:r>
      <w:r>
        <w:rPr>
          <w:rFonts w:ascii="Times New Roman" w:hAnsi="Times New Roman" w:cs="Times New Roman"/>
          <w:sz w:val="24"/>
          <w:szCs w:val="24"/>
        </w:rPr>
        <w:t>Also the</w:t>
      </w:r>
      <w:r w:rsidRPr="00CB1874">
        <w:rPr>
          <w:rFonts w:ascii="Times New Roman" w:hAnsi="Times New Roman" w:cs="Times New Roman"/>
          <w:sz w:val="24"/>
          <w:szCs w:val="24"/>
        </w:rPr>
        <w:t xml:space="preserve"> values </w:t>
      </w:r>
      <w:r>
        <w:rPr>
          <w:rFonts w:ascii="Times New Roman" w:hAnsi="Times New Roman" w:cs="Times New Roman"/>
          <w:sz w:val="24"/>
          <w:szCs w:val="24"/>
        </w:rPr>
        <w:t xml:space="preserve">of the potential obtained at </w:t>
      </w:r>
      <w:r w:rsidRPr="00CB1874">
        <w:rPr>
          <w:rFonts w:ascii="Times New Roman" w:hAnsi="Times New Roman" w:cs="Times New Roman"/>
          <w:sz w:val="24"/>
          <w:szCs w:val="24"/>
        </w:rPr>
        <w:t>0.1 A cm</w:t>
      </w:r>
      <w:r w:rsidRPr="00CB1874">
        <w:rPr>
          <w:rFonts w:ascii="Times New Roman" w:hAnsi="Times New Roman" w:cs="Times New Roman"/>
          <w:sz w:val="24"/>
          <w:szCs w:val="24"/>
          <w:vertAlign w:val="superscript"/>
        </w:rPr>
        <w:t>−2</w:t>
      </w:r>
      <w:r w:rsidRPr="00CB1874">
        <w:rPr>
          <w:rFonts w:ascii="Times New Roman" w:hAnsi="Times New Roman" w:cs="Times New Roman"/>
          <w:sz w:val="24"/>
          <w:szCs w:val="24"/>
        </w:rPr>
        <w:t> </w:t>
      </w:r>
      <w:r>
        <w:rPr>
          <w:rFonts w:ascii="Times New Roman" w:hAnsi="Times New Roman" w:cs="Times New Roman"/>
          <w:sz w:val="24"/>
          <w:szCs w:val="24"/>
        </w:rPr>
        <w:t xml:space="preserve">(BLC </w:t>
      </w:r>
      <w:r w:rsidRPr="00694194">
        <w:rPr>
          <w:rFonts w:ascii="Times New Roman" w:hAnsi="Times New Roman" w:cs="Times New Roman"/>
          <w:sz w:val="24"/>
          <w:szCs w:val="24"/>
        </w:rPr>
        <w:t>1.15 V</w:t>
      </w:r>
      <w:r>
        <w:rPr>
          <w:rFonts w:ascii="Times New Roman" w:hAnsi="Times New Roman" w:cs="Times New Roman"/>
          <w:sz w:val="24"/>
          <w:szCs w:val="24"/>
        </w:rPr>
        <w:t xml:space="preserve">, BGLC </w:t>
      </w:r>
      <w:r w:rsidRPr="00694194">
        <w:rPr>
          <w:rFonts w:ascii="Times New Roman" w:hAnsi="Times New Roman" w:cs="Times New Roman"/>
          <w:sz w:val="24"/>
          <w:szCs w:val="24"/>
        </w:rPr>
        <w:t>1.27</w:t>
      </w:r>
      <w:r>
        <w:rPr>
          <w:rFonts w:ascii="Times New Roman" w:hAnsi="Times New Roman" w:cs="Times New Roman"/>
          <w:sz w:val="24"/>
          <w:szCs w:val="24"/>
        </w:rPr>
        <w:t xml:space="preserve">) </w:t>
      </w:r>
      <w:r w:rsidRPr="00CB1874">
        <w:rPr>
          <w:rFonts w:ascii="Times New Roman" w:hAnsi="Times New Roman" w:cs="Times New Roman"/>
          <w:sz w:val="24"/>
          <w:szCs w:val="24"/>
        </w:rPr>
        <w:t xml:space="preserve">are comparable to those reported </w:t>
      </w:r>
      <w:r>
        <w:rPr>
          <w:rFonts w:ascii="Times New Roman" w:hAnsi="Times New Roman" w:cs="Times New Roman"/>
          <w:sz w:val="24"/>
          <w:szCs w:val="24"/>
        </w:rPr>
        <w:t>previously</w:t>
      </w:r>
      <w:r w:rsidRPr="00CB1874">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694194">
        <w:rPr>
          <w:rFonts w:ascii="Times New Roman" w:hAnsi="Times New Roman" w:cs="Times New Roman"/>
          <w:sz w:val="24"/>
          <w:szCs w:val="24"/>
        </w:rPr>
        <w:t>Matsumoto </w:t>
      </w:r>
      <w:r w:rsidRPr="00694194">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CB1874">
        <w:rPr>
          <w:rFonts w:ascii="Times New Roman" w:hAnsi="Times New Roman" w:cs="Times New Roman"/>
          <w:sz w:val="24"/>
          <w:szCs w:val="24"/>
        </w:rPr>
        <w:t>for cells using</w:t>
      </w:r>
      <w:r>
        <w:rPr>
          <w:rFonts w:ascii="Times New Roman" w:hAnsi="Times New Roman" w:cs="Times New Roman"/>
          <w:sz w:val="24"/>
          <w:szCs w:val="24"/>
        </w:rPr>
        <w:t xml:space="preserve"> </w:t>
      </w:r>
      <w:r w:rsidRPr="009D7985">
        <w:rPr>
          <w:rFonts w:ascii="Times New Roman" w:hAnsi="Times New Roman" w:cs="Times New Roman"/>
          <w:sz w:val="24"/>
          <w:szCs w:val="24"/>
        </w:rPr>
        <w:t>SZCY</w:t>
      </w:r>
      <w:r>
        <w:rPr>
          <w:rFonts w:ascii="Times New Roman" w:hAnsi="Times New Roman" w:cs="Times New Roman"/>
          <w:sz w:val="24"/>
          <w:szCs w:val="24"/>
        </w:rPr>
        <w:t xml:space="preserve">541 </w:t>
      </w:r>
      <w:r w:rsidRPr="009D7985">
        <w:rPr>
          <w:rFonts w:ascii="Times New Roman" w:hAnsi="Times New Roman" w:cs="Times New Roman"/>
          <w:sz w:val="24"/>
          <w:szCs w:val="24"/>
        </w:rPr>
        <w:t>(22 μm) </w:t>
      </w:r>
      <w:r w:rsidR="000C2256">
        <w:rPr>
          <w:rFonts w:ascii="Times New Roman" w:hAnsi="Times New Roman" w:cs="Times New Roman"/>
          <w:sz w:val="24"/>
          <w:szCs w:val="24"/>
        </w:rPr>
        <w:t>as the electrolyte [8</w:t>
      </w:r>
      <w:r>
        <w:rPr>
          <w:rFonts w:ascii="Times New Roman" w:hAnsi="Times New Roman" w:cs="Times New Roman"/>
          <w:sz w:val="24"/>
          <w:szCs w:val="24"/>
        </w:rPr>
        <w:t xml:space="preserve">]. It is important to note </w:t>
      </w:r>
      <w:r w:rsidR="00906396">
        <w:rPr>
          <w:rFonts w:ascii="Times New Roman" w:hAnsi="Times New Roman" w:cs="Times New Roman"/>
          <w:sz w:val="24"/>
          <w:szCs w:val="24"/>
        </w:rPr>
        <w:t xml:space="preserve">again </w:t>
      </w:r>
      <w:r>
        <w:rPr>
          <w:rFonts w:ascii="Times New Roman" w:hAnsi="Times New Roman" w:cs="Times New Roman"/>
          <w:sz w:val="24"/>
          <w:szCs w:val="24"/>
        </w:rPr>
        <w:t xml:space="preserve">that the microstructures of both </w:t>
      </w:r>
      <w:r w:rsidR="00906396">
        <w:rPr>
          <w:rFonts w:ascii="Times New Roman" w:hAnsi="Times New Roman" w:cs="Times New Roman"/>
          <w:sz w:val="24"/>
          <w:szCs w:val="24"/>
        </w:rPr>
        <w:t>cells</w:t>
      </w:r>
      <w:r>
        <w:rPr>
          <w:rFonts w:ascii="Times New Roman" w:hAnsi="Times New Roman" w:cs="Times New Roman"/>
          <w:sz w:val="24"/>
          <w:szCs w:val="24"/>
        </w:rPr>
        <w:t xml:space="preserve"> were </w:t>
      </w:r>
      <w:r w:rsidRPr="00AB1AB3">
        <w:rPr>
          <w:rFonts w:ascii="Times New Roman" w:hAnsi="Times New Roman" w:cs="Times New Roman"/>
          <w:sz w:val="24"/>
          <w:szCs w:val="24"/>
        </w:rPr>
        <w:t xml:space="preserve">well-controlled </w:t>
      </w:r>
      <w:r>
        <w:rPr>
          <w:rFonts w:ascii="Times New Roman" w:hAnsi="Times New Roman" w:cs="Times New Roman"/>
          <w:sz w:val="24"/>
          <w:szCs w:val="24"/>
        </w:rPr>
        <w:t>to be similar and based on the I-V values i</w:t>
      </w:r>
      <w:r w:rsidRPr="00FD49AA">
        <w:rPr>
          <w:rFonts w:ascii="Times New Roman" w:hAnsi="Times New Roman" w:cs="Times New Roman"/>
          <w:sz w:val="24"/>
          <w:szCs w:val="24"/>
        </w:rPr>
        <w:t>t is apparent</w:t>
      </w:r>
      <w:r>
        <w:rPr>
          <w:rFonts w:ascii="Times New Roman" w:hAnsi="Times New Roman" w:cs="Times New Roman"/>
          <w:sz w:val="24"/>
          <w:szCs w:val="24"/>
        </w:rPr>
        <w:t xml:space="preserve"> that BLC</w:t>
      </w:r>
      <w:r w:rsidRPr="00FD49AA">
        <w:rPr>
          <w:rFonts w:ascii="Helvetica" w:hAnsi="Helvetica"/>
          <w:color w:val="000000"/>
          <w:szCs w:val="21"/>
          <w:shd w:val="clear" w:color="auto" w:fill="FFFFFF"/>
        </w:rPr>
        <w:t xml:space="preserve"> </w:t>
      </w:r>
      <w:r w:rsidRPr="00FD49AA">
        <w:rPr>
          <w:rFonts w:ascii="Times New Roman" w:hAnsi="Times New Roman" w:cs="Times New Roman"/>
          <w:sz w:val="24"/>
          <w:szCs w:val="24"/>
        </w:rPr>
        <w:t xml:space="preserve">performs </w:t>
      </w:r>
      <w:r>
        <w:rPr>
          <w:rFonts w:ascii="Times New Roman" w:hAnsi="Times New Roman" w:cs="Times New Roman"/>
          <w:sz w:val="24"/>
          <w:szCs w:val="24"/>
        </w:rPr>
        <w:t xml:space="preserve">slightly </w:t>
      </w:r>
      <w:r w:rsidRPr="00FD49AA">
        <w:rPr>
          <w:rFonts w:ascii="Times New Roman" w:hAnsi="Times New Roman" w:cs="Times New Roman"/>
          <w:sz w:val="24"/>
          <w:szCs w:val="24"/>
        </w:rPr>
        <w:t>better</w:t>
      </w:r>
      <w:r>
        <w:rPr>
          <w:rFonts w:ascii="Times New Roman" w:hAnsi="Times New Roman" w:cs="Times New Roman"/>
          <w:sz w:val="24"/>
          <w:szCs w:val="24"/>
        </w:rPr>
        <w:t xml:space="preserve"> than BGLC at 600</w:t>
      </w:r>
      <w:r w:rsidRPr="00D05294">
        <w:rPr>
          <w:rFonts w:ascii="Times New Roman" w:hAnsi="Times New Roman" w:cs="Times New Roman"/>
          <w:sz w:val="24"/>
          <w:szCs w:val="24"/>
        </w:rPr>
        <w:t>°C</w:t>
      </w:r>
      <w:r>
        <w:rPr>
          <w:rFonts w:ascii="Times New Roman" w:hAnsi="Times New Roman" w:cs="Times New Roman"/>
          <w:sz w:val="24"/>
          <w:szCs w:val="24"/>
        </w:rPr>
        <w:t>.</w:t>
      </w:r>
      <w:r w:rsidRPr="00FD49AA">
        <w:rPr>
          <w:rFonts w:ascii="Helvetica" w:hAnsi="Helvetica"/>
          <w:color w:val="000000"/>
          <w:szCs w:val="21"/>
          <w:shd w:val="clear" w:color="auto" w:fill="FFFFFF"/>
        </w:rPr>
        <w:t xml:space="preserve"> </w:t>
      </w:r>
      <w:r w:rsidR="00E35848" w:rsidRPr="00E35848">
        <w:rPr>
          <w:rFonts w:ascii="Times New Roman" w:hAnsi="Times New Roman" w:cs="Times New Roman"/>
          <w:color w:val="000000"/>
          <w:sz w:val="24"/>
          <w:szCs w:val="24"/>
          <w:shd w:val="clear" w:color="auto" w:fill="FFFFFF"/>
        </w:rPr>
        <w:t>Contrary to expectations that</w:t>
      </w:r>
      <w:r w:rsidR="00E35848" w:rsidRPr="00E35848">
        <w:rPr>
          <w:rFonts w:ascii="Times New Roman" w:hAnsi="Times New Roman" w:cs="Times New Roman"/>
          <w:sz w:val="24"/>
          <w:szCs w:val="24"/>
        </w:rPr>
        <w:t xml:space="preserve"> </w:t>
      </w:r>
      <w:r w:rsidR="00E35848" w:rsidRPr="00E35848">
        <w:rPr>
          <w:rFonts w:ascii="Times New Roman" w:hAnsi="Times New Roman" w:cs="Times New Roman"/>
          <w:color w:val="000000"/>
          <w:sz w:val="24"/>
          <w:szCs w:val="24"/>
          <w:shd w:val="clear" w:color="auto" w:fill="FFFFFF"/>
        </w:rPr>
        <w:t>BGLC</w:t>
      </w:r>
      <w:r w:rsidR="00E35848">
        <w:rPr>
          <w:rFonts w:ascii="Times New Roman" w:hAnsi="Times New Roman" w:cs="Times New Roman"/>
          <w:color w:val="000000"/>
          <w:sz w:val="24"/>
          <w:szCs w:val="24"/>
          <w:shd w:val="clear" w:color="auto" w:fill="FFFFFF"/>
        </w:rPr>
        <w:t xml:space="preserve"> should</w:t>
      </w:r>
      <w:r w:rsidR="001406F9">
        <w:rPr>
          <w:rFonts w:ascii="Times New Roman" w:hAnsi="Times New Roman" w:cs="Times New Roman"/>
          <w:color w:val="000000"/>
          <w:sz w:val="24"/>
          <w:szCs w:val="24"/>
          <w:shd w:val="clear" w:color="auto" w:fill="FFFFFF"/>
        </w:rPr>
        <w:t>,</w:t>
      </w:r>
      <w:r w:rsidR="00E35848">
        <w:rPr>
          <w:rFonts w:ascii="Times New Roman" w:hAnsi="Times New Roman" w:cs="Times New Roman"/>
          <w:color w:val="000000"/>
          <w:sz w:val="24"/>
          <w:szCs w:val="24"/>
          <w:shd w:val="clear" w:color="auto" w:fill="FFFFFF"/>
        </w:rPr>
        <w:t xml:space="preserve"> </w:t>
      </w:r>
      <w:r w:rsidR="00906396">
        <w:rPr>
          <w:rFonts w:ascii="Times New Roman" w:hAnsi="Times New Roman" w:cs="Times New Roman"/>
          <w:color w:val="000000"/>
          <w:sz w:val="24"/>
          <w:szCs w:val="24"/>
          <w:shd w:val="clear" w:color="auto" w:fill="FFFFFF"/>
        </w:rPr>
        <w:t>on account of its mixed proton/electron conducting nature</w:t>
      </w:r>
      <w:r w:rsidR="00E35848">
        <w:rPr>
          <w:rFonts w:ascii="Times New Roman" w:hAnsi="Times New Roman" w:cs="Times New Roman"/>
          <w:color w:val="000000"/>
          <w:sz w:val="24"/>
          <w:szCs w:val="24"/>
          <w:shd w:val="clear" w:color="auto" w:fill="FFFFFF"/>
        </w:rPr>
        <w:t>.</w:t>
      </w:r>
      <w:r w:rsidR="00E35848" w:rsidRPr="00E35848">
        <w:rPr>
          <w:rFonts w:ascii="Times New Roman" w:hAnsi="Times New Roman" w:cs="Times New Roman"/>
          <w:sz w:val="24"/>
          <w:szCs w:val="24"/>
        </w:rPr>
        <w:t xml:space="preserve"> </w:t>
      </w:r>
      <w:r w:rsidRPr="00781DE9">
        <w:rPr>
          <w:rFonts w:ascii="Times New Roman" w:hAnsi="Times New Roman" w:cs="Times New Roman"/>
          <w:sz w:val="24"/>
          <w:szCs w:val="24"/>
        </w:rPr>
        <w:t xml:space="preserve">The </w:t>
      </w:r>
      <w:r>
        <w:rPr>
          <w:rFonts w:ascii="Times New Roman" w:hAnsi="Times New Roman" w:cs="Times New Roman"/>
          <w:sz w:val="24"/>
          <w:szCs w:val="24"/>
        </w:rPr>
        <w:t xml:space="preserve">total </w:t>
      </w:r>
      <w:r w:rsidRPr="00781DE9">
        <w:rPr>
          <w:rFonts w:ascii="Times New Roman" w:hAnsi="Times New Roman" w:cs="Times New Roman"/>
          <w:sz w:val="24"/>
          <w:szCs w:val="24"/>
        </w:rPr>
        <w:t xml:space="preserve">area specific resistances </w:t>
      </w:r>
      <w:r w:rsidRPr="00587730">
        <w:rPr>
          <w:rFonts w:ascii="Times New Roman" w:hAnsi="Times New Roman" w:cs="Times New Roman"/>
          <w:sz w:val="24"/>
          <w:szCs w:val="24"/>
        </w:rPr>
        <w:t>(area specific ohmic resistance + area specific polarization resistance</w:t>
      </w:r>
      <w:r w:rsidR="00B42DF1">
        <w:rPr>
          <w:rFonts w:ascii="Times New Roman" w:hAnsi="Times New Roman" w:cs="Times New Roman"/>
          <w:sz w:val="24"/>
          <w:szCs w:val="24"/>
        </w:rPr>
        <w:t>,</w:t>
      </w:r>
      <m:oMath>
        <m:r>
          <m:rPr>
            <m:sty m:val="p"/>
          </m:rPr>
          <w:rPr>
            <w:rFonts w:ascii="Cambria Math" w:hAnsi="Cambria Math" w:cs="Times New Roman"/>
            <w:sz w:val="24"/>
            <w:szCs w:val="24"/>
          </w:rPr>
          <m:t>ASR</m:t>
        </m:r>
      </m:oMath>
      <w:r w:rsidRPr="00587730">
        <w:rPr>
          <w:rFonts w:ascii="Times New Roman" w:hAnsi="Times New Roman" w:cs="Times New Roman"/>
          <w:sz w:val="24"/>
          <w:szCs w:val="24"/>
        </w:rPr>
        <w:t xml:space="preserve">) </w:t>
      </w:r>
      <w:r w:rsidRPr="00781DE9">
        <w:rPr>
          <w:rFonts w:ascii="Times New Roman" w:hAnsi="Times New Roman" w:cs="Times New Roman"/>
          <w:sz w:val="24"/>
          <w:szCs w:val="24"/>
        </w:rPr>
        <w:t>of the</w:t>
      </w:r>
      <w:r>
        <w:rPr>
          <w:rFonts w:ascii="Times New Roman" w:hAnsi="Times New Roman" w:cs="Times New Roman"/>
          <w:sz w:val="24"/>
          <w:szCs w:val="24"/>
        </w:rPr>
        <w:t xml:space="preserve"> devices were</w:t>
      </w:r>
      <w:r w:rsidRPr="00587730">
        <w:rPr>
          <w:rFonts w:ascii="Times New Roman" w:hAnsi="Times New Roman" w:cs="Times New Roman"/>
          <w:sz w:val="24"/>
          <w:szCs w:val="24"/>
        </w:rPr>
        <w:t xml:space="preserve"> obtained </w:t>
      </w:r>
      <w:r w:rsidR="00B42DF1">
        <w:rPr>
          <w:rFonts w:ascii="Times New Roman" w:hAnsi="Times New Roman" w:cs="Times New Roman"/>
          <w:sz w:val="24"/>
          <w:szCs w:val="24"/>
        </w:rPr>
        <w:t xml:space="preserve">using the following expression </w:t>
      </w:r>
      <m:oMath>
        <m:r>
          <m:rPr>
            <m:sty m:val="p"/>
          </m:rPr>
          <w:rPr>
            <w:rFonts w:ascii="Cambria Math" w:hAnsi="Cambria Math" w:cs="Times New Roman"/>
            <w:sz w:val="24"/>
            <w:szCs w:val="24"/>
          </w:rPr>
          <m:t>ASR</m:t>
        </m:r>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Emf-V</m:t>
                </m:r>
              </m:num>
              <m:den>
                <m:r>
                  <w:rPr>
                    <w:rFonts w:ascii="Cambria Math" w:hAnsi="Cambria Math" w:cs="Times New Roman"/>
                    <w:sz w:val="24"/>
                    <w:szCs w:val="24"/>
                  </w:rPr>
                  <m:t>J</m:t>
                </m:r>
              </m:den>
            </m:f>
          </m:e>
        </m:box>
        <m:r>
          <w:rPr>
            <w:rFonts w:ascii="Cambria Math" w:hAnsi="Cambria Math" w:cs="Times New Roman"/>
            <w:sz w:val="24"/>
            <w:szCs w:val="24"/>
          </w:rPr>
          <m:t xml:space="preserve">   </m:t>
        </m:r>
      </m:oMath>
      <w:r w:rsidR="00B42DF1">
        <w:rPr>
          <w:rFonts w:ascii="Times New Roman" w:hAnsi="Times New Roman" w:cs="Times New Roman"/>
          <w:sz w:val="24"/>
          <w:szCs w:val="24"/>
        </w:rPr>
        <w:t xml:space="preserve">where </w:t>
      </w:r>
      <m:oMath>
        <m:r>
          <w:rPr>
            <w:rFonts w:ascii="Cambria Math" w:hAnsi="Cambria Math" w:cs="Times New Roman"/>
            <w:sz w:val="24"/>
            <w:szCs w:val="24"/>
          </w:rPr>
          <m:t>Emf</m:t>
        </m:r>
      </m:oMath>
      <w:r w:rsidR="00EC28E3">
        <w:rPr>
          <w:rFonts w:ascii="Times New Roman" w:hAnsi="Times New Roman" w:cs="Times New Roman"/>
          <w:sz w:val="24"/>
          <w:szCs w:val="24"/>
        </w:rPr>
        <w:t>is the electromotive force,</w:t>
      </w:r>
      <m:oMath>
        <m:r>
          <w:rPr>
            <w:rFonts w:ascii="Cambria Math" w:hAnsi="Cambria Math" w:cs="Times New Roman"/>
            <w:sz w:val="24"/>
            <w:szCs w:val="24"/>
          </w:rPr>
          <m:t xml:space="preserve"> V</m:t>
        </m:r>
      </m:oMath>
      <w:r w:rsidR="00EC28E3">
        <w:rPr>
          <w:rFonts w:ascii="Times New Roman" w:hAnsi="Times New Roman" w:cs="Times New Roman"/>
          <w:sz w:val="24"/>
          <w:szCs w:val="24"/>
        </w:rPr>
        <w:t xml:space="preserve"> is cell voltage at the current density</w:t>
      </w:r>
      <m:oMath>
        <m:r>
          <w:rPr>
            <w:rFonts w:ascii="Cambria Math" w:hAnsi="Cambria Math" w:cs="Times New Roman"/>
            <w:sz w:val="24"/>
            <w:szCs w:val="24"/>
          </w:rPr>
          <m:t xml:space="preserve"> J</m:t>
        </m:r>
      </m:oMath>
      <w:r w:rsidR="00EC28E3">
        <w:rPr>
          <w:rFonts w:ascii="Times New Roman" w:hAnsi="Times New Roman" w:cs="Times New Roman"/>
          <w:sz w:val="24"/>
          <w:szCs w:val="24"/>
        </w:rPr>
        <w:t xml:space="preserve"> </w:t>
      </w:r>
      <w:r w:rsidR="00264B63">
        <w:rPr>
          <w:rFonts w:ascii="Times New Roman" w:hAnsi="Times New Roman" w:cs="Times New Roman"/>
          <w:sz w:val="24"/>
          <w:szCs w:val="24"/>
        </w:rPr>
        <w:t xml:space="preserve">[23] </w:t>
      </w:r>
      <w:r w:rsidR="00EC28E3">
        <w:rPr>
          <w:rFonts w:ascii="Times New Roman" w:hAnsi="Times New Roman" w:cs="Times New Roman"/>
          <w:sz w:val="24"/>
          <w:szCs w:val="24"/>
        </w:rPr>
        <w:t xml:space="preserve">and are </w:t>
      </w:r>
      <w:r>
        <w:rPr>
          <w:rFonts w:ascii="Times New Roman" w:hAnsi="Times New Roman" w:cs="Times New Roman"/>
          <w:sz w:val="24"/>
          <w:szCs w:val="24"/>
        </w:rPr>
        <w:t xml:space="preserve">shown in Fig 3 (b). </w:t>
      </w:r>
      <w:r w:rsidR="001406F9">
        <w:rPr>
          <w:rFonts w:ascii="Times New Roman" w:hAnsi="Times New Roman" w:cs="Times New Roman"/>
          <w:sz w:val="24"/>
          <w:szCs w:val="24"/>
        </w:rPr>
        <w:t xml:space="preserve">As </w:t>
      </w:r>
      <w:r w:rsidR="00EC28E3">
        <w:rPr>
          <w:rFonts w:ascii="Times New Roman" w:hAnsi="Times New Roman" w:cs="Times New Roman"/>
          <w:sz w:val="24"/>
          <w:szCs w:val="24"/>
        </w:rPr>
        <w:t>observe</w:t>
      </w:r>
      <w:r w:rsidR="006A1021">
        <w:rPr>
          <w:rFonts w:ascii="Times New Roman" w:hAnsi="Times New Roman" w:cs="Times New Roman"/>
          <w:sz w:val="24"/>
          <w:szCs w:val="24"/>
        </w:rPr>
        <w:t>d</w:t>
      </w:r>
      <w:r w:rsidR="001406F9" w:rsidRPr="001406F9">
        <w:rPr>
          <w:rFonts w:ascii="Times New Roman" w:hAnsi="Times New Roman" w:cs="Times New Roman"/>
          <w:sz w:val="24"/>
          <w:szCs w:val="24"/>
        </w:rPr>
        <w:t>,</w:t>
      </w:r>
      <w:r w:rsidR="001406F9">
        <w:rPr>
          <w:rFonts w:ascii="Times New Roman" w:hAnsi="Times New Roman" w:cs="Times New Roman"/>
          <w:sz w:val="24"/>
          <w:szCs w:val="24"/>
        </w:rPr>
        <w:t xml:space="preserve"> the</w:t>
      </w:r>
      <w:r w:rsidR="001406F9" w:rsidRPr="001406F9">
        <w:rPr>
          <w:rFonts w:ascii="Times New Roman" w:hAnsi="Times New Roman" w:cs="Times New Roman"/>
          <w:sz w:val="24"/>
          <w:szCs w:val="24"/>
        </w:rPr>
        <w:t xml:space="preserve"> </w:t>
      </w:r>
      <w:r w:rsidR="00EC28E3">
        <w:rPr>
          <w:rFonts w:ascii="Times New Roman" w:hAnsi="Times New Roman" w:cs="Times New Roman"/>
          <w:sz w:val="24"/>
          <w:szCs w:val="24"/>
        </w:rPr>
        <w:t>ASR</w:t>
      </w:r>
      <w:r w:rsidR="001406F9">
        <w:rPr>
          <w:rFonts w:ascii="Times New Roman" w:hAnsi="Times New Roman" w:cs="Times New Roman"/>
          <w:sz w:val="24"/>
          <w:szCs w:val="24"/>
        </w:rPr>
        <w:t xml:space="preserve"> is high</w:t>
      </w:r>
      <w:r w:rsidR="00035D71">
        <w:rPr>
          <w:rFonts w:ascii="Times New Roman" w:hAnsi="Times New Roman" w:cs="Times New Roman"/>
          <w:sz w:val="24"/>
          <w:szCs w:val="24"/>
        </w:rPr>
        <w:t>er</w:t>
      </w:r>
      <w:r w:rsidR="001406F9">
        <w:rPr>
          <w:rFonts w:ascii="Times New Roman" w:hAnsi="Times New Roman" w:cs="Times New Roman"/>
          <w:sz w:val="24"/>
          <w:szCs w:val="24"/>
        </w:rPr>
        <w:t xml:space="preserve"> for BGLC comparatively</w:t>
      </w:r>
      <w:r w:rsidR="00035D71">
        <w:rPr>
          <w:rFonts w:ascii="Times New Roman" w:hAnsi="Times New Roman" w:cs="Times New Roman"/>
          <w:sz w:val="24"/>
          <w:szCs w:val="24"/>
        </w:rPr>
        <w:t>, especially at the early stages of the applied current density (0 – 0.25</w:t>
      </w:r>
      <w:r w:rsidR="00035D71" w:rsidRPr="00035D71">
        <w:rPr>
          <w:rFonts w:ascii="Times New Roman" w:hAnsi="Times New Roman" w:cs="Times New Roman"/>
          <w:sz w:val="24"/>
          <w:szCs w:val="24"/>
        </w:rPr>
        <w:t xml:space="preserve"> A cm</w:t>
      </w:r>
      <w:r w:rsidR="00035D71" w:rsidRPr="00035D71">
        <w:rPr>
          <w:rFonts w:ascii="Times New Roman" w:hAnsi="Times New Roman" w:cs="Times New Roman"/>
          <w:sz w:val="24"/>
          <w:szCs w:val="24"/>
          <w:vertAlign w:val="superscript"/>
        </w:rPr>
        <w:t>−2</w:t>
      </w:r>
      <w:r w:rsidR="00035D71">
        <w:rPr>
          <w:rFonts w:ascii="Times New Roman" w:hAnsi="Times New Roman" w:cs="Times New Roman"/>
          <w:sz w:val="24"/>
          <w:szCs w:val="24"/>
        </w:rPr>
        <w:t>) and finally reaching a value of 2.3</w:t>
      </w:r>
      <w:r w:rsidR="00035D71" w:rsidRPr="00035D71">
        <w:rPr>
          <w:rFonts w:ascii="Times New Roman" w:hAnsi="Times New Roman" w:cs="Times New Roman"/>
          <w:sz w:val="24"/>
          <w:szCs w:val="24"/>
        </w:rPr>
        <w:t>Ω</w:t>
      </w:r>
      <w:r w:rsidR="00EC28E3">
        <w:rPr>
          <w:rFonts w:ascii="Times New Roman" w:hAnsi="Times New Roman" w:cs="Times New Roman"/>
          <w:sz w:val="24"/>
          <w:szCs w:val="24"/>
        </w:rPr>
        <w:t xml:space="preserve"> </w:t>
      </w:r>
      <w:r w:rsidR="0092415A" w:rsidRPr="0092415A">
        <w:rPr>
          <w:rFonts w:ascii="Times New Roman" w:hAnsi="Times New Roman" w:cs="Times New Roman"/>
          <w:sz w:val="24"/>
          <w:szCs w:val="24"/>
        </w:rPr>
        <w:t>cm</w:t>
      </w:r>
      <w:r w:rsidR="0092415A" w:rsidRPr="0092415A">
        <w:rPr>
          <w:rFonts w:ascii="Times New Roman" w:hAnsi="Times New Roman" w:cs="Times New Roman"/>
          <w:sz w:val="24"/>
          <w:szCs w:val="24"/>
          <w:vertAlign w:val="superscript"/>
        </w:rPr>
        <w:t>2</w:t>
      </w:r>
      <w:r w:rsidR="00035D71">
        <w:rPr>
          <w:rFonts w:ascii="Times New Roman" w:hAnsi="Times New Roman" w:cs="Times New Roman"/>
          <w:sz w:val="24"/>
          <w:szCs w:val="24"/>
        </w:rPr>
        <w:t xml:space="preserve"> at </w:t>
      </w:r>
      <w:r w:rsidR="0092415A" w:rsidRPr="0092415A">
        <w:rPr>
          <w:rFonts w:ascii="Times New Roman" w:hAnsi="Times New Roman" w:cs="Times New Roman"/>
          <w:sz w:val="24"/>
          <w:szCs w:val="24"/>
        </w:rPr>
        <w:t>0.5A cm</w:t>
      </w:r>
      <w:r w:rsidR="0092415A" w:rsidRPr="0092415A">
        <w:rPr>
          <w:rFonts w:ascii="Times New Roman" w:hAnsi="Times New Roman" w:cs="Times New Roman"/>
          <w:sz w:val="24"/>
          <w:szCs w:val="24"/>
          <w:vertAlign w:val="superscript"/>
        </w:rPr>
        <w:t>−2</w:t>
      </w:r>
      <w:r w:rsidR="0092415A" w:rsidRPr="0092415A">
        <w:rPr>
          <w:rFonts w:ascii="Times New Roman" w:hAnsi="Times New Roman" w:cs="Times New Roman"/>
          <w:sz w:val="24"/>
          <w:szCs w:val="24"/>
        </w:rPr>
        <w:t>.</w:t>
      </w:r>
    </w:p>
    <w:p w:rsidR="005A7038" w:rsidRPr="005A7038" w:rsidRDefault="005A7038" w:rsidP="00AC4300">
      <w:pPr>
        <w:spacing w:line="360" w:lineRule="auto"/>
        <w:rPr>
          <w:rFonts w:ascii="Times New Roman" w:hAnsi="Times New Roman" w:cs="Times New Roman"/>
          <w:sz w:val="24"/>
          <w:szCs w:val="24"/>
        </w:rPr>
      </w:pPr>
    </w:p>
    <w:p w:rsidR="006C3AFA" w:rsidRDefault="005A7038" w:rsidP="00AC4300">
      <w:pPr>
        <w:spacing w:line="360" w:lineRule="auto"/>
        <w:rPr>
          <w:rFonts w:ascii="Times New Roman" w:hAnsi="Times New Roman" w:cs="Times New Roman"/>
          <w:sz w:val="24"/>
          <w:szCs w:val="24"/>
        </w:rPr>
      </w:pPr>
      <w:r w:rsidRPr="005A7038">
        <w:rPr>
          <w:rFonts w:ascii="Times New Roman" w:hAnsi="Times New Roman" w:cs="Times New Roman"/>
          <w:sz w:val="24"/>
          <w:szCs w:val="24"/>
        </w:rPr>
        <w:object w:dxaOrig="15674" w:dyaOrig="10934">
          <v:shape id="_x0000_i1026" type="#_x0000_t75" style="width:220.85pt;height:175.15pt" o:ole="">
            <v:imagedata r:id="rId16" o:title="" croptop="11533f" cropbottom="19148f" cropleft="3231f" cropright="31564f"/>
          </v:shape>
          <o:OLEObject Type="Embed" ProgID="Origin50.Graph" ShapeID="_x0000_i1026" DrawAspect="Content" ObjectID="_1577962641" r:id="rId17"/>
        </w:object>
      </w:r>
      <w:r w:rsidRPr="005A7038">
        <w:rPr>
          <w:rFonts w:ascii="Times New Roman" w:hAnsi="Times New Roman" w:cs="Times New Roman"/>
          <w:sz w:val="24"/>
          <w:szCs w:val="24"/>
        </w:rPr>
        <w:object w:dxaOrig="15674" w:dyaOrig="10934">
          <v:shape id="_x0000_i1027" type="#_x0000_t75" style="width:225.15pt;height:178.95pt;mso-position-horizontal:absolute" o:ole="">
            <v:imagedata r:id="rId18" o:title="" croptop="10826f" cropbottom="19977f" cropleft="3145f" cropright="32067f"/>
          </v:shape>
          <o:OLEObject Type="Embed" ProgID="Origin50.Graph" ShapeID="_x0000_i1027" DrawAspect="Content" ObjectID="_1577962642" r:id="rId19"/>
        </w:object>
      </w:r>
    </w:p>
    <w:p w:rsidR="00A9022A" w:rsidRDefault="00A9022A" w:rsidP="00AC4300">
      <w:pPr>
        <w:spacing w:line="360" w:lineRule="auto"/>
        <w:rPr>
          <w:rFonts w:ascii="Times New Roman" w:hAnsi="Times New Roman" w:cs="Times New Roman"/>
          <w:sz w:val="24"/>
          <w:szCs w:val="24"/>
        </w:rPr>
      </w:pPr>
    </w:p>
    <w:p w:rsidR="006C3AFA" w:rsidRDefault="00C922A8" w:rsidP="00AC4300">
      <w:pPr>
        <w:spacing w:line="360" w:lineRule="auto"/>
        <w:rPr>
          <w:rFonts w:ascii="Times New Roman" w:hAnsi="Times New Roman" w:cs="Times New Roman"/>
          <w:szCs w:val="21"/>
        </w:rPr>
      </w:pPr>
      <w:r w:rsidRPr="006C3AFA">
        <w:rPr>
          <w:rFonts w:ascii="Times New Roman" w:hAnsi="Times New Roman" w:cs="Times New Roman"/>
          <w:szCs w:val="21"/>
        </w:rPr>
        <w:t>Fig. 3 (a) Current–voltage curves of the steam electrolysis devices with anode based BLC and BGLC measured at 600°C with 80% H</w:t>
      </w:r>
      <w:r w:rsidRPr="006C3AFA">
        <w:rPr>
          <w:rFonts w:ascii="Times New Roman" w:hAnsi="Times New Roman" w:cs="Times New Roman"/>
          <w:szCs w:val="21"/>
          <w:vertAlign w:val="subscript"/>
        </w:rPr>
        <w:t>2</w:t>
      </w:r>
      <w:r w:rsidRPr="006C3AFA">
        <w:rPr>
          <w:rFonts w:ascii="Times New Roman" w:hAnsi="Times New Roman" w:cs="Times New Roman"/>
          <w:szCs w:val="21"/>
        </w:rPr>
        <w:t>O (0.8bar) and 1%O</w:t>
      </w:r>
      <w:r w:rsidRPr="006C3AFA">
        <w:rPr>
          <w:rFonts w:ascii="Times New Roman" w:hAnsi="Times New Roman" w:cs="Times New Roman"/>
          <w:szCs w:val="21"/>
          <w:vertAlign w:val="subscript"/>
        </w:rPr>
        <w:t>2</w:t>
      </w:r>
      <w:r w:rsidRPr="006C3AFA">
        <w:rPr>
          <w:rFonts w:ascii="Times New Roman" w:hAnsi="Times New Roman" w:cs="Times New Roman"/>
          <w:szCs w:val="21"/>
        </w:rPr>
        <w:t>-99% Ar (b) The area specific resistances (ASRs)</w:t>
      </w:r>
      <w:r w:rsidR="006C3AFA" w:rsidRPr="006C3AFA">
        <w:rPr>
          <w:rFonts w:ascii="Times New Roman" w:hAnsi="Times New Roman" w:cs="Times New Roman"/>
          <w:sz w:val="24"/>
          <w:szCs w:val="24"/>
        </w:rPr>
        <w:t xml:space="preserve"> </w:t>
      </w:r>
      <w:r w:rsidR="006C3AFA">
        <w:rPr>
          <w:rFonts w:ascii="Times New Roman" w:hAnsi="Times New Roman" w:cs="Times New Roman"/>
          <w:szCs w:val="21"/>
        </w:rPr>
        <w:t>extrapolated</w:t>
      </w:r>
      <w:r w:rsidR="006C3AFA" w:rsidRPr="006C3AFA">
        <w:rPr>
          <w:rFonts w:ascii="Times New Roman" w:hAnsi="Times New Roman" w:cs="Times New Roman"/>
          <w:szCs w:val="21"/>
        </w:rPr>
        <w:t xml:space="preserve"> from the gradient of the I-V curves</w:t>
      </w:r>
      <w:r w:rsidR="006C3AFA">
        <w:rPr>
          <w:rFonts w:ascii="Times New Roman" w:hAnsi="Times New Roman" w:cs="Times New Roman"/>
          <w:szCs w:val="21"/>
        </w:rPr>
        <w:t>.</w:t>
      </w:r>
    </w:p>
    <w:p w:rsidR="005A7038" w:rsidRPr="006C3AFA" w:rsidRDefault="005A7038" w:rsidP="00AC4300">
      <w:pPr>
        <w:spacing w:line="360" w:lineRule="auto"/>
        <w:rPr>
          <w:rFonts w:ascii="Times New Roman" w:hAnsi="Times New Roman" w:cs="Times New Roman"/>
          <w:szCs w:val="21"/>
        </w:rPr>
      </w:pPr>
    </w:p>
    <w:p w:rsidR="005A7038" w:rsidRDefault="00971796" w:rsidP="00AC4300">
      <w:pPr>
        <w:spacing w:line="360" w:lineRule="auto"/>
        <w:rPr>
          <w:rFonts w:ascii="Times New Roman" w:hAnsi="Times New Roman" w:cs="Times New Roman"/>
          <w:sz w:val="24"/>
          <w:szCs w:val="24"/>
        </w:rPr>
      </w:pPr>
      <w:r w:rsidRPr="00A77778">
        <w:rPr>
          <w:rFonts w:ascii="Times New Roman" w:hAnsi="Times New Roman" w:cs="Times New Roman"/>
          <w:sz w:val="24"/>
          <w:szCs w:val="24"/>
        </w:rPr>
        <w:t>To further investigate the factors credited for the enhanced performance</w:t>
      </w:r>
      <w:r>
        <w:rPr>
          <w:rFonts w:ascii="Times New Roman" w:hAnsi="Times New Roman" w:cs="Times New Roman"/>
          <w:sz w:val="24"/>
          <w:szCs w:val="24"/>
        </w:rPr>
        <w:t xml:space="preserve"> of the BLC cell</w:t>
      </w:r>
      <w:r w:rsidRPr="00A77778">
        <w:rPr>
          <w:rFonts w:ascii="Times New Roman" w:hAnsi="Times New Roman" w:cs="Times New Roman"/>
          <w:sz w:val="24"/>
          <w:szCs w:val="24"/>
        </w:rPr>
        <w:t>,</w:t>
      </w:r>
      <w:r>
        <w:rPr>
          <w:rFonts w:ascii="Times New Roman" w:hAnsi="Times New Roman" w:cs="Times New Roman"/>
          <w:sz w:val="24"/>
          <w:szCs w:val="24"/>
        </w:rPr>
        <w:t xml:space="preserve"> the </w:t>
      </w:r>
      <w:r w:rsidRPr="00375B9F">
        <w:rPr>
          <w:rFonts w:ascii="Times New Roman" w:hAnsi="Times New Roman" w:cs="Times New Roman"/>
          <w:sz w:val="24"/>
          <w:szCs w:val="24"/>
        </w:rPr>
        <w:t xml:space="preserve">electrode </w:t>
      </w:r>
      <w:r w:rsidR="00032826" w:rsidRPr="00032826">
        <w:rPr>
          <w:rFonts w:ascii="Times New Roman" w:hAnsi="Times New Roman" w:cs="Times New Roman"/>
          <w:sz w:val="24"/>
          <w:szCs w:val="24"/>
        </w:rPr>
        <w:t>polarization resistance</w:t>
      </w:r>
      <w:r>
        <w:rPr>
          <w:rFonts w:ascii="Times New Roman" w:hAnsi="Times New Roman" w:cs="Times New Roman"/>
          <w:sz w:val="24"/>
          <w:szCs w:val="24"/>
        </w:rPr>
        <w:t>, for both anode materials</w:t>
      </w:r>
      <w:r w:rsidRPr="00781398">
        <w:rPr>
          <w:rFonts w:ascii="Times New Roman" w:hAnsi="Times New Roman" w:cs="Times New Roman"/>
          <w:sz w:val="24"/>
          <w:szCs w:val="24"/>
        </w:rPr>
        <w:t>, and ohmic los</w:t>
      </w:r>
      <w:r>
        <w:rPr>
          <w:rFonts w:ascii="Times New Roman" w:hAnsi="Times New Roman" w:cs="Times New Roman"/>
          <w:sz w:val="24"/>
          <w:szCs w:val="24"/>
        </w:rPr>
        <w:t>ses IR</w:t>
      </w:r>
      <w:r w:rsidRPr="00781398">
        <w:rPr>
          <w:rFonts w:ascii="Times New Roman" w:hAnsi="Times New Roman" w:cs="Times New Roman"/>
          <w:sz w:val="24"/>
          <w:szCs w:val="24"/>
        </w:rPr>
        <w:t xml:space="preserve">, </w:t>
      </w:r>
      <w:r w:rsidR="00A56FC1">
        <w:rPr>
          <w:rFonts w:ascii="Times New Roman" w:hAnsi="Times New Roman" w:cs="Times New Roman"/>
          <w:sz w:val="24"/>
          <w:szCs w:val="24"/>
        </w:rPr>
        <w:t xml:space="preserve">were </w:t>
      </w:r>
      <w:r w:rsidR="00A56FC1" w:rsidRPr="00A56FC1">
        <w:rPr>
          <w:rFonts w:ascii="Times New Roman" w:hAnsi="Times New Roman" w:cs="Times New Roman"/>
          <w:sz w:val="24"/>
          <w:szCs w:val="24"/>
        </w:rPr>
        <w:t>adequately separate</w:t>
      </w:r>
      <w:r w:rsidR="00A56FC1">
        <w:rPr>
          <w:rFonts w:ascii="Times New Roman" w:hAnsi="Times New Roman" w:cs="Times New Roman"/>
          <w:sz w:val="24"/>
          <w:szCs w:val="24"/>
        </w:rPr>
        <w:t>d</w:t>
      </w:r>
      <w:r w:rsidR="00A56FC1" w:rsidRPr="00A56FC1">
        <w:rPr>
          <w:rFonts w:ascii="Times New Roman" w:hAnsi="Times New Roman" w:cs="Times New Roman"/>
          <w:sz w:val="24"/>
          <w:szCs w:val="24"/>
        </w:rPr>
        <w:t xml:space="preserve"> </w:t>
      </w:r>
      <w:r w:rsidRPr="00781398">
        <w:rPr>
          <w:rFonts w:ascii="Times New Roman" w:hAnsi="Times New Roman" w:cs="Times New Roman"/>
          <w:sz w:val="24"/>
          <w:szCs w:val="24"/>
        </w:rPr>
        <w:t>by current interruption</w:t>
      </w:r>
      <w:r w:rsidR="00A56FC1" w:rsidRPr="00A56FC1">
        <w:rPr>
          <w:rFonts w:ascii="Times New Roman" w:hAnsi="Times New Roman" w:cs="Times New Roman"/>
          <w:sz w:val="24"/>
          <w:szCs w:val="24"/>
        </w:rPr>
        <w:t xml:space="preserve"> measurement</w:t>
      </w:r>
      <w:r w:rsidR="00A56FC1">
        <w:rPr>
          <w:rFonts w:ascii="Times New Roman" w:hAnsi="Times New Roman" w:cs="Times New Roman"/>
          <w:sz w:val="24"/>
          <w:szCs w:val="24"/>
        </w:rPr>
        <w:t>.</w:t>
      </w:r>
      <w:r w:rsidRPr="00781398">
        <w:rPr>
          <w:rFonts w:ascii="Times New Roman" w:hAnsi="Times New Roman" w:cs="Times New Roman"/>
          <w:sz w:val="24"/>
          <w:szCs w:val="24"/>
        </w:rPr>
        <w:t xml:space="preserve"> </w:t>
      </w:r>
      <w:r w:rsidRPr="00AB1AB3">
        <w:rPr>
          <w:rFonts w:ascii="Times New Roman" w:hAnsi="Times New Roman" w:cs="Times New Roman"/>
          <w:sz w:val="24"/>
          <w:szCs w:val="24"/>
        </w:rPr>
        <w:t>Fig</w:t>
      </w:r>
      <w:r>
        <w:rPr>
          <w:rFonts w:ascii="Times New Roman" w:hAnsi="Times New Roman" w:cs="Times New Roman"/>
          <w:sz w:val="24"/>
          <w:szCs w:val="24"/>
        </w:rPr>
        <w:t>.</w:t>
      </w:r>
      <w:r w:rsidRPr="00AB1AB3">
        <w:rPr>
          <w:rFonts w:ascii="Times New Roman" w:hAnsi="Times New Roman" w:cs="Times New Roman"/>
          <w:sz w:val="24"/>
          <w:szCs w:val="24"/>
        </w:rPr>
        <w:t> </w:t>
      </w:r>
      <w:hyperlink r:id="rId20" w:anchor="fig10" w:history="1">
        <w:r w:rsidRPr="00AB1AB3">
          <w:rPr>
            <w:rStyle w:val="Hyperlink"/>
            <w:rFonts w:ascii="Times New Roman" w:hAnsi="Times New Roman" w:cs="Times New Roman"/>
            <w:color w:val="auto"/>
            <w:sz w:val="24"/>
            <w:szCs w:val="24"/>
            <w:u w:val="none"/>
          </w:rPr>
          <w:t>4</w:t>
        </w:r>
      </w:hyperlink>
      <w:r w:rsidRPr="00AB1AB3">
        <w:rPr>
          <w:rFonts w:ascii="Times New Roman" w:hAnsi="Times New Roman" w:cs="Times New Roman"/>
          <w:sz w:val="24"/>
          <w:szCs w:val="24"/>
        </w:rPr>
        <w:t> </w:t>
      </w:r>
      <w:r>
        <w:rPr>
          <w:rFonts w:ascii="Times New Roman" w:hAnsi="Times New Roman" w:cs="Times New Roman"/>
          <w:sz w:val="24"/>
          <w:szCs w:val="24"/>
        </w:rPr>
        <w:t>(a,</w:t>
      </w:r>
      <w:r w:rsidRPr="00A96FCD">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AB1AB3">
        <w:rPr>
          <w:rFonts w:ascii="Times New Roman" w:hAnsi="Times New Roman" w:cs="Times New Roman"/>
          <w:sz w:val="24"/>
          <w:szCs w:val="24"/>
        </w:rPr>
        <w:t>corresponds to</w:t>
      </w:r>
      <w:r>
        <w:rPr>
          <w:rFonts w:ascii="Times New Roman" w:hAnsi="Times New Roman" w:cs="Times New Roman"/>
          <w:sz w:val="24"/>
          <w:szCs w:val="24"/>
        </w:rPr>
        <w:t xml:space="preserve"> the </w:t>
      </w:r>
      <w:r w:rsidRPr="00A96FCD">
        <w:rPr>
          <w:rFonts w:ascii="Times New Roman" w:hAnsi="Times New Roman" w:cs="Times New Roman"/>
          <w:sz w:val="24"/>
          <w:szCs w:val="24"/>
        </w:rPr>
        <w:t>electrode polarization </w:t>
      </w:r>
      <w:r w:rsidRPr="00A96FCD">
        <w:rPr>
          <w:rFonts w:ascii="Times New Roman" w:hAnsi="Times New Roman" w:cs="Times New Roman"/>
          <w:i/>
          <w:iCs/>
          <w:sz w:val="24"/>
          <w:szCs w:val="24"/>
        </w:rPr>
        <w:t>η</w:t>
      </w:r>
      <w:r w:rsidRPr="00A96FCD">
        <w:rPr>
          <w:rFonts w:ascii="Times New Roman" w:hAnsi="Times New Roman" w:cs="Times New Roman"/>
          <w:sz w:val="24"/>
          <w:szCs w:val="24"/>
          <w:vertAlign w:val="subscript"/>
        </w:rPr>
        <w:t>AC</w:t>
      </w:r>
      <w:r>
        <w:rPr>
          <w:rFonts w:ascii="Times New Roman" w:hAnsi="Times New Roman" w:cs="Times New Roman"/>
          <w:sz w:val="24"/>
          <w:szCs w:val="24"/>
        </w:rPr>
        <w:t>,</w:t>
      </w:r>
      <w:r w:rsidRPr="00A96FCD">
        <w:rPr>
          <w:rFonts w:ascii="Arial" w:hAnsi="Arial" w:cs="Arial"/>
          <w:color w:val="737373"/>
          <w:sz w:val="20"/>
          <w:szCs w:val="20"/>
        </w:rPr>
        <w:t xml:space="preserve"> </w:t>
      </w:r>
      <w:r w:rsidRPr="00A96FCD">
        <w:rPr>
          <w:rFonts w:ascii="Times New Roman" w:hAnsi="Times New Roman" w:cs="Times New Roman"/>
          <w:sz w:val="24"/>
          <w:szCs w:val="24"/>
        </w:rPr>
        <w:t>and ohmic loss</w:t>
      </w:r>
      <w:r w:rsidRPr="000F68B8">
        <w:rPr>
          <w:rFonts w:ascii="Times New Roman" w:hAnsi="Times New Roman" w:cs="Times New Roman"/>
          <w:sz w:val="24"/>
          <w:szCs w:val="24"/>
        </w:rPr>
        <w:t xml:space="preserve"> IR</w:t>
      </w:r>
      <w:r w:rsidRPr="00A96FCD">
        <w:rPr>
          <w:rFonts w:ascii="Times New Roman" w:hAnsi="Times New Roman" w:cs="Times New Roman"/>
          <w:sz w:val="24"/>
          <w:szCs w:val="24"/>
        </w:rPr>
        <w:t xml:space="preserve"> of the steam electrolysis cell using SZ</w:t>
      </w:r>
      <w:r>
        <w:rPr>
          <w:rFonts w:ascii="Times New Roman" w:hAnsi="Times New Roman" w:cs="Times New Roman"/>
          <w:sz w:val="24"/>
          <w:szCs w:val="24"/>
        </w:rPr>
        <w:t>CY541</w:t>
      </w:r>
      <w:r w:rsidRPr="00A96FCD">
        <w:rPr>
          <w:rFonts w:ascii="Times New Roman" w:hAnsi="Times New Roman" w:cs="Times New Roman"/>
          <w:sz w:val="24"/>
          <w:szCs w:val="24"/>
        </w:rPr>
        <w:t xml:space="preserve"> electrolyte </w:t>
      </w:r>
      <w:r>
        <w:rPr>
          <w:rFonts w:ascii="Times New Roman" w:hAnsi="Times New Roman" w:cs="Times New Roman"/>
          <w:sz w:val="24"/>
          <w:szCs w:val="24"/>
        </w:rPr>
        <w:t xml:space="preserve">with BLC and BGLC as anode respectively. </w:t>
      </w:r>
    </w:p>
    <w:p w:rsidR="005831B0" w:rsidRPr="001E4CDC" w:rsidRDefault="005831B0" w:rsidP="00AC4300">
      <w:pPr>
        <w:spacing w:line="360" w:lineRule="auto"/>
        <w:rPr>
          <w:rFonts w:ascii="Times New Roman" w:hAnsi="Times New Roman" w:cs="Times New Roman"/>
          <w:sz w:val="24"/>
          <w:szCs w:val="24"/>
        </w:rPr>
      </w:pPr>
    </w:p>
    <w:p w:rsidR="00971796" w:rsidRDefault="005831B0" w:rsidP="00AC4300">
      <w:pPr>
        <w:spacing w:line="360" w:lineRule="auto"/>
        <w:jc w:val="left"/>
        <w:rPr>
          <w:rFonts w:ascii="Times New Roman" w:hAnsi="Times New Roman" w:cs="Times New Roman"/>
          <w:b/>
          <w:sz w:val="24"/>
          <w:szCs w:val="24"/>
        </w:rPr>
      </w:pPr>
      <w:r w:rsidRPr="00C922A8">
        <w:rPr>
          <w:rFonts w:ascii="Times New Roman" w:hAnsi="Times New Roman" w:cs="Times New Roman"/>
          <w:b/>
          <w:sz w:val="24"/>
          <w:szCs w:val="24"/>
        </w:rPr>
        <w:object w:dxaOrig="4778" w:dyaOrig="4337">
          <v:shape id="_x0000_i1028" type="#_x0000_t75" style="width:230.5pt;height:170.35pt" o:ole="">
            <v:imagedata r:id="rId21" o:title="" croptop="10906f" cropbottom="19712f" cropleft="6081f" cropright="16794f"/>
          </v:shape>
          <o:OLEObject Type="Embed" ProgID="Origin50.Graph" ShapeID="_x0000_i1028" DrawAspect="Content" ObjectID="_1577962643" r:id="rId22"/>
        </w:object>
      </w:r>
      <w:r w:rsidRPr="00C922A8">
        <w:rPr>
          <w:rFonts w:ascii="Times New Roman" w:hAnsi="Times New Roman" w:cs="Times New Roman"/>
          <w:b/>
          <w:sz w:val="24"/>
          <w:szCs w:val="24"/>
        </w:rPr>
        <w:object w:dxaOrig="4778" w:dyaOrig="4337">
          <v:shape id="_x0000_i1029" type="#_x0000_t75" style="width:240.2pt;height:171.95pt" o:ole="">
            <v:imagedata r:id="rId23" o:title="" croptop="10349f" cropbottom="19713f" cropleft="3997f" cropright="16604f"/>
          </v:shape>
          <o:OLEObject Type="Embed" ProgID="Origin50.Graph" ShapeID="_x0000_i1029" DrawAspect="Content" ObjectID="_1577962644" r:id="rId24"/>
        </w:object>
      </w:r>
    </w:p>
    <w:p w:rsidR="005831B0" w:rsidRPr="00971796" w:rsidRDefault="005831B0" w:rsidP="00AC4300">
      <w:pPr>
        <w:spacing w:line="360" w:lineRule="auto"/>
        <w:jc w:val="left"/>
        <w:rPr>
          <w:rFonts w:ascii="Times New Roman" w:hAnsi="Times New Roman" w:cs="Times New Roman"/>
          <w:b/>
          <w:sz w:val="24"/>
          <w:szCs w:val="24"/>
        </w:rPr>
      </w:pPr>
    </w:p>
    <w:p w:rsidR="00C922A8" w:rsidRDefault="00C922A8" w:rsidP="00AC4300">
      <w:pPr>
        <w:spacing w:line="360" w:lineRule="auto"/>
        <w:rPr>
          <w:rFonts w:ascii="Times New Roman" w:hAnsi="Times New Roman" w:cs="Times New Roman"/>
          <w:bCs/>
          <w:sz w:val="22"/>
        </w:rPr>
      </w:pPr>
      <w:r>
        <w:rPr>
          <w:rFonts w:ascii="Times New Roman" w:hAnsi="Times New Roman" w:cs="Times New Roman"/>
          <w:bCs/>
          <w:sz w:val="22"/>
        </w:rPr>
        <w:t>Fig</w:t>
      </w:r>
      <w:r w:rsidRPr="00DC727F">
        <w:rPr>
          <w:rFonts w:ascii="Times New Roman" w:hAnsi="Times New Roman" w:cs="Times New Roman"/>
          <w:bCs/>
          <w:sz w:val="22"/>
        </w:rPr>
        <w:t>.</w:t>
      </w:r>
      <w:r>
        <w:rPr>
          <w:rFonts w:ascii="Times New Roman" w:hAnsi="Times New Roman" w:cs="Times New Roman"/>
          <w:bCs/>
          <w:sz w:val="22"/>
        </w:rPr>
        <w:t xml:space="preserve"> 4</w:t>
      </w:r>
      <w:r w:rsidRPr="00DC727F">
        <w:rPr>
          <w:rFonts w:ascii="Times New Roman" w:hAnsi="Times New Roman" w:cs="Times New Roman"/>
          <w:b/>
          <w:bCs/>
          <w:sz w:val="22"/>
        </w:rPr>
        <w:t xml:space="preserve"> </w:t>
      </w:r>
      <w:r w:rsidR="006C3AFA" w:rsidRPr="006C3AFA">
        <w:rPr>
          <w:rFonts w:ascii="Times New Roman" w:hAnsi="Times New Roman" w:cs="Times New Roman"/>
          <w:bCs/>
          <w:sz w:val="22"/>
        </w:rPr>
        <w:t>The hydrogen evolution rate</w:t>
      </w:r>
      <w:r w:rsidR="006C3AFA" w:rsidRPr="006C3AFA">
        <w:rPr>
          <w:rFonts w:ascii="Arial" w:hAnsi="Arial" w:cs="Arial"/>
          <w:color w:val="737373"/>
          <w:sz w:val="20"/>
          <w:szCs w:val="20"/>
        </w:rPr>
        <w:t xml:space="preserve"> </w:t>
      </w:r>
      <w:r w:rsidR="006C3AFA" w:rsidRPr="006C3AFA">
        <w:rPr>
          <w:rFonts w:ascii="Times New Roman" w:hAnsi="Times New Roman" w:cs="Times New Roman"/>
          <w:bCs/>
          <w:sz w:val="22"/>
        </w:rPr>
        <w:t>as a function of current density</w:t>
      </w:r>
      <w:r w:rsidR="006C3AFA">
        <w:rPr>
          <w:rFonts w:ascii="Times New Roman" w:hAnsi="Times New Roman" w:cs="Times New Roman"/>
          <w:bCs/>
          <w:sz w:val="22"/>
        </w:rPr>
        <w:t xml:space="preserve"> for (a) BLC,</w:t>
      </w:r>
      <w:r w:rsidR="006C3AFA" w:rsidRPr="00FC4852">
        <w:rPr>
          <w:rFonts w:ascii="Times New Roman" w:hAnsi="Times New Roman" w:cs="Times New Roman"/>
          <w:bCs/>
          <w:sz w:val="22"/>
        </w:rPr>
        <w:t xml:space="preserve"> (b) BGLC</w:t>
      </w:r>
      <w:r w:rsidR="006C3AFA" w:rsidRPr="00FC4852">
        <w:rPr>
          <w:rFonts w:ascii="Times New Roman" w:hAnsi="Times New Roman" w:cs="Times New Roman"/>
          <w:sz w:val="22"/>
        </w:rPr>
        <w:t xml:space="preserve"> </w:t>
      </w:r>
      <w:r w:rsidR="006C3AFA" w:rsidRPr="00FC4852">
        <w:rPr>
          <w:rFonts w:ascii="Times New Roman" w:hAnsi="Times New Roman" w:cs="Times New Roman"/>
          <w:bCs/>
          <w:sz w:val="22"/>
        </w:rPr>
        <w:t>together with</w:t>
      </w:r>
      <w:r w:rsidR="006C3AFA" w:rsidRPr="00FC4852">
        <w:rPr>
          <w:rFonts w:ascii="Times New Roman" w:hAnsi="Times New Roman" w:cs="Times New Roman"/>
          <w:sz w:val="22"/>
        </w:rPr>
        <w:t xml:space="preserve"> </w:t>
      </w:r>
      <w:r w:rsidR="00FC4852" w:rsidRPr="00FC4852">
        <w:rPr>
          <w:rFonts w:ascii="Times New Roman" w:hAnsi="Times New Roman" w:cs="Times New Roman"/>
          <w:sz w:val="22"/>
        </w:rPr>
        <w:t>the</w:t>
      </w:r>
      <w:r w:rsidR="006C3AFA" w:rsidRPr="00FC4852">
        <w:rPr>
          <w:rFonts w:ascii="Times New Roman" w:hAnsi="Times New Roman" w:cs="Times New Roman"/>
          <w:bCs/>
          <w:sz w:val="22"/>
        </w:rPr>
        <w:t> Ohmic loss </w:t>
      </w:r>
      <w:r w:rsidR="00FC4852" w:rsidRPr="00FC4852">
        <w:rPr>
          <w:rFonts w:ascii="Times New Roman" w:hAnsi="Times New Roman" w:cs="Times New Roman"/>
          <w:bCs/>
          <w:iCs/>
          <w:sz w:val="22"/>
        </w:rPr>
        <w:t>I</w:t>
      </w:r>
      <w:r w:rsidR="006C3AFA" w:rsidRPr="00FC4852">
        <w:rPr>
          <w:rFonts w:ascii="Times New Roman" w:hAnsi="Times New Roman" w:cs="Times New Roman"/>
          <w:bCs/>
          <w:iCs/>
          <w:sz w:val="22"/>
        </w:rPr>
        <w:t>R</w:t>
      </w:r>
      <w:r w:rsidR="006C3AFA" w:rsidRPr="00FC4852">
        <w:rPr>
          <w:rFonts w:ascii="Times New Roman" w:hAnsi="Times New Roman" w:cs="Times New Roman"/>
          <w:bCs/>
          <w:sz w:val="22"/>
        </w:rPr>
        <w:t xml:space="preserve">, </w:t>
      </w:r>
      <w:r w:rsidR="00FC4852">
        <w:rPr>
          <w:rFonts w:ascii="Times New Roman" w:hAnsi="Times New Roman" w:cs="Times New Roman"/>
          <w:bCs/>
          <w:sz w:val="22"/>
        </w:rPr>
        <w:t>and electrode polarization</w:t>
      </w:r>
      <w:r w:rsidR="006C3AFA" w:rsidRPr="00FC4852">
        <w:rPr>
          <w:rFonts w:ascii="Times New Roman" w:hAnsi="Times New Roman" w:cs="Times New Roman"/>
          <w:bCs/>
          <w:sz w:val="22"/>
        </w:rPr>
        <w:t> </w:t>
      </w:r>
      <w:r w:rsidR="006C3AFA" w:rsidRPr="00FC4852">
        <w:rPr>
          <w:rFonts w:ascii="Times New Roman" w:hAnsi="Times New Roman" w:cs="Times New Roman"/>
          <w:bCs/>
          <w:i/>
          <w:iCs/>
          <w:sz w:val="22"/>
        </w:rPr>
        <w:t>η</w:t>
      </w:r>
      <w:r w:rsidR="00FC4852">
        <w:rPr>
          <w:rFonts w:ascii="Times New Roman" w:hAnsi="Times New Roman" w:cs="Times New Roman"/>
          <w:bCs/>
          <w:sz w:val="22"/>
          <w:vertAlign w:val="subscript"/>
        </w:rPr>
        <w:t>AC</w:t>
      </w:r>
      <w:r w:rsidR="00FC4852">
        <w:rPr>
          <w:rFonts w:ascii="Times New Roman" w:hAnsi="Times New Roman" w:cs="Times New Roman"/>
          <w:bCs/>
          <w:sz w:val="22"/>
        </w:rPr>
        <w:t xml:space="preserve">. Where </w:t>
      </w:r>
      <w:r w:rsidR="00FC4852" w:rsidRPr="00FC4852">
        <w:rPr>
          <w:rFonts w:ascii="Times New Roman" w:hAnsi="Times New Roman" w:cs="Times New Roman"/>
          <w:bCs/>
          <w:sz w:val="22"/>
        </w:rPr>
        <w:t>AC</w:t>
      </w:r>
      <w:r w:rsidR="00FC4852">
        <w:rPr>
          <w:rFonts w:ascii="Times New Roman" w:hAnsi="Times New Roman" w:cs="Times New Roman"/>
          <w:bCs/>
          <w:sz w:val="22"/>
          <w:vertAlign w:val="subscript"/>
        </w:rPr>
        <w:t xml:space="preserve"> </w:t>
      </w:r>
      <w:r w:rsidR="00FC4852" w:rsidRPr="00FC4852">
        <w:rPr>
          <w:rFonts w:ascii="Times New Roman" w:hAnsi="Times New Roman" w:cs="Times New Roman"/>
          <w:bCs/>
          <w:sz w:val="22"/>
        </w:rPr>
        <w:t>repre</w:t>
      </w:r>
      <w:r w:rsidR="00FC4852">
        <w:rPr>
          <w:rFonts w:ascii="Times New Roman" w:hAnsi="Times New Roman" w:cs="Times New Roman"/>
          <w:bCs/>
          <w:sz w:val="22"/>
        </w:rPr>
        <w:t>sent the anode and cathode of the cell</w:t>
      </w:r>
    </w:p>
    <w:p w:rsidR="005A7038" w:rsidRDefault="005A7038" w:rsidP="00AC4300">
      <w:pPr>
        <w:spacing w:line="360" w:lineRule="auto"/>
        <w:rPr>
          <w:rFonts w:ascii="Times New Roman" w:hAnsi="Times New Roman" w:cs="Times New Roman"/>
          <w:bCs/>
          <w:sz w:val="22"/>
        </w:rPr>
      </w:pPr>
    </w:p>
    <w:p w:rsidR="0002635A" w:rsidRPr="00E96371" w:rsidRDefault="0002635A" w:rsidP="00AC4300">
      <w:pPr>
        <w:spacing w:line="360" w:lineRule="auto"/>
        <w:rPr>
          <w:rFonts w:ascii="Times New Roman" w:hAnsi="Times New Roman" w:cs="Times New Roman"/>
          <w:sz w:val="24"/>
          <w:szCs w:val="24"/>
        </w:rPr>
      </w:pPr>
      <w:r w:rsidRPr="00A96FCD">
        <w:rPr>
          <w:rFonts w:ascii="Times New Roman" w:hAnsi="Times New Roman" w:cs="Times New Roman"/>
          <w:sz w:val="24"/>
          <w:szCs w:val="24"/>
        </w:rPr>
        <w:t xml:space="preserve">It can be seen </w:t>
      </w:r>
      <w:r>
        <w:rPr>
          <w:rFonts w:ascii="Times New Roman" w:hAnsi="Times New Roman" w:cs="Times New Roman"/>
          <w:sz w:val="24"/>
          <w:szCs w:val="24"/>
        </w:rPr>
        <w:t>for both cells that</w:t>
      </w:r>
      <w:r w:rsidRPr="000F68B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F68B8">
        <w:rPr>
          <w:rFonts w:ascii="Times New Roman" w:hAnsi="Times New Roman" w:cs="Times New Roman"/>
          <w:sz w:val="24"/>
          <w:szCs w:val="24"/>
        </w:rPr>
        <w:t>ohmic losses IR increase proportionally with current density in accordance with Ohm's law</w:t>
      </w:r>
      <w:r>
        <w:rPr>
          <w:rFonts w:ascii="Times New Roman" w:hAnsi="Times New Roman" w:cs="Times New Roman"/>
          <w:sz w:val="24"/>
          <w:szCs w:val="24"/>
        </w:rPr>
        <w:t xml:space="preserve"> and are quite similar, reaching 0.64 and 0.68V at a current density of </w:t>
      </w:r>
      <w:r w:rsidRPr="00236BB5">
        <w:rPr>
          <w:rFonts w:ascii="Times New Roman" w:hAnsi="Times New Roman" w:cs="Times New Roman"/>
          <w:sz w:val="24"/>
          <w:szCs w:val="24"/>
        </w:rPr>
        <w:t>0.5A cm</w:t>
      </w:r>
      <w:r w:rsidRPr="00236BB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respectively. Area specific ohmic resistances of 1.3 and 1.4Ω cm</w:t>
      </w:r>
      <w:r w:rsidRPr="00A56FC1">
        <w:rPr>
          <w:rFonts w:ascii="Times New Roman" w:hAnsi="Times New Roman" w:cs="Times New Roman"/>
          <w:sz w:val="24"/>
          <w:szCs w:val="24"/>
          <w:vertAlign w:val="superscript"/>
        </w:rPr>
        <w:t>2</w:t>
      </w:r>
      <w:r>
        <w:rPr>
          <w:rFonts w:ascii="Times New Roman" w:hAnsi="Times New Roman" w:cs="Times New Roman"/>
          <w:sz w:val="24"/>
          <w:szCs w:val="24"/>
        </w:rPr>
        <w:t> were also deduced</w:t>
      </w:r>
      <w:r w:rsidRPr="00236BB5">
        <w:rPr>
          <w:rFonts w:ascii="Times New Roman" w:hAnsi="Times New Roman" w:cs="Times New Roman"/>
          <w:sz w:val="24"/>
          <w:szCs w:val="24"/>
        </w:rPr>
        <w:t xml:space="preserve"> from the gradient of the </w:t>
      </w:r>
      <w:r>
        <w:rPr>
          <w:rFonts w:ascii="Times New Roman" w:hAnsi="Times New Roman" w:cs="Times New Roman"/>
          <w:sz w:val="24"/>
          <w:szCs w:val="24"/>
        </w:rPr>
        <w:t>IR</w:t>
      </w:r>
      <w:r w:rsidRPr="00236BB5">
        <w:rPr>
          <w:rFonts w:ascii="Times New Roman" w:hAnsi="Times New Roman" w:cs="Times New Roman"/>
          <w:sz w:val="24"/>
          <w:szCs w:val="24"/>
        </w:rPr>
        <w:t xml:space="preserve"> curves</w:t>
      </w:r>
      <w:r>
        <w:rPr>
          <w:rFonts w:ascii="Times New Roman" w:hAnsi="Times New Roman" w:cs="Times New Roman"/>
          <w:sz w:val="24"/>
          <w:szCs w:val="24"/>
        </w:rPr>
        <w:t xml:space="preserve"> as a function of current density respectively. Ohmic losses generally originate from the electrolyte and possibly the current collection arrangement, and thus dependent on geometric factors such as the cell component thickness and the contacts between the current collections on either electrodes and electrolytes [</w:t>
      </w:r>
      <w:r w:rsidR="005A7038">
        <w:rPr>
          <w:rFonts w:ascii="Times New Roman" w:hAnsi="Times New Roman" w:cs="Times New Roman"/>
          <w:sz w:val="24"/>
          <w:szCs w:val="24"/>
        </w:rPr>
        <w:t>2</w:t>
      </w:r>
      <w:r w:rsidR="00264B63">
        <w:rPr>
          <w:rFonts w:ascii="Times New Roman" w:hAnsi="Times New Roman" w:cs="Times New Roman"/>
          <w:sz w:val="24"/>
          <w:szCs w:val="24"/>
        </w:rPr>
        <w:t>4</w:t>
      </w:r>
      <w:r>
        <w:rPr>
          <w:rFonts w:ascii="Times New Roman" w:hAnsi="Times New Roman" w:cs="Times New Roman"/>
          <w:sz w:val="24"/>
          <w:szCs w:val="24"/>
        </w:rPr>
        <w:t xml:space="preserve">]. It can thus be affirmed from the above results that, the SZCY541 electrolyte thickness and/or </w:t>
      </w:r>
      <w:r w:rsidRPr="00D55B74">
        <w:rPr>
          <w:rFonts w:ascii="Times New Roman" w:hAnsi="Times New Roman" w:cs="Times New Roman"/>
          <w:sz w:val="24"/>
          <w:szCs w:val="24"/>
        </w:rPr>
        <w:t>area specific ohmic resistance</w:t>
      </w:r>
      <w:r>
        <w:rPr>
          <w:rFonts w:ascii="Times New Roman" w:hAnsi="Times New Roman" w:cs="Times New Roman"/>
          <w:sz w:val="24"/>
          <w:szCs w:val="24"/>
        </w:rPr>
        <w:t xml:space="preserve"> are quite comparable for both cells. Contrary we observe a difference in the </w:t>
      </w:r>
      <w:r w:rsidRPr="00D55B74">
        <w:rPr>
          <w:rFonts w:ascii="Times New Roman" w:hAnsi="Times New Roman" w:cs="Times New Roman"/>
          <w:sz w:val="24"/>
          <w:szCs w:val="24"/>
        </w:rPr>
        <w:t>electrode over</w:t>
      </w:r>
      <w:r>
        <w:rPr>
          <w:rFonts w:ascii="Times New Roman" w:hAnsi="Times New Roman" w:cs="Times New Roman"/>
          <w:sz w:val="24"/>
          <w:szCs w:val="24"/>
        </w:rPr>
        <w:t>-</w:t>
      </w:r>
      <w:r w:rsidRPr="00D55B74">
        <w:rPr>
          <w:rFonts w:ascii="Times New Roman" w:hAnsi="Times New Roman" w:cs="Times New Roman"/>
          <w:sz w:val="24"/>
          <w:szCs w:val="24"/>
        </w:rPr>
        <w:t>potentials </w:t>
      </w:r>
      <w:r>
        <w:rPr>
          <w:rFonts w:ascii="Times New Roman" w:hAnsi="Times New Roman" w:cs="Times New Roman"/>
          <w:sz w:val="24"/>
          <w:szCs w:val="24"/>
        </w:rPr>
        <w:t>for BGLC and BLC as shown in Fig 4(a, b)</w:t>
      </w:r>
      <w:r w:rsidRPr="00D55B74">
        <w:rPr>
          <w:rFonts w:ascii="Times New Roman" w:hAnsi="Times New Roman" w:cs="Times New Roman"/>
          <w:sz w:val="24"/>
          <w:szCs w:val="24"/>
        </w:rPr>
        <w:t xml:space="preserve"> </w:t>
      </w:r>
      <w:r>
        <w:rPr>
          <w:rFonts w:ascii="Times New Roman" w:hAnsi="Times New Roman" w:cs="Times New Roman"/>
          <w:sz w:val="24"/>
          <w:szCs w:val="24"/>
        </w:rPr>
        <w:t>and thus confirming, the actual difference in performance may probably be emanating from the anode. I</w:t>
      </w:r>
      <w:r w:rsidRPr="008D2C67">
        <w:rPr>
          <w:rFonts w:ascii="Times New Roman" w:hAnsi="Times New Roman" w:cs="Times New Roman"/>
          <w:sz w:val="24"/>
          <w:szCs w:val="24"/>
        </w:rPr>
        <w:t xml:space="preserve">t can be seen </w:t>
      </w:r>
      <w:r>
        <w:rPr>
          <w:rFonts w:ascii="Times New Roman" w:hAnsi="Times New Roman" w:cs="Times New Roman"/>
          <w:sz w:val="24"/>
          <w:szCs w:val="24"/>
        </w:rPr>
        <w:t xml:space="preserve">in Fig 4 (a) </w:t>
      </w:r>
      <w:r w:rsidRPr="008D2C67">
        <w:rPr>
          <w:rFonts w:ascii="Times New Roman" w:hAnsi="Times New Roman" w:cs="Times New Roman"/>
          <w:sz w:val="24"/>
          <w:szCs w:val="24"/>
        </w:rPr>
        <w:t>that the</w:t>
      </w:r>
      <w:r>
        <w:rPr>
          <w:rFonts w:ascii="Times New Roman" w:hAnsi="Times New Roman" w:cs="Times New Roman"/>
          <w:sz w:val="24"/>
          <w:szCs w:val="24"/>
        </w:rPr>
        <w:t xml:space="preserve"> cell </w:t>
      </w:r>
      <w:r w:rsidRPr="008D2C67">
        <w:rPr>
          <w:rFonts w:ascii="Times New Roman" w:hAnsi="Times New Roman" w:cs="Times New Roman"/>
          <w:sz w:val="24"/>
          <w:szCs w:val="24"/>
        </w:rPr>
        <w:t>over</w:t>
      </w:r>
      <w:r>
        <w:rPr>
          <w:rFonts w:ascii="Times New Roman" w:hAnsi="Times New Roman" w:cs="Times New Roman"/>
          <w:sz w:val="24"/>
          <w:szCs w:val="24"/>
        </w:rPr>
        <w:t>-</w:t>
      </w:r>
      <w:r w:rsidRPr="008D2C67">
        <w:rPr>
          <w:rFonts w:ascii="Times New Roman" w:hAnsi="Times New Roman" w:cs="Times New Roman"/>
          <w:sz w:val="24"/>
          <w:szCs w:val="24"/>
        </w:rPr>
        <w:t>potentials </w:t>
      </w:r>
      <w:r>
        <w:rPr>
          <w:rFonts w:ascii="Times New Roman" w:hAnsi="Times New Roman" w:cs="Times New Roman"/>
          <w:sz w:val="24"/>
          <w:szCs w:val="24"/>
        </w:rPr>
        <w:t>for B</w:t>
      </w:r>
      <w:r w:rsidRPr="008D2C67">
        <w:rPr>
          <w:rFonts w:ascii="Times New Roman" w:hAnsi="Times New Roman" w:cs="Times New Roman"/>
          <w:sz w:val="24"/>
          <w:szCs w:val="24"/>
        </w:rPr>
        <w:t>LC</w:t>
      </w:r>
      <w:r>
        <w:rPr>
          <w:rFonts w:ascii="Times New Roman" w:hAnsi="Times New Roman" w:cs="Times New Roman"/>
          <w:sz w:val="24"/>
          <w:szCs w:val="24"/>
        </w:rPr>
        <w:t xml:space="preserve"> increases gradually with current density and reach a value of 0.31 V</w:t>
      </w:r>
      <w:r w:rsidRPr="008D2C67">
        <w:rPr>
          <w:rFonts w:ascii="Times New Roman" w:hAnsi="Times New Roman" w:cs="Times New Roman"/>
          <w:sz w:val="24"/>
          <w:szCs w:val="24"/>
        </w:rPr>
        <w:t xml:space="preserve"> at a current density of 0.5A cm</w:t>
      </w:r>
      <w:r w:rsidRPr="008D2C67">
        <w:rPr>
          <w:rFonts w:ascii="Times New Roman" w:hAnsi="Times New Roman" w:cs="Times New Roman"/>
          <w:sz w:val="24"/>
          <w:szCs w:val="24"/>
          <w:vertAlign w:val="superscript"/>
        </w:rPr>
        <w:t>−2</w:t>
      </w:r>
      <w:r w:rsidRPr="008D2C67">
        <w:rPr>
          <w:rFonts w:ascii="Times New Roman" w:hAnsi="Times New Roman" w:cs="Times New Roman"/>
          <w:sz w:val="24"/>
          <w:szCs w:val="24"/>
        </w:rPr>
        <w:t xml:space="preserve"> </w:t>
      </w:r>
      <w:r>
        <w:rPr>
          <w:rFonts w:ascii="Times New Roman" w:hAnsi="Times New Roman" w:cs="Times New Roman"/>
          <w:sz w:val="24"/>
          <w:szCs w:val="24"/>
        </w:rPr>
        <w:t xml:space="preserve">whereas </w:t>
      </w:r>
      <w:r w:rsidRPr="008D2C67">
        <w:rPr>
          <w:rFonts w:ascii="Times New Roman" w:hAnsi="Times New Roman" w:cs="Times New Roman"/>
          <w:sz w:val="24"/>
          <w:szCs w:val="24"/>
        </w:rPr>
        <w:t>the cell over</w:t>
      </w:r>
      <w:r>
        <w:rPr>
          <w:rFonts w:ascii="Times New Roman" w:hAnsi="Times New Roman" w:cs="Times New Roman"/>
          <w:sz w:val="24"/>
          <w:szCs w:val="24"/>
        </w:rPr>
        <w:t>-</w:t>
      </w:r>
      <w:r w:rsidRPr="008D2C67">
        <w:rPr>
          <w:rFonts w:ascii="Times New Roman" w:hAnsi="Times New Roman" w:cs="Times New Roman"/>
          <w:sz w:val="24"/>
          <w:szCs w:val="24"/>
        </w:rPr>
        <w:t>potentials for B</w:t>
      </w:r>
      <w:r>
        <w:rPr>
          <w:rFonts w:ascii="Times New Roman" w:hAnsi="Times New Roman" w:cs="Times New Roman"/>
          <w:sz w:val="24"/>
          <w:szCs w:val="24"/>
        </w:rPr>
        <w:t>G</w:t>
      </w:r>
      <w:r w:rsidRPr="008D2C67">
        <w:rPr>
          <w:rFonts w:ascii="Times New Roman" w:hAnsi="Times New Roman" w:cs="Times New Roman"/>
          <w:sz w:val="24"/>
          <w:szCs w:val="24"/>
        </w:rPr>
        <w:t>LC</w:t>
      </w:r>
      <w:r>
        <w:rPr>
          <w:rFonts w:ascii="Times New Roman" w:hAnsi="Times New Roman" w:cs="Times New Roman"/>
          <w:sz w:val="24"/>
          <w:szCs w:val="24"/>
        </w:rPr>
        <w:t xml:space="preserve"> shows a remarkable increase, which is greater than the ohmic loss IR up to a current density of about 0.25</w:t>
      </w:r>
      <w:r w:rsidRPr="008B4BFA">
        <w:rPr>
          <w:rFonts w:ascii="Times New Roman" w:hAnsi="Times New Roman" w:cs="Times New Roman"/>
          <w:sz w:val="24"/>
          <w:szCs w:val="24"/>
        </w:rPr>
        <w:t>A cm</w:t>
      </w:r>
      <w:r w:rsidRPr="008B4BFA">
        <w:rPr>
          <w:rFonts w:ascii="Times New Roman" w:hAnsi="Times New Roman" w:cs="Times New Roman"/>
          <w:sz w:val="24"/>
          <w:szCs w:val="24"/>
          <w:vertAlign w:val="superscript"/>
        </w:rPr>
        <w:t>−2</w:t>
      </w:r>
      <w:r>
        <w:rPr>
          <w:rFonts w:ascii="Times New Roman" w:hAnsi="Times New Roman" w:cs="Times New Roman"/>
          <w:sz w:val="24"/>
          <w:szCs w:val="24"/>
        </w:rPr>
        <w:t xml:space="preserve">, thereafter stabilizes and reach a final value of 0.47V at </w:t>
      </w:r>
      <w:r w:rsidRPr="008B4BFA">
        <w:rPr>
          <w:rFonts w:ascii="Times New Roman" w:hAnsi="Times New Roman" w:cs="Times New Roman"/>
          <w:sz w:val="24"/>
          <w:szCs w:val="24"/>
        </w:rPr>
        <w:t>0.5A cm</w:t>
      </w:r>
      <w:r w:rsidRPr="008B4BFA">
        <w:rPr>
          <w:rFonts w:ascii="Times New Roman" w:hAnsi="Times New Roman" w:cs="Times New Roman"/>
          <w:sz w:val="24"/>
          <w:szCs w:val="24"/>
          <w:vertAlign w:val="superscript"/>
        </w:rPr>
        <w:t>−2</w:t>
      </w:r>
      <w:r w:rsidRPr="00E96371">
        <w:rPr>
          <w:rFonts w:ascii="Times New Roman" w:hAnsi="Times New Roman" w:cs="Times New Roman"/>
          <w:sz w:val="24"/>
          <w:szCs w:val="24"/>
        </w:rPr>
        <w:t>.</w:t>
      </w:r>
      <w:r w:rsidRPr="00E96371">
        <w:rPr>
          <w:rFonts w:ascii="Arial" w:hAnsi="Arial" w:cs="Arial"/>
          <w:color w:val="505050"/>
          <w:sz w:val="27"/>
          <w:szCs w:val="27"/>
        </w:rPr>
        <w:t xml:space="preserve"> </w:t>
      </w:r>
      <w:r w:rsidRPr="00E96371">
        <w:rPr>
          <w:rFonts w:ascii="Times New Roman" w:hAnsi="Times New Roman" w:cs="Times New Roman"/>
          <w:sz w:val="24"/>
          <w:szCs w:val="24"/>
        </w:rPr>
        <w:t>These results suggest</w:t>
      </w:r>
      <w:r>
        <w:rPr>
          <w:rFonts w:ascii="Times New Roman" w:hAnsi="Times New Roman" w:cs="Times New Roman"/>
          <w:sz w:val="24"/>
          <w:szCs w:val="24"/>
        </w:rPr>
        <w:t>,</w:t>
      </w:r>
      <w:r w:rsidRPr="00E96371">
        <w:rPr>
          <w:rFonts w:ascii="Times New Roman" w:hAnsi="Times New Roman" w:cs="Times New Roman"/>
          <w:sz w:val="24"/>
          <w:szCs w:val="24"/>
        </w:rPr>
        <w:t xml:space="preserve"> </w:t>
      </w:r>
      <w:r>
        <w:rPr>
          <w:rFonts w:ascii="Times New Roman" w:hAnsi="Times New Roman" w:cs="Times New Roman"/>
          <w:sz w:val="24"/>
          <w:szCs w:val="24"/>
        </w:rPr>
        <w:t>t</w:t>
      </w:r>
      <w:r w:rsidRPr="00E96371">
        <w:rPr>
          <w:rFonts w:ascii="Times New Roman" w:hAnsi="Times New Roman" w:cs="Times New Roman"/>
          <w:sz w:val="24"/>
          <w:szCs w:val="24"/>
        </w:rPr>
        <w:t xml:space="preserve">he activation polarization, which is caused by electrochemical decomposition of </w:t>
      </w:r>
      <w:r>
        <w:rPr>
          <w:rFonts w:ascii="Times New Roman" w:hAnsi="Times New Roman" w:cs="Times New Roman"/>
          <w:sz w:val="24"/>
          <w:szCs w:val="24"/>
        </w:rPr>
        <w:t>steam</w:t>
      </w:r>
      <w:r w:rsidRPr="00E96371">
        <w:rPr>
          <w:rFonts w:ascii="Times New Roman" w:hAnsi="Times New Roman" w:cs="Times New Roman"/>
          <w:sz w:val="24"/>
          <w:szCs w:val="24"/>
        </w:rPr>
        <w:t xml:space="preserve"> and/or electrochemical generation of O</w:t>
      </w:r>
      <w:r w:rsidRPr="00E96371">
        <w:rPr>
          <w:rFonts w:ascii="Times New Roman" w:hAnsi="Times New Roman" w:cs="Times New Roman"/>
          <w:sz w:val="24"/>
          <w:szCs w:val="24"/>
          <w:vertAlign w:val="subscript"/>
        </w:rPr>
        <w:t>2</w:t>
      </w:r>
      <w:r>
        <w:rPr>
          <w:rFonts w:ascii="Times New Roman" w:hAnsi="Times New Roman" w:cs="Times New Roman"/>
          <w:sz w:val="24"/>
          <w:szCs w:val="24"/>
        </w:rPr>
        <w:t> on</w:t>
      </w:r>
      <w:r w:rsidRPr="00E96371">
        <w:rPr>
          <w:rFonts w:ascii="Times New Roman" w:hAnsi="Times New Roman" w:cs="Times New Roman"/>
          <w:sz w:val="24"/>
          <w:szCs w:val="24"/>
        </w:rPr>
        <w:t> </w:t>
      </w:r>
      <w:r>
        <w:rPr>
          <w:rFonts w:ascii="Times New Roman" w:hAnsi="Times New Roman" w:cs="Times New Roman"/>
          <w:sz w:val="24"/>
          <w:szCs w:val="24"/>
        </w:rPr>
        <w:t xml:space="preserve">the BGLC anode is </w:t>
      </w:r>
      <w:r w:rsidRPr="00E96371">
        <w:rPr>
          <w:rFonts w:ascii="Times New Roman" w:hAnsi="Times New Roman" w:cs="Times New Roman"/>
          <w:sz w:val="24"/>
          <w:szCs w:val="24"/>
        </w:rPr>
        <w:t>predominant </w:t>
      </w:r>
      <w:r>
        <w:rPr>
          <w:rFonts w:ascii="Times New Roman" w:hAnsi="Times New Roman" w:cs="Times New Roman"/>
          <w:sz w:val="24"/>
          <w:szCs w:val="24"/>
        </w:rPr>
        <w:t>i</w:t>
      </w:r>
      <w:r w:rsidRPr="00E96371">
        <w:rPr>
          <w:rFonts w:ascii="Times New Roman" w:hAnsi="Times New Roman" w:cs="Times New Roman"/>
          <w:sz w:val="24"/>
          <w:szCs w:val="24"/>
        </w:rPr>
        <w:t>n</w:t>
      </w:r>
      <w:r>
        <w:rPr>
          <w:rFonts w:ascii="Times New Roman" w:hAnsi="Times New Roman" w:cs="Times New Roman"/>
          <w:sz w:val="24"/>
          <w:szCs w:val="24"/>
        </w:rPr>
        <w:t xml:space="preserve"> </w:t>
      </w:r>
      <w:r w:rsidRPr="00A96FCD">
        <w:rPr>
          <w:rFonts w:ascii="Times New Roman" w:hAnsi="Times New Roman" w:cs="Times New Roman"/>
          <w:i/>
          <w:iCs/>
          <w:sz w:val="24"/>
          <w:szCs w:val="24"/>
        </w:rPr>
        <w:t>η</w:t>
      </w:r>
      <w:r w:rsidRPr="00A96FCD">
        <w:rPr>
          <w:rFonts w:ascii="Times New Roman" w:hAnsi="Times New Roman" w:cs="Times New Roman"/>
          <w:sz w:val="24"/>
          <w:szCs w:val="24"/>
          <w:vertAlign w:val="subscript"/>
        </w:rPr>
        <w:t>AC</w:t>
      </w:r>
      <w:r>
        <w:rPr>
          <w:rFonts w:ascii="Times New Roman" w:hAnsi="Times New Roman" w:cs="Times New Roman"/>
          <w:sz w:val="24"/>
          <w:szCs w:val="24"/>
          <w:vertAlign w:val="subscript"/>
        </w:rPr>
        <w:t>,</w:t>
      </w:r>
      <w:r>
        <w:rPr>
          <w:rFonts w:ascii="Times New Roman" w:hAnsi="Times New Roman" w:cs="Times New Roman"/>
          <w:sz w:val="24"/>
          <w:szCs w:val="24"/>
        </w:rPr>
        <w:t xml:space="preserve"> in the early </w:t>
      </w:r>
      <w:r w:rsidRPr="00E96371">
        <w:rPr>
          <w:rFonts w:ascii="Times New Roman" w:hAnsi="Times New Roman" w:cs="Times New Roman"/>
          <w:sz w:val="24"/>
          <w:szCs w:val="24"/>
        </w:rPr>
        <w:t xml:space="preserve">current density </w:t>
      </w:r>
      <w:r>
        <w:rPr>
          <w:rFonts w:ascii="Times New Roman" w:hAnsi="Times New Roman" w:cs="Times New Roman"/>
          <w:sz w:val="24"/>
          <w:szCs w:val="24"/>
        </w:rPr>
        <w:t xml:space="preserve">region up to </w:t>
      </w:r>
      <w:r w:rsidRPr="00E96371">
        <w:rPr>
          <w:rFonts w:ascii="Times New Roman" w:hAnsi="Times New Roman" w:cs="Times New Roman"/>
          <w:sz w:val="24"/>
          <w:szCs w:val="24"/>
        </w:rPr>
        <w:t>0.25A cm</w:t>
      </w:r>
      <w:r w:rsidRPr="00E96371">
        <w:rPr>
          <w:rFonts w:ascii="Times New Roman" w:hAnsi="Times New Roman" w:cs="Times New Roman"/>
          <w:sz w:val="24"/>
          <w:szCs w:val="24"/>
          <w:vertAlign w:val="superscript"/>
        </w:rPr>
        <w:t>−2</w:t>
      </w:r>
      <w:r>
        <w:rPr>
          <w:rFonts w:ascii="Times New Roman" w:hAnsi="Times New Roman" w:cs="Times New Roman"/>
          <w:sz w:val="24"/>
          <w:szCs w:val="24"/>
        </w:rPr>
        <w:t xml:space="preserve"> comparatively.</w:t>
      </w:r>
    </w:p>
    <w:p w:rsidR="00971796" w:rsidRDefault="0002635A" w:rsidP="00AC4300">
      <w:pPr>
        <w:spacing w:line="360" w:lineRule="auto"/>
        <w:rPr>
          <w:rFonts w:ascii="Times New Roman" w:hAnsi="Times New Roman"/>
          <w:color w:val="000000" w:themeColor="text1"/>
          <w:sz w:val="24"/>
          <w:szCs w:val="24"/>
          <w:shd w:val="clear" w:color="auto" w:fill="FFFFFF"/>
        </w:rPr>
      </w:pPr>
      <w:r w:rsidRPr="00F0537E">
        <w:rPr>
          <w:rFonts w:ascii="Times New Roman" w:hAnsi="Times New Roman" w:cs="Times New Roman"/>
          <w:sz w:val="24"/>
          <w:szCs w:val="24"/>
        </w:rPr>
        <w:t xml:space="preserve">The evolution of hydrogen gas at the cathode on passing </w:t>
      </w:r>
      <w:r>
        <w:rPr>
          <w:rFonts w:ascii="Times New Roman" w:hAnsi="Times New Roman" w:cs="Times New Roman"/>
          <w:sz w:val="24"/>
          <w:szCs w:val="24"/>
        </w:rPr>
        <w:t xml:space="preserve">a </w:t>
      </w:r>
      <w:r w:rsidRPr="00F0537E">
        <w:rPr>
          <w:rFonts w:ascii="Times New Roman" w:hAnsi="Times New Roman" w:cs="Times New Roman"/>
          <w:sz w:val="24"/>
          <w:szCs w:val="24"/>
        </w:rPr>
        <w:t>direct current through the cell was confirmed by gas chromatography</w:t>
      </w:r>
      <w:r>
        <w:rPr>
          <w:rFonts w:ascii="Times New Roman" w:hAnsi="Times New Roman" w:cs="Times New Roman"/>
          <w:sz w:val="24"/>
          <w:szCs w:val="24"/>
        </w:rPr>
        <w:t xml:space="preserve"> for both </w:t>
      </w:r>
      <w:r w:rsidRPr="009B2C03">
        <w:rPr>
          <w:rFonts w:ascii="Times New Roman" w:hAnsi="Times New Roman" w:cs="Times New Roman"/>
          <w:sz w:val="24"/>
          <w:szCs w:val="24"/>
        </w:rPr>
        <w:t>BGLC and BLC</w:t>
      </w:r>
      <w:r w:rsidRPr="00F0537E">
        <w:rPr>
          <w:rFonts w:ascii="Times New Roman" w:hAnsi="Times New Roman" w:cs="Times New Roman"/>
          <w:sz w:val="24"/>
          <w:szCs w:val="24"/>
        </w:rPr>
        <w:t xml:space="preserve">. </w:t>
      </w:r>
      <w:r w:rsidR="007E54E2" w:rsidRPr="00F30DF8">
        <w:rPr>
          <w:rFonts w:ascii="Times New Roman" w:hAnsi="Times New Roman" w:cs="Times New Roman"/>
          <w:color w:val="000000" w:themeColor="text1"/>
          <w:sz w:val="24"/>
          <w:szCs w:val="24"/>
        </w:rPr>
        <w:t xml:space="preserve">Fig. 4 (a, b) also summarizes the hydrogen evolution rate at 600 ºC. </w:t>
      </w:r>
      <w:r w:rsidR="00B0325E" w:rsidRPr="00F30DF8">
        <w:rPr>
          <w:rFonts w:ascii="Times New Roman" w:hAnsi="Times New Roman"/>
          <w:color w:val="000000" w:themeColor="text1"/>
          <w:sz w:val="24"/>
          <w:szCs w:val="24"/>
          <w:shd w:val="clear" w:color="auto" w:fill="FFFFFF"/>
        </w:rPr>
        <w:t xml:space="preserve">The hydrogen production rate showed a deviation from the theoretical one calculated from Faraday's law in both cells. </w:t>
      </w:r>
      <w:r w:rsidR="00F30DF8" w:rsidRPr="00F30DF8">
        <w:rPr>
          <w:rFonts w:ascii="Times New Roman" w:hAnsi="Times New Roman"/>
          <w:color w:val="000000" w:themeColor="text1"/>
          <w:sz w:val="24"/>
          <w:szCs w:val="24"/>
          <w:shd w:val="clear" w:color="auto" w:fill="FFFFFF"/>
        </w:rPr>
        <w:t>These deviations also confirm</w:t>
      </w:r>
      <w:r w:rsidR="00B0325E" w:rsidRPr="00F30DF8">
        <w:rPr>
          <w:rFonts w:ascii="Times New Roman" w:hAnsi="Times New Roman"/>
          <w:color w:val="000000" w:themeColor="text1"/>
          <w:sz w:val="24"/>
          <w:szCs w:val="24"/>
          <w:shd w:val="clear" w:color="auto" w:fill="FFFFFF"/>
        </w:rPr>
        <w:t xml:space="preserve">, besides </w:t>
      </w:r>
      <w:r w:rsidR="00B0325E" w:rsidRPr="00F30DF8">
        <w:rPr>
          <w:rFonts w:ascii="Times New Roman" w:hAnsi="Times New Roman"/>
          <w:color w:val="000000" w:themeColor="text1"/>
          <w:sz w:val="24"/>
          <w:szCs w:val="24"/>
          <w:shd w:val="clear" w:color="auto" w:fill="FFFFFF"/>
        </w:rPr>
        <w:lastRenderedPageBreak/>
        <w:t>the ionic currents, some amount of electronic current probably go through the electrolyte during the electrolysis process.</w:t>
      </w:r>
      <w:r w:rsidR="00152A1D" w:rsidRPr="00F30DF8">
        <w:rPr>
          <w:color w:val="000000" w:themeColor="text1"/>
          <w:sz w:val="24"/>
          <w:szCs w:val="24"/>
        </w:rPr>
        <w:t xml:space="preserve"> </w:t>
      </w:r>
      <w:r w:rsidR="00152A1D" w:rsidRPr="00F30DF8">
        <w:rPr>
          <w:rFonts w:ascii="Times New Roman" w:hAnsi="Times New Roman"/>
          <w:color w:val="000000" w:themeColor="text1"/>
          <w:sz w:val="24"/>
          <w:szCs w:val="24"/>
          <w:shd w:val="clear" w:color="auto" w:fill="FFFFFF"/>
        </w:rPr>
        <w:t xml:space="preserve">Generally, ceramic protonic oxides show partial electron hole conduction in oxidative atmospheres [3, 7, 8]. These hole conduction are probably responsible for the partial electronic current leakages in this materials. </w:t>
      </w:r>
      <w:r w:rsidR="007F54E0" w:rsidRPr="00F30DF8">
        <w:rPr>
          <w:rFonts w:ascii="Times New Roman" w:hAnsi="Times New Roman"/>
          <w:color w:val="000000" w:themeColor="text1"/>
          <w:sz w:val="24"/>
          <w:szCs w:val="24"/>
          <w:shd w:val="clear" w:color="auto" w:fill="FFFFFF"/>
        </w:rPr>
        <w:t xml:space="preserve">A hydrogen evolution rate of </w:t>
      </w:r>
      <w:r w:rsidR="00A64BE1" w:rsidRPr="00F30DF8">
        <w:rPr>
          <w:rFonts w:ascii="Times New Roman" w:hAnsi="Times New Roman"/>
          <w:color w:val="000000" w:themeColor="text1"/>
          <w:sz w:val="24"/>
          <w:szCs w:val="24"/>
          <w:shd w:val="clear" w:color="auto" w:fill="FFFFFF"/>
        </w:rPr>
        <w:t>121.85</w:t>
      </w:r>
      <w:r w:rsidR="007F54E0" w:rsidRPr="00F30DF8">
        <w:rPr>
          <w:rFonts w:ascii="Times New Roman" w:hAnsi="Times New Roman"/>
          <w:color w:val="000000" w:themeColor="text1"/>
          <w:sz w:val="24"/>
          <w:szCs w:val="24"/>
          <w:shd w:val="clear" w:color="auto" w:fill="FFFFFF"/>
        </w:rPr>
        <w:t xml:space="preserve"> and </w:t>
      </w:r>
      <w:r w:rsidR="00A64BE1" w:rsidRPr="00F30DF8">
        <w:rPr>
          <w:rFonts w:ascii="Times New Roman" w:hAnsi="Times New Roman"/>
          <w:color w:val="000000" w:themeColor="text1"/>
          <w:sz w:val="24"/>
          <w:szCs w:val="24"/>
          <w:shd w:val="clear" w:color="auto" w:fill="FFFFFF"/>
        </w:rPr>
        <w:t xml:space="preserve">111.15 </w:t>
      </w:r>
      <w:r w:rsidR="007F54E0" w:rsidRPr="00F30DF8">
        <w:rPr>
          <w:rFonts w:ascii="Times New Roman" w:hAnsi="Times New Roman"/>
          <w:color w:val="000000" w:themeColor="text1"/>
          <w:sz w:val="24"/>
          <w:szCs w:val="24"/>
          <w:shd w:val="clear" w:color="auto" w:fill="FFFFFF"/>
        </w:rPr>
        <w:t>µmol cm</w:t>
      </w:r>
      <w:r w:rsidR="007F54E0" w:rsidRPr="00F30DF8">
        <w:rPr>
          <w:rFonts w:ascii="Times New Roman" w:hAnsi="Times New Roman"/>
          <w:color w:val="000000" w:themeColor="text1"/>
          <w:sz w:val="24"/>
          <w:szCs w:val="24"/>
          <w:shd w:val="clear" w:color="auto" w:fill="FFFFFF"/>
          <w:vertAlign w:val="superscript"/>
        </w:rPr>
        <w:t>-2</w:t>
      </w:r>
      <w:r w:rsidR="007F54E0" w:rsidRPr="00F30DF8">
        <w:rPr>
          <w:rFonts w:ascii="Times New Roman" w:hAnsi="Times New Roman"/>
          <w:color w:val="000000" w:themeColor="text1"/>
          <w:sz w:val="24"/>
          <w:szCs w:val="24"/>
          <w:shd w:val="clear" w:color="auto" w:fill="FFFFFF"/>
        </w:rPr>
        <w:t xml:space="preserve"> every minute was obtained </w:t>
      </w:r>
      <w:r w:rsidR="00A64BE1" w:rsidRPr="00F30DF8">
        <w:rPr>
          <w:rFonts w:ascii="Times New Roman" w:hAnsi="Times New Roman"/>
          <w:color w:val="000000" w:themeColor="text1"/>
          <w:sz w:val="24"/>
          <w:szCs w:val="24"/>
          <w:shd w:val="clear" w:color="auto" w:fill="FFFFFF"/>
        </w:rPr>
        <w:t xml:space="preserve">for BLC and BGLC </w:t>
      </w:r>
      <w:r w:rsidR="007F54E0" w:rsidRPr="00F30DF8">
        <w:rPr>
          <w:rFonts w:ascii="Times New Roman" w:hAnsi="Times New Roman"/>
          <w:color w:val="000000" w:themeColor="text1"/>
          <w:sz w:val="24"/>
          <w:szCs w:val="24"/>
          <w:shd w:val="clear" w:color="auto" w:fill="FFFFFF"/>
        </w:rPr>
        <w:t xml:space="preserve">at </w:t>
      </w:r>
      <w:r w:rsidR="00A64BE1" w:rsidRPr="00F30DF8">
        <w:rPr>
          <w:rFonts w:ascii="Times New Roman" w:hAnsi="Times New Roman"/>
          <w:color w:val="000000" w:themeColor="text1"/>
          <w:sz w:val="24"/>
          <w:szCs w:val="24"/>
          <w:shd w:val="clear" w:color="auto" w:fill="FFFFFF"/>
        </w:rPr>
        <w:t>0.5A cm</w:t>
      </w:r>
      <w:r w:rsidR="00A64BE1" w:rsidRPr="00F30DF8">
        <w:rPr>
          <w:rFonts w:ascii="Times New Roman" w:hAnsi="Times New Roman"/>
          <w:color w:val="000000" w:themeColor="text1"/>
          <w:sz w:val="24"/>
          <w:szCs w:val="24"/>
          <w:shd w:val="clear" w:color="auto" w:fill="FFFFFF"/>
          <w:vertAlign w:val="superscript"/>
        </w:rPr>
        <w:t>−2</w:t>
      </w:r>
      <w:r w:rsidR="00A64BE1" w:rsidRPr="00F30DF8">
        <w:rPr>
          <w:rFonts w:ascii="Times New Roman" w:hAnsi="Times New Roman"/>
          <w:color w:val="000000" w:themeColor="text1"/>
          <w:sz w:val="24"/>
          <w:szCs w:val="24"/>
          <w:shd w:val="clear" w:color="auto" w:fill="FFFFFF"/>
        </w:rPr>
        <w:t>, translating to a current efficiency of 78 and 72 % respectively.</w:t>
      </w:r>
    </w:p>
    <w:p w:rsidR="00B67FBF" w:rsidRPr="0002635A" w:rsidRDefault="00B67FBF" w:rsidP="00AC4300">
      <w:pPr>
        <w:spacing w:line="360" w:lineRule="auto"/>
        <w:rPr>
          <w:rFonts w:ascii="Times New Roman" w:hAnsi="Times New Roman" w:cs="Times New Roman"/>
          <w:sz w:val="24"/>
          <w:szCs w:val="24"/>
        </w:rPr>
      </w:pPr>
    </w:p>
    <w:p w:rsidR="00BC0EFD" w:rsidRPr="00A9022A" w:rsidRDefault="000E256C" w:rsidP="00AC4300">
      <w:pPr>
        <w:pStyle w:val="ListParagraph"/>
        <w:numPr>
          <w:ilvl w:val="1"/>
          <w:numId w:val="1"/>
        </w:numPr>
        <w:spacing w:line="360" w:lineRule="auto"/>
        <w:ind w:leftChars="0"/>
        <w:rPr>
          <w:rFonts w:ascii="Times New Roman" w:hAnsi="Times New Roman" w:cs="Times New Roman"/>
          <w:b/>
          <w:sz w:val="24"/>
          <w:szCs w:val="24"/>
        </w:rPr>
      </w:pPr>
      <w:r w:rsidRPr="00BC0EFD">
        <w:rPr>
          <w:rFonts w:ascii="Times New Roman" w:hAnsi="Times New Roman" w:cs="Times New Roman"/>
          <w:b/>
          <w:sz w:val="24"/>
          <w:szCs w:val="24"/>
        </w:rPr>
        <w:t xml:space="preserve"> </w:t>
      </w:r>
      <w:r w:rsidR="00BC0EFD" w:rsidRPr="00BC0EFD">
        <w:rPr>
          <w:rFonts w:ascii="Times New Roman" w:hAnsi="Times New Roman" w:cs="Times New Roman"/>
          <w:b/>
          <w:sz w:val="24"/>
          <w:szCs w:val="24"/>
        </w:rPr>
        <w:t xml:space="preserve">Isotope labelling and </w:t>
      </w:r>
      <w:r w:rsidR="00D14672" w:rsidRPr="00D14672">
        <w:rPr>
          <w:rFonts w:ascii="Times New Roman" w:hAnsi="Times New Roman" w:cs="Times New Roman"/>
          <w:b/>
          <w:sz w:val="24"/>
          <w:szCs w:val="24"/>
        </w:rPr>
        <w:t>Mass spectrum</w:t>
      </w:r>
    </w:p>
    <w:p w:rsidR="00A71FD9" w:rsidRDefault="00113E2F" w:rsidP="00AC4300">
      <w:pPr>
        <w:spacing w:line="360" w:lineRule="auto"/>
        <w:rPr>
          <w:rFonts w:ascii="Times New Roman" w:hAnsi="Times New Roman" w:cs="Times New Roman"/>
          <w:sz w:val="24"/>
          <w:szCs w:val="24"/>
        </w:rPr>
      </w:pPr>
      <w:r>
        <w:rPr>
          <w:rFonts w:ascii="Times New Roman" w:hAnsi="Times New Roman" w:cs="Times New Roman"/>
          <w:sz w:val="24"/>
          <w:szCs w:val="24"/>
        </w:rPr>
        <w:t>Figure 5</w:t>
      </w:r>
      <w:r w:rsidR="00A71FD9" w:rsidRPr="0011242D">
        <w:rPr>
          <w:rFonts w:ascii="Times New Roman" w:hAnsi="Times New Roman" w:cs="Times New Roman"/>
          <w:sz w:val="24"/>
          <w:szCs w:val="24"/>
        </w:rPr>
        <w:t xml:space="preserve"> shows mass spectra for dense ceramic pellets of BGLC after drying the samples by an</w:t>
      </w:r>
      <w:r w:rsidR="00A65E6D">
        <w:rPr>
          <w:rFonts w:ascii="Times New Roman" w:hAnsi="Times New Roman" w:cs="Times New Roman"/>
          <w:sz w:val="24"/>
          <w:szCs w:val="24"/>
        </w:rPr>
        <w:t>nealing in dry oxygen (of natural</w:t>
      </w:r>
      <w:r w:rsidR="00A71FD9" w:rsidRPr="0011242D">
        <w:rPr>
          <w:rFonts w:ascii="Times New Roman" w:hAnsi="Times New Roman" w:cs="Times New Roman"/>
          <w:sz w:val="24"/>
          <w:szCs w:val="24"/>
        </w:rPr>
        <w:t xml:space="preserve"> isotopic abundance), and after subsequent exposure to a steam of artificial air humidified by bubbling through D</w:t>
      </w:r>
      <w:r w:rsidR="00A71FD9" w:rsidRPr="0011242D">
        <w:rPr>
          <w:rFonts w:ascii="Times New Roman" w:hAnsi="Times New Roman" w:cs="Times New Roman"/>
          <w:sz w:val="24"/>
          <w:szCs w:val="24"/>
          <w:vertAlign w:val="subscript"/>
        </w:rPr>
        <w:t>2</w:t>
      </w:r>
      <w:r w:rsidR="00A71FD9" w:rsidRPr="0011242D">
        <w:rPr>
          <w:rFonts w:ascii="Times New Roman" w:hAnsi="Times New Roman" w:cs="Times New Roman"/>
          <w:sz w:val="24"/>
          <w:szCs w:val="24"/>
        </w:rPr>
        <w:t>O at 46 ºC. The spectra were obtained whilst sputtering the sample with a low energy Ar</w:t>
      </w:r>
      <w:r w:rsidR="00A71FD9" w:rsidRPr="0011242D">
        <w:rPr>
          <w:rFonts w:ascii="Times New Roman" w:hAnsi="Times New Roman" w:cs="Times New Roman"/>
          <w:sz w:val="24"/>
          <w:szCs w:val="24"/>
          <w:vertAlign w:val="superscript"/>
        </w:rPr>
        <w:t>+</w:t>
      </w:r>
      <w:r w:rsidR="00A71FD9" w:rsidRPr="0011242D">
        <w:rPr>
          <w:rFonts w:ascii="Times New Roman" w:hAnsi="Times New Roman" w:cs="Times New Roman"/>
          <w:sz w:val="24"/>
          <w:szCs w:val="24"/>
        </w:rPr>
        <w:t xml:space="preserve"> beam to remove surface material, and hence the analysis is integrated over a depth of around 3 microns. The signals have been normalized to the intensity of the </w:t>
      </w:r>
      <w:r w:rsidR="00A71FD9" w:rsidRPr="0011242D">
        <w:rPr>
          <w:rFonts w:ascii="Times New Roman" w:hAnsi="Times New Roman" w:cs="Times New Roman"/>
          <w:sz w:val="24"/>
          <w:szCs w:val="24"/>
          <w:vertAlign w:val="superscript"/>
        </w:rPr>
        <w:t>18</w:t>
      </w:r>
      <w:r w:rsidR="00A71FD9" w:rsidRPr="0011242D">
        <w:rPr>
          <w:rFonts w:ascii="Times New Roman" w:hAnsi="Times New Roman" w:cs="Times New Roman"/>
          <w:sz w:val="24"/>
          <w:szCs w:val="24"/>
        </w:rPr>
        <w:t>O</w:t>
      </w:r>
      <w:r w:rsidR="00A71FD9" w:rsidRPr="0011242D">
        <w:rPr>
          <w:rFonts w:ascii="Times New Roman" w:hAnsi="Times New Roman" w:cs="Times New Roman"/>
          <w:sz w:val="24"/>
          <w:szCs w:val="24"/>
          <w:vertAlign w:val="superscript"/>
        </w:rPr>
        <w:t>-</w:t>
      </w:r>
      <w:r w:rsidR="00A71FD9" w:rsidRPr="0011242D">
        <w:rPr>
          <w:rFonts w:ascii="Times New Roman" w:hAnsi="Times New Roman" w:cs="Times New Roman"/>
          <w:sz w:val="24"/>
          <w:szCs w:val="24"/>
        </w:rPr>
        <w:t xml:space="preserve"> peak (the oxygen activity of the two annealing environments are the same, so the overall oxygen content is not expected to change)</w:t>
      </w:r>
      <w:r w:rsidR="00264B63">
        <w:rPr>
          <w:rFonts w:ascii="Times New Roman" w:hAnsi="Times New Roman" w:cs="Times New Roman"/>
          <w:sz w:val="24"/>
          <w:szCs w:val="24"/>
        </w:rPr>
        <w:t xml:space="preserve"> [</w:t>
      </w:r>
      <w:r w:rsidR="001E4CDC">
        <w:rPr>
          <w:rFonts w:ascii="Times New Roman" w:hAnsi="Times New Roman" w:cs="Times New Roman"/>
          <w:sz w:val="24"/>
          <w:szCs w:val="24"/>
        </w:rPr>
        <w:t>25, 26</w:t>
      </w:r>
      <w:r w:rsidR="00264B63">
        <w:rPr>
          <w:rFonts w:ascii="Times New Roman" w:hAnsi="Times New Roman" w:cs="Times New Roman"/>
          <w:sz w:val="24"/>
          <w:szCs w:val="24"/>
        </w:rPr>
        <w:t>]</w:t>
      </w:r>
      <w:r w:rsidR="00A71FD9" w:rsidRPr="0011242D">
        <w:rPr>
          <w:rFonts w:ascii="Times New Roman" w:hAnsi="Times New Roman" w:cs="Times New Roman"/>
          <w:sz w:val="24"/>
          <w:szCs w:val="24"/>
        </w:rPr>
        <w:t xml:space="preserve">. The spectrum for the exposed sample clearly shows a peak for </w:t>
      </w:r>
      <w:r w:rsidR="00A71FD9" w:rsidRPr="0011242D">
        <w:rPr>
          <w:rFonts w:ascii="Times New Roman" w:hAnsi="Times New Roman" w:cs="Times New Roman"/>
          <w:sz w:val="24"/>
          <w:szCs w:val="24"/>
          <w:vertAlign w:val="superscript"/>
        </w:rPr>
        <w:t>2</w:t>
      </w:r>
      <w:r w:rsidR="00A71FD9" w:rsidRPr="0011242D">
        <w:rPr>
          <w:rFonts w:ascii="Times New Roman" w:hAnsi="Times New Roman" w:cs="Times New Roman"/>
          <w:sz w:val="24"/>
          <w:szCs w:val="24"/>
        </w:rPr>
        <w:t>D</w:t>
      </w:r>
      <w:r w:rsidR="00A71FD9" w:rsidRPr="0011242D">
        <w:rPr>
          <w:rFonts w:ascii="Times New Roman" w:hAnsi="Times New Roman" w:cs="Times New Roman"/>
          <w:sz w:val="24"/>
          <w:szCs w:val="24"/>
          <w:vertAlign w:val="superscript"/>
        </w:rPr>
        <w:t>16</w:t>
      </w:r>
      <w:r w:rsidR="00A71FD9" w:rsidRPr="0011242D">
        <w:rPr>
          <w:rFonts w:ascii="Times New Roman" w:hAnsi="Times New Roman" w:cs="Times New Roman"/>
          <w:sz w:val="24"/>
          <w:szCs w:val="24"/>
        </w:rPr>
        <w:t>O</w:t>
      </w:r>
      <w:r w:rsidR="00A71FD9" w:rsidRPr="0011242D">
        <w:rPr>
          <w:rFonts w:ascii="Times New Roman" w:hAnsi="Times New Roman" w:cs="Times New Roman"/>
          <w:sz w:val="24"/>
          <w:szCs w:val="24"/>
          <w:vertAlign w:val="superscript"/>
        </w:rPr>
        <w:t>-</w:t>
      </w:r>
      <w:r w:rsidR="00A71FD9" w:rsidRPr="0011242D">
        <w:rPr>
          <w:rFonts w:ascii="Times New Roman" w:hAnsi="Times New Roman" w:cs="Times New Roman"/>
          <w:sz w:val="24"/>
          <w:szCs w:val="24"/>
        </w:rPr>
        <w:t xml:space="preserve"> (</w:t>
      </w:r>
      <w:r w:rsidR="00A71FD9" w:rsidRPr="0011242D">
        <w:rPr>
          <w:rFonts w:ascii="Times New Roman" w:hAnsi="Times New Roman" w:cs="Times New Roman"/>
          <w:i/>
          <w:sz w:val="24"/>
          <w:szCs w:val="24"/>
        </w:rPr>
        <w:t>m/z</w:t>
      </w:r>
      <w:r w:rsidR="00A71FD9" w:rsidRPr="0011242D">
        <w:rPr>
          <w:rFonts w:ascii="Times New Roman" w:hAnsi="Times New Roman" w:cs="Times New Roman"/>
          <w:sz w:val="24"/>
          <w:szCs w:val="24"/>
        </w:rPr>
        <w:t xml:space="preserve"> ~18.01)</w:t>
      </w:r>
      <w:r w:rsidR="00C21A06">
        <w:rPr>
          <w:rFonts w:ascii="Times New Roman" w:hAnsi="Times New Roman" w:cs="Times New Roman"/>
          <w:sz w:val="24"/>
          <w:szCs w:val="24"/>
        </w:rPr>
        <w:t xml:space="preserve"> and</w:t>
      </w:r>
      <w:r w:rsidR="00C21A06" w:rsidRPr="00C21A06">
        <w:rPr>
          <w:rFonts w:ascii="Times New Roman" w:hAnsi="Times New Roman" w:cs="Times New Roman"/>
          <w:sz w:val="24"/>
          <w:szCs w:val="24"/>
        </w:rPr>
        <w:t xml:space="preserve"> </w:t>
      </w:r>
      <w:r w:rsidR="00C21A06">
        <w:rPr>
          <w:rFonts w:ascii="Times New Roman" w:hAnsi="Times New Roman" w:cs="Times New Roman"/>
          <w:sz w:val="24"/>
          <w:szCs w:val="24"/>
        </w:rPr>
        <w:t>D</w:t>
      </w:r>
      <w:r w:rsidR="00C21A06" w:rsidRPr="00C21A06">
        <w:rPr>
          <w:rFonts w:ascii="Times New Roman" w:hAnsi="Times New Roman" w:cs="Times New Roman"/>
          <w:sz w:val="24"/>
          <w:szCs w:val="24"/>
          <w:vertAlign w:val="superscript"/>
        </w:rPr>
        <w:t>-</w:t>
      </w:r>
      <w:r w:rsidR="00C21A06">
        <w:rPr>
          <w:rFonts w:ascii="Times New Roman" w:hAnsi="Times New Roman" w:cs="Times New Roman"/>
          <w:sz w:val="24"/>
          <w:szCs w:val="24"/>
          <w:vertAlign w:val="superscript"/>
        </w:rPr>
        <w:t xml:space="preserve"> </w:t>
      </w:r>
      <w:r w:rsidR="00C21A06" w:rsidRPr="0011242D">
        <w:rPr>
          <w:rFonts w:ascii="Times New Roman" w:hAnsi="Times New Roman" w:cs="Times New Roman"/>
          <w:sz w:val="24"/>
          <w:szCs w:val="24"/>
        </w:rPr>
        <w:t>(</w:t>
      </w:r>
      <w:r w:rsidR="00C21A06" w:rsidRPr="0011242D">
        <w:rPr>
          <w:rFonts w:ascii="Times New Roman" w:hAnsi="Times New Roman" w:cs="Times New Roman"/>
          <w:i/>
          <w:sz w:val="24"/>
          <w:szCs w:val="24"/>
        </w:rPr>
        <w:t>m/z</w:t>
      </w:r>
      <w:r w:rsidR="00C21A06" w:rsidRPr="0011242D">
        <w:rPr>
          <w:rFonts w:ascii="Times New Roman" w:hAnsi="Times New Roman" w:cs="Times New Roman"/>
          <w:sz w:val="24"/>
          <w:szCs w:val="24"/>
        </w:rPr>
        <w:t xml:space="preserve"> ~</w:t>
      </w:r>
      <w:r w:rsidR="00C21A06">
        <w:rPr>
          <w:rFonts w:ascii="Times New Roman" w:hAnsi="Times New Roman" w:cs="Times New Roman"/>
          <w:sz w:val="24"/>
          <w:szCs w:val="24"/>
        </w:rPr>
        <w:t>2</w:t>
      </w:r>
      <w:r w:rsidR="00C21A06" w:rsidRPr="0011242D">
        <w:rPr>
          <w:rFonts w:ascii="Times New Roman" w:hAnsi="Times New Roman" w:cs="Times New Roman"/>
          <w:sz w:val="24"/>
          <w:szCs w:val="24"/>
        </w:rPr>
        <w:t>.01</w:t>
      </w:r>
      <w:r w:rsidR="00C21A06">
        <w:rPr>
          <w:rFonts w:ascii="Times New Roman" w:hAnsi="Times New Roman" w:cs="Times New Roman"/>
          <w:sz w:val="24"/>
          <w:szCs w:val="24"/>
        </w:rPr>
        <w:t>4</w:t>
      </w:r>
      <w:r w:rsidR="00C21A06" w:rsidRPr="0011242D">
        <w:rPr>
          <w:rFonts w:ascii="Times New Roman" w:hAnsi="Times New Roman" w:cs="Times New Roman"/>
          <w:sz w:val="24"/>
          <w:szCs w:val="24"/>
        </w:rPr>
        <w:t>)</w:t>
      </w:r>
      <w:r w:rsidR="00A71FD9" w:rsidRPr="0011242D">
        <w:rPr>
          <w:rFonts w:ascii="Times New Roman" w:hAnsi="Times New Roman" w:cs="Times New Roman"/>
          <w:sz w:val="24"/>
          <w:szCs w:val="24"/>
        </w:rPr>
        <w:t xml:space="preserve">, indicating </w:t>
      </w:r>
      <w:r w:rsidR="00F10113" w:rsidRPr="00F10113">
        <w:rPr>
          <w:rFonts w:ascii="Times New Roman" w:hAnsi="Times New Roman" w:cs="Times New Roman"/>
          <w:sz w:val="24"/>
          <w:szCs w:val="24"/>
        </w:rPr>
        <w:t>deuterium</w:t>
      </w:r>
      <w:r w:rsidR="00A71FD9" w:rsidRPr="0011242D">
        <w:rPr>
          <w:rFonts w:ascii="Times New Roman" w:hAnsi="Times New Roman" w:cs="Times New Roman"/>
          <w:sz w:val="24"/>
          <w:szCs w:val="24"/>
        </w:rPr>
        <w:t xml:space="preserve"> </w:t>
      </w:r>
      <w:r w:rsidR="00D14672">
        <w:rPr>
          <w:rFonts w:ascii="Times New Roman" w:hAnsi="Times New Roman" w:cs="Times New Roman"/>
          <w:sz w:val="24"/>
          <w:szCs w:val="24"/>
        </w:rPr>
        <w:t>is</w:t>
      </w:r>
      <w:r w:rsidR="00A71FD9" w:rsidRPr="0011242D">
        <w:rPr>
          <w:rFonts w:ascii="Times New Roman" w:hAnsi="Times New Roman" w:cs="Times New Roman"/>
          <w:sz w:val="24"/>
          <w:szCs w:val="24"/>
        </w:rPr>
        <w:t xml:space="preserve"> incorporated into the sample. The fact that the deuterium signal persists even with sputtering away</w:t>
      </w:r>
      <w:r>
        <w:rPr>
          <w:rFonts w:ascii="Times New Roman" w:hAnsi="Times New Roman" w:cs="Times New Roman"/>
          <w:sz w:val="24"/>
          <w:szCs w:val="24"/>
        </w:rPr>
        <w:t xml:space="preserve"> from</w:t>
      </w:r>
      <w:r w:rsidR="00A71FD9" w:rsidRPr="0011242D">
        <w:rPr>
          <w:rFonts w:ascii="Times New Roman" w:hAnsi="Times New Roman" w:cs="Times New Roman"/>
          <w:sz w:val="24"/>
          <w:szCs w:val="24"/>
        </w:rPr>
        <w:t xml:space="preserve"> the surface layers suggests that the deuteration of the sample is not merely due to surface adsorption or reaction with a segregated surface layer, but that </w:t>
      </w:r>
      <w:r w:rsidR="00D14672">
        <w:rPr>
          <w:rFonts w:ascii="Times New Roman" w:hAnsi="Times New Roman" w:cs="Times New Roman"/>
          <w:sz w:val="24"/>
          <w:szCs w:val="24"/>
        </w:rPr>
        <w:t>deuterons</w:t>
      </w:r>
      <w:r w:rsidR="00A71FD9" w:rsidRPr="0011242D">
        <w:rPr>
          <w:rFonts w:ascii="Times New Roman" w:hAnsi="Times New Roman" w:cs="Times New Roman"/>
          <w:sz w:val="24"/>
          <w:szCs w:val="24"/>
        </w:rPr>
        <w:t xml:space="preserve"> are indeed incorporated into the bulk material</w:t>
      </w:r>
      <w:r w:rsidR="00264B63">
        <w:rPr>
          <w:rFonts w:ascii="Times New Roman" w:hAnsi="Times New Roman" w:cs="Times New Roman"/>
          <w:sz w:val="24"/>
          <w:szCs w:val="24"/>
        </w:rPr>
        <w:t xml:space="preserve"> [</w:t>
      </w:r>
      <w:r w:rsidR="001E4CDC">
        <w:rPr>
          <w:rFonts w:ascii="Times New Roman" w:hAnsi="Times New Roman" w:cs="Times New Roman"/>
          <w:sz w:val="24"/>
          <w:szCs w:val="24"/>
        </w:rPr>
        <w:t>25, 26</w:t>
      </w:r>
      <w:r w:rsidR="00264B63">
        <w:rPr>
          <w:rFonts w:ascii="Times New Roman" w:hAnsi="Times New Roman" w:cs="Times New Roman"/>
          <w:sz w:val="24"/>
          <w:szCs w:val="24"/>
        </w:rPr>
        <w:t xml:space="preserve"> ]</w:t>
      </w:r>
      <w:r w:rsidR="00A71FD9" w:rsidRPr="0011242D">
        <w:rPr>
          <w:rFonts w:ascii="Times New Roman" w:hAnsi="Times New Roman" w:cs="Times New Roman"/>
          <w:sz w:val="24"/>
          <w:szCs w:val="24"/>
        </w:rPr>
        <w:t>.</w:t>
      </w:r>
    </w:p>
    <w:p w:rsidR="002B0E03" w:rsidRDefault="002B0E03" w:rsidP="00AC4300">
      <w:pPr>
        <w:spacing w:line="360" w:lineRule="auto"/>
        <w:ind w:firstLine="360"/>
        <w:jc w:val="center"/>
        <w:rPr>
          <w:rFonts w:ascii="Times New Roman" w:hAnsi="Times New Roman" w:cs="Times New Roman"/>
          <w:sz w:val="24"/>
          <w:szCs w:val="24"/>
        </w:rPr>
      </w:pPr>
      <w:r w:rsidRPr="002B0E03">
        <w:rPr>
          <w:rFonts w:ascii="Times New Roman" w:hAnsi="Times New Roman" w:cs="Times New Roman"/>
          <w:bCs/>
          <w:sz w:val="22"/>
        </w:rPr>
        <w:object w:dxaOrig="8587" w:dyaOrig="7202">
          <v:shape id="_x0000_i1030" type="#_x0000_t75" style="width:212.8pt;height:184.3pt" o:ole="">
            <v:imagedata r:id="rId25" o:title="" croptop="4065f" cropbottom="3278f" cropleft="4288f" cropright="5059f"/>
          </v:shape>
          <o:OLEObject Type="Embed" ProgID="Origin50.Graph" ShapeID="_x0000_i1030" DrawAspect="Content" ObjectID="_1577962645" r:id="rId26"/>
        </w:object>
      </w:r>
    </w:p>
    <w:p w:rsidR="002B0E03" w:rsidRPr="002B0E03" w:rsidRDefault="002B0E03" w:rsidP="00AC4300">
      <w:pPr>
        <w:spacing w:line="360" w:lineRule="auto"/>
        <w:rPr>
          <w:rFonts w:ascii="Times New Roman" w:hAnsi="Times New Roman" w:cs="Times New Roman"/>
          <w:sz w:val="22"/>
        </w:rPr>
      </w:pPr>
      <w:r>
        <w:rPr>
          <w:rFonts w:ascii="Times New Roman" w:hAnsi="Times New Roman" w:cs="Times New Roman"/>
          <w:bCs/>
          <w:sz w:val="22"/>
        </w:rPr>
        <w:t>Fig. 5</w:t>
      </w:r>
      <w:r w:rsidRPr="002B0E03">
        <w:rPr>
          <w:rFonts w:ascii="Times New Roman" w:hAnsi="Times New Roman" w:cs="Times New Roman"/>
          <w:bCs/>
          <w:sz w:val="22"/>
        </w:rPr>
        <w:t xml:space="preserve"> </w:t>
      </w:r>
      <w:r w:rsidRPr="002B0E03">
        <w:rPr>
          <w:rFonts w:ascii="Times New Roman" w:hAnsi="Times New Roman" w:cs="Times New Roman"/>
          <w:sz w:val="22"/>
        </w:rPr>
        <w:t>Mass spectra of dried and D</w:t>
      </w:r>
      <w:r w:rsidRPr="002B0E03">
        <w:rPr>
          <w:rFonts w:ascii="Times New Roman" w:hAnsi="Times New Roman" w:cs="Times New Roman"/>
          <w:sz w:val="22"/>
          <w:vertAlign w:val="subscript"/>
        </w:rPr>
        <w:t>2</w:t>
      </w:r>
      <w:r w:rsidRPr="002B0E03">
        <w:rPr>
          <w:rFonts w:ascii="Times New Roman" w:hAnsi="Times New Roman" w:cs="Times New Roman"/>
          <w:sz w:val="22"/>
        </w:rPr>
        <w:t>O exposed BaGd</w:t>
      </w:r>
      <w:r w:rsidRPr="002B0E03">
        <w:rPr>
          <w:rFonts w:ascii="Times New Roman" w:hAnsi="Times New Roman" w:cs="Times New Roman"/>
          <w:sz w:val="22"/>
          <w:vertAlign w:val="subscript"/>
        </w:rPr>
        <w:t>0.8</w:t>
      </w:r>
      <w:r w:rsidRPr="002B0E03">
        <w:rPr>
          <w:rFonts w:ascii="Times New Roman" w:hAnsi="Times New Roman" w:cs="Times New Roman"/>
          <w:sz w:val="22"/>
        </w:rPr>
        <w:t>La</w:t>
      </w:r>
      <w:r w:rsidRPr="002B0E03">
        <w:rPr>
          <w:rFonts w:ascii="Times New Roman" w:hAnsi="Times New Roman" w:cs="Times New Roman"/>
          <w:sz w:val="22"/>
          <w:vertAlign w:val="subscript"/>
        </w:rPr>
        <w:t>0.2</w:t>
      </w:r>
      <w:r w:rsidRPr="002B0E03">
        <w:rPr>
          <w:rFonts w:ascii="Times New Roman" w:hAnsi="Times New Roman" w:cs="Times New Roman"/>
          <w:sz w:val="22"/>
        </w:rPr>
        <w:t>Co</w:t>
      </w:r>
      <w:r w:rsidRPr="002B0E03">
        <w:rPr>
          <w:rFonts w:ascii="Times New Roman" w:hAnsi="Times New Roman" w:cs="Times New Roman"/>
          <w:sz w:val="22"/>
          <w:vertAlign w:val="subscript"/>
        </w:rPr>
        <w:t>2</w:t>
      </w:r>
      <w:r w:rsidRPr="002B0E03">
        <w:rPr>
          <w:rFonts w:ascii="Times New Roman" w:hAnsi="Times New Roman" w:cs="Times New Roman"/>
          <w:sz w:val="22"/>
        </w:rPr>
        <w:t>O</w:t>
      </w:r>
      <w:r w:rsidRPr="002B0E03">
        <w:rPr>
          <w:rFonts w:ascii="Times New Roman" w:hAnsi="Times New Roman" w:cs="Times New Roman"/>
          <w:sz w:val="22"/>
          <w:vertAlign w:val="subscript"/>
        </w:rPr>
        <w:t>6−δ</w:t>
      </w:r>
      <w:r w:rsidRPr="002B0E03">
        <w:rPr>
          <w:rFonts w:ascii="Times New Roman" w:hAnsi="Times New Roman" w:cs="Times New Roman"/>
          <w:sz w:val="22"/>
        </w:rPr>
        <w:t xml:space="preserve"> specimens </w:t>
      </w:r>
      <w:r w:rsidRPr="002B0E03">
        <w:rPr>
          <w:rFonts w:ascii="Times New Roman" w:hAnsi="Times New Roman" w:cs="Times New Roman"/>
          <w:sz w:val="22"/>
          <w:lang w:val="en-GB"/>
        </w:rPr>
        <w:t>(bulk analysis over ~3 microns)</w:t>
      </w:r>
    </w:p>
    <w:p w:rsidR="002B0E03" w:rsidRPr="002B0E03" w:rsidRDefault="002B0E03" w:rsidP="00AC4300">
      <w:pPr>
        <w:spacing w:line="360" w:lineRule="auto"/>
        <w:rPr>
          <w:rFonts w:ascii="Times New Roman" w:hAnsi="Times New Roman" w:cs="Times New Roman"/>
          <w:b/>
          <w:sz w:val="24"/>
          <w:szCs w:val="24"/>
        </w:rPr>
      </w:pPr>
    </w:p>
    <w:p w:rsidR="00B54C8C" w:rsidRDefault="002B0E03" w:rsidP="00AC43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Fig. 6</w:t>
      </w:r>
      <w:r w:rsidR="0011242D" w:rsidRPr="0011242D">
        <w:rPr>
          <w:rFonts w:ascii="Times New Roman" w:hAnsi="Times New Roman" w:cs="Times New Roman"/>
          <w:sz w:val="24"/>
          <w:szCs w:val="24"/>
          <w:lang w:val="en-GB"/>
        </w:rPr>
        <w:t xml:space="preserve"> shows comparable data for a BLC ceramic subjected to the same drying and D</w:t>
      </w:r>
      <w:r w:rsidR="0011242D" w:rsidRPr="0011242D">
        <w:rPr>
          <w:rFonts w:ascii="Times New Roman" w:hAnsi="Times New Roman" w:cs="Times New Roman"/>
          <w:sz w:val="24"/>
          <w:szCs w:val="24"/>
          <w:vertAlign w:val="subscript"/>
          <w:lang w:val="en-GB"/>
        </w:rPr>
        <w:t>2</w:t>
      </w:r>
      <w:r w:rsidR="0011242D" w:rsidRPr="0011242D">
        <w:rPr>
          <w:rFonts w:ascii="Times New Roman" w:hAnsi="Times New Roman" w:cs="Times New Roman"/>
          <w:sz w:val="24"/>
          <w:szCs w:val="24"/>
          <w:lang w:val="en-GB"/>
        </w:rPr>
        <w:t xml:space="preserve">O exposure protocol. </w:t>
      </w:r>
    </w:p>
    <w:p w:rsidR="00B54C8C" w:rsidRDefault="00B54C8C" w:rsidP="00AC4300">
      <w:pPr>
        <w:spacing w:line="360" w:lineRule="auto"/>
        <w:jc w:val="center"/>
        <w:rPr>
          <w:rFonts w:ascii="Times New Roman" w:hAnsi="Times New Roman" w:cs="Times New Roman"/>
          <w:sz w:val="24"/>
          <w:szCs w:val="24"/>
          <w:lang w:val="en-GB"/>
        </w:rPr>
      </w:pPr>
      <w:r w:rsidRPr="00B54C8C">
        <w:rPr>
          <w:rFonts w:ascii="Times New Roman" w:hAnsi="Times New Roman" w:cs="Times New Roman"/>
          <w:sz w:val="24"/>
          <w:szCs w:val="24"/>
        </w:rPr>
        <w:object w:dxaOrig="5262" w:dyaOrig="4520">
          <v:shape id="_x0000_i1031" type="#_x0000_t75" style="width:221.9pt;height:184.3pt" o:ole="">
            <v:imagedata r:id="rId27" o:title="" croptop="3798f" cropbottom="3280f" cropleft="4399f" cropright="3185f"/>
          </v:shape>
          <o:OLEObject Type="Embed" ProgID="Origin50.Graph" ShapeID="_x0000_i1031" DrawAspect="Content" ObjectID="_1577962646" r:id="rId28"/>
        </w:object>
      </w:r>
    </w:p>
    <w:p w:rsidR="00B54C8C" w:rsidRDefault="00B54C8C" w:rsidP="00AC4300">
      <w:pPr>
        <w:spacing w:line="360" w:lineRule="auto"/>
        <w:rPr>
          <w:rFonts w:ascii="Times New Roman" w:hAnsi="Times New Roman" w:cs="Times New Roman"/>
          <w:sz w:val="22"/>
          <w:lang w:val="en-GB"/>
        </w:rPr>
      </w:pPr>
      <w:r w:rsidRPr="00B54C8C">
        <w:rPr>
          <w:rFonts w:ascii="Times New Roman" w:hAnsi="Times New Roman" w:cs="Times New Roman"/>
          <w:bCs/>
          <w:sz w:val="22"/>
        </w:rPr>
        <w:t xml:space="preserve">Fig.6 </w:t>
      </w:r>
      <w:r w:rsidRPr="00B54C8C">
        <w:rPr>
          <w:rFonts w:ascii="Times New Roman" w:hAnsi="Times New Roman" w:cs="Times New Roman"/>
          <w:sz w:val="22"/>
        </w:rPr>
        <w:t>Mass spectra of dried and D</w:t>
      </w:r>
      <w:r w:rsidRPr="00B54C8C">
        <w:rPr>
          <w:rFonts w:ascii="Times New Roman" w:hAnsi="Times New Roman" w:cs="Times New Roman"/>
          <w:sz w:val="22"/>
          <w:vertAlign w:val="subscript"/>
        </w:rPr>
        <w:t>2</w:t>
      </w:r>
      <w:r w:rsidRPr="00B54C8C">
        <w:rPr>
          <w:rFonts w:ascii="Times New Roman" w:hAnsi="Times New Roman" w:cs="Times New Roman"/>
          <w:sz w:val="22"/>
        </w:rPr>
        <w:t>O exposed Ba</w:t>
      </w:r>
      <w:r w:rsidRPr="00B54C8C">
        <w:rPr>
          <w:rFonts w:ascii="Times New Roman" w:hAnsi="Times New Roman" w:cs="Times New Roman"/>
          <w:sz w:val="22"/>
          <w:vertAlign w:val="subscript"/>
        </w:rPr>
        <w:t>0.5</w:t>
      </w:r>
      <w:r w:rsidRPr="00B54C8C">
        <w:rPr>
          <w:rFonts w:ascii="Times New Roman" w:hAnsi="Times New Roman" w:cs="Times New Roman"/>
          <w:sz w:val="22"/>
        </w:rPr>
        <w:t>La</w:t>
      </w:r>
      <w:r w:rsidRPr="00B54C8C">
        <w:rPr>
          <w:rFonts w:ascii="Times New Roman" w:hAnsi="Times New Roman" w:cs="Times New Roman"/>
          <w:sz w:val="22"/>
          <w:vertAlign w:val="subscript"/>
        </w:rPr>
        <w:t>0.5</w:t>
      </w:r>
      <w:r w:rsidRPr="00B54C8C">
        <w:rPr>
          <w:rFonts w:ascii="Times New Roman" w:hAnsi="Times New Roman" w:cs="Times New Roman"/>
          <w:sz w:val="22"/>
        </w:rPr>
        <w:t>CoO</w:t>
      </w:r>
      <w:r w:rsidRPr="00B54C8C">
        <w:rPr>
          <w:rFonts w:ascii="Times New Roman" w:hAnsi="Times New Roman" w:cs="Times New Roman"/>
          <w:sz w:val="22"/>
          <w:vertAlign w:val="subscript"/>
        </w:rPr>
        <w:t>3−δ</w:t>
      </w:r>
      <w:r w:rsidRPr="00B54C8C">
        <w:rPr>
          <w:rFonts w:ascii="Times New Roman" w:hAnsi="Times New Roman" w:cs="Times New Roman"/>
          <w:sz w:val="22"/>
        </w:rPr>
        <w:t xml:space="preserve"> specimens obtained using a 2 keV Ar</w:t>
      </w:r>
      <w:r w:rsidRPr="00B54C8C">
        <w:rPr>
          <w:rFonts w:ascii="Times New Roman" w:hAnsi="Times New Roman" w:cs="Times New Roman"/>
          <w:sz w:val="22"/>
          <w:vertAlign w:val="superscript"/>
        </w:rPr>
        <w:t>+</w:t>
      </w:r>
      <w:r w:rsidRPr="00B54C8C">
        <w:rPr>
          <w:rFonts w:ascii="Times New Roman" w:hAnsi="Times New Roman" w:cs="Times New Roman"/>
          <w:sz w:val="22"/>
        </w:rPr>
        <w:t xml:space="preserve"> beam </w:t>
      </w:r>
      <w:r w:rsidRPr="00B54C8C">
        <w:rPr>
          <w:rFonts w:ascii="Times New Roman" w:hAnsi="Times New Roman" w:cs="Times New Roman"/>
          <w:sz w:val="22"/>
          <w:lang w:val="en-GB"/>
        </w:rPr>
        <w:t>(bulk analysis over ~3 microns)</w:t>
      </w:r>
    </w:p>
    <w:p w:rsidR="00EA1C9C" w:rsidRPr="00770F1F" w:rsidRDefault="00507143" w:rsidP="00AC4300">
      <w:pPr>
        <w:spacing w:line="360" w:lineRule="auto"/>
        <w:rPr>
          <w:rFonts w:ascii="Times New Roman" w:eastAsia="ＭＳ 明朝" w:hAnsi="Times New Roman" w:cs="Times New Roman"/>
          <w:color w:val="FF0000"/>
          <w:sz w:val="24"/>
          <w:szCs w:val="24"/>
        </w:rPr>
      </w:pPr>
      <w:r w:rsidRPr="00507143">
        <w:rPr>
          <w:rFonts w:ascii="Times New Roman" w:hAnsi="Times New Roman" w:cs="Times New Roman"/>
          <w:sz w:val="24"/>
          <w:szCs w:val="24"/>
          <w:lang w:val="en-GB"/>
        </w:rPr>
        <w:t xml:space="preserve">Again, whilst the drying anneal does effectively remove </w:t>
      </w:r>
      <w:r w:rsidRPr="00507143">
        <w:rPr>
          <w:rFonts w:ascii="Times New Roman" w:hAnsi="Times New Roman" w:cs="Times New Roman"/>
          <w:sz w:val="24"/>
          <w:szCs w:val="24"/>
        </w:rPr>
        <w:t>deuterons</w:t>
      </w:r>
      <w:r w:rsidRPr="00507143">
        <w:rPr>
          <w:rFonts w:ascii="Times New Roman" w:hAnsi="Times New Roman" w:cs="Times New Roman"/>
          <w:sz w:val="24"/>
          <w:szCs w:val="24"/>
          <w:lang w:val="en-GB"/>
        </w:rPr>
        <w:t xml:space="preserve"> from the material bulk, they are incorporated with subsequent D</w:t>
      </w:r>
      <w:r w:rsidRPr="00507143">
        <w:rPr>
          <w:rFonts w:ascii="Times New Roman" w:hAnsi="Times New Roman" w:cs="Times New Roman"/>
          <w:sz w:val="24"/>
          <w:szCs w:val="24"/>
          <w:vertAlign w:val="subscript"/>
          <w:lang w:val="en-GB"/>
        </w:rPr>
        <w:t>2</w:t>
      </w:r>
      <w:r w:rsidRPr="00507143">
        <w:rPr>
          <w:rFonts w:ascii="Times New Roman" w:hAnsi="Times New Roman" w:cs="Times New Roman"/>
          <w:sz w:val="24"/>
          <w:szCs w:val="24"/>
          <w:lang w:val="en-GB"/>
        </w:rPr>
        <w:t xml:space="preserve">O exposure. The </w:t>
      </w:r>
      <w:r w:rsidRPr="00507143">
        <w:rPr>
          <w:rFonts w:ascii="Times New Roman" w:hAnsi="Times New Roman" w:cs="Times New Roman"/>
          <w:sz w:val="24"/>
          <w:szCs w:val="24"/>
          <w:vertAlign w:val="superscript"/>
          <w:lang w:val="en-GB"/>
        </w:rPr>
        <w:t>2</w:t>
      </w:r>
      <w:r w:rsidRPr="00507143">
        <w:rPr>
          <w:rFonts w:ascii="Times New Roman" w:hAnsi="Times New Roman" w:cs="Times New Roman"/>
          <w:sz w:val="24"/>
          <w:szCs w:val="24"/>
          <w:lang w:val="en-GB"/>
        </w:rPr>
        <w:t>D</w:t>
      </w:r>
      <w:r w:rsidRPr="00507143">
        <w:rPr>
          <w:rFonts w:ascii="Times New Roman" w:hAnsi="Times New Roman" w:cs="Times New Roman"/>
          <w:sz w:val="24"/>
          <w:szCs w:val="24"/>
          <w:vertAlign w:val="superscript"/>
          <w:lang w:val="en-GB"/>
        </w:rPr>
        <w:t>16</w:t>
      </w:r>
      <w:r w:rsidRPr="00507143">
        <w:rPr>
          <w:rFonts w:ascii="Times New Roman" w:hAnsi="Times New Roman" w:cs="Times New Roman"/>
          <w:sz w:val="24"/>
          <w:szCs w:val="24"/>
          <w:lang w:val="en-GB"/>
        </w:rPr>
        <w:t>O</w:t>
      </w:r>
      <w:r w:rsidRPr="00507143">
        <w:rPr>
          <w:rFonts w:ascii="Times New Roman" w:hAnsi="Times New Roman" w:cs="Times New Roman"/>
          <w:sz w:val="24"/>
          <w:szCs w:val="24"/>
          <w:vertAlign w:val="superscript"/>
          <w:lang w:val="en-GB"/>
        </w:rPr>
        <w:t>-</w:t>
      </w:r>
      <w:r w:rsidRPr="00507143">
        <w:rPr>
          <w:rFonts w:ascii="Times New Roman" w:hAnsi="Times New Roman" w:cs="Times New Roman"/>
          <w:sz w:val="24"/>
          <w:szCs w:val="24"/>
          <w:lang w:val="en-GB"/>
        </w:rPr>
        <w:t xml:space="preserve"> / </w:t>
      </w:r>
      <w:r w:rsidRPr="00507143">
        <w:rPr>
          <w:rFonts w:ascii="Times New Roman" w:hAnsi="Times New Roman" w:cs="Times New Roman"/>
          <w:sz w:val="24"/>
          <w:szCs w:val="24"/>
          <w:vertAlign w:val="superscript"/>
          <w:lang w:val="en-GB"/>
        </w:rPr>
        <w:t>18</w:t>
      </w:r>
      <w:r w:rsidRPr="00507143">
        <w:rPr>
          <w:rFonts w:ascii="Times New Roman" w:hAnsi="Times New Roman" w:cs="Times New Roman"/>
          <w:sz w:val="24"/>
          <w:szCs w:val="24"/>
          <w:lang w:val="en-GB"/>
        </w:rPr>
        <w:t>O</w:t>
      </w:r>
      <w:r w:rsidRPr="00507143">
        <w:rPr>
          <w:rFonts w:ascii="Times New Roman" w:hAnsi="Times New Roman" w:cs="Times New Roman"/>
          <w:sz w:val="24"/>
          <w:szCs w:val="24"/>
          <w:vertAlign w:val="superscript"/>
          <w:lang w:val="en-GB"/>
        </w:rPr>
        <w:t>-</w:t>
      </w:r>
      <w:r w:rsidRPr="00507143">
        <w:rPr>
          <w:rFonts w:ascii="Times New Roman" w:hAnsi="Times New Roman" w:cs="Times New Roman"/>
          <w:sz w:val="24"/>
          <w:szCs w:val="24"/>
          <w:lang w:val="en-GB"/>
        </w:rPr>
        <w:t xml:space="preserve"> ratio is lower in the BLC sample than for the BGLC sample as shown in Fig 5. Since the compositions are comparable, and Gd</w:t>
      </w:r>
      <w:r w:rsidRPr="00507143">
        <w:rPr>
          <w:rFonts w:ascii="Times New Roman" w:hAnsi="Times New Roman" w:cs="Times New Roman"/>
          <w:sz w:val="24"/>
          <w:szCs w:val="24"/>
          <w:vertAlign w:val="superscript"/>
          <w:lang w:val="en-GB"/>
        </w:rPr>
        <w:t>3+</w:t>
      </w:r>
      <w:r w:rsidRPr="00507143">
        <w:rPr>
          <w:rFonts w:ascii="Times New Roman" w:hAnsi="Times New Roman" w:cs="Times New Roman"/>
          <w:sz w:val="24"/>
          <w:szCs w:val="24"/>
          <w:lang w:val="en-GB"/>
        </w:rPr>
        <w:t xml:space="preserve"> is isovalent to La</w:t>
      </w:r>
      <w:r w:rsidRPr="00507143">
        <w:rPr>
          <w:rFonts w:ascii="Times New Roman" w:hAnsi="Times New Roman" w:cs="Times New Roman"/>
          <w:sz w:val="24"/>
          <w:szCs w:val="24"/>
          <w:vertAlign w:val="superscript"/>
          <w:lang w:val="en-GB"/>
        </w:rPr>
        <w:t>3+</w:t>
      </w:r>
      <w:r w:rsidRPr="00507143">
        <w:rPr>
          <w:rFonts w:ascii="Times New Roman" w:hAnsi="Times New Roman" w:cs="Times New Roman"/>
          <w:sz w:val="24"/>
          <w:szCs w:val="24"/>
          <w:lang w:val="en-GB"/>
        </w:rPr>
        <w:t xml:space="preserve">, it is not likely that the lower ratio is due to increased oxygen content; nor is it likely that the useful ion yield of oxygen will be very different for these similar materials. Thus, </w:t>
      </w:r>
      <w:r w:rsidRPr="00507143">
        <w:rPr>
          <w:rFonts w:ascii="Times New Roman" w:hAnsi="Times New Roman" w:cs="Times New Roman"/>
          <w:sz w:val="24"/>
          <w:szCs w:val="24"/>
          <w:lang w:val="en-GB"/>
        </w:rPr>
        <w:lastRenderedPageBreak/>
        <w:t xml:space="preserve">these data reflect a difference in the deuterium concentration, suggesting that the gadolinium-substituted composition is more readily protonated than the BLC. Our results also show </w:t>
      </w:r>
      <w:r w:rsidRPr="00507143">
        <w:rPr>
          <w:rFonts w:ascii="Times New Roman" w:hAnsi="Times New Roman" w:cs="Times New Roman"/>
          <w:sz w:val="24"/>
          <w:szCs w:val="24"/>
        </w:rPr>
        <w:t xml:space="preserve">an initial drop in the </w:t>
      </w:r>
      <w:r w:rsidRPr="00507143">
        <w:rPr>
          <w:rFonts w:ascii="Times New Roman" w:hAnsi="Times New Roman" w:cs="Times New Roman"/>
          <w:sz w:val="24"/>
          <w:szCs w:val="24"/>
          <w:vertAlign w:val="superscript"/>
        </w:rPr>
        <w:t>16</w:t>
      </w:r>
      <w:r w:rsidRPr="00507143">
        <w:rPr>
          <w:rFonts w:ascii="Times New Roman" w:hAnsi="Times New Roman" w:cs="Times New Roman"/>
          <w:sz w:val="24"/>
          <w:szCs w:val="24"/>
        </w:rPr>
        <w:t>O</w:t>
      </w:r>
      <w:r w:rsidRPr="00507143">
        <w:rPr>
          <w:rFonts w:ascii="Times New Roman" w:hAnsi="Times New Roman" w:cs="Times New Roman"/>
          <w:sz w:val="24"/>
          <w:szCs w:val="24"/>
          <w:vertAlign w:val="superscript"/>
        </w:rPr>
        <w:t>2</w:t>
      </w:r>
      <w:r w:rsidRPr="00507143">
        <w:rPr>
          <w:rFonts w:ascii="Times New Roman" w:hAnsi="Times New Roman" w:cs="Times New Roman"/>
          <w:sz w:val="24"/>
          <w:szCs w:val="24"/>
        </w:rPr>
        <w:t>D</w:t>
      </w:r>
      <w:r w:rsidRPr="00507143">
        <w:rPr>
          <w:rFonts w:ascii="Times New Roman" w:hAnsi="Times New Roman" w:cs="Times New Roman"/>
          <w:sz w:val="24"/>
          <w:szCs w:val="24"/>
          <w:vertAlign w:val="superscript"/>
        </w:rPr>
        <w:t>-</w:t>
      </w:r>
      <w:r w:rsidRPr="00507143">
        <w:rPr>
          <w:rFonts w:ascii="Times New Roman" w:hAnsi="Times New Roman" w:cs="Times New Roman"/>
          <w:sz w:val="24"/>
          <w:szCs w:val="24"/>
        </w:rPr>
        <w:t xml:space="preserve"> / </w:t>
      </w:r>
      <w:r w:rsidRPr="00507143">
        <w:rPr>
          <w:rFonts w:ascii="Times New Roman" w:hAnsi="Times New Roman" w:cs="Times New Roman"/>
          <w:sz w:val="24"/>
          <w:szCs w:val="24"/>
          <w:vertAlign w:val="superscript"/>
        </w:rPr>
        <w:t>18</w:t>
      </w:r>
      <w:r w:rsidRPr="00507143">
        <w:rPr>
          <w:rFonts w:ascii="Times New Roman" w:hAnsi="Times New Roman" w:cs="Times New Roman"/>
          <w:sz w:val="24"/>
          <w:szCs w:val="24"/>
        </w:rPr>
        <w:t>O</w:t>
      </w:r>
      <w:r w:rsidRPr="00507143">
        <w:rPr>
          <w:rFonts w:ascii="Times New Roman" w:hAnsi="Times New Roman" w:cs="Times New Roman"/>
          <w:sz w:val="24"/>
          <w:szCs w:val="24"/>
          <w:vertAlign w:val="superscript"/>
        </w:rPr>
        <w:t>-</w:t>
      </w:r>
      <w:r w:rsidRPr="00507143">
        <w:rPr>
          <w:rFonts w:ascii="Times New Roman" w:hAnsi="Times New Roman" w:cs="Times New Roman"/>
          <w:sz w:val="24"/>
          <w:szCs w:val="24"/>
        </w:rPr>
        <w:t xml:space="preserve"> signal ratio for both BGLC and BLC over the first ~300 nm. The initial high intensity is, possibly due to deuterium-containing species simply adsorbed on the surface.</w:t>
      </w:r>
      <w:r>
        <w:rPr>
          <w:rFonts w:ascii="Times New Roman" w:hAnsi="Times New Roman" w:cs="Times New Roman"/>
          <w:sz w:val="24"/>
          <w:szCs w:val="24"/>
          <w:lang w:val="en-GB"/>
        </w:rPr>
        <w:t xml:space="preserve"> </w:t>
      </w:r>
      <w:r w:rsidR="0011242D" w:rsidRPr="0011242D">
        <w:rPr>
          <w:rFonts w:ascii="Times New Roman" w:hAnsi="Times New Roman" w:cs="Times New Roman"/>
          <w:sz w:val="24"/>
          <w:szCs w:val="24"/>
        </w:rPr>
        <w:t>On the other hand, it is likely that the heat treatment has induced some segregation of barium</w:t>
      </w:r>
      <w:r w:rsidR="0011242D">
        <w:rPr>
          <w:rFonts w:ascii="Times New Roman" w:hAnsi="Times New Roman" w:cs="Times New Roman"/>
          <w:sz w:val="24"/>
          <w:szCs w:val="24"/>
        </w:rPr>
        <w:t xml:space="preserve"> [</w:t>
      </w:r>
      <w:r w:rsidR="001E4CDC">
        <w:rPr>
          <w:rFonts w:ascii="Times New Roman" w:hAnsi="Times New Roman" w:cs="Times New Roman"/>
          <w:sz w:val="24"/>
          <w:szCs w:val="24"/>
        </w:rPr>
        <w:t>27</w:t>
      </w:r>
      <w:r w:rsidR="0011242D">
        <w:rPr>
          <w:rFonts w:ascii="Times New Roman" w:hAnsi="Times New Roman" w:cs="Times New Roman"/>
          <w:sz w:val="24"/>
          <w:szCs w:val="24"/>
        </w:rPr>
        <w:t>]</w:t>
      </w:r>
      <w:r w:rsidR="0011242D" w:rsidRPr="0011242D">
        <w:rPr>
          <w:rFonts w:ascii="Times New Roman" w:hAnsi="Times New Roman" w:cs="Times New Roman"/>
          <w:sz w:val="24"/>
          <w:szCs w:val="24"/>
        </w:rPr>
        <w:t>, which may have reacted with the atmosphere to form hygroscopic phases such as BaCO</w:t>
      </w:r>
      <w:r w:rsidR="0011242D" w:rsidRPr="0011242D">
        <w:rPr>
          <w:rFonts w:ascii="Times New Roman" w:hAnsi="Times New Roman" w:cs="Times New Roman"/>
          <w:sz w:val="24"/>
          <w:szCs w:val="24"/>
          <w:vertAlign w:val="subscript"/>
        </w:rPr>
        <w:t>3</w:t>
      </w:r>
      <w:r w:rsidR="0011242D" w:rsidRPr="0011242D">
        <w:rPr>
          <w:rFonts w:ascii="Times New Roman" w:hAnsi="Times New Roman" w:cs="Times New Roman"/>
          <w:sz w:val="24"/>
          <w:szCs w:val="24"/>
        </w:rPr>
        <w:t xml:space="preserve"> and BaSO</w:t>
      </w:r>
      <w:r w:rsidR="0011242D" w:rsidRPr="0011242D">
        <w:rPr>
          <w:rFonts w:ascii="Times New Roman" w:hAnsi="Times New Roman" w:cs="Times New Roman"/>
          <w:sz w:val="24"/>
          <w:szCs w:val="24"/>
          <w:vertAlign w:val="subscript"/>
        </w:rPr>
        <w:t>4</w:t>
      </w:r>
      <w:r w:rsidR="0011242D" w:rsidRPr="0011242D">
        <w:rPr>
          <w:rFonts w:ascii="Times New Roman" w:hAnsi="Times New Roman" w:cs="Times New Roman"/>
          <w:sz w:val="24"/>
          <w:szCs w:val="24"/>
        </w:rPr>
        <w:t xml:space="preserve"> which are the</w:t>
      </w:r>
      <w:r w:rsidR="00580329">
        <w:rPr>
          <w:rFonts w:ascii="Times New Roman" w:hAnsi="Times New Roman" w:cs="Times New Roman"/>
          <w:sz w:val="24"/>
          <w:szCs w:val="24"/>
        </w:rPr>
        <w:t>n</w:t>
      </w:r>
      <w:r w:rsidR="0011242D" w:rsidRPr="0011242D">
        <w:rPr>
          <w:rFonts w:ascii="Times New Roman" w:hAnsi="Times New Roman" w:cs="Times New Roman"/>
          <w:sz w:val="24"/>
          <w:szCs w:val="24"/>
        </w:rPr>
        <w:t xml:space="preserve"> deuterated by exposure to D</w:t>
      </w:r>
      <w:r w:rsidR="0011242D" w:rsidRPr="0011242D">
        <w:rPr>
          <w:rFonts w:ascii="Times New Roman" w:hAnsi="Times New Roman" w:cs="Times New Roman"/>
          <w:sz w:val="24"/>
          <w:szCs w:val="24"/>
          <w:vertAlign w:val="subscript"/>
        </w:rPr>
        <w:t>2</w:t>
      </w:r>
      <w:r w:rsidR="0011242D" w:rsidRPr="0011242D">
        <w:rPr>
          <w:rFonts w:ascii="Times New Roman" w:hAnsi="Times New Roman" w:cs="Times New Roman"/>
          <w:sz w:val="24"/>
          <w:szCs w:val="24"/>
        </w:rPr>
        <w:t xml:space="preserve">O. </w:t>
      </w:r>
      <w:r w:rsidR="00917843">
        <w:rPr>
          <w:rFonts w:ascii="Times New Roman" w:hAnsi="Times New Roman" w:cs="Times New Roman"/>
          <w:sz w:val="24"/>
          <w:szCs w:val="24"/>
        </w:rPr>
        <w:t>The present results also corroborate well with previous experimental data reported by</w:t>
      </w:r>
      <w:r w:rsidR="00917843" w:rsidRPr="00917843">
        <w:rPr>
          <w:rFonts w:ascii="Times New Roman" w:eastAsiaTheme="minorEastAsia" w:hAnsi="Times New Roman" w:cs="Times New Roman"/>
          <w:sz w:val="24"/>
          <w:szCs w:val="24"/>
        </w:rPr>
        <w:t xml:space="preserve"> </w:t>
      </w:r>
      <w:r w:rsidR="00917843" w:rsidRPr="00917843">
        <w:rPr>
          <w:rFonts w:ascii="Times New Roman" w:hAnsi="Times New Roman" w:cs="Times New Roman"/>
          <w:sz w:val="24"/>
          <w:szCs w:val="24"/>
        </w:rPr>
        <w:t xml:space="preserve">Strandbakke </w:t>
      </w:r>
      <w:r w:rsidR="00917843" w:rsidRPr="00917843">
        <w:rPr>
          <w:rFonts w:ascii="Times New Roman" w:hAnsi="Times New Roman" w:cs="Times New Roman"/>
          <w:i/>
          <w:sz w:val="24"/>
          <w:szCs w:val="24"/>
        </w:rPr>
        <w:t>et. al</w:t>
      </w:r>
      <w:r w:rsidR="00917843">
        <w:rPr>
          <w:rFonts w:ascii="Times New Roman" w:hAnsi="Times New Roman" w:cs="Times New Roman"/>
          <w:sz w:val="24"/>
          <w:szCs w:val="24"/>
        </w:rPr>
        <w:t xml:space="preserve"> that </w:t>
      </w:r>
      <w:r w:rsidR="00917843" w:rsidRPr="00917843">
        <w:rPr>
          <w:rFonts w:ascii="Times New Roman" w:hAnsi="Times New Roman" w:cs="Times New Roman"/>
          <w:sz w:val="24"/>
          <w:szCs w:val="24"/>
        </w:rPr>
        <w:t>BGLC</w:t>
      </w:r>
      <w:r w:rsidR="00917843">
        <w:rPr>
          <w:rFonts w:ascii="Times New Roman" w:hAnsi="Times New Roman" w:cs="Times New Roman"/>
          <w:sz w:val="24"/>
          <w:szCs w:val="24"/>
        </w:rPr>
        <w:t xml:space="preserve"> can</w:t>
      </w:r>
      <w:r w:rsidR="00917843" w:rsidRPr="00917843">
        <w:rPr>
          <w:rFonts w:ascii="Times New Roman" w:hAnsi="Times New Roman" w:cs="Times New Roman"/>
          <w:sz w:val="24"/>
          <w:szCs w:val="24"/>
        </w:rPr>
        <w:t xml:space="preserve"> hydrat</w:t>
      </w:r>
      <w:r w:rsidR="00917843">
        <w:rPr>
          <w:rFonts w:ascii="Times New Roman" w:hAnsi="Times New Roman" w:cs="Times New Roman"/>
          <w:sz w:val="24"/>
          <w:szCs w:val="24"/>
        </w:rPr>
        <w:t>e</w:t>
      </w:r>
      <w:r w:rsidR="00F04758" w:rsidRPr="00F04758">
        <w:rPr>
          <w:rFonts w:ascii="Times New Roman" w:eastAsiaTheme="minorEastAsia" w:hAnsi="Times New Roman" w:cs="Times New Roman"/>
          <w:sz w:val="24"/>
          <w:szCs w:val="24"/>
        </w:rPr>
        <w:t xml:space="preserve"> </w:t>
      </w:r>
      <w:r w:rsidR="00F04758" w:rsidRPr="00F04758">
        <w:rPr>
          <w:rFonts w:ascii="Times New Roman" w:hAnsi="Times New Roman" w:cs="Times New Roman"/>
          <w:sz w:val="24"/>
          <w:szCs w:val="24"/>
        </w:rPr>
        <w:t>significantly higher than similar perovskites</w:t>
      </w:r>
      <w:r w:rsidR="00F04758">
        <w:rPr>
          <w:rFonts w:ascii="Times New Roman" w:hAnsi="Times New Roman" w:cs="Times New Roman"/>
          <w:sz w:val="24"/>
          <w:szCs w:val="24"/>
        </w:rPr>
        <w:t xml:space="preserve">. </w:t>
      </w:r>
      <w:r w:rsidR="00770F1F" w:rsidRPr="00AC4300">
        <w:rPr>
          <w:rFonts w:ascii="Times New Roman" w:eastAsia="ＭＳ 明朝" w:hAnsi="Times New Roman" w:cs="Times New Roman" w:hint="eastAsia"/>
          <w:color w:val="000000" w:themeColor="text1"/>
          <w:sz w:val="24"/>
          <w:szCs w:val="24"/>
        </w:rPr>
        <w:t>H</w:t>
      </w:r>
      <w:r w:rsidR="00770F1F" w:rsidRPr="00AC4300">
        <w:rPr>
          <w:rFonts w:ascii="Times New Roman" w:eastAsia="ＭＳ 明朝" w:hAnsi="Times New Roman" w:cs="Times New Roman"/>
          <w:color w:val="000000" w:themeColor="text1"/>
          <w:sz w:val="24"/>
          <w:szCs w:val="24"/>
        </w:rPr>
        <w:t xml:space="preserve">owever </w:t>
      </w:r>
      <w:r w:rsidR="00AC4300" w:rsidRPr="00AC4300">
        <w:rPr>
          <w:rFonts w:ascii="Times New Roman" w:eastAsia="ＭＳ 明朝" w:hAnsi="Times New Roman" w:cs="Times New Roman" w:hint="eastAsia"/>
          <w:color w:val="000000" w:themeColor="text1"/>
          <w:sz w:val="24"/>
          <w:szCs w:val="24"/>
        </w:rPr>
        <w:t xml:space="preserve">it seems that the incorporation of some protonic mobility in BGLC does not have a mark effect on the </w:t>
      </w:r>
      <w:r w:rsidR="00AC4300" w:rsidRPr="00AC4300">
        <w:rPr>
          <w:rFonts w:ascii="Times New Roman" w:eastAsia="ＭＳ 明朝" w:hAnsi="Times New Roman" w:cs="Times New Roman"/>
          <w:color w:val="000000" w:themeColor="text1"/>
          <w:sz w:val="24"/>
          <w:szCs w:val="24"/>
        </w:rPr>
        <w:t>performance</w:t>
      </w:r>
      <w:r w:rsidR="00AC4300" w:rsidRPr="00AC4300">
        <w:rPr>
          <w:rFonts w:ascii="Times New Roman" w:eastAsia="ＭＳ 明朝" w:hAnsi="Times New Roman" w:cs="Times New Roman" w:hint="eastAsia"/>
          <w:color w:val="000000" w:themeColor="text1"/>
          <w:sz w:val="24"/>
          <w:szCs w:val="24"/>
        </w:rPr>
        <w:t xml:space="preserve"> at 600</w:t>
      </w:r>
      <w:r w:rsidR="00AC4300" w:rsidRPr="00AC4300">
        <w:rPr>
          <w:rFonts w:ascii="Times New Roman" w:eastAsia="ＭＳ 明朝" w:hAnsi="Times New Roman" w:cs="Times New Roman"/>
          <w:color w:val="000000" w:themeColor="text1"/>
          <w:sz w:val="24"/>
          <w:szCs w:val="24"/>
        </w:rPr>
        <w:t xml:space="preserve"> ºC</w:t>
      </w:r>
      <w:r w:rsidR="00AC4300" w:rsidRPr="00AC4300">
        <w:rPr>
          <w:rFonts w:ascii="Times New Roman" w:eastAsia="ＭＳ 明朝" w:hAnsi="Times New Roman" w:cs="Times New Roman" w:hint="eastAsia"/>
          <w:color w:val="000000" w:themeColor="text1"/>
          <w:sz w:val="24"/>
          <w:szCs w:val="24"/>
        </w:rPr>
        <w:t xml:space="preserve">, </w:t>
      </w:r>
      <w:r w:rsidR="00AC4300" w:rsidRPr="00AC4300">
        <w:rPr>
          <w:rFonts w:ascii="Times New Roman" w:eastAsia="ＭＳ 明朝" w:hAnsi="Times New Roman" w:cs="Times New Roman"/>
          <w:color w:val="000000" w:themeColor="text1"/>
          <w:sz w:val="24"/>
          <w:szCs w:val="24"/>
        </w:rPr>
        <w:t>suggest</w:t>
      </w:r>
      <w:r w:rsidR="00AC4300" w:rsidRPr="00AC4300">
        <w:rPr>
          <w:rFonts w:ascii="Times New Roman" w:eastAsia="ＭＳ 明朝" w:hAnsi="Times New Roman" w:cs="Times New Roman" w:hint="eastAsia"/>
          <w:color w:val="000000" w:themeColor="text1"/>
          <w:sz w:val="24"/>
          <w:szCs w:val="24"/>
        </w:rPr>
        <w:t xml:space="preserve">ing that, the oxygen ion mobility might probably be the most </w:t>
      </w:r>
      <w:r w:rsidR="00AC4300" w:rsidRPr="00AC4300">
        <w:rPr>
          <w:rFonts w:ascii="Times New Roman" w:eastAsia="ＭＳ 明朝" w:hAnsi="Times New Roman" w:cs="Times New Roman"/>
          <w:color w:val="000000" w:themeColor="text1"/>
          <w:sz w:val="24"/>
          <w:szCs w:val="24"/>
        </w:rPr>
        <w:t>important</w:t>
      </w:r>
      <w:r w:rsidR="00AC4300" w:rsidRPr="00AC4300">
        <w:rPr>
          <w:rFonts w:ascii="Times New Roman" w:eastAsia="ＭＳ 明朝" w:hAnsi="Times New Roman" w:cs="Times New Roman" w:hint="eastAsia"/>
          <w:color w:val="000000" w:themeColor="text1"/>
          <w:sz w:val="24"/>
          <w:szCs w:val="24"/>
        </w:rPr>
        <w:t xml:space="preserve"> factor at </w:t>
      </w:r>
      <w:r w:rsidR="00BD1ED7">
        <w:rPr>
          <w:rFonts w:ascii="Times New Roman" w:eastAsia="ＭＳ 明朝" w:hAnsi="Times New Roman" w:cs="Times New Roman" w:hint="eastAsia"/>
          <w:color w:val="000000" w:themeColor="text1"/>
          <w:sz w:val="24"/>
          <w:szCs w:val="24"/>
        </w:rPr>
        <w:t>this temperature</w:t>
      </w:r>
      <w:r w:rsidR="00AC4300" w:rsidRPr="00AC4300">
        <w:rPr>
          <w:rFonts w:ascii="Times New Roman" w:eastAsia="ＭＳ 明朝" w:hAnsi="Times New Roman" w:cs="Times New Roman" w:hint="eastAsia"/>
          <w:color w:val="000000" w:themeColor="text1"/>
          <w:sz w:val="24"/>
          <w:szCs w:val="24"/>
        </w:rPr>
        <w:t>.</w:t>
      </w:r>
      <w:r w:rsidR="00AC4300" w:rsidRPr="00AC4300">
        <w:rPr>
          <w:rFonts w:ascii="Times New Roman" w:eastAsia="ＭＳ 明朝" w:hAnsi="Times New Roman" w:cs="Times New Roman"/>
          <w:color w:val="000000" w:themeColor="text1"/>
          <w:sz w:val="24"/>
          <w:szCs w:val="24"/>
        </w:rPr>
        <w:t xml:space="preserve"> </w:t>
      </w:r>
      <w:r w:rsidR="00AC4300" w:rsidRPr="00AC4300">
        <w:rPr>
          <w:rFonts w:ascii="Times New Roman" w:eastAsia="ＭＳ 明朝" w:hAnsi="Times New Roman" w:cs="Times New Roman" w:hint="eastAsia"/>
          <w:color w:val="000000" w:themeColor="text1"/>
          <w:sz w:val="24"/>
          <w:szCs w:val="24"/>
        </w:rPr>
        <w:t xml:space="preserve">Also </w:t>
      </w:r>
      <w:r w:rsidR="00770F1F" w:rsidRPr="00AC4300">
        <w:rPr>
          <w:rFonts w:ascii="Times New Roman" w:eastAsia="ＭＳ 明朝" w:hAnsi="Times New Roman" w:cs="Times New Roman"/>
          <w:color w:val="000000" w:themeColor="text1"/>
          <w:sz w:val="24"/>
          <w:szCs w:val="24"/>
        </w:rPr>
        <w:t xml:space="preserve">the amount of protons (concentration) incorporated </w:t>
      </w:r>
      <w:r w:rsidR="00AC4300" w:rsidRPr="00AC4300">
        <w:rPr>
          <w:rFonts w:ascii="Times New Roman" w:eastAsia="ＭＳ 明朝" w:hAnsi="Times New Roman" w:cs="Times New Roman" w:hint="eastAsia"/>
          <w:color w:val="000000" w:themeColor="text1"/>
          <w:sz w:val="24"/>
          <w:szCs w:val="24"/>
        </w:rPr>
        <w:t>in</w:t>
      </w:r>
      <w:r w:rsidR="00AC4300" w:rsidRPr="00AC4300">
        <w:rPr>
          <w:rFonts w:ascii="Times New Roman" w:hAnsi="Times New Roman" w:cs="Times New Roman"/>
          <w:color w:val="000000" w:themeColor="text1"/>
          <w:sz w:val="24"/>
          <w:szCs w:val="24"/>
        </w:rPr>
        <w:t xml:space="preserve"> BGLC</w:t>
      </w:r>
      <w:r w:rsidR="00AC4300" w:rsidRPr="00AC4300">
        <w:rPr>
          <w:rFonts w:ascii="Times New Roman" w:eastAsia="ＭＳ 明朝" w:hAnsi="Times New Roman" w:cs="Times New Roman" w:hint="eastAsia"/>
          <w:color w:val="000000" w:themeColor="text1"/>
          <w:sz w:val="24"/>
          <w:szCs w:val="24"/>
        </w:rPr>
        <w:t xml:space="preserve"> </w:t>
      </w:r>
      <w:r w:rsidR="00770F1F" w:rsidRPr="00AC4300">
        <w:rPr>
          <w:rFonts w:ascii="Times New Roman" w:eastAsia="ＭＳ 明朝" w:hAnsi="Times New Roman" w:cs="Times New Roman"/>
          <w:color w:val="000000" w:themeColor="text1"/>
          <w:sz w:val="24"/>
          <w:szCs w:val="24"/>
        </w:rPr>
        <w:t xml:space="preserve">and whether it can initiate a </w:t>
      </w:r>
      <w:r w:rsidR="00CB0676">
        <w:rPr>
          <w:rFonts w:ascii="Times New Roman" w:eastAsia="ＭＳ 明朝" w:hAnsi="Times New Roman" w:cs="Times New Roman"/>
          <w:color w:val="000000" w:themeColor="text1"/>
          <w:sz w:val="24"/>
          <w:szCs w:val="24"/>
        </w:rPr>
        <w:t xml:space="preserve">bulk </w:t>
      </w:r>
      <w:bookmarkStart w:id="0" w:name="_GoBack"/>
      <w:bookmarkEnd w:id="0"/>
      <w:r w:rsidR="00770F1F" w:rsidRPr="00AC4300">
        <w:rPr>
          <w:rFonts w:ascii="Times New Roman" w:eastAsia="ＭＳ 明朝" w:hAnsi="Times New Roman" w:cs="Times New Roman"/>
          <w:color w:val="000000" w:themeColor="text1"/>
          <w:sz w:val="24"/>
          <w:szCs w:val="24"/>
        </w:rPr>
        <w:t>transport path, is still under investigation.</w:t>
      </w:r>
      <w:r w:rsidR="00770F1F" w:rsidRPr="00B513BD">
        <w:rPr>
          <w:rFonts w:ascii="Times New Roman" w:eastAsia="ＭＳ 明朝" w:hAnsi="Times New Roman" w:cs="Times New Roman"/>
          <w:color w:val="FF0000"/>
          <w:sz w:val="24"/>
          <w:szCs w:val="24"/>
        </w:rPr>
        <w:t xml:space="preserve"> </w:t>
      </w:r>
      <w:r w:rsidR="00F04758" w:rsidRPr="00F04758">
        <w:rPr>
          <w:rFonts w:ascii="Times New Roman" w:hAnsi="Times New Roman" w:cs="Times New Roman"/>
          <w:sz w:val="24"/>
          <w:szCs w:val="24"/>
        </w:rPr>
        <w:t>High ionic conductiv</w:t>
      </w:r>
      <w:r w:rsidR="00F04758">
        <w:rPr>
          <w:rFonts w:ascii="Times New Roman" w:hAnsi="Times New Roman" w:cs="Times New Roman"/>
          <w:sz w:val="24"/>
          <w:szCs w:val="24"/>
        </w:rPr>
        <w:t>ity (&gt;0.001S/cm) at intermediate-</w:t>
      </w:r>
      <w:r w:rsidR="00F04758" w:rsidRPr="00F04758">
        <w:rPr>
          <w:rFonts w:ascii="Times New Roman" w:hAnsi="Times New Roman" w:cs="Times New Roman"/>
          <w:sz w:val="24"/>
          <w:szCs w:val="24"/>
        </w:rPr>
        <w:t xml:space="preserve">temperatures should </w:t>
      </w:r>
      <w:r w:rsidR="00F04758">
        <w:rPr>
          <w:rFonts w:ascii="Times New Roman" w:hAnsi="Times New Roman" w:cs="Times New Roman"/>
          <w:sz w:val="24"/>
          <w:szCs w:val="24"/>
        </w:rPr>
        <w:t xml:space="preserve">in principle </w:t>
      </w:r>
      <w:r w:rsidR="00F04758" w:rsidRPr="00F04758">
        <w:rPr>
          <w:rFonts w:ascii="Times New Roman" w:hAnsi="Times New Roman" w:cs="Times New Roman"/>
          <w:sz w:val="24"/>
          <w:szCs w:val="24"/>
        </w:rPr>
        <w:t>expand the active interphase</w:t>
      </w:r>
      <w:r w:rsidR="00F04758">
        <w:rPr>
          <w:rFonts w:ascii="Times New Roman" w:hAnsi="Times New Roman" w:cs="Times New Roman"/>
          <w:sz w:val="24"/>
          <w:szCs w:val="24"/>
        </w:rPr>
        <w:t xml:space="preserve"> in </w:t>
      </w:r>
      <w:proofErr w:type="gramStart"/>
      <w:r w:rsidR="00EA1C9C">
        <w:rPr>
          <w:rFonts w:ascii="Times New Roman" w:hAnsi="Times New Roman" w:cs="Times New Roman"/>
          <w:sz w:val="24"/>
          <w:szCs w:val="24"/>
        </w:rPr>
        <w:t>a</w:t>
      </w:r>
      <w:proofErr w:type="gramEnd"/>
      <w:r w:rsidR="00F04758">
        <w:rPr>
          <w:rFonts w:ascii="Times New Roman" w:hAnsi="Times New Roman" w:cs="Times New Roman"/>
          <w:sz w:val="24"/>
          <w:szCs w:val="24"/>
        </w:rPr>
        <w:t xml:space="preserve"> </w:t>
      </w:r>
      <w:r w:rsidR="00F04758" w:rsidRPr="00F04758">
        <w:rPr>
          <w:rFonts w:ascii="Times New Roman" w:hAnsi="Times New Roman" w:cs="Times New Roman"/>
          <w:sz w:val="24"/>
          <w:szCs w:val="24"/>
        </w:rPr>
        <w:t>H</w:t>
      </w:r>
      <w:r w:rsidR="00F04758" w:rsidRPr="00F04758">
        <w:rPr>
          <w:rFonts w:ascii="Times New Roman" w:hAnsi="Times New Roman" w:cs="Times New Roman"/>
          <w:sz w:val="24"/>
          <w:szCs w:val="24"/>
          <w:vertAlign w:val="superscript"/>
        </w:rPr>
        <w:t>+</w:t>
      </w:r>
      <w:r w:rsidR="00F04758" w:rsidRPr="00F04758">
        <w:rPr>
          <w:rFonts w:ascii="Times New Roman" w:hAnsi="Times New Roman" w:cs="Times New Roman"/>
          <w:sz w:val="24"/>
          <w:szCs w:val="24"/>
        </w:rPr>
        <w:t>-SOEC</w:t>
      </w:r>
      <w:r w:rsidR="00F04758">
        <w:rPr>
          <w:rFonts w:ascii="Times New Roman" w:hAnsi="Times New Roman" w:cs="Times New Roman"/>
          <w:sz w:val="24"/>
          <w:szCs w:val="24"/>
        </w:rPr>
        <w:t xml:space="preserve"> with BGLC and thus better performance</w:t>
      </w:r>
      <w:r w:rsidR="00EA1C9C">
        <w:rPr>
          <w:rFonts w:ascii="Times New Roman" w:hAnsi="Times New Roman" w:cs="Times New Roman"/>
          <w:sz w:val="24"/>
          <w:szCs w:val="24"/>
        </w:rPr>
        <w:t xml:space="preserve">. </w:t>
      </w:r>
      <w:r w:rsidR="00EA1C9C" w:rsidRPr="00EA1C9C">
        <w:rPr>
          <w:rFonts w:ascii="Times New Roman" w:hAnsi="Times New Roman" w:cs="Times New Roman"/>
          <w:sz w:val="24"/>
          <w:szCs w:val="24"/>
        </w:rPr>
        <w:t xml:space="preserve">These results are just a snapshot of the performance at 600°C and it would be interesting to also look at the performances at much lower temperatures of 500 to 300 °C. </w:t>
      </w:r>
      <w:r w:rsidR="00770F1F">
        <w:rPr>
          <w:rFonts w:ascii="Times New Roman" w:eastAsiaTheme="minorEastAsia" w:hAnsi="Times New Roman" w:cs="Times New Roman" w:hint="eastAsia"/>
          <w:sz w:val="24"/>
          <w:szCs w:val="24"/>
        </w:rPr>
        <w:t>W</w:t>
      </w:r>
      <w:r w:rsidR="00EA1C9C" w:rsidRPr="00EA1C9C">
        <w:rPr>
          <w:rFonts w:ascii="Times New Roman" w:hAnsi="Times New Roman" w:cs="Times New Roman"/>
          <w:sz w:val="24"/>
          <w:szCs w:val="24"/>
        </w:rPr>
        <w:t>hile P-MIEC are quite desirable for H</w:t>
      </w:r>
      <w:r w:rsidR="00EA1C9C" w:rsidRPr="00EA1C9C">
        <w:rPr>
          <w:rFonts w:ascii="Times New Roman" w:hAnsi="Times New Roman" w:cs="Times New Roman"/>
          <w:sz w:val="24"/>
          <w:szCs w:val="24"/>
          <w:vertAlign w:val="superscript"/>
        </w:rPr>
        <w:t>+</w:t>
      </w:r>
      <w:r w:rsidR="00EA1C9C" w:rsidRPr="00EA1C9C">
        <w:rPr>
          <w:rFonts w:ascii="Times New Roman" w:hAnsi="Times New Roman" w:cs="Times New Roman"/>
          <w:sz w:val="24"/>
          <w:szCs w:val="24"/>
        </w:rPr>
        <w:t xml:space="preserve">-SOEC application a deeper understanding of all parameters determining device performance is required for further improvement. </w:t>
      </w:r>
    </w:p>
    <w:p w:rsidR="00630783" w:rsidRPr="00EA1C9C" w:rsidRDefault="00630783" w:rsidP="00AC4300">
      <w:pPr>
        <w:spacing w:line="360" w:lineRule="auto"/>
        <w:rPr>
          <w:rFonts w:ascii="Times New Roman" w:hAnsi="Times New Roman" w:cs="Times New Roman"/>
          <w:sz w:val="24"/>
          <w:szCs w:val="24"/>
        </w:rPr>
      </w:pPr>
    </w:p>
    <w:p w:rsidR="00BE4D3C" w:rsidRDefault="00996882" w:rsidP="00AC4300">
      <w:pPr>
        <w:pStyle w:val="ListParagraph"/>
        <w:numPr>
          <w:ilvl w:val="0"/>
          <w:numId w:val="1"/>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Conclusion</w:t>
      </w:r>
    </w:p>
    <w:p w:rsidR="00996882" w:rsidRDefault="00172C3B" w:rsidP="00AC4300">
      <w:pPr>
        <w:spacing w:line="360" w:lineRule="auto"/>
        <w:rPr>
          <w:rFonts w:ascii="Times New Roman" w:hAnsi="Times New Roman" w:cs="Times New Roman"/>
          <w:sz w:val="24"/>
          <w:szCs w:val="24"/>
        </w:rPr>
      </w:pPr>
      <w:r w:rsidRPr="00172C3B">
        <w:rPr>
          <w:rFonts w:ascii="Times New Roman" w:hAnsi="Times New Roman" w:cs="Times New Roman"/>
          <w:sz w:val="24"/>
          <w:szCs w:val="24"/>
        </w:rPr>
        <w:t>Steam el</w:t>
      </w:r>
      <w:r>
        <w:rPr>
          <w:rFonts w:ascii="Times New Roman" w:hAnsi="Times New Roman" w:cs="Times New Roman"/>
          <w:sz w:val="24"/>
          <w:szCs w:val="24"/>
        </w:rPr>
        <w:t>ectrolysis was carried out at 60</w:t>
      </w:r>
      <w:r w:rsidRPr="00172C3B">
        <w:rPr>
          <w:rFonts w:ascii="Times New Roman" w:hAnsi="Times New Roman" w:cs="Times New Roman"/>
          <w:sz w:val="24"/>
          <w:szCs w:val="24"/>
        </w:rPr>
        <w:t>0°C using a ~20μm SZCY541 electrolyte with Ni-SZCY541 composite as the H</w:t>
      </w:r>
      <w:r w:rsidRPr="00172C3B">
        <w:rPr>
          <w:rFonts w:ascii="Times New Roman" w:hAnsi="Times New Roman" w:cs="Times New Roman"/>
          <w:sz w:val="24"/>
          <w:szCs w:val="24"/>
          <w:vertAlign w:val="subscript"/>
        </w:rPr>
        <w:t>2</w:t>
      </w:r>
      <w:r w:rsidRPr="00172C3B">
        <w:rPr>
          <w:rFonts w:ascii="Times New Roman" w:hAnsi="Times New Roman" w:cs="Times New Roman"/>
          <w:sz w:val="24"/>
          <w:szCs w:val="24"/>
        </w:rPr>
        <w:t>-electrode and BLC</w:t>
      </w:r>
      <w:r>
        <w:rPr>
          <w:rFonts w:ascii="Times New Roman" w:hAnsi="Times New Roman" w:cs="Times New Roman"/>
          <w:sz w:val="24"/>
          <w:szCs w:val="24"/>
        </w:rPr>
        <w:t>,</w:t>
      </w:r>
      <w:r w:rsidRPr="00172C3B">
        <w:rPr>
          <w:rFonts w:ascii="Times New Roman" w:hAnsi="Times New Roman" w:cs="Times New Roman"/>
          <w:sz w:val="24"/>
          <w:szCs w:val="24"/>
          <w:vertAlign w:val="subscript"/>
        </w:rPr>
        <w:t xml:space="preserve"> </w:t>
      </w:r>
      <w:r>
        <w:rPr>
          <w:rFonts w:ascii="Times New Roman" w:hAnsi="Times New Roman" w:cs="Times New Roman"/>
          <w:sz w:val="24"/>
          <w:szCs w:val="24"/>
        </w:rPr>
        <w:t>BGLC</w:t>
      </w:r>
      <w:r w:rsidRPr="00172C3B">
        <w:rPr>
          <w:rFonts w:ascii="Times New Roman" w:hAnsi="Times New Roman" w:cs="Times New Roman"/>
          <w:sz w:val="24"/>
          <w:szCs w:val="24"/>
        </w:rPr>
        <w:t xml:space="preserve"> as the steam electrode</w:t>
      </w:r>
      <w:r>
        <w:rPr>
          <w:rFonts w:ascii="Times New Roman" w:hAnsi="Times New Roman" w:cs="Times New Roman"/>
          <w:sz w:val="24"/>
          <w:szCs w:val="24"/>
        </w:rPr>
        <w:t xml:space="preserve">s. </w:t>
      </w:r>
      <w:r w:rsidR="00076EC1">
        <w:rPr>
          <w:rFonts w:ascii="Times New Roman" w:hAnsi="Times New Roman" w:cs="Times New Roman"/>
          <w:sz w:val="24"/>
          <w:szCs w:val="24"/>
        </w:rPr>
        <w:t>C</w:t>
      </w:r>
      <w:r w:rsidRPr="00172C3B">
        <w:rPr>
          <w:rFonts w:ascii="Times New Roman" w:hAnsi="Times New Roman" w:cs="Times New Roman"/>
          <w:sz w:val="24"/>
          <w:szCs w:val="24"/>
        </w:rPr>
        <w:t xml:space="preserve">ell </w:t>
      </w:r>
      <w:r w:rsidR="00076EC1">
        <w:rPr>
          <w:rFonts w:ascii="Times New Roman" w:hAnsi="Times New Roman" w:cs="Times New Roman"/>
          <w:sz w:val="24"/>
          <w:szCs w:val="24"/>
        </w:rPr>
        <w:t xml:space="preserve">terminal </w:t>
      </w:r>
      <w:r w:rsidRPr="00172C3B">
        <w:rPr>
          <w:rFonts w:ascii="Times New Roman" w:hAnsi="Times New Roman" w:cs="Times New Roman"/>
          <w:sz w:val="24"/>
          <w:szCs w:val="24"/>
        </w:rPr>
        <w:t>voltage</w:t>
      </w:r>
      <w:r w:rsidR="00076EC1">
        <w:rPr>
          <w:rFonts w:ascii="Times New Roman" w:hAnsi="Times New Roman" w:cs="Times New Roman"/>
          <w:sz w:val="24"/>
          <w:szCs w:val="24"/>
        </w:rPr>
        <w:t xml:space="preserve">s of </w:t>
      </w:r>
      <w:r w:rsidR="00076EC1" w:rsidRPr="00076EC1">
        <w:rPr>
          <w:rFonts w:ascii="Times New Roman" w:hAnsi="Times New Roman" w:cs="Times New Roman"/>
          <w:sz w:val="24"/>
          <w:szCs w:val="24"/>
        </w:rPr>
        <w:t xml:space="preserve">1.74 and 1.93 V, </w:t>
      </w:r>
      <w:r w:rsidR="00076EC1">
        <w:rPr>
          <w:rFonts w:ascii="Times New Roman" w:hAnsi="Times New Roman" w:cs="Times New Roman"/>
          <w:sz w:val="24"/>
          <w:szCs w:val="24"/>
        </w:rPr>
        <w:t>were observed at 0.5</w:t>
      </w:r>
      <w:r w:rsidRPr="00172C3B">
        <w:rPr>
          <w:rFonts w:ascii="Times New Roman" w:hAnsi="Times New Roman" w:cs="Times New Roman"/>
          <w:sz w:val="24"/>
          <w:szCs w:val="24"/>
        </w:rPr>
        <w:t> A cm</w:t>
      </w:r>
      <w:r w:rsidRPr="00172C3B">
        <w:rPr>
          <w:rFonts w:ascii="Times New Roman" w:hAnsi="Times New Roman" w:cs="Times New Roman"/>
          <w:sz w:val="24"/>
          <w:szCs w:val="24"/>
          <w:vertAlign w:val="superscript"/>
        </w:rPr>
        <w:t>−2</w:t>
      </w:r>
      <w:r w:rsidRPr="00172C3B">
        <w:rPr>
          <w:rFonts w:ascii="Times New Roman" w:hAnsi="Times New Roman" w:cs="Times New Roman"/>
          <w:sz w:val="24"/>
          <w:szCs w:val="24"/>
        </w:rPr>
        <w:t> </w:t>
      </w:r>
      <w:r w:rsidR="00076EC1">
        <w:rPr>
          <w:rFonts w:ascii="Times New Roman" w:hAnsi="Times New Roman" w:cs="Times New Roman"/>
          <w:sz w:val="24"/>
          <w:szCs w:val="24"/>
        </w:rPr>
        <w:t>for both BLC and BGLC</w:t>
      </w:r>
      <w:r w:rsidRPr="00172C3B">
        <w:rPr>
          <w:rFonts w:ascii="Times New Roman" w:hAnsi="Times New Roman" w:cs="Times New Roman"/>
          <w:sz w:val="24"/>
          <w:szCs w:val="24"/>
        </w:rPr>
        <w:t xml:space="preserve"> corresponding to an area specific resistance of </w:t>
      </w:r>
      <w:r w:rsidR="00076EC1">
        <w:rPr>
          <w:rFonts w:ascii="Times New Roman" w:hAnsi="Times New Roman" w:cs="Times New Roman"/>
          <w:sz w:val="24"/>
          <w:szCs w:val="24"/>
        </w:rPr>
        <w:t>1.9 and 2</w:t>
      </w:r>
      <w:r w:rsidRPr="00172C3B">
        <w:rPr>
          <w:rFonts w:ascii="Times New Roman" w:hAnsi="Times New Roman" w:cs="Times New Roman"/>
          <w:sz w:val="24"/>
          <w:szCs w:val="24"/>
        </w:rPr>
        <w:t>.3 Ω cm</w:t>
      </w:r>
      <w:r w:rsidRPr="00172C3B">
        <w:rPr>
          <w:rFonts w:ascii="Times New Roman" w:hAnsi="Times New Roman" w:cs="Times New Roman"/>
          <w:sz w:val="24"/>
          <w:szCs w:val="24"/>
          <w:vertAlign w:val="superscript"/>
        </w:rPr>
        <w:t>2</w:t>
      </w:r>
      <w:r w:rsidR="00076EC1">
        <w:rPr>
          <w:rFonts w:ascii="Times New Roman" w:hAnsi="Times New Roman" w:cs="Times New Roman"/>
          <w:sz w:val="24"/>
          <w:szCs w:val="24"/>
        </w:rPr>
        <w:t xml:space="preserve"> respectively. Hydrogen</w:t>
      </w:r>
      <w:r w:rsidR="00076EC1" w:rsidRPr="00076EC1">
        <w:rPr>
          <w:rFonts w:ascii="Times New Roman" w:hAnsi="Times New Roman" w:cs="Times New Roman"/>
          <w:sz w:val="24"/>
          <w:szCs w:val="24"/>
        </w:rPr>
        <w:t xml:space="preserve"> </w:t>
      </w:r>
      <w:r w:rsidR="00076EC1">
        <w:rPr>
          <w:rFonts w:ascii="Times New Roman" w:hAnsi="Times New Roman" w:cs="Times New Roman"/>
          <w:sz w:val="24"/>
          <w:szCs w:val="24"/>
        </w:rPr>
        <w:t>tracer diffusion studies</w:t>
      </w:r>
      <w:r w:rsidR="00076EC1" w:rsidRPr="00076EC1">
        <w:rPr>
          <w:rFonts w:ascii="Times New Roman" w:hAnsi="Times New Roman" w:cs="Times New Roman"/>
          <w:sz w:val="24"/>
          <w:szCs w:val="24"/>
        </w:rPr>
        <w:t xml:space="preserve"> using time-of-flight secondary ion mass spectrometry depth profiling </w:t>
      </w:r>
      <w:r w:rsidR="00076EC1">
        <w:rPr>
          <w:rFonts w:ascii="Times New Roman" w:hAnsi="Times New Roman" w:cs="Times New Roman"/>
          <w:sz w:val="24"/>
          <w:szCs w:val="24"/>
        </w:rPr>
        <w:t xml:space="preserve">confirm </w:t>
      </w:r>
      <w:r w:rsidR="00076EC1" w:rsidRPr="00076EC1">
        <w:rPr>
          <w:rFonts w:ascii="Times New Roman" w:hAnsi="Times New Roman" w:cs="Times New Roman"/>
          <w:sz w:val="24"/>
          <w:szCs w:val="24"/>
        </w:rPr>
        <w:t>protons are incorporated into</w:t>
      </w:r>
      <w:r w:rsidR="00076EC1">
        <w:rPr>
          <w:rFonts w:ascii="Times New Roman" w:hAnsi="Times New Roman" w:cs="Times New Roman"/>
          <w:sz w:val="24"/>
          <w:szCs w:val="24"/>
        </w:rPr>
        <w:t xml:space="preserve"> </w:t>
      </w:r>
      <w:r w:rsidR="00076EC1">
        <w:rPr>
          <w:rFonts w:ascii="Times New Roman" w:hAnsi="Times New Roman" w:cs="Times New Roman"/>
          <w:sz w:val="24"/>
          <w:szCs w:val="24"/>
        </w:rPr>
        <w:lastRenderedPageBreak/>
        <w:t>the</w:t>
      </w:r>
      <w:r w:rsidR="00076EC1" w:rsidRPr="00076EC1">
        <w:rPr>
          <w:rFonts w:ascii="Times New Roman" w:hAnsi="Times New Roman" w:cs="Times New Roman"/>
          <w:sz w:val="24"/>
          <w:szCs w:val="24"/>
        </w:rPr>
        <w:t xml:space="preserve"> </w:t>
      </w:r>
      <w:r w:rsidR="00076EC1">
        <w:rPr>
          <w:rFonts w:ascii="Times New Roman" w:hAnsi="Times New Roman" w:cs="Times New Roman"/>
          <w:sz w:val="24"/>
          <w:szCs w:val="24"/>
        </w:rPr>
        <w:t xml:space="preserve">bulk of </w:t>
      </w:r>
      <w:r w:rsidR="00076EC1" w:rsidRPr="00076EC1">
        <w:rPr>
          <w:rFonts w:ascii="Times New Roman" w:hAnsi="Times New Roman" w:cs="Times New Roman"/>
          <w:sz w:val="24"/>
          <w:szCs w:val="24"/>
        </w:rPr>
        <w:t>BGLC</w:t>
      </w:r>
      <w:r w:rsidR="00076EC1">
        <w:rPr>
          <w:rFonts w:ascii="Times New Roman" w:hAnsi="Times New Roman" w:cs="Times New Roman"/>
          <w:sz w:val="24"/>
          <w:szCs w:val="24"/>
        </w:rPr>
        <w:t xml:space="preserve"> relative to BLC however the </w:t>
      </w:r>
      <w:r w:rsidR="008C149B">
        <w:rPr>
          <w:rFonts w:ascii="Times New Roman" w:hAnsi="Times New Roman" w:cs="Times New Roman"/>
          <w:sz w:val="24"/>
          <w:szCs w:val="24"/>
        </w:rPr>
        <w:t>present steam electrolysis results show a better performance for BLC</w:t>
      </w:r>
      <w:r w:rsidR="00EA1C9C">
        <w:rPr>
          <w:rFonts w:ascii="Times New Roman" w:hAnsi="Times New Roman" w:cs="Times New Roman"/>
          <w:sz w:val="24"/>
          <w:szCs w:val="24"/>
        </w:rPr>
        <w:t xml:space="preserve"> at </w:t>
      </w:r>
      <w:r w:rsidR="00EA1C9C" w:rsidRPr="00EA1C9C">
        <w:rPr>
          <w:rFonts w:ascii="Times New Roman" w:hAnsi="Times New Roman" w:cs="Times New Roman"/>
          <w:sz w:val="24"/>
          <w:szCs w:val="24"/>
        </w:rPr>
        <w:t>600°C</w:t>
      </w:r>
      <w:r w:rsidR="008C149B">
        <w:rPr>
          <w:rFonts w:ascii="Times New Roman" w:hAnsi="Times New Roman" w:cs="Times New Roman"/>
          <w:sz w:val="24"/>
          <w:szCs w:val="24"/>
        </w:rPr>
        <w:t xml:space="preserve">. </w:t>
      </w:r>
    </w:p>
    <w:p w:rsidR="00D36A34" w:rsidRDefault="00D36A34" w:rsidP="00AC4300">
      <w:pPr>
        <w:spacing w:line="360" w:lineRule="auto"/>
        <w:rPr>
          <w:rFonts w:ascii="Times New Roman" w:hAnsi="Times New Roman" w:cs="Times New Roman"/>
          <w:b/>
          <w:sz w:val="22"/>
        </w:rPr>
      </w:pPr>
      <w:r w:rsidRPr="00D36A34">
        <w:rPr>
          <w:rFonts w:ascii="Times New Roman" w:hAnsi="Times New Roman" w:cs="Times New Roman"/>
          <w:b/>
          <w:sz w:val="22"/>
        </w:rPr>
        <w:t>Acknowledgements</w:t>
      </w:r>
    </w:p>
    <w:p w:rsidR="00D36A34" w:rsidRDefault="00D36A34" w:rsidP="00AC4300">
      <w:pPr>
        <w:spacing w:line="360" w:lineRule="auto"/>
        <w:rPr>
          <w:rFonts w:ascii="Times New Roman" w:hAnsi="Times New Roman" w:cs="Times New Roman"/>
          <w:sz w:val="24"/>
          <w:szCs w:val="24"/>
        </w:rPr>
      </w:pPr>
      <w:r w:rsidRPr="00D36A34">
        <w:rPr>
          <w:rFonts w:ascii="Times New Roman" w:hAnsi="Times New Roman" w:cs="Times New Roman"/>
          <w:sz w:val="24"/>
          <w:szCs w:val="24"/>
        </w:rPr>
        <w:t>This work was supported by</w:t>
      </w:r>
      <w:r>
        <w:rPr>
          <w:rFonts w:ascii="Times New Roman" w:hAnsi="Times New Roman" w:cs="Times New Roman"/>
          <w:sz w:val="24"/>
          <w:szCs w:val="24"/>
        </w:rPr>
        <w:t xml:space="preserve"> JSPS Core-to-Core</w:t>
      </w:r>
      <w:r w:rsidR="003D15E9">
        <w:rPr>
          <w:rFonts w:ascii="Times New Roman" w:hAnsi="Times New Roman" w:cs="Times New Roman"/>
          <w:sz w:val="24"/>
          <w:szCs w:val="24"/>
        </w:rPr>
        <w:t xml:space="preserve"> Program, A. Advance research Network and</w:t>
      </w:r>
      <w:r w:rsidR="003D15E9" w:rsidRPr="003D15E9">
        <w:rPr>
          <w:rFonts w:ascii="Arial" w:hAnsi="Arial" w:cs="Arial"/>
          <w:color w:val="505050"/>
          <w:sz w:val="27"/>
          <w:szCs w:val="27"/>
        </w:rPr>
        <w:t xml:space="preserve"> </w:t>
      </w:r>
      <w:r w:rsidR="003D15E9" w:rsidRPr="003D15E9">
        <w:rPr>
          <w:rFonts w:ascii="Times New Roman" w:hAnsi="Times New Roman" w:cs="Times New Roman"/>
          <w:sz w:val="24"/>
          <w:szCs w:val="24"/>
        </w:rPr>
        <w:t>by World Premium International Research Center Initiative (WPI), MEXT Japan.</w:t>
      </w:r>
      <w:r w:rsidR="003D15E9">
        <w:rPr>
          <w:rFonts w:ascii="Times New Roman" w:hAnsi="Times New Roman" w:cs="Times New Roman"/>
          <w:sz w:val="24"/>
          <w:szCs w:val="24"/>
        </w:rPr>
        <w:t xml:space="preserve"> </w:t>
      </w:r>
    </w:p>
    <w:p w:rsidR="00630783" w:rsidRDefault="00630783" w:rsidP="00AC4300">
      <w:pPr>
        <w:spacing w:line="360" w:lineRule="auto"/>
        <w:rPr>
          <w:rFonts w:ascii="Times New Roman" w:hAnsi="Times New Roman" w:cs="Times New Roman"/>
          <w:sz w:val="24"/>
          <w:szCs w:val="24"/>
        </w:rPr>
      </w:pPr>
    </w:p>
    <w:p w:rsidR="001E4CDC" w:rsidRPr="001E4CDC" w:rsidRDefault="001E4CDC" w:rsidP="00AC4300">
      <w:pPr>
        <w:spacing w:line="360" w:lineRule="auto"/>
        <w:rPr>
          <w:rFonts w:ascii="Times New Roman" w:hAnsi="Times New Roman" w:cs="Times New Roman"/>
          <w:b/>
          <w:sz w:val="22"/>
        </w:rPr>
      </w:pPr>
      <w:r w:rsidRPr="001E4CDC">
        <w:rPr>
          <w:rFonts w:ascii="Times New Roman" w:hAnsi="Times New Roman" w:cs="Times New Roman"/>
          <w:b/>
          <w:sz w:val="22"/>
        </w:rPr>
        <w:t xml:space="preserve">References </w:t>
      </w:r>
    </w:p>
    <w:p w:rsidR="007D4481" w:rsidRPr="00EB4C65" w:rsidRDefault="00996882"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 H. Iwahara Solid State Ionics, 86–88 (1996), p. 9</w:t>
      </w:r>
    </w:p>
    <w:p w:rsidR="0067258D" w:rsidRPr="00EB4C65" w:rsidRDefault="0067258D"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[2] MA.</w:t>
      </w:r>
      <w:r w:rsidRPr="00EB4C65">
        <w:rPr>
          <w:rFonts w:ascii="Times New Roman" w:hAnsi="Times New Roman" w:cs="Times New Roman"/>
          <w:color w:val="000000" w:themeColor="text1"/>
          <w:sz w:val="24"/>
          <w:szCs w:val="24"/>
        </w:rPr>
        <w:t xml:space="preserve"> </w:t>
      </w:r>
      <w:r w:rsidRPr="00EB4C65">
        <w:rPr>
          <w:rFonts w:ascii="Times New Roman" w:hAnsi="Times New Roman" w:cs="Times New Roman"/>
          <w:sz w:val="24"/>
          <w:szCs w:val="24"/>
        </w:rPr>
        <w:t>Laguna-Bercero</w:t>
      </w:r>
      <w:r w:rsidRPr="00EB4C65">
        <w:rPr>
          <w:rFonts w:ascii="Times New Roman" w:hAnsi="Times New Roman" w:cs="Times New Roman"/>
          <w:color w:val="000000" w:themeColor="text1"/>
          <w:sz w:val="24"/>
          <w:szCs w:val="24"/>
        </w:rPr>
        <w:t xml:space="preserve"> </w:t>
      </w:r>
      <w:r w:rsidRPr="00EB4C65">
        <w:rPr>
          <w:rFonts w:ascii="Times New Roman" w:hAnsi="Times New Roman" w:cs="Times New Roman"/>
          <w:sz w:val="24"/>
          <w:szCs w:val="24"/>
        </w:rPr>
        <w:t>J. power Sources 203 (2012), p.4</w:t>
      </w:r>
    </w:p>
    <w:p w:rsidR="007D4481" w:rsidRPr="00EB4C65" w:rsidRDefault="007D4481"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[3] T. Kobayashi, K. Abe, Y. Ukyo, H. Matsumoto Solid State Ionics, 138 (2001), p. 243</w:t>
      </w:r>
    </w:p>
    <w:p w:rsidR="007D4481" w:rsidRPr="00EB4C65" w:rsidRDefault="007D4481" w:rsidP="00AC4300">
      <w:pPr>
        <w:spacing w:line="360" w:lineRule="auto"/>
        <w:jc w:val="left"/>
        <w:rPr>
          <w:rFonts w:ascii="Times New Roman" w:hAnsi="Times New Roman" w:cs="Times New Roman"/>
          <w:sz w:val="24"/>
          <w:szCs w:val="24"/>
        </w:rPr>
      </w:pPr>
      <w:r w:rsidRPr="00EB4C65">
        <w:rPr>
          <w:rFonts w:ascii="Times New Roman" w:hAnsi="Times New Roman" w:cs="Times New Roman"/>
          <w:sz w:val="24"/>
          <w:szCs w:val="24"/>
        </w:rPr>
        <w:t>[4</w:t>
      </w:r>
      <w:r w:rsidR="00996882" w:rsidRPr="00EB4C65">
        <w:rPr>
          <w:rFonts w:ascii="Times New Roman" w:hAnsi="Times New Roman" w:cs="Times New Roman"/>
          <w:sz w:val="24"/>
          <w:szCs w:val="24"/>
        </w:rPr>
        <w:t>]</w:t>
      </w:r>
      <w:r w:rsidRPr="00EB4C65">
        <w:rPr>
          <w:rFonts w:ascii="Times New Roman" w:hAnsi="Times New Roman" w:cs="Times New Roman"/>
          <w:sz w:val="24"/>
          <w:szCs w:val="24"/>
        </w:rPr>
        <w:t>H. Matsumoto, M. Okubo, S. Hamajima, K. Katahira, H. Iwahara</w:t>
      </w:r>
      <w:r w:rsidR="001C3B9D" w:rsidRPr="00EB4C65">
        <w:rPr>
          <w:rFonts w:ascii="Times New Roman" w:hAnsi="Times New Roman" w:cs="Times New Roman"/>
          <w:sz w:val="24"/>
          <w:szCs w:val="24"/>
        </w:rPr>
        <w:t xml:space="preserve"> Solid State Ionics, 152</w:t>
      </w:r>
      <w:r w:rsidRPr="00EB4C65">
        <w:rPr>
          <w:rFonts w:ascii="Times New Roman" w:hAnsi="Times New Roman" w:cs="Times New Roman"/>
          <w:sz w:val="24"/>
          <w:szCs w:val="24"/>
        </w:rPr>
        <w:t xml:space="preserve"> </w:t>
      </w:r>
      <w:r w:rsidR="001C3B9D" w:rsidRPr="00EB4C65">
        <w:rPr>
          <w:rFonts w:ascii="Times New Roman" w:hAnsi="Times New Roman" w:cs="Times New Roman"/>
          <w:sz w:val="24"/>
          <w:szCs w:val="24"/>
        </w:rPr>
        <w:t xml:space="preserve">(2002), </w:t>
      </w:r>
      <w:r w:rsidRPr="00EB4C65">
        <w:rPr>
          <w:rFonts w:ascii="Times New Roman" w:hAnsi="Times New Roman" w:cs="Times New Roman"/>
          <w:sz w:val="24"/>
          <w:szCs w:val="24"/>
        </w:rPr>
        <w:t>p. 715</w:t>
      </w:r>
    </w:p>
    <w:p w:rsidR="00EB71DB" w:rsidRPr="00EB4C65" w:rsidRDefault="00EB71DB" w:rsidP="00AC4300">
      <w:pPr>
        <w:spacing w:line="360" w:lineRule="auto"/>
        <w:ind w:left="171" w:hangingChars="200" w:hanging="171"/>
        <w:rPr>
          <w:rFonts w:ascii="Times New Roman" w:hAnsi="Times New Roman" w:cs="Times New Roman"/>
          <w:sz w:val="24"/>
          <w:szCs w:val="24"/>
        </w:rPr>
      </w:pPr>
      <w:r w:rsidRPr="00EB4C65">
        <w:rPr>
          <w:rFonts w:ascii="Times New Roman" w:hAnsi="Times New Roman" w:cs="Times New Roman"/>
          <w:sz w:val="24"/>
          <w:szCs w:val="24"/>
        </w:rPr>
        <w:t>[5] F.M. Sapountzi, J.M. Gracia, C.J. Weststrate, H. Fredriksson, J.W. Niemantsverdriet Progress in Energy and Combustion Science 58 (2017), p.1</w:t>
      </w:r>
    </w:p>
    <w:p w:rsidR="00DA35A7"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[6</w:t>
      </w:r>
      <w:r w:rsidR="0067258D" w:rsidRPr="00EB4C65">
        <w:rPr>
          <w:rFonts w:ascii="Times New Roman" w:hAnsi="Times New Roman" w:cs="Times New Roman"/>
          <w:sz w:val="24"/>
          <w:szCs w:val="24"/>
        </w:rPr>
        <w:t>]</w:t>
      </w:r>
      <w:r w:rsidR="00DA35A7" w:rsidRPr="00EB4C65">
        <w:rPr>
          <w:rFonts w:ascii="Times New Roman" w:hAnsi="Times New Roman" w:cs="Times New Roman"/>
          <w:sz w:val="24"/>
          <w:szCs w:val="24"/>
        </w:rPr>
        <w:t xml:space="preserve"> L. Bi , S. Boulfrad, E. Traversa  Chem Soc Rev, 43 (2014), p. 8255</w:t>
      </w:r>
    </w:p>
    <w:p w:rsidR="007D4481"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[7</w:t>
      </w:r>
      <w:r w:rsidR="00996882" w:rsidRPr="00EB4C65">
        <w:rPr>
          <w:rFonts w:ascii="Times New Roman" w:hAnsi="Times New Roman" w:cs="Times New Roman"/>
          <w:sz w:val="24"/>
          <w:szCs w:val="24"/>
        </w:rPr>
        <w:t>]</w:t>
      </w:r>
      <w:r w:rsidR="007D4481" w:rsidRPr="00EB4C65">
        <w:rPr>
          <w:rFonts w:ascii="Times New Roman" w:hAnsi="Times New Roman" w:cs="Times New Roman"/>
          <w:sz w:val="24"/>
          <w:szCs w:val="24"/>
        </w:rPr>
        <w:t xml:space="preserve"> K.D. Kreuer Solid State Ionics, 97 (1997), p. 1</w:t>
      </w:r>
    </w:p>
    <w:p w:rsidR="00996882"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[8</w:t>
      </w:r>
      <w:r w:rsidR="00996882" w:rsidRPr="00EB4C65">
        <w:rPr>
          <w:rFonts w:ascii="Times New Roman" w:hAnsi="Times New Roman" w:cs="Times New Roman"/>
          <w:sz w:val="24"/>
          <w:szCs w:val="24"/>
        </w:rPr>
        <w:t>]</w:t>
      </w:r>
      <w:r w:rsidR="00F2616A" w:rsidRPr="00EB4C65">
        <w:rPr>
          <w:rFonts w:ascii="Times New Roman" w:hAnsi="Times New Roman" w:cs="Times New Roman"/>
          <w:color w:val="000000" w:themeColor="text1"/>
          <w:sz w:val="24"/>
          <w:szCs w:val="24"/>
        </w:rPr>
        <w:t xml:space="preserve"> H. Matsumoto, </w:t>
      </w:r>
      <w:r w:rsidR="006B40A4" w:rsidRPr="00EB4C65">
        <w:rPr>
          <w:rFonts w:ascii="Times New Roman" w:hAnsi="Times New Roman" w:cs="Times New Roman"/>
          <w:sz w:val="24"/>
          <w:szCs w:val="24"/>
        </w:rPr>
        <w:t xml:space="preserve">T. </w:t>
      </w:r>
      <w:r w:rsidR="00F2616A" w:rsidRPr="00EB4C65">
        <w:rPr>
          <w:rFonts w:ascii="Times New Roman" w:hAnsi="Times New Roman" w:cs="Times New Roman"/>
          <w:sz w:val="24"/>
          <w:szCs w:val="24"/>
        </w:rPr>
        <w:t xml:space="preserve">Sakai, </w:t>
      </w:r>
      <w:r w:rsidR="006B40A4" w:rsidRPr="00EB4C65">
        <w:rPr>
          <w:rFonts w:ascii="Times New Roman" w:hAnsi="Times New Roman" w:cs="Times New Roman"/>
          <w:sz w:val="24"/>
          <w:szCs w:val="24"/>
        </w:rPr>
        <w:t xml:space="preserve">Y. </w:t>
      </w:r>
      <w:r w:rsidR="00F2616A" w:rsidRPr="00EB4C65">
        <w:rPr>
          <w:rFonts w:ascii="Times New Roman" w:hAnsi="Times New Roman" w:cs="Times New Roman"/>
          <w:sz w:val="24"/>
          <w:szCs w:val="24"/>
        </w:rPr>
        <w:t>Okuyama</w:t>
      </w:r>
      <w:r w:rsidR="006B40A4" w:rsidRPr="00EB4C65">
        <w:rPr>
          <w:rFonts w:ascii="Times New Roman" w:hAnsi="Times New Roman" w:cs="Times New Roman"/>
          <w:sz w:val="24"/>
          <w:szCs w:val="24"/>
        </w:rPr>
        <w:t xml:space="preserve"> </w:t>
      </w:r>
      <w:r w:rsidR="00F2616A" w:rsidRPr="00EB4C65">
        <w:rPr>
          <w:rFonts w:ascii="Times New Roman" w:hAnsi="Times New Roman" w:cs="Times New Roman"/>
          <w:sz w:val="24"/>
          <w:szCs w:val="24"/>
        </w:rPr>
        <w:t>Pure Appl. Chem.</w:t>
      </w:r>
      <w:r w:rsidR="006B40A4" w:rsidRPr="00EB4C65">
        <w:rPr>
          <w:rFonts w:ascii="Times New Roman" w:hAnsi="Times New Roman" w:cs="Times New Roman"/>
          <w:sz w:val="24"/>
          <w:szCs w:val="24"/>
        </w:rPr>
        <w:t>,</w:t>
      </w:r>
      <w:r w:rsidR="00F2616A" w:rsidRPr="00EB4C65">
        <w:rPr>
          <w:rFonts w:ascii="Times New Roman" w:hAnsi="Times New Roman" w:cs="Times New Roman"/>
          <w:sz w:val="24"/>
          <w:szCs w:val="24"/>
        </w:rPr>
        <w:t xml:space="preserve"> </w:t>
      </w:r>
      <w:r w:rsidR="006B40A4" w:rsidRPr="00EB4C65">
        <w:rPr>
          <w:rFonts w:ascii="Times New Roman" w:hAnsi="Times New Roman" w:cs="Times New Roman"/>
          <w:sz w:val="24"/>
          <w:szCs w:val="24"/>
        </w:rPr>
        <w:t>85 (</w:t>
      </w:r>
      <w:r w:rsidR="00F2616A" w:rsidRPr="00EB4C65">
        <w:rPr>
          <w:rFonts w:ascii="Times New Roman" w:hAnsi="Times New Roman" w:cs="Times New Roman"/>
          <w:sz w:val="24"/>
          <w:szCs w:val="24"/>
        </w:rPr>
        <w:t>2013</w:t>
      </w:r>
      <w:r w:rsidR="006B40A4" w:rsidRPr="00EB4C65">
        <w:rPr>
          <w:rFonts w:ascii="Times New Roman" w:hAnsi="Times New Roman" w:cs="Times New Roman"/>
          <w:sz w:val="24"/>
          <w:szCs w:val="24"/>
        </w:rPr>
        <w:t xml:space="preserve">), p. </w:t>
      </w:r>
      <w:r w:rsidR="00F2616A" w:rsidRPr="00EB4C65">
        <w:rPr>
          <w:rFonts w:ascii="Times New Roman" w:hAnsi="Times New Roman" w:cs="Times New Roman"/>
          <w:sz w:val="24"/>
          <w:szCs w:val="24"/>
        </w:rPr>
        <w:t>427</w:t>
      </w:r>
    </w:p>
    <w:p w:rsidR="00996882" w:rsidRPr="00EB4C65" w:rsidRDefault="00EB71DB" w:rsidP="00AC4300">
      <w:pPr>
        <w:spacing w:line="360" w:lineRule="auto"/>
        <w:ind w:left="128" w:hangingChars="150" w:hanging="128"/>
        <w:rPr>
          <w:rFonts w:ascii="Times New Roman" w:hAnsi="Times New Roman" w:cs="Times New Roman"/>
          <w:sz w:val="24"/>
          <w:szCs w:val="24"/>
        </w:rPr>
      </w:pPr>
      <w:r w:rsidRPr="00EB4C65">
        <w:rPr>
          <w:rFonts w:ascii="Times New Roman" w:hAnsi="Times New Roman" w:cs="Times New Roman"/>
          <w:sz w:val="24"/>
          <w:szCs w:val="24"/>
        </w:rPr>
        <w:t>[9</w:t>
      </w:r>
      <w:r w:rsidR="00996882" w:rsidRPr="00EB4C65">
        <w:rPr>
          <w:rFonts w:ascii="Times New Roman" w:hAnsi="Times New Roman" w:cs="Times New Roman"/>
          <w:sz w:val="24"/>
          <w:szCs w:val="24"/>
        </w:rPr>
        <w:t>]</w:t>
      </w:r>
      <w:r w:rsidR="006B40A4" w:rsidRPr="00EB4C65">
        <w:rPr>
          <w:rFonts w:ascii="Times New Roman" w:hAnsi="Times New Roman" w:cs="Times New Roman"/>
          <w:color w:val="000000" w:themeColor="text1"/>
          <w:sz w:val="24"/>
          <w:szCs w:val="24"/>
        </w:rPr>
        <w:t xml:space="preserve"> T. Sakai, S. Matsushita, H. Matsumoto, S. Okada, S. Hashimoto, T. Ishihara </w:t>
      </w:r>
      <w:r w:rsidR="006B40A4" w:rsidRPr="00EB4C65">
        <w:rPr>
          <w:rFonts w:ascii="Times New Roman" w:hAnsi="Times New Roman" w:cs="Times New Roman"/>
          <w:sz w:val="24"/>
          <w:szCs w:val="24"/>
        </w:rPr>
        <w:t>Int. J. Hydrogen Energy, 34 (2009), p. 56</w:t>
      </w:r>
    </w:p>
    <w:p w:rsidR="00043444" w:rsidRPr="00EB4C65" w:rsidRDefault="00EB71DB" w:rsidP="00AC4300">
      <w:pPr>
        <w:spacing w:line="360" w:lineRule="auto"/>
        <w:ind w:left="128" w:hangingChars="150" w:hanging="128"/>
        <w:rPr>
          <w:rFonts w:ascii="Times New Roman" w:hAnsi="Times New Roman" w:cs="Times New Roman"/>
          <w:sz w:val="24"/>
          <w:szCs w:val="24"/>
        </w:rPr>
      </w:pPr>
      <w:r w:rsidRPr="00EB4C65">
        <w:rPr>
          <w:rFonts w:ascii="Times New Roman" w:hAnsi="Times New Roman" w:cs="Times New Roman"/>
          <w:sz w:val="24"/>
          <w:szCs w:val="24"/>
        </w:rPr>
        <w:t>[10</w:t>
      </w:r>
      <w:r w:rsidR="00043444" w:rsidRPr="00EB4C65">
        <w:rPr>
          <w:rFonts w:ascii="Times New Roman" w:hAnsi="Times New Roman" w:cs="Times New Roman"/>
          <w:sz w:val="24"/>
          <w:szCs w:val="24"/>
        </w:rPr>
        <w:t>]</w:t>
      </w:r>
      <w:r w:rsidR="00043444" w:rsidRPr="00EB4C65">
        <w:rPr>
          <w:rFonts w:ascii="Times New Roman" w:hAnsi="Times New Roman" w:cs="Times New Roman"/>
          <w:color w:val="505050"/>
          <w:sz w:val="24"/>
          <w:szCs w:val="24"/>
        </w:rPr>
        <w:t xml:space="preserve"> </w:t>
      </w:r>
      <w:r w:rsidR="00043444" w:rsidRPr="00EB4C65">
        <w:rPr>
          <w:rFonts w:ascii="Times New Roman" w:hAnsi="Times New Roman" w:cs="Times New Roman"/>
          <w:sz w:val="24"/>
          <w:szCs w:val="24"/>
        </w:rPr>
        <w:t>H. Iwahara, T. Esaka, H. Uchida, N. Maeda</w:t>
      </w:r>
      <w:r w:rsidR="00043444" w:rsidRPr="00EB4C65">
        <w:rPr>
          <w:rFonts w:ascii="Times New Roman" w:hAnsi="Times New Roman" w:cs="Times New Roman"/>
          <w:color w:val="737373"/>
          <w:sz w:val="24"/>
          <w:szCs w:val="24"/>
        </w:rPr>
        <w:t xml:space="preserve"> </w:t>
      </w:r>
      <w:r w:rsidR="00043444" w:rsidRPr="00EB4C65">
        <w:rPr>
          <w:rFonts w:ascii="Times New Roman" w:hAnsi="Times New Roman" w:cs="Times New Roman"/>
          <w:sz w:val="24"/>
          <w:szCs w:val="24"/>
        </w:rPr>
        <w:t xml:space="preserve">Solid State Ionics, 3/4 (1981), p. 359 </w:t>
      </w:r>
    </w:p>
    <w:p w:rsidR="00043444"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[11</w:t>
      </w:r>
      <w:r w:rsidR="00996882" w:rsidRPr="00EB4C65">
        <w:rPr>
          <w:rFonts w:ascii="Times New Roman" w:hAnsi="Times New Roman" w:cs="Times New Roman"/>
          <w:sz w:val="24"/>
          <w:szCs w:val="24"/>
        </w:rPr>
        <w:t>]</w:t>
      </w:r>
      <w:r w:rsidR="00043444" w:rsidRPr="00EB4C65">
        <w:rPr>
          <w:rFonts w:ascii="Times New Roman" w:hAnsi="Times New Roman" w:cs="Times New Roman"/>
          <w:color w:val="505050"/>
          <w:sz w:val="24"/>
          <w:szCs w:val="24"/>
        </w:rPr>
        <w:t xml:space="preserve"> </w:t>
      </w:r>
      <w:r w:rsidR="00043444" w:rsidRPr="00EB4C65">
        <w:rPr>
          <w:rFonts w:ascii="Times New Roman" w:hAnsi="Times New Roman" w:cs="Times New Roman"/>
          <w:sz w:val="24"/>
          <w:szCs w:val="24"/>
        </w:rPr>
        <w:t>H. Iwahara, H. Uchida, N. Maeda</w:t>
      </w:r>
      <w:r w:rsidR="00043444" w:rsidRPr="00EB4C65">
        <w:rPr>
          <w:rFonts w:ascii="Times New Roman" w:hAnsi="Times New Roman" w:cs="Times New Roman"/>
          <w:color w:val="737373"/>
          <w:sz w:val="24"/>
          <w:szCs w:val="24"/>
        </w:rPr>
        <w:t xml:space="preserve"> </w:t>
      </w:r>
      <w:r w:rsidR="00043444" w:rsidRPr="00EB4C65">
        <w:rPr>
          <w:rFonts w:ascii="Times New Roman" w:hAnsi="Times New Roman" w:cs="Times New Roman"/>
          <w:sz w:val="24"/>
          <w:szCs w:val="24"/>
        </w:rPr>
        <w:t>J Power Sources, 7 (1982), p. 293</w:t>
      </w:r>
    </w:p>
    <w:p w:rsidR="00043444"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[12</w:t>
      </w:r>
      <w:r w:rsidR="00996882" w:rsidRPr="00EB4C65">
        <w:rPr>
          <w:rFonts w:ascii="Times New Roman" w:hAnsi="Times New Roman" w:cs="Times New Roman"/>
          <w:sz w:val="24"/>
          <w:szCs w:val="24"/>
        </w:rPr>
        <w:t>]</w:t>
      </w:r>
      <w:r w:rsidR="00043444" w:rsidRPr="00EB4C65">
        <w:rPr>
          <w:rFonts w:ascii="Times New Roman" w:hAnsi="Times New Roman" w:cs="Times New Roman"/>
          <w:sz w:val="24"/>
          <w:szCs w:val="24"/>
        </w:rPr>
        <w:t xml:space="preserve"> H. Matsumoto, S. Hamajima, T. Yajima, H. Iwahara</w:t>
      </w:r>
      <w:r w:rsidR="00723A6D" w:rsidRPr="00EB4C65">
        <w:rPr>
          <w:rFonts w:ascii="Times New Roman" w:hAnsi="Times New Roman" w:cs="Times New Roman"/>
          <w:sz w:val="24"/>
          <w:szCs w:val="24"/>
        </w:rPr>
        <w:t xml:space="preserve"> </w:t>
      </w:r>
      <w:r w:rsidR="00043444" w:rsidRPr="00EB4C65">
        <w:rPr>
          <w:rFonts w:ascii="Times New Roman" w:hAnsi="Times New Roman" w:cs="Times New Roman"/>
          <w:color w:val="737373"/>
          <w:sz w:val="24"/>
          <w:szCs w:val="24"/>
        </w:rPr>
        <w:t xml:space="preserve"> </w:t>
      </w:r>
      <w:r w:rsidR="00043444" w:rsidRPr="00EB4C65">
        <w:rPr>
          <w:rFonts w:ascii="Times New Roman" w:hAnsi="Times New Roman" w:cs="Times New Roman"/>
          <w:sz w:val="24"/>
          <w:szCs w:val="24"/>
        </w:rPr>
        <w:t xml:space="preserve">Electrochem Soc, 148 (2001), p. D121 </w:t>
      </w:r>
    </w:p>
    <w:p w:rsidR="007C55B0"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[13</w:t>
      </w:r>
      <w:r w:rsidR="007C55B0" w:rsidRPr="00EB4C65">
        <w:rPr>
          <w:rFonts w:ascii="Times New Roman" w:hAnsi="Times New Roman" w:cs="Times New Roman"/>
          <w:sz w:val="24"/>
          <w:szCs w:val="24"/>
        </w:rPr>
        <w:t>] T. Schober Solid State Ionics, 145 (2001), p. 319</w:t>
      </w:r>
    </w:p>
    <w:p w:rsidR="00996882" w:rsidRPr="00EB4C65" w:rsidRDefault="00EB71DB" w:rsidP="00AC4300">
      <w:pPr>
        <w:spacing w:line="360" w:lineRule="auto"/>
        <w:ind w:left="171" w:hangingChars="200" w:hanging="171"/>
        <w:rPr>
          <w:rFonts w:ascii="Times New Roman" w:hAnsi="Times New Roman" w:cs="Times New Roman"/>
          <w:sz w:val="24"/>
          <w:szCs w:val="24"/>
        </w:rPr>
      </w:pPr>
      <w:r w:rsidRPr="00EB4C65">
        <w:rPr>
          <w:rFonts w:ascii="Times New Roman" w:hAnsi="Times New Roman" w:cs="Times New Roman"/>
          <w:sz w:val="24"/>
          <w:szCs w:val="24"/>
        </w:rPr>
        <w:t>[14</w:t>
      </w:r>
      <w:r w:rsidR="00996882" w:rsidRPr="00EB4C65">
        <w:rPr>
          <w:rFonts w:ascii="Times New Roman" w:hAnsi="Times New Roman" w:cs="Times New Roman"/>
          <w:sz w:val="24"/>
          <w:szCs w:val="24"/>
        </w:rPr>
        <w:t>]</w:t>
      </w:r>
      <w:r w:rsidR="00043444" w:rsidRPr="00EB4C65">
        <w:rPr>
          <w:rFonts w:ascii="Times New Roman" w:hAnsi="Times New Roman" w:cs="Times New Roman"/>
          <w:sz w:val="24"/>
          <w:szCs w:val="24"/>
        </w:rPr>
        <w:t xml:space="preserve"> K. Leonard, Y-S. Lee, Y. Okuyama, K. Miyazaki, H. Matsumoto Int. J. Hydrogen Energy, 42 (2017), p. 3926</w:t>
      </w:r>
    </w:p>
    <w:p w:rsidR="00996882"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lastRenderedPageBreak/>
        <w:t>[15</w:t>
      </w:r>
      <w:r w:rsidR="00996882" w:rsidRPr="00EB4C65">
        <w:rPr>
          <w:rFonts w:ascii="Times New Roman" w:hAnsi="Times New Roman" w:cs="Times New Roman"/>
          <w:sz w:val="24"/>
          <w:szCs w:val="24"/>
        </w:rPr>
        <w:t>]</w:t>
      </w:r>
      <w:r w:rsidR="00723A6D" w:rsidRPr="00EB4C65">
        <w:rPr>
          <w:rFonts w:ascii="Times New Roman" w:hAnsi="Times New Roman" w:cs="Times New Roman"/>
          <w:color w:val="000000" w:themeColor="text1"/>
          <w:sz w:val="24"/>
          <w:szCs w:val="24"/>
        </w:rPr>
        <w:t xml:space="preserve"> Y. </w:t>
      </w:r>
      <w:r w:rsidR="00723A6D" w:rsidRPr="00EB4C65">
        <w:rPr>
          <w:rFonts w:ascii="Times New Roman" w:hAnsi="Times New Roman" w:cs="Times New Roman"/>
          <w:sz w:val="24"/>
          <w:szCs w:val="24"/>
        </w:rPr>
        <w:t>Okuyama, K. Isa, Y-S. Lee, T. Sakai, H. Matsumoto</w:t>
      </w:r>
      <w:r w:rsidR="00723A6D" w:rsidRPr="00EB4C65">
        <w:rPr>
          <w:rFonts w:ascii="Times New Roman" w:hAnsi="Times New Roman" w:cs="Times New Roman"/>
          <w:sz w:val="24"/>
          <w:szCs w:val="24"/>
          <w:vertAlign w:val="subscript"/>
        </w:rPr>
        <w:t xml:space="preserve"> </w:t>
      </w:r>
      <w:r w:rsidR="00723A6D" w:rsidRPr="00EB4C65">
        <w:rPr>
          <w:rFonts w:ascii="Times New Roman" w:hAnsi="Times New Roman" w:cs="Times New Roman"/>
          <w:sz w:val="24"/>
          <w:szCs w:val="24"/>
        </w:rPr>
        <w:t>Solid State Ionics, 275 (2015), p. 35</w:t>
      </w:r>
    </w:p>
    <w:p w:rsidR="006B630E"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[16</w:t>
      </w:r>
      <w:r w:rsidR="006B630E" w:rsidRPr="00EB4C65">
        <w:rPr>
          <w:rFonts w:ascii="Times New Roman" w:hAnsi="Times New Roman" w:cs="Times New Roman"/>
          <w:sz w:val="24"/>
          <w:szCs w:val="24"/>
        </w:rPr>
        <w:t>] K. Katahira, Y. Kohchi, T. Shimura, H. Iwahara Solid State Ionics, 138 (</w:t>
      </w:r>
      <w:r w:rsidR="00EC7FCD" w:rsidRPr="00EB4C65">
        <w:rPr>
          <w:rFonts w:ascii="Times New Roman" w:hAnsi="Times New Roman" w:cs="Times New Roman"/>
          <w:sz w:val="24"/>
          <w:szCs w:val="24"/>
        </w:rPr>
        <w:t>2000</w:t>
      </w:r>
      <w:r w:rsidR="006B630E" w:rsidRPr="00EB4C65">
        <w:rPr>
          <w:rFonts w:ascii="Times New Roman" w:hAnsi="Times New Roman" w:cs="Times New Roman"/>
          <w:sz w:val="24"/>
          <w:szCs w:val="24"/>
        </w:rPr>
        <w:t>)</w:t>
      </w:r>
      <w:r w:rsidR="00EC7FCD" w:rsidRPr="00EB4C65">
        <w:rPr>
          <w:rFonts w:ascii="Times New Roman" w:hAnsi="Times New Roman" w:cs="Times New Roman"/>
          <w:sz w:val="24"/>
          <w:szCs w:val="24"/>
        </w:rPr>
        <w:t>, p. 91</w:t>
      </w:r>
    </w:p>
    <w:p w:rsidR="00996882"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[17</w:t>
      </w:r>
      <w:r w:rsidR="00996882" w:rsidRPr="00EB4C65">
        <w:rPr>
          <w:rFonts w:ascii="Times New Roman" w:hAnsi="Times New Roman" w:cs="Times New Roman"/>
          <w:sz w:val="24"/>
          <w:szCs w:val="24"/>
        </w:rPr>
        <w:t>]</w:t>
      </w:r>
      <w:r w:rsidR="00DA35A7" w:rsidRPr="00EB4C65">
        <w:rPr>
          <w:rFonts w:ascii="Times New Roman" w:hAnsi="Times New Roman" w:cs="Times New Roman"/>
          <w:sz w:val="24"/>
          <w:szCs w:val="24"/>
        </w:rPr>
        <w:t xml:space="preserve"> S. Ricote, N. Bonanos, A. Manerbino, W-G. Coors Int. J. Hydrogen Energy,</w:t>
      </w:r>
      <w:r w:rsidR="00DA35A7" w:rsidRPr="00EB4C65">
        <w:rPr>
          <w:rFonts w:ascii="Times New Roman" w:hAnsi="Times New Roman" w:cs="Times New Roman"/>
          <w:i/>
          <w:sz w:val="24"/>
          <w:szCs w:val="24"/>
        </w:rPr>
        <w:t xml:space="preserve"> </w:t>
      </w:r>
      <w:r w:rsidR="00DA35A7" w:rsidRPr="00EB4C65">
        <w:rPr>
          <w:rFonts w:ascii="Times New Roman" w:hAnsi="Times New Roman" w:cs="Times New Roman"/>
          <w:sz w:val="24"/>
          <w:szCs w:val="24"/>
        </w:rPr>
        <w:t xml:space="preserve">37 (2012) p. 7954 </w:t>
      </w:r>
    </w:p>
    <w:p w:rsidR="00996882" w:rsidRPr="00EB4C65" w:rsidRDefault="00EB71DB" w:rsidP="00AC4300">
      <w:pPr>
        <w:spacing w:line="360" w:lineRule="auto"/>
        <w:rPr>
          <w:rFonts w:ascii="Times New Roman" w:hAnsi="Times New Roman" w:cs="Times New Roman"/>
          <w:sz w:val="24"/>
          <w:szCs w:val="24"/>
        </w:rPr>
      </w:pPr>
      <w:r w:rsidRPr="00EB4C65">
        <w:rPr>
          <w:rFonts w:ascii="Times New Roman" w:hAnsi="Times New Roman" w:cs="Times New Roman"/>
          <w:sz w:val="24"/>
          <w:szCs w:val="24"/>
        </w:rPr>
        <w:t>[18</w:t>
      </w:r>
      <w:r w:rsidR="00996882" w:rsidRPr="00EB4C65">
        <w:rPr>
          <w:rFonts w:ascii="Times New Roman" w:hAnsi="Times New Roman" w:cs="Times New Roman"/>
          <w:sz w:val="24"/>
          <w:szCs w:val="24"/>
        </w:rPr>
        <w:t>]</w:t>
      </w:r>
      <w:r w:rsidR="007C55B0" w:rsidRPr="00EB4C65">
        <w:rPr>
          <w:rFonts w:ascii="Times New Roman" w:hAnsi="Times New Roman" w:cs="Times New Roman"/>
          <w:sz w:val="24"/>
          <w:szCs w:val="24"/>
        </w:rPr>
        <w:t xml:space="preserve"> </w:t>
      </w:r>
      <w:r w:rsidR="00EC7FCD" w:rsidRPr="00EB4C65">
        <w:rPr>
          <w:rFonts w:ascii="Times New Roman" w:hAnsi="Times New Roman" w:cs="Times New Roman"/>
          <w:sz w:val="24"/>
          <w:szCs w:val="24"/>
        </w:rPr>
        <w:t>K. Ryu, S. Haile Solid State Ionics, 125 (1999), p. 355</w:t>
      </w:r>
    </w:p>
    <w:p w:rsidR="00996882" w:rsidRDefault="007927DB" w:rsidP="00AC4300">
      <w:pPr>
        <w:spacing w:line="360" w:lineRule="auto"/>
        <w:rPr>
          <w:rFonts w:ascii="Times New Roman" w:hAnsi="Times New Roman" w:cs="Times New Roman"/>
          <w:iCs/>
          <w:sz w:val="24"/>
          <w:szCs w:val="24"/>
          <w:lang w:val="en-GB"/>
        </w:rPr>
      </w:pPr>
      <w:r w:rsidRPr="00EB4C65">
        <w:rPr>
          <w:rFonts w:ascii="Times New Roman" w:hAnsi="Times New Roman" w:cs="Times New Roman"/>
          <w:sz w:val="24"/>
          <w:szCs w:val="24"/>
        </w:rPr>
        <w:t>[19</w:t>
      </w:r>
      <w:r w:rsidR="00996882" w:rsidRPr="00EB4C65">
        <w:rPr>
          <w:rFonts w:ascii="Times New Roman" w:hAnsi="Times New Roman" w:cs="Times New Roman"/>
          <w:sz w:val="24"/>
          <w:szCs w:val="24"/>
        </w:rPr>
        <w:t>]</w:t>
      </w:r>
      <w:r w:rsidR="00DF6866" w:rsidRPr="00EB4C65">
        <w:rPr>
          <w:rFonts w:ascii="Times New Roman" w:hAnsi="Times New Roman" w:cs="Times New Roman"/>
          <w:sz w:val="24"/>
          <w:szCs w:val="24"/>
        </w:rPr>
        <w:t xml:space="preserve"> D. </w:t>
      </w:r>
      <w:r w:rsidR="00DF6866" w:rsidRPr="00EB4C65">
        <w:rPr>
          <w:rFonts w:ascii="Times New Roman" w:hAnsi="Times New Roman" w:cs="Times New Roman"/>
          <w:sz w:val="24"/>
          <w:szCs w:val="24"/>
          <w:lang w:val="en-GB"/>
        </w:rPr>
        <w:t>Poetzsch, R. Merkle, J. Maier</w:t>
      </w:r>
      <w:r w:rsidR="00DF6866" w:rsidRPr="00EB4C65">
        <w:rPr>
          <w:rFonts w:ascii="Times New Roman" w:hAnsi="Times New Roman" w:cs="Times New Roman"/>
          <w:b/>
          <w:bCs/>
          <w:i/>
          <w:iCs/>
          <w:color w:val="002060"/>
          <w:kern w:val="24"/>
          <w:sz w:val="24"/>
          <w:szCs w:val="24"/>
          <w:lang w:val="en-GB"/>
        </w:rPr>
        <w:t xml:space="preserve"> </w:t>
      </w:r>
      <w:r w:rsidR="00DF6866" w:rsidRPr="00EB4C65">
        <w:rPr>
          <w:rFonts w:ascii="Times New Roman" w:hAnsi="Times New Roman" w:cs="Times New Roman"/>
          <w:bCs/>
          <w:iCs/>
          <w:color w:val="000000" w:themeColor="text1"/>
          <w:kern w:val="24"/>
          <w:sz w:val="24"/>
          <w:szCs w:val="24"/>
          <w:lang w:val="en-GB"/>
        </w:rPr>
        <w:t>Phys Chem Chem Phys.,</w:t>
      </w:r>
      <w:r w:rsidR="00DF6866" w:rsidRPr="00EB4C65">
        <w:rPr>
          <w:rFonts w:ascii="Times New Roman" w:hAnsi="Times New Roman" w:cs="Times New Roman"/>
          <w:b/>
          <w:bCs/>
          <w:i/>
          <w:iCs/>
          <w:color w:val="002060"/>
          <w:kern w:val="24"/>
          <w:sz w:val="24"/>
          <w:szCs w:val="24"/>
          <w:lang w:val="en-GB"/>
        </w:rPr>
        <w:t xml:space="preserve"> </w:t>
      </w:r>
      <w:r w:rsidR="00DF6866" w:rsidRPr="00EB4C65">
        <w:rPr>
          <w:rFonts w:ascii="Times New Roman" w:hAnsi="Times New Roman" w:cs="Times New Roman"/>
          <w:bCs/>
          <w:iCs/>
          <w:sz w:val="24"/>
          <w:szCs w:val="24"/>
          <w:lang w:val="en-GB"/>
        </w:rPr>
        <w:t xml:space="preserve">16 </w:t>
      </w:r>
      <w:r w:rsidR="00DF6866" w:rsidRPr="00EB4C65">
        <w:rPr>
          <w:rFonts w:ascii="Times New Roman" w:hAnsi="Times New Roman" w:cs="Times New Roman"/>
          <w:iCs/>
          <w:sz w:val="24"/>
          <w:szCs w:val="24"/>
          <w:lang w:val="en-GB"/>
        </w:rPr>
        <w:t>(2014), p. 16446</w:t>
      </w:r>
    </w:p>
    <w:p w:rsidR="00954133" w:rsidRPr="00EB4C65" w:rsidRDefault="00954133" w:rsidP="00AC4300">
      <w:pPr>
        <w:spacing w:line="360" w:lineRule="auto"/>
        <w:ind w:left="214" w:hangingChars="250" w:hanging="214"/>
        <w:rPr>
          <w:rFonts w:ascii="Times New Roman" w:hAnsi="Times New Roman" w:cs="Times New Roman"/>
          <w:sz w:val="24"/>
          <w:szCs w:val="24"/>
        </w:rPr>
      </w:pPr>
      <w:r>
        <w:rPr>
          <w:rFonts w:ascii="Times New Roman" w:hAnsi="Times New Roman" w:cs="Times New Roman"/>
          <w:iCs/>
          <w:sz w:val="24"/>
          <w:szCs w:val="24"/>
          <w:lang w:val="en-GB"/>
        </w:rPr>
        <w:t>[20] C. Duan, J. Tong, M. Shang, S. Nikodemski, M. Sanders, S. Ricote, A. Almonsoori, R. O’Hayre, Science 349 (2015), p1321</w:t>
      </w:r>
    </w:p>
    <w:p w:rsidR="001602F6" w:rsidRPr="00EB4C65" w:rsidRDefault="00A25435" w:rsidP="00AC4300">
      <w:pPr>
        <w:spacing w:line="360" w:lineRule="auto"/>
        <w:ind w:left="171" w:hangingChars="200" w:hanging="171"/>
        <w:rPr>
          <w:rFonts w:ascii="Times New Roman" w:hAnsi="Times New Roman" w:cs="Times New Roman"/>
          <w:color w:val="000000" w:themeColor="text1"/>
          <w:sz w:val="24"/>
          <w:szCs w:val="24"/>
        </w:rPr>
      </w:pPr>
      <w:r>
        <w:rPr>
          <w:rFonts w:ascii="Times New Roman" w:hAnsi="Times New Roman" w:cs="Times New Roman"/>
          <w:sz w:val="24"/>
          <w:szCs w:val="24"/>
        </w:rPr>
        <w:t>[21</w:t>
      </w:r>
      <w:r w:rsidR="00996882" w:rsidRPr="00EB4C65">
        <w:rPr>
          <w:rFonts w:ascii="Times New Roman" w:hAnsi="Times New Roman" w:cs="Times New Roman"/>
          <w:sz w:val="24"/>
          <w:szCs w:val="24"/>
        </w:rPr>
        <w:t>]</w:t>
      </w:r>
      <w:r w:rsidR="00DF6866" w:rsidRPr="00EB4C65">
        <w:rPr>
          <w:rFonts w:ascii="Times New Roman" w:hAnsi="Times New Roman" w:cs="Times New Roman"/>
          <w:sz w:val="24"/>
          <w:szCs w:val="24"/>
        </w:rPr>
        <w:t xml:space="preserve"> R. Strandbakke, V.A. Cherepanov, A.Y. Zuev, D. S. Tsvetkov, C. Argirusis, G. Sourkouni, S. Prünte, T. Norby</w:t>
      </w:r>
      <w:r w:rsidR="00DF6866" w:rsidRPr="00EB4C65">
        <w:rPr>
          <w:rFonts w:ascii="Times New Roman" w:eastAsia="ＭＳ Ｐゴシック" w:hAnsi="Times New Roman" w:cs="Times New Roman"/>
          <w:color w:val="505050"/>
          <w:kern w:val="0"/>
          <w:sz w:val="24"/>
          <w:szCs w:val="24"/>
        </w:rPr>
        <w:t xml:space="preserve"> </w:t>
      </w:r>
      <w:hyperlink r:id="rId29" w:tooltip="Go to Solid State Ionics on ScienceDirect" w:history="1">
        <w:r w:rsidR="00DF6866" w:rsidRPr="00EB4C65">
          <w:rPr>
            <w:rStyle w:val="Hyperlink"/>
            <w:rFonts w:ascii="Times New Roman" w:hAnsi="Times New Roman" w:cs="Times New Roman"/>
            <w:color w:val="000000" w:themeColor="text1"/>
            <w:sz w:val="24"/>
            <w:szCs w:val="24"/>
            <w:u w:val="none"/>
          </w:rPr>
          <w:t>Solid State Ionics</w:t>
        </w:r>
      </w:hyperlink>
      <w:r w:rsidR="00DF6866" w:rsidRPr="00EB4C65">
        <w:rPr>
          <w:rFonts w:ascii="Times New Roman" w:hAnsi="Times New Roman" w:cs="Times New Roman"/>
          <w:color w:val="000000" w:themeColor="text1"/>
          <w:sz w:val="24"/>
          <w:szCs w:val="24"/>
        </w:rPr>
        <w:t>, 278 (2015), p. 120</w:t>
      </w:r>
    </w:p>
    <w:p w:rsidR="00DA35A7" w:rsidRPr="00EB4C65" w:rsidRDefault="00A25435" w:rsidP="00AC4300">
      <w:pPr>
        <w:spacing w:line="360" w:lineRule="auto"/>
        <w:rPr>
          <w:rFonts w:ascii="Times New Roman" w:hAnsi="Times New Roman" w:cs="Times New Roman"/>
          <w:sz w:val="24"/>
          <w:szCs w:val="24"/>
        </w:rPr>
      </w:pPr>
      <w:r>
        <w:rPr>
          <w:rFonts w:ascii="Times New Roman" w:hAnsi="Times New Roman" w:cs="Times New Roman"/>
          <w:sz w:val="24"/>
          <w:szCs w:val="24"/>
        </w:rPr>
        <w:t>[22</w:t>
      </w:r>
      <w:r w:rsidR="00996882" w:rsidRPr="00EB4C65">
        <w:rPr>
          <w:rFonts w:ascii="Times New Roman" w:hAnsi="Times New Roman" w:cs="Times New Roman"/>
          <w:sz w:val="24"/>
          <w:szCs w:val="24"/>
        </w:rPr>
        <w:t>]</w:t>
      </w:r>
      <w:r w:rsidR="00C83BD3">
        <w:rPr>
          <w:rFonts w:ascii="Times New Roman" w:hAnsi="Times New Roman" w:cs="Times New Roman"/>
          <w:sz w:val="24"/>
          <w:szCs w:val="24"/>
        </w:rPr>
        <w:t xml:space="preserve"> C</w:t>
      </w:r>
      <w:r w:rsidR="004D63BF" w:rsidRPr="00EB4C65">
        <w:rPr>
          <w:rFonts w:ascii="Times New Roman" w:hAnsi="Times New Roman" w:cs="Times New Roman"/>
          <w:sz w:val="24"/>
          <w:szCs w:val="24"/>
        </w:rPr>
        <w:t xml:space="preserve">. </w:t>
      </w:r>
      <w:r w:rsidR="00C83BD3">
        <w:rPr>
          <w:rFonts w:ascii="Times New Roman" w:hAnsi="Times New Roman" w:cs="Times New Roman"/>
          <w:sz w:val="24"/>
          <w:szCs w:val="24"/>
        </w:rPr>
        <w:t>Bernuy-Lopez, K</w:t>
      </w:r>
      <w:r w:rsidR="004D63BF" w:rsidRPr="00EB4C65">
        <w:rPr>
          <w:rFonts w:ascii="Times New Roman" w:hAnsi="Times New Roman" w:cs="Times New Roman"/>
          <w:sz w:val="24"/>
          <w:szCs w:val="24"/>
        </w:rPr>
        <w:t xml:space="preserve">. </w:t>
      </w:r>
      <w:r w:rsidR="00C83BD3">
        <w:rPr>
          <w:rFonts w:ascii="Times New Roman" w:hAnsi="Times New Roman" w:cs="Times New Roman"/>
          <w:sz w:val="24"/>
          <w:szCs w:val="24"/>
        </w:rPr>
        <w:t>Hoydalsvik</w:t>
      </w:r>
      <w:r w:rsidR="004D63BF" w:rsidRPr="00EB4C65">
        <w:rPr>
          <w:rFonts w:ascii="Times New Roman" w:hAnsi="Times New Roman" w:cs="Times New Roman"/>
          <w:sz w:val="24"/>
          <w:szCs w:val="24"/>
        </w:rPr>
        <w:t xml:space="preserve">, </w:t>
      </w:r>
      <w:r w:rsidR="00C83BD3">
        <w:rPr>
          <w:rFonts w:ascii="Times New Roman" w:hAnsi="Times New Roman" w:cs="Times New Roman"/>
          <w:sz w:val="24"/>
          <w:szCs w:val="24"/>
        </w:rPr>
        <w:t>M</w:t>
      </w:r>
      <w:r w:rsidR="004D63BF" w:rsidRPr="00EB4C65">
        <w:rPr>
          <w:rFonts w:ascii="Times New Roman" w:hAnsi="Times New Roman" w:cs="Times New Roman"/>
          <w:sz w:val="24"/>
          <w:szCs w:val="24"/>
        </w:rPr>
        <w:t xml:space="preserve">. </w:t>
      </w:r>
      <w:r w:rsidR="00C83BD3">
        <w:rPr>
          <w:rFonts w:ascii="Times New Roman" w:hAnsi="Times New Roman" w:cs="Times New Roman"/>
          <w:sz w:val="24"/>
          <w:szCs w:val="24"/>
        </w:rPr>
        <w:t>Einarsud, T. Grande</w:t>
      </w:r>
      <w:r w:rsidR="004D63BF" w:rsidRPr="00EB4C65">
        <w:rPr>
          <w:rFonts w:ascii="Times New Roman" w:hAnsi="Times New Roman" w:cs="Times New Roman"/>
          <w:sz w:val="24"/>
          <w:szCs w:val="24"/>
        </w:rPr>
        <w:t xml:space="preserve">. </w:t>
      </w:r>
      <w:r w:rsidR="00C83BD3">
        <w:rPr>
          <w:rFonts w:ascii="Times New Roman" w:hAnsi="Times New Roman" w:cs="Times New Roman"/>
          <w:sz w:val="24"/>
          <w:szCs w:val="24"/>
        </w:rPr>
        <w:t>J. Mater.</w:t>
      </w:r>
      <w:r w:rsidR="004D63BF" w:rsidRPr="00EB4C65">
        <w:rPr>
          <w:rFonts w:ascii="Times New Roman" w:hAnsi="Times New Roman" w:cs="Times New Roman"/>
          <w:sz w:val="24"/>
          <w:szCs w:val="24"/>
        </w:rPr>
        <w:t xml:space="preserve"> </w:t>
      </w:r>
      <w:r w:rsidR="00C83BD3">
        <w:rPr>
          <w:rFonts w:ascii="Times New Roman" w:hAnsi="Times New Roman" w:cs="Times New Roman"/>
          <w:sz w:val="24"/>
          <w:szCs w:val="24"/>
        </w:rPr>
        <w:t>9</w:t>
      </w:r>
      <w:r w:rsidR="00DB2574" w:rsidRPr="00EB4C65">
        <w:rPr>
          <w:rFonts w:ascii="Times New Roman" w:hAnsi="Times New Roman" w:cs="Times New Roman"/>
          <w:sz w:val="24"/>
          <w:szCs w:val="24"/>
        </w:rPr>
        <w:t xml:space="preserve"> (1997), p</w:t>
      </w:r>
      <w:r w:rsidR="00C83BD3">
        <w:rPr>
          <w:rFonts w:ascii="Times New Roman" w:hAnsi="Times New Roman" w:cs="Times New Roman"/>
          <w:sz w:val="24"/>
          <w:szCs w:val="24"/>
        </w:rPr>
        <w:t>154</w:t>
      </w:r>
    </w:p>
    <w:p w:rsidR="00264B63" w:rsidRPr="00975EDE" w:rsidRDefault="00A25435" w:rsidP="00AC4300">
      <w:pPr>
        <w:spacing w:line="360" w:lineRule="auto"/>
        <w:ind w:left="385" w:hangingChars="450" w:hanging="385"/>
        <w:rPr>
          <w:rFonts w:ascii="Times New Roman" w:hAnsi="Times New Roman" w:cs="Times New Roman"/>
          <w:color w:val="000000" w:themeColor="text1"/>
          <w:sz w:val="24"/>
          <w:szCs w:val="24"/>
        </w:rPr>
      </w:pPr>
      <w:r>
        <w:rPr>
          <w:rFonts w:ascii="Times New Roman" w:hAnsi="Times New Roman" w:cs="Times New Roman"/>
          <w:sz w:val="24"/>
          <w:szCs w:val="24"/>
        </w:rPr>
        <w:t>[23</w:t>
      </w:r>
      <w:r w:rsidR="00996882" w:rsidRPr="00EB4C65">
        <w:rPr>
          <w:rFonts w:ascii="Times New Roman" w:hAnsi="Times New Roman" w:cs="Times New Roman"/>
          <w:sz w:val="24"/>
          <w:szCs w:val="24"/>
        </w:rPr>
        <w:t>]</w:t>
      </w:r>
      <w:r w:rsidR="00C83BD3" w:rsidRPr="00C83BD3">
        <w:rPr>
          <w:rFonts w:ascii="Times New Roman" w:hAnsi="Times New Roman" w:cs="Times New Roman"/>
          <w:sz w:val="24"/>
          <w:szCs w:val="24"/>
        </w:rPr>
        <w:t xml:space="preserve"> </w:t>
      </w:r>
      <w:r w:rsidR="00264B63">
        <w:rPr>
          <w:rFonts w:ascii="Times New Roman" w:hAnsi="Times New Roman" w:cs="Times New Roman"/>
          <w:sz w:val="24"/>
          <w:szCs w:val="24"/>
        </w:rPr>
        <w:t>M. Mogensen, P.V. Hendriken</w:t>
      </w:r>
      <w:r w:rsidR="00975EDE">
        <w:rPr>
          <w:rFonts w:ascii="Times New Roman" w:hAnsi="Times New Roman" w:cs="Times New Roman"/>
          <w:sz w:val="24"/>
          <w:szCs w:val="24"/>
        </w:rPr>
        <w:t>,</w:t>
      </w:r>
      <w:r w:rsidR="00264B63" w:rsidRPr="00975EDE">
        <w:rPr>
          <w:rFonts w:ascii="Times New Roman" w:hAnsi="Times New Roman" w:cs="Times New Roman"/>
          <w:color w:val="000000" w:themeColor="text1"/>
          <w:sz w:val="24"/>
          <w:szCs w:val="24"/>
        </w:rPr>
        <w:t xml:space="preserve"> </w:t>
      </w:r>
      <w:hyperlink r:id="rId30" w:history="1">
        <w:r w:rsidR="00975EDE" w:rsidRPr="00975EDE">
          <w:rPr>
            <w:rStyle w:val="Hyperlink"/>
            <w:rFonts w:ascii="Times New Roman" w:hAnsi="Times New Roman" w:cs="Times New Roman"/>
            <w:color w:val="000000" w:themeColor="text1"/>
            <w:sz w:val="24"/>
            <w:szCs w:val="24"/>
            <w:u w:val="none"/>
          </w:rPr>
          <w:t>High-temperature Solid Oxide Fuel Cells: Fundamentals, Design and Applications</w:t>
        </w:r>
      </w:hyperlink>
      <w:r w:rsidR="00975EDE">
        <w:rPr>
          <w:rFonts w:ascii="Times New Roman" w:hAnsi="Times New Roman" w:cs="Times New Roman"/>
          <w:color w:val="000000" w:themeColor="text1"/>
          <w:sz w:val="24"/>
          <w:szCs w:val="24"/>
        </w:rPr>
        <w:t xml:space="preserve"> Chapter 10 e.d. </w:t>
      </w:r>
      <w:r w:rsidR="004867F4" w:rsidRPr="004867F4">
        <w:rPr>
          <w:rFonts w:ascii="Times New Roman" w:hAnsi="Times New Roman" w:cs="Times New Roman"/>
          <w:sz w:val="24"/>
          <w:szCs w:val="24"/>
        </w:rPr>
        <w:t>S.C. Singhal K. Kendall</w:t>
      </w:r>
      <w:r w:rsidR="00264B63">
        <w:rPr>
          <w:rFonts w:ascii="Times New Roman" w:hAnsi="Times New Roman" w:cs="Times New Roman"/>
          <w:sz w:val="24"/>
          <w:szCs w:val="24"/>
        </w:rPr>
        <w:t xml:space="preserve"> </w:t>
      </w:r>
      <w:r w:rsidR="00975EDE" w:rsidRPr="00975EDE">
        <w:rPr>
          <w:rFonts w:ascii="Times New Roman" w:hAnsi="Times New Roman" w:cs="Times New Roman"/>
          <w:sz w:val="24"/>
          <w:szCs w:val="24"/>
        </w:rPr>
        <w:t xml:space="preserve">Elsevier, </w:t>
      </w:r>
      <w:r w:rsidR="00975EDE">
        <w:rPr>
          <w:rFonts w:ascii="Times New Roman" w:hAnsi="Times New Roman" w:cs="Times New Roman"/>
          <w:sz w:val="24"/>
          <w:szCs w:val="24"/>
        </w:rPr>
        <w:t>(</w:t>
      </w:r>
      <w:r w:rsidR="00975EDE" w:rsidRPr="00975EDE">
        <w:rPr>
          <w:rFonts w:ascii="Times New Roman" w:hAnsi="Times New Roman" w:cs="Times New Roman"/>
          <w:sz w:val="24"/>
          <w:szCs w:val="24"/>
        </w:rPr>
        <w:t>2003</w:t>
      </w:r>
      <w:r w:rsidR="00975EDE">
        <w:rPr>
          <w:rFonts w:ascii="Times New Roman" w:hAnsi="Times New Roman" w:cs="Times New Roman"/>
          <w:sz w:val="24"/>
          <w:szCs w:val="24"/>
        </w:rPr>
        <w:t>), p261</w:t>
      </w:r>
    </w:p>
    <w:p w:rsidR="00996882" w:rsidRPr="00EB4C65" w:rsidRDefault="00975EDE" w:rsidP="00AC4300">
      <w:pPr>
        <w:spacing w:line="360" w:lineRule="auto"/>
        <w:rPr>
          <w:rFonts w:ascii="Times New Roman" w:hAnsi="Times New Roman" w:cs="Times New Roman"/>
          <w:sz w:val="24"/>
          <w:szCs w:val="24"/>
        </w:rPr>
      </w:pPr>
      <w:r>
        <w:rPr>
          <w:rFonts w:ascii="Times New Roman" w:hAnsi="Times New Roman" w:cs="Times New Roman"/>
          <w:sz w:val="24"/>
          <w:szCs w:val="24"/>
        </w:rPr>
        <w:t xml:space="preserve">[24] </w:t>
      </w:r>
      <w:r w:rsidR="003C311F">
        <w:rPr>
          <w:rFonts w:ascii="Times New Roman" w:hAnsi="Times New Roman" w:cs="Times New Roman"/>
          <w:sz w:val="24"/>
          <w:szCs w:val="24"/>
        </w:rPr>
        <w:t>J. Fleig, J. Maier, J. Electroch</w:t>
      </w:r>
      <w:r w:rsidR="00C83BD3" w:rsidRPr="00C83BD3">
        <w:rPr>
          <w:rFonts w:ascii="Times New Roman" w:hAnsi="Times New Roman" w:cs="Times New Roman"/>
          <w:sz w:val="24"/>
          <w:szCs w:val="24"/>
        </w:rPr>
        <w:t>em. Soc. 144 (1997), p302</w:t>
      </w:r>
    </w:p>
    <w:p w:rsidR="00996882" w:rsidRPr="00EB4C65" w:rsidRDefault="00A25435" w:rsidP="00AC4300">
      <w:pPr>
        <w:spacing w:line="360" w:lineRule="auto"/>
        <w:rPr>
          <w:rFonts w:ascii="Times New Roman" w:hAnsi="Times New Roman" w:cs="Times New Roman"/>
          <w:sz w:val="24"/>
          <w:szCs w:val="24"/>
        </w:rPr>
      </w:pPr>
      <w:r>
        <w:rPr>
          <w:rFonts w:ascii="Times New Roman" w:hAnsi="Times New Roman" w:cs="Times New Roman"/>
          <w:sz w:val="24"/>
          <w:szCs w:val="24"/>
        </w:rPr>
        <w:t>[2</w:t>
      </w:r>
      <w:r w:rsidR="00975EDE">
        <w:rPr>
          <w:rFonts w:ascii="Times New Roman" w:hAnsi="Times New Roman" w:cs="Times New Roman"/>
          <w:sz w:val="24"/>
          <w:szCs w:val="24"/>
        </w:rPr>
        <w:t>5</w:t>
      </w:r>
      <w:r w:rsidR="00996882" w:rsidRPr="00EB4C65">
        <w:rPr>
          <w:rFonts w:ascii="Times New Roman" w:hAnsi="Times New Roman" w:cs="Times New Roman"/>
          <w:sz w:val="24"/>
          <w:szCs w:val="24"/>
        </w:rPr>
        <w:t>]</w:t>
      </w:r>
      <w:r w:rsidR="003C311F">
        <w:rPr>
          <w:rFonts w:ascii="Times New Roman" w:hAnsi="Times New Roman" w:cs="Times New Roman"/>
          <w:sz w:val="24"/>
          <w:szCs w:val="24"/>
        </w:rPr>
        <w:t xml:space="preserve"> E. R. Trejo, Y. M. Baikov, J. A. Kilner J. Mater. 8 (1998), p429</w:t>
      </w:r>
    </w:p>
    <w:p w:rsidR="00996882" w:rsidRPr="00EB4C65" w:rsidRDefault="00A25435" w:rsidP="00AC4300">
      <w:pPr>
        <w:spacing w:line="360" w:lineRule="auto"/>
        <w:rPr>
          <w:rFonts w:ascii="Times New Roman" w:hAnsi="Times New Roman" w:cs="Times New Roman"/>
          <w:sz w:val="24"/>
          <w:szCs w:val="24"/>
        </w:rPr>
      </w:pPr>
      <w:r>
        <w:rPr>
          <w:rFonts w:ascii="Times New Roman" w:hAnsi="Times New Roman" w:cs="Times New Roman"/>
          <w:sz w:val="24"/>
          <w:szCs w:val="24"/>
        </w:rPr>
        <w:t>[2</w:t>
      </w:r>
      <w:r w:rsidR="00975EDE">
        <w:rPr>
          <w:rFonts w:ascii="Times New Roman" w:hAnsi="Times New Roman" w:cs="Times New Roman"/>
          <w:sz w:val="24"/>
          <w:szCs w:val="24"/>
        </w:rPr>
        <w:t>6</w:t>
      </w:r>
      <w:r w:rsidR="00996882" w:rsidRPr="00EB4C65">
        <w:rPr>
          <w:rFonts w:ascii="Times New Roman" w:hAnsi="Times New Roman" w:cs="Times New Roman"/>
          <w:sz w:val="24"/>
          <w:szCs w:val="24"/>
        </w:rPr>
        <w:t>]</w:t>
      </w:r>
      <w:r w:rsidR="003C311F">
        <w:rPr>
          <w:rFonts w:ascii="Times New Roman" w:hAnsi="Times New Roman" w:cs="Times New Roman"/>
          <w:sz w:val="24"/>
          <w:szCs w:val="24"/>
        </w:rPr>
        <w:t xml:space="preserve"> </w:t>
      </w:r>
      <w:r w:rsidR="00C11ECC">
        <w:rPr>
          <w:rFonts w:ascii="Times New Roman" w:hAnsi="Times New Roman" w:cs="Times New Roman"/>
          <w:sz w:val="24"/>
          <w:szCs w:val="24"/>
        </w:rPr>
        <w:t xml:space="preserve">R. Hancke, S. Fearn, </w:t>
      </w:r>
      <w:r w:rsidR="003C311F" w:rsidRPr="00C11ECC">
        <w:rPr>
          <w:rFonts w:ascii="Times New Roman" w:hAnsi="Times New Roman" w:cs="Times New Roman"/>
          <w:sz w:val="24"/>
          <w:szCs w:val="24"/>
        </w:rPr>
        <w:t>J. A. Kilner</w:t>
      </w:r>
      <w:r w:rsidR="00C11ECC">
        <w:rPr>
          <w:rFonts w:ascii="Times New Roman" w:hAnsi="Times New Roman" w:cs="Times New Roman"/>
          <w:sz w:val="24"/>
          <w:szCs w:val="24"/>
        </w:rPr>
        <w:t>, R. Haugsrud.</w:t>
      </w:r>
      <w:r w:rsidR="003C311F" w:rsidRPr="00C11ECC">
        <w:rPr>
          <w:rFonts w:ascii="Times New Roman" w:hAnsi="Times New Roman" w:cs="Times New Roman"/>
          <w:sz w:val="24"/>
          <w:szCs w:val="24"/>
        </w:rPr>
        <w:t xml:space="preserve"> </w:t>
      </w:r>
      <w:r w:rsidR="00C11ECC" w:rsidRPr="00C11ECC">
        <w:rPr>
          <w:rFonts w:ascii="Times New Roman" w:hAnsi="Times New Roman" w:cs="Times New Roman"/>
          <w:sz w:val="24"/>
          <w:szCs w:val="24"/>
        </w:rPr>
        <w:t xml:space="preserve">J. </w:t>
      </w:r>
      <w:r w:rsidR="00C11ECC">
        <w:rPr>
          <w:rFonts w:ascii="Times New Roman" w:hAnsi="Times New Roman" w:cs="Times New Roman"/>
          <w:sz w:val="24"/>
          <w:szCs w:val="24"/>
        </w:rPr>
        <w:t>Phys. Chem. Chem. Phys. 14 (20</w:t>
      </w:r>
      <w:r w:rsidR="00D36A34">
        <w:rPr>
          <w:rFonts w:ascii="Times New Roman" w:hAnsi="Times New Roman" w:cs="Times New Roman"/>
          <w:sz w:val="24"/>
          <w:szCs w:val="24"/>
        </w:rPr>
        <w:t>1</w:t>
      </w:r>
      <w:r w:rsidR="00C11ECC">
        <w:rPr>
          <w:rFonts w:ascii="Times New Roman" w:hAnsi="Times New Roman" w:cs="Times New Roman"/>
          <w:sz w:val="24"/>
          <w:szCs w:val="24"/>
        </w:rPr>
        <w:t>2</w:t>
      </w:r>
      <w:r w:rsidR="00C11ECC" w:rsidRPr="00C11ECC">
        <w:rPr>
          <w:rFonts w:ascii="Times New Roman" w:hAnsi="Times New Roman" w:cs="Times New Roman"/>
          <w:sz w:val="24"/>
          <w:szCs w:val="24"/>
        </w:rPr>
        <w:t xml:space="preserve">) </w:t>
      </w:r>
      <w:r w:rsidR="00C11ECC">
        <w:rPr>
          <w:rFonts w:ascii="Times New Roman" w:hAnsi="Times New Roman" w:cs="Times New Roman"/>
          <w:sz w:val="24"/>
          <w:szCs w:val="24"/>
        </w:rPr>
        <w:t>p13971</w:t>
      </w:r>
    </w:p>
    <w:p w:rsidR="00996882" w:rsidRPr="00D36A34" w:rsidRDefault="00A25435" w:rsidP="00AC4300">
      <w:pPr>
        <w:spacing w:line="360" w:lineRule="auto"/>
        <w:rPr>
          <w:rFonts w:ascii="Times New Roman" w:hAnsi="Times New Roman" w:cs="Times New Roman"/>
          <w:sz w:val="24"/>
          <w:szCs w:val="24"/>
        </w:rPr>
      </w:pPr>
      <w:r>
        <w:rPr>
          <w:rFonts w:ascii="Times New Roman" w:hAnsi="Times New Roman" w:cs="Times New Roman"/>
          <w:sz w:val="24"/>
          <w:szCs w:val="24"/>
        </w:rPr>
        <w:t>[2</w:t>
      </w:r>
      <w:r w:rsidR="00975EDE">
        <w:rPr>
          <w:rFonts w:ascii="Times New Roman" w:hAnsi="Times New Roman" w:cs="Times New Roman"/>
          <w:sz w:val="24"/>
          <w:szCs w:val="24"/>
        </w:rPr>
        <w:t>7</w:t>
      </w:r>
      <w:r w:rsidR="00996882" w:rsidRPr="00EB4C65">
        <w:rPr>
          <w:rFonts w:ascii="Times New Roman" w:hAnsi="Times New Roman" w:cs="Times New Roman"/>
          <w:sz w:val="24"/>
          <w:szCs w:val="24"/>
        </w:rPr>
        <w:t>]</w:t>
      </w:r>
      <w:r w:rsidR="00D36A34">
        <w:rPr>
          <w:rFonts w:ascii="Times New Roman" w:hAnsi="Times New Roman" w:cs="Times New Roman"/>
          <w:sz w:val="24"/>
          <w:szCs w:val="24"/>
        </w:rPr>
        <w:t xml:space="preserve"> H. Tellez, J. Druce, </w:t>
      </w:r>
      <w:r w:rsidR="00D36A34" w:rsidRPr="00D36A34">
        <w:rPr>
          <w:rFonts w:ascii="Times New Roman" w:hAnsi="Times New Roman" w:cs="Times New Roman"/>
          <w:sz w:val="24"/>
          <w:szCs w:val="24"/>
        </w:rPr>
        <w:t>J. A. Kilner</w:t>
      </w:r>
      <w:r w:rsidR="00D36A34">
        <w:rPr>
          <w:rFonts w:ascii="Times New Roman" w:hAnsi="Times New Roman" w:cs="Times New Roman"/>
          <w:sz w:val="24"/>
          <w:szCs w:val="24"/>
        </w:rPr>
        <w:t xml:space="preserve">, T. Ishihara, J. </w:t>
      </w:r>
      <w:r w:rsidR="00D36A34" w:rsidRPr="00D36A34">
        <w:rPr>
          <w:rFonts w:ascii="Times New Roman" w:hAnsi="Times New Roman" w:cs="Times New Roman"/>
          <w:bCs/>
          <w:iCs/>
          <w:sz w:val="24"/>
          <w:szCs w:val="24"/>
        </w:rPr>
        <w:t>Faraday Discuss</w:t>
      </w:r>
      <w:r w:rsidR="00D36A34">
        <w:rPr>
          <w:rFonts w:ascii="Times New Roman" w:hAnsi="Times New Roman" w:cs="Times New Roman"/>
          <w:bCs/>
          <w:iCs/>
          <w:sz w:val="24"/>
          <w:szCs w:val="24"/>
        </w:rPr>
        <w:t>. 182 (2015), p145</w:t>
      </w:r>
    </w:p>
    <w:sectPr w:rsidR="00996882" w:rsidRPr="00D36A34" w:rsidSect="00630783">
      <w:footerReference w:type="default" r:id="rId31"/>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85" w:rsidRDefault="00193585" w:rsidP="00BA1EB2">
      <w:r>
        <w:separator/>
      </w:r>
    </w:p>
  </w:endnote>
  <w:endnote w:type="continuationSeparator" w:id="0">
    <w:p w:rsidR="00193585" w:rsidRDefault="00193585" w:rsidP="00BA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useo-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582286"/>
      <w:docPartObj>
        <w:docPartGallery w:val="Page Numbers (Bottom of Page)"/>
        <w:docPartUnique/>
      </w:docPartObj>
    </w:sdtPr>
    <w:sdtEndPr>
      <w:rPr>
        <w:noProof/>
      </w:rPr>
    </w:sdtEndPr>
    <w:sdtContent>
      <w:p w:rsidR="007823A0" w:rsidRDefault="008621B3">
        <w:pPr>
          <w:pStyle w:val="Footer"/>
          <w:jc w:val="right"/>
        </w:pPr>
        <w:r>
          <w:fldChar w:fldCharType="begin"/>
        </w:r>
        <w:r w:rsidR="007823A0">
          <w:instrText xml:space="preserve"> PAGE   \* MERGEFORMAT </w:instrText>
        </w:r>
        <w:r>
          <w:fldChar w:fldCharType="separate"/>
        </w:r>
        <w:r w:rsidR="00CB0676">
          <w:rPr>
            <w:noProof/>
          </w:rPr>
          <w:t>14</w:t>
        </w:r>
        <w:r>
          <w:rPr>
            <w:noProof/>
          </w:rPr>
          <w:fldChar w:fldCharType="end"/>
        </w:r>
      </w:p>
    </w:sdtContent>
  </w:sdt>
  <w:p w:rsidR="007823A0" w:rsidRDefault="007823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85" w:rsidRDefault="00193585" w:rsidP="00BA1EB2">
      <w:r>
        <w:separator/>
      </w:r>
    </w:p>
  </w:footnote>
  <w:footnote w:type="continuationSeparator" w:id="0">
    <w:p w:rsidR="00193585" w:rsidRDefault="00193585" w:rsidP="00BA1E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575"/>
    <w:multiLevelType w:val="hybridMultilevel"/>
    <w:tmpl w:val="668ED880"/>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
    <w:nsid w:val="0C6522E9"/>
    <w:multiLevelType w:val="hybridMultilevel"/>
    <w:tmpl w:val="803A8F74"/>
    <w:lvl w:ilvl="0" w:tplc="DDF468F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41223B1"/>
    <w:multiLevelType w:val="hybridMultilevel"/>
    <w:tmpl w:val="D8AE2CAA"/>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nsid w:val="573A0957"/>
    <w:multiLevelType w:val="multilevel"/>
    <w:tmpl w:val="25128B6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spelling="clean" w:grammar="clean"/>
  <w:defaultTabStop w:val="840"/>
  <w:drawingGridHorizontalSpacing w:val="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E4D3C"/>
    <w:rsid w:val="00002F79"/>
    <w:rsid w:val="0002635A"/>
    <w:rsid w:val="00032826"/>
    <w:rsid w:val="00035D71"/>
    <w:rsid w:val="00043444"/>
    <w:rsid w:val="00055278"/>
    <w:rsid w:val="00056EE3"/>
    <w:rsid w:val="00066913"/>
    <w:rsid w:val="00076EC1"/>
    <w:rsid w:val="0009471A"/>
    <w:rsid w:val="00096888"/>
    <w:rsid w:val="000C2256"/>
    <w:rsid w:val="000D2BA2"/>
    <w:rsid w:val="000E256C"/>
    <w:rsid w:val="000F0CC5"/>
    <w:rsid w:val="000F68B8"/>
    <w:rsid w:val="001017DB"/>
    <w:rsid w:val="00106BAC"/>
    <w:rsid w:val="0011242D"/>
    <w:rsid w:val="00113E2F"/>
    <w:rsid w:val="001168CD"/>
    <w:rsid w:val="001406F9"/>
    <w:rsid w:val="00147F17"/>
    <w:rsid w:val="00152A1D"/>
    <w:rsid w:val="001602F6"/>
    <w:rsid w:val="00162BE6"/>
    <w:rsid w:val="0016633F"/>
    <w:rsid w:val="00172C3B"/>
    <w:rsid w:val="00173F47"/>
    <w:rsid w:val="001818CD"/>
    <w:rsid w:val="0018521D"/>
    <w:rsid w:val="00186491"/>
    <w:rsid w:val="00193585"/>
    <w:rsid w:val="001A3366"/>
    <w:rsid w:val="001A35D9"/>
    <w:rsid w:val="001B787A"/>
    <w:rsid w:val="001C3B9D"/>
    <w:rsid w:val="001C5BCF"/>
    <w:rsid w:val="001D59F8"/>
    <w:rsid w:val="001E4CDC"/>
    <w:rsid w:val="001F033B"/>
    <w:rsid w:val="002200C3"/>
    <w:rsid w:val="00220833"/>
    <w:rsid w:val="002245C3"/>
    <w:rsid w:val="00235C3E"/>
    <w:rsid w:val="00236BB5"/>
    <w:rsid w:val="00240E25"/>
    <w:rsid w:val="00241B65"/>
    <w:rsid w:val="00242C96"/>
    <w:rsid w:val="00264B63"/>
    <w:rsid w:val="002859EA"/>
    <w:rsid w:val="002950BA"/>
    <w:rsid w:val="00297328"/>
    <w:rsid w:val="002B0E03"/>
    <w:rsid w:val="002B36E9"/>
    <w:rsid w:val="002C772C"/>
    <w:rsid w:val="002D3097"/>
    <w:rsid w:val="002F26C4"/>
    <w:rsid w:val="002F3D39"/>
    <w:rsid w:val="0032127B"/>
    <w:rsid w:val="00322668"/>
    <w:rsid w:val="00343310"/>
    <w:rsid w:val="00354451"/>
    <w:rsid w:val="00355200"/>
    <w:rsid w:val="00375B9F"/>
    <w:rsid w:val="003976A9"/>
    <w:rsid w:val="003A4DF5"/>
    <w:rsid w:val="003C016E"/>
    <w:rsid w:val="003C311F"/>
    <w:rsid w:val="003D035A"/>
    <w:rsid w:val="003D15E9"/>
    <w:rsid w:val="004004E6"/>
    <w:rsid w:val="004078F5"/>
    <w:rsid w:val="00411A54"/>
    <w:rsid w:val="00440408"/>
    <w:rsid w:val="004442DD"/>
    <w:rsid w:val="00455A7A"/>
    <w:rsid w:val="0046735A"/>
    <w:rsid w:val="004867F4"/>
    <w:rsid w:val="004B2482"/>
    <w:rsid w:val="004B7EF5"/>
    <w:rsid w:val="004D1747"/>
    <w:rsid w:val="004D63BF"/>
    <w:rsid w:val="004E3AB4"/>
    <w:rsid w:val="004F314A"/>
    <w:rsid w:val="00504177"/>
    <w:rsid w:val="0050555F"/>
    <w:rsid w:val="00507143"/>
    <w:rsid w:val="00512150"/>
    <w:rsid w:val="00512623"/>
    <w:rsid w:val="005208B2"/>
    <w:rsid w:val="00524AE8"/>
    <w:rsid w:val="00580329"/>
    <w:rsid w:val="00580999"/>
    <w:rsid w:val="005831B0"/>
    <w:rsid w:val="00587730"/>
    <w:rsid w:val="005959E1"/>
    <w:rsid w:val="005A0C6A"/>
    <w:rsid w:val="005A7038"/>
    <w:rsid w:val="005B4D9D"/>
    <w:rsid w:val="005C2EBE"/>
    <w:rsid w:val="005E15F8"/>
    <w:rsid w:val="005E20FF"/>
    <w:rsid w:val="005F2A86"/>
    <w:rsid w:val="00602933"/>
    <w:rsid w:val="00616FDF"/>
    <w:rsid w:val="006174A4"/>
    <w:rsid w:val="00621E76"/>
    <w:rsid w:val="0062667B"/>
    <w:rsid w:val="00630783"/>
    <w:rsid w:val="0064251D"/>
    <w:rsid w:val="006427E0"/>
    <w:rsid w:val="00664535"/>
    <w:rsid w:val="00664CFC"/>
    <w:rsid w:val="0067258D"/>
    <w:rsid w:val="0068428E"/>
    <w:rsid w:val="00694194"/>
    <w:rsid w:val="006A1021"/>
    <w:rsid w:val="006B2D87"/>
    <w:rsid w:val="006B40A4"/>
    <w:rsid w:val="006B40C4"/>
    <w:rsid w:val="006B630E"/>
    <w:rsid w:val="006B744D"/>
    <w:rsid w:val="006C3AFA"/>
    <w:rsid w:val="006E1C0C"/>
    <w:rsid w:val="006E6774"/>
    <w:rsid w:val="006F3C88"/>
    <w:rsid w:val="00723A6D"/>
    <w:rsid w:val="00761EDA"/>
    <w:rsid w:val="00770F1F"/>
    <w:rsid w:val="00781398"/>
    <w:rsid w:val="00781DE9"/>
    <w:rsid w:val="007823A0"/>
    <w:rsid w:val="00783B8C"/>
    <w:rsid w:val="00786CD0"/>
    <w:rsid w:val="007927DB"/>
    <w:rsid w:val="007A25FF"/>
    <w:rsid w:val="007C16D8"/>
    <w:rsid w:val="007C3145"/>
    <w:rsid w:val="007C55B0"/>
    <w:rsid w:val="007D272B"/>
    <w:rsid w:val="007D3543"/>
    <w:rsid w:val="007D4481"/>
    <w:rsid w:val="007E54E2"/>
    <w:rsid w:val="007E66C0"/>
    <w:rsid w:val="007F0AD3"/>
    <w:rsid w:val="007F54E0"/>
    <w:rsid w:val="0081729D"/>
    <w:rsid w:val="00825071"/>
    <w:rsid w:val="00845A29"/>
    <w:rsid w:val="0086016B"/>
    <w:rsid w:val="008621B3"/>
    <w:rsid w:val="00866126"/>
    <w:rsid w:val="00873881"/>
    <w:rsid w:val="00886931"/>
    <w:rsid w:val="008874F4"/>
    <w:rsid w:val="00892A78"/>
    <w:rsid w:val="008A2AA7"/>
    <w:rsid w:val="008B4BFA"/>
    <w:rsid w:val="008C149B"/>
    <w:rsid w:val="008C1646"/>
    <w:rsid w:val="008C63C6"/>
    <w:rsid w:val="008D2C67"/>
    <w:rsid w:val="008E00FA"/>
    <w:rsid w:val="008E6A62"/>
    <w:rsid w:val="00906396"/>
    <w:rsid w:val="009129BB"/>
    <w:rsid w:val="009149C7"/>
    <w:rsid w:val="00917843"/>
    <w:rsid w:val="0092415A"/>
    <w:rsid w:val="0093046E"/>
    <w:rsid w:val="00954133"/>
    <w:rsid w:val="00960089"/>
    <w:rsid w:val="00971796"/>
    <w:rsid w:val="00975EDE"/>
    <w:rsid w:val="00981627"/>
    <w:rsid w:val="00986434"/>
    <w:rsid w:val="00990A40"/>
    <w:rsid w:val="00994D76"/>
    <w:rsid w:val="00996882"/>
    <w:rsid w:val="009A147D"/>
    <w:rsid w:val="009A25A3"/>
    <w:rsid w:val="009A2C32"/>
    <w:rsid w:val="009A3B51"/>
    <w:rsid w:val="009B2C03"/>
    <w:rsid w:val="009B4A65"/>
    <w:rsid w:val="009B740B"/>
    <w:rsid w:val="009C1241"/>
    <w:rsid w:val="009C4000"/>
    <w:rsid w:val="009C5C58"/>
    <w:rsid w:val="009C661D"/>
    <w:rsid w:val="009C68F9"/>
    <w:rsid w:val="009D0CB0"/>
    <w:rsid w:val="009D1C2C"/>
    <w:rsid w:val="009D7985"/>
    <w:rsid w:val="00A06D34"/>
    <w:rsid w:val="00A14C8E"/>
    <w:rsid w:val="00A25435"/>
    <w:rsid w:val="00A5534B"/>
    <w:rsid w:val="00A56FC1"/>
    <w:rsid w:val="00A64BE1"/>
    <w:rsid w:val="00A65E6D"/>
    <w:rsid w:val="00A71910"/>
    <w:rsid w:val="00A71FD9"/>
    <w:rsid w:val="00A72CB1"/>
    <w:rsid w:val="00A77778"/>
    <w:rsid w:val="00A81DCC"/>
    <w:rsid w:val="00A8724B"/>
    <w:rsid w:val="00A9022A"/>
    <w:rsid w:val="00A91318"/>
    <w:rsid w:val="00A92509"/>
    <w:rsid w:val="00A96FCD"/>
    <w:rsid w:val="00AB1AB3"/>
    <w:rsid w:val="00AC4300"/>
    <w:rsid w:val="00AD0A90"/>
    <w:rsid w:val="00AE0940"/>
    <w:rsid w:val="00AF2A8A"/>
    <w:rsid w:val="00B0325E"/>
    <w:rsid w:val="00B1115E"/>
    <w:rsid w:val="00B21DD4"/>
    <w:rsid w:val="00B2617C"/>
    <w:rsid w:val="00B267C8"/>
    <w:rsid w:val="00B34D3C"/>
    <w:rsid w:val="00B42DF1"/>
    <w:rsid w:val="00B54C8C"/>
    <w:rsid w:val="00B6337E"/>
    <w:rsid w:val="00B6763D"/>
    <w:rsid w:val="00B67FBF"/>
    <w:rsid w:val="00B71C2D"/>
    <w:rsid w:val="00B97AA7"/>
    <w:rsid w:val="00BA1EB2"/>
    <w:rsid w:val="00BB7D3A"/>
    <w:rsid w:val="00BC0EFD"/>
    <w:rsid w:val="00BD1ED7"/>
    <w:rsid w:val="00BD597B"/>
    <w:rsid w:val="00BE4D3C"/>
    <w:rsid w:val="00C000A7"/>
    <w:rsid w:val="00C0118C"/>
    <w:rsid w:val="00C11ECC"/>
    <w:rsid w:val="00C21A06"/>
    <w:rsid w:val="00C57E03"/>
    <w:rsid w:val="00C63471"/>
    <w:rsid w:val="00C70D94"/>
    <w:rsid w:val="00C83BD3"/>
    <w:rsid w:val="00C873FF"/>
    <w:rsid w:val="00C922A8"/>
    <w:rsid w:val="00CB0676"/>
    <w:rsid w:val="00CB1874"/>
    <w:rsid w:val="00CC1ABE"/>
    <w:rsid w:val="00CC28C9"/>
    <w:rsid w:val="00CC7A40"/>
    <w:rsid w:val="00D05294"/>
    <w:rsid w:val="00D06C3F"/>
    <w:rsid w:val="00D14672"/>
    <w:rsid w:val="00D1584C"/>
    <w:rsid w:val="00D16184"/>
    <w:rsid w:val="00D22DB1"/>
    <w:rsid w:val="00D33778"/>
    <w:rsid w:val="00D33B89"/>
    <w:rsid w:val="00D36A34"/>
    <w:rsid w:val="00D426DA"/>
    <w:rsid w:val="00D55B74"/>
    <w:rsid w:val="00D6493E"/>
    <w:rsid w:val="00D71F33"/>
    <w:rsid w:val="00D760B7"/>
    <w:rsid w:val="00D863FC"/>
    <w:rsid w:val="00DA35A7"/>
    <w:rsid w:val="00DA7762"/>
    <w:rsid w:val="00DB2574"/>
    <w:rsid w:val="00DB2DF1"/>
    <w:rsid w:val="00DC1BE3"/>
    <w:rsid w:val="00DC727F"/>
    <w:rsid w:val="00DD0E24"/>
    <w:rsid w:val="00DD5C5B"/>
    <w:rsid w:val="00DF28C7"/>
    <w:rsid w:val="00DF6866"/>
    <w:rsid w:val="00E10107"/>
    <w:rsid w:val="00E168FE"/>
    <w:rsid w:val="00E24C94"/>
    <w:rsid w:val="00E35848"/>
    <w:rsid w:val="00E55904"/>
    <w:rsid w:val="00E61987"/>
    <w:rsid w:val="00E7665A"/>
    <w:rsid w:val="00E86D5E"/>
    <w:rsid w:val="00E91513"/>
    <w:rsid w:val="00E96371"/>
    <w:rsid w:val="00EA1C9C"/>
    <w:rsid w:val="00EB4C65"/>
    <w:rsid w:val="00EB71DB"/>
    <w:rsid w:val="00EC0723"/>
    <w:rsid w:val="00EC28E3"/>
    <w:rsid w:val="00EC4770"/>
    <w:rsid w:val="00EC7FCD"/>
    <w:rsid w:val="00ED6722"/>
    <w:rsid w:val="00EE5458"/>
    <w:rsid w:val="00EE703A"/>
    <w:rsid w:val="00F03A76"/>
    <w:rsid w:val="00F04758"/>
    <w:rsid w:val="00F0537E"/>
    <w:rsid w:val="00F10113"/>
    <w:rsid w:val="00F21684"/>
    <w:rsid w:val="00F2414F"/>
    <w:rsid w:val="00F2616A"/>
    <w:rsid w:val="00F30DF8"/>
    <w:rsid w:val="00F4106A"/>
    <w:rsid w:val="00F50B8D"/>
    <w:rsid w:val="00F7297C"/>
    <w:rsid w:val="00F77417"/>
    <w:rsid w:val="00F85022"/>
    <w:rsid w:val="00F9074B"/>
    <w:rsid w:val="00F9616E"/>
    <w:rsid w:val="00F97CB7"/>
    <w:rsid w:val="00FA6E58"/>
    <w:rsid w:val="00FC4852"/>
    <w:rsid w:val="00FC79CE"/>
    <w:rsid w:val="00FD49AA"/>
    <w:rsid w:val="00FE2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83"/>
    <w:pPr>
      <w:widowControl w:val="0"/>
      <w:jc w:val="both"/>
    </w:pPr>
    <w:rPr>
      <w:rFonts w:eastAsia="Microsoft Yi Baiti"/>
    </w:rPr>
  </w:style>
  <w:style w:type="paragraph" w:styleId="Heading2">
    <w:name w:val="heading 2"/>
    <w:basedOn w:val="Normal"/>
    <w:next w:val="Normal"/>
    <w:link w:val="Heading2Char"/>
    <w:uiPriority w:val="9"/>
    <w:semiHidden/>
    <w:unhideWhenUsed/>
    <w:qFormat/>
    <w:rsid w:val="00DF6866"/>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5A0C6A"/>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4D3C"/>
    <w:rPr>
      <w:color w:val="0000FF" w:themeColor="hyperlink"/>
      <w:u w:val="single"/>
    </w:rPr>
  </w:style>
  <w:style w:type="paragraph" w:styleId="ListParagraph">
    <w:name w:val="List Paragraph"/>
    <w:basedOn w:val="Normal"/>
    <w:uiPriority w:val="34"/>
    <w:qFormat/>
    <w:rsid w:val="00BE4D3C"/>
    <w:pPr>
      <w:ind w:leftChars="400" w:left="840"/>
    </w:pPr>
  </w:style>
  <w:style w:type="paragraph" w:styleId="BalloonText">
    <w:name w:val="Balloon Text"/>
    <w:basedOn w:val="Normal"/>
    <w:link w:val="BalloonTextChar"/>
    <w:uiPriority w:val="99"/>
    <w:semiHidden/>
    <w:unhideWhenUsed/>
    <w:rsid w:val="00FC79CE"/>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FC79CE"/>
    <w:rPr>
      <w:rFonts w:asciiTheme="majorHAnsi" w:eastAsiaTheme="majorEastAsia" w:hAnsiTheme="majorHAnsi" w:cstheme="majorBidi"/>
      <w:sz w:val="16"/>
      <w:szCs w:val="16"/>
    </w:rPr>
  </w:style>
  <w:style w:type="character" w:customStyle="1" w:styleId="Heading2Char">
    <w:name w:val="Heading 2 Char"/>
    <w:basedOn w:val="DefaultParagraphFont"/>
    <w:link w:val="Heading2"/>
    <w:uiPriority w:val="9"/>
    <w:semiHidden/>
    <w:rsid w:val="00DF6866"/>
    <w:rPr>
      <w:rFonts w:asciiTheme="majorHAnsi" w:eastAsiaTheme="majorEastAsia" w:hAnsiTheme="majorHAnsi" w:cstheme="majorBidi"/>
    </w:rPr>
  </w:style>
  <w:style w:type="character" w:styleId="CommentReference">
    <w:name w:val="annotation reference"/>
    <w:basedOn w:val="DefaultParagraphFont"/>
    <w:uiPriority w:val="99"/>
    <w:semiHidden/>
    <w:unhideWhenUsed/>
    <w:rsid w:val="006427E0"/>
    <w:rPr>
      <w:sz w:val="16"/>
      <w:szCs w:val="16"/>
    </w:rPr>
  </w:style>
  <w:style w:type="paragraph" w:styleId="CommentText">
    <w:name w:val="annotation text"/>
    <w:basedOn w:val="Normal"/>
    <w:link w:val="CommentTextChar"/>
    <w:uiPriority w:val="99"/>
    <w:semiHidden/>
    <w:unhideWhenUsed/>
    <w:rsid w:val="006427E0"/>
    <w:rPr>
      <w:sz w:val="20"/>
      <w:szCs w:val="20"/>
    </w:rPr>
  </w:style>
  <w:style w:type="character" w:customStyle="1" w:styleId="CommentTextChar">
    <w:name w:val="Comment Text Char"/>
    <w:basedOn w:val="DefaultParagraphFont"/>
    <w:link w:val="CommentText"/>
    <w:uiPriority w:val="99"/>
    <w:semiHidden/>
    <w:rsid w:val="006427E0"/>
    <w:rPr>
      <w:sz w:val="20"/>
      <w:szCs w:val="20"/>
    </w:rPr>
  </w:style>
  <w:style w:type="paragraph" w:styleId="CommentSubject">
    <w:name w:val="annotation subject"/>
    <w:basedOn w:val="CommentText"/>
    <w:next w:val="CommentText"/>
    <w:link w:val="CommentSubjectChar"/>
    <w:uiPriority w:val="99"/>
    <w:semiHidden/>
    <w:unhideWhenUsed/>
    <w:rsid w:val="006427E0"/>
    <w:rPr>
      <w:b/>
      <w:bCs/>
    </w:rPr>
  </w:style>
  <w:style w:type="character" w:customStyle="1" w:styleId="CommentSubjectChar">
    <w:name w:val="Comment Subject Char"/>
    <w:basedOn w:val="CommentTextChar"/>
    <w:link w:val="CommentSubject"/>
    <w:uiPriority w:val="99"/>
    <w:semiHidden/>
    <w:rsid w:val="006427E0"/>
    <w:rPr>
      <w:b/>
      <w:bCs/>
      <w:sz w:val="20"/>
      <w:szCs w:val="20"/>
    </w:rPr>
  </w:style>
  <w:style w:type="character" w:customStyle="1" w:styleId="Heading3Char">
    <w:name w:val="Heading 3 Char"/>
    <w:basedOn w:val="DefaultParagraphFont"/>
    <w:link w:val="Heading3"/>
    <w:uiPriority w:val="9"/>
    <w:semiHidden/>
    <w:rsid w:val="005A0C6A"/>
    <w:rPr>
      <w:rFonts w:asciiTheme="majorHAnsi" w:eastAsiaTheme="majorEastAsia" w:hAnsiTheme="majorHAnsi" w:cstheme="majorBidi"/>
    </w:rPr>
  </w:style>
  <w:style w:type="paragraph" w:styleId="Header">
    <w:name w:val="header"/>
    <w:basedOn w:val="Normal"/>
    <w:link w:val="HeaderChar"/>
    <w:uiPriority w:val="99"/>
    <w:unhideWhenUsed/>
    <w:rsid w:val="00BA1EB2"/>
    <w:pPr>
      <w:tabs>
        <w:tab w:val="center" w:pos="4252"/>
        <w:tab w:val="right" w:pos="8504"/>
      </w:tabs>
      <w:snapToGrid w:val="0"/>
    </w:pPr>
  </w:style>
  <w:style w:type="character" w:customStyle="1" w:styleId="HeaderChar">
    <w:name w:val="Header Char"/>
    <w:basedOn w:val="DefaultParagraphFont"/>
    <w:link w:val="Header"/>
    <w:uiPriority w:val="99"/>
    <w:rsid w:val="00BA1EB2"/>
  </w:style>
  <w:style w:type="paragraph" w:styleId="Footer">
    <w:name w:val="footer"/>
    <w:basedOn w:val="Normal"/>
    <w:link w:val="FooterChar"/>
    <w:uiPriority w:val="99"/>
    <w:unhideWhenUsed/>
    <w:rsid w:val="00BA1EB2"/>
    <w:pPr>
      <w:tabs>
        <w:tab w:val="center" w:pos="4252"/>
        <w:tab w:val="right" w:pos="8504"/>
      </w:tabs>
      <w:snapToGrid w:val="0"/>
    </w:pPr>
  </w:style>
  <w:style w:type="character" w:customStyle="1" w:styleId="FooterChar">
    <w:name w:val="Footer Char"/>
    <w:basedOn w:val="DefaultParagraphFont"/>
    <w:link w:val="Footer"/>
    <w:uiPriority w:val="99"/>
    <w:rsid w:val="00BA1EB2"/>
  </w:style>
  <w:style w:type="character" w:styleId="LineNumber">
    <w:name w:val="line number"/>
    <w:basedOn w:val="DefaultParagraphFont"/>
    <w:uiPriority w:val="99"/>
    <w:semiHidden/>
    <w:unhideWhenUsed/>
    <w:rsid w:val="00630783"/>
  </w:style>
  <w:style w:type="paragraph" w:styleId="FootnoteText">
    <w:name w:val="footnote text"/>
    <w:basedOn w:val="Normal"/>
    <w:link w:val="FootnoteTextChar"/>
    <w:uiPriority w:val="99"/>
    <w:semiHidden/>
    <w:unhideWhenUsed/>
    <w:rsid w:val="00630783"/>
    <w:pPr>
      <w:snapToGrid w:val="0"/>
      <w:jc w:val="left"/>
    </w:pPr>
  </w:style>
  <w:style w:type="character" w:customStyle="1" w:styleId="FootnoteTextChar">
    <w:name w:val="Footnote Text Char"/>
    <w:basedOn w:val="DefaultParagraphFont"/>
    <w:link w:val="FootnoteText"/>
    <w:uiPriority w:val="99"/>
    <w:semiHidden/>
    <w:rsid w:val="00630783"/>
  </w:style>
  <w:style w:type="character" w:styleId="FootnoteReference">
    <w:name w:val="footnote reference"/>
    <w:basedOn w:val="DefaultParagraphFont"/>
    <w:uiPriority w:val="99"/>
    <w:semiHidden/>
    <w:unhideWhenUsed/>
    <w:rsid w:val="00630783"/>
    <w:rPr>
      <w:vertAlign w:val="superscript"/>
    </w:rPr>
  </w:style>
  <w:style w:type="character" w:styleId="PlaceholderText">
    <w:name w:val="Placeholder Text"/>
    <w:basedOn w:val="DefaultParagraphFont"/>
    <w:uiPriority w:val="99"/>
    <w:semiHidden/>
    <w:rsid w:val="00B42DF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83"/>
    <w:pPr>
      <w:widowControl w:val="0"/>
      <w:jc w:val="both"/>
    </w:pPr>
    <w:rPr>
      <w:rFonts w:eastAsia="Microsoft Yi Baiti"/>
    </w:rPr>
  </w:style>
  <w:style w:type="paragraph" w:styleId="Heading2">
    <w:name w:val="heading 2"/>
    <w:basedOn w:val="Normal"/>
    <w:next w:val="Normal"/>
    <w:link w:val="Heading2Char"/>
    <w:uiPriority w:val="9"/>
    <w:semiHidden/>
    <w:unhideWhenUsed/>
    <w:qFormat/>
    <w:rsid w:val="00DF6866"/>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5A0C6A"/>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4D3C"/>
    <w:rPr>
      <w:color w:val="0000FF" w:themeColor="hyperlink"/>
      <w:u w:val="single"/>
    </w:rPr>
  </w:style>
  <w:style w:type="paragraph" w:styleId="ListParagraph">
    <w:name w:val="List Paragraph"/>
    <w:basedOn w:val="Normal"/>
    <w:uiPriority w:val="34"/>
    <w:qFormat/>
    <w:rsid w:val="00BE4D3C"/>
    <w:pPr>
      <w:ind w:leftChars="400" w:left="840"/>
    </w:pPr>
  </w:style>
  <w:style w:type="paragraph" w:styleId="BalloonText">
    <w:name w:val="Balloon Text"/>
    <w:basedOn w:val="Normal"/>
    <w:link w:val="BalloonTextChar"/>
    <w:uiPriority w:val="99"/>
    <w:semiHidden/>
    <w:unhideWhenUsed/>
    <w:rsid w:val="00FC79CE"/>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FC79CE"/>
    <w:rPr>
      <w:rFonts w:asciiTheme="majorHAnsi" w:eastAsiaTheme="majorEastAsia" w:hAnsiTheme="majorHAnsi" w:cstheme="majorBidi"/>
      <w:sz w:val="16"/>
      <w:szCs w:val="16"/>
    </w:rPr>
  </w:style>
  <w:style w:type="character" w:customStyle="1" w:styleId="Heading2Char">
    <w:name w:val="Heading 2 Char"/>
    <w:basedOn w:val="DefaultParagraphFont"/>
    <w:link w:val="Heading2"/>
    <w:uiPriority w:val="9"/>
    <w:semiHidden/>
    <w:rsid w:val="00DF6866"/>
    <w:rPr>
      <w:rFonts w:asciiTheme="majorHAnsi" w:eastAsiaTheme="majorEastAsia" w:hAnsiTheme="majorHAnsi" w:cstheme="majorBidi"/>
    </w:rPr>
  </w:style>
  <w:style w:type="character" w:styleId="CommentReference">
    <w:name w:val="annotation reference"/>
    <w:basedOn w:val="DefaultParagraphFont"/>
    <w:uiPriority w:val="99"/>
    <w:semiHidden/>
    <w:unhideWhenUsed/>
    <w:rsid w:val="006427E0"/>
    <w:rPr>
      <w:sz w:val="16"/>
      <w:szCs w:val="16"/>
    </w:rPr>
  </w:style>
  <w:style w:type="paragraph" w:styleId="CommentText">
    <w:name w:val="annotation text"/>
    <w:basedOn w:val="Normal"/>
    <w:link w:val="CommentTextChar"/>
    <w:uiPriority w:val="99"/>
    <w:semiHidden/>
    <w:unhideWhenUsed/>
    <w:rsid w:val="006427E0"/>
    <w:rPr>
      <w:sz w:val="20"/>
      <w:szCs w:val="20"/>
    </w:rPr>
  </w:style>
  <w:style w:type="character" w:customStyle="1" w:styleId="CommentTextChar">
    <w:name w:val="Comment Text Char"/>
    <w:basedOn w:val="DefaultParagraphFont"/>
    <w:link w:val="CommentText"/>
    <w:uiPriority w:val="99"/>
    <w:semiHidden/>
    <w:rsid w:val="006427E0"/>
    <w:rPr>
      <w:sz w:val="20"/>
      <w:szCs w:val="20"/>
    </w:rPr>
  </w:style>
  <w:style w:type="paragraph" w:styleId="CommentSubject">
    <w:name w:val="annotation subject"/>
    <w:basedOn w:val="CommentText"/>
    <w:next w:val="CommentText"/>
    <w:link w:val="CommentSubjectChar"/>
    <w:uiPriority w:val="99"/>
    <w:semiHidden/>
    <w:unhideWhenUsed/>
    <w:rsid w:val="006427E0"/>
    <w:rPr>
      <w:b/>
      <w:bCs/>
    </w:rPr>
  </w:style>
  <w:style w:type="character" w:customStyle="1" w:styleId="CommentSubjectChar">
    <w:name w:val="Comment Subject Char"/>
    <w:basedOn w:val="CommentTextChar"/>
    <w:link w:val="CommentSubject"/>
    <w:uiPriority w:val="99"/>
    <w:semiHidden/>
    <w:rsid w:val="006427E0"/>
    <w:rPr>
      <w:b/>
      <w:bCs/>
      <w:sz w:val="20"/>
      <w:szCs w:val="20"/>
    </w:rPr>
  </w:style>
  <w:style w:type="character" w:customStyle="1" w:styleId="Heading3Char">
    <w:name w:val="Heading 3 Char"/>
    <w:basedOn w:val="DefaultParagraphFont"/>
    <w:link w:val="Heading3"/>
    <w:uiPriority w:val="9"/>
    <w:semiHidden/>
    <w:rsid w:val="005A0C6A"/>
    <w:rPr>
      <w:rFonts w:asciiTheme="majorHAnsi" w:eastAsiaTheme="majorEastAsia" w:hAnsiTheme="majorHAnsi" w:cstheme="majorBidi"/>
    </w:rPr>
  </w:style>
  <w:style w:type="paragraph" w:styleId="Header">
    <w:name w:val="header"/>
    <w:basedOn w:val="Normal"/>
    <w:link w:val="HeaderChar"/>
    <w:uiPriority w:val="99"/>
    <w:unhideWhenUsed/>
    <w:rsid w:val="00BA1EB2"/>
    <w:pPr>
      <w:tabs>
        <w:tab w:val="center" w:pos="4252"/>
        <w:tab w:val="right" w:pos="8504"/>
      </w:tabs>
      <w:snapToGrid w:val="0"/>
    </w:pPr>
  </w:style>
  <w:style w:type="character" w:customStyle="1" w:styleId="HeaderChar">
    <w:name w:val="Header Char"/>
    <w:basedOn w:val="DefaultParagraphFont"/>
    <w:link w:val="Header"/>
    <w:uiPriority w:val="99"/>
    <w:rsid w:val="00BA1EB2"/>
  </w:style>
  <w:style w:type="paragraph" w:styleId="Footer">
    <w:name w:val="footer"/>
    <w:basedOn w:val="Normal"/>
    <w:link w:val="FooterChar"/>
    <w:uiPriority w:val="99"/>
    <w:unhideWhenUsed/>
    <w:rsid w:val="00BA1EB2"/>
    <w:pPr>
      <w:tabs>
        <w:tab w:val="center" w:pos="4252"/>
        <w:tab w:val="right" w:pos="8504"/>
      </w:tabs>
      <w:snapToGrid w:val="0"/>
    </w:pPr>
  </w:style>
  <w:style w:type="character" w:customStyle="1" w:styleId="FooterChar">
    <w:name w:val="Footer Char"/>
    <w:basedOn w:val="DefaultParagraphFont"/>
    <w:link w:val="Footer"/>
    <w:uiPriority w:val="99"/>
    <w:rsid w:val="00BA1EB2"/>
  </w:style>
  <w:style w:type="character" w:styleId="LineNumber">
    <w:name w:val="line number"/>
    <w:basedOn w:val="DefaultParagraphFont"/>
    <w:uiPriority w:val="99"/>
    <w:semiHidden/>
    <w:unhideWhenUsed/>
    <w:rsid w:val="00630783"/>
  </w:style>
  <w:style w:type="paragraph" w:styleId="FootnoteText">
    <w:name w:val="footnote text"/>
    <w:basedOn w:val="Normal"/>
    <w:link w:val="FootnoteTextChar"/>
    <w:uiPriority w:val="99"/>
    <w:semiHidden/>
    <w:unhideWhenUsed/>
    <w:rsid w:val="00630783"/>
    <w:pPr>
      <w:snapToGrid w:val="0"/>
      <w:jc w:val="left"/>
    </w:pPr>
  </w:style>
  <w:style w:type="character" w:customStyle="1" w:styleId="FootnoteTextChar">
    <w:name w:val="Footnote Text Char"/>
    <w:basedOn w:val="DefaultParagraphFont"/>
    <w:link w:val="FootnoteText"/>
    <w:uiPriority w:val="99"/>
    <w:semiHidden/>
    <w:rsid w:val="00630783"/>
  </w:style>
  <w:style w:type="character" w:styleId="FootnoteReference">
    <w:name w:val="footnote reference"/>
    <w:basedOn w:val="DefaultParagraphFont"/>
    <w:uiPriority w:val="99"/>
    <w:semiHidden/>
    <w:unhideWhenUsed/>
    <w:rsid w:val="00630783"/>
    <w:rPr>
      <w:vertAlign w:val="superscript"/>
    </w:rPr>
  </w:style>
  <w:style w:type="character" w:styleId="PlaceholderText">
    <w:name w:val="Placeholder Text"/>
    <w:basedOn w:val="DefaultParagraphFont"/>
    <w:uiPriority w:val="99"/>
    <w:semiHidden/>
    <w:rsid w:val="00B42D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80705">
      <w:bodyDiv w:val="1"/>
      <w:marLeft w:val="0"/>
      <w:marRight w:val="0"/>
      <w:marTop w:val="0"/>
      <w:marBottom w:val="0"/>
      <w:divBdr>
        <w:top w:val="none" w:sz="0" w:space="0" w:color="auto"/>
        <w:left w:val="none" w:sz="0" w:space="0" w:color="auto"/>
        <w:bottom w:val="none" w:sz="0" w:space="0" w:color="auto"/>
        <w:right w:val="none" w:sz="0" w:space="0" w:color="auto"/>
      </w:divBdr>
    </w:div>
    <w:div w:id="313224860">
      <w:bodyDiv w:val="1"/>
      <w:marLeft w:val="0"/>
      <w:marRight w:val="0"/>
      <w:marTop w:val="0"/>
      <w:marBottom w:val="0"/>
      <w:divBdr>
        <w:top w:val="none" w:sz="0" w:space="0" w:color="auto"/>
        <w:left w:val="none" w:sz="0" w:space="0" w:color="auto"/>
        <w:bottom w:val="none" w:sz="0" w:space="0" w:color="auto"/>
        <w:right w:val="none" w:sz="0" w:space="0" w:color="auto"/>
      </w:divBdr>
      <w:divsChild>
        <w:div w:id="1948190631">
          <w:marLeft w:val="0"/>
          <w:marRight w:val="0"/>
          <w:marTop w:val="0"/>
          <w:marBottom w:val="0"/>
          <w:divBdr>
            <w:top w:val="none" w:sz="0" w:space="0" w:color="auto"/>
            <w:left w:val="none" w:sz="0" w:space="0" w:color="auto"/>
            <w:bottom w:val="none" w:sz="0" w:space="0" w:color="auto"/>
            <w:right w:val="none" w:sz="0" w:space="0" w:color="auto"/>
          </w:divBdr>
          <w:divsChild>
            <w:div w:id="2082559145">
              <w:marLeft w:val="0"/>
              <w:marRight w:val="0"/>
              <w:marTop w:val="100"/>
              <w:marBottom w:val="100"/>
              <w:divBdr>
                <w:top w:val="none" w:sz="0" w:space="0" w:color="auto"/>
                <w:left w:val="none" w:sz="0" w:space="0" w:color="auto"/>
                <w:bottom w:val="none" w:sz="0" w:space="0" w:color="auto"/>
                <w:right w:val="none" w:sz="0" w:space="0" w:color="auto"/>
              </w:divBdr>
              <w:divsChild>
                <w:div w:id="749619562">
                  <w:marLeft w:val="0"/>
                  <w:marRight w:val="0"/>
                  <w:marTop w:val="0"/>
                  <w:marBottom w:val="0"/>
                  <w:divBdr>
                    <w:top w:val="none" w:sz="0" w:space="0" w:color="auto"/>
                    <w:left w:val="none" w:sz="0" w:space="0" w:color="auto"/>
                    <w:bottom w:val="none" w:sz="0" w:space="0" w:color="auto"/>
                    <w:right w:val="none" w:sz="0" w:space="0" w:color="auto"/>
                  </w:divBdr>
                  <w:divsChild>
                    <w:div w:id="708837954">
                      <w:marLeft w:val="0"/>
                      <w:marRight w:val="0"/>
                      <w:marTop w:val="0"/>
                      <w:marBottom w:val="0"/>
                      <w:divBdr>
                        <w:top w:val="none" w:sz="0" w:space="0" w:color="auto"/>
                        <w:left w:val="none" w:sz="0" w:space="0" w:color="auto"/>
                        <w:bottom w:val="none" w:sz="0" w:space="0" w:color="auto"/>
                        <w:right w:val="none" w:sz="0" w:space="0" w:color="auto"/>
                      </w:divBdr>
                      <w:divsChild>
                        <w:div w:id="1166628547">
                          <w:marLeft w:val="0"/>
                          <w:marRight w:val="0"/>
                          <w:marTop w:val="0"/>
                          <w:marBottom w:val="0"/>
                          <w:divBdr>
                            <w:top w:val="none" w:sz="0" w:space="0" w:color="auto"/>
                            <w:left w:val="none" w:sz="0" w:space="0" w:color="auto"/>
                            <w:bottom w:val="none" w:sz="0" w:space="0" w:color="auto"/>
                            <w:right w:val="none" w:sz="0" w:space="0" w:color="auto"/>
                          </w:divBdr>
                          <w:divsChild>
                            <w:div w:id="1661881865">
                              <w:marLeft w:val="0"/>
                              <w:marRight w:val="0"/>
                              <w:marTop w:val="0"/>
                              <w:marBottom w:val="0"/>
                              <w:divBdr>
                                <w:top w:val="none" w:sz="0" w:space="0" w:color="auto"/>
                                <w:left w:val="none" w:sz="0" w:space="0" w:color="auto"/>
                                <w:bottom w:val="none" w:sz="0" w:space="0" w:color="auto"/>
                                <w:right w:val="none" w:sz="0" w:space="0" w:color="auto"/>
                              </w:divBdr>
                              <w:divsChild>
                                <w:div w:id="983241435">
                                  <w:marLeft w:val="0"/>
                                  <w:marRight w:val="0"/>
                                  <w:marTop w:val="100"/>
                                  <w:marBottom w:val="100"/>
                                  <w:divBdr>
                                    <w:top w:val="none" w:sz="0" w:space="0" w:color="auto"/>
                                    <w:left w:val="none" w:sz="0" w:space="0" w:color="auto"/>
                                    <w:bottom w:val="none" w:sz="0" w:space="0" w:color="auto"/>
                                    <w:right w:val="none" w:sz="0" w:space="0" w:color="auto"/>
                                  </w:divBdr>
                                  <w:divsChild>
                                    <w:div w:id="361980726">
                                      <w:marLeft w:val="0"/>
                                      <w:marRight w:val="0"/>
                                      <w:marTop w:val="0"/>
                                      <w:marBottom w:val="0"/>
                                      <w:divBdr>
                                        <w:top w:val="none" w:sz="0" w:space="0" w:color="auto"/>
                                        <w:left w:val="none" w:sz="0" w:space="0" w:color="auto"/>
                                        <w:bottom w:val="none" w:sz="0" w:space="0" w:color="auto"/>
                                        <w:right w:val="none" w:sz="0" w:space="0" w:color="auto"/>
                                      </w:divBdr>
                                      <w:divsChild>
                                        <w:div w:id="111634093">
                                          <w:marLeft w:val="0"/>
                                          <w:marRight w:val="0"/>
                                          <w:marTop w:val="0"/>
                                          <w:marBottom w:val="0"/>
                                          <w:divBdr>
                                            <w:top w:val="none" w:sz="0" w:space="0" w:color="auto"/>
                                            <w:left w:val="none" w:sz="0" w:space="0" w:color="auto"/>
                                            <w:bottom w:val="none" w:sz="0" w:space="0" w:color="auto"/>
                                            <w:right w:val="none" w:sz="0" w:space="0" w:color="auto"/>
                                          </w:divBdr>
                                          <w:divsChild>
                                            <w:div w:id="1429545726">
                                              <w:marLeft w:val="0"/>
                                              <w:marRight w:val="0"/>
                                              <w:marTop w:val="0"/>
                                              <w:marBottom w:val="0"/>
                                              <w:divBdr>
                                                <w:top w:val="none" w:sz="0" w:space="0" w:color="auto"/>
                                                <w:left w:val="none" w:sz="0" w:space="0" w:color="auto"/>
                                                <w:bottom w:val="none" w:sz="0" w:space="0" w:color="auto"/>
                                                <w:right w:val="none" w:sz="0" w:space="0" w:color="auto"/>
                                              </w:divBdr>
                                              <w:divsChild>
                                                <w:div w:id="19066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442902">
      <w:bodyDiv w:val="1"/>
      <w:marLeft w:val="0"/>
      <w:marRight w:val="0"/>
      <w:marTop w:val="0"/>
      <w:marBottom w:val="0"/>
      <w:divBdr>
        <w:top w:val="none" w:sz="0" w:space="0" w:color="auto"/>
        <w:left w:val="none" w:sz="0" w:space="0" w:color="auto"/>
        <w:bottom w:val="none" w:sz="0" w:space="0" w:color="auto"/>
        <w:right w:val="none" w:sz="0" w:space="0" w:color="auto"/>
      </w:divBdr>
    </w:div>
    <w:div w:id="480392350">
      <w:bodyDiv w:val="1"/>
      <w:marLeft w:val="0"/>
      <w:marRight w:val="0"/>
      <w:marTop w:val="0"/>
      <w:marBottom w:val="0"/>
      <w:divBdr>
        <w:top w:val="none" w:sz="0" w:space="0" w:color="auto"/>
        <w:left w:val="none" w:sz="0" w:space="0" w:color="auto"/>
        <w:bottom w:val="none" w:sz="0" w:space="0" w:color="auto"/>
        <w:right w:val="none" w:sz="0" w:space="0" w:color="auto"/>
      </w:divBdr>
      <w:divsChild>
        <w:div w:id="1170028374">
          <w:marLeft w:val="0"/>
          <w:marRight w:val="0"/>
          <w:marTop w:val="0"/>
          <w:marBottom w:val="0"/>
          <w:divBdr>
            <w:top w:val="none" w:sz="0" w:space="0" w:color="auto"/>
            <w:left w:val="none" w:sz="0" w:space="0" w:color="auto"/>
            <w:bottom w:val="none" w:sz="0" w:space="0" w:color="auto"/>
            <w:right w:val="none" w:sz="0" w:space="0" w:color="auto"/>
          </w:divBdr>
        </w:div>
        <w:div w:id="1813715363">
          <w:marLeft w:val="0"/>
          <w:marRight w:val="0"/>
          <w:marTop w:val="0"/>
          <w:marBottom w:val="0"/>
          <w:divBdr>
            <w:top w:val="none" w:sz="0" w:space="0" w:color="auto"/>
            <w:left w:val="none" w:sz="0" w:space="0" w:color="auto"/>
            <w:bottom w:val="none" w:sz="0" w:space="0" w:color="auto"/>
            <w:right w:val="none" w:sz="0" w:space="0" w:color="auto"/>
          </w:divBdr>
        </w:div>
      </w:divsChild>
    </w:div>
    <w:div w:id="855004204">
      <w:bodyDiv w:val="1"/>
      <w:marLeft w:val="0"/>
      <w:marRight w:val="0"/>
      <w:marTop w:val="0"/>
      <w:marBottom w:val="0"/>
      <w:divBdr>
        <w:top w:val="none" w:sz="0" w:space="0" w:color="auto"/>
        <w:left w:val="none" w:sz="0" w:space="0" w:color="auto"/>
        <w:bottom w:val="none" w:sz="0" w:space="0" w:color="auto"/>
        <w:right w:val="none" w:sz="0" w:space="0" w:color="auto"/>
      </w:divBdr>
    </w:div>
    <w:div w:id="1586959968">
      <w:bodyDiv w:val="1"/>
      <w:marLeft w:val="0"/>
      <w:marRight w:val="0"/>
      <w:marTop w:val="0"/>
      <w:marBottom w:val="0"/>
      <w:divBdr>
        <w:top w:val="none" w:sz="0" w:space="0" w:color="auto"/>
        <w:left w:val="none" w:sz="0" w:space="0" w:color="auto"/>
        <w:bottom w:val="none" w:sz="0" w:space="0" w:color="auto"/>
        <w:right w:val="none" w:sz="0" w:space="0" w:color="auto"/>
      </w:divBdr>
    </w:div>
    <w:div w:id="1811553618">
      <w:bodyDiv w:val="1"/>
      <w:marLeft w:val="0"/>
      <w:marRight w:val="0"/>
      <w:marTop w:val="0"/>
      <w:marBottom w:val="0"/>
      <w:divBdr>
        <w:top w:val="none" w:sz="0" w:space="0" w:color="auto"/>
        <w:left w:val="none" w:sz="0" w:space="0" w:color="auto"/>
        <w:bottom w:val="none" w:sz="0" w:space="0" w:color="auto"/>
        <w:right w:val="none" w:sz="0" w:space="0" w:color="auto"/>
      </w:divBdr>
    </w:div>
    <w:div w:id="1931236529">
      <w:bodyDiv w:val="1"/>
      <w:marLeft w:val="0"/>
      <w:marRight w:val="0"/>
      <w:marTop w:val="0"/>
      <w:marBottom w:val="0"/>
      <w:divBdr>
        <w:top w:val="none" w:sz="0" w:space="0" w:color="auto"/>
        <w:left w:val="none" w:sz="0" w:space="0" w:color="auto"/>
        <w:bottom w:val="none" w:sz="0" w:space="0" w:color="auto"/>
        <w:right w:val="none" w:sz="0" w:space="0" w:color="auto"/>
      </w:divBdr>
    </w:div>
    <w:div w:id="207227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pubs.acs.org/doi/full/10.1021/am4020132" TargetMode="External"/><Relationship Id="rId29" Type="http://schemas.openxmlformats.org/officeDocument/2006/relationships/hyperlink" Target="http://www.sciencedirect.com/science/journal/016727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popupOBO('CHEBI:25741','C2CP42278F','http://www.ebi.ac.uk/chebi/searchId.do?chebiId=25741')" TargetMode="External"/><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ubs.acs.org/doi/full/10.1021/am4020132" TargetMode="External"/><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yperlink" Target="javascript:popupOBO('CHEBI:24636','C2CP42278F','http://www.ebi.ac.uk/chebi/searchId.do?chebiId=24636')" TargetMode="External"/><Relationship Id="rId19" Type="http://schemas.openxmlformats.org/officeDocument/2006/relationships/oleObject" Target="embeddings/oleObject3.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kwati@i2cner.kyushu-u.ac.jp" TargetMode="Externa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yperlink" Target="https://www.elsevier.com/books/high-temperature-solid-oxide-fuel-cells-fundamentals-design-and-applications/singhal/978-1-85617-387-2"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E14E0-2ACA-41D6-AB73-B6C9A2DA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3524</Words>
  <Characters>20088</Characters>
  <Application>Microsoft Office Word</Application>
  <DocSecurity>0</DocSecurity>
  <Lines>167</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Kwati</dc:creator>
  <cp:lastModifiedBy>Kwati</cp:lastModifiedBy>
  <cp:revision>6</cp:revision>
  <cp:lastPrinted>2017-09-30T09:07:00Z</cp:lastPrinted>
  <dcterms:created xsi:type="dcterms:W3CDTF">2018-01-17T02:06:00Z</dcterms:created>
  <dcterms:modified xsi:type="dcterms:W3CDTF">2018-01-20T05:11:00Z</dcterms:modified>
</cp:coreProperties>
</file>