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5DFDA" w14:textId="77777777" w:rsidR="00F16A14" w:rsidRPr="00CB618C" w:rsidRDefault="00824C1D" w:rsidP="00321FDB">
      <w:pPr>
        <w:jc w:val="center"/>
        <w:rPr>
          <w:b/>
        </w:rPr>
      </w:pPr>
      <w:r w:rsidRPr="00CB618C">
        <w:rPr>
          <w:b/>
        </w:rPr>
        <w:t>Andreev Reflection Spectroscopy in Transition Metal Oxides</w:t>
      </w:r>
    </w:p>
    <w:p w14:paraId="470963C5" w14:textId="77777777" w:rsidR="00813FAD" w:rsidRPr="00321FDB" w:rsidRDefault="00813FAD" w:rsidP="00321FDB">
      <w:pPr>
        <w:jc w:val="center"/>
      </w:pPr>
      <w:r w:rsidRPr="00321FDB">
        <w:t>Karen A Yates and Lesley F Cohen</w:t>
      </w:r>
    </w:p>
    <w:p w14:paraId="4E455189" w14:textId="77777777" w:rsidR="004D5FE5" w:rsidRPr="00CB618C" w:rsidRDefault="004D5FE5" w:rsidP="00321FDB">
      <w:pPr>
        <w:jc w:val="center"/>
        <w:rPr>
          <w:i/>
        </w:rPr>
      </w:pPr>
      <w:r w:rsidRPr="00CB618C">
        <w:rPr>
          <w:i/>
        </w:rPr>
        <w:t xml:space="preserve">Physics Department, </w:t>
      </w:r>
      <w:proofErr w:type="gramStart"/>
      <w:r w:rsidRPr="00CB618C">
        <w:rPr>
          <w:i/>
        </w:rPr>
        <w:t>The</w:t>
      </w:r>
      <w:proofErr w:type="gramEnd"/>
      <w:r w:rsidRPr="00CB618C">
        <w:rPr>
          <w:i/>
        </w:rPr>
        <w:t xml:space="preserve"> </w:t>
      </w:r>
      <w:proofErr w:type="spellStart"/>
      <w:r w:rsidRPr="00CB618C">
        <w:rPr>
          <w:i/>
        </w:rPr>
        <w:t>Blackett</w:t>
      </w:r>
      <w:proofErr w:type="spellEnd"/>
      <w:r w:rsidRPr="00CB618C">
        <w:rPr>
          <w:i/>
        </w:rPr>
        <w:t xml:space="preserve"> Laboratory, Imperial College London, UK, SW7 2AZ</w:t>
      </w:r>
    </w:p>
    <w:p w14:paraId="5455CDDC" w14:textId="77777777" w:rsidR="00A13A55" w:rsidRDefault="00A13A55" w:rsidP="00CB618C">
      <w:pPr>
        <w:jc w:val="center"/>
      </w:pPr>
    </w:p>
    <w:p w14:paraId="7AC749A2" w14:textId="77777777" w:rsidR="004D5FE5" w:rsidRDefault="004D5FE5" w:rsidP="00321FDB"/>
    <w:p w14:paraId="4A60CE74" w14:textId="77777777" w:rsidR="00ED5067" w:rsidRDefault="00097BD0">
      <w:r w:rsidRPr="00216AD9">
        <w:t xml:space="preserve">Here we review the literature concerning measurement of the Andreev reflection between a superconductor (S) and </w:t>
      </w:r>
      <w:proofErr w:type="spellStart"/>
      <w:r w:rsidRPr="00216AD9">
        <w:t>ferromagnet</w:t>
      </w:r>
      <w:proofErr w:type="spellEnd"/>
      <w:r w:rsidRPr="00216AD9">
        <w:t xml:space="preserve"> (F)</w:t>
      </w:r>
      <w:r w:rsidR="004D5FE5">
        <w:t xml:space="preserve">, </w:t>
      </w:r>
      <w:r w:rsidR="00824C1D">
        <w:t xml:space="preserve">with particular attention to the case </w:t>
      </w:r>
      <w:r w:rsidR="00824C1D" w:rsidRPr="00824C1D">
        <w:t xml:space="preserve">where the </w:t>
      </w:r>
      <w:proofErr w:type="spellStart"/>
      <w:r w:rsidR="00824C1D">
        <w:t>ferromagnet</w:t>
      </w:r>
      <w:proofErr w:type="spellEnd"/>
      <w:r w:rsidRPr="00216AD9">
        <w:t xml:space="preserve"> is a transition metal oxide. We discuss the practicality of utilisation of the current models</w:t>
      </w:r>
      <w:r w:rsidR="004D5FE5">
        <w:t xml:space="preserve"> for determination of the</w:t>
      </w:r>
      <w:r w:rsidR="001733A4">
        <w:t xml:space="preserve"> transport</w:t>
      </w:r>
      <w:r w:rsidR="004D5FE5">
        <w:t xml:space="preserve"> current spin polarisation</w:t>
      </w:r>
      <w:r w:rsidRPr="00216AD9">
        <w:t xml:space="preserve"> and examine the evidence for Andreev bound states.</w:t>
      </w:r>
    </w:p>
    <w:p w14:paraId="7EDD02B1" w14:textId="77777777" w:rsidR="00CB618C" w:rsidRDefault="00CB618C"/>
    <w:p w14:paraId="7FBD363C" w14:textId="77777777" w:rsidR="00CB618C" w:rsidRPr="00216AD9" w:rsidRDefault="00CB618C">
      <w:r>
        <w:t>Key words: Transition metal oxide, point contact spectroscopy</w:t>
      </w:r>
    </w:p>
    <w:p w14:paraId="18D69868" w14:textId="77777777" w:rsidR="00125FED" w:rsidRDefault="00125FED"/>
    <w:p w14:paraId="7BA183F3" w14:textId="77777777" w:rsidR="002D6A1F" w:rsidRPr="002D6A1F" w:rsidRDefault="002D6A1F">
      <w:r w:rsidRPr="002D6A1F">
        <w:t>I: Introduction</w:t>
      </w:r>
    </w:p>
    <w:p w14:paraId="7E500DFD" w14:textId="77777777" w:rsidR="00FB2060" w:rsidRDefault="00145ADA">
      <w:r>
        <w:t>Point contact Andreev spectroscopy</w:t>
      </w:r>
      <w:r w:rsidR="00F16A14">
        <w:t xml:space="preserve"> (PCAR)</w:t>
      </w:r>
      <w:r>
        <w:t xml:space="preserve"> has been widely used </w:t>
      </w:r>
      <w:r w:rsidR="00DB43EB">
        <w:t>to measure the transport spin pol</w:t>
      </w:r>
      <w:r w:rsidR="004D5FE5">
        <w:t>arisation of conductors</w:t>
      </w:r>
      <w:r w:rsidR="00DB43EB">
        <w:t xml:space="preserve"> since the </w:t>
      </w:r>
      <w:r w:rsidR="0001535F">
        <w:t xml:space="preserve">seminal </w:t>
      </w:r>
      <w:r w:rsidR="00CB618C">
        <w:t xml:space="preserve">1998 paper by </w:t>
      </w:r>
      <w:proofErr w:type="spellStart"/>
      <w:r w:rsidR="00CB618C">
        <w:t>Soulen</w:t>
      </w:r>
      <w:proofErr w:type="spellEnd"/>
      <w:r w:rsidR="00CB618C">
        <w:t xml:space="preserve"> et al</w:t>
      </w:r>
      <w:proofErr w:type="gramStart"/>
      <w:r w:rsidR="00CB618C">
        <w:t>.,</w:t>
      </w:r>
      <w:proofErr w:type="gramEnd"/>
      <w:r w:rsidR="00CB618C">
        <w:t xml:space="preserve"> [</w:t>
      </w:r>
      <w:bookmarkStart w:id="0" w:name="_Ref397694435"/>
      <w:r w:rsidR="00CB618C" w:rsidRPr="00CB618C">
        <w:rPr>
          <w:rStyle w:val="EndnoteReference"/>
          <w:vertAlign w:val="baseline"/>
        </w:rPr>
        <w:endnoteReference w:id="1"/>
      </w:r>
      <w:bookmarkEnd w:id="0"/>
      <w:r w:rsidR="00DB43EB">
        <w:t xml:space="preserve">].  The transport spin polarisation, </w:t>
      </w:r>
      <w:r w:rsidR="00097BD0" w:rsidRPr="00216AD9">
        <w:rPr>
          <w:i/>
        </w:rPr>
        <w:t>P</w:t>
      </w:r>
      <w:r w:rsidR="00DB43EB">
        <w:t>, is</w:t>
      </w:r>
      <w:r w:rsidR="00125FED">
        <w:t xml:space="preserve"> </w:t>
      </w:r>
      <w:r w:rsidR="00F16A14">
        <w:t>the degree to which the ca</w:t>
      </w:r>
      <w:r w:rsidR="009F2780">
        <w:t>rriers of electrical current possess an excess of one direction of spin</w:t>
      </w:r>
      <w:r w:rsidR="00DB43EB">
        <w:t xml:space="preserve">.  The use of PCAR to determine </w:t>
      </w:r>
      <w:r w:rsidR="00097BD0" w:rsidRPr="00216AD9">
        <w:rPr>
          <w:i/>
        </w:rPr>
        <w:t>P</w:t>
      </w:r>
      <w:r w:rsidR="00DB43EB">
        <w:t>, is based on the premise</w:t>
      </w:r>
      <w:r w:rsidR="00406204">
        <w:t xml:space="preserve"> that </w:t>
      </w:r>
      <w:r w:rsidR="004D5FE5">
        <w:t>at</w:t>
      </w:r>
      <w:r w:rsidR="006C49DE">
        <w:t xml:space="preserve"> voltages below the superconducting gap voltage and at</w:t>
      </w:r>
      <w:r w:rsidR="004D5FE5">
        <w:t xml:space="preserve"> an interface between an</w:t>
      </w:r>
      <w:r w:rsidR="00DB43EB">
        <w:t xml:space="preserve"> s-wave superconductor and a normal metal, </w:t>
      </w:r>
      <w:r w:rsidR="00406204">
        <w:t xml:space="preserve">an electron with one spin direction, </w:t>
      </w:r>
      <w:r w:rsidR="00DB43EB">
        <w:t>(</w:t>
      </w:r>
      <w:proofErr w:type="spellStart"/>
      <w:r w:rsidR="00DB43EB">
        <w:t>eg</w:t>
      </w:r>
      <w:proofErr w:type="spellEnd"/>
      <w:r w:rsidR="00DB43EB">
        <w:t xml:space="preserve">. </w:t>
      </w:r>
      <w:r w:rsidR="00406204">
        <w:t>spin up</w:t>
      </w:r>
      <w:r w:rsidR="00DB43EB">
        <w:t>)</w:t>
      </w:r>
      <w:r w:rsidR="00406204">
        <w:t xml:space="preserve">, </w:t>
      </w:r>
      <w:r w:rsidR="00DB43EB">
        <w:t>couple</w:t>
      </w:r>
      <w:r w:rsidR="006C49DE">
        <w:t>s</w:t>
      </w:r>
      <w:r w:rsidR="00DB43EB">
        <w:t xml:space="preserve"> with an</w:t>
      </w:r>
      <w:r w:rsidR="00406204">
        <w:t xml:space="preserve"> electron with </w:t>
      </w:r>
      <w:r w:rsidR="00DB43EB">
        <w:t>the opposite spin (</w:t>
      </w:r>
      <w:proofErr w:type="spellStart"/>
      <w:r w:rsidR="00DB43EB">
        <w:t>ie</w:t>
      </w:r>
      <w:proofErr w:type="spellEnd"/>
      <w:r w:rsidR="00DB43EB">
        <w:t xml:space="preserve">. </w:t>
      </w:r>
      <w:r w:rsidR="00406204">
        <w:t>spin down</w:t>
      </w:r>
      <w:r w:rsidR="00DB43EB">
        <w:t>)</w:t>
      </w:r>
      <w:r w:rsidR="00406204">
        <w:t xml:space="preserve"> </w:t>
      </w:r>
      <w:r w:rsidR="006C49DE">
        <w:t xml:space="preserve">passing into the superconductor as a Cooper pair whilst </w:t>
      </w:r>
      <w:r w:rsidR="00DB43EB">
        <w:t>requir</w:t>
      </w:r>
      <w:r w:rsidR="006C49DE">
        <w:t>ing</w:t>
      </w:r>
      <w:r w:rsidR="00DB43EB">
        <w:t xml:space="preserve"> the retro</w:t>
      </w:r>
      <w:r w:rsidR="003A47FB">
        <w:t>-</w:t>
      </w:r>
      <w:r w:rsidR="00DB43EB">
        <w:t>reflection of</w:t>
      </w:r>
      <w:r w:rsidR="00406204">
        <w:t xml:space="preserve"> a hole of </w:t>
      </w:r>
      <w:r w:rsidR="00DB43EB">
        <w:t xml:space="preserve">the </w:t>
      </w:r>
      <w:r w:rsidR="00406204">
        <w:t>opposite spin</w:t>
      </w:r>
      <w:r w:rsidR="004D5FE5">
        <w:t xml:space="preserve"> (</w:t>
      </w:r>
      <w:proofErr w:type="spellStart"/>
      <w:r w:rsidR="004D5FE5">
        <w:t>ie</w:t>
      </w:r>
      <w:proofErr w:type="spellEnd"/>
      <w:r w:rsidR="004D5FE5">
        <w:t>. s</w:t>
      </w:r>
      <w:r w:rsidR="00DB43EB">
        <w:t>pin down) back into the normal metal.</w:t>
      </w:r>
      <w:r w:rsidR="004D5FE5">
        <w:t xml:space="preserve">  This leads to a doubling of the conductance at voltages below the gap voltage, for a review see [</w:t>
      </w:r>
      <w:bookmarkStart w:id="1" w:name="_Ref397701916"/>
      <w:r w:rsidR="00CB618C" w:rsidRPr="00CB618C">
        <w:rPr>
          <w:rStyle w:val="EndnoteReference"/>
          <w:vertAlign w:val="baseline"/>
        </w:rPr>
        <w:endnoteReference w:id="2"/>
      </w:r>
      <w:bookmarkEnd w:id="1"/>
      <w:r w:rsidR="00CB618C" w:rsidRPr="00CB618C">
        <w:t>,</w:t>
      </w:r>
      <w:bookmarkStart w:id="2" w:name="_Ref397696721"/>
      <w:r w:rsidR="00CB618C" w:rsidRPr="00CB618C">
        <w:rPr>
          <w:rStyle w:val="EndnoteReference"/>
          <w:vertAlign w:val="baseline"/>
        </w:rPr>
        <w:endnoteReference w:id="3"/>
      </w:r>
      <w:bookmarkEnd w:id="2"/>
      <w:r w:rsidR="00CB618C">
        <w:t>]</w:t>
      </w:r>
      <w:r w:rsidR="004D5FE5">
        <w:t>.</w:t>
      </w:r>
      <w:r w:rsidR="003A47FB">
        <w:t xml:space="preserve">  As the transport spin polarisation of the metal increases, the probability of retro-reflec</w:t>
      </w:r>
      <w:r w:rsidR="004D5FE5">
        <w:t xml:space="preserve">tion for </w:t>
      </w:r>
      <w:r w:rsidR="00CB618C">
        <w:t>the</w:t>
      </w:r>
      <w:r w:rsidR="004D5FE5">
        <w:t xml:space="preserve"> hole is reduced and</w:t>
      </w:r>
      <w:r w:rsidR="003A47FB">
        <w:t xml:space="preserve"> consequently the Andreev process is suppressed</w:t>
      </w:r>
      <w:r w:rsidR="004D5FE5">
        <w:t>. This leads to a reduction in the</w:t>
      </w:r>
      <w:r w:rsidR="003A47FB">
        <w:t xml:space="preserve"> conductance at voltages below the superconducting gap voltage.</w:t>
      </w:r>
      <w:r w:rsidR="00406204">
        <w:t xml:space="preserve"> </w:t>
      </w:r>
      <w:r w:rsidR="00AE7774">
        <w:t xml:space="preserve"> </w:t>
      </w:r>
      <w:r w:rsidR="00406204">
        <w:t>The degree to which the Andreev signature (i</w:t>
      </w:r>
      <w:r w:rsidR="0001535F">
        <w:t>.</w:t>
      </w:r>
      <w:r w:rsidR="00406204">
        <w:t>e</w:t>
      </w:r>
      <w:r w:rsidR="0001535F">
        <w:t>.</w:t>
      </w:r>
      <w:r w:rsidR="00406204">
        <w:t xml:space="preserve"> the doubling of the differential conductance at bias voltages less than the superconducting energy gap</w:t>
      </w:r>
      <w:r w:rsidR="004D5FE5">
        <w:t>)</w:t>
      </w:r>
      <w:r w:rsidR="00406204">
        <w:t xml:space="preserve"> is suppressed is an indication of the degree of </w:t>
      </w:r>
      <w:r w:rsidR="00097BD0" w:rsidRPr="00216AD9">
        <w:rPr>
          <w:i/>
        </w:rPr>
        <w:t>P</w:t>
      </w:r>
      <w:r w:rsidR="00182F31">
        <w:rPr>
          <w:i/>
        </w:rPr>
        <w:t xml:space="preserve"> </w:t>
      </w:r>
      <w:r w:rsidR="00182F31" w:rsidRPr="00216AD9">
        <w:t>[</w:t>
      </w:r>
      <w:r w:rsidR="006D18F2">
        <w:fldChar w:fldCharType="begin"/>
      </w:r>
      <w:r w:rsidR="006D18F2">
        <w:instrText xml:space="preserve"> NOTEREF _Ref397694435 \h </w:instrText>
      </w:r>
      <w:r w:rsidR="006D18F2">
        <w:fldChar w:fldCharType="separate"/>
      </w:r>
      <w:r w:rsidR="002833CD">
        <w:t>1</w:t>
      </w:r>
      <w:r w:rsidR="006D18F2">
        <w:fldChar w:fldCharType="end"/>
      </w:r>
      <w:r w:rsidR="00182F31" w:rsidRPr="00216AD9">
        <w:t>]</w:t>
      </w:r>
      <w:r w:rsidR="00406204">
        <w:t xml:space="preserve">. </w:t>
      </w:r>
      <w:r w:rsidR="00921258">
        <w:t>In the years shortly following 1998</w:t>
      </w:r>
      <w:r w:rsidR="003A47FB">
        <w:t>, the interest</w:t>
      </w:r>
      <w:r w:rsidR="00BE4CD8">
        <w:t xml:space="preserve"> in using PCAR</w:t>
      </w:r>
      <w:r w:rsidR="0029621D">
        <w:t xml:space="preserve"> </w:t>
      </w:r>
      <w:r w:rsidR="00BE4CD8">
        <w:t xml:space="preserve">to determine </w:t>
      </w:r>
      <w:r w:rsidR="006C49DE">
        <w:t xml:space="preserve">the degree of </w:t>
      </w:r>
      <w:r w:rsidR="0029621D">
        <w:t xml:space="preserve"> </w:t>
      </w:r>
      <w:r w:rsidR="006C49DE">
        <w:t xml:space="preserve">transport spin polarisation </w:t>
      </w:r>
      <w:r w:rsidR="0029621D">
        <w:t xml:space="preserve"> </w:t>
      </w:r>
      <w:r w:rsidR="006C49DE">
        <w:rPr>
          <w:i/>
        </w:rPr>
        <w:t xml:space="preserve">in </w:t>
      </w:r>
      <w:r w:rsidR="003A47FB">
        <w:t xml:space="preserve"> materials for </w:t>
      </w:r>
      <w:proofErr w:type="spellStart"/>
      <w:r w:rsidR="003A47FB">
        <w:t>spintronic</w:t>
      </w:r>
      <w:proofErr w:type="spellEnd"/>
      <w:r w:rsidR="003A47FB">
        <w:t xml:space="preserve"> applications</w:t>
      </w:r>
      <w:r w:rsidR="006C49DE">
        <w:t xml:space="preserve"> increased with time</w:t>
      </w:r>
      <w:r w:rsidR="004D5FE5">
        <w:t xml:space="preserve"> [</w:t>
      </w:r>
      <w:bookmarkStart w:id="3" w:name="_Ref397695450"/>
      <w:r w:rsidR="006D18F2" w:rsidRPr="006D18F2">
        <w:rPr>
          <w:rStyle w:val="EndnoteReference"/>
          <w:vertAlign w:val="baseline"/>
        </w:rPr>
        <w:endnoteReference w:id="4"/>
      </w:r>
      <w:bookmarkEnd w:id="3"/>
      <w:r w:rsidR="006D18F2" w:rsidRPr="006D18F2">
        <w:t>,</w:t>
      </w:r>
      <w:bookmarkStart w:id="4" w:name="_Ref397696239"/>
      <w:r w:rsidR="006D18F2" w:rsidRPr="006D18F2">
        <w:rPr>
          <w:rStyle w:val="EndnoteReference"/>
          <w:vertAlign w:val="baseline"/>
        </w:rPr>
        <w:endnoteReference w:id="5"/>
      </w:r>
      <w:bookmarkEnd w:id="4"/>
      <w:r w:rsidR="004D5FE5">
        <w:t>]</w:t>
      </w:r>
      <w:r w:rsidR="003A47FB">
        <w:t>.   T</w:t>
      </w:r>
      <w:r w:rsidR="007C701E">
        <w:t>he</w:t>
      </w:r>
      <w:r w:rsidR="003A47FB">
        <w:t xml:space="preserve"> original</w:t>
      </w:r>
      <w:r w:rsidR="004F4346">
        <w:t xml:space="preserve"> theoretical</w:t>
      </w:r>
      <w:r w:rsidR="003A47FB">
        <w:t xml:space="preserve"> description of Andreev conductance across a superconductor-normal metal (SN) contact</w:t>
      </w:r>
      <w:r w:rsidR="004F4346">
        <w:t>, the “BTK” mod</w:t>
      </w:r>
      <w:r w:rsidR="0069464F">
        <w:t>el [</w:t>
      </w:r>
      <w:bookmarkStart w:id="5" w:name="_Ref397696000"/>
      <w:r w:rsidR="0069464F" w:rsidRPr="0069464F">
        <w:rPr>
          <w:rStyle w:val="EndnoteReference"/>
          <w:vertAlign w:val="baseline"/>
        </w:rPr>
        <w:endnoteReference w:id="6"/>
      </w:r>
      <w:bookmarkEnd w:id="5"/>
      <w:r w:rsidR="004F4346">
        <w:t xml:space="preserve">] was soon </w:t>
      </w:r>
      <w:r w:rsidR="0029621D">
        <w:t xml:space="preserve">adapted </w:t>
      </w:r>
      <w:r w:rsidR="004F4346">
        <w:t>to i</w:t>
      </w:r>
      <w:r w:rsidR="0029621D">
        <w:t xml:space="preserve">ncorporate </w:t>
      </w:r>
      <w:r w:rsidR="004F4346">
        <w:t xml:space="preserve">the parameter of transport spin </w:t>
      </w:r>
      <w:r w:rsidR="00182F31">
        <w:t>[</w:t>
      </w:r>
      <w:r w:rsidR="0069464F" w:rsidRPr="00A45192">
        <w:rPr>
          <w:rStyle w:val="EndnoteReference"/>
          <w:vertAlign w:val="baseline"/>
        </w:rPr>
        <w:endnoteReference w:id="7"/>
      </w:r>
      <w:r w:rsidR="004F4346">
        <w:t xml:space="preserve">].  </w:t>
      </w:r>
      <w:r w:rsidR="00AE7774">
        <w:t xml:space="preserve">The ease with which the </w:t>
      </w:r>
      <w:proofErr w:type="spellStart"/>
      <w:r w:rsidR="00A45192">
        <w:t>Mazin</w:t>
      </w:r>
      <w:proofErr w:type="spellEnd"/>
      <w:r w:rsidR="00A45192">
        <w:t>-</w:t>
      </w:r>
      <w:r w:rsidR="000F6CAD">
        <w:t xml:space="preserve">BTK (M-BTK) </w:t>
      </w:r>
      <w:r w:rsidR="00AE7774">
        <w:t>method could be implemented</w:t>
      </w:r>
      <w:r w:rsidR="009F2780">
        <w:t>,</w:t>
      </w:r>
      <w:r w:rsidR="00FC23AB">
        <w:t xml:space="preserve"> both</w:t>
      </w:r>
      <w:r w:rsidR="009F2780">
        <w:t xml:space="preserve"> experimentally and computationally</w:t>
      </w:r>
      <w:r w:rsidR="00AE7774">
        <w:t xml:space="preserve"> resulted in a</w:t>
      </w:r>
      <w:r w:rsidR="00F16A14">
        <w:t xml:space="preserve"> plethora of papers</w:t>
      </w:r>
      <w:r w:rsidR="001733A4">
        <w:t xml:space="preserve"> investigating </w:t>
      </w:r>
      <w:r w:rsidR="001733A4" w:rsidRPr="00216AD9">
        <w:rPr>
          <w:i/>
        </w:rPr>
        <w:t>P</w:t>
      </w:r>
      <w:r w:rsidR="001733A4">
        <w:t xml:space="preserve"> for various different materials</w:t>
      </w:r>
      <w:r w:rsidR="009F2780">
        <w:t xml:space="preserve"> </w:t>
      </w:r>
      <w:r w:rsidR="004F4346">
        <w:t>[</w:t>
      </w:r>
      <w:r w:rsidR="0076410D">
        <w:fldChar w:fldCharType="begin"/>
      </w:r>
      <w:r w:rsidR="0076410D">
        <w:instrText xml:space="preserve"> NOTEREF _Ref397695450 \h </w:instrText>
      </w:r>
      <w:r w:rsidR="0076410D">
        <w:fldChar w:fldCharType="separate"/>
      </w:r>
      <w:r w:rsidR="002833CD">
        <w:t>4</w:t>
      </w:r>
      <w:r w:rsidR="0076410D">
        <w:fldChar w:fldCharType="end"/>
      </w:r>
      <w:r w:rsidR="0076410D" w:rsidRPr="00250D0A">
        <w:t>,</w:t>
      </w:r>
      <w:bookmarkStart w:id="6" w:name="_Ref397701724"/>
      <w:r w:rsidR="00A45192" w:rsidRPr="00250D0A">
        <w:rPr>
          <w:rStyle w:val="EndnoteReference"/>
          <w:vertAlign w:val="baseline"/>
        </w:rPr>
        <w:endnoteReference w:id="8"/>
      </w:r>
      <w:bookmarkEnd w:id="6"/>
      <w:proofErr w:type="gramStart"/>
      <w:r w:rsidR="00E61E65" w:rsidRPr="00250D0A">
        <w:t>,</w:t>
      </w:r>
      <w:bookmarkStart w:id="7" w:name="_Ref397701843"/>
      <w:r w:rsidR="00A45192" w:rsidRPr="00250D0A">
        <w:rPr>
          <w:rStyle w:val="EndnoteReference"/>
          <w:vertAlign w:val="baseline"/>
        </w:rPr>
        <w:endnoteReference w:id="9"/>
      </w:r>
      <w:bookmarkEnd w:id="7"/>
      <w:r w:rsidR="00E61E65" w:rsidRPr="00250D0A">
        <w:t>,</w:t>
      </w:r>
      <w:r w:rsidR="0076410D" w:rsidRPr="00250D0A">
        <w:rPr>
          <w:rStyle w:val="EndnoteReference"/>
          <w:vertAlign w:val="baseline"/>
        </w:rPr>
        <w:endnoteReference w:id="10"/>
      </w:r>
      <w:r w:rsidR="0076410D" w:rsidRPr="00250D0A">
        <w:t>,</w:t>
      </w:r>
      <w:bookmarkStart w:id="8" w:name="_Ref397696345"/>
      <w:r w:rsidR="0076410D" w:rsidRPr="00250D0A">
        <w:rPr>
          <w:rStyle w:val="EndnoteReference"/>
          <w:vertAlign w:val="baseline"/>
        </w:rPr>
        <w:endnoteReference w:id="11"/>
      </w:r>
      <w:bookmarkEnd w:id="8"/>
      <w:r w:rsidR="00E61E65" w:rsidRPr="00250D0A">
        <w:t>,</w:t>
      </w:r>
      <w:bookmarkStart w:id="9" w:name="_Ref397696031"/>
      <w:r w:rsidR="0076410D" w:rsidRPr="00250D0A">
        <w:rPr>
          <w:rStyle w:val="EndnoteReference"/>
          <w:vertAlign w:val="baseline"/>
        </w:rPr>
        <w:endnoteReference w:id="12"/>
      </w:r>
      <w:bookmarkEnd w:id="9"/>
      <w:r w:rsidR="00E61E65" w:rsidRPr="00250D0A">
        <w:t>,</w:t>
      </w:r>
      <w:bookmarkStart w:id="10" w:name="_Ref397701729"/>
      <w:r w:rsidR="0076410D" w:rsidRPr="00250D0A">
        <w:rPr>
          <w:rStyle w:val="EndnoteReference"/>
          <w:vertAlign w:val="baseline"/>
        </w:rPr>
        <w:endnoteReference w:id="13"/>
      </w:r>
      <w:bookmarkEnd w:id="10"/>
      <w:r w:rsidR="00E61E65" w:rsidRPr="00250D0A">
        <w:t>,</w:t>
      </w:r>
      <w:bookmarkStart w:id="11" w:name="_Ref397701736"/>
      <w:proofErr w:type="gramEnd"/>
      <w:r w:rsidR="0076410D" w:rsidRPr="00250D0A">
        <w:rPr>
          <w:rStyle w:val="EndnoteReference"/>
          <w:vertAlign w:val="baseline"/>
        </w:rPr>
        <w:endnoteReference w:id="14"/>
      </w:r>
      <w:bookmarkEnd w:id="11"/>
      <w:r w:rsidR="004F4346">
        <w:t>]</w:t>
      </w:r>
      <w:r w:rsidR="009F2780">
        <w:t xml:space="preserve">. </w:t>
      </w:r>
      <w:r w:rsidR="006958D0">
        <w:t xml:space="preserve"> As more measurements became available</w:t>
      </w:r>
      <w:r w:rsidR="007C701E">
        <w:t xml:space="preserve"> however</w:t>
      </w:r>
      <w:r w:rsidR="006958D0">
        <w:t>, m</w:t>
      </w:r>
      <w:r w:rsidR="00AE7774">
        <w:t>any</w:t>
      </w:r>
      <w:r w:rsidR="009F2780">
        <w:t xml:space="preserve"> papers</w:t>
      </w:r>
      <w:r w:rsidR="00AE7774">
        <w:t xml:space="preserve"> quickly</w:t>
      </w:r>
      <w:r w:rsidR="00F16A14">
        <w:t xml:space="preserve"> demonstrate</w:t>
      </w:r>
      <w:r w:rsidR="00AE7774">
        <w:t>d</w:t>
      </w:r>
      <w:r w:rsidR="00ED5067">
        <w:t xml:space="preserve"> </w:t>
      </w:r>
      <w:r w:rsidR="00C12526">
        <w:t>that</w:t>
      </w:r>
      <w:r w:rsidR="00ED5067">
        <w:t xml:space="preserve"> </w:t>
      </w:r>
      <w:r w:rsidR="00AE7774">
        <w:t>a</w:t>
      </w:r>
      <w:r w:rsidR="00ED5067">
        <w:t xml:space="preserve"> detailed description of the interface between a superconductor and a </w:t>
      </w:r>
      <w:proofErr w:type="spellStart"/>
      <w:r w:rsidR="00ED5067">
        <w:t>ferromagnet</w:t>
      </w:r>
      <w:proofErr w:type="spellEnd"/>
      <w:r w:rsidR="00ED5067">
        <w:t xml:space="preserve"> was lacking</w:t>
      </w:r>
      <w:r w:rsidR="0001535F">
        <w:t xml:space="preserve"> [</w:t>
      </w:r>
      <w:bookmarkStart w:id="12" w:name="_Ref397701880"/>
      <w:r w:rsidR="000C15DF" w:rsidRPr="000C15DF">
        <w:rPr>
          <w:rStyle w:val="EndnoteReference"/>
          <w:vertAlign w:val="baseline"/>
        </w:rPr>
        <w:endnoteReference w:id="15"/>
      </w:r>
      <w:bookmarkEnd w:id="12"/>
      <w:proofErr w:type="gramStart"/>
      <w:r w:rsidR="001733A4" w:rsidRPr="000C15DF">
        <w:t>,</w:t>
      </w:r>
      <w:r w:rsidR="000C15DF" w:rsidRPr="000C15DF">
        <w:t xml:space="preserve"> </w:t>
      </w:r>
      <w:proofErr w:type="gramEnd"/>
      <w:r w:rsidR="000C15DF" w:rsidRPr="000C15DF">
        <w:rPr>
          <w:rStyle w:val="EndnoteReference"/>
          <w:vertAlign w:val="baseline"/>
        </w:rPr>
        <w:endnoteReference w:id="16"/>
      </w:r>
      <w:r w:rsidR="001733A4" w:rsidRPr="000C15DF">
        <w:t>,</w:t>
      </w:r>
      <w:r w:rsidR="000C15DF" w:rsidRPr="000C15DF">
        <w:t xml:space="preserve"> </w:t>
      </w:r>
      <w:bookmarkStart w:id="13" w:name="_Ref397696462"/>
      <w:r w:rsidR="000C15DF" w:rsidRPr="000C15DF">
        <w:rPr>
          <w:rStyle w:val="EndnoteReference"/>
          <w:vertAlign w:val="baseline"/>
        </w:rPr>
        <w:endnoteReference w:id="17"/>
      </w:r>
      <w:bookmarkEnd w:id="13"/>
      <w:r w:rsidR="0001535F">
        <w:t>]</w:t>
      </w:r>
      <w:r w:rsidR="00FC23AB">
        <w:t>,</w:t>
      </w:r>
      <w:r w:rsidR="00ED5067">
        <w:t xml:space="preserve"> </w:t>
      </w:r>
      <w:r w:rsidR="00F16A14">
        <w:t>leaving</w:t>
      </w:r>
      <w:r w:rsidR="006958D0">
        <w:t xml:space="preserve"> some </w:t>
      </w:r>
      <w:r w:rsidR="00ED5067">
        <w:t>spectroscopic</w:t>
      </w:r>
      <w:r w:rsidR="00F16A14">
        <w:t xml:space="preserve"> features poorly understood</w:t>
      </w:r>
      <w:r w:rsidR="0029621D">
        <w:t xml:space="preserve"> and outside the scope of the original model</w:t>
      </w:r>
      <w:r w:rsidR="00F16A14">
        <w:t>.</w:t>
      </w:r>
      <w:r w:rsidR="00FC23AB">
        <w:t xml:space="preserve"> </w:t>
      </w:r>
      <w:r w:rsidR="00406204">
        <w:t xml:space="preserve"> </w:t>
      </w:r>
    </w:p>
    <w:p w14:paraId="6035A7E8" w14:textId="77777777" w:rsidR="00846395" w:rsidRDefault="00FB2060">
      <w:r>
        <w:lastRenderedPageBreak/>
        <w:t xml:space="preserve">One such </w:t>
      </w:r>
      <w:r w:rsidR="0029621D">
        <w:t>aspect of complexity</w:t>
      </w:r>
      <w:r>
        <w:t xml:space="preserve"> was the </w:t>
      </w:r>
      <w:r w:rsidR="0029621D">
        <w:t>description</w:t>
      </w:r>
      <w:r>
        <w:t xml:space="preserve"> of f</w:t>
      </w:r>
      <w:r w:rsidR="003A7ECB">
        <w:t>inite scattering at the interface</w:t>
      </w:r>
      <w:r>
        <w:t>, which</w:t>
      </w:r>
      <w:r w:rsidR="006958D0">
        <w:t xml:space="preserve"> also </w:t>
      </w:r>
      <w:r w:rsidR="0029621D">
        <w:t>acts to</w:t>
      </w:r>
      <w:r w:rsidR="00B96116">
        <w:t xml:space="preserve"> </w:t>
      </w:r>
      <w:r w:rsidR="006958D0">
        <w:t>suppre</w:t>
      </w:r>
      <w:r w:rsidR="00B60E25">
        <w:t xml:space="preserve">ss the Andreev </w:t>
      </w:r>
      <w:r w:rsidR="0029621D">
        <w:t>process</w:t>
      </w:r>
      <w:r w:rsidR="00B60E25">
        <w:t xml:space="preserve"> [</w:t>
      </w:r>
      <w:bookmarkStart w:id="14" w:name="_Ref397696015"/>
      <w:r w:rsidR="000C15DF" w:rsidRPr="000C15DF">
        <w:rPr>
          <w:rStyle w:val="EndnoteReference"/>
          <w:vertAlign w:val="baseline"/>
        </w:rPr>
        <w:endnoteReference w:id="18"/>
      </w:r>
      <w:bookmarkEnd w:id="14"/>
      <w:r w:rsidR="006958D0">
        <w:t>].  In the ori</w:t>
      </w:r>
      <w:r w:rsidR="003A7ECB">
        <w:t xml:space="preserve">ginal BTK model </w:t>
      </w:r>
      <w:r>
        <w:t>this scattering</w:t>
      </w:r>
      <w:r w:rsidR="006958D0">
        <w:t xml:space="preserve"> was accounted for using</w:t>
      </w:r>
      <w:r w:rsidR="003A7ECB">
        <w:t xml:space="preserve"> a delta function potential Z</w:t>
      </w:r>
      <w:r w:rsidR="00B60E25">
        <w:t xml:space="preserve"> [</w:t>
      </w:r>
      <w:r w:rsidR="000C15DF">
        <w:fldChar w:fldCharType="begin"/>
      </w:r>
      <w:r w:rsidR="000C15DF">
        <w:instrText xml:space="preserve"> NOTEREF _Ref397696000 \h </w:instrText>
      </w:r>
      <w:r w:rsidR="000C15DF">
        <w:fldChar w:fldCharType="separate"/>
      </w:r>
      <w:r w:rsidR="002833CD">
        <w:t>6</w:t>
      </w:r>
      <w:r w:rsidR="000C15DF">
        <w:fldChar w:fldCharType="end"/>
      </w:r>
      <w:r w:rsidR="00B60E25">
        <w:t>,</w:t>
      </w:r>
      <w:r w:rsidR="000C15DF">
        <w:t xml:space="preserve"> </w:t>
      </w:r>
      <w:r w:rsidR="000C15DF">
        <w:fldChar w:fldCharType="begin"/>
      </w:r>
      <w:r w:rsidR="000C15DF">
        <w:instrText xml:space="preserve"> NOTEREF _Ref397696015 \h </w:instrText>
      </w:r>
      <w:r w:rsidR="000C15DF">
        <w:fldChar w:fldCharType="separate"/>
      </w:r>
      <w:r w:rsidR="002833CD">
        <w:t>18</w:t>
      </w:r>
      <w:r w:rsidR="000C15DF">
        <w:fldChar w:fldCharType="end"/>
      </w:r>
      <w:r w:rsidR="006958D0">
        <w:t xml:space="preserve">].   </w:t>
      </w:r>
      <w:r w:rsidR="000F6CAD">
        <w:t xml:space="preserve">Much </w:t>
      </w:r>
      <w:r>
        <w:t xml:space="preserve">experimental data </w:t>
      </w:r>
      <w:r w:rsidR="006958D0">
        <w:t xml:space="preserve">showed a </w:t>
      </w:r>
      <w:r w:rsidR="00ED5067">
        <w:t>dependence of the extracted spin polarisation</w:t>
      </w:r>
      <w:r w:rsidR="00406204">
        <w:t xml:space="preserve"> </w:t>
      </w:r>
      <w:r w:rsidR="00406204" w:rsidRPr="00216AD9">
        <w:rPr>
          <w:i/>
        </w:rPr>
        <w:t>P</w:t>
      </w:r>
      <w:r w:rsidR="00097BD0" w:rsidRPr="00216AD9">
        <w:t>,</w:t>
      </w:r>
      <w:r w:rsidR="00ED5067">
        <w:t xml:space="preserve"> on th</w:t>
      </w:r>
      <w:r w:rsidR="006958D0">
        <w:t>is</w:t>
      </w:r>
      <w:r w:rsidR="00ED5067">
        <w:t xml:space="preserve"> interfacial scattering </w:t>
      </w:r>
      <w:r w:rsidR="00406204">
        <w:t>parameter</w:t>
      </w:r>
      <w:r w:rsidR="006958D0">
        <w:t>,</w:t>
      </w:r>
      <w:r w:rsidR="00406204">
        <w:t xml:space="preserve"> Z</w:t>
      </w:r>
      <w:r w:rsidR="001733A4">
        <w:t xml:space="preserve"> [</w:t>
      </w:r>
      <w:r w:rsidR="000C15DF">
        <w:fldChar w:fldCharType="begin"/>
      </w:r>
      <w:r w:rsidR="000C15DF">
        <w:instrText xml:space="preserve"> NOTEREF _Ref397696031 \h </w:instrText>
      </w:r>
      <w:r w:rsidR="000C15DF">
        <w:fldChar w:fldCharType="separate"/>
      </w:r>
      <w:r w:rsidR="002833CD">
        <w:t>12</w:t>
      </w:r>
      <w:r w:rsidR="000C15DF">
        <w:fldChar w:fldCharType="end"/>
      </w:r>
      <w:r w:rsidR="001733A4">
        <w:t>,</w:t>
      </w:r>
      <w:bookmarkStart w:id="15" w:name="_Ref397701822"/>
      <w:r w:rsidR="000C15DF" w:rsidRPr="000C15DF">
        <w:rPr>
          <w:rStyle w:val="EndnoteReference"/>
          <w:vertAlign w:val="baseline"/>
        </w:rPr>
        <w:endnoteReference w:id="19"/>
      </w:r>
      <w:bookmarkEnd w:id="15"/>
      <w:r w:rsidR="001733A4">
        <w:t>]</w:t>
      </w:r>
      <w:r w:rsidR="006958D0">
        <w:t>.  This dependence</w:t>
      </w:r>
      <w:r w:rsidR="003A7ECB">
        <w:t xml:space="preserve"> la</w:t>
      </w:r>
      <w:r w:rsidR="00607256">
        <w:t>y beyond</w:t>
      </w:r>
      <w:r w:rsidR="006958D0">
        <w:t xml:space="preserve"> the</w:t>
      </w:r>
      <w:r w:rsidR="0029621D">
        <w:t xml:space="preserve"> original</w:t>
      </w:r>
      <w:r w:rsidR="006958D0">
        <w:t xml:space="preserve"> </w:t>
      </w:r>
      <w:proofErr w:type="spellStart"/>
      <w:r w:rsidR="001733A4">
        <w:t>Mazin</w:t>
      </w:r>
      <w:proofErr w:type="spellEnd"/>
      <w:r w:rsidR="001733A4">
        <w:t>-</w:t>
      </w:r>
      <w:r w:rsidR="006958D0">
        <w:t>modified BTK</w:t>
      </w:r>
      <w:r>
        <w:t xml:space="preserve"> (</w:t>
      </w:r>
      <w:r w:rsidR="001733A4">
        <w:t>M</w:t>
      </w:r>
      <w:r w:rsidR="000F6CAD">
        <w:t>-</w:t>
      </w:r>
      <w:r w:rsidR="001733A4">
        <w:t>BTK</w:t>
      </w:r>
      <w:r>
        <w:t>)</w:t>
      </w:r>
      <w:r w:rsidR="006958D0">
        <w:t xml:space="preserve"> model </w:t>
      </w:r>
      <w:r w:rsidR="009F2780">
        <w:t>[</w:t>
      </w:r>
      <w:r w:rsidR="000C15DF">
        <w:fldChar w:fldCharType="begin"/>
      </w:r>
      <w:r w:rsidR="000C15DF">
        <w:instrText xml:space="preserve"> NOTEREF _Ref397696031 \h </w:instrText>
      </w:r>
      <w:r w:rsidR="000C15DF">
        <w:fldChar w:fldCharType="separate"/>
      </w:r>
      <w:r w:rsidR="002833CD">
        <w:t>12</w:t>
      </w:r>
      <w:r w:rsidR="000C15DF">
        <w:fldChar w:fldCharType="end"/>
      </w:r>
      <w:proofErr w:type="gramStart"/>
      <w:r w:rsidR="006958D0">
        <w:t>,</w:t>
      </w:r>
      <w:r w:rsidR="000C15DF">
        <w:t xml:space="preserve"> </w:t>
      </w:r>
      <w:bookmarkStart w:id="16" w:name="_Ref397701640"/>
      <w:proofErr w:type="gramEnd"/>
      <w:r w:rsidR="000C15DF" w:rsidRPr="000C15DF">
        <w:rPr>
          <w:rStyle w:val="EndnoteReference"/>
          <w:vertAlign w:val="baseline"/>
        </w:rPr>
        <w:endnoteReference w:id="20"/>
      </w:r>
      <w:bookmarkEnd w:id="16"/>
      <w:r w:rsidR="009F2780">
        <w:t>]</w:t>
      </w:r>
      <w:r>
        <w:t>.  S</w:t>
      </w:r>
      <w:r w:rsidR="003A7ECB">
        <w:t xml:space="preserve">imilarly </w:t>
      </w:r>
      <w:r>
        <w:t>it was shown that</w:t>
      </w:r>
      <w:r w:rsidR="000F6CAD">
        <w:t xml:space="preserve"> superconducting </w:t>
      </w:r>
      <w:r>
        <w:t xml:space="preserve"> </w:t>
      </w:r>
      <w:r w:rsidR="00BE4CD8">
        <w:t>point contact</w:t>
      </w:r>
      <w:r w:rsidR="000F6CAD">
        <w:t>s</w:t>
      </w:r>
      <w:r w:rsidR="00BE4CD8">
        <w:t xml:space="preserve">  onto F materials often showed </w:t>
      </w:r>
      <w:r w:rsidR="000F6CAD">
        <w:t xml:space="preserve">spectra with </w:t>
      </w:r>
      <w:r w:rsidR="00BE4CD8">
        <w:t>enhanced sub-gap conductance together with a suppressed order parameter [</w:t>
      </w:r>
      <w:r w:rsidR="000C15DF">
        <w:fldChar w:fldCharType="begin"/>
      </w:r>
      <w:r w:rsidR="000C15DF">
        <w:instrText xml:space="preserve"> NOTEREF _Ref397696239 \h </w:instrText>
      </w:r>
      <w:r w:rsidR="000C15DF">
        <w:fldChar w:fldCharType="separate"/>
      </w:r>
      <w:r w:rsidR="002833CD">
        <w:t>5</w:t>
      </w:r>
      <w:r w:rsidR="000C15DF">
        <w:fldChar w:fldCharType="end"/>
      </w:r>
      <w:r w:rsidR="00BE4CD8">
        <w:t>,</w:t>
      </w:r>
      <w:bookmarkStart w:id="17" w:name="_Ref397701740"/>
      <w:r w:rsidR="000C15DF" w:rsidRPr="002A0DDC">
        <w:rPr>
          <w:rStyle w:val="EndnoteReference"/>
          <w:vertAlign w:val="baseline"/>
        </w:rPr>
        <w:endnoteReference w:id="21"/>
      </w:r>
      <w:bookmarkEnd w:id="17"/>
      <w:r w:rsidR="00BE4CD8">
        <w:t>],</w:t>
      </w:r>
      <w:r>
        <w:t xml:space="preserve"> requir</w:t>
      </w:r>
      <w:r w:rsidR="00BE4CD8">
        <w:t>ing</w:t>
      </w:r>
      <w:r>
        <w:t xml:space="preserve"> the</w:t>
      </w:r>
      <w:r w:rsidR="000F6CAD">
        <w:t xml:space="preserve"> </w:t>
      </w:r>
      <w:r w:rsidR="00607256">
        <w:t xml:space="preserve">introduction </w:t>
      </w:r>
      <w:r w:rsidR="00B96116">
        <w:t>in</w:t>
      </w:r>
      <w:r>
        <w:t xml:space="preserve">to the </w:t>
      </w:r>
      <w:r w:rsidR="001733A4">
        <w:t>MBTK</w:t>
      </w:r>
      <w:r>
        <w:t xml:space="preserve"> model</w:t>
      </w:r>
      <w:r w:rsidR="00B96116">
        <w:t xml:space="preserve"> of</w:t>
      </w:r>
      <w:r>
        <w:t xml:space="preserve"> </w:t>
      </w:r>
      <w:r w:rsidR="0029621D">
        <w:t xml:space="preserve">a </w:t>
      </w:r>
      <w:r w:rsidR="00ED5067">
        <w:t xml:space="preserve"> non</w:t>
      </w:r>
      <w:r w:rsidR="006958D0">
        <w:t>-</w:t>
      </w:r>
      <w:r w:rsidR="00ED5067">
        <w:t>thermal spectral broadening</w:t>
      </w:r>
      <w:r w:rsidR="000F6CAD">
        <w:t xml:space="preserve"> parameter </w:t>
      </w:r>
      <w:r w:rsidR="000F6CAD">
        <w:rPr>
          <w:rFonts w:ascii="Symbol" w:hAnsi="Symbol"/>
        </w:rPr>
        <w:t></w:t>
      </w:r>
      <w:r w:rsidR="00BE4CD8">
        <w:t xml:space="preserve"> in order to </w:t>
      </w:r>
      <w:r w:rsidR="0029621D">
        <w:t xml:space="preserve">describe </w:t>
      </w:r>
      <w:r w:rsidR="00BE4CD8">
        <w:t xml:space="preserve"> the </w:t>
      </w:r>
      <w:r w:rsidR="0029621D">
        <w:t xml:space="preserve">experimental </w:t>
      </w:r>
      <w:r w:rsidR="00BE4CD8">
        <w:t>data</w:t>
      </w:r>
      <w:r w:rsidR="009F2780">
        <w:t xml:space="preserve"> [</w:t>
      </w:r>
      <w:r w:rsidR="002A0DDC">
        <w:fldChar w:fldCharType="begin"/>
      </w:r>
      <w:r w:rsidR="002A0DDC">
        <w:instrText xml:space="preserve"> NOTEREF _Ref397696239 \h </w:instrText>
      </w:r>
      <w:r w:rsidR="002A0DDC">
        <w:fldChar w:fldCharType="separate"/>
      </w:r>
      <w:r w:rsidR="002833CD">
        <w:t>5</w:t>
      </w:r>
      <w:r w:rsidR="002A0DDC">
        <w:fldChar w:fldCharType="end"/>
      </w:r>
      <w:r w:rsidR="002A0DDC">
        <w:t xml:space="preserve">, </w:t>
      </w:r>
      <w:r w:rsidR="002A0DDC">
        <w:fldChar w:fldCharType="begin"/>
      </w:r>
      <w:r w:rsidR="002A0DDC">
        <w:instrText xml:space="preserve"> NOTEREF _Ref397696345 \h </w:instrText>
      </w:r>
      <w:r w:rsidR="002A0DDC">
        <w:fldChar w:fldCharType="separate"/>
      </w:r>
      <w:r w:rsidR="002833CD">
        <w:t>11</w:t>
      </w:r>
      <w:r w:rsidR="002A0DDC">
        <w:fldChar w:fldCharType="end"/>
      </w:r>
      <w:r w:rsidR="00090640">
        <w:t>,</w:t>
      </w:r>
      <w:bookmarkStart w:id="18" w:name="_Ref397696465"/>
      <w:r w:rsidR="002A0DDC" w:rsidRPr="002A0DDC">
        <w:rPr>
          <w:rStyle w:val="EndnoteReference"/>
          <w:vertAlign w:val="baseline"/>
        </w:rPr>
        <w:endnoteReference w:id="22"/>
      </w:r>
      <w:bookmarkEnd w:id="18"/>
      <w:r w:rsidR="00BE4CD8">
        <w:t>]</w:t>
      </w:r>
      <w:r w:rsidR="00ED5067">
        <w:t>.</w:t>
      </w:r>
      <w:r>
        <w:t xml:space="preserve">  It was suggested that this broadening could result </w:t>
      </w:r>
      <w:r w:rsidR="002A0DDC">
        <w:t>from</w:t>
      </w:r>
      <w:r>
        <w:t xml:space="preserve"> real physical phenomena occurring in the contact [</w:t>
      </w:r>
      <w:r w:rsidR="002A0DDC">
        <w:fldChar w:fldCharType="begin"/>
      </w:r>
      <w:r w:rsidR="002A0DDC">
        <w:instrText xml:space="preserve"> NOTEREF _Ref397696239 \h </w:instrText>
      </w:r>
      <w:r w:rsidR="002A0DDC">
        <w:fldChar w:fldCharType="separate"/>
      </w:r>
      <w:r w:rsidR="002833CD">
        <w:t>5</w:t>
      </w:r>
      <w:r w:rsidR="002A0DDC">
        <w:fldChar w:fldCharType="end"/>
      </w:r>
      <w:proofErr w:type="gramStart"/>
      <w:r w:rsidR="002A0DDC">
        <w:t>,</w:t>
      </w:r>
      <w:proofErr w:type="gramEnd"/>
      <w:r w:rsidR="002A0DDC">
        <w:fldChar w:fldCharType="begin"/>
      </w:r>
      <w:r w:rsidR="002A0DDC">
        <w:instrText xml:space="preserve"> NOTEREF _Ref397696462 \h </w:instrText>
      </w:r>
      <w:r w:rsidR="002A0DDC">
        <w:fldChar w:fldCharType="separate"/>
      </w:r>
      <w:r w:rsidR="002833CD">
        <w:t>17</w:t>
      </w:r>
      <w:r w:rsidR="002A0DDC">
        <w:fldChar w:fldCharType="end"/>
      </w:r>
      <w:r w:rsidR="002A0DDC">
        <w:t>,</w:t>
      </w:r>
      <w:r w:rsidR="002A0DDC">
        <w:fldChar w:fldCharType="begin"/>
      </w:r>
      <w:r w:rsidR="002A0DDC">
        <w:instrText xml:space="preserve"> NOTEREF _Ref397696465 \h </w:instrText>
      </w:r>
      <w:r w:rsidR="002A0DDC">
        <w:fldChar w:fldCharType="separate"/>
      </w:r>
      <w:r w:rsidR="002833CD">
        <w:t>22</w:t>
      </w:r>
      <w:r w:rsidR="002A0DDC">
        <w:fldChar w:fldCharType="end"/>
      </w:r>
      <w:r>
        <w:t xml:space="preserve">] but could also be the result </w:t>
      </w:r>
      <w:r w:rsidR="00E43151">
        <w:t xml:space="preserve">from </w:t>
      </w:r>
      <w:r>
        <w:t>measurement</w:t>
      </w:r>
      <w:r w:rsidR="00E43151">
        <w:t xml:space="preserve"> </w:t>
      </w:r>
      <w:proofErr w:type="spellStart"/>
      <w:r w:rsidR="00E43151">
        <w:t>artifacts</w:t>
      </w:r>
      <w:proofErr w:type="spellEnd"/>
      <w:r>
        <w:t xml:space="preserve">  [</w:t>
      </w:r>
      <w:bookmarkStart w:id="19" w:name="_Ref397702244"/>
      <w:r w:rsidR="00490A51" w:rsidRPr="00490A51">
        <w:rPr>
          <w:rStyle w:val="EndnoteReference"/>
          <w:vertAlign w:val="baseline"/>
        </w:rPr>
        <w:endnoteReference w:id="23"/>
      </w:r>
      <w:bookmarkEnd w:id="19"/>
      <w:r>
        <w:t>]</w:t>
      </w:r>
      <w:r w:rsidR="00BE4CD8">
        <w:t xml:space="preserve">, or </w:t>
      </w:r>
      <w:r w:rsidR="00E43151">
        <w:t xml:space="preserve">errors introduced in </w:t>
      </w:r>
      <w:r w:rsidR="00BE4CD8">
        <w:t xml:space="preserve">the application of the </w:t>
      </w:r>
      <w:r w:rsidR="001733A4">
        <w:t>MBTK</w:t>
      </w:r>
      <w:r w:rsidR="00BE4CD8">
        <w:t xml:space="preserve"> model to  the data [</w:t>
      </w:r>
      <w:r w:rsidR="00490A51">
        <w:fldChar w:fldCharType="begin"/>
      </w:r>
      <w:r w:rsidR="00490A51">
        <w:instrText xml:space="preserve"> NOTEREF _Ref397696462 \h </w:instrText>
      </w:r>
      <w:r w:rsidR="00490A51">
        <w:fldChar w:fldCharType="separate"/>
      </w:r>
      <w:r w:rsidR="002833CD">
        <w:t>17</w:t>
      </w:r>
      <w:r w:rsidR="00490A51">
        <w:fldChar w:fldCharType="end"/>
      </w:r>
      <w:r w:rsidR="00BE4CD8">
        <w:t>]</w:t>
      </w:r>
      <w:r>
        <w:t>.</w:t>
      </w:r>
      <w:r w:rsidR="00ED5067">
        <w:t xml:space="preserve"> </w:t>
      </w:r>
      <w:r w:rsidR="00E25D6F">
        <w:t xml:space="preserve">  </w:t>
      </w:r>
    </w:p>
    <w:p w14:paraId="05775902" w14:textId="77777777" w:rsidR="000814FE" w:rsidRDefault="003E14E9">
      <w:r>
        <w:t>At a similar time</w:t>
      </w:r>
      <w:r w:rsidR="00E03EEE">
        <w:t>, theo</w:t>
      </w:r>
      <w:r>
        <w:t xml:space="preserve">retical work </w:t>
      </w:r>
      <w:r w:rsidR="00E03EEE">
        <w:t xml:space="preserve"> to understand the order parameter symmetry of the (at that time) recently discovered </w:t>
      </w:r>
      <w:proofErr w:type="spellStart"/>
      <w:r w:rsidR="00E03EEE">
        <w:t>cuprate</w:t>
      </w:r>
      <w:proofErr w:type="spellEnd"/>
      <w:r w:rsidR="00E03EEE">
        <w:t xml:space="preserve"> superconductors emphasised that under certain conditions</w:t>
      </w:r>
      <w:r w:rsidR="00BE4CD8">
        <w:t xml:space="preserve"> sub-gap states and zero bias anomalies could occur in ordinary SN contacts [</w:t>
      </w:r>
      <w:bookmarkStart w:id="20" w:name="_Ref397696857"/>
      <w:r w:rsidR="00490A51" w:rsidRPr="00490A51">
        <w:rPr>
          <w:rStyle w:val="EndnoteReference"/>
          <w:vertAlign w:val="baseline"/>
        </w:rPr>
        <w:endnoteReference w:id="24"/>
      </w:r>
      <w:bookmarkEnd w:id="20"/>
      <w:r w:rsidR="00BE4CD8">
        <w:t>].  Similarly</w:t>
      </w:r>
      <w:r w:rsidR="00D85AFD">
        <w:t>,</w:t>
      </w:r>
      <w:r w:rsidR="00BE4CD8">
        <w:t xml:space="preserve"> interference effects occurring when the N (or F) material was a thin film</w:t>
      </w:r>
      <w:r w:rsidR="0001535F">
        <w:t xml:space="preserve"> of a specific </w:t>
      </w:r>
      <w:proofErr w:type="gramStart"/>
      <w:r w:rsidR="0001535F">
        <w:t>thickness</w:t>
      </w:r>
      <w:r w:rsidR="00BE4CD8">
        <w:t>,</w:t>
      </w:r>
      <w:proofErr w:type="gramEnd"/>
      <w:r w:rsidR="00BE4CD8">
        <w:t xml:space="preserve"> could cause Andreev Bound States (ABS) to appear at finite energy within the conductance spectra [</w:t>
      </w:r>
      <w:r w:rsidR="00490A51">
        <w:fldChar w:fldCharType="begin"/>
      </w:r>
      <w:r w:rsidR="00490A51">
        <w:instrText xml:space="preserve"> NOTEREF _Ref397696721 \h </w:instrText>
      </w:r>
      <w:r w:rsidR="00490A51">
        <w:fldChar w:fldCharType="separate"/>
      </w:r>
      <w:r w:rsidR="002833CD">
        <w:t>3</w:t>
      </w:r>
      <w:r w:rsidR="00490A51">
        <w:fldChar w:fldCharType="end"/>
      </w:r>
      <w:r w:rsidR="00BE4CD8">
        <w:t>,</w:t>
      </w:r>
      <w:bookmarkStart w:id="21" w:name="_Ref397702718"/>
      <w:r w:rsidR="00490A51" w:rsidRPr="00490A51">
        <w:rPr>
          <w:rStyle w:val="EndnoteReference"/>
          <w:vertAlign w:val="baseline"/>
        </w:rPr>
        <w:endnoteReference w:id="25"/>
      </w:r>
      <w:bookmarkEnd w:id="21"/>
      <w:r w:rsidR="00BE4CD8">
        <w:t>].</w:t>
      </w:r>
      <w:r w:rsidR="00D85AFD">
        <w:t xml:space="preserve">  As m</w:t>
      </w:r>
      <w:r w:rsidR="00663433">
        <w:t>ost</w:t>
      </w:r>
      <w:r w:rsidR="00D85AFD">
        <w:t xml:space="preserve"> of the materials studied</w:t>
      </w:r>
      <w:r w:rsidR="00663433">
        <w:t xml:space="preserve"> </w:t>
      </w:r>
      <w:r w:rsidR="00D85AFD">
        <w:t xml:space="preserve">were </w:t>
      </w:r>
      <w:r w:rsidR="0001535F">
        <w:t xml:space="preserve">neither </w:t>
      </w:r>
      <w:r w:rsidR="007D4DDE">
        <w:t xml:space="preserve">thin </w:t>
      </w:r>
      <w:r w:rsidR="00663433">
        <w:t>films</w:t>
      </w:r>
      <w:r w:rsidR="00D85AFD">
        <w:t>,</w:t>
      </w:r>
      <w:r w:rsidR="00663433">
        <w:t xml:space="preserve"> </w:t>
      </w:r>
      <w:r w:rsidR="00D85AFD">
        <w:t>n</w:t>
      </w:r>
      <w:r w:rsidR="00663433">
        <w:t>or</w:t>
      </w:r>
      <w:r w:rsidR="007D4DDE">
        <w:t xml:space="preserve"> materials</w:t>
      </w:r>
      <w:r w:rsidR="00D85AFD">
        <w:t xml:space="preserve"> </w:t>
      </w:r>
      <w:r w:rsidR="007D4DDE">
        <w:t xml:space="preserve">containing </w:t>
      </w:r>
      <w:r w:rsidR="00663433">
        <w:t>inhomogeneous magnetic scattering layers</w:t>
      </w:r>
      <w:r>
        <w:t xml:space="preserve"> </w:t>
      </w:r>
      <w:r w:rsidR="00490A51">
        <w:t>[</w:t>
      </w:r>
      <w:r w:rsidR="00490A51">
        <w:fldChar w:fldCharType="begin"/>
      </w:r>
      <w:r w:rsidR="00490A51">
        <w:instrText xml:space="preserve"> NOTEREF _Ref397696857 \h </w:instrText>
      </w:r>
      <w:r w:rsidR="00490A51">
        <w:fldChar w:fldCharType="separate"/>
      </w:r>
      <w:r w:rsidR="002833CD">
        <w:t>24</w:t>
      </w:r>
      <w:r w:rsidR="00490A51">
        <w:fldChar w:fldCharType="end"/>
      </w:r>
      <w:r w:rsidR="00D85AFD">
        <w:t>], in this early work, the existence of an Andreev Bound Sta</w:t>
      </w:r>
      <w:r w:rsidR="007C701E">
        <w:t>te or states was not explicitly</w:t>
      </w:r>
      <w:r w:rsidR="00D85AFD">
        <w:t xml:space="preserve"> taken into account</w:t>
      </w:r>
      <w:r w:rsidR="00663433">
        <w:t xml:space="preserve">.  </w:t>
      </w:r>
      <w:r>
        <w:t xml:space="preserve">However, concomitantly, the </w:t>
      </w:r>
      <w:r w:rsidR="007D4DDE">
        <w:t>nas</w:t>
      </w:r>
      <w:r w:rsidR="00B96116">
        <w:t>ce</w:t>
      </w:r>
      <w:r w:rsidR="00490A51">
        <w:t>nt field</w:t>
      </w:r>
      <w:r>
        <w:t xml:space="preserve"> of S/F/S (</w:t>
      </w:r>
      <w:r w:rsidR="00751D97">
        <w:t xml:space="preserve">so called </w:t>
      </w:r>
      <w:r w:rsidRPr="00507A49">
        <w:rPr>
          <w:rFonts w:ascii="Symbol" w:hAnsi="Symbol"/>
        </w:rPr>
        <w:t></w:t>
      </w:r>
      <w:r>
        <w:t xml:space="preserve"> junction</w:t>
      </w:r>
      <w:r w:rsidR="00751D97">
        <w:t>s)</w:t>
      </w:r>
      <w:r w:rsidR="007D4DDE">
        <w:t xml:space="preserve"> </w:t>
      </w:r>
      <w:r>
        <w:t xml:space="preserve"> was</w:t>
      </w:r>
      <w:r w:rsidR="007D4DDE">
        <w:t xml:space="preserve"> beginning to</w:t>
      </w:r>
      <w:r>
        <w:t xml:space="preserve"> </w:t>
      </w:r>
      <w:r w:rsidR="00E43151">
        <w:t xml:space="preserve"> establish </w:t>
      </w:r>
      <w:r w:rsidR="00921258">
        <w:t xml:space="preserve"> </w:t>
      </w:r>
      <w:r w:rsidR="00751D97">
        <w:t>detailed</w:t>
      </w:r>
      <w:r w:rsidR="00921258">
        <w:t xml:space="preserve"> understanding</w:t>
      </w:r>
      <w:r>
        <w:t xml:space="preserve"> of the influence of the ferromagnetic exchange field on the superconducting phase difference across the</w:t>
      </w:r>
      <w:r w:rsidR="00D85AFD">
        <w:t xml:space="preserve"> Josephson</w:t>
      </w:r>
      <w:r>
        <w:t xml:space="preserve"> junction [</w:t>
      </w:r>
      <w:bookmarkStart w:id="22" w:name="_Ref397702778"/>
      <w:r w:rsidR="00490A51" w:rsidRPr="003B399A">
        <w:rPr>
          <w:rStyle w:val="EndnoteReference"/>
          <w:vertAlign w:val="baseline"/>
        </w:rPr>
        <w:endnoteReference w:id="26"/>
      </w:r>
      <w:bookmarkEnd w:id="22"/>
      <w:r w:rsidRPr="003B399A">
        <w:t xml:space="preserve">, </w:t>
      </w:r>
      <w:bookmarkStart w:id="23" w:name="_Ref397701346"/>
      <w:r w:rsidR="003B399A" w:rsidRPr="003B399A">
        <w:rPr>
          <w:rStyle w:val="EndnoteReference"/>
          <w:vertAlign w:val="baseline"/>
        </w:rPr>
        <w:endnoteReference w:id="27"/>
      </w:r>
      <w:bookmarkEnd w:id="23"/>
      <w:r w:rsidRPr="003B399A">
        <w:t xml:space="preserve">, </w:t>
      </w:r>
      <w:bookmarkStart w:id="24" w:name="_Ref397703285"/>
      <w:r w:rsidR="003B399A" w:rsidRPr="003B399A">
        <w:rPr>
          <w:rStyle w:val="EndnoteReference"/>
          <w:vertAlign w:val="baseline"/>
        </w:rPr>
        <w:endnoteReference w:id="28"/>
      </w:r>
      <w:bookmarkEnd w:id="24"/>
      <w:r w:rsidRPr="003B399A">
        <w:t xml:space="preserve">, </w:t>
      </w:r>
      <w:bookmarkStart w:id="25" w:name="_Ref397701349"/>
      <w:r w:rsidR="003B399A" w:rsidRPr="003B399A">
        <w:rPr>
          <w:rStyle w:val="EndnoteReference"/>
          <w:vertAlign w:val="baseline"/>
        </w:rPr>
        <w:endnoteReference w:id="29"/>
      </w:r>
      <w:bookmarkEnd w:id="25"/>
      <w:r w:rsidRPr="003B399A">
        <w:t xml:space="preserve">, </w:t>
      </w:r>
      <w:r w:rsidR="003B399A" w:rsidRPr="003B399A">
        <w:rPr>
          <w:rStyle w:val="EndnoteReference"/>
          <w:vertAlign w:val="baseline"/>
        </w:rPr>
        <w:endnoteReference w:id="30"/>
      </w:r>
      <w:r w:rsidRPr="003B399A">
        <w:t>,</w:t>
      </w:r>
      <w:bookmarkStart w:id="26" w:name="_Ref397701352"/>
      <w:r w:rsidR="003B399A" w:rsidRPr="003B399A">
        <w:rPr>
          <w:rStyle w:val="EndnoteReference"/>
          <w:vertAlign w:val="baseline"/>
        </w:rPr>
        <w:endnoteReference w:id="31"/>
      </w:r>
      <w:bookmarkEnd w:id="26"/>
      <w:r>
        <w:t xml:space="preserve">] including the possibility of the formation of </w:t>
      </w:r>
      <w:r w:rsidR="0001535F">
        <w:t xml:space="preserve">a different type of </w:t>
      </w:r>
      <w:r>
        <w:t>Andreev Bound State in the junction</w:t>
      </w:r>
      <w:r w:rsidR="007D4DDE">
        <w:t xml:space="preserve"> itself</w:t>
      </w:r>
      <w:r>
        <w:t xml:space="preserve"> [</w:t>
      </w:r>
      <w:r w:rsidR="000F4E86">
        <w:fldChar w:fldCharType="begin"/>
      </w:r>
      <w:r w:rsidR="000F4E86">
        <w:instrText xml:space="preserve"> NOTEREF _Ref397701346 \h </w:instrText>
      </w:r>
      <w:r w:rsidR="000F4E86">
        <w:fldChar w:fldCharType="separate"/>
      </w:r>
      <w:r w:rsidR="002833CD">
        <w:t>27</w:t>
      </w:r>
      <w:r w:rsidR="000F4E86">
        <w:fldChar w:fldCharType="end"/>
      </w:r>
      <w:r w:rsidR="000F4E86">
        <w:t>,</w:t>
      </w:r>
      <w:r w:rsidR="000F4E86">
        <w:fldChar w:fldCharType="begin"/>
      </w:r>
      <w:r w:rsidR="000F4E86">
        <w:instrText xml:space="preserve"> NOTEREF _Ref397701349 \h </w:instrText>
      </w:r>
      <w:r w:rsidR="000F4E86">
        <w:fldChar w:fldCharType="separate"/>
      </w:r>
      <w:r w:rsidR="002833CD">
        <w:t>29</w:t>
      </w:r>
      <w:r w:rsidR="000F4E86">
        <w:fldChar w:fldCharType="end"/>
      </w:r>
      <w:r w:rsidR="000F4E86">
        <w:t>,</w:t>
      </w:r>
      <w:r w:rsidR="000F4E86">
        <w:fldChar w:fldCharType="begin"/>
      </w:r>
      <w:r w:rsidR="000F4E86">
        <w:instrText xml:space="preserve"> NOTEREF _Ref397701352 \h </w:instrText>
      </w:r>
      <w:r w:rsidR="000F4E86">
        <w:fldChar w:fldCharType="separate"/>
      </w:r>
      <w:r w:rsidR="002833CD">
        <w:t>31</w:t>
      </w:r>
      <w:r w:rsidR="000F4E86">
        <w:fldChar w:fldCharType="end"/>
      </w:r>
      <w:r w:rsidR="000F4E86">
        <w:t>,</w:t>
      </w:r>
      <w:r w:rsidR="000F4E86" w:rsidRPr="000F4E86">
        <w:rPr>
          <w:rStyle w:val="EndnoteReference"/>
          <w:vertAlign w:val="baseline"/>
        </w:rPr>
        <w:endnoteReference w:id="32"/>
      </w:r>
      <w:r>
        <w:t>].  Th</w:t>
      </w:r>
      <w:r w:rsidR="0001535F">
        <w:t xml:space="preserve">e concern expressed at this time was that the treatment of the </w:t>
      </w:r>
      <w:r>
        <w:t>transparency</w:t>
      </w:r>
      <w:r w:rsidR="0001535F">
        <w:t xml:space="preserve"> of the junction</w:t>
      </w:r>
      <w:r>
        <w:t xml:space="preserve"> based</w:t>
      </w:r>
      <w:r w:rsidR="00A702A5">
        <w:t xml:space="preserve"> merely</w:t>
      </w:r>
      <w:r>
        <w:t xml:space="preserve"> on the probability of the occurrence of the Andreev process</w:t>
      </w:r>
      <w:r w:rsidR="00D85AFD">
        <w:t xml:space="preserve">, </w:t>
      </w:r>
      <w:r w:rsidR="0001535F">
        <w:t>may</w:t>
      </w:r>
      <w:r w:rsidR="00B96116">
        <w:t xml:space="preserve"> </w:t>
      </w:r>
      <w:r w:rsidR="0001535F">
        <w:t>be incomplete and therefore the extracted polarisation using these assumptions might be subject to significant error</w:t>
      </w:r>
      <w:r w:rsidR="00921258">
        <w:t>.</w:t>
      </w:r>
      <w:r>
        <w:t xml:space="preserve">  Indeed</w:t>
      </w:r>
      <w:r w:rsidR="00FA5437">
        <w:t>, more recent models of Andreev re</w:t>
      </w:r>
      <w:r w:rsidR="00EA7130">
        <w:t xml:space="preserve">flection across an SF interface, </w:t>
      </w:r>
      <w:r w:rsidR="00C96A5A">
        <w:t>evolving to</w:t>
      </w:r>
      <w:r w:rsidR="00EA7130">
        <w:t xml:space="preserve"> some extent</w:t>
      </w:r>
      <w:r w:rsidR="00C96A5A">
        <w:t xml:space="preserve"> </w:t>
      </w:r>
      <w:r w:rsidR="00EA7130">
        <w:t xml:space="preserve">from the </w:t>
      </w:r>
      <w:r w:rsidR="00EA7130" w:rsidRPr="00216AD9">
        <w:rPr>
          <w:rFonts w:ascii="Symbol" w:hAnsi="Symbol"/>
        </w:rPr>
        <w:t></w:t>
      </w:r>
      <w:r w:rsidR="00EA7130">
        <w:t xml:space="preserve"> junction work, propose</w:t>
      </w:r>
      <w:r w:rsidR="00751D97">
        <w:t>d the</w:t>
      </w:r>
      <w:r w:rsidR="00EA7130">
        <w:t xml:space="preserve"> ABS as </w:t>
      </w:r>
      <w:r w:rsidR="00C96A5A">
        <w:t xml:space="preserve">an </w:t>
      </w:r>
      <w:r w:rsidR="00EA7130">
        <w:t xml:space="preserve">intrinsic </w:t>
      </w:r>
      <w:r w:rsidR="00C96A5A">
        <w:t xml:space="preserve">component </w:t>
      </w:r>
      <w:r w:rsidR="00EA7130">
        <w:t>to the conductance across an</w:t>
      </w:r>
      <w:r w:rsidR="00C96A5A">
        <w:t>y constriction</w:t>
      </w:r>
      <w:r w:rsidR="00EA7130">
        <w:t xml:space="preserve"> SF contact [</w:t>
      </w:r>
      <w:r w:rsidR="000F4E86">
        <w:fldChar w:fldCharType="begin"/>
      </w:r>
      <w:r w:rsidR="000F4E86">
        <w:instrText xml:space="preserve"> NOTEREF _Ref397701640 \h </w:instrText>
      </w:r>
      <w:r w:rsidR="000F4E86">
        <w:fldChar w:fldCharType="separate"/>
      </w:r>
      <w:r w:rsidR="002833CD">
        <w:t>20</w:t>
      </w:r>
      <w:r w:rsidR="000F4E86">
        <w:fldChar w:fldCharType="end"/>
      </w:r>
      <w:r w:rsidR="00EA7130">
        <w:t>,</w:t>
      </w:r>
      <w:bookmarkStart w:id="27" w:name="_Ref397703289"/>
      <w:r w:rsidR="000F4E86" w:rsidRPr="000F4E86">
        <w:rPr>
          <w:rStyle w:val="EndnoteReference"/>
          <w:vertAlign w:val="baseline"/>
        </w:rPr>
        <w:endnoteReference w:id="33"/>
      </w:r>
      <w:bookmarkEnd w:id="27"/>
      <w:r w:rsidR="00EA7130">
        <w:t xml:space="preserve">]. </w:t>
      </w:r>
      <w:r>
        <w:t xml:space="preserve"> </w:t>
      </w:r>
    </w:p>
    <w:p w14:paraId="4E9E6084" w14:textId="77777777" w:rsidR="004702C6" w:rsidRDefault="0052558B">
      <w:r>
        <w:t xml:space="preserve">This review </w:t>
      </w:r>
      <w:r w:rsidR="00C96A5A">
        <w:t xml:space="preserve">summarises the </w:t>
      </w:r>
      <w:r>
        <w:t>literature</w:t>
      </w:r>
      <w:r w:rsidR="000814FE">
        <w:t xml:space="preserve"> regarding point contact studies of SF structures</w:t>
      </w:r>
      <w:r w:rsidR="00045DF3">
        <w:t xml:space="preserve"> focussing on the transition metal oxides such as CrO</w:t>
      </w:r>
      <w:r w:rsidR="00045DF3" w:rsidRPr="00045DF3">
        <w:rPr>
          <w:vertAlign w:val="subscript"/>
        </w:rPr>
        <w:t>2</w:t>
      </w:r>
      <w:r w:rsidR="00045DF3">
        <w:t xml:space="preserve"> in which very high levels of polarisation have been observed [</w:t>
      </w:r>
      <w:r w:rsidR="000F4E86">
        <w:fldChar w:fldCharType="begin"/>
      </w:r>
      <w:r w:rsidR="000F4E86">
        <w:instrText xml:space="preserve"> NOTEREF _Ref397701724 \h </w:instrText>
      </w:r>
      <w:r w:rsidR="000F4E86">
        <w:fldChar w:fldCharType="separate"/>
      </w:r>
      <w:r w:rsidR="002833CD">
        <w:t>8</w:t>
      </w:r>
      <w:r w:rsidR="000F4E86">
        <w:fldChar w:fldCharType="end"/>
      </w:r>
      <w:proofErr w:type="gramStart"/>
      <w:r w:rsidR="000F4E86">
        <w:t>,</w:t>
      </w:r>
      <w:proofErr w:type="gramEnd"/>
      <w:r w:rsidR="000F4E86">
        <w:fldChar w:fldCharType="begin"/>
      </w:r>
      <w:r w:rsidR="000F4E86">
        <w:instrText xml:space="preserve"> NOTEREF _Ref397701729 \h </w:instrText>
      </w:r>
      <w:r w:rsidR="000F4E86">
        <w:fldChar w:fldCharType="separate"/>
      </w:r>
      <w:r w:rsidR="002833CD">
        <w:t>13</w:t>
      </w:r>
      <w:r w:rsidR="000F4E86">
        <w:fldChar w:fldCharType="end"/>
      </w:r>
      <w:r w:rsidR="000F4E86">
        <w:t>,</w:t>
      </w:r>
      <w:r w:rsidR="000F4E86">
        <w:fldChar w:fldCharType="begin"/>
      </w:r>
      <w:r w:rsidR="000F4E86">
        <w:instrText xml:space="preserve"> NOTEREF _Ref397701736 \h </w:instrText>
      </w:r>
      <w:r w:rsidR="000F4E86">
        <w:fldChar w:fldCharType="separate"/>
      </w:r>
      <w:r w:rsidR="002833CD">
        <w:t>14</w:t>
      </w:r>
      <w:r w:rsidR="000F4E86">
        <w:fldChar w:fldCharType="end"/>
      </w:r>
      <w:r w:rsidR="000F4E86">
        <w:t>,</w:t>
      </w:r>
      <w:r w:rsidR="000F4E86">
        <w:fldChar w:fldCharType="begin"/>
      </w:r>
      <w:r w:rsidR="000F4E86">
        <w:instrText xml:space="preserve"> NOTEREF _Ref397701740 \h </w:instrText>
      </w:r>
      <w:r w:rsidR="000F4E86">
        <w:fldChar w:fldCharType="separate"/>
      </w:r>
      <w:r w:rsidR="002833CD">
        <w:t>21</w:t>
      </w:r>
      <w:r w:rsidR="000F4E86">
        <w:fldChar w:fldCharType="end"/>
      </w:r>
      <w:r w:rsidR="00045DF3">
        <w:t>]</w:t>
      </w:r>
      <w:r w:rsidR="000814FE">
        <w:t>.  T</w:t>
      </w:r>
      <w:r w:rsidR="00045DF3">
        <w:t>he varying</w:t>
      </w:r>
      <w:r w:rsidR="000814FE">
        <w:t xml:space="preserve"> predictions</w:t>
      </w:r>
      <w:r>
        <w:t xml:space="preserve"> </w:t>
      </w:r>
      <w:r w:rsidR="000814FE">
        <w:t>(</w:t>
      </w:r>
      <w:r>
        <w:t>with temperature or magnetic field</w:t>
      </w:r>
      <w:r w:rsidR="00A46663">
        <w:t xml:space="preserve">) </w:t>
      </w:r>
      <w:r>
        <w:t>f</w:t>
      </w:r>
      <w:r w:rsidR="00A46663">
        <w:t>or</w:t>
      </w:r>
      <w:r>
        <w:t xml:space="preserve"> ABS</w:t>
      </w:r>
      <w:r w:rsidR="00A46663">
        <w:t xml:space="preserve"> will be reviewed in order</w:t>
      </w:r>
      <w:r>
        <w:t xml:space="preserve"> to </w:t>
      </w:r>
      <w:r w:rsidR="007D4DDE">
        <w:t>elaborate the conditions under</w:t>
      </w:r>
      <w:r w:rsidR="00B96116">
        <w:t xml:space="preserve"> </w:t>
      </w:r>
      <w:r w:rsidR="007D4DDE">
        <w:t>which</w:t>
      </w:r>
      <w:r>
        <w:t xml:space="preserve">  Andreev spectroscopy</w:t>
      </w:r>
      <w:r w:rsidR="007D4DDE">
        <w:t xml:space="preserve"> can be employed to </w:t>
      </w:r>
      <w:r>
        <w:t>probe transport spin polarisation.</w:t>
      </w:r>
    </w:p>
    <w:p w14:paraId="2CE98A09" w14:textId="77777777" w:rsidR="006939D9" w:rsidRDefault="004702C6">
      <w:r>
        <w:t>In the first part of this paper</w:t>
      </w:r>
      <w:r w:rsidR="009F6ADD">
        <w:t xml:space="preserve"> (part II)</w:t>
      </w:r>
      <w:r>
        <w:t>, the early difficulties of Andreev reflection as a probe of spin polarisation will be considered.  These `traditional’ difficulties arose as a consequence of the direct application of the Blonder-</w:t>
      </w:r>
      <w:proofErr w:type="spellStart"/>
      <w:r>
        <w:t>Tinkham</w:t>
      </w:r>
      <w:proofErr w:type="spellEnd"/>
      <w:r>
        <w:t>-</w:t>
      </w:r>
      <w:proofErr w:type="spellStart"/>
      <w:r>
        <w:t>Klapwijk</w:t>
      </w:r>
      <w:proofErr w:type="spellEnd"/>
      <w:r>
        <w:t xml:space="preserve"> (BTK) model to SF interfaces.  No account was taken either in theory or in practise in these models for spin specific transport phenomena.</w:t>
      </w:r>
      <w:r w:rsidR="009F6ADD">
        <w:t xml:space="preserve">   Mechanisms produc</w:t>
      </w:r>
      <w:r w:rsidR="00EA7130">
        <w:t>ing</w:t>
      </w:r>
      <w:r w:rsidR="009F6ADD">
        <w:t xml:space="preserve"> ABS will be considered here as well as alternative explanations for higher than expected sub-gap conductance.</w:t>
      </w:r>
      <w:r>
        <w:t xml:space="preserve">  In part I</w:t>
      </w:r>
      <w:r w:rsidR="002D6A1F">
        <w:t>I</w:t>
      </w:r>
      <w:r w:rsidR="009F6ADD">
        <w:t>I</w:t>
      </w:r>
      <w:r>
        <w:t>, models</w:t>
      </w:r>
      <w:r w:rsidR="009F6ADD">
        <w:t xml:space="preserve"> of conduction in which spin i</w:t>
      </w:r>
      <w:r>
        <w:t xml:space="preserve">s </w:t>
      </w:r>
      <w:r w:rsidR="00045DF3">
        <w:t xml:space="preserve">a parameter of the model </w:t>
      </w:r>
      <w:r>
        <w:t>are examined.  In such models, A</w:t>
      </w:r>
      <w:r w:rsidR="00EA7130">
        <w:t>BS</w:t>
      </w:r>
      <w:r>
        <w:t xml:space="preserve"> </w:t>
      </w:r>
      <w:proofErr w:type="gramStart"/>
      <w:r>
        <w:t>arise</w:t>
      </w:r>
      <w:proofErr w:type="gramEnd"/>
      <w:r>
        <w:t xml:space="preserve"> as a consequence of the spin transport and the effect</w:t>
      </w:r>
      <w:r w:rsidR="00045DF3">
        <w:t>s</w:t>
      </w:r>
      <w:r w:rsidR="00EA7130">
        <w:t xml:space="preserve"> of the ABS</w:t>
      </w:r>
      <w:r>
        <w:t xml:space="preserve"> on the measured Andreev reflection spectra are considered.</w:t>
      </w:r>
      <w:r w:rsidR="0040591C">
        <w:t xml:space="preserve">  The question is explored as to whether a unique value of t</w:t>
      </w:r>
      <w:r w:rsidR="009F6ADD">
        <w:t>ransport spin polarisation can</w:t>
      </w:r>
      <w:r w:rsidR="0040591C">
        <w:t xml:space="preserve"> be obtained within such a model</w:t>
      </w:r>
      <w:r w:rsidR="004A587F">
        <w:t xml:space="preserve"> due to the number of parameters involved</w:t>
      </w:r>
      <w:r w:rsidR="0040591C">
        <w:t>.</w:t>
      </w:r>
      <w:r w:rsidR="002D6A1F">
        <w:t xml:space="preserve">  Part IV</w:t>
      </w:r>
      <w:r w:rsidR="0040591C">
        <w:t xml:space="preserve"> considers the experimental evi</w:t>
      </w:r>
      <w:r w:rsidR="00095BE9">
        <w:t xml:space="preserve">dence </w:t>
      </w:r>
      <w:r w:rsidR="0006502F">
        <w:t xml:space="preserve">for </w:t>
      </w:r>
      <w:r w:rsidR="00095BE9">
        <w:t>ABS</w:t>
      </w:r>
      <w:r w:rsidR="00415FAB">
        <w:t xml:space="preserve"> while part </w:t>
      </w:r>
      <w:r w:rsidR="00415FAB">
        <w:lastRenderedPageBreak/>
        <w:t>V considers the experimental measurements of SF interfaces in general</w:t>
      </w:r>
      <w:r w:rsidR="00095BE9">
        <w:t>.</w:t>
      </w:r>
      <w:r w:rsidR="0040591C">
        <w:t xml:space="preserve"> </w:t>
      </w:r>
      <w:r w:rsidR="00095BE9">
        <w:t>T</w:t>
      </w:r>
      <w:r w:rsidR="0040591C">
        <w:t xml:space="preserve">he final part of the paper suggests some routes forward </w:t>
      </w:r>
      <w:r w:rsidR="009F6ADD">
        <w:t>so as to make Andreev spectroscopy useful</w:t>
      </w:r>
      <w:r w:rsidR="0040591C">
        <w:t xml:space="preserve"> in the toolkit of techniques available for the measurement of spin polarisation</w:t>
      </w:r>
      <w:r w:rsidR="009F6ADD">
        <w:t>.</w:t>
      </w:r>
    </w:p>
    <w:p w14:paraId="16614C32" w14:textId="77777777" w:rsidR="00EA0DAF" w:rsidRPr="00EA0DAF" w:rsidRDefault="00EA0DAF">
      <w:r w:rsidRPr="00EA0DAF">
        <w:t>I</w:t>
      </w:r>
      <w:r w:rsidR="002D6A1F">
        <w:t>I</w:t>
      </w:r>
      <w:r w:rsidRPr="00EA0DAF">
        <w:t>: Traditional obstacles to the determination of P</w:t>
      </w:r>
    </w:p>
    <w:p w14:paraId="2DB4D43C" w14:textId="3611FD3B" w:rsidR="004300BB" w:rsidRDefault="00C0284A">
      <w:r>
        <w:t xml:space="preserve">The </w:t>
      </w:r>
      <w:r w:rsidR="00EF6381">
        <w:t>celebrated success of the BTK model was the incorporation of the concept of a dirty interface using the delta function parameter Z.</w:t>
      </w:r>
      <w:r w:rsidR="00B96116">
        <w:t xml:space="preserve"> </w:t>
      </w:r>
      <w:r w:rsidR="00EF6381">
        <w:t xml:space="preserve"> </w:t>
      </w:r>
      <w:r w:rsidR="000E3ECD">
        <w:t>Z [</w:t>
      </w:r>
      <w:r w:rsidR="004814F5">
        <w:fldChar w:fldCharType="begin"/>
      </w:r>
      <w:r w:rsidR="004814F5">
        <w:instrText xml:space="preserve"> NOTEREF _Ref397696000 \h </w:instrText>
      </w:r>
      <w:r w:rsidR="004814F5">
        <w:fldChar w:fldCharType="separate"/>
      </w:r>
      <w:r w:rsidR="002833CD">
        <w:t>6</w:t>
      </w:r>
      <w:r w:rsidR="004814F5">
        <w:fldChar w:fldCharType="end"/>
      </w:r>
      <w:r w:rsidR="000E3ECD">
        <w:t>]</w:t>
      </w:r>
      <w:r w:rsidR="00475DCD">
        <w:t xml:space="preserve"> reduce</w:t>
      </w:r>
      <w:r w:rsidR="000E3ECD">
        <w:t>s</w:t>
      </w:r>
      <w:r w:rsidR="00475DCD">
        <w:t xml:space="preserve"> the transparency of the Andree</w:t>
      </w:r>
      <w:r w:rsidR="00A46796">
        <w:t>v contact</w:t>
      </w:r>
      <w:r w:rsidR="004814F5">
        <w:t xml:space="preserve"> [</w:t>
      </w:r>
      <w:r w:rsidR="004814F5">
        <w:fldChar w:fldCharType="begin"/>
      </w:r>
      <w:r w:rsidR="004814F5">
        <w:instrText xml:space="preserve"> NOTEREF _Ref397696015 \h </w:instrText>
      </w:r>
      <w:r w:rsidR="004814F5">
        <w:fldChar w:fldCharType="separate"/>
      </w:r>
      <w:r w:rsidR="002833CD">
        <w:t>18</w:t>
      </w:r>
      <w:r w:rsidR="004814F5">
        <w:fldChar w:fldCharType="end"/>
      </w:r>
      <w:r w:rsidR="00045DF3">
        <w:t>]</w:t>
      </w:r>
      <w:r w:rsidR="00A46796">
        <w:t>.  For low Z</w:t>
      </w:r>
      <w:r w:rsidR="00475DCD">
        <w:t xml:space="preserve"> the barrier is transparent to conduction electrons and conduction</w:t>
      </w:r>
      <w:r w:rsidR="003A7ECB">
        <w:t xml:space="preserve"> into the superconductor at sub-gap bias</w:t>
      </w:r>
      <w:r w:rsidR="00475DCD">
        <w:t xml:space="preserve"> occurs vi</w:t>
      </w:r>
      <w:r w:rsidR="00A46796">
        <w:t>a Andreev reflection.  At high Z, the contact i</w:t>
      </w:r>
      <w:r w:rsidR="00045DF3">
        <w:t>s</w:t>
      </w:r>
      <w:r w:rsidR="00475DCD">
        <w:t xml:space="preserve"> tunnel-like</w:t>
      </w:r>
      <w:r w:rsidR="00A46796">
        <w:t>.  For intermediate values of Z (</w:t>
      </w:r>
      <w:proofErr w:type="spellStart"/>
      <w:r w:rsidR="00A46796">
        <w:t>ie</w:t>
      </w:r>
      <w:proofErr w:type="spellEnd"/>
      <w:r w:rsidR="00A46796">
        <w:t xml:space="preserve">. all realistic </w:t>
      </w:r>
      <w:r w:rsidR="003A7ECB">
        <w:t xml:space="preserve">point </w:t>
      </w:r>
      <w:r w:rsidR="00A46796">
        <w:t>contacts)</w:t>
      </w:r>
      <w:r w:rsidR="00475DCD">
        <w:t xml:space="preserve"> conduction </w:t>
      </w:r>
      <w:r w:rsidR="00A46796">
        <w:t>is modelled as involving</w:t>
      </w:r>
      <w:r w:rsidR="00475DCD">
        <w:t xml:space="preserve"> contributions from both Andreev reflection and tunnelling currents.</w:t>
      </w:r>
      <w:r w:rsidR="00D9716F">
        <w:t xml:space="preserve"> </w:t>
      </w:r>
      <w:r w:rsidR="00A46796">
        <w:t>The BTK model gave the conductance as a function of Z for unpolarised contacts [</w:t>
      </w:r>
      <w:r w:rsidR="004814F5">
        <w:fldChar w:fldCharType="begin"/>
      </w:r>
      <w:r w:rsidR="004814F5">
        <w:instrText xml:space="preserve"> NOTEREF _Ref397696000 \h </w:instrText>
      </w:r>
      <w:r w:rsidR="004814F5">
        <w:fldChar w:fldCharType="separate"/>
      </w:r>
      <w:r w:rsidR="002833CD">
        <w:t>6</w:t>
      </w:r>
      <w:r w:rsidR="004814F5">
        <w:fldChar w:fldCharType="end"/>
      </w:r>
      <w:proofErr w:type="gramStart"/>
      <w:r w:rsidR="004814F5">
        <w:t>,</w:t>
      </w:r>
      <w:proofErr w:type="gramEnd"/>
      <w:r w:rsidR="004814F5">
        <w:fldChar w:fldCharType="begin"/>
      </w:r>
      <w:r w:rsidR="004814F5">
        <w:instrText xml:space="preserve"> NOTEREF _Ref397696015 \h </w:instrText>
      </w:r>
      <w:r w:rsidR="004814F5">
        <w:fldChar w:fldCharType="separate"/>
      </w:r>
      <w:r w:rsidR="002833CD">
        <w:t>18</w:t>
      </w:r>
      <w:r w:rsidR="004814F5">
        <w:fldChar w:fldCharType="end"/>
      </w:r>
      <w:r w:rsidR="00A46796">
        <w:t xml:space="preserve">].  </w:t>
      </w:r>
      <w:r w:rsidR="00EF6381">
        <w:t>The M</w:t>
      </w:r>
      <w:r w:rsidR="00D77D28">
        <w:t>-</w:t>
      </w:r>
      <w:r w:rsidR="00EF6381">
        <w:t xml:space="preserve">BTK </w:t>
      </w:r>
      <w:r w:rsidR="00D77D28">
        <w:t xml:space="preserve">model </w:t>
      </w:r>
      <w:r w:rsidR="00EF6381">
        <w:t xml:space="preserve">incorporated both </w:t>
      </w:r>
      <w:r w:rsidR="00EF6381" w:rsidRPr="00CB618C">
        <w:rPr>
          <w:i/>
        </w:rPr>
        <w:t>P</w:t>
      </w:r>
      <w:r w:rsidR="00EF6381">
        <w:t xml:space="preserve"> and Z using</w:t>
      </w:r>
      <w:r w:rsidR="00607256">
        <w:t xml:space="preserve"> the</w:t>
      </w:r>
      <w:r w:rsidR="00EF6381">
        <w:t xml:space="preserve"> </w:t>
      </w:r>
      <w:proofErr w:type="spellStart"/>
      <w:r w:rsidR="00EF6381">
        <w:t>Landau</w:t>
      </w:r>
      <w:r w:rsidR="0016584B">
        <w:t>er</w:t>
      </w:r>
      <w:proofErr w:type="spellEnd"/>
      <w:r w:rsidR="00EF6381">
        <w:t xml:space="preserve"> </w:t>
      </w:r>
      <w:proofErr w:type="spellStart"/>
      <w:r w:rsidR="00EF6381">
        <w:t>B</w:t>
      </w:r>
      <w:r w:rsidR="0016584B">
        <w:rPr>
          <w:rFonts w:cstheme="minorHAnsi"/>
        </w:rPr>
        <w:t>ü</w:t>
      </w:r>
      <w:r w:rsidR="00EF6381">
        <w:t>ttiker</w:t>
      </w:r>
      <w:proofErr w:type="spellEnd"/>
      <w:r w:rsidR="00EF6381">
        <w:t xml:space="preserve"> formulism. The focus of early questions once the M</w:t>
      </w:r>
      <w:r w:rsidR="00D77D28">
        <w:t>-</w:t>
      </w:r>
      <w:r w:rsidR="00EF6381">
        <w:t>BTK model was established, related to the meaning and nature of Z and the physics that might be contained within it</w:t>
      </w:r>
      <w:r w:rsidR="007D2351">
        <w:t xml:space="preserve"> </w:t>
      </w:r>
      <w:r w:rsidR="00EF6381">
        <w:t>[</w:t>
      </w:r>
      <w:r w:rsidR="004814F5">
        <w:fldChar w:fldCharType="begin"/>
      </w:r>
      <w:r w:rsidR="004814F5">
        <w:instrText xml:space="preserve"> NOTEREF _Ref397696031 \h </w:instrText>
      </w:r>
      <w:r w:rsidR="004814F5">
        <w:fldChar w:fldCharType="separate"/>
      </w:r>
      <w:r w:rsidR="002833CD">
        <w:t>12</w:t>
      </w:r>
      <w:r w:rsidR="004814F5">
        <w:fldChar w:fldCharType="end"/>
      </w:r>
      <w:proofErr w:type="gramStart"/>
      <w:r w:rsidR="004814F5">
        <w:t>,</w:t>
      </w:r>
      <w:proofErr w:type="gramEnd"/>
      <w:r w:rsidR="004814F5">
        <w:fldChar w:fldCharType="begin"/>
      </w:r>
      <w:r w:rsidR="004814F5">
        <w:instrText xml:space="preserve"> NOTEREF _Ref397701822 \h </w:instrText>
      </w:r>
      <w:r w:rsidR="004814F5">
        <w:fldChar w:fldCharType="separate"/>
      </w:r>
      <w:r w:rsidR="002833CD">
        <w:t>19</w:t>
      </w:r>
      <w:r w:rsidR="004814F5">
        <w:fldChar w:fldCharType="end"/>
      </w:r>
      <w:r w:rsidR="004814F5">
        <w:t>,</w:t>
      </w:r>
      <w:r w:rsidR="004814F5">
        <w:fldChar w:fldCharType="begin"/>
      </w:r>
      <w:r w:rsidR="004814F5">
        <w:instrText xml:space="preserve"> NOTEREF _Ref397696465 \h </w:instrText>
      </w:r>
      <w:r w:rsidR="004814F5">
        <w:fldChar w:fldCharType="separate"/>
      </w:r>
      <w:r w:rsidR="002833CD">
        <w:t>22</w:t>
      </w:r>
      <w:r w:rsidR="004814F5">
        <w:fldChar w:fldCharType="end"/>
      </w:r>
      <w:r w:rsidR="00EF6381">
        <w:t>]. A</w:t>
      </w:r>
      <w:r w:rsidR="00A46796">
        <w:t>s both</w:t>
      </w:r>
      <w:r w:rsidR="00A46796" w:rsidRPr="00216AD9">
        <w:rPr>
          <w:i/>
        </w:rPr>
        <w:t xml:space="preserve"> P</w:t>
      </w:r>
      <w:r w:rsidR="00A46796">
        <w:t xml:space="preserve"> and Z act to suppress the conductance and as, ultimately the `measurement’ of </w:t>
      </w:r>
      <w:r w:rsidR="00A46796" w:rsidRPr="00216AD9">
        <w:rPr>
          <w:i/>
        </w:rPr>
        <w:t>P</w:t>
      </w:r>
      <w:r w:rsidR="00A46796">
        <w:t xml:space="preserve"> via Andreev spectroscopy involves </w:t>
      </w:r>
      <w:r w:rsidR="00A46796" w:rsidRPr="00A46796">
        <w:rPr>
          <w:i/>
        </w:rPr>
        <w:t>fitting</w:t>
      </w:r>
      <w:r w:rsidR="00A46796">
        <w:t xml:space="preserve"> a conductance curve</w:t>
      </w:r>
      <w:r w:rsidR="00045DF3">
        <w:t>,</w:t>
      </w:r>
      <w:r w:rsidR="00A46796">
        <w:t xml:space="preserve"> it </w:t>
      </w:r>
      <w:r w:rsidR="00EF6381">
        <w:t>was recognised</w:t>
      </w:r>
      <w:r w:rsidR="00D9716F">
        <w:t xml:space="preserve"> that the effect</w:t>
      </w:r>
      <w:r w:rsidR="00843765">
        <w:t>s</w:t>
      </w:r>
      <w:r w:rsidR="00D9716F">
        <w:t xml:space="preserve"> of Z</w:t>
      </w:r>
      <w:r w:rsidR="00843765">
        <w:t xml:space="preserve"> and </w:t>
      </w:r>
      <w:r w:rsidR="00843765" w:rsidRPr="00216AD9">
        <w:rPr>
          <w:i/>
        </w:rPr>
        <w:t>P</w:t>
      </w:r>
      <w:r w:rsidR="00D9716F">
        <w:t xml:space="preserve"> </w:t>
      </w:r>
      <w:r w:rsidR="00B96116">
        <w:t xml:space="preserve">could </w:t>
      </w:r>
      <w:r w:rsidR="00D9716F">
        <w:t>become indistinguishable</w:t>
      </w:r>
      <w:r w:rsidR="00144699">
        <w:t>,</w:t>
      </w:r>
      <w:r w:rsidR="00843765">
        <w:t xml:space="preserve"> particularly in the presence of </w:t>
      </w:r>
      <w:r w:rsidR="003A7ECB">
        <w:t>thermal (and non</w:t>
      </w:r>
      <w:r w:rsidR="004300BB">
        <w:t>-</w:t>
      </w:r>
      <w:r w:rsidR="003A7ECB">
        <w:t xml:space="preserve">thermal) </w:t>
      </w:r>
      <w:r w:rsidR="00843765">
        <w:t>smearing</w:t>
      </w:r>
      <w:r w:rsidR="00454205">
        <w:t xml:space="preserve"> [</w:t>
      </w:r>
      <w:r w:rsidR="004814F5">
        <w:fldChar w:fldCharType="begin"/>
      </w:r>
      <w:r w:rsidR="004814F5">
        <w:instrText xml:space="preserve"> NOTEREF _Ref397701843 \h </w:instrText>
      </w:r>
      <w:r w:rsidR="004814F5">
        <w:fldChar w:fldCharType="separate"/>
      </w:r>
      <w:r w:rsidR="002833CD">
        <w:t>9</w:t>
      </w:r>
      <w:r w:rsidR="004814F5">
        <w:fldChar w:fldCharType="end"/>
      </w:r>
      <w:r w:rsidR="004814F5">
        <w:t>,</w:t>
      </w:r>
      <w:r w:rsidR="004814F5">
        <w:fldChar w:fldCharType="begin"/>
      </w:r>
      <w:r w:rsidR="004814F5">
        <w:instrText xml:space="preserve"> NOTEREF _Ref397696345 \h </w:instrText>
      </w:r>
      <w:r w:rsidR="004814F5">
        <w:fldChar w:fldCharType="separate"/>
      </w:r>
      <w:r w:rsidR="002833CD">
        <w:t>11</w:t>
      </w:r>
      <w:r w:rsidR="004814F5">
        <w:fldChar w:fldCharType="end"/>
      </w:r>
      <w:r w:rsidR="00454205">
        <w:t>]</w:t>
      </w:r>
      <w:r w:rsidR="00D9716F">
        <w:t>.</w:t>
      </w:r>
      <w:r w:rsidR="00045DF3">
        <w:t xml:space="preserve">   This P-Z compensation effect</w:t>
      </w:r>
      <w:r w:rsidR="00760C5C">
        <w:t xml:space="preserve"> however </w:t>
      </w:r>
      <w:r w:rsidR="00846395">
        <w:t>did not</w:t>
      </w:r>
      <w:r w:rsidR="00760C5C">
        <w:t xml:space="preserve"> initially</w:t>
      </w:r>
      <w:r w:rsidR="00846395">
        <w:t xml:space="preserve"> prove a problem as the community</w:t>
      </w:r>
      <w:r w:rsidR="00760C5C">
        <w:t xml:space="preserve"> quickly</w:t>
      </w:r>
      <w:r w:rsidR="00846395">
        <w:t xml:space="preserve"> developed methods of fitting the data so as to reduce th</w:t>
      </w:r>
      <w:r w:rsidR="00144699">
        <w:t>e</w:t>
      </w:r>
      <w:r w:rsidR="00846395">
        <w:t xml:space="preserve"> P-Z ambiguity [</w:t>
      </w:r>
      <w:r w:rsidR="004814F5">
        <w:fldChar w:fldCharType="begin"/>
      </w:r>
      <w:r w:rsidR="004814F5">
        <w:instrText xml:space="preserve"> NOTEREF _Ref397696345 \h </w:instrText>
      </w:r>
      <w:r w:rsidR="004814F5">
        <w:fldChar w:fldCharType="separate"/>
      </w:r>
      <w:r w:rsidR="002833CD">
        <w:t>11</w:t>
      </w:r>
      <w:r w:rsidR="004814F5">
        <w:fldChar w:fldCharType="end"/>
      </w:r>
      <w:proofErr w:type="gramStart"/>
      <w:r w:rsidR="004814F5">
        <w:t>,</w:t>
      </w:r>
      <w:proofErr w:type="gramEnd"/>
      <w:r w:rsidR="004814F5">
        <w:fldChar w:fldCharType="begin"/>
      </w:r>
      <w:r w:rsidR="004814F5">
        <w:instrText xml:space="preserve"> NOTEREF _Ref397696031 \h </w:instrText>
      </w:r>
      <w:r w:rsidR="004814F5">
        <w:fldChar w:fldCharType="separate"/>
      </w:r>
      <w:r w:rsidR="002833CD">
        <w:t>12</w:t>
      </w:r>
      <w:r w:rsidR="004814F5">
        <w:fldChar w:fldCharType="end"/>
      </w:r>
      <w:r w:rsidR="00846395">
        <w:t>].</w:t>
      </w:r>
      <w:r w:rsidR="00FA7308">
        <w:t xml:space="preserve">  </w:t>
      </w:r>
      <w:r w:rsidR="00D85AFD">
        <w:t>Nonetheless</w:t>
      </w:r>
      <w:r w:rsidR="00FA7308">
        <w:t>, further complicating factors were identified: was there one ‘Z’ for the contact, or did each separate spin band have a different effective energy barrier to overcome [</w:t>
      </w:r>
      <w:r w:rsidR="004814F5">
        <w:fldChar w:fldCharType="begin"/>
      </w:r>
      <w:r w:rsidR="004814F5">
        <w:instrText xml:space="preserve"> NOTEREF _Ref397701880 \h </w:instrText>
      </w:r>
      <w:r w:rsidR="004814F5">
        <w:fldChar w:fldCharType="separate"/>
      </w:r>
      <w:r w:rsidR="002833CD">
        <w:t>15</w:t>
      </w:r>
      <w:r w:rsidR="004814F5">
        <w:fldChar w:fldCharType="end"/>
      </w:r>
      <w:r w:rsidR="00FA7308">
        <w:t xml:space="preserve">]?  Was it </w:t>
      </w:r>
      <w:r w:rsidR="004300BB">
        <w:t xml:space="preserve">even </w:t>
      </w:r>
      <w:r w:rsidR="00FA7308">
        <w:t xml:space="preserve">valid to assume a </w:t>
      </w:r>
      <w:r w:rsidR="004300BB">
        <w:t>1</w:t>
      </w:r>
      <w:r w:rsidR="00FA7308">
        <w:t>D type transport for a 3D system [</w:t>
      </w:r>
      <w:r w:rsidR="004814F5">
        <w:fldChar w:fldCharType="begin"/>
      </w:r>
      <w:r w:rsidR="004814F5">
        <w:instrText xml:space="preserve"> NOTEREF _Ref397696462 \h </w:instrText>
      </w:r>
      <w:r w:rsidR="004814F5">
        <w:fldChar w:fldCharType="separate"/>
      </w:r>
      <w:r w:rsidR="002833CD">
        <w:t>17</w:t>
      </w:r>
      <w:r w:rsidR="004814F5">
        <w:fldChar w:fldCharType="end"/>
      </w:r>
      <w:r w:rsidR="00FA7308">
        <w:t>]</w:t>
      </w:r>
      <w:r w:rsidR="000529B1">
        <w:t xml:space="preserve">?  </w:t>
      </w:r>
      <w:r w:rsidR="0080403E">
        <w:t xml:space="preserve"> </w:t>
      </w:r>
    </w:p>
    <w:p w14:paraId="0D3ED2DF" w14:textId="77777777" w:rsidR="009648E0" w:rsidRDefault="0080403E">
      <w:r>
        <w:t>Although Z had</w:t>
      </w:r>
      <w:r w:rsidR="00144699">
        <w:t xml:space="preserve"> initially</w:t>
      </w:r>
      <w:r w:rsidR="00760C5C">
        <w:t xml:space="preserve"> be</w:t>
      </w:r>
      <w:r>
        <w:t xml:space="preserve">en introduced </w:t>
      </w:r>
      <w:r w:rsidR="00760C5C">
        <w:t xml:space="preserve">merely to account for scattering, it </w:t>
      </w:r>
      <w:r>
        <w:t xml:space="preserve">was </w:t>
      </w:r>
      <w:r w:rsidR="00760C5C">
        <w:t>shown to</w:t>
      </w:r>
      <w:r>
        <w:t xml:space="preserve"> have additional physical meaning</w:t>
      </w:r>
      <w:r w:rsidR="00760C5C">
        <w:t xml:space="preserve"> </w:t>
      </w:r>
      <w:r w:rsidR="00BC2664">
        <w:t>[</w:t>
      </w:r>
      <w:r w:rsidR="004814F5">
        <w:fldChar w:fldCharType="begin"/>
      </w:r>
      <w:r w:rsidR="004814F5">
        <w:instrText xml:space="preserve"> NOTEREF _Ref397701916 \h </w:instrText>
      </w:r>
      <w:r w:rsidR="004814F5">
        <w:fldChar w:fldCharType="separate"/>
      </w:r>
      <w:r w:rsidR="002833CD">
        <w:t>2</w:t>
      </w:r>
      <w:r w:rsidR="004814F5">
        <w:fldChar w:fldCharType="end"/>
      </w:r>
      <w:proofErr w:type="gramStart"/>
      <w:r w:rsidR="004814F5">
        <w:t>,</w:t>
      </w:r>
      <w:proofErr w:type="gramEnd"/>
      <w:r w:rsidR="004814F5">
        <w:fldChar w:fldCharType="begin"/>
      </w:r>
      <w:r w:rsidR="004814F5">
        <w:instrText xml:space="preserve"> NOTEREF _Ref397696465 \h </w:instrText>
      </w:r>
      <w:r w:rsidR="004814F5">
        <w:fldChar w:fldCharType="separate"/>
      </w:r>
      <w:r w:rsidR="002833CD">
        <w:t>22</w:t>
      </w:r>
      <w:r w:rsidR="004814F5">
        <w:fldChar w:fldCharType="end"/>
      </w:r>
      <w:r w:rsidR="00760C5C">
        <w:t>].</w:t>
      </w:r>
      <w:r w:rsidR="004F2126">
        <w:t xml:space="preserve">  </w:t>
      </w:r>
      <w:r>
        <w:t>E</w:t>
      </w:r>
      <w:r w:rsidR="004F2126">
        <w:t>ven the effect of Fermi velocity mismatch</w:t>
      </w:r>
      <w:r>
        <w:t xml:space="preserve"> at the SF contact</w:t>
      </w:r>
      <w:r w:rsidR="004F2126">
        <w:t xml:space="preserve"> provide</w:t>
      </w:r>
      <w:r w:rsidR="00144699">
        <w:t>d</w:t>
      </w:r>
      <w:r w:rsidR="004F2126">
        <w:t xml:space="preserve"> a</w:t>
      </w:r>
      <w:r>
        <w:t xml:space="preserve"> contribution to Z</w:t>
      </w:r>
      <w:r w:rsidR="004F2126">
        <w:t xml:space="preserve"> [</w:t>
      </w:r>
      <w:r w:rsidR="00607256">
        <w:fldChar w:fldCharType="begin"/>
      </w:r>
      <w:r w:rsidR="00607256">
        <w:instrText xml:space="preserve"> NOTEREF _Ref397696462 \h </w:instrText>
      </w:r>
      <w:r w:rsidR="00607256">
        <w:fldChar w:fldCharType="separate"/>
      </w:r>
      <w:r w:rsidR="002833CD">
        <w:t>17</w:t>
      </w:r>
      <w:r w:rsidR="00607256">
        <w:fldChar w:fldCharType="end"/>
      </w:r>
      <w:r w:rsidR="00607256">
        <w:t>,</w:t>
      </w:r>
      <w:r w:rsidR="000214AF">
        <w:fldChar w:fldCharType="begin"/>
      </w:r>
      <w:r w:rsidR="000214AF">
        <w:instrText xml:space="preserve"> NOTEREF _Ref397696015 \h </w:instrText>
      </w:r>
      <w:r w:rsidR="000214AF">
        <w:fldChar w:fldCharType="separate"/>
      </w:r>
      <w:r w:rsidR="002833CD">
        <w:t>18</w:t>
      </w:r>
      <w:r w:rsidR="000214AF">
        <w:fldChar w:fldCharType="end"/>
      </w:r>
      <w:r w:rsidR="000214AF">
        <w:t>,</w:t>
      </w:r>
      <w:r w:rsidR="000214AF">
        <w:fldChar w:fldCharType="begin"/>
      </w:r>
      <w:r w:rsidR="000214AF">
        <w:instrText xml:space="preserve"> NOTEREF _Ref397701740 \h </w:instrText>
      </w:r>
      <w:r w:rsidR="000214AF">
        <w:fldChar w:fldCharType="separate"/>
      </w:r>
      <w:r w:rsidR="002833CD">
        <w:t>21</w:t>
      </w:r>
      <w:r w:rsidR="000214AF">
        <w:fldChar w:fldCharType="end"/>
      </w:r>
      <w:r w:rsidR="004F2126">
        <w:t>]</w:t>
      </w:r>
      <w:r w:rsidR="00144699">
        <w:t xml:space="preserve"> which i</w:t>
      </w:r>
      <w:r>
        <w:t>n principle</w:t>
      </w:r>
      <w:r w:rsidR="009648E0">
        <w:t xml:space="preserve">,  results in a </w:t>
      </w:r>
      <w:r w:rsidR="003A7ECB">
        <w:t xml:space="preserve">lower bound </w:t>
      </w:r>
      <w:r w:rsidR="009648E0">
        <w:t xml:space="preserve"> for Z</w:t>
      </w:r>
      <w:r>
        <w:t xml:space="preserve"> (</w:t>
      </w:r>
      <w:proofErr w:type="spellStart"/>
      <w:r>
        <w:t>Z</w:t>
      </w:r>
      <w:r w:rsidRPr="0080403E">
        <w:rPr>
          <w:vertAlign w:val="subscript"/>
        </w:rPr>
        <w:t>eff</w:t>
      </w:r>
      <w:proofErr w:type="spellEnd"/>
      <w:r>
        <w:t>)</w:t>
      </w:r>
      <w:r w:rsidR="009648E0">
        <w:t xml:space="preserve"> given by</w:t>
      </w:r>
      <w:r>
        <w:t xml:space="preserve"> [</w:t>
      </w:r>
      <w:r w:rsidR="000214AF">
        <w:fldChar w:fldCharType="begin"/>
      </w:r>
      <w:r w:rsidR="000214AF">
        <w:instrText xml:space="preserve"> NOTEREF _Ref397696015 \h </w:instrText>
      </w:r>
      <w:r w:rsidR="000214AF">
        <w:fldChar w:fldCharType="separate"/>
      </w:r>
      <w:r w:rsidR="002833CD">
        <w:t>18</w:t>
      </w:r>
      <w:r w:rsidR="000214AF">
        <w:fldChar w:fldCharType="end"/>
      </w:r>
      <w:r>
        <w:t>]</w:t>
      </w:r>
      <w:r w:rsidR="009648E0">
        <w:t>:</w:t>
      </w:r>
    </w:p>
    <w:p w14:paraId="3E2C7D05" w14:textId="77777777" w:rsidR="009648E0" w:rsidRPr="009648E0" w:rsidRDefault="00196BFA">
      <m:oMathPara>
        <m:oMath>
          <m:sSub>
            <m:sSubPr>
              <m:ctrlPr>
                <w:rPr>
                  <w:rFonts w:ascii="Cambria Math" w:hAnsi="Cambria Math"/>
                </w:rPr>
              </m:ctrlPr>
            </m:sSubPr>
            <m:e>
              <m:r>
                <w:rPr>
                  <w:rFonts w:ascii="Cambria Math" w:hAnsi="Cambria Math"/>
                </w:rPr>
                <m:t>Z</m:t>
              </m:r>
            </m:e>
            <m:sub>
              <m:r>
                <w:rPr>
                  <w:rFonts w:ascii="Cambria Math" w:hAnsi="Cambria Math"/>
                </w:rPr>
                <m:t>eff</m:t>
              </m:r>
            </m:sub>
          </m:sSub>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Z</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r</m:t>
                          </m:r>
                        </m:e>
                      </m:d>
                    </m:e>
                    <m:sup>
                      <m:r>
                        <m:rPr>
                          <m:sty m:val="p"/>
                        </m:rPr>
                        <w:rPr>
                          <w:rFonts w:ascii="Cambria Math" w:hAnsi="Cambria Math"/>
                        </w:rPr>
                        <m:t>2</m:t>
                      </m:r>
                    </m:sup>
                  </m:sSup>
                </m:num>
                <m:den>
                  <m:r>
                    <m:rPr>
                      <m:sty m:val="p"/>
                    </m:rPr>
                    <w:rPr>
                      <w:rFonts w:ascii="Cambria Math" w:hAnsi="Cambria Math"/>
                    </w:rPr>
                    <m:t>4</m:t>
                  </m:r>
                  <m:r>
                    <w:rPr>
                      <w:rFonts w:ascii="Cambria Math" w:hAnsi="Cambria Math"/>
                    </w:rPr>
                    <m:t>r</m:t>
                  </m:r>
                </m:den>
              </m:f>
            </m:e>
          </m:rad>
        </m:oMath>
      </m:oMathPara>
    </w:p>
    <w:p w14:paraId="4BC4F1A5" w14:textId="77777777" w:rsidR="00BE7A19" w:rsidRDefault="009648E0" w:rsidP="006E45AC">
      <w:r>
        <w:t xml:space="preserve">Where </w:t>
      </w:r>
      <w:r w:rsidRPr="0080403E">
        <w:rPr>
          <w:i/>
        </w:rPr>
        <w:t>r</w:t>
      </w:r>
      <w:r>
        <w:t xml:space="preserve"> is the ratio of the Fermi velocities of the two materials forming the contact</w:t>
      </w:r>
      <w:r w:rsidR="0080403E">
        <w:t xml:space="preserve"> and Z is any additional scattering</w:t>
      </w:r>
      <w:r>
        <w:t xml:space="preserve"> [</w:t>
      </w:r>
      <w:r w:rsidR="000214AF">
        <w:fldChar w:fldCharType="begin"/>
      </w:r>
      <w:r w:rsidR="000214AF">
        <w:instrText xml:space="preserve"> NOTEREF _Ref397696015 \h </w:instrText>
      </w:r>
      <w:r w:rsidR="000214AF">
        <w:fldChar w:fldCharType="separate"/>
      </w:r>
      <w:r w:rsidR="002833CD">
        <w:t>18</w:t>
      </w:r>
      <w:r w:rsidR="000214AF">
        <w:fldChar w:fldCharType="end"/>
      </w:r>
      <w:r>
        <w:t>].</w:t>
      </w:r>
      <w:r w:rsidR="00F219D1">
        <w:t xml:space="preserve">  </w:t>
      </w:r>
      <w:r w:rsidR="0080403E">
        <w:t xml:space="preserve">Naturally this </w:t>
      </w:r>
      <w:r w:rsidR="003B5403">
        <w:t>minimum</w:t>
      </w:r>
      <w:r w:rsidR="00F219D1">
        <w:t xml:space="preserve"> Z would</w:t>
      </w:r>
      <w:r w:rsidR="003B5403">
        <w:t xml:space="preserve"> </w:t>
      </w:r>
      <w:r w:rsidR="00F219D1">
        <w:t>be different for the two different spin bands</w:t>
      </w:r>
      <w:r w:rsidR="000214AF">
        <w:t xml:space="preserve"> [</w:t>
      </w:r>
      <w:r w:rsidR="000214AF">
        <w:fldChar w:fldCharType="begin"/>
      </w:r>
      <w:r w:rsidR="000214AF">
        <w:instrText xml:space="preserve"> NOTEREF _Ref397696462 \h </w:instrText>
      </w:r>
      <w:r w:rsidR="000214AF">
        <w:fldChar w:fldCharType="separate"/>
      </w:r>
      <w:r w:rsidR="002833CD">
        <w:t>17</w:t>
      </w:r>
      <w:r w:rsidR="000214AF">
        <w:fldChar w:fldCharType="end"/>
      </w:r>
      <w:r w:rsidR="00BC2664">
        <w:t>]</w:t>
      </w:r>
      <w:r w:rsidR="00F219D1">
        <w:t>.  However, even assuming an average effective mismatch</w:t>
      </w:r>
      <w:r w:rsidR="00045DF3">
        <w:t>,</w:t>
      </w:r>
      <w:r w:rsidR="00EF6381">
        <w:t xml:space="preserve"> the fit to </w:t>
      </w:r>
      <w:r w:rsidR="003B5403">
        <w:t>a</w:t>
      </w:r>
      <w:r w:rsidR="00EF6381">
        <w:t>n experimental data</w:t>
      </w:r>
      <w:r w:rsidR="006E45AC">
        <w:t>-</w:t>
      </w:r>
      <w:r w:rsidR="00EF6381">
        <w:t>set that yields</w:t>
      </w:r>
      <w:r w:rsidR="003B5403">
        <w:t xml:space="preserve"> Z = </w:t>
      </w:r>
      <w:proofErr w:type="gramStart"/>
      <w:r w:rsidR="003B5403">
        <w:t>0  is</w:t>
      </w:r>
      <w:proofErr w:type="gramEnd"/>
      <w:r w:rsidR="003B5403">
        <w:t xml:space="preserve"> unphysical.</w:t>
      </w:r>
      <w:r w:rsidR="004639A9">
        <w:t xml:space="preserve">  The Z=0 problem is a feature present in the PCAR results of many highly p</w:t>
      </w:r>
      <w:r w:rsidR="00BC2664">
        <w:t>olarised materials</w:t>
      </w:r>
      <w:r w:rsidR="000214AF">
        <w:t xml:space="preserve"> [</w:t>
      </w:r>
      <w:bookmarkStart w:id="28" w:name="_Ref397702273"/>
      <w:r w:rsidR="000214AF" w:rsidRPr="000214AF">
        <w:rPr>
          <w:rStyle w:val="EndnoteReference"/>
          <w:vertAlign w:val="baseline"/>
        </w:rPr>
        <w:endnoteReference w:id="34"/>
      </w:r>
      <w:bookmarkEnd w:id="28"/>
      <w:r w:rsidR="004300BB">
        <w:t>], particularly the fully spin polarised CrO</w:t>
      </w:r>
      <w:r w:rsidR="004300BB" w:rsidRPr="00216AD9">
        <w:rPr>
          <w:vertAlign w:val="subscript"/>
        </w:rPr>
        <w:t>2</w:t>
      </w:r>
      <w:r w:rsidR="00BC2664">
        <w:t xml:space="preserve"> [</w:t>
      </w:r>
      <w:r w:rsidR="000214AF">
        <w:fldChar w:fldCharType="begin"/>
      </w:r>
      <w:r w:rsidR="000214AF">
        <w:instrText xml:space="preserve"> NOTEREF _Ref397701740 \h </w:instrText>
      </w:r>
      <w:r w:rsidR="000214AF">
        <w:fldChar w:fldCharType="separate"/>
      </w:r>
      <w:r w:rsidR="002833CD">
        <w:t>21</w:t>
      </w:r>
      <w:r w:rsidR="000214AF">
        <w:fldChar w:fldCharType="end"/>
      </w:r>
      <w:r w:rsidR="004639A9">
        <w:t xml:space="preserve">]. </w:t>
      </w:r>
      <w:r w:rsidR="003B5403">
        <w:t xml:space="preserve"> </w:t>
      </w:r>
      <w:r w:rsidR="00045DF3">
        <w:t xml:space="preserve">As well as </w:t>
      </w:r>
      <w:r w:rsidR="00045DF3" w:rsidRPr="00216AD9">
        <w:rPr>
          <w:i/>
        </w:rPr>
        <w:t>P</w:t>
      </w:r>
      <w:r w:rsidR="00045DF3">
        <w:t xml:space="preserve"> and Z,</w:t>
      </w:r>
      <w:r w:rsidR="0076645B">
        <w:t xml:space="preserve"> </w:t>
      </w:r>
      <w:r w:rsidR="00EF6381">
        <w:t>other parameters were introduced into the fit rout</w:t>
      </w:r>
      <w:r w:rsidR="006E45AC">
        <w:t>ine</w:t>
      </w:r>
      <w:r w:rsidR="00EF6381">
        <w:t xml:space="preserve"> including </w:t>
      </w:r>
      <w:r w:rsidR="0076645B">
        <w:t>the superconducting gap par</w:t>
      </w:r>
      <w:r w:rsidR="00095BE9">
        <w:t xml:space="preserve">ameter, </w:t>
      </w:r>
      <w:r w:rsidR="00095BE9" w:rsidRPr="009515E0">
        <w:rPr>
          <w:rFonts w:ascii="Symbol" w:hAnsi="Symbol"/>
        </w:rPr>
        <w:t></w:t>
      </w:r>
      <w:r w:rsidR="00095BE9">
        <w:t>,</w:t>
      </w:r>
      <w:r w:rsidR="0076645B">
        <w:t xml:space="preserve"> and a </w:t>
      </w:r>
      <w:r w:rsidR="00C36F9D">
        <w:t xml:space="preserve">spectral </w:t>
      </w:r>
      <w:r w:rsidR="0076645B">
        <w:t xml:space="preserve">smearing </w:t>
      </w:r>
      <w:r w:rsidR="00C36F9D">
        <w:t xml:space="preserve">or broadening </w:t>
      </w:r>
      <w:r w:rsidR="0076645B">
        <w:t xml:space="preserve">parameter, </w:t>
      </w:r>
      <w:r w:rsidR="0076645B" w:rsidRPr="009515E0">
        <w:rPr>
          <w:rFonts w:ascii="Symbol" w:hAnsi="Symbol"/>
        </w:rPr>
        <w:t></w:t>
      </w:r>
      <w:r w:rsidR="00D77D28">
        <w:rPr>
          <w:rFonts w:ascii="Symbol" w:hAnsi="Symbol"/>
        </w:rPr>
        <w:t></w:t>
      </w:r>
      <w:r w:rsidR="00D77D28">
        <w:rPr>
          <w:rFonts w:ascii="Symbol" w:hAnsi="Symbol"/>
        </w:rPr>
        <w:t></w:t>
      </w:r>
      <w:r w:rsidR="00D77D28">
        <w:t xml:space="preserve">or </w:t>
      </w:r>
      <w:r w:rsidR="00D77D28">
        <w:rPr>
          <w:rFonts w:ascii="Symbol" w:hAnsi="Symbol"/>
        </w:rPr>
        <w:t></w:t>
      </w:r>
      <w:r w:rsidR="00D77D28">
        <w:rPr>
          <w:rFonts w:ascii="Symbol" w:hAnsi="Symbol"/>
        </w:rPr>
        <w:t></w:t>
      </w:r>
      <w:r w:rsidR="00D77D28">
        <w:t xml:space="preserve"> </w:t>
      </w:r>
      <w:r w:rsidR="009515E0">
        <w:t xml:space="preserve"> [</w:t>
      </w:r>
      <w:r w:rsidR="000214AF">
        <w:fldChar w:fldCharType="begin"/>
      </w:r>
      <w:r w:rsidR="000214AF">
        <w:instrText xml:space="preserve"> NOTEREF _Ref397696345 \h </w:instrText>
      </w:r>
      <w:r w:rsidR="000214AF">
        <w:fldChar w:fldCharType="separate"/>
      </w:r>
      <w:r w:rsidR="002833CD">
        <w:t>11</w:t>
      </w:r>
      <w:r w:rsidR="000214AF">
        <w:fldChar w:fldCharType="end"/>
      </w:r>
      <w:r w:rsidR="009515E0">
        <w:t xml:space="preserve">] </w:t>
      </w:r>
      <w:r w:rsidR="00A702A5">
        <w:t>(</w:t>
      </w:r>
      <w:r w:rsidR="009515E0">
        <w:t>or</w:t>
      </w:r>
      <w:r w:rsidR="0076645B">
        <w:t xml:space="preserve"> equivalently </w:t>
      </w:r>
      <w:r w:rsidR="0046777F">
        <w:t xml:space="preserve">either </w:t>
      </w:r>
      <w:r w:rsidR="0076645B">
        <w:t>an effective temperature [</w:t>
      </w:r>
      <w:r w:rsidR="000214AF">
        <w:fldChar w:fldCharType="begin"/>
      </w:r>
      <w:r w:rsidR="000214AF">
        <w:instrText xml:space="preserve"> NOTEREF _Ref397696239 \h </w:instrText>
      </w:r>
      <w:r w:rsidR="000214AF">
        <w:fldChar w:fldCharType="separate"/>
      </w:r>
      <w:r w:rsidR="002833CD">
        <w:t>5</w:t>
      </w:r>
      <w:r w:rsidR="000214AF">
        <w:fldChar w:fldCharType="end"/>
      </w:r>
      <w:r w:rsidR="000214AF">
        <w:t>,</w:t>
      </w:r>
      <w:r w:rsidR="000214AF">
        <w:fldChar w:fldCharType="begin"/>
      </w:r>
      <w:r w:rsidR="000214AF">
        <w:instrText xml:space="preserve"> NOTEREF _Ref397701843 \h </w:instrText>
      </w:r>
      <w:r w:rsidR="000214AF">
        <w:fldChar w:fldCharType="separate"/>
      </w:r>
      <w:r w:rsidR="002833CD">
        <w:t>9</w:t>
      </w:r>
      <w:r w:rsidR="000214AF">
        <w:fldChar w:fldCharType="end"/>
      </w:r>
      <w:r w:rsidR="009515E0">
        <w:t>] or</w:t>
      </w:r>
      <w:r w:rsidR="0076645B">
        <w:t xml:space="preserve"> spreading resistance [</w:t>
      </w:r>
      <w:r w:rsidR="000214AF">
        <w:fldChar w:fldCharType="begin"/>
      </w:r>
      <w:r w:rsidR="000214AF">
        <w:instrText xml:space="preserve"> NOTEREF _Ref397696031 \h </w:instrText>
      </w:r>
      <w:r w:rsidR="000214AF">
        <w:fldChar w:fldCharType="separate"/>
      </w:r>
      <w:r w:rsidR="002833CD">
        <w:t>12</w:t>
      </w:r>
      <w:r w:rsidR="000214AF">
        <w:fldChar w:fldCharType="end"/>
      </w:r>
      <w:r w:rsidR="0076645B">
        <w:t>]</w:t>
      </w:r>
      <w:r w:rsidR="00A702A5">
        <w:t>)</w:t>
      </w:r>
      <w:r w:rsidR="0076645B">
        <w:t>.</w:t>
      </w:r>
      <w:r w:rsidR="008F235B">
        <w:t xml:space="preserve"> </w:t>
      </w:r>
      <w:r w:rsidR="009515E0">
        <w:t xml:space="preserve">  The physical justification </w:t>
      </w:r>
      <w:r w:rsidR="00C36F9D">
        <w:t xml:space="preserve">given for the introduction of these parameters was for example, </w:t>
      </w:r>
      <w:r w:rsidR="009515E0">
        <w:t xml:space="preserve"> that </w:t>
      </w:r>
      <w:r w:rsidR="00C36F9D">
        <w:t xml:space="preserve">with a point contact under mechanical stress, </w:t>
      </w:r>
      <w:r w:rsidR="009515E0" w:rsidRPr="009515E0">
        <w:rPr>
          <w:rFonts w:ascii="Symbol" w:hAnsi="Symbol"/>
        </w:rPr>
        <w:t></w:t>
      </w:r>
      <w:r w:rsidR="009515E0">
        <w:t xml:space="preserve"> may not be the bulk value  </w:t>
      </w:r>
      <w:r w:rsidR="00A702A5">
        <w:t>[</w:t>
      </w:r>
      <w:r w:rsidR="000920FD">
        <w:fldChar w:fldCharType="begin"/>
      </w:r>
      <w:r w:rsidR="000920FD">
        <w:instrText xml:space="preserve"> NOTEREF _Ref397696345 \h </w:instrText>
      </w:r>
      <w:r w:rsidR="000920FD">
        <w:fldChar w:fldCharType="separate"/>
      </w:r>
      <w:r w:rsidR="002833CD">
        <w:t>11</w:t>
      </w:r>
      <w:r w:rsidR="000920FD">
        <w:fldChar w:fldCharType="end"/>
      </w:r>
      <w:r w:rsidR="00A702A5">
        <w:t xml:space="preserve">] </w:t>
      </w:r>
      <w:r w:rsidR="009515E0">
        <w:t xml:space="preserve">and </w:t>
      </w:r>
      <w:r w:rsidR="009515E0" w:rsidRPr="009515E0">
        <w:rPr>
          <w:rFonts w:ascii="Symbol" w:hAnsi="Symbol"/>
        </w:rPr>
        <w:t></w:t>
      </w:r>
      <w:r w:rsidR="009515E0">
        <w:t xml:space="preserve"> can include many factors of</w:t>
      </w:r>
      <w:r w:rsidR="00A702A5">
        <w:t xml:space="preserve"> broaden</w:t>
      </w:r>
      <w:r w:rsidR="009515E0">
        <w:t>ing [</w:t>
      </w:r>
      <w:r w:rsidR="000920FD">
        <w:fldChar w:fldCharType="begin"/>
      </w:r>
      <w:r w:rsidR="000920FD">
        <w:instrText xml:space="preserve"> NOTEREF _Ref397696465 \h </w:instrText>
      </w:r>
      <w:r w:rsidR="000920FD">
        <w:fldChar w:fldCharType="separate"/>
      </w:r>
      <w:r w:rsidR="002833CD">
        <w:t>22</w:t>
      </w:r>
      <w:r w:rsidR="000920FD">
        <w:fldChar w:fldCharType="end"/>
      </w:r>
      <w:r w:rsidR="000920FD">
        <w:t>,</w:t>
      </w:r>
      <w:r w:rsidR="000920FD">
        <w:fldChar w:fldCharType="begin"/>
      </w:r>
      <w:r w:rsidR="000920FD">
        <w:instrText xml:space="preserve"> NOTEREF _Ref397702244 \h </w:instrText>
      </w:r>
      <w:r w:rsidR="000920FD">
        <w:fldChar w:fldCharType="separate"/>
      </w:r>
      <w:r w:rsidR="002833CD">
        <w:t>23</w:t>
      </w:r>
      <w:r w:rsidR="000920FD">
        <w:fldChar w:fldCharType="end"/>
      </w:r>
      <w:r w:rsidR="009515E0">
        <w:t>].</w:t>
      </w:r>
      <w:r w:rsidR="008F235B">
        <w:t xml:space="preserve"> </w:t>
      </w:r>
      <w:r w:rsidR="00C92508">
        <w:t xml:space="preserve">Over many contacts </w:t>
      </w:r>
      <w:r w:rsidR="008F235B" w:rsidRPr="00216AD9">
        <w:rPr>
          <w:i/>
        </w:rPr>
        <w:t>P</w:t>
      </w:r>
      <w:r w:rsidR="008F235B">
        <w:t xml:space="preserve"> oft</w:t>
      </w:r>
      <w:r w:rsidR="00C92508">
        <w:t>en appeared to have a dependence</w:t>
      </w:r>
      <w:r w:rsidR="008F235B">
        <w:t xml:space="preserve"> on Z</w:t>
      </w:r>
      <w:r w:rsidR="00A702A5">
        <w:t xml:space="preserve"> [</w:t>
      </w:r>
      <w:r w:rsidR="000920FD">
        <w:fldChar w:fldCharType="begin"/>
      </w:r>
      <w:r w:rsidR="000920FD">
        <w:instrText xml:space="preserve"> NOTEREF _Ref397696031 \h </w:instrText>
      </w:r>
      <w:r w:rsidR="000920FD">
        <w:fldChar w:fldCharType="separate"/>
      </w:r>
      <w:r w:rsidR="002833CD">
        <w:t>12</w:t>
      </w:r>
      <w:r w:rsidR="000920FD">
        <w:fldChar w:fldCharType="end"/>
      </w:r>
      <w:proofErr w:type="gramStart"/>
      <w:r w:rsidR="000920FD">
        <w:t>,</w:t>
      </w:r>
      <w:proofErr w:type="gramEnd"/>
      <w:r w:rsidR="000920FD">
        <w:fldChar w:fldCharType="begin"/>
      </w:r>
      <w:r w:rsidR="000920FD">
        <w:instrText xml:space="preserve"> NOTEREF _Ref397701822 \h </w:instrText>
      </w:r>
      <w:r w:rsidR="000920FD">
        <w:fldChar w:fldCharType="separate"/>
      </w:r>
      <w:r w:rsidR="002833CD">
        <w:t>19</w:t>
      </w:r>
      <w:r w:rsidR="000920FD">
        <w:fldChar w:fldCharType="end"/>
      </w:r>
      <w:r w:rsidR="000920FD">
        <w:t>,</w:t>
      </w:r>
      <w:r w:rsidR="000920FD">
        <w:fldChar w:fldCharType="begin"/>
      </w:r>
      <w:r w:rsidR="000920FD">
        <w:instrText xml:space="preserve"> NOTEREF _Ref397702273 \h </w:instrText>
      </w:r>
      <w:r w:rsidR="000920FD">
        <w:fldChar w:fldCharType="separate"/>
      </w:r>
      <w:r w:rsidR="002833CD">
        <w:t>34</w:t>
      </w:r>
      <w:r w:rsidR="000920FD">
        <w:fldChar w:fldCharType="end"/>
      </w:r>
      <w:r w:rsidR="000920FD">
        <w:t>,</w:t>
      </w:r>
      <w:bookmarkStart w:id="29" w:name="_Ref397702393"/>
      <w:r w:rsidR="000920FD" w:rsidRPr="000920FD">
        <w:rPr>
          <w:rStyle w:val="EndnoteReference"/>
          <w:vertAlign w:val="baseline"/>
        </w:rPr>
        <w:endnoteReference w:id="35"/>
      </w:r>
      <w:bookmarkEnd w:id="29"/>
      <w:r w:rsidR="00A702A5">
        <w:t>]</w:t>
      </w:r>
      <w:r w:rsidR="00952F3D">
        <w:t>, figure 1</w:t>
      </w:r>
      <w:r w:rsidR="00BE7A19">
        <w:t>a</w:t>
      </w:r>
      <w:r w:rsidR="008F235B">
        <w:t>.</w:t>
      </w:r>
      <w:r w:rsidR="00C92508">
        <w:t xml:space="preserve">  The qualitative (though not the quantitative) form of this PZ relation was independent of whether</w:t>
      </w:r>
      <w:r w:rsidR="008F235B">
        <w:t xml:space="preserve"> </w:t>
      </w:r>
      <w:r w:rsidR="00C92508">
        <w:t>the contact was fitted in the limit of ballistic (small</w:t>
      </w:r>
      <w:r w:rsidR="00A66A96">
        <w:t xml:space="preserve"> contact size</w:t>
      </w:r>
      <w:r w:rsidR="00C92508">
        <w:t xml:space="preserve">) or diffusive </w:t>
      </w:r>
      <w:r w:rsidR="00135049">
        <w:t>transport</w:t>
      </w:r>
      <w:r w:rsidR="0030059D">
        <w:t xml:space="preserve"> </w:t>
      </w:r>
      <w:r w:rsidR="00C92508">
        <w:t>(contact diameter comparable or larger than the mean free path of the studied material)</w:t>
      </w:r>
      <w:r w:rsidR="00135049">
        <w:t xml:space="preserve"> </w:t>
      </w:r>
      <w:r w:rsidR="00C92508">
        <w:t>(fig 1a)</w:t>
      </w:r>
      <w:r w:rsidR="00593B34">
        <w:t xml:space="preserve"> [</w:t>
      </w:r>
      <w:r w:rsidR="000920FD">
        <w:fldChar w:fldCharType="begin"/>
      </w:r>
      <w:r w:rsidR="000920FD">
        <w:instrText xml:space="preserve"> NOTEREF _Ref397696031 \h </w:instrText>
      </w:r>
      <w:r w:rsidR="000920FD">
        <w:fldChar w:fldCharType="separate"/>
      </w:r>
      <w:r w:rsidR="002833CD">
        <w:t>12</w:t>
      </w:r>
      <w:r w:rsidR="000920FD">
        <w:fldChar w:fldCharType="end"/>
      </w:r>
      <w:r w:rsidR="00593B34">
        <w:t>]</w:t>
      </w:r>
      <w:r w:rsidR="00C92508">
        <w:t>.</w:t>
      </w:r>
      <w:r w:rsidR="008F235B">
        <w:t xml:space="preserve"> </w:t>
      </w:r>
      <w:r w:rsidR="00211742">
        <w:t xml:space="preserve"> Various theories were </w:t>
      </w:r>
      <w:r w:rsidR="00211742">
        <w:lastRenderedPageBreak/>
        <w:t>proposed for the origin of this dependence [</w:t>
      </w:r>
      <w:r w:rsidR="000920FD">
        <w:fldChar w:fldCharType="begin"/>
      </w:r>
      <w:r w:rsidR="000920FD">
        <w:instrText xml:space="preserve"> NOTEREF _Ref397701822 \h </w:instrText>
      </w:r>
      <w:r w:rsidR="000920FD">
        <w:fldChar w:fldCharType="separate"/>
      </w:r>
      <w:r w:rsidR="002833CD">
        <w:t>19</w:t>
      </w:r>
      <w:r w:rsidR="000920FD">
        <w:fldChar w:fldCharType="end"/>
      </w:r>
      <w:r w:rsidR="00211742">
        <w:t>], although no unique mechanism</w:t>
      </w:r>
      <w:r w:rsidR="00C92508">
        <w:t xml:space="preserve"> or explanation</w:t>
      </w:r>
      <w:r w:rsidR="00211742">
        <w:t xml:space="preserve"> </w:t>
      </w:r>
      <w:r w:rsidR="009E7E22">
        <w:t>has been</w:t>
      </w:r>
      <w:r w:rsidR="00211742">
        <w:t xml:space="preserve"> identified [</w:t>
      </w:r>
      <w:r w:rsidR="000920FD">
        <w:fldChar w:fldCharType="begin"/>
      </w:r>
      <w:r w:rsidR="000920FD">
        <w:instrText xml:space="preserve"> NOTEREF _Ref397696031 \h </w:instrText>
      </w:r>
      <w:r w:rsidR="000920FD">
        <w:fldChar w:fldCharType="separate"/>
      </w:r>
      <w:r w:rsidR="002833CD">
        <w:t>12</w:t>
      </w:r>
      <w:r w:rsidR="000920FD">
        <w:fldChar w:fldCharType="end"/>
      </w:r>
      <w:r w:rsidR="00211742">
        <w:t xml:space="preserve">].  Nonetheless, contacts showing high polarisation </w:t>
      </w:r>
      <w:r w:rsidR="00045DF3">
        <w:t xml:space="preserve">repeatedly </w:t>
      </w:r>
      <w:r w:rsidR="00F44C66">
        <w:t xml:space="preserve">have been observed to </w:t>
      </w:r>
      <w:r w:rsidR="00045DF3">
        <w:t>ha</w:t>
      </w:r>
      <w:r w:rsidR="00F44C66">
        <w:t>ve</w:t>
      </w:r>
      <w:r w:rsidR="00C36F9D">
        <w:t xml:space="preserve"> (</w:t>
      </w:r>
      <w:proofErr w:type="spellStart"/>
      <w:r w:rsidR="00C36F9D">
        <w:t>unphysically</w:t>
      </w:r>
      <w:proofErr w:type="spellEnd"/>
      <w:r w:rsidR="00C36F9D">
        <w:t>)</w:t>
      </w:r>
      <w:r w:rsidR="00045DF3">
        <w:t xml:space="preserve"> low</w:t>
      </w:r>
      <w:r w:rsidR="00C92508">
        <w:t xml:space="preserve"> values</w:t>
      </w:r>
      <w:r w:rsidR="00045DF3">
        <w:t xml:space="preserve"> of Z</w:t>
      </w:r>
      <w:r w:rsidR="00C92508">
        <w:t xml:space="preserve"> and t</w:t>
      </w:r>
      <w:r w:rsidR="00211742">
        <w:t>he method of extrapolation to zero Z as a determinant</w:t>
      </w:r>
      <w:r w:rsidR="00F44C66">
        <w:t xml:space="preserve"> of bulk spin polarisation</w:t>
      </w:r>
      <w:r w:rsidR="00211742">
        <w:t xml:space="preserve"> became quite popular [</w:t>
      </w:r>
      <w:r w:rsidR="000920FD">
        <w:fldChar w:fldCharType="begin"/>
      </w:r>
      <w:r w:rsidR="000920FD">
        <w:instrText xml:space="preserve"> NOTEREF _Ref397702273 \h </w:instrText>
      </w:r>
      <w:r w:rsidR="000920FD">
        <w:fldChar w:fldCharType="separate"/>
      </w:r>
      <w:r w:rsidR="002833CD">
        <w:t>34</w:t>
      </w:r>
      <w:r w:rsidR="000920FD">
        <w:fldChar w:fldCharType="end"/>
      </w:r>
      <w:r w:rsidR="000920FD">
        <w:t>,</w:t>
      </w:r>
      <w:r w:rsidR="000920FD">
        <w:fldChar w:fldCharType="begin"/>
      </w:r>
      <w:r w:rsidR="000920FD">
        <w:instrText xml:space="preserve"> NOTEREF _Ref397702393 \h </w:instrText>
      </w:r>
      <w:r w:rsidR="000920FD">
        <w:fldChar w:fldCharType="separate"/>
      </w:r>
      <w:r w:rsidR="002833CD">
        <w:t>35</w:t>
      </w:r>
      <w:r w:rsidR="000920FD">
        <w:fldChar w:fldCharType="end"/>
      </w:r>
      <w:r w:rsidR="00211742">
        <w:t xml:space="preserve">]. </w:t>
      </w:r>
      <w:r w:rsidR="00BE7A19">
        <w:t xml:space="preserve">  </w:t>
      </w:r>
    </w:p>
    <w:p w14:paraId="5D77360F" w14:textId="77777777" w:rsidR="00A66A96" w:rsidRDefault="00026860">
      <w:r>
        <w:t xml:space="preserve">These two problems </w:t>
      </w:r>
      <w:r w:rsidR="00A66A96">
        <w:t>a</w:t>
      </w:r>
      <w:r w:rsidR="009E7E22">
        <w:t>re both present</w:t>
      </w:r>
      <w:r>
        <w:t xml:space="preserve"> in Andreev spectroscopy measurements of the highly spin polarised material CrO</w:t>
      </w:r>
      <w:r w:rsidRPr="00821154">
        <w:rPr>
          <w:vertAlign w:val="subscript"/>
        </w:rPr>
        <w:t>2</w:t>
      </w:r>
      <w:r w:rsidR="00821154">
        <w:t>, figs 1a</w:t>
      </w:r>
      <w:r>
        <w:t>, 2.</w:t>
      </w:r>
      <w:r w:rsidR="001022CB">
        <w:t xml:space="preserve"> </w:t>
      </w:r>
      <w:r w:rsidR="00A66A96">
        <w:t xml:space="preserve">For this 100% spin polarised material and transition metal oxide, the highest polarisation </w:t>
      </w:r>
      <w:r w:rsidR="00F44C66">
        <w:t>ha</w:t>
      </w:r>
      <w:r w:rsidR="00C36F9D">
        <w:t>s</w:t>
      </w:r>
      <w:r w:rsidR="00F44C66">
        <w:t xml:space="preserve"> often been</w:t>
      </w:r>
      <w:r w:rsidR="00A66A96">
        <w:t xml:space="preserve"> </w:t>
      </w:r>
      <w:r w:rsidR="004B287F">
        <w:t>determined from</w:t>
      </w:r>
      <w:r w:rsidR="00A66A96">
        <w:t xml:space="preserve"> </w:t>
      </w:r>
      <w:r w:rsidR="004639A9">
        <w:t>spectra that when fitted</w:t>
      </w:r>
      <w:r w:rsidR="00CE1A4E">
        <w:t>,</w:t>
      </w:r>
      <w:r w:rsidR="004639A9">
        <w:t xml:space="preserve"> resulted</w:t>
      </w:r>
      <w:r w:rsidR="00A66A96">
        <w:t xml:space="preserve"> in </w:t>
      </w:r>
      <w:r w:rsidR="000803DC">
        <w:t>very low or zero Z</w:t>
      </w:r>
      <w:r w:rsidR="00C36F9D">
        <w:t xml:space="preserve"> values</w:t>
      </w:r>
      <w:r w:rsidR="000803DC">
        <w:t xml:space="preserve"> [</w:t>
      </w:r>
      <w:r w:rsidR="005B1094">
        <w:fldChar w:fldCharType="begin"/>
      </w:r>
      <w:r w:rsidR="005B1094">
        <w:instrText xml:space="preserve"> NOTEREF _Ref397701724 \h </w:instrText>
      </w:r>
      <w:r w:rsidR="005B1094">
        <w:fldChar w:fldCharType="separate"/>
      </w:r>
      <w:r w:rsidR="002833CD">
        <w:t>8</w:t>
      </w:r>
      <w:r w:rsidR="005B1094">
        <w:fldChar w:fldCharType="end"/>
      </w:r>
      <w:r w:rsidR="005B1094">
        <w:t>,</w:t>
      </w:r>
      <w:r w:rsidR="005B1094">
        <w:fldChar w:fldCharType="begin"/>
      </w:r>
      <w:r w:rsidR="005B1094">
        <w:instrText xml:space="preserve"> NOTEREF _Ref397701640 \h </w:instrText>
      </w:r>
      <w:r w:rsidR="005B1094">
        <w:fldChar w:fldCharType="separate"/>
      </w:r>
      <w:r w:rsidR="002833CD">
        <w:t>20</w:t>
      </w:r>
      <w:r w:rsidR="005B1094">
        <w:fldChar w:fldCharType="end"/>
      </w:r>
      <w:r w:rsidR="005B1094">
        <w:t>,</w:t>
      </w:r>
      <w:r w:rsidR="005B1094">
        <w:fldChar w:fldCharType="begin"/>
      </w:r>
      <w:r w:rsidR="005B1094">
        <w:instrText xml:space="preserve"> NOTEREF _Ref397701740 \h </w:instrText>
      </w:r>
      <w:r w:rsidR="005B1094">
        <w:fldChar w:fldCharType="separate"/>
      </w:r>
      <w:r w:rsidR="002833CD">
        <w:t>21</w:t>
      </w:r>
      <w:r w:rsidR="005B1094">
        <w:fldChar w:fldCharType="end"/>
      </w:r>
      <w:r w:rsidR="005B1094">
        <w:t>,</w:t>
      </w:r>
      <w:r w:rsidR="005B1094">
        <w:fldChar w:fldCharType="begin"/>
      </w:r>
      <w:r w:rsidR="005B1094">
        <w:instrText xml:space="preserve"> NOTEREF _Ref397702273 \h </w:instrText>
      </w:r>
      <w:r w:rsidR="005B1094">
        <w:fldChar w:fldCharType="separate"/>
      </w:r>
      <w:r w:rsidR="002833CD">
        <w:t>34</w:t>
      </w:r>
      <w:r w:rsidR="005B1094">
        <w:fldChar w:fldCharType="end"/>
      </w:r>
      <w:r w:rsidR="005B1094">
        <w:t>,</w:t>
      </w:r>
      <w:bookmarkStart w:id="30" w:name="_Ref397704487"/>
      <w:r w:rsidR="005B1094" w:rsidRPr="00153E39">
        <w:rPr>
          <w:rStyle w:val="EndnoteReference"/>
          <w:vertAlign w:val="baseline"/>
        </w:rPr>
        <w:endnoteReference w:id="36"/>
      </w:r>
      <w:bookmarkEnd w:id="30"/>
      <w:r w:rsidR="004639A9">
        <w:t>].</w:t>
      </w:r>
      <w:r w:rsidR="00593B34">
        <w:t xml:space="preserve">  </w:t>
      </w:r>
      <w:r w:rsidR="00C36F9D">
        <w:t xml:space="preserve">A zero </w:t>
      </w:r>
      <w:proofErr w:type="gramStart"/>
      <w:r w:rsidR="00C36F9D">
        <w:t xml:space="preserve">Z </w:t>
      </w:r>
      <w:r w:rsidR="00593B34">
        <w:t xml:space="preserve"> means</w:t>
      </w:r>
      <w:proofErr w:type="gramEnd"/>
      <w:r w:rsidR="00593B34">
        <w:t xml:space="preserve"> that </w:t>
      </w:r>
      <w:r w:rsidR="00C36F9D">
        <w:t xml:space="preserve">there is no </w:t>
      </w:r>
      <w:r w:rsidR="00593B34">
        <w:t>interface scattering</w:t>
      </w:r>
      <w:r w:rsidR="00C36F9D">
        <w:t xml:space="preserve"> and the suppression of the sub-gap conductance is entirely due to </w:t>
      </w:r>
      <w:r w:rsidR="005504D4">
        <w:t xml:space="preserve">finite transport spin </w:t>
      </w:r>
      <w:r w:rsidR="00C36F9D">
        <w:t>polarisation</w:t>
      </w:r>
      <w:r w:rsidR="00593B34">
        <w:t>.</w:t>
      </w:r>
      <w:r w:rsidR="004639A9">
        <w:t xml:space="preserve"> </w:t>
      </w:r>
      <w:r w:rsidR="00A66A96">
        <w:t xml:space="preserve"> In the context of this review on the</w:t>
      </w:r>
      <w:r w:rsidR="004639A9">
        <w:t xml:space="preserve"> potential</w:t>
      </w:r>
      <w:r w:rsidR="00A66A96">
        <w:t xml:space="preserve"> influence of ABS on the con</w:t>
      </w:r>
      <w:r w:rsidR="004639A9">
        <w:t>ductance spectra of SF contacts</w:t>
      </w:r>
      <w:r w:rsidR="00A66A96">
        <w:t>, this becomes an interesting observation:  The effect of ABS is to increase the sub-gap conductance without any influence on the conductance at the gap voltage (i</w:t>
      </w:r>
      <w:r w:rsidR="00EA6110">
        <w:t>.</w:t>
      </w:r>
      <w:r w:rsidR="00A66A96">
        <w:t xml:space="preserve">e. </w:t>
      </w:r>
      <w:r w:rsidR="004B287F">
        <w:t>c</w:t>
      </w:r>
      <w:r w:rsidR="00A66A96">
        <w:t xml:space="preserve">ontribution to the </w:t>
      </w:r>
      <w:r w:rsidR="004639A9">
        <w:t xml:space="preserve">coherence </w:t>
      </w:r>
      <w:r w:rsidR="00A66A96">
        <w:t xml:space="preserve">peaks </w:t>
      </w:r>
      <w:r w:rsidR="004639A9">
        <w:t>associated with</w:t>
      </w:r>
      <w:r w:rsidR="004B287F">
        <w:t xml:space="preserve"> finite</w:t>
      </w:r>
      <w:r w:rsidR="00A66A96">
        <w:t xml:space="preserve"> Z).   If such a spectrum</w:t>
      </w:r>
      <w:r w:rsidR="00CE1A4E">
        <w:t xml:space="preserve"> with ABS present</w:t>
      </w:r>
      <w:r w:rsidR="00A66A96">
        <w:t xml:space="preserve"> were to be fitted without accounting for </w:t>
      </w:r>
      <w:proofErr w:type="gramStart"/>
      <w:r w:rsidR="00A66A96">
        <w:t>the</w:t>
      </w:r>
      <w:r w:rsidR="00CE1A4E">
        <w:t>se</w:t>
      </w:r>
      <w:proofErr w:type="gramEnd"/>
      <w:r w:rsidR="00A66A96">
        <w:t xml:space="preserve"> ABS, the extracted parameters would either </w:t>
      </w:r>
      <w:r w:rsidR="004B287F">
        <w:t>predict a</w:t>
      </w:r>
      <w:r w:rsidR="00C36F9D">
        <w:t>n artificially</w:t>
      </w:r>
      <w:r w:rsidR="00A66A96">
        <w:t xml:space="preserve"> lower </w:t>
      </w:r>
      <w:r w:rsidR="00A66A96" w:rsidRPr="00216AD9">
        <w:rPr>
          <w:i/>
        </w:rPr>
        <w:t>P</w:t>
      </w:r>
      <w:r w:rsidR="00A66A96">
        <w:t xml:space="preserve"> or Z </w:t>
      </w:r>
      <w:r w:rsidR="005A0389">
        <w:t>and/</w:t>
      </w:r>
      <w:r w:rsidR="00FA0695">
        <w:t xml:space="preserve">or </w:t>
      </w:r>
      <w:r w:rsidR="004B287F">
        <w:t>include a</w:t>
      </w:r>
      <w:r w:rsidR="00FA0695">
        <w:t xml:space="preserve"> significantly enhanced</w:t>
      </w:r>
      <w:r w:rsidR="004B287F">
        <w:t xml:space="preserve"> non</w:t>
      </w:r>
      <w:r w:rsidR="008F002E">
        <w:t>-</w:t>
      </w:r>
      <w:r w:rsidR="004B287F">
        <w:t>thermal</w:t>
      </w:r>
      <w:r w:rsidR="00FA0695">
        <w:t xml:space="preserve"> broadening</w:t>
      </w:r>
      <w:r w:rsidR="00C36F9D">
        <w:t xml:space="preserve"> term to explain the finite states in the gap</w:t>
      </w:r>
      <w:r w:rsidR="00FA0695">
        <w:t xml:space="preserve"> [</w:t>
      </w:r>
      <w:r w:rsidR="00153E39">
        <w:fldChar w:fldCharType="begin"/>
      </w:r>
      <w:r w:rsidR="00153E39">
        <w:instrText xml:space="preserve"> NOTEREF _Ref397696239 \h </w:instrText>
      </w:r>
      <w:r w:rsidR="00153E39">
        <w:fldChar w:fldCharType="separate"/>
      </w:r>
      <w:r w:rsidR="002833CD">
        <w:t>5</w:t>
      </w:r>
      <w:r w:rsidR="00153E39">
        <w:fldChar w:fldCharType="end"/>
      </w:r>
      <w:r w:rsidR="00FA0695">
        <w:t>]</w:t>
      </w:r>
      <w:r w:rsidR="00A66A96">
        <w:t xml:space="preserve">. </w:t>
      </w:r>
      <w:r w:rsidR="00913B69">
        <w:t xml:space="preserve">It is interesting to </w:t>
      </w:r>
      <w:proofErr w:type="gramStart"/>
      <w:r w:rsidR="00913B69">
        <w:t xml:space="preserve">speculate </w:t>
      </w:r>
      <w:r w:rsidR="00CE1A4E">
        <w:t xml:space="preserve"> </w:t>
      </w:r>
      <w:r w:rsidR="004B287F">
        <w:t>that</w:t>
      </w:r>
      <w:proofErr w:type="gramEnd"/>
      <w:r w:rsidR="00A66A96">
        <w:t xml:space="preserve"> the </w:t>
      </w:r>
      <w:r w:rsidR="004B287F">
        <w:t>so called ‘</w:t>
      </w:r>
      <w:r w:rsidR="00A66A96">
        <w:t>Z=0 problem</w:t>
      </w:r>
      <w:r w:rsidR="004B287F">
        <w:t>’</w:t>
      </w:r>
      <w:r w:rsidR="00A66A96">
        <w:t xml:space="preserve"> is</w:t>
      </w:r>
      <w:r w:rsidR="004B287F">
        <w:t xml:space="preserve"> actually </w:t>
      </w:r>
      <w:r w:rsidR="00A66A96">
        <w:t>an anomaly in the fitting due to the presence of ABS</w:t>
      </w:r>
      <w:r w:rsidR="004B287F">
        <w:t>.</w:t>
      </w:r>
    </w:p>
    <w:p w14:paraId="5EE66ADA" w14:textId="14043D07" w:rsidR="008D72F6" w:rsidRDefault="00952F3D">
      <w:r>
        <w:t>For the particular case of CrO</w:t>
      </w:r>
      <w:r w:rsidRPr="00821154">
        <w:rPr>
          <w:vertAlign w:val="subscript"/>
        </w:rPr>
        <w:t>2</w:t>
      </w:r>
      <w:r>
        <w:t xml:space="preserve"> inte</w:t>
      </w:r>
      <w:r w:rsidR="001022CB">
        <w:t xml:space="preserve">rrogated with a </w:t>
      </w:r>
      <w:proofErr w:type="spellStart"/>
      <w:r w:rsidR="001022CB">
        <w:t>Pb</w:t>
      </w:r>
      <w:proofErr w:type="spellEnd"/>
      <w:r w:rsidR="001022CB">
        <w:t xml:space="preserve"> contact, the Fermi velocity</w:t>
      </w:r>
      <w:r>
        <w:t xml:space="preserve"> mismatch</w:t>
      </w:r>
      <w:r w:rsidR="001022CB">
        <w:t xml:space="preserve"> </w:t>
      </w:r>
      <w:r w:rsidR="004B287F">
        <w:t xml:space="preserve">results in a </w:t>
      </w:r>
      <w:r>
        <w:t>minimum Z of ~</w:t>
      </w:r>
      <w:r w:rsidR="004B287F">
        <w:t xml:space="preserve"> </w:t>
      </w:r>
      <w:r>
        <w:t>0.26</w:t>
      </w:r>
      <w:r w:rsidR="00821154">
        <w:t xml:space="preserve"> [</w:t>
      </w:r>
      <w:r w:rsidR="00153E39">
        <w:fldChar w:fldCharType="begin"/>
      </w:r>
      <w:r w:rsidR="00153E39">
        <w:instrText xml:space="preserve"> NOTEREF _Ref397701740 \h </w:instrText>
      </w:r>
      <w:r w:rsidR="00153E39">
        <w:fldChar w:fldCharType="separate"/>
      </w:r>
      <w:r w:rsidR="002833CD">
        <w:t>21</w:t>
      </w:r>
      <w:r w:rsidR="00153E39">
        <w:fldChar w:fldCharType="end"/>
      </w:r>
      <w:r w:rsidR="00821154">
        <w:t>]</w:t>
      </w:r>
      <w:r>
        <w:t xml:space="preserve">.  </w:t>
      </w:r>
      <w:r w:rsidR="004639A9">
        <w:t xml:space="preserve">As </w:t>
      </w:r>
      <w:r>
        <w:t>figure 2</w:t>
      </w:r>
      <w:r w:rsidR="004639A9">
        <w:t xml:space="preserve"> shows,</w:t>
      </w:r>
      <w:r>
        <w:t xml:space="preserve"> </w:t>
      </w:r>
      <w:r w:rsidR="008764AE">
        <w:t>those contacts</w:t>
      </w:r>
      <w:r w:rsidR="00CE1A4E">
        <w:t xml:space="preserve"> with an</w:t>
      </w:r>
      <w:r w:rsidR="004B287F">
        <w:t xml:space="preserve"> </w:t>
      </w:r>
      <w:r w:rsidR="0078452C">
        <w:t xml:space="preserve">apparent </w:t>
      </w:r>
      <w:r w:rsidR="004B287F">
        <w:t>extracted</w:t>
      </w:r>
      <w:r w:rsidR="008764AE">
        <w:t xml:space="preserve"> </w:t>
      </w:r>
      <w:r w:rsidR="008764AE" w:rsidRPr="00216AD9">
        <w:rPr>
          <w:i/>
        </w:rPr>
        <w:t>P</w:t>
      </w:r>
      <w:r w:rsidR="008764AE">
        <w:t xml:space="preserve"> &gt; 85%</w:t>
      </w:r>
      <w:r w:rsidR="004639A9">
        <w:t>,</w:t>
      </w:r>
      <w:r w:rsidR="008764AE">
        <w:t xml:space="preserve"> </w:t>
      </w:r>
      <w:r w:rsidR="004B287F">
        <w:t>a</w:t>
      </w:r>
      <w:r w:rsidR="00687971">
        <w:t>ll</w:t>
      </w:r>
      <w:r w:rsidR="004B287F">
        <w:t xml:space="preserve"> </w:t>
      </w:r>
      <w:proofErr w:type="gramStart"/>
      <w:r w:rsidR="004B287F">
        <w:t>have</w:t>
      </w:r>
      <w:proofErr w:type="gramEnd"/>
      <w:r w:rsidR="008764AE">
        <w:t xml:space="preserve"> </w:t>
      </w:r>
      <w:r w:rsidR="004B287F">
        <w:t xml:space="preserve">an extracted </w:t>
      </w:r>
      <w:r w:rsidR="008764AE">
        <w:t xml:space="preserve">Z </w:t>
      </w:r>
      <w:r w:rsidR="004B287F">
        <w:t xml:space="preserve">parameter lying </w:t>
      </w:r>
      <w:r w:rsidR="008764AE">
        <w:t>below th</w:t>
      </w:r>
      <w:r w:rsidR="00CB0B8B">
        <w:t>is</w:t>
      </w:r>
      <w:r w:rsidR="008764AE">
        <w:t xml:space="preserve"> minimum.</w:t>
      </w:r>
      <w:r w:rsidR="006A3A5B">
        <w:t xml:space="preserve">  This trend also appears in data taken from the literature for other </w:t>
      </w:r>
      <w:r w:rsidR="004B287F">
        <w:t xml:space="preserve">Andreev </w:t>
      </w:r>
      <w:r w:rsidR="006A3A5B">
        <w:t>contacts onto CrO</w:t>
      </w:r>
      <w:r w:rsidR="006A3A5B" w:rsidRPr="006A3A5B">
        <w:rPr>
          <w:vertAlign w:val="subscript"/>
        </w:rPr>
        <w:t>2</w:t>
      </w:r>
      <w:r w:rsidR="006A3A5B">
        <w:t xml:space="preserve"> </w:t>
      </w:r>
      <w:r w:rsidR="0078452C">
        <w:t>as shown in the</w:t>
      </w:r>
      <w:r w:rsidR="004B287F">
        <w:t xml:space="preserve"> summary</w:t>
      </w:r>
      <w:r w:rsidR="008D72F6">
        <w:t xml:space="preserve"> figure 2d </w:t>
      </w:r>
      <w:r w:rsidR="006A3A5B">
        <w:t>[</w:t>
      </w:r>
      <w:r w:rsidR="00153E39">
        <w:fldChar w:fldCharType="begin"/>
      </w:r>
      <w:r w:rsidR="00153E39">
        <w:instrText xml:space="preserve"> NOTEREF _Ref397701640 \h </w:instrText>
      </w:r>
      <w:r w:rsidR="00153E39">
        <w:fldChar w:fldCharType="separate"/>
      </w:r>
      <w:r w:rsidR="002833CD">
        <w:t>20</w:t>
      </w:r>
      <w:r w:rsidR="00153E39">
        <w:fldChar w:fldCharType="end"/>
      </w:r>
      <w:r w:rsidR="00153E39">
        <w:t xml:space="preserve"> </w:t>
      </w:r>
      <w:r w:rsidR="006A3A5B">
        <w:t>and references therein].</w:t>
      </w:r>
      <w:r w:rsidR="008D72F6">
        <w:t xml:space="preserve">  </w:t>
      </w:r>
      <w:r w:rsidR="004B287F">
        <w:t>I</w:t>
      </w:r>
      <w:r w:rsidR="001022CB">
        <w:t>n addit</w:t>
      </w:r>
      <w:r w:rsidR="008D72F6">
        <w:t xml:space="preserve">ion to the PZ dependence, </w:t>
      </w:r>
      <w:r w:rsidR="004639A9">
        <w:t>plotting the other extracted parameters against Z reveal</w:t>
      </w:r>
      <w:r w:rsidR="0078452C">
        <w:t>s</w:t>
      </w:r>
      <w:r w:rsidR="004639A9">
        <w:t xml:space="preserve"> that </w:t>
      </w:r>
      <w:r w:rsidR="001022CB">
        <w:t>contacts show</w:t>
      </w:r>
      <w:r w:rsidR="004639A9">
        <w:t>ing</w:t>
      </w:r>
      <w:r w:rsidR="001022CB">
        <w:t xml:space="preserve"> a high polarisation</w:t>
      </w:r>
      <w:r w:rsidR="0078452C">
        <w:t xml:space="preserve"> are</w:t>
      </w:r>
      <w:r w:rsidR="001022CB">
        <w:t xml:space="preserve"> often associated with a</w:t>
      </w:r>
      <w:r w:rsidR="00CE1A4E">
        <w:t xml:space="preserve"> fitted</w:t>
      </w:r>
      <w:r w:rsidR="001022CB">
        <w:t xml:space="preserve"> suppressed superconducting gap</w:t>
      </w:r>
      <w:r w:rsidR="008D72F6">
        <w:t xml:space="preserve"> parameter</w:t>
      </w:r>
      <w:r w:rsidR="0078452C">
        <w:t xml:space="preserve"> value</w:t>
      </w:r>
      <w:r w:rsidR="008D72F6">
        <w:t xml:space="preserve"> [</w:t>
      </w:r>
      <w:r w:rsidR="00153E39">
        <w:fldChar w:fldCharType="begin"/>
      </w:r>
      <w:r w:rsidR="00153E39">
        <w:instrText xml:space="preserve"> NOTEREF _Ref397701740 \h </w:instrText>
      </w:r>
      <w:r w:rsidR="00153E39">
        <w:fldChar w:fldCharType="separate"/>
      </w:r>
      <w:r w:rsidR="002833CD">
        <w:t>21</w:t>
      </w:r>
      <w:r w:rsidR="00153E39">
        <w:fldChar w:fldCharType="end"/>
      </w:r>
      <w:r w:rsidR="008D72F6">
        <w:t>], figure 2b</w:t>
      </w:r>
      <w:r w:rsidR="00CB0B8B">
        <w:t xml:space="preserve">, </w:t>
      </w:r>
      <w:proofErr w:type="gramStart"/>
      <w:r w:rsidR="00CB0B8B">
        <w:t>2e</w:t>
      </w:r>
      <w:proofErr w:type="gramEnd"/>
      <w:r w:rsidR="001022CB">
        <w:t xml:space="preserve">. </w:t>
      </w:r>
      <w:r w:rsidR="004639A9">
        <w:t xml:space="preserve"> A</w:t>
      </w:r>
      <w:r w:rsidR="0078452C">
        <w:t>lthough significant non</w:t>
      </w:r>
      <w:r w:rsidR="00CE1A4E">
        <w:t>-</w:t>
      </w:r>
      <w:r w:rsidR="0078452C">
        <w:t>thermal broadening also exists in the spectra shown in figure 2</w:t>
      </w:r>
      <w:r w:rsidR="00CB0B8B">
        <w:t>c</w:t>
      </w:r>
      <w:r w:rsidR="0078452C">
        <w:t xml:space="preserve">, there is </w:t>
      </w:r>
      <w:r w:rsidR="004639A9">
        <w:t>no discernable</w:t>
      </w:r>
      <w:r w:rsidR="0078452C">
        <w:t xml:space="preserve"> correlation between the degree of suppression of the gap feature and the magnitude of the spectral broadening</w:t>
      </w:r>
      <w:r w:rsidR="004639A9">
        <w:t>,</w:t>
      </w:r>
      <w:r w:rsidR="0078452C">
        <w:t xml:space="preserve"> from which one can rule out</w:t>
      </w:r>
      <w:r w:rsidR="00097BD0" w:rsidRPr="00DC7B14">
        <w:t xml:space="preserve"> inelastic </w:t>
      </w:r>
      <w:r w:rsidR="0078452C">
        <w:t xml:space="preserve">scattering as a cause of gap </w:t>
      </w:r>
      <w:r w:rsidR="00687971">
        <w:t>suppression</w:t>
      </w:r>
      <w:r w:rsidR="00FA0695">
        <w:t xml:space="preserve"> [</w:t>
      </w:r>
      <w:r w:rsidR="00153E39">
        <w:fldChar w:fldCharType="begin"/>
      </w:r>
      <w:r w:rsidR="00153E39">
        <w:instrText xml:space="preserve"> NOTEREF _Ref397701740 \h </w:instrText>
      </w:r>
      <w:r w:rsidR="00153E39">
        <w:fldChar w:fldCharType="separate"/>
      </w:r>
      <w:r w:rsidR="002833CD">
        <w:t>21</w:t>
      </w:r>
      <w:r w:rsidR="00153E39">
        <w:fldChar w:fldCharType="end"/>
      </w:r>
      <w:r w:rsidR="004639A9" w:rsidRPr="00216AD9">
        <w:t>]</w:t>
      </w:r>
      <w:r w:rsidR="001022CB">
        <w:t>.</w:t>
      </w:r>
      <w:r w:rsidR="004E6333">
        <w:t xml:space="preserve">  Data </w:t>
      </w:r>
      <w:proofErr w:type="gramStart"/>
      <w:r w:rsidR="00687971">
        <w:t xml:space="preserve">taken </w:t>
      </w:r>
      <w:r w:rsidR="004E6333">
        <w:t xml:space="preserve"> from</w:t>
      </w:r>
      <w:proofErr w:type="gramEnd"/>
      <w:r w:rsidR="004E6333">
        <w:t xml:space="preserve"> the literature fitted using a series resistance rather than</w:t>
      </w:r>
      <w:r w:rsidR="00153E39">
        <w:t xml:space="preserve"> a smearing parameter [</w:t>
      </w:r>
      <w:r w:rsidR="00153E39">
        <w:fldChar w:fldCharType="begin"/>
      </w:r>
      <w:r w:rsidR="00153E39">
        <w:instrText xml:space="preserve"> NOTEREF _Ref397701640 \h </w:instrText>
      </w:r>
      <w:r w:rsidR="00153E39">
        <w:fldChar w:fldCharType="separate"/>
      </w:r>
      <w:r w:rsidR="002833CD">
        <w:t>20</w:t>
      </w:r>
      <w:r w:rsidR="00153E39">
        <w:fldChar w:fldCharType="end"/>
      </w:r>
      <w:r w:rsidR="004E6333">
        <w:t>], showed a sim</w:t>
      </w:r>
      <w:r w:rsidR="008D72F6">
        <w:t>ilar trend</w:t>
      </w:r>
      <w:r w:rsidR="00687971">
        <w:t xml:space="preserve"> for CrO</w:t>
      </w:r>
      <w:r w:rsidR="00687971" w:rsidRPr="00376518">
        <w:rPr>
          <w:vertAlign w:val="subscript"/>
        </w:rPr>
        <w:t>2</w:t>
      </w:r>
      <w:r w:rsidR="008D72F6">
        <w:t xml:space="preserve"> (figure 2f</w:t>
      </w:r>
      <w:r w:rsidR="004E6333">
        <w:t>)</w:t>
      </w:r>
      <w:r w:rsidR="00CB2606">
        <w:t>.</w:t>
      </w:r>
      <w:r w:rsidR="0086796C">
        <w:t xml:space="preserve">  </w:t>
      </w:r>
      <w:r w:rsidR="005A0389">
        <w:t>Similar results</w:t>
      </w:r>
      <w:r w:rsidR="00CB0B8B">
        <w:t xml:space="preserve"> </w:t>
      </w:r>
      <w:r w:rsidR="00687971">
        <w:t xml:space="preserve">showing </w:t>
      </w:r>
      <w:r w:rsidR="00CB0B8B">
        <w:t xml:space="preserve">depressed </w:t>
      </w:r>
      <w:r w:rsidR="00687971">
        <w:t xml:space="preserve">superconducting </w:t>
      </w:r>
      <w:r w:rsidR="00CB0B8B">
        <w:t xml:space="preserve">gap values </w:t>
      </w:r>
      <w:r w:rsidR="00687971">
        <w:t xml:space="preserve">associated with spectra showing </w:t>
      </w:r>
      <w:r w:rsidR="00CB0B8B">
        <w:t>enhanced spectral broadening</w:t>
      </w:r>
      <w:r w:rsidR="005A0389">
        <w:t xml:space="preserve"> were</w:t>
      </w:r>
      <w:r w:rsidR="001D004F">
        <w:t xml:space="preserve"> </w:t>
      </w:r>
      <w:r w:rsidR="00153E39">
        <w:t>observed in (</w:t>
      </w:r>
      <w:proofErr w:type="spellStart"/>
      <w:r w:rsidR="00153E39">
        <w:t>Ga</w:t>
      </w:r>
      <w:proofErr w:type="gramStart"/>
      <w:r w:rsidR="00153E39">
        <w:t>,Mn</w:t>
      </w:r>
      <w:proofErr w:type="spellEnd"/>
      <w:proofErr w:type="gramEnd"/>
      <w:r w:rsidR="00153E39">
        <w:t>)As [</w:t>
      </w:r>
      <w:r w:rsidR="00153E39">
        <w:fldChar w:fldCharType="begin"/>
      </w:r>
      <w:r w:rsidR="00153E39">
        <w:instrText xml:space="preserve"> NOTEREF _Ref397696239 \h </w:instrText>
      </w:r>
      <w:r w:rsidR="00153E39">
        <w:fldChar w:fldCharType="separate"/>
      </w:r>
      <w:r w:rsidR="002833CD">
        <w:t>5</w:t>
      </w:r>
      <w:r w:rsidR="00153E39">
        <w:fldChar w:fldCharType="end"/>
      </w:r>
      <w:r w:rsidR="001D004F">
        <w:t>].</w:t>
      </w:r>
    </w:p>
    <w:p w14:paraId="489E1918" w14:textId="77777777" w:rsidR="0030059D" w:rsidRDefault="00CE1A4E" w:rsidP="00184155">
      <w:r>
        <w:t xml:space="preserve">It is important to note that </w:t>
      </w:r>
      <w:r w:rsidR="00687971">
        <w:t xml:space="preserve">there are </w:t>
      </w:r>
      <w:r>
        <w:t>certain artefacts</w:t>
      </w:r>
      <w:r w:rsidR="00687971">
        <w:t xml:space="preserve"> that</w:t>
      </w:r>
      <w:r>
        <w:t xml:space="preserve"> could cause such an</w:t>
      </w:r>
      <w:r w:rsidR="003E5015">
        <w:t xml:space="preserve"> e</w:t>
      </w:r>
      <w:r w:rsidR="00AA32CC">
        <w:t>nhancement of the sub-gap conductance</w:t>
      </w:r>
      <w:r w:rsidR="00A91C0D">
        <w:t>.  As shown by Zhu et al., [</w:t>
      </w:r>
      <w:r w:rsidR="00A91C0D">
        <w:fldChar w:fldCharType="begin"/>
      </w:r>
      <w:r w:rsidR="00A91C0D">
        <w:instrText xml:space="preserve"> NOTEREF _Ref397696857 \h </w:instrText>
      </w:r>
      <w:r w:rsidR="00A91C0D">
        <w:fldChar w:fldCharType="separate"/>
      </w:r>
      <w:r w:rsidR="002833CD">
        <w:t>24</w:t>
      </w:r>
      <w:r w:rsidR="00A91C0D">
        <w:fldChar w:fldCharType="end"/>
      </w:r>
      <w:r>
        <w:t>], the presence of a</w:t>
      </w:r>
      <w:r w:rsidR="005A0389">
        <w:t xml:space="preserve"> magnetic scattering layer</w:t>
      </w:r>
      <w:r>
        <w:t xml:space="preserve"> at some distance</w:t>
      </w:r>
      <w:r w:rsidR="00AA32CC">
        <w:t xml:space="preserve"> within the normal metal from the SN interface</w:t>
      </w:r>
      <w:r w:rsidR="003E5015">
        <w:t>,</w:t>
      </w:r>
      <w:r w:rsidR="005A0389">
        <w:t xml:space="preserve"> </w:t>
      </w:r>
      <w:r>
        <w:t xml:space="preserve">produces </w:t>
      </w:r>
      <w:r w:rsidR="00AA32CC">
        <w:t>sub</w:t>
      </w:r>
      <w:r w:rsidR="003E5015">
        <w:t>-</w:t>
      </w:r>
      <w:r w:rsidR="00AA32CC">
        <w:t>gap</w:t>
      </w:r>
      <w:r w:rsidR="003E5015">
        <w:t xml:space="preserve"> states</w:t>
      </w:r>
      <w:r w:rsidR="005A0389">
        <w:t xml:space="preserve"> caused by multiple </w:t>
      </w:r>
      <w:r w:rsidR="00AA32CC">
        <w:t xml:space="preserve">carrier </w:t>
      </w:r>
      <w:r w:rsidR="005A0389">
        <w:t>reflections between</w:t>
      </w:r>
      <w:r w:rsidR="0030059D">
        <w:t xml:space="preserve"> the superconductor, the normal metal </w:t>
      </w:r>
      <w:r w:rsidR="005A0389">
        <w:t>and th</w:t>
      </w:r>
      <w:r w:rsidR="00AA32CC">
        <w:t>e</w:t>
      </w:r>
      <w:r w:rsidR="005A0389">
        <w:t xml:space="preserve"> magnetic scattering layer</w:t>
      </w:r>
      <w:r w:rsidR="00C07566">
        <w:t>.  Similarly</w:t>
      </w:r>
      <w:r w:rsidR="0030059D">
        <w:t>,</w:t>
      </w:r>
      <w:r w:rsidR="00C07566">
        <w:t xml:space="preserve"> interference effects causing sub-gap Andreev Bound States (ABS) </w:t>
      </w:r>
      <w:r w:rsidR="00AA32CC">
        <w:t>are</w:t>
      </w:r>
      <w:r w:rsidR="00C07566">
        <w:t xml:space="preserve"> expected in simple SF interfaces if the </w:t>
      </w:r>
      <w:proofErr w:type="spellStart"/>
      <w:r w:rsidR="00C07566">
        <w:t>ferromagnet</w:t>
      </w:r>
      <w:proofErr w:type="spellEnd"/>
      <w:r w:rsidR="00AA32CC">
        <w:t xml:space="preserve"> i</w:t>
      </w:r>
      <w:r w:rsidR="00C07566">
        <w:t>s</w:t>
      </w:r>
      <w:r w:rsidR="00AA32CC">
        <w:t xml:space="preserve"> a</w:t>
      </w:r>
      <w:r w:rsidR="00C07566">
        <w:t xml:space="preserve"> thin </w:t>
      </w:r>
      <w:r w:rsidR="00AA32CC">
        <w:t>layer</w:t>
      </w:r>
      <w:r w:rsidR="00C07566">
        <w:t xml:space="preserve"> [</w:t>
      </w:r>
      <w:r w:rsidR="00A91C0D">
        <w:fldChar w:fldCharType="begin"/>
      </w:r>
      <w:r w:rsidR="00A91C0D">
        <w:instrText xml:space="preserve"> NOTEREF _Ref397696721 \h </w:instrText>
      </w:r>
      <w:r w:rsidR="00A91C0D">
        <w:fldChar w:fldCharType="separate"/>
      </w:r>
      <w:r w:rsidR="002833CD">
        <w:t>3</w:t>
      </w:r>
      <w:r w:rsidR="00A91C0D">
        <w:fldChar w:fldCharType="end"/>
      </w:r>
      <w:proofErr w:type="gramStart"/>
      <w:r w:rsidR="00A91C0D">
        <w:t>,</w:t>
      </w:r>
      <w:proofErr w:type="gramEnd"/>
      <w:r w:rsidR="00A91C0D">
        <w:fldChar w:fldCharType="begin"/>
      </w:r>
      <w:r w:rsidR="00A91C0D">
        <w:instrText xml:space="preserve"> NOTEREF _Ref397702718 \h </w:instrText>
      </w:r>
      <w:r w:rsidR="00A91C0D">
        <w:fldChar w:fldCharType="separate"/>
      </w:r>
      <w:r w:rsidR="002833CD">
        <w:t>25</w:t>
      </w:r>
      <w:r w:rsidR="00A91C0D">
        <w:fldChar w:fldCharType="end"/>
      </w:r>
      <w:r w:rsidR="00C07566">
        <w:t xml:space="preserve">].  </w:t>
      </w:r>
      <w:r w:rsidR="00AA32CC">
        <w:t>Z</w:t>
      </w:r>
      <w:r w:rsidR="00C07566">
        <w:t>ero bias anomalies</w:t>
      </w:r>
      <w:r w:rsidR="003E5015">
        <w:t xml:space="preserve"> (which in the case of significant </w:t>
      </w:r>
      <w:r w:rsidR="00687971">
        <w:t>non</w:t>
      </w:r>
      <w:r w:rsidR="00184155">
        <w:t>-</w:t>
      </w:r>
      <w:r w:rsidR="00687971">
        <w:t xml:space="preserve">thermal broadening </w:t>
      </w:r>
      <w:r w:rsidR="003E5015">
        <w:t>could appear as an enhanced sub-gap conductance)</w:t>
      </w:r>
      <w:r w:rsidR="00C07566">
        <w:t xml:space="preserve"> </w:t>
      </w:r>
      <w:r w:rsidR="00AA32CC">
        <w:t xml:space="preserve">can also be </w:t>
      </w:r>
      <w:r w:rsidR="00C07566">
        <w:t xml:space="preserve">caused by </w:t>
      </w:r>
      <w:r w:rsidR="00687971">
        <w:t xml:space="preserve">Joule </w:t>
      </w:r>
      <w:r w:rsidR="00C07566">
        <w:t xml:space="preserve">heating in the point contact </w:t>
      </w:r>
      <w:r w:rsidR="00AA32CC">
        <w:t>area</w:t>
      </w:r>
      <w:r w:rsidR="003E5015">
        <w:t xml:space="preserve"> </w:t>
      </w:r>
      <w:r w:rsidR="002E1839">
        <w:t>if the contact</w:t>
      </w:r>
      <w:r w:rsidR="00C07566">
        <w:t xml:space="preserve"> </w:t>
      </w:r>
      <w:r w:rsidR="00AA32CC">
        <w:t>i</w:t>
      </w:r>
      <w:r w:rsidR="00C07566">
        <w:t>s</w:t>
      </w:r>
      <w:r w:rsidR="002E1839">
        <w:t xml:space="preserve"> not</w:t>
      </w:r>
      <w:r w:rsidR="00C07566">
        <w:t xml:space="preserve"> in the ballistic limit </w:t>
      </w:r>
      <w:r w:rsidR="002E1839">
        <w:t>(</w:t>
      </w:r>
      <w:r w:rsidR="00687971">
        <w:t xml:space="preserve">where the ballistic limit is defined as the </w:t>
      </w:r>
      <w:r w:rsidR="002E1839">
        <w:t>c</w:t>
      </w:r>
      <w:r w:rsidR="00C07566">
        <w:t>ontact diameter</w:t>
      </w:r>
      <w:r w:rsidR="00687971">
        <w:t xml:space="preserve"> </w:t>
      </w:r>
      <w:r w:rsidR="00C07566">
        <w:t>less than both the mean free path</w:t>
      </w:r>
      <w:r w:rsidR="00AA32CC">
        <w:t xml:space="preserve"> in the </w:t>
      </w:r>
      <w:proofErr w:type="spellStart"/>
      <w:r w:rsidR="00AA32CC">
        <w:t>ferromagnet</w:t>
      </w:r>
      <w:proofErr w:type="spellEnd"/>
      <w:r w:rsidR="00C07566">
        <w:t xml:space="preserve"> and the </w:t>
      </w:r>
      <w:r w:rsidR="00AA32CC">
        <w:t xml:space="preserve">superconducting </w:t>
      </w:r>
      <w:r w:rsidR="00C07566">
        <w:t>coherence length [</w:t>
      </w:r>
      <w:r w:rsidR="00A91C0D">
        <w:fldChar w:fldCharType="begin"/>
      </w:r>
      <w:r w:rsidR="00A91C0D">
        <w:instrText xml:space="preserve"> NOTEREF _Ref397701916 \h </w:instrText>
      </w:r>
      <w:r w:rsidR="00A91C0D">
        <w:fldChar w:fldCharType="separate"/>
      </w:r>
      <w:r w:rsidR="002833CD">
        <w:t>2</w:t>
      </w:r>
      <w:r w:rsidR="00A91C0D">
        <w:fldChar w:fldCharType="end"/>
      </w:r>
      <w:proofErr w:type="gramStart"/>
      <w:r w:rsidR="00A91C0D">
        <w:t>,</w:t>
      </w:r>
      <w:proofErr w:type="gramEnd"/>
      <w:r w:rsidR="00A91C0D">
        <w:fldChar w:fldCharType="begin"/>
      </w:r>
      <w:r w:rsidR="00A91C0D">
        <w:instrText xml:space="preserve"> NOTEREF _Ref397696015 \h </w:instrText>
      </w:r>
      <w:r w:rsidR="00A91C0D">
        <w:fldChar w:fldCharType="separate"/>
      </w:r>
      <w:r w:rsidR="002833CD">
        <w:t>18</w:t>
      </w:r>
      <w:r w:rsidR="00A91C0D">
        <w:fldChar w:fldCharType="end"/>
      </w:r>
      <w:r w:rsidR="00C07566">
        <w:t>]</w:t>
      </w:r>
      <w:r w:rsidR="002E1839">
        <w:t>)</w:t>
      </w:r>
      <w:r w:rsidR="00C07566">
        <w:t>.</w:t>
      </w:r>
      <w:r w:rsidR="002E1839">
        <w:t xml:space="preserve">  However,</w:t>
      </w:r>
      <w:r w:rsidR="001F745E">
        <w:t xml:space="preserve"> </w:t>
      </w:r>
      <w:r w:rsidR="002E1839">
        <w:t>a</w:t>
      </w:r>
      <w:r w:rsidR="002B605E">
        <w:t xml:space="preserve">lthough these </w:t>
      </w:r>
      <w:r w:rsidR="00687971">
        <w:t xml:space="preserve">physical effects </w:t>
      </w:r>
      <w:r w:rsidR="002B605E">
        <w:t xml:space="preserve">cause states in the gap, they are all very specific phenomena which can be </w:t>
      </w:r>
      <w:r w:rsidR="002B605E">
        <w:lastRenderedPageBreak/>
        <w:t>avoided by judicial choice of sample</w:t>
      </w:r>
      <w:r w:rsidR="002E1839">
        <w:t xml:space="preserve"> an</w:t>
      </w:r>
      <w:r w:rsidR="00607256">
        <w:t xml:space="preserve">d so should not be the cause of </w:t>
      </w:r>
      <w:r w:rsidR="002E1839">
        <w:t xml:space="preserve">enhanced sub-gap conductance observed </w:t>
      </w:r>
      <w:r w:rsidR="00687971">
        <w:t xml:space="preserve">systematically </w:t>
      </w:r>
      <w:r w:rsidR="002E1839">
        <w:t>in CrO</w:t>
      </w:r>
      <w:r w:rsidR="002E1839" w:rsidRPr="00216AD9">
        <w:rPr>
          <w:vertAlign w:val="subscript"/>
        </w:rPr>
        <w:t>2</w:t>
      </w:r>
      <w:r w:rsidR="002E1839">
        <w:t xml:space="preserve"> [</w:t>
      </w:r>
      <w:r w:rsidR="00A91C0D">
        <w:fldChar w:fldCharType="begin"/>
      </w:r>
      <w:r w:rsidR="00A91C0D">
        <w:instrText xml:space="preserve"> NOTEREF _Ref397701740 \h </w:instrText>
      </w:r>
      <w:r w:rsidR="00A91C0D">
        <w:fldChar w:fldCharType="separate"/>
      </w:r>
      <w:r w:rsidR="002833CD">
        <w:t>21</w:t>
      </w:r>
      <w:r w:rsidR="00A91C0D">
        <w:fldChar w:fldCharType="end"/>
      </w:r>
      <w:r w:rsidR="002E1839">
        <w:t>] and (</w:t>
      </w:r>
      <w:proofErr w:type="spellStart"/>
      <w:r w:rsidR="002E1839">
        <w:t>Ga,Mn</w:t>
      </w:r>
      <w:proofErr w:type="spellEnd"/>
      <w:r w:rsidR="002E1839">
        <w:t>)As [</w:t>
      </w:r>
      <w:r w:rsidR="00A91C0D">
        <w:fldChar w:fldCharType="begin"/>
      </w:r>
      <w:r w:rsidR="00A91C0D">
        <w:instrText xml:space="preserve"> NOTEREF _Ref397696239 \h </w:instrText>
      </w:r>
      <w:r w:rsidR="00A91C0D">
        <w:fldChar w:fldCharType="separate"/>
      </w:r>
      <w:r w:rsidR="002833CD">
        <w:t>5</w:t>
      </w:r>
      <w:r w:rsidR="00A91C0D">
        <w:fldChar w:fldCharType="end"/>
      </w:r>
      <w:r w:rsidR="002E1839">
        <w:t>]</w:t>
      </w:r>
      <w:r w:rsidR="002B605E">
        <w:t>.</w:t>
      </w:r>
    </w:p>
    <w:p w14:paraId="743576C5" w14:textId="77777777" w:rsidR="0076645B" w:rsidRDefault="008D72F6" w:rsidP="00184155">
      <w:r>
        <w:t xml:space="preserve">Other predicted phenomena such as a resonant enhanced proximity effect </w:t>
      </w:r>
      <w:r w:rsidR="00C336D7">
        <w:t xml:space="preserve">which can lead to both zero bias and finite bias peaks </w:t>
      </w:r>
      <w:r>
        <w:t>[</w:t>
      </w:r>
      <w:r w:rsidR="00461E42">
        <w:fldChar w:fldCharType="begin"/>
      </w:r>
      <w:r w:rsidR="00461E42">
        <w:instrText xml:space="preserve"> NOTEREF _Ref397702778 \h </w:instrText>
      </w:r>
      <w:r w:rsidR="00461E42">
        <w:fldChar w:fldCharType="separate"/>
      </w:r>
      <w:r w:rsidR="002833CD">
        <w:t>26</w:t>
      </w:r>
      <w:r w:rsidR="00461E42">
        <w:fldChar w:fldCharType="end"/>
      </w:r>
      <w:r>
        <w:t>]</w:t>
      </w:r>
      <w:r w:rsidR="00C336D7">
        <w:t>,</w:t>
      </w:r>
      <w:r>
        <w:t xml:space="preserve"> or </w:t>
      </w:r>
      <w:proofErr w:type="spellStart"/>
      <w:r>
        <w:t>magnon</w:t>
      </w:r>
      <w:proofErr w:type="spellEnd"/>
      <w:r>
        <w:t xml:space="preserve"> assisted sub-gap transport [</w:t>
      </w:r>
      <w:r w:rsidR="00461E42" w:rsidRPr="00461E42">
        <w:rPr>
          <w:rStyle w:val="EndnoteReference"/>
          <w:vertAlign w:val="baseline"/>
        </w:rPr>
        <w:endnoteReference w:id="37"/>
      </w:r>
      <w:r>
        <w:t xml:space="preserve">] </w:t>
      </w:r>
      <w:r w:rsidR="002B605E">
        <w:t>are</w:t>
      </w:r>
      <w:r>
        <w:t xml:space="preserve"> more difficult to avoid</w:t>
      </w:r>
      <w:r w:rsidR="000F2840">
        <w:t xml:space="preserve"> and</w:t>
      </w:r>
      <w:r w:rsidR="00C336D7">
        <w:t xml:space="preserve"> therefore</w:t>
      </w:r>
      <w:r w:rsidR="000F2840">
        <w:t xml:space="preserve"> </w:t>
      </w:r>
      <w:r w:rsidR="00687971">
        <w:t>can</w:t>
      </w:r>
      <w:r w:rsidR="00184155">
        <w:t>not</w:t>
      </w:r>
      <w:r w:rsidR="00687971">
        <w:t xml:space="preserve"> be </w:t>
      </w:r>
      <w:r w:rsidR="000F2840">
        <w:t>categorically exclude</w:t>
      </w:r>
      <w:r w:rsidR="00687971">
        <w:t>d</w:t>
      </w:r>
      <w:r w:rsidR="000F2840">
        <w:t xml:space="preserve"> as an explanation of the behaviour in figure 2</w:t>
      </w:r>
      <w:r>
        <w:t>.  However, despite reports of enhanced sub-gap conductance due to the proximity effect in superconductor-semiconductor structures [</w:t>
      </w:r>
      <w:r w:rsidR="00461E42" w:rsidRPr="00461E42">
        <w:rPr>
          <w:rStyle w:val="EndnoteReference"/>
          <w:vertAlign w:val="baseline"/>
        </w:rPr>
        <w:endnoteReference w:id="38"/>
      </w:r>
      <w:r w:rsidRPr="00461E42">
        <w:t>,</w:t>
      </w:r>
      <w:r w:rsidR="00461E42" w:rsidRPr="00461E42">
        <w:rPr>
          <w:rStyle w:val="EndnoteReference"/>
          <w:vertAlign w:val="baseline"/>
        </w:rPr>
        <w:endnoteReference w:id="39"/>
      </w:r>
      <w:r>
        <w:t>], the effect of these predicted proximity issues in SF structures was assumed to be within experimental error (which is considerable for the point contact technique [</w:t>
      </w:r>
      <w:r w:rsidR="00461E42">
        <w:fldChar w:fldCharType="begin"/>
      </w:r>
      <w:r w:rsidR="00461E42">
        <w:instrText xml:space="preserve"> NOTEREF _Ref397696345 \h </w:instrText>
      </w:r>
      <w:r w:rsidR="00461E42">
        <w:fldChar w:fldCharType="separate"/>
      </w:r>
      <w:r w:rsidR="002833CD">
        <w:t>11</w:t>
      </w:r>
      <w:r w:rsidR="00461E42">
        <w:fldChar w:fldCharType="end"/>
      </w:r>
      <w:r>
        <w:t>])</w:t>
      </w:r>
      <w:r w:rsidR="00CA6535">
        <w:t>, or controllable if the contact size was kept in the true ballistic</w:t>
      </w:r>
      <w:r w:rsidR="000F2840">
        <w:t xml:space="preserve"> limit</w:t>
      </w:r>
      <w:r w:rsidR="00CA6535">
        <w:t xml:space="preserve"> [</w:t>
      </w:r>
      <w:r w:rsidR="00461E42">
        <w:fldChar w:fldCharType="begin"/>
      </w:r>
      <w:r w:rsidR="00461E42">
        <w:instrText xml:space="preserve"> NOTEREF _Ref397696721 \h </w:instrText>
      </w:r>
      <w:r w:rsidR="00461E42">
        <w:fldChar w:fldCharType="separate"/>
      </w:r>
      <w:r w:rsidR="002833CD">
        <w:t>3</w:t>
      </w:r>
      <w:r w:rsidR="00461E42">
        <w:fldChar w:fldCharType="end"/>
      </w:r>
      <w:r w:rsidR="00461E42">
        <w:t>,</w:t>
      </w:r>
      <w:r w:rsidR="00461E42">
        <w:fldChar w:fldCharType="begin"/>
      </w:r>
      <w:r w:rsidR="00461E42">
        <w:instrText xml:space="preserve"> NOTEREF _Ref397701880 \h </w:instrText>
      </w:r>
      <w:r w:rsidR="00461E42">
        <w:fldChar w:fldCharType="separate"/>
      </w:r>
      <w:r w:rsidR="002833CD">
        <w:t>15</w:t>
      </w:r>
      <w:r w:rsidR="00461E42">
        <w:fldChar w:fldCharType="end"/>
      </w:r>
      <w:r w:rsidR="00461E42">
        <w:t>,</w:t>
      </w:r>
      <w:r w:rsidR="00461E42">
        <w:fldChar w:fldCharType="begin"/>
      </w:r>
      <w:r w:rsidR="00461E42">
        <w:instrText xml:space="preserve"> NOTEREF _Ref397696462 \h </w:instrText>
      </w:r>
      <w:r w:rsidR="00461E42">
        <w:fldChar w:fldCharType="separate"/>
      </w:r>
      <w:r w:rsidR="002833CD">
        <w:t>17</w:t>
      </w:r>
      <w:r w:rsidR="00461E42">
        <w:fldChar w:fldCharType="end"/>
      </w:r>
      <w:r w:rsidR="00CA6535">
        <w:t>]</w:t>
      </w:r>
      <w:r>
        <w:t xml:space="preserve">.  Indeed, measurements of </w:t>
      </w:r>
      <w:r w:rsidRPr="00216AD9">
        <w:rPr>
          <w:i/>
        </w:rPr>
        <w:t>P</w:t>
      </w:r>
      <w:r>
        <w:t xml:space="preserve"> via the Andreev technique for moderately</w:t>
      </w:r>
      <w:r w:rsidR="002B605E">
        <w:t xml:space="preserve"> spin</w:t>
      </w:r>
      <w:r>
        <w:t xml:space="preserve"> polarised materials</w:t>
      </w:r>
      <w:r w:rsidR="001F745E">
        <w:t xml:space="preserve"> without accounting for these anomalous effects,</w:t>
      </w:r>
      <w:r>
        <w:t xml:space="preserve"> g</w:t>
      </w:r>
      <w:r w:rsidR="002B605E">
        <w:t>ive</w:t>
      </w:r>
      <w:r>
        <w:t xml:space="preserve"> results consistent with those of other techniques </w:t>
      </w:r>
      <w:r w:rsidR="00BF7BE5">
        <w:t>[</w:t>
      </w:r>
      <w:r w:rsidR="00461E42">
        <w:fldChar w:fldCharType="begin"/>
      </w:r>
      <w:r w:rsidR="00461E42">
        <w:instrText xml:space="preserve"> NOTEREF _Ref397696345 \h </w:instrText>
      </w:r>
      <w:r w:rsidR="00461E42">
        <w:fldChar w:fldCharType="separate"/>
      </w:r>
      <w:r w:rsidR="002833CD">
        <w:t>11</w:t>
      </w:r>
      <w:r w:rsidR="00461E42">
        <w:fldChar w:fldCharType="end"/>
      </w:r>
      <w:proofErr w:type="gramStart"/>
      <w:r w:rsidR="00461E42">
        <w:t>,</w:t>
      </w:r>
      <w:proofErr w:type="gramEnd"/>
      <w:r w:rsidR="00461E42">
        <w:fldChar w:fldCharType="begin"/>
      </w:r>
      <w:r w:rsidR="00461E42">
        <w:instrText xml:space="preserve"> NOTEREF _Ref397696462 \h </w:instrText>
      </w:r>
      <w:r w:rsidR="00461E42">
        <w:fldChar w:fldCharType="separate"/>
      </w:r>
      <w:r w:rsidR="002833CD">
        <w:t>17</w:t>
      </w:r>
      <w:r w:rsidR="00461E42">
        <w:fldChar w:fldCharType="end"/>
      </w:r>
      <w:r>
        <w:t xml:space="preserve">]. </w:t>
      </w:r>
      <w:r w:rsidR="00802BEB">
        <w:t xml:space="preserve"> The puzzle of the enhanced inelastic scattering (and reduced gap value) in contacts</w:t>
      </w:r>
      <w:r w:rsidR="00F805B2">
        <w:t xml:space="preserve"> fitted using the </w:t>
      </w:r>
      <w:r w:rsidR="002B605E">
        <w:t>M-</w:t>
      </w:r>
      <w:r w:rsidR="00F805B2">
        <w:t>BTK</w:t>
      </w:r>
      <w:r w:rsidR="002B605E">
        <w:t xml:space="preserve"> theory</w:t>
      </w:r>
      <w:r w:rsidR="00802BEB">
        <w:t xml:space="preserve"> onto (</w:t>
      </w:r>
      <w:proofErr w:type="spellStart"/>
      <w:r w:rsidR="00802BEB">
        <w:t>Ga</w:t>
      </w:r>
      <w:proofErr w:type="gramStart"/>
      <w:r w:rsidR="00802BEB">
        <w:t>,Mn</w:t>
      </w:r>
      <w:proofErr w:type="spellEnd"/>
      <w:proofErr w:type="gramEnd"/>
      <w:r w:rsidR="00802BEB">
        <w:t>)As [</w:t>
      </w:r>
      <w:r w:rsidR="00461E42">
        <w:fldChar w:fldCharType="begin"/>
      </w:r>
      <w:r w:rsidR="00461E42">
        <w:instrText xml:space="preserve"> NOTEREF _Ref397696239 \h </w:instrText>
      </w:r>
      <w:r w:rsidR="00461E42">
        <w:fldChar w:fldCharType="separate"/>
      </w:r>
      <w:r w:rsidR="002833CD">
        <w:t>5</w:t>
      </w:r>
      <w:r w:rsidR="00461E42">
        <w:fldChar w:fldCharType="end"/>
      </w:r>
      <w:r w:rsidR="00802BEB">
        <w:t>], CrO</w:t>
      </w:r>
      <w:r w:rsidR="00802BEB" w:rsidRPr="00461E42">
        <w:rPr>
          <w:vertAlign w:val="subscript"/>
        </w:rPr>
        <w:t>2</w:t>
      </w:r>
      <w:r w:rsidR="00802BEB">
        <w:t xml:space="preserve"> [</w:t>
      </w:r>
      <w:r w:rsidR="00461E42">
        <w:fldChar w:fldCharType="begin"/>
      </w:r>
      <w:r w:rsidR="00461E42">
        <w:instrText xml:space="preserve"> NOTEREF _Ref397701740 \h </w:instrText>
      </w:r>
      <w:r w:rsidR="00461E42">
        <w:fldChar w:fldCharType="separate"/>
      </w:r>
      <w:r w:rsidR="002833CD">
        <w:t>21</w:t>
      </w:r>
      <w:r w:rsidR="00461E42">
        <w:fldChar w:fldCharType="end"/>
      </w:r>
      <w:r w:rsidR="00802BEB">
        <w:t>] and Pt [</w:t>
      </w:r>
      <w:r w:rsidR="00461E42">
        <w:fldChar w:fldCharType="begin"/>
      </w:r>
      <w:r w:rsidR="00461E42">
        <w:instrText xml:space="preserve"> NOTEREF _Ref397696462 \h </w:instrText>
      </w:r>
      <w:r w:rsidR="00461E42">
        <w:fldChar w:fldCharType="separate"/>
      </w:r>
      <w:r w:rsidR="002833CD">
        <w:t>17</w:t>
      </w:r>
      <w:r w:rsidR="00461E42">
        <w:fldChar w:fldCharType="end"/>
      </w:r>
      <w:r w:rsidR="00802BEB">
        <w:t>] therefore remained.</w:t>
      </w:r>
    </w:p>
    <w:p w14:paraId="421A6797" w14:textId="77777777" w:rsidR="00CB2606" w:rsidRPr="001A66C4" w:rsidRDefault="00CB2606" w:rsidP="00184155">
      <w:r w:rsidRPr="001A66C4">
        <w:t>II</w:t>
      </w:r>
      <w:r w:rsidR="005B7D03">
        <w:t>I</w:t>
      </w:r>
      <w:r w:rsidR="001A66C4">
        <w:t>:</w:t>
      </w:r>
      <w:r w:rsidRPr="001A66C4">
        <w:t xml:space="preserve"> </w:t>
      </w:r>
      <w:r w:rsidR="001A66C4" w:rsidRPr="001A66C4">
        <w:t>Spin</w:t>
      </w:r>
      <w:r w:rsidR="002B605E">
        <w:t xml:space="preserve"> Dependent Scattering</w:t>
      </w:r>
    </w:p>
    <w:p w14:paraId="0A04E7CC" w14:textId="77777777" w:rsidR="008F1481" w:rsidRDefault="008F1481" w:rsidP="00184155">
      <w:r>
        <w:t>The first models that considered the effect of the spin of the particle as it traversed the interface did so in terms of the spin transparency of the SF contact [</w:t>
      </w:r>
      <w:r w:rsidR="00461E42">
        <w:fldChar w:fldCharType="begin"/>
      </w:r>
      <w:r w:rsidR="00461E42">
        <w:instrText xml:space="preserve"> NOTEREF _Ref397701880 \h </w:instrText>
      </w:r>
      <w:r w:rsidR="00461E42">
        <w:fldChar w:fldCharType="separate"/>
      </w:r>
      <w:r w:rsidR="002833CD">
        <w:t>15</w:t>
      </w:r>
      <w:r w:rsidR="00461E42">
        <w:fldChar w:fldCharType="end"/>
      </w:r>
      <w:r w:rsidR="00461E42">
        <w:t>,</w:t>
      </w:r>
      <w:r w:rsidR="00461E42">
        <w:fldChar w:fldCharType="begin"/>
      </w:r>
      <w:r w:rsidR="00461E42">
        <w:instrText xml:space="preserve"> NOTEREF _Ref397696462 \h </w:instrText>
      </w:r>
      <w:r w:rsidR="00461E42">
        <w:fldChar w:fldCharType="separate"/>
      </w:r>
      <w:r w:rsidR="002833CD">
        <w:t>17</w:t>
      </w:r>
      <w:r w:rsidR="00461E42">
        <w:fldChar w:fldCharType="end"/>
      </w:r>
      <w:r>
        <w:t>,</w:t>
      </w:r>
      <w:r w:rsidR="00461E42" w:rsidRPr="00461E42">
        <w:rPr>
          <w:rStyle w:val="EndnoteReference"/>
          <w:vertAlign w:val="baseline"/>
        </w:rPr>
        <w:endnoteReference w:id="40"/>
      </w:r>
      <w:r>
        <w:t>]</w:t>
      </w:r>
      <w:r w:rsidR="001E7A01">
        <w:t xml:space="preserve">, introducing different transmission coefficients for the different spins.  The differences in the polarization values determined by fitting to this type of model compared with </w:t>
      </w:r>
      <w:r w:rsidR="00935FC6">
        <w:t>M</w:t>
      </w:r>
      <w:r w:rsidR="00253425">
        <w:t>-</w:t>
      </w:r>
      <w:r w:rsidR="001E7A01">
        <w:t>BTK</w:t>
      </w:r>
      <w:r w:rsidR="00847FD5">
        <w:t>,</w:t>
      </w:r>
      <w:r w:rsidR="001E7A01">
        <w:t xml:space="preserve"> was reported </w:t>
      </w:r>
      <w:r w:rsidR="002B605E">
        <w:t>by</w:t>
      </w:r>
      <w:r w:rsidR="001E7A01">
        <w:t xml:space="preserve"> [</w:t>
      </w:r>
      <w:bookmarkStart w:id="31" w:name="_Ref397703231"/>
      <w:r w:rsidR="00461E42" w:rsidRPr="00950D74">
        <w:rPr>
          <w:rStyle w:val="EndnoteReference"/>
          <w:vertAlign w:val="baseline"/>
        </w:rPr>
        <w:endnoteReference w:id="41"/>
      </w:r>
      <w:bookmarkEnd w:id="31"/>
      <w:r w:rsidR="001E7A01">
        <w:t>].</w:t>
      </w:r>
      <w:r w:rsidR="005F4CA8">
        <w:t xml:space="preserve">  Although the effect of the barrier transp</w:t>
      </w:r>
      <w:r w:rsidR="00935FC6">
        <w:t>arency on</w:t>
      </w:r>
      <w:r w:rsidR="005F4CA8">
        <w:t xml:space="preserve"> the different spins was considered in these models, the possible effect of a phase difference between the </w:t>
      </w:r>
      <w:proofErr w:type="spellStart"/>
      <w:r w:rsidR="005F4CA8">
        <w:t>wavefunctions</w:t>
      </w:r>
      <w:proofErr w:type="spellEnd"/>
      <w:r w:rsidR="005F4CA8">
        <w:t xml:space="preserve"> of the different spins was not.  Consequently, although there were differences in sub-gap conductance values between the spin-transparency models and the </w:t>
      </w:r>
      <w:r w:rsidR="00935FC6">
        <w:t>M</w:t>
      </w:r>
      <w:r w:rsidR="00253425">
        <w:t>-</w:t>
      </w:r>
      <w:r w:rsidR="005F4CA8">
        <w:t xml:space="preserve">BTK, at this </w:t>
      </w:r>
      <w:r w:rsidR="00847FD5">
        <w:t xml:space="preserve">stage </w:t>
      </w:r>
      <w:r w:rsidR="005F4CA8">
        <w:t>Andreev Bound States</w:t>
      </w:r>
      <w:r w:rsidR="00935FC6">
        <w:t xml:space="preserve"> </w:t>
      </w:r>
      <w:r w:rsidR="00847FD5">
        <w:t xml:space="preserve">were not discussed </w:t>
      </w:r>
      <w:r w:rsidR="00ED7020">
        <w:t>[</w:t>
      </w:r>
      <w:r w:rsidR="00950D74">
        <w:fldChar w:fldCharType="begin"/>
      </w:r>
      <w:r w:rsidR="00950D74">
        <w:instrText xml:space="preserve"> NOTEREF _Ref397703231 \h </w:instrText>
      </w:r>
      <w:r w:rsidR="00950D74">
        <w:fldChar w:fldCharType="separate"/>
      </w:r>
      <w:r w:rsidR="002833CD">
        <w:t>41</w:t>
      </w:r>
      <w:r w:rsidR="00950D74">
        <w:fldChar w:fldCharType="end"/>
      </w:r>
      <w:r w:rsidR="00ED7020">
        <w:t>]</w:t>
      </w:r>
      <w:r w:rsidR="005F4CA8">
        <w:t>.</w:t>
      </w:r>
    </w:p>
    <w:p w14:paraId="793D2BB6" w14:textId="77777777" w:rsidR="007D322B" w:rsidRDefault="00935FC6" w:rsidP="00184155">
      <w:r>
        <w:t xml:space="preserve">ABS </w:t>
      </w:r>
      <w:proofErr w:type="gramStart"/>
      <w:r>
        <w:t>were</w:t>
      </w:r>
      <w:proofErr w:type="gramEnd"/>
      <w:r>
        <w:t xml:space="preserve"> </w:t>
      </w:r>
      <w:r w:rsidR="00847FD5">
        <w:t>included</w:t>
      </w:r>
      <w:r>
        <w:t xml:space="preserve"> in the models that considered that the </w:t>
      </w:r>
      <w:proofErr w:type="spellStart"/>
      <w:r w:rsidR="00847FD5">
        <w:t>f</w:t>
      </w:r>
      <w:r>
        <w:t>erromagnet</w:t>
      </w:r>
      <w:proofErr w:type="spellEnd"/>
      <w:r>
        <w:t xml:space="preserve"> produced a phase difference between the two spins as well as a spin dependent transparency difference.  These models extended the</w:t>
      </w:r>
      <w:r w:rsidR="00B76754">
        <w:t xml:space="preserve"> understand</w:t>
      </w:r>
      <w:r>
        <w:t>ing of</w:t>
      </w:r>
      <w:r w:rsidR="00B76754">
        <w:t xml:space="preserve"> the phase difference</w:t>
      </w:r>
      <w:r>
        <w:t xml:space="preserve"> between the spins in</w:t>
      </w:r>
      <w:r w:rsidR="00B76754">
        <w:t xml:space="preserve"> superconducting </w:t>
      </w:r>
      <w:r w:rsidR="00B76754" w:rsidRPr="00216AD9">
        <w:rPr>
          <w:rFonts w:ascii="Symbol" w:hAnsi="Symbol"/>
        </w:rPr>
        <w:t></w:t>
      </w:r>
      <w:r>
        <w:t xml:space="preserve"> junctions [</w:t>
      </w:r>
      <w:r w:rsidR="00950D74">
        <w:fldChar w:fldCharType="begin"/>
      </w:r>
      <w:r w:rsidR="00950D74">
        <w:instrText xml:space="preserve"> NOTEREF _Ref397701346 \h </w:instrText>
      </w:r>
      <w:r w:rsidR="00950D74">
        <w:fldChar w:fldCharType="separate"/>
      </w:r>
      <w:r w:rsidR="002833CD">
        <w:t>27</w:t>
      </w:r>
      <w:r w:rsidR="00950D74">
        <w:fldChar w:fldCharType="end"/>
      </w:r>
      <w:proofErr w:type="gramStart"/>
      <w:r w:rsidR="00950D74">
        <w:t>,</w:t>
      </w:r>
      <w:proofErr w:type="gramEnd"/>
      <w:r w:rsidR="00950D74">
        <w:fldChar w:fldCharType="begin"/>
      </w:r>
      <w:r w:rsidR="00950D74">
        <w:instrText xml:space="preserve"> NOTEREF _Ref397701352 \h </w:instrText>
      </w:r>
      <w:r w:rsidR="00950D74">
        <w:fldChar w:fldCharType="separate"/>
      </w:r>
      <w:r w:rsidR="002833CD">
        <w:t>31</w:t>
      </w:r>
      <w:r w:rsidR="00950D74">
        <w:fldChar w:fldCharType="end"/>
      </w:r>
      <w:r>
        <w:t>]</w:t>
      </w:r>
      <w:r w:rsidR="00B76754">
        <w:t xml:space="preserve"> to simple, single interface SF point contacts [</w:t>
      </w:r>
      <w:r w:rsidR="00950D74">
        <w:fldChar w:fldCharType="begin"/>
      </w:r>
      <w:r w:rsidR="00950D74">
        <w:instrText xml:space="preserve"> NOTEREF _Ref397701640 \h </w:instrText>
      </w:r>
      <w:r w:rsidR="00950D74">
        <w:fldChar w:fldCharType="separate"/>
      </w:r>
      <w:r w:rsidR="002833CD">
        <w:t>20</w:t>
      </w:r>
      <w:r w:rsidR="00950D74">
        <w:fldChar w:fldCharType="end"/>
      </w:r>
      <w:r w:rsidR="00950D74">
        <w:t>,</w:t>
      </w:r>
      <w:r w:rsidR="00950D74">
        <w:fldChar w:fldCharType="begin"/>
      </w:r>
      <w:r w:rsidR="00950D74">
        <w:instrText xml:space="preserve"> NOTEREF _Ref397703285 \h </w:instrText>
      </w:r>
      <w:r w:rsidR="00950D74">
        <w:fldChar w:fldCharType="separate"/>
      </w:r>
      <w:r w:rsidR="002833CD">
        <w:t>28</w:t>
      </w:r>
      <w:r w:rsidR="00950D74">
        <w:fldChar w:fldCharType="end"/>
      </w:r>
      <w:r w:rsidR="00950D74">
        <w:t>,</w:t>
      </w:r>
      <w:r w:rsidR="00950D74">
        <w:fldChar w:fldCharType="begin"/>
      </w:r>
      <w:r w:rsidR="00950D74">
        <w:instrText xml:space="preserve"> NOTEREF _Ref397703289 \h </w:instrText>
      </w:r>
      <w:r w:rsidR="00950D74">
        <w:fldChar w:fldCharType="separate"/>
      </w:r>
      <w:r w:rsidR="002833CD">
        <w:t>33</w:t>
      </w:r>
      <w:r w:rsidR="00950D74">
        <w:fldChar w:fldCharType="end"/>
      </w:r>
      <w:r w:rsidR="00950D74">
        <w:t>,</w:t>
      </w:r>
      <w:bookmarkStart w:id="32" w:name="_Ref397703447"/>
      <w:r w:rsidR="00950D74" w:rsidRPr="00950D74">
        <w:rPr>
          <w:rStyle w:val="EndnoteReference"/>
          <w:vertAlign w:val="baseline"/>
        </w:rPr>
        <w:endnoteReference w:id="42"/>
      </w:r>
      <w:bookmarkEnd w:id="32"/>
      <w:r w:rsidR="00950D74" w:rsidRPr="00950D74">
        <w:t>,</w:t>
      </w:r>
      <w:bookmarkStart w:id="33" w:name="_Ref397703643"/>
      <w:r w:rsidR="00950D74" w:rsidRPr="00950D74">
        <w:rPr>
          <w:rStyle w:val="EndnoteReference"/>
          <w:vertAlign w:val="baseline"/>
        </w:rPr>
        <w:endnoteReference w:id="43"/>
      </w:r>
      <w:bookmarkEnd w:id="33"/>
      <w:r w:rsidR="00950D74" w:rsidRPr="00950D74">
        <w:t>,</w:t>
      </w:r>
      <w:r w:rsidR="00950D74" w:rsidRPr="00950D74">
        <w:rPr>
          <w:rStyle w:val="EndnoteReference"/>
          <w:vertAlign w:val="baseline"/>
        </w:rPr>
        <w:endnoteReference w:id="44"/>
      </w:r>
      <w:r w:rsidR="00B76754">
        <w:t>]</w:t>
      </w:r>
      <w:r>
        <w:t>.  The</w:t>
      </w:r>
      <w:r w:rsidR="00765174">
        <w:t xml:space="preserve"> models introduce</w:t>
      </w:r>
      <w:r>
        <w:t>d</w:t>
      </w:r>
      <w:r w:rsidR="00765174">
        <w:t xml:space="preserve"> a spin mixing angle, </w:t>
      </w:r>
      <w:r w:rsidR="00765174" w:rsidRPr="0003719F">
        <w:rPr>
          <w:rFonts w:ascii="Symbol" w:hAnsi="Symbol"/>
        </w:rPr>
        <w:t></w:t>
      </w:r>
      <w:r w:rsidR="00765174">
        <w:t xml:space="preserve">, </w:t>
      </w:r>
      <w:proofErr w:type="gramStart"/>
      <w:r w:rsidR="00F805B2">
        <w:t>(</w:t>
      </w:r>
      <w:proofErr w:type="gramEnd"/>
      <w:r w:rsidR="00765174">
        <w:t>an interfacial property that results in the different spins having a different phase as they cross the SF interface</w:t>
      </w:r>
      <w:r w:rsidR="00F805B2">
        <w:t>)</w:t>
      </w:r>
      <w:r w:rsidR="00765174">
        <w:t>.  This spin mixing angle can significantly affect the sub</w:t>
      </w:r>
      <w:r w:rsidR="00ED7020">
        <w:t>-</w:t>
      </w:r>
      <w:r w:rsidR="00765174">
        <w:t>gap conductance and in particular, should result in the appearance of Andreev Bound States in the spectra [</w:t>
      </w:r>
      <w:r w:rsidR="00950D74">
        <w:fldChar w:fldCharType="begin"/>
      </w:r>
      <w:r w:rsidR="00950D74">
        <w:instrText xml:space="preserve"> NOTEREF _Ref397703289 \h </w:instrText>
      </w:r>
      <w:r w:rsidR="00950D74">
        <w:fldChar w:fldCharType="separate"/>
      </w:r>
      <w:r w:rsidR="002833CD">
        <w:t>33</w:t>
      </w:r>
      <w:r w:rsidR="00950D74">
        <w:fldChar w:fldCharType="end"/>
      </w:r>
      <w:proofErr w:type="gramStart"/>
      <w:r w:rsidR="00950D74">
        <w:t>,</w:t>
      </w:r>
      <w:proofErr w:type="gramEnd"/>
      <w:r w:rsidR="00950D74">
        <w:fldChar w:fldCharType="begin"/>
      </w:r>
      <w:r w:rsidR="00950D74">
        <w:instrText xml:space="preserve"> NOTEREF _Ref397703447 \h </w:instrText>
      </w:r>
      <w:r w:rsidR="00950D74">
        <w:fldChar w:fldCharType="separate"/>
      </w:r>
      <w:r w:rsidR="002833CD">
        <w:t>42</w:t>
      </w:r>
      <w:r w:rsidR="00950D74">
        <w:fldChar w:fldCharType="end"/>
      </w:r>
      <w:r w:rsidR="00765174">
        <w:t>].</w:t>
      </w:r>
      <w:r w:rsidR="004A779D">
        <w:t xml:space="preserve"> The spin mixing angle also acts to lower the intensity of the coherence peaks at the gap voltage and shift the spectral weight of this contribution to sub</w:t>
      </w:r>
      <w:r w:rsidR="0030059D">
        <w:t>-</w:t>
      </w:r>
      <w:r w:rsidR="004A779D">
        <w:t>gap voltages via the ABS [</w:t>
      </w:r>
      <w:bookmarkStart w:id="34" w:name="_Ref397703689"/>
      <w:r w:rsidR="00950D74" w:rsidRPr="00950D74">
        <w:rPr>
          <w:rStyle w:val="EndnoteReference"/>
          <w:vertAlign w:val="baseline"/>
        </w:rPr>
        <w:endnoteReference w:id="45"/>
      </w:r>
      <w:bookmarkEnd w:id="34"/>
      <w:r w:rsidR="004A779D">
        <w:t>].</w:t>
      </w:r>
      <w:r w:rsidR="007D322B">
        <w:t xml:space="preserve">  </w:t>
      </w:r>
      <w:proofErr w:type="gramStart"/>
      <w:r w:rsidR="007D322B">
        <w:t>An effect which would appear, if modelled by</w:t>
      </w:r>
      <w:r w:rsidR="00253425">
        <w:t xml:space="preserve"> the</w:t>
      </w:r>
      <w:r w:rsidR="007D322B">
        <w:t xml:space="preserve"> M</w:t>
      </w:r>
      <w:r w:rsidR="00253425">
        <w:t>-</w:t>
      </w:r>
      <w:r w:rsidR="007D322B">
        <w:t xml:space="preserve">BTK model as a reduced Z, </w:t>
      </w:r>
      <w:r w:rsidR="00847FD5">
        <w:t xml:space="preserve">and </w:t>
      </w:r>
      <w:r w:rsidR="00607256">
        <w:t>high non-thermal broadening</w:t>
      </w:r>
      <w:r w:rsidR="007D322B">
        <w:t>.</w:t>
      </w:r>
      <w:proofErr w:type="gramEnd"/>
      <w:r w:rsidR="004A779D">
        <w:t xml:space="preserve">  </w:t>
      </w:r>
    </w:p>
    <w:p w14:paraId="3AC2E492" w14:textId="77777777" w:rsidR="007D322B" w:rsidRDefault="007D322B"/>
    <w:p w14:paraId="61C78DD4" w14:textId="77777777" w:rsidR="00B95FAA" w:rsidRDefault="00765174">
      <w:r>
        <w:t xml:space="preserve">The differences between the </w:t>
      </w:r>
      <w:r w:rsidR="00935FC6">
        <w:t>M</w:t>
      </w:r>
      <w:r w:rsidR="00253425">
        <w:t>-</w:t>
      </w:r>
      <w:r>
        <w:t>BTK and the spin mixing model (SMM) as described in ref [</w:t>
      </w:r>
      <w:r w:rsidR="00457F31">
        <w:fldChar w:fldCharType="begin"/>
      </w:r>
      <w:r w:rsidR="00457F31">
        <w:instrText xml:space="preserve"> NOTEREF _Ref397701640 \h </w:instrText>
      </w:r>
      <w:r w:rsidR="00457F31">
        <w:fldChar w:fldCharType="separate"/>
      </w:r>
      <w:r w:rsidR="002833CD">
        <w:t>20</w:t>
      </w:r>
      <w:r w:rsidR="00457F31">
        <w:fldChar w:fldCharType="end"/>
      </w:r>
      <w:r w:rsidR="00457F31">
        <w:t>,</w:t>
      </w:r>
      <w:r w:rsidR="00457F31">
        <w:fldChar w:fldCharType="begin"/>
      </w:r>
      <w:r w:rsidR="00457F31">
        <w:instrText xml:space="preserve"> NOTEREF _Ref397703289 \h </w:instrText>
      </w:r>
      <w:r w:rsidR="00457F31">
        <w:fldChar w:fldCharType="separate"/>
      </w:r>
      <w:r w:rsidR="002833CD">
        <w:t>33</w:t>
      </w:r>
      <w:r w:rsidR="00457F31">
        <w:fldChar w:fldCharType="end"/>
      </w:r>
      <w:r>
        <w:t>]</w:t>
      </w:r>
      <w:r w:rsidR="00B95FAA">
        <w:t xml:space="preserve"> can be </w:t>
      </w:r>
      <w:r w:rsidR="007D322B">
        <w:t>illustrated</w:t>
      </w:r>
      <w:r>
        <w:t xml:space="preserve"> </w:t>
      </w:r>
      <w:r w:rsidR="00B95FAA">
        <w:t>by considering the</w:t>
      </w:r>
      <w:r>
        <w:t xml:space="preserve"> limiting</w:t>
      </w:r>
      <w:r w:rsidR="00B95FAA">
        <w:t xml:space="preserve"> case of </w:t>
      </w:r>
      <w:r w:rsidR="00367D5D">
        <w:t>100%</w:t>
      </w:r>
      <w:r w:rsidR="00B95FAA">
        <w:t xml:space="preserve"> spin polarisation, such as expected for CrO</w:t>
      </w:r>
      <w:r w:rsidR="00B95FAA" w:rsidRPr="00B95FAA">
        <w:rPr>
          <w:vertAlign w:val="subscript"/>
        </w:rPr>
        <w:t>2</w:t>
      </w:r>
      <w:r w:rsidR="00367D5D">
        <w:t xml:space="preserve"> </w:t>
      </w:r>
      <w:r w:rsidR="00457F31">
        <w:t>[</w:t>
      </w:r>
      <w:r w:rsidR="00457F31">
        <w:fldChar w:fldCharType="begin"/>
      </w:r>
      <w:r w:rsidR="00457F31">
        <w:instrText xml:space="preserve"> NOTEREF _Ref397701640 \h </w:instrText>
      </w:r>
      <w:r w:rsidR="00457F31">
        <w:fldChar w:fldCharType="separate"/>
      </w:r>
      <w:r w:rsidR="002833CD">
        <w:t>20</w:t>
      </w:r>
      <w:r w:rsidR="00457F31">
        <w:fldChar w:fldCharType="end"/>
      </w:r>
      <w:r w:rsidR="00B95FAA">
        <w:t xml:space="preserve">].  For the </w:t>
      </w:r>
      <w:r w:rsidR="007D322B">
        <w:t>M</w:t>
      </w:r>
      <w:r w:rsidR="00253425">
        <w:t>-</w:t>
      </w:r>
      <w:r w:rsidR="00B95FAA">
        <w:t>BTK model, the absence of one spin species leads directly to a complete suppression of G</w:t>
      </w:r>
      <w:r w:rsidR="00B95FAA" w:rsidRPr="00B95FAA">
        <w:rPr>
          <w:vertAlign w:val="subscript"/>
        </w:rPr>
        <w:t>0</w:t>
      </w:r>
      <w:r w:rsidR="00B95FAA">
        <w:t>.  A finite conductance at zero bias</w:t>
      </w:r>
      <w:r w:rsidR="000C1428">
        <w:t xml:space="preserve"> for a 100% spin polarised material</w:t>
      </w:r>
      <w:r w:rsidR="00B95FAA">
        <w:t xml:space="preserve"> can only be achieved</w:t>
      </w:r>
      <w:r w:rsidR="00013479">
        <w:t xml:space="preserve">, with the </w:t>
      </w:r>
      <w:r w:rsidR="00486F0D">
        <w:t>M</w:t>
      </w:r>
      <w:r w:rsidR="00253425">
        <w:t>-</w:t>
      </w:r>
      <w:r w:rsidR="00013479">
        <w:t>BTK model,</w:t>
      </w:r>
      <w:r w:rsidR="00B95FAA">
        <w:t xml:space="preserve"> in the presence of </w:t>
      </w:r>
      <w:r w:rsidR="000C1428">
        <w:t>finite</w:t>
      </w:r>
      <w:r w:rsidR="00B95FAA">
        <w:t xml:space="preserve"> broadening </w:t>
      </w:r>
      <w:r w:rsidR="000C1428">
        <w:t xml:space="preserve">of the </w:t>
      </w:r>
      <w:proofErr w:type="spellStart"/>
      <w:r w:rsidR="000C1428">
        <w:t>quasiparticle</w:t>
      </w:r>
      <w:proofErr w:type="spellEnd"/>
      <w:r w:rsidR="000C1428">
        <w:t xml:space="preserve"> density of states</w:t>
      </w:r>
      <w:r w:rsidR="00B95FAA">
        <w:t>, such as</w:t>
      </w:r>
      <w:r w:rsidR="00367D5D">
        <w:t xml:space="preserve"> exists at</w:t>
      </w:r>
      <w:r w:rsidR="000C1428">
        <w:t xml:space="preserve"> finite</w:t>
      </w:r>
      <w:r w:rsidR="00B95FAA">
        <w:t xml:space="preserve"> temperature or</w:t>
      </w:r>
      <w:r w:rsidR="00367D5D">
        <w:t xml:space="preserve"> through</w:t>
      </w:r>
      <w:r w:rsidR="00B95FAA">
        <w:t xml:space="preserve"> </w:t>
      </w:r>
      <w:r w:rsidR="000C1428">
        <w:t>inelastic scattering</w:t>
      </w:r>
      <w:r w:rsidR="009102C3">
        <w:t>.  It is the sum of these</w:t>
      </w:r>
      <w:r w:rsidR="00B95FAA">
        <w:t xml:space="preserve"> broadening parameters that determines the temperature evolution of G</w:t>
      </w:r>
      <w:r w:rsidR="00B95FAA" w:rsidRPr="00B95FAA">
        <w:rPr>
          <w:vertAlign w:val="subscript"/>
        </w:rPr>
        <w:t>0</w:t>
      </w:r>
      <w:r w:rsidR="00B95FAA">
        <w:t xml:space="preserve"> [</w:t>
      </w:r>
      <w:r w:rsidR="00457F31">
        <w:fldChar w:fldCharType="begin"/>
      </w:r>
      <w:r w:rsidR="00457F31">
        <w:instrText xml:space="preserve"> NOTEREF _Ref397696465 \h </w:instrText>
      </w:r>
      <w:r w:rsidR="00457F31">
        <w:fldChar w:fldCharType="separate"/>
      </w:r>
      <w:r w:rsidR="002833CD">
        <w:t>22</w:t>
      </w:r>
      <w:r w:rsidR="00457F31">
        <w:fldChar w:fldCharType="end"/>
      </w:r>
      <w:r w:rsidR="00B95FAA">
        <w:t xml:space="preserve">] and particularly </w:t>
      </w:r>
      <w:r w:rsidR="00367D5D">
        <w:t xml:space="preserve">it is these features </w:t>
      </w:r>
      <w:r w:rsidR="00367D5D">
        <w:lastRenderedPageBreak/>
        <w:t xml:space="preserve">that would be responsible for </w:t>
      </w:r>
      <w:r w:rsidR="009102C3">
        <w:t>th</w:t>
      </w:r>
      <w:r w:rsidR="00367D5D">
        <w:t>e</w:t>
      </w:r>
      <w:r w:rsidR="00B95FAA">
        <w:t xml:space="preserve"> `flattening off’ of the </w:t>
      </w:r>
      <w:proofErr w:type="gramStart"/>
      <w:r w:rsidR="00B95FAA">
        <w:t>G</w:t>
      </w:r>
      <w:r w:rsidR="00B95FAA" w:rsidRPr="00B95FAA">
        <w:rPr>
          <w:vertAlign w:val="subscript"/>
        </w:rPr>
        <w:t>0</w:t>
      </w:r>
      <w:r w:rsidR="00B95FAA">
        <w:t>(</w:t>
      </w:r>
      <w:proofErr w:type="gramEnd"/>
      <w:r w:rsidR="00B95FAA">
        <w:t xml:space="preserve">T) at low temperatures within the </w:t>
      </w:r>
      <w:r w:rsidR="00184155">
        <w:t>M</w:t>
      </w:r>
      <w:r w:rsidR="00367D5D">
        <w:t>-</w:t>
      </w:r>
      <w:r w:rsidR="00B95FAA">
        <w:t>BTK</w:t>
      </w:r>
      <w:r w:rsidR="000C1428">
        <w:t xml:space="preserve"> model</w:t>
      </w:r>
      <w:r w:rsidR="00457F31">
        <w:t xml:space="preserve"> [</w:t>
      </w:r>
      <w:r w:rsidR="00457F31">
        <w:fldChar w:fldCharType="begin"/>
      </w:r>
      <w:r w:rsidR="00457F31">
        <w:instrText xml:space="preserve"> NOTEREF _Ref397701640 \h </w:instrText>
      </w:r>
      <w:r w:rsidR="00457F31">
        <w:fldChar w:fldCharType="separate"/>
      </w:r>
      <w:r w:rsidR="002833CD">
        <w:t>20</w:t>
      </w:r>
      <w:r w:rsidR="00457F31">
        <w:fldChar w:fldCharType="end"/>
      </w:r>
      <w:r w:rsidR="00B95FAA">
        <w:t>].  The case is entirely different within the SMM.  Within this model, each spin picks up a phase as it traverses the SF boundary.  This phase difference allows fully spin polarised materials to nonetheless form a Cooper pair of the triplet form (|</w:t>
      </w:r>
      <w:r w:rsidR="00B95FAA">
        <w:rPr>
          <w:rFonts w:cstheme="minorHAnsi"/>
        </w:rPr>
        <w:t>↑↓</w:t>
      </w:r>
      <w:r w:rsidR="00B95FAA">
        <w:t>&gt; + |</w:t>
      </w:r>
      <w:r w:rsidR="00B95FAA">
        <w:rPr>
          <w:rFonts w:cstheme="minorHAnsi"/>
        </w:rPr>
        <w:t>↓↑</w:t>
      </w:r>
      <w:r w:rsidR="00B95FAA">
        <w:t xml:space="preserve">&gt;).  It therefore becomes possible for </w:t>
      </w:r>
      <w:r w:rsidR="00013479">
        <w:t xml:space="preserve">Cooper pairs from S </w:t>
      </w:r>
      <w:r w:rsidR="009102C3">
        <w:t>to travel to F</w:t>
      </w:r>
      <w:r w:rsidR="00B95FAA">
        <w:t xml:space="preserve"> that is, the</w:t>
      </w:r>
      <w:r w:rsidR="000C1428">
        <w:t xml:space="preserve"> Andreev process is not completely suppressed and the </w:t>
      </w:r>
      <w:r w:rsidR="00B95FAA">
        <w:t>sub</w:t>
      </w:r>
      <w:r w:rsidR="00ED7020">
        <w:t>-</w:t>
      </w:r>
      <w:r w:rsidR="00B95FAA">
        <w:t>gap conductance is no longer, necessarily zero</w:t>
      </w:r>
      <w:r w:rsidR="009102C3">
        <w:t>.</w:t>
      </w:r>
      <w:r w:rsidR="00B95FAA">
        <w:t xml:space="preserve"> </w:t>
      </w:r>
      <w:r w:rsidR="009102C3">
        <w:t xml:space="preserve"> </w:t>
      </w:r>
      <w:r w:rsidR="00B95FAA">
        <w:t xml:space="preserve">ABS form at </w:t>
      </w:r>
      <w:r w:rsidR="00367D5D">
        <w:t xml:space="preserve">finite </w:t>
      </w:r>
      <w:r w:rsidR="00B95FAA">
        <w:t>voltages</w:t>
      </w:r>
      <w:r w:rsidR="00367D5D">
        <w:t>, the value of which is</w:t>
      </w:r>
      <w:r w:rsidR="00B95FAA">
        <w:t xml:space="preserve"> determined by the spin mixing angle, </w:t>
      </w:r>
      <w:proofErr w:type="gramStart"/>
      <w:r w:rsidR="00B95FAA" w:rsidRPr="00B95FAA">
        <w:rPr>
          <w:rFonts w:ascii="Symbol" w:hAnsi="Symbol"/>
        </w:rPr>
        <w:t></w:t>
      </w:r>
      <w:r w:rsidR="00367D5D">
        <w:t xml:space="preserve"> </w:t>
      </w:r>
      <w:r w:rsidR="00B95FAA">
        <w:t xml:space="preserve"> by</w:t>
      </w:r>
      <w:proofErr w:type="gramEnd"/>
      <w:r w:rsidR="00B95FAA">
        <w:t xml:space="preserve"> [</w:t>
      </w:r>
      <w:r w:rsidR="00457F31">
        <w:fldChar w:fldCharType="begin"/>
      </w:r>
      <w:r w:rsidR="00457F31">
        <w:instrText xml:space="preserve"> NOTEREF _Ref397701352 \h </w:instrText>
      </w:r>
      <w:r w:rsidR="00457F31">
        <w:fldChar w:fldCharType="separate"/>
      </w:r>
      <w:r w:rsidR="002833CD">
        <w:t>31</w:t>
      </w:r>
      <w:r w:rsidR="00457F31">
        <w:fldChar w:fldCharType="end"/>
      </w:r>
      <w:r w:rsidR="00457F31">
        <w:t>,</w:t>
      </w:r>
      <w:r w:rsidR="00457F31">
        <w:fldChar w:fldCharType="begin"/>
      </w:r>
      <w:r w:rsidR="00457F31">
        <w:instrText xml:space="preserve"> NOTEREF _Ref397703289 \h </w:instrText>
      </w:r>
      <w:r w:rsidR="00457F31">
        <w:fldChar w:fldCharType="separate"/>
      </w:r>
      <w:r w:rsidR="002833CD">
        <w:t>33</w:t>
      </w:r>
      <w:r w:rsidR="00457F31">
        <w:fldChar w:fldCharType="end"/>
      </w:r>
      <w:r w:rsidR="00B95FAA">
        <w:t>]:</w:t>
      </w:r>
    </w:p>
    <w:p w14:paraId="3F98E139" w14:textId="77777777" w:rsidR="00B95FAA" w:rsidRPr="008B2CA0" w:rsidRDefault="00196BFA">
      <m:oMathPara>
        <m:oMath>
          <m:sSub>
            <m:sSubPr>
              <m:ctrlPr>
                <w:rPr>
                  <w:rFonts w:ascii="Cambria Math" w:hAnsi="Cambria Math"/>
                </w:rPr>
              </m:ctrlPr>
            </m:sSubPr>
            <m:e>
              <m:r>
                <w:rPr>
                  <w:rFonts w:ascii="Cambria Math" w:hAnsi="Cambria Math"/>
                </w:rPr>
                <m:t>ϵ</m:t>
              </m:r>
            </m:e>
            <m:sub>
              <m:r>
                <w:rPr>
                  <w:rFonts w:ascii="Cambria Math" w:hAnsi="Cambria Math"/>
                </w:rPr>
                <m:t>pole</m:t>
              </m:r>
            </m:sub>
          </m:sSub>
          <m:r>
            <m:rPr>
              <m:sty m:val="p"/>
            </m:rPr>
            <w:rPr>
              <w:rFonts w:ascii="Cambria Math" w:hAnsi="Cambria Math"/>
            </w:rPr>
            <m:t>= ±∆cos</m:t>
          </m:r>
          <m:r>
            <m:rPr>
              <m:sty m:val="p"/>
            </m:rPr>
            <w:rPr>
              <w:rFonts w:ascii="Cambria Math" w:hAnsi="Cambria Math" w:cs="Monaco"/>
            </w:rPr>
            <m:t>⁡</m:t>
          </m:r>
          <m:d>
            <m:dPr>
              <m:ctrlPr>
                <w:rPr>
                  <w:rFonts w:ascii="Cambria Math" w:hAnsi="Cambria Math"/>
                </w:rPr>
              </m:ctrlPr>
            </m:dPr>
            <m:e>
              <m:f>
                <m:fPr>
                  <m:ctrlPr>
                    <w:rPr>
                      <w:rFonts w:ascii="Cambria Math" w:hAnsi="Cambria Math"/>
                    </w:rPr>
                  </m:ctrlPr>
                </m:fPr>
                <m:num>
                  <m:r>
                    <w:rPr>
                      <w:rFonts w:ascii="Cambria Math" w:hAnsi="Cambria Math"/>
                    </w:rPr>
                    <m:t>θ</m:t>
                  </m:r>
                </m:num>
                <m:den>
                  <m:r>
                    <m:rPr>
                      <m:sty m:val="p"/>
                    </m:rPr>
                    <w:rPr>
                      <w:rFonts w:ascii="Cambria Math" w:hAnsi="Cambria Math"/>
                    </w:rPr>
                    <m:t>2</m:t>
                  </m:r>
                </m:den>
              </m:f>
            </m:e>
          </m:d>
        </m:oMath>
      </m:oMathPara>
    </w:p>
    <w:p w14:paraId="67050E10" w14:textId="77777777" w:rsidR="004A779D" w:rsidRDefault="00367D5D" w:rsidP="00B64258">
      <w:r>
        <w:t xml:space="preserve">At </w:t>
      </w:r>
      <w:r w:rsidR="000C1428">
        <w:t xml:space="preserve">finite </w:t>
      </w:r>
      <w:r w:rsidR="00B95FAA">
        <w:t>temperature, the ABS</w:t>
      </w:r>
      <w:r>
        <w:t xml:space="preserve"> feature</w:t>
      </w:r>
      <w:r w:rsidR="00184155">
        <w:t>s</w:t>
      </w:r>
      <w:r w:rsidR="00B95FAA">
        <w:t xml:space="preserve"> ha</w:t>
      </w:r>
      <w:r w:rsidR="00184155">
        <w:t>ve</w:t>
      </w:r>
      <w:r w:rsidR="00B95FAA">
        <w:t xml:space="preserve"> a finite voltage width and so contribute to G</w:t>
      </w:r>
      <w:r w:rsidR="00B95FAA" w:rsidRPr="00E932CD">
        <w:rPr>
          <w:vertAlign w:val="subscript"/>
        </w:rPr>
        <w:t>0</w:t>
      </w:r>
      <w:r w:rsidR="00B95FAA">
        <w:t xml:space="preserve">.  </w:t>
      </w:r>
      <w:r w:rsidR="00013479">
        <w:t>As</w:t>
      </w:r>
      <w:r w:rsidR="00B95FAA">
        <w:t xml:space="preserve"> the temperature is reduced (the thermal broadening decreases), the</w:t>
      </w:r>
      <w:r w:rsidR="00E932CD">
        <w:t xml:space="preserve"> ABS become more</w:t>
      </w:r>
      <w:r w:rsidR="000C1428">
        <w:t xml:space="preserve"> clearly</w:t>
      </w:r>
      <w:r w:rsidR="00E932CD">
        <w:t xml:space="preserve"> defined</w:t>
      </w:r>
      <w:r>
        <w:t xml:space="preserve"> in principle</w:t>
      </w:r>
      <w:r w:rsidR="00B95FAA">
        <w:t xml:space="preserve"> and the zero bias conductance reduces to its highly polarised value of zero.</w:t>
      </w:r>
      <w:r w:rsidR="00013479">
        <w:t xml:space="preserve">  Although the special case of </w:t>
      </w:r>
      <w:r w:rsidR="00013479" w:rsidRPr="00216AD9">
        <w:rPr>
          <w:rFonts w:ascii="Symbol" w:hAnsi="Symbol"/>
        </w:rPr>
        <w:t></w:t>
      </w:r>
      <w:r w:rsidR="00013479" w:rsidRPr="00216AD9">
        <w:rPr>
          <w:rFonts w:ascii="Symbol" w:hAnsi="Symbol"/>
        </w:rPr>
        <w:t></w:t>
      </w:r>
      <w:r w:rsidR="00013479" w:rsidRPr="00216AD9">
        <w:rPr>
          <w:rFonts w:ascii="Symbol" w:hAnsi="Symbol"/>
        </w:rPr>
        <w:t></w:t>
      </w:r>
      <w:r w:rsidR="00013479" w:rsidRPr="00216AD9">
        <w:rPr>
          <w:rFonts w:ascii="Symbol" w:hAnsi="Symbol"/>
        </w:rPr>
        <w:t></w:t>
      </w:r>
      <w:r w:rsidR="00013479" w:rsidRPr="00216AD9">
        <w:rPr>
          <w:rFonts w:ascii="Symbol" w:hAnsi="Symbol"/>
        </w:rPr>
        <w:t></w:t>
      </w:r>
      <w:r w:rsidR="00013479">
        <w:t xml:space="preserve"> would result in a bound state at zero bias, the geometry of the contact, barrier and the Fermi surfaces of S and F combine to make such high values of </w:t>
      </w:r>
      <w:r w:rsidR="00013479" w:rsidRPr="00216AD9">
        <w:rPr>
          <w:rFonts w:ascii="Symbol" w:hAnsi="Symbol"/>
        </w:rPr>
        <w:t></w:t>
      </w:r>
      <w:r w:rsidR="00013479">
        <w:t xml:space="preserve"> unlikely [</w:t>
      </w:r>
      <w:r w:rsidR="0061286B">
        <w:fldChar w:fldCharType="begin"/>
      </w:r>
      <w:r w:rsidR="0061286B">
        <w:instrText xml:space="preserve"> NOTEREF _Ref397703289 \h </w:instrText>
      </w:r>
      <w:r w:rsidR="0061286B">
        <w:fldChar w:fldCharType="separate"/>
      </w:r>
      <w:r w:rsidR="002833CD">
        <w:t>33</w:t>
      </w:r>
      <w:r w:rsidR="0061286B">
        <w:fldChar w:fldCharType="end"/>
      </w:r>
      <w:r w:rsidR="00013479">
        <w:t xml:space="preserve">]. </w:t>
      </w:r>
      <w:r w:rsidR="00E932CD">
        <w:t xml:space="preserve">  </w:t>
      </w:r>
      <w:r w:rsidR="004433E2">
        <w:t xml:space="preserve">  </w:t>
      </w:r>
      <w:proofErr w:type="spellStart"/>
      <w:r w:rsidR="00680E65">
        <w:t>Beri</w:t>
      </w:r>
      <w:proofErr w:type="spellEnd"/>
      <w:r w:rsidR="00680E65">
        <w:t xml:space="preserve"> et al.,</w:t>
      </w:r>
      <w:r w:rsidR="0061286B">
        <w:t xml:space="preserve"> [</w:t>
      </w:r>
      <w:r w:rsidR="0061286B">
        <w:fldChar w:fldCharType="begin"/>
      </w:r>
      <w:r w:rsidR="0061286B">
        <w:instrText xml:space="preserve"> NOTEREF _Ref397703643 \h </w:instrText>
      </w:r>
      <w:r w:rsidR="0061286B">
        <w:fldChar w:fldCharType="separate"/>
      </w:r>
      <w:r w:rsidR="002833CD">
        <w:t>43</w:t>
      </w:r>
      <w:r w:rsidR="0061286B">
        <w:fldChar w:fldCharType="end"/>
      </w:r>
      <w:r w:rsidR="00B64258">
        <w:t>]</w:t>
      </w:r>
      <w:r w:rsidR="00680E65">
        <w:t xml:space="preserve"> also considered the case of point contacts onto half metals, taking spin mixing into account explicitly</w:t>
      </w:r>
      <w:r w:rsidR="00B64258">
        <w:t>,</w:t>
      </w:r>
      <w:r w:rsidR="00680E65">
        <w:t xml:space="preserve"> and also predicted G</w:t>
      </w:r>
      <w:r w:rsidR="00680E65" w:rsidRPr="00216AD9">
        <w:rPr>
          <w:vertAlign w:val="subscript"/>
        </w:rPr>
        <w:t>0</w:t>
      </w:r>
      <w:r w:rsidR="00680E65">
        <w:t xml:space="preserve"> = 0 at T=0 K.</w:t>
      </w:r>
    </w:p>
    <w:p w14:paraId="47F96B28" w14:textId="77777777" w:rsidR="00410CB6" w:rsidRDefault="00E932CD">
      <w:r>
        <w:t>In these models therefore, excess sub</w:t>
      </w:r>
      <w:r w:rsidR="004A779D">
        <w:t>-</w:t>
      </w:r>
      <w:r>
        <w:t xml:space="preserve">gap conductance is observed owing to differences in spin transport across the contact and the generation of the spin triplet proximity effect in the </w:t>
      </w:r>
      <w:proofErr w:type="spellStart"/>
      <w:r>
        <w:t>ferromagnet</w:t>
      </w:r>
      <w:proofErr w:type="spellEnd"/>
      <w:r>
        <w:t xml:space="preserve"> [</w:t>
      </w:r>
      <w:r w:rsidR="0061286B">
        <w:fldChar w:fldCharType="begin"/>
      </w:r>
      <w:r w:rsidR="0061286B">
        <w:instrText xml:space="preserve"> NOTEREF _Ref397701640 \h </w:instrText>
      </w:r>
      <w:r w:rsidR="0061286B">
        <w:fldChar w:fldCharType="separate"/>
      </w:r>
      <w:r w:rsidR="002833CD">
        <w:t>20</w:t>
      </w:r>
      <w:r w:rsidR="0061286B">
        <w:fldChar w:fldCharType="end"/>
      </w:r>
      <w:proofErr w:type="gramStart"/>
      <w:r w:rsidR="0061286B">
        <w:t>,</w:t>
      </w:r>
      <w:proofErr w:type="gramEnd"/>
      <w:r w:rsidR="0061286B">
        <w:fldChar w:fldCharType="begin"/>
      </w:r>
      <w:r w:rsidR="0061286B">
        <w:instrText xml:space="preserve"> NOTEREF _Ref397703285 \h </w:instrText>
      </w:r>
      <w:r w:rsidR="0061286B">
        <w:fldChar w:fldCharType="separate"/>
      </w:r>
      <w:r w:rsidR="002833CD">
        <w:t>28</w:t>
      </w:r>
      <w:r w:rsidR="0061286B">
        <w:fldChar w:fldCharType="end"/>
      </w:r>
      <w:r w:rsidR="0061286B">
        <w:t>,</w:t>
      </w:r>
      <w:r w:rsidR="0061286B">
        <w:fldChar w:fldCharType="begin"/>
      </w:r>
      <w:r w:rsidR="0061286B">
        <w:instrText xml:space="preserve"> NOTEREF _Ref397703643 \h </w:instrText>
      </w:r>
      <w:r w:rsidR="0061286B">
        <w:fldChar w:fldCharType="separate"/>
      </w:r>
      <w:r w:rsidR="002833CD">
        <w:t>43</w:t>
      </w:r>
      <w:r w:rsidR="0061286B">
        <w:fldChar w:fldCharType="end"/>
      </w:r>
      <w:r>
        <w:t xml:space="preserve">].  </w:t>
      </w:r>
      <w:r w:rsidR="000C1428">
        <w:t xml:space="preserve">If </w:t>
      </w:r>
      <w:r w:rsidR="004433E2">
        <w:t>such effects are present in experimental spectra and fitted according to a model that does not take them into account</w:t>
      </w:r>
      <w:r>
        <w:t xml:space="preserve"> </w:t>
      </w:r>
      <w:r w:rsidR="00367D5D">
        <w:t>(for example using the</w:t>
      </w:r>
      <w:r w:rsidR="00A92449">
        <w:t xml:space="preserve"> </w:t>
      </w:r>
      <w:r w:rsidR="00486F0D">
        <w:t>M</w:t>
      </w:r>
      <w:r w:rsidR="00E450ED">
        <w:t>-</w:t>
      </w:r>
      <w:r w:rsidR="00A92449">
        <w:t xml:space="preserve">BTK model), </w:t>
      </w:r>
      <w:r w:rsidR="000C1428">
        <w:t xml:space="preserve">the resultant fitting </w:t>
      </w:r>
      <w:r w:rsidR="00A92449">
        <w:t>would give</w:t>
      </w:r>
      <w:r>
        <w:t xml:space="preserve"> inaccurate values for all fitting parameters, but of most concern in this context, of </w:t>
      </w:r>
      <w:r w:rsidRPr="00216AD9">
        <w:rPr>
          <w:i/>
        </w:rPr>
        <w:t>P</w:t>
      </w:r>
      <w:r>
        <w:t xml:space="preserve">.  </w:t>
      </w:r>
      <w:r w:rsidR="00410CB6">
        <w:t>Indeed, data taken on a material showing an intermediate spin polarization, (</w:t>
      </w:r>
      <w:proofErr w:type="spellStart"/>
      <w:r w:rsidR="00410CB6">
        <w:t>Ga,Mn</w:t>
      </w:r>
      <w:proofErr w:type="spellEnd"/>
      <w:r w:rsidR="00410CB6">
        <w:t>)As, required substantial inelastic scattering (as well as a much reduced gap value) to be fit</w:t>
      </w:r>
      <w:r w:rsidR="00951280">
        <w:t>ted</w:t>
      </w:r>
      <w:r w:rsidR="00410CB6">
        <w:t xml:space="preserve"> within the </w:t>
      </w:r>
      <w:r w:rsidR="00486F0D">
        <w:t>M</w:t>
      </w:r>
      <w:r w:rsidR="0061286B">
        <w:t>BTK model [</w:t>
      </w:r>
      <w:r w:rsidR="0061286B">
        <w:fldChar w:fldCharType="begin"/>
      </w:r>
      <w:r w:rsidR="0061286B">
        <w:instrText xml:space="preserve"> NOTEREF _Ref397696239 \h </w:instrText>
      </w:r>
      <w:r w:rsidR="0061286B">
        <w:fldChar w:fldCharType="separate"/>
      </w:r>
      <w:r w:rsidR="002833CD">
        <w:t>5</w:t>
      </w:r>
      <w:r w:rsidR="0061286B">
        <w:fldChar w:fldCharType="end"/>
      </w:r>
      <w:r w:rsidR="00410CB6">
        <w:t>].  Data taken on (</w:t>
      </w:r>
      <w:proofErr w:type="spellStart"/>
      <w:r w:rsidR="00410CB6">
        <w:t>Ga</w:t>
      </w:r>
      <w:proofErr w:type="gramStart"/>
      <w:r w:rsidR="00410CB6">
        <w:t>,Mn</w:t>
      </w:r>
      <w:proofErr w:type="spellEnd"/>
      <w:proofErr w:type="gramEnd"/>
      <w:r w:rsidR="00410CB6">
        <w:t xml:space="preserve">)As but fitted </w:t>
      </w:r>
      <w:r w:rsidR="00830C52">
        <w:t>using</w:t>
      </w:r>
      <w:r w:rsidR="00410CB6">
        <w:t xml:space="preserve"> SMM </w:t>
      </w:r>
      <w:r w:rsidR="00830C52">
        <w:t xml:space="preserve">could not completely accommodate the </w:t>
      </w:r>
      <w:r w:rsidR="00410CB6">
        <w:t xml:space="preserve">anomalously low values of </w:t>
      </w:r>
      <w:r w:rsidR="00410CB6" w:rsidRPr="00216AD9">
        <w:rPr>
          <w:rFonts w:ascii="Symbol" w:hAnsi="Symbol"/>
        </w:rPr>
        <w:t></w:t>
      </w:r>
      <w:r w:rsidR="00410CB6">
        <w:t xml:space="preserve"> </w:t>
      </w:r>
      <w:r w:rsidR="00830C52">
        <w:t>although the apparent high smearing was a natural consequence of the ABS</w:t>
      </w:r>
      <w:r w:rsidR="0061286B">
        <w:t xml:space="preserve"> [</w:t>
      </w:r>
      <w:r w:rsidR="0061286B">
        <w:fldChar w:fldCharType="begin"/>
      </w:r>
      <w:r w:rsidR="0061286B">
        <w:instrText xml:space="preserve"> NOTEREF _Ref397703689 \h </w:instrText>
      </w:r>
      <w:r w:rsidR="0061286B">
        <w:fldChar w:fldCharType="separate"/>
      </w:r>
      <w:r w:rsidR="002833CD">
        <w:t>45</w:t>
      </w:r>
      <w:r w:rsidR="0061286B">
        <w:fldChar w:fldCharType="end"/>
      </w:r>
      <w:r w:rsidR="00410CB6">
        <w:t xml:space="preserve">].  </w:t>
      </w:r>
    </w:p>
    <w:p w14:paraId="4690B439" w14:textId="77777777" w:rsidR="0091766C" w:rsidRDefault="00A92449">
      <w:r>
        <w:t xml:space="preserve">In order to </w:t>
      </w:r>
      <w:r w:rsidR="00830C52">
        <w:t>develop these ideas further</w:t>
      </w:r>
      <w:r>
        <w:t xml:space="preserve">, </w:t>
      </w:r>
      <w:r w:rsidR="00A851A5">
        <w:t>L</w:t>
      </w:r>
      <w:r w:rsidR="00607256">
        <w:rPr>
          <w:rFonts w:cstheme="minorHAnsi"/>
        </w:rPr>
        <w:t>ö</w:t>
      </w:r>
      <w:r w:rsidR="00A851A5">
        <w:t>fwander et al., [</w:t>
      </w:r>
      <w:r w:rsidR="00A851A5">
        <w:fldChar w:fldCharType="begin"/>
      </w:r>
      <w:r w:rsidR="00A851A5">
        <w:instrText xml:space="preserve"> NOTEREF _Ref397701640 \h </w:instrText>
      </w:r>
      <w:r w:rsidR="00A851A5">
        <w:fldChar w:fldCharType="separate"/>
      </w:r>
      <w:r w:rsidR="002833CD">
        <w:t>20</w:t>
      </w:r>
      <w:r w:rsidR="00A851A5">
        <w:fldChar w:fldCharType="end"/>
      </w:r>
      <w:r w:rsidR="007C6BD4">
        <w:t>] have</w:t>
      </w:r>
      <w:r>
        <w:t xml:space="preserve"> suggested </w:t>
      </w:r>
      <w:r w:rsidR="00731338">
        <w:t>two</w:t>
      </w:r>
      <w:r w:rsidR="007C6BD4">
        <w:t xml:space="preserve"> key test</w:t>
      </w:r>
      <w:r w:rsidR="00731338">
        <w:t>s</w:t>
      </w:r>
      <w:r w:rsidR="007C6BD4">
        <w:t xml:space="preserve"> of the </w:t>
      </w:r>
      <w:r w:rsidR="00486F0D">
        <w:t>M</w:t>
      </w:r>
      <w:r w:rsidR="00E450ED">
        <w:t>-</w:t>
      </w:r>
      <w:r w:rsidR="007C6BD4">
        <w:t>BTK model versus the SMM</w:t>
      </w:r>
      <w:r w:rsidR="003C6574">
        <w:t xml:space="preserve"> and also</w:t>
      </w:r>
      <w:r>
        <w:t>, a method of</w:t>
      </w:r>
      <w:r w:rsidR="003C6574">
        <w:t xml:space="preserve"> </w:t>
      </w:r>
      <w:r>
        <w:t>refining the</w:t>
      </w:r>
      <w:r w:rsidR="003C6574">
        <w:t xml:space="preserve"> fitting parameters</w:t>
      </w:r>
      <w:r w:rsidR="007C6BD4">
        <w:t>.</w:t>
      </w:r>
      <w:r w:rsidR="00951280">
        <w:t xml:space="preserve">  </w:t>
      </w:r>
      <w:r w:rsidR="00731338">
        <w:t xml:space="preserve">Firstly, in principle, merely measuring the zero bias conductance of an SF contact as </w:t>
      </w:r>
      <w:r w:rsidR="00A1592D">
        <w:t xml:space="preserve">a function of temperature </w:t>
      </w:r>
      <w:r w:rsidR="00680E65">
        <w:t xml:space="preserve">may indicate </w:t>
      </w:r>
      <w:r w:rsidR="00731338">
        <w:t xml:space="preserve">whether the </w:t>
      </w:r>
      <w:r w:rsidR="00607256">
        <w:t>M</w:t>
      </w:r>
      <w:r w:rsidR="00731338">
        <w:t xml:space="preserve">BTK or the SMM is </w:t>
      </w:r>
      <w:r w:rsidR="00680E65">
        <w:t xml:space="preserve">the </w:t>
      </w:r>
      <w:r w:rsidR="00731338">
        <w:t>more appropriate</w:t>
      </w:r>
      <w:r w:rsidR="00680E65">
        <w:t xml:space="preserve"> model</w:t>
      </w:r>
      <w:r w:rsidR="00731338">
        <w:t xml:space="preserve"> </w:t>
      </w:r>
      <w:r w:rsidR="00741721">
        <w:t>[</w:t>
      </w:r>
      <w:r w:rsidR="00A851A5">
        <w:fldChar w:fldCharType="begin"/>
      </w:r>
      <w:r w:rsidR="00A851A5">
        <w:instrText xml:space="preserve"> NOTEREF _Ref397701640 \h </w:instrText>
      </w:r>
      <w:r w:rsidR="00A851A5">
        <w:fldChar w:fldCharType="separate"/>
      </w:r>
      <w:r w:rsidR="002833CD">
        <w:t>20</w:t>
      </w:r>
      <w:r w:rsidR="00A851A5">
        <w:fldChar w:fldCharType="end"/>
      </w:r>
      <w:r w:rsidR="00741721">
        <w:t>]</w:t>
      </w:r>
      <w:r w:rsidR="00731338">
        <w:t>.</w:t>
      </w:r>
      <w:r w:rsidR="00B833A2">
        <w:t xml:space="preserve">  </w:t>
      </w:r>
      <w:r w:rsidR="00A1592D">
        <w:t>T</w:t>
      </w:r>
      <w:r w:rsidR="00B833A2">
        <w:t xml:space="preserve">he </w:t>
      </w:r>
      <w:r w:rsidR="00A1592D">
        <w:t xml:space="preserve">temperature dependence of the </w:t>
      </w:r>
      <w:r w:rsidR="00B833A2">
        <w:t>zero bias conductance</w:t>
      </w:r>
      <w:r w:rsidR="00462808">
        <w:t>,</w:t>
      </w:r>
      <w:r w:rsidR="00B833A2">
        <w:t xml:space="preserve"> G</w:t>
      </w:r>
      <w:r w:rsidR="00B833A2" w:rsidRPr="00A1592D">
        <w:rPr>
          <w:vertAlign w:val="subscript"/>
        </w:rPr>
        <w:t>0</w:t>
      </w:r>
      <w:r w:rsidR="00462808">
        <w:t>,</w:t>
      </w:r>
      <w:r w:rsidR="00B833A2">
        <w:t xml:space="preserve"> </w:t>
      </w:r>
      <w:r w:rsidR="00A1592D">
        <w:t>(</w:t>
      </w:r>
      <w:r w:rsidR="00B833A2">
        <w:t xml:space="preserve">normalised to the zero bias conductance just above </w:t>
      </w:r>
      <w:proofErr w:type="spellStart"/>
      <w:r w:rsidR="00B833A2">
        <w:t>T</w:t>
      </w:r>
      <w:r w:rsidR="00B833A2" w:rsidRPr="00A1592D">
        <w:rPr>
          <w:vertAlign w:val="subscript"/>
        </w:rPr>
        <w:t>c</w:t>
      </w:r>
      <w:proofErr w:type="spellEnd"/>
      <w:r w:rsidR="00A1592D">
        <w:t>)</w:t>
      </w:r>
      <w:r w:rsidR="00B833A2">
        <w:t xml:space="preserve">, </w:t>
      </w:r>
      <w:r w:rsidR="0018284F">
        <w:t>shows</w:t>
      </w:r>
      <w:r w:rsidR="00A1592D">
        <w:t xml:space="preserve"> </w:t>
      </w:r>
      <w:r w:rsidR="00B833A2">
        <w:t xml:space="preserve">different behaviour for the </w:t>
      </w:r>
      <w:r w:rsidR="00486F0D">
        <w:t>M</w:t>
      </w:r>
      <w:r w:rsidR="00E450ED">
        <w:t>-</w:t>
      </w:r>
      <w:r w:rsidR="00B833A2">
        <w:t>BTK mod</w:t>
      </w:r>
      <w:r w:rsidR="00741721">
        <w:t xml:space="preserve">el compared to the SMM (figure </w:t>
      </w:r>
      <w:r w:rsidR="00C91A40">
        <w:t>3</w:t>
      </w:r>
      <w:r w:rsidR="005B7D03">
        <w:t>a</w:t>
      </w:r>
      <w:proofErr w:type="gramStart"/>
      <w:r w:rsidR="005B7D03">
        <w:t>,b</w:t>
      </w:r>
      <w:proofErr w:type="gramEnd"/>
      <w:r w:rsidR="00B833A2">
        <w:t>).</w:t>
      </w:r>
      <w:r w:rsidR="00A1592D">
        <w:t xml:space="preserve">  On the positive side, t</w:t>
      </w:r>
      <w:r w:rsidR="00741721">
        <w:t>h</w:t>
      </w:r>
      <w:r w:rsidR="00A1592D">
        <w:t>is difference can be observed with</w:t>
      </w:r>
      <w:r w:rsidR="00FD18A5">
        <w:t>out any</w:t>
      </w:r>
      <w:r w:rsidR="00A1592D">
        <w:t xml:space="preserve"> fitting of the data; it is a direct measurement. On the negative side</w:t>
      </w:r>
      <w:r w:rsidR="00951280">
        <w:t>,</w:t>
      </w:r>
      <w:r w:rsidR="00741721">
        <w:t xml:space="preserve"> </w:t>
      </w:r>
      <w:r w:rsidR="00A1592D">
        <w:t xml:space="preserve">the low temperatures needed </w:t>
      </w:r>
      <w:r w:rsidR="00951280">
        <w:t xml:space="preserve">in practise </w:t>
      </w:r>
      <w:r w:rsidR="00A1592D">
        <w:t>to settle the question definitively and the additional</w:t>
      </w:r>
      <w:r w:rsidR="00486F0D">
        <w:t xml:space="preserve"> broaden</w:t>
      </w:r>
      <w:r w:rsidR="00A1592D">
        <w:t>ing encountered in any real-world experiments</w:t>
      </w:r>
      <w:r w:rsidR="00A851A5">
        <w:t xml:space="preserve"> [</w:t>
      </w:r>
      <w:r w:rsidR="00A851A5">
        <w:fldChar w:fldCharType="begin"/>
      </w:r>
      <w:r w:rsidR="00A851A5">
        <w:instrText xml:space="preserve"> NOTEREF _Ref397696465 \h </w:instrText>
      </w:r>
      <w:r w:rsidR="00A851A5">
        <w:fldChar w:fldCharType="separate"/>
      </w:r>
      <w:r w:rsidR="002833CD">
        <w:t>22</w:t>
      </w:r>
      <w:r w:rsidR="00A851A5">
        <w:fldChar w:fldCharType="end"/>
      </w:r>
      <w:r w:rsidR="00741721">
        <w:t>], combine to make</w:t>
      </w:r>
      <w:r w:rsidR="00A1592D">
        <w:t xml:space="preserve"> use of this technique </w:t>
      </w:r>
      <w:r w:rsidR="00741721">
        <w:t xml:space="preserve">(particularly if </w:t>
      </w:r>
      <w:r w:rsidR="00A1592D">
        <w:t>using a mechanical point contact technique</w:t>
      </w:r>
      <w:r w:rsidR="00486F0D">
        <w:t>)</w:t>
      </w:r>
      <w:r w:rsidR="00A851A5">
        <w:t xml:space="preserve"> difficult [</w:t>
      </w:r>
      <w:bookmarkStart w:id="35" w:name="_Ref397704036"/>
      <w:r w:rsidR="00A851A5" w:rsidRPr="00E255D2">
        <w:rPr>
          <w:rStyle w:val="EndnoteReference"/>
          <w:vertAlign w:val="baseline"/>
        </w:rPr>
        <w:endnoteReference w:id="46"/>
      </w:r>
      <w:bookmarkEnd w:id="35"/>
      <w:r w:rsidR="00A1592D">
        <w:t xml:space="preserve">].  </w:t>
      </w:r>
      <w:r w:rsidR="002D0653">
        <w:t>M</w:t>
      </w:r>
      <w:r w:rsidR="00462808">
        <w:t xml:space="preserve">easurement of the excess current of the contact </w:t>
      </w:r>
      <w:r w:rsidR="002D0653">
        <w:t>acts as a complementary method to</w:t>
      </w:r>
      <w:r w:rsidR="00462808">
        <w:t xml:space="preserve"> ensure that the extracted fitting parameter, Z, is consistent with the model used [</w:t>
      </w:r>
      <w:r w:rsidR="00E255D2">
        <w:fldChar w:fldCharType="begin"/>
      </w:r>
      <w:r w:rsidR="00E255D2">
        <w:instrText xml:space="preserve"> NOTEREF _Ref397701640 \h </w:instrText>
      </w:r>
      <w:r w:rsidR="00E255D2">
        <w:fldChar w:fldCharType="separate"/>
      </w:r>
      <w:r w:rsidR="002833CD">
        <w:t>20</w:t>
      </w:r>
      <w:r w:rsidR="00E255D2">
        <w:fldChar w:fldCharType="end"/>
      </w:r>
      <w:r w:rsidR="00462808">
        <w:t>]</w:t>
      </w:r>
      <w:r w:rsidR="00741721">
        <w:t xml:space="preserve"> (fig </w:t>
      </w:r>
      <w:r w:rsidR="00C91A40">
        <w:t>3</w:t>
      </w:r>
      <w:r w:rsidR="00741721">
        <w:t>c</w:t>
      </w:r>
      <w:proofErr w:type="gramStart"/>
      <w:r w:rsidR="00741721">
        <w:t>,d</w:t>
      </w:r>
      <w:proofErr w:type="gramEnd"/>
      <w:r w:rsidR="00741721">
        <w:t xml:space="preserve">).  For example, in figure </w:t>
      </w:r>
      <w:r w:rsidR="00C91A40">
        <w:t>3</w:t>
      </w:r>
      <w:r w:rsidR="005B7D03">
        <w:t>c</w:t>
      </w:r>
      <w:r w:rsidR="00462808">
        <w:t xml:space="preserve">, the excess current (normalised to the normal conductance) for the </w:t>
      </w:r>
      <w:r w:rsidR="002D0653">
        <w:t>M-</w:t>
      </w:r>
      <w:r w:rsidR="00462808">
        <w:t xml:space="preserve">BTK model as a function of Z and polarisation (curve) shows quite different behaviour to the excess current, for fully spin polarised materials, as a function of the fitted Z and the spin mixing angle, </w:t>
      </w:r>
      <w:r w:rsidR="00462808" w:rsidRPr="00462808">
        <w:rPr>
          <w:rFonts w:ascii="Symbol" w:hAnsi="Symbol"/>
        </w:rPr>
        <w:t></w:t>
      </w:r>
      <w:r w:rsidR="004F4BA7">
        <w:rPr>
          <w:rFonts w:ascii="Symbol" w:hAnsi="Symbol"/>
        </w:rPr>
        <w:t></w:t>
      </w:r>
      <w:r w:rsidR="004F4BA7">
        <w:rPr>
          <w:rFonts w:ascii="Symbol" w:hAnsi="Symbol"/>
        </w:rPr>
        <w:t></w:t>
      </w:r>
      <w:r w:rsidR="00741721">
        <w:rPr>
          <w:rFonts w:cstheme="minorHAnsi"/>
        </w:rPr>
        <w:t xml:space="preserve">figure </w:t>
      </w:r>
      <w:r w:rsidR="00C91A40">
        <w:rPr>
          <w:rFonts w:cstheme="minorHAnsi"/>
        </w:rPr>
        <w:t>3</w:t>
      </w:r>
      <w:r w:rsidR="005B7D03">
        <w:rPr>
          <w:rFonts w:cstheme="minorHAnsi"/>
        </w:rPr>
        <w:t>d</w:t>
      </w:r>
      <w:r w:rsidR="00462808">
        <w:t xml:space="preserve">. </w:t>
      </w:r>
      <w:r w:rsidR="0091766C">
        <w:t xml:space="preserve"> Although the measurement of </w:t>
      </w:r>
      <w:proofErr w:type="gramStart"/>
      <w:r w:rsidR="0091766C">
        <w:t>I(</w:t>
      </w:r>
      <w:proofErr w:type="gramEnd"/>
      <w:r w:rsidR="0091766C">
        <w:t xml:space="preserve">V) is implicit in the measurement of </w:t>
      </w:r>
      <w:proofErr w:type="spellStart"/>
      <w:r w:rsidR="0091766C">
        <w:t>dI</w:t>
      </w:r>
      <w:proofErr w:type="spellEnd"/>
      <w:r w:rsidR="0091766C">
        <w:t>/</w:t>
      </w:r>
      <w:proofErr w:type="spellStart"/>
      <w:r w:rsidR="0091766C">
        <w:t>dV</w:t>
      </w:r>
      <w:proofErr w:type="spellEnd"/>
      <w:r w:rsidR="0091766C">
        <w:t>,</w:t>
      </w:r>
      <w:r w:rsidR="002D0653">
        <w:t xml:space="preserve"> the fitting </w:t>
      </w:r>
      <w:r w:rsidR="002D0653">
        <w:lastRenderedPageBreak/>
        <w:t>routine for each needs to yield the same parameters and this acts as a quasi-independent set of tests</w:t>
      </w:r>
      <w:r w:rsidR="0091766C">
        <w:t>.</w:t>
      </w:r>
    </w:p>
    <w:p w14:paraId="385ECE9E" w14:textId="77777777" w:rsidR="00715C64" w:rsidRDefault="00951280">
      <w:r>
        <w:t>This combination of reduced temperature together with a cross-check of two different measurements to extract the parameters from the spectra suggests a possible route forward if the SMM is to be used in order to determine the spin polarisation from point contact Andreev reflection measurements.</w:t>
      </w:r>
    </w:p>
    <w:p w14:paraId="28294A0F" w14:textId="77777777" w:rsidR="00715C64" w:rsidRPr="005B7D03" w:rsidRDefault="005B7D03">
      <w:r w:rsidRPr="005B7D03">
        <w:t xml:space="preserve">IV: </w:t>
      </w:r>
      <w:r w:rsidR="00715C64" w:rsidRPr="005B7D03">
        <w:t>Experimental evidence for ABS in SF Andreev spe</w:t>
      </w:r>
      <w:r w:rsidRPr="005B7D03">
        <w:t>ctra</w:t>
      </w:r>
    </w:p>
    <w:p w14:paraId="530ADFF0" w14:textId="77777777" w:rsidR="00D7397A" w:rsidRDefault="005B7D03">
      <w:r>
        <w:t xml:space="preserve">To date, </w:t>
      </w:r>
      <w:r w:rsidR="00741721">
        <w:t xml:space="preserve">there have been </w:t>
      </w:r>
      <w:r w:rsidR="00B64258">
        <w:t xml:space="preserve">no </w:t>
      </w:r>
      <w:r w:rsidR="00741721">
        <w:t xml:space="preserve">definite </w:t>
      </w:r>
      <w:r>
        <w:t>experimental signature</w:t>
      </w:r>
      <w:r w:rsidR="00741721">
        <w:t>s</w:t>
      </w:r>
      <w:r>
        <w:t xml:space="preserve"> of ABS </w:t>
      </w:r>
      <w:r w:rsidR="00741721">
        <w:t xml:space="preserve">caused by spin mixing </w:t>
      </w:r>
      <w:r w:rsidR="002D0653">
        <w:t>in highly spin polarised Andreev point contact experiments</w:t>
      </w:r>
      <w:r w:rsidR="00741721">
        <w:t>.</w:t>
      </w:r>
      <w:r w:rsidR="0095065D">
        <w:t xml:space="preserve">  Partly this</w:t>
      </w:r>
      <w:r w:rsidR="00D7397A">
        <w:t xml:space="preserve"> could be </w:t>
      </w:r>
      <w:r w:rsidR="002D0653">
        <w:t>attributed to experimental constraints</w:t>
      </w:r>
      <w:r w:rsidR="00486F0D">
        <w:t>:</w:t>
      </w:r>
      <w:r w:rsidR="002D0653">
        <w:t xml:space="preserve"> </w:t>
      </w:r>
      <w:r w:rsidR="00486F0D">
        <w:t>T</w:t>
      </w:r>
      <w:r w:rsidR="003B0539">
        <w:t>o observe the ABS,</w:t>
      </w:r>
      <w:r w:rsidR="00D7397A">
        <w:t xml:space="preserve"> high values of </w:t>
      </w:r>
      <w:r w:rsidR="00D7397A" w:rsidRPr="00216AD9">
        <w:rPr>
          <w:rFonts w:ascii="Symbol" w:hAnsi="Symbol"/>
        </w:rPr>
        <w:t></w:t>
      </w:r>
      <w:r w:rsidR="00D7397A">
        <w:t xml:space="preserve"> [</w:t>
      </w:r>
      <w:r w:rsidR="00E255D2">
        <w:fldChar w:fldCharType="begin"/>
      </w:r>
      <w:r w:rsidR="00E255D2">
        <w:instrText xml:space="preserve"> NOTEREF _Ref397703289 \h </w:instrText>
      </w:r>
      <w:r w:rsidR="00E255D2">
        <w:fldChar w:fldCharType="separate"/>
      </w:r>
      <w:r w:rsidR="002833CD">
        <w:t>33</w:t>
      </w:r>
      <w:r w:rsidR="00E255D2">
        <w:fldChar w:fldCharType="end"/>
      </w:r>
      <w:r w:rsidR="00D7397A">
        <w:t>]</w:t>
      </w:r>
      <w:r w:rsidR="003B0539">
        <w:t xml:space="preserve"> are needed</w:t>
      </w:r>
      <w:r w:rsidR="00D7397A">
        <w:t xml:space="preserve">, </w:t>
      </w:r>
      <w:r w:rsidR="009F29E6">
        <w:t>with</w:t>
      </w:r>
      <w:r w:rsidR="00607256">
        <w:t xml:space="preserve"> fairly low transparency [</w:t>
      </w:r>
      <w:r w:rsidR="00607256">
        <w:fldChar w:fldCharType="begin"/>
      </w:r>
      <w:r w:rsidR="00607256">
        <w:instrText xml:space="preserve"> NOTEREF _Ref397701346 \h </w:instrText>
      </w:r>
      <w:r w:rsidR="00607256">
        <w:fldChar w:fldCharType="separate"/>
      </w:r>
      <w:r w:rsidR="002833CD">
        <w:t>27</w:t>
      </w:r>
      <w:r w:rsidR="00607256">
        <w:fldChar w:fldCharType="end"/>
      </w:r>
      <w:r w:rsidR="00D7397A">
        <w:t>] and at low temperatures [</w:t>
      </w:r>
      <w:r w:rsidR="00E255D2">
        <w:fldChar w:fldCharType="begin"/>
      </w:r>
      <w:r w:rsidR="00E255D2">
        <w:instrText xml:space="preserve"> NOTEREF _Ref397701352 \h </w:instrText>
      </w:r>
      <w:r w:rsidR="00E255D2">
        <w:fldChar w:fldCharType="separate"/>
      </w:r>
      <w:r w:rsidR="002833CD">
        <w:t>31</w:t>
      </w:r>
      <w:r w:rsidR="00E255D2">
        <w:fldChar w:fldCharType="end"/>
      </w:r>
      <w:proofErr w:type="gramStart"/>
      <w:r w:rsidR="00E255D2">
        <w:t>,</w:t>
      </w:r>
      <w:proofErr w:type="gramEnd"/>
      <w:r w:rsidR="00E255D2">
        <w:fldChar w:fldCharType="begin"/>
      </w:r>
      <w:r w:rsidR="00E255D2">
        <w:instrText xml:space="preserve"> NOTEREF _Ref397703289 \h </w:instrText>
      </w:r>
      <w:r w:rsidR="00E255D2">
        <w:fldChar w:fldCharType="separate"/>
      </w:r>
      <w:r w:rsidR="002833CD">
        <w:t>33</w:t>
      </w:r>
      <w:r w:rsidR="00E255D2">
        <w:fldChar w:fldCharType="end"/>
      </w:r>
      <w:r w:rsidR="00D7397A">
        <w:t xml:space="preserve">].  When coupled with the fact that point contact spectra are assumed to be made up of many </w:t>
      </w:r>
      <w:proofErr w:type="spellStart"/>
      <w:r w:rsidR="00D7397A">
        <w:t>nanocontacts</w:t>
      </w:r>
      <w:proofErr w:type="spellEnd"/>
      <w:r w:rsidR="00D7397A">
        <w:t xml:space="preserve"> rather than one</w:t>
      </w:r>
      <w:r w:rsidR="00486F0D">
        <w:t xml:space="preserve"> single SF contact [</w:t>
      </w:r>
      <w:r w:rsidR="00E255D2">
        <w:fldChar w:fldCharType="begin"/>
      </w:r>
      <w:r w:rsidR="00E255D2">
        <w:instrText xml:space="preserve"> NOTEREF _Ref397696345 \h </w:instrText>
      </w:r>
      <w:r w:rsidR="00E255D2">
        <w:fldChar w:fldCharType="separate"/>
      </w:r>
      <w:r w:rsidR="002833CD">
        <w:t>11</w:t>
      </w:r>
      <w:r w:rsidR="00E255D2">
        <w:fldChar w:fldCharType="end"/>
      </w:r>
      <w:r w:rsidR="00D7397A">
        <w:t xml:space="preserve">], </w:t>
      </w:r>
      <w:r w:rsidR="002D0653">
        <w:t>resulting in the likely distribution of features,</w:t>
      </w:r>
      <w:r w:rsidR="00D7397A">
        <w:t xml:space="preserve"> </w:t>
      </w:r>
      <w:r w:rsidR="002D0653">
        <w:t>it is less surprising that ABS features have yet been reported from</w:t>
      </w:r>
      <w:r w:rsidR="00680E65">
        <w:t xml:space="preserve"> point contact</w:t>
      </w:r>
      <w:r w:rsidR="002D0653">
        <w:t xml:space="preserve"> Andreev spectroscopy. </w:t>
      </w:r>
    </w:p>
    <w:p w14:paraId="633DE6C2" w14:textId="77777777" w:rsidR="006107E7" w:rsidRDefault="002D0653">
      <w:r>
        <w:t>There is</w:t>
      </w:r>
      <w:r w:rsidR="003B0539">
        <w:t xml:space="preserve"> however</w:t>
      </w:r>
      <w:r>
        <w:t xml:space="preserve"> one </w:t>
      </w:r>
      <w:r w:rsidR="008E434C">
        <w:t>d</w:t>
      </w:r>
      <w:r w:rsidR="00D7397A">
        <w:t>irec</w:t>
      </w:r>
      <w:r w:rsidR="008E434C">
        <w:t>t observation of ABS</w:t>
      </w:r>
      <w:r w:rsidR="00D7397A">
        <w:t xml:space="preserve"> reported in tunnel spectra of Al-Al</w:t>
      </w:r>
      <w:r w:rsidR="00D7397A" w:rsidRPr="00216AD9">
        <w:rPr>
          <w:vertAlign w:val="subscript"/>
        </w:rPr>
        <w:t>2</w:t>
      </w:r>
      <w:r w:rsidR="00D7397A">
        <w:t>O</w:t>
      </w:r>
      <w:r w:rsidR="00D7397A" w:rsidRPr="00216AD9">
        <w:rPr>
          <w:vertAlign w:val="subscript"/>
        </w:rPr>
        <w:t>3</w:t>
      </w:r>
      <w:r w:rsidR="00D7397A">
        <w:t>-Fe junctions [</w:t>
      </w:r>
      <w:bookmarkStart w:id="36" w:name="_Ref397703982"/>
      <w:r w:rsidR="00E255D2" w:rsidRPr="00E255D2">
        <w:rPr>
          <w:rStyle w:val="EndnoteReference"/>
          <w:vertAlign w:val="baseline"/>
        </w:rPr>
        <w:endnoteReference w:id="47"/>
      </w:r>
      <w:bookmarkEnd w:id="36"/>
      <w:r w:rsidR="00D7397A">
        <w:t>]</w:t>
      </w:r>
      <w:r w:rsidR="00C91A40">
        <w:t>, figure 4</w:t>
      </w:r>
      <w:r w:rsidR="00D7397A">
        <w:t xml:space="preserve">.  </w:t>
      </w:r>
      <w:r w:rsidR="001F6AEB">
        <w:t xml:space="preserve"> </w:t>
      </w:r>
      <w:r w:rsidR="00415FAB">
        <w:t>In total 30 contacts were measured in this study, a small number of which showed contacts with symmetric ABS</w:t>
      </w:r>
      <w:r w:rsidR="00741721">
        <w:t xml:space="preserve">, as predicted by </w:t>
      </w:r>
      <w:proofErr w:type="spellStart"/>
      <w:r w:rsidR="00741721">
        <w:t>Grein</w:t>
      </w:r>
      <w:proofErr w:type="spellEnd"/>
      <w:r w:rsidR="00741721">
        <w:t xml:space="preserve"> et al [</w:t>
      </w:r>
      <w:r w:rsidR="00E255D2">
        <w:fldChar w:fldCharType="begin"/>
      </w:r>
      <w:r w:rsidR="00E255D2">
        <w:instrText xml:space="preserve"> NOTEREF _Ref397703289 \h </w:instrText>
      </w:r>
      <w:r w:rsidR="00E255D2">
        <w:fldChar w:fldCharType="separate"/>
      </w:r>
      <w:r w:rsidR="002833CD">
        <w:t>33</w:t>
      </w:r>
      <w:r w:rsidR="00E255D2">
        <w:fldChar w:fldCharType="end"/>
      </w:r>
      <w:r w:rsidR="00741721">
        <w:t>]</w:t>
      </w:r>
      <w:r w:rsidR="00415FAB">
        <w:t>.  For t</w:t>
      </w:r>
      <w:r w:rsidR="00741721">
        <w:t>hese contacts, the observed magnitude of the conductance peaks was</w:t>
      </w:r>
      <w:r w:rsidR="00415FAB">
        <w:t xml:space="preserve"> around</w:t>
      </w:r>
      <w:r w:rsidR="00741721">
        <w:t xml:space="preserve"> three orders of magnitude low</w:t>
      </w:r>
      <w:r w:rsidR="00415FAB">
        <w:t>er than the conductance of the junction at the gap voltage</w:t>
      </w:r>
      <w:r w:rsidR="00486F0D">
        <w:t xml:space="preserve">, figure 4b, </w:t>
      </w:r>
      <w:proofErr w:type="gramStart"/>
      <w:r w:rsidR="00486F0D">
        <w:t>note</w:t>
      </w:r>
      <w:proofErr w:type="gramEnd"/>
      <w:r w:rsidR="00486F0D">
        <w:t xml:space="preserve"> scale</w:t>
      </w:r>
      <w:r w:rsidR="00415FAB">
        <w:t xml:space="preserve">.  </w:t>
      </w:r>
      <w:proofErr w:type="gramStart"/>
      <w:r w:rsidR="00415FAB">
        <w:t>In order to unambiguously identify the peaks as ABS</w:t>
      </w:r>
      <w:r w:rsidR="00741721">
        <w:t xml:space="preserve"> rather than, </w:t>
      </w:r>
      <w:proofErr w:type="spellStart"/>
      <w:r w:rsidR="00741721">
        <w:t>eg</w:t>
      </w:r>
      <w:proofErr w:type="spellEnd"/>
      <w:r w:rsidR="00741721">
        <w:t>.</w:t>
      </w:r>
      <w:proofErr w:type="gramEnd"/>
      <w:r w:rsidR="00741721">
        <w:t xml:space="preserve"> </w:t>
      </w:r>
      <w:proofErr w:type="spellStart"/>
      <w:proofErr w:type="gramStart"/>
      <w:r w:rsidR="00741721">
        <w:t>minigap</w:t>
      </w:r>
      <w:proofErr w:type="spellEnd"/>
      <w:proofErr w:type="gramEnd"/>
      <w:r w:rsidR="00741721">
        <w:t xml:space="preserve"> features</w:t>
      </w:r>
      <w:r w:rsidR="00415FAB">
        <w:t xml:space="preserve">, </w:t>
      </w:r>
      <w:proofErr w:type="spellStart"/>
      <w:r w:rsidR="00415FAB">
        <w:t>H</w:t>
      </w:r>
      <w:r w:rsidR="00607256">
        <w:rPr>
          <w:rFonts w:cstheme="minorHAnsi"/>
        </w:rPr>
        <w:t>ü</w:t>
      </w:r>
      <w:r w:rsidR="00415FAB">
        <w:t>bler</w:t>
      </w:r>
      <w:proofErr w:type="spellEnd"/>
      <w:r w:rsidR="00415FAB">
        <w:t xml:space="preserve"> et al</w:t>
      </w:r>
      <w:r w:rsidR="003B0539">
        <w:t>.,</w:t>
      </w:r>
      <w:r w:rsidR="00415FAB">
        <w:t xml:space="preserve"> measured the effect</w:t>
      </w:r>
      <w:r w:rsidR="00741721">
        <w:t xml:space="preserve"> of a magnetic field</w:t>
      </w:r>
      <w:r w:rsidR="00415FAB">
        <w:t xml:space="preserve"> on the </w:t>
      </w:r>
      <w:r w:rsidR="00741721">
        <w:t xml:space="preserve">conductance </w:t>
      </w:r>
      <w:r w:rsidR="00415FAB">
        <w:t>peaks.</w:t>
      </w:r>
      <w:r w:rsidR="006107E7">
        <w:t xml:space="preserve">  </w:t>
      </w:r>
      <w:proofErr w:type="spellStart"/>
      <w:r w:rsidR="00D7397A">
        <w:t>H</w:t>
      </w:r>
      <w:r w:rsidR="00607256">
        <w:rPr>
          <w:rFonts w:cstheme="minorHAnsi"/>
        </w:rPr>
        <w:t>ü</w:t>
      </w:r>
      <w:r w:rsidR="00D7397A">
        <w:t>bler</w:t>
      </w:r>
      <w:proofErr w:type="spellEnd"/>
      <w:r w:rsidR="00D7397A">
        <w:t xml:space="preserve"> et al</w:t>
      </w:r>
      <w:proofErr w:type="gramStart"/>
      <w:r w:rsidR="00D7397A">
        <w:t>.,</w:t>
      </w:r>
      <w:proofErr w:type="gramEnd"/>
      <w:r w:rsidR="00D7397A">
        <w:t xml:space="preserve"> argued that if the features were attrib</w:t>
      </w:r>
      <w:r w:rsidR="008E434C">
        <w:t xml:space="preserve">utable to a </w:t>
      </w:r>
      <w:proofErr w:type="spellStart"/>
      <w:r w:rsidR="008E434C">
        <w:t>minigap</w:t>
      </w:r>
      <w:proofErr w:type="spellEnd"/>
      <w:r w:rsidR="008E434C">
        <w:t xml:space="preserve"> as a result of the</w:t>
      </w:r>
      <w:r w:rsidR="00D7397A">
        <w:t xml:space="preserve"> proximity effect, they should disappear at high values of magnetic field.</w:t>
      </w:r>
      <w:r w:rsidR="00463072">
        <w:t xml:space="preserve">  In contrast, the features that they observed changed with field as if they were subject to the Zeeman </w:t>
      </w:r>
      <w:proofErr w:type="gramStart"/>
      <w:r w:rsidR="00463072">
        <w:t>effect</w:t>
      </w:r>
      <w:proofErr w:type="gramEnd"/>
      <w:r w:rsidR="00FC653B">
        <w:t xml:space="preserve"> </w:t>
      </w:r>
      <w:r w:rsidR="003B0539">
        <w:t xml:space="preserve">moving linearly </w:t>
      </w:r>
      <w:r w:rsidR="00486F0D">
        <w:t xml:space="preserve">with a slope of </w:t>
      </w:r>
      <w:r w:rsidR="00486F0D" w:rsidRPr="00B422C1">
        <w:rPr>
          <w:rFonts w:ascii="Symbol" w:hAnsi="Symbol"/>
        </w:rPr>
        <w:t></w:t>
      </w:r>
      <w:r w:rsidR="00486F0D" w:rsidRPr="00B422C1">
        <w:rPr>
          <w:vertAlign w:val="subscript"/>
        </w:rPr>
        <w:t>B</w:t>
      </w:r>
      <w:r w:rsidR="00486F0D">
        <w:t xml:space="preserve">B </w:t>
      </w:r>
      <w:r w:rsidR="003B0539">
        <w:t xml:space="preserve">with field, </w:t>
      </w:r>
      <w:r w:rsidR="00463072">
        <w:t>only disappearing as the magnetic field increased above the critical field of the Al superconductor [</w:t>
      </w:r>
      <w:r w:rsidR="00E255D2">
        <w:fldChar w:fldCharType="begin"/>
      </w:r>
      <w:r w:rsidR="00E255D2">
        <w:instrText xml:space="preserve"> NOTEREF _Ref397703982 \h </w:instrText>
      </w:r>
      <w:r w:rsidR="00E255D2">
        <w:fldChar w:fldCharType="separate"/>
      </w:r>
      <w:r w:rsidR="002833CD">
        <w:t>47</w:t>
      </w:r>
      <w:r w:rsidR="00E255D2">
        <w:fldChar w:fldCharType="end"/>
      </w:r>
      <w:r w:rsidR="00463072">
        <w:t>].</w:t>
      </w:r>
      <w:r w:rsidR="006107E7">
        <w:t xml:space="preserve"> </w:t>
      </w:r>
    </w:p>
    <w:p w14:paraId="58CA81E2" w14:textId="77777777" w:rsidR="00204BC9" w:rsidRDefault="0015165B" w:rsidP="00B64258">
      <w:r>
        <w:t xml:space="preserve">Although the size of the features and the technical challenges identified by </w:t>
      </w:r>
      <w:proofErr w:type="spellStart"/>
      <w:r>
        <w:t>H</w:t>
      </w:r>
      <w:r w:rsidR="00607256">
        <w:rPr>
          <w:rFonts w:cstheme="minorHAnsi"/>
        </w:rPr>
        <w:t>ü</w:t>
      </w:r>
      <w:r>
        <w:t>bler</w:t>
      </w:r>
      <w:proofErr w:type="spellEnd"/>
      <w:r>
        <w:t xml:space="preserve"> et al</w:t>
      </w:r>
      <w:r w:rsidR="00F859F7">
        <w:t>.</w:t>
      </w:r>
      <w:r>
        <w:t>, make identification of ABS using a point (or planar) Andreev conduction technique difficult, t</w:t>
      </w:r>
      <w:r w:rsidR="006107E7">
        <w:t>he use of the magnetic field to identify ABS, together with the earlier identified use of temperature, offer a possible method for identification of features</w:t>
      </w:r>
      <w:r w:rsidR="00FD18A5">
        <w:t xml:space="preserve"> on the Andreev spectrum</w:t>
      </w:r>
      <w:r>
        <w:t xml:space="preserve"> as ABS induced by spin mixing</w:t>
      </w:r>
      <w:r w:rsidR="006107E7">
        <w:t>.</w:t>
      </w:r>
      <w:r w:rsidR="004B5E59">
        <w:t xml:space="preserve">  Furthermore, if the conductance spectra </w:t>
      </w:r>
      <w:r w:rsidR="00741721">
        <w:t xml:space="preserve">can be shown to </w:t>
      </w:r>
      <w:r w:rsidR="004B5E59">
        <w:t xml:space="preserve">reveal ABS at specific voltages, equation (2) gives </w:t>
      </w:r>
      <w:r w:rsidR="004B5E59" w:rsidRPr="004B5E59">
        <w:rPr>
          <w:rFonts w:ascii="Symbol" w:hAnsi="Symbol"/>
        </w:rPr>
        <w:t></w:t>
      </w:r>
      <w:r w:rsidR="00741721">
        <w:t>,</w:t>
      </w:r>
      <w:r w:rsidR="004B5E59">
        <w:t xml:space="preserve"> </w:t>
      </w:r>
      <w:r w:rsidR="00741721">
        <w:t xml:space="preserve">thereby reducing </w:t>
      </w:r>
      <w:r w:rsidR="004B5E59">
        <w:t xml:space="preserve">the number of fitting parameters needed to </w:t>
      </w:r>
      <w:r w:rsidR="00741721">
        <w:t>fit the data within the SMM</w:t>
      </w:r>
      <w:r w:rsidR="004B5E59">
        <w:t>.</w:t>
      </w:r>
    </w:p>
    <w:p w14:paraId="6BE59A09" w14:textId="77777777" w:rsidR="00204BC9" w:rsidRPr="00415FAB" w:rsidRDefault="00204BC9"/>
    <w:p w14:paraId="62532A6D" w14:textId="77777777" w:rsidR="00415FAB" w:rsidRPr="00415FAB" w:rsidRDefault="00415FAB">
      <w:r w:rsidRPr="00415FAB">
        <w:t>V: Experimental measurements within the BTK and SMM</w:t>
      </w:r>
    </w:p>
    <w:p w14:paraId="2B8F8BD0" w14:textId="6A3466A7" w:rsidR="00813AF3" w:rsidRDefault="00463072">
      <w:r>
        <w:t xml:space="preserve">Although the direct observation of ABS </w:t>
      </w:r>
      <w:r w:rsidR="00025B9B">
        <w:t>remain a challenge</w:t>
      </w:r>
      <w:r>
        <w:t xml:space="preserve">, nonetheless it is possible that it is ABS </w:t>
      </w:r>
      <w:r w:rsidR="00025B9B">
        <w:t>features that broaden at finite temperature</w:t>
      </w:r>
      <w:r>
        <w:t xml:space="preserve"> into a continuum [</w:t>
      </w:r>
      <w:r w:rsidR="00E255D2">
        <w:fldChar w:fldCharType="begin"/>
      </w:r>
      <w:r w:rsidR="00E255D2">
        <w:instrText xml:space="preserve"> NOTEREF _Ref397701346 \h </w:instrText>
      </w:r>
      <w:r w:rsidR="00E255D2">
        <w:fldChar w:fldCharType="separate"/>
      </w:r>
      <w:r w:rsidR="002833CD">
        <w:t>27</w:t>
      </w:r>
      <w:r w:rsidR="00E255D2">
        <w:fldChar w:fldCharType="end"/>
      </w:r>
      <w:r w:rsidR="00607256">
        <w:t>] that contributes to the sub-</w:t>
      </w:r>
      <w:r>
        <w:t>gap conductance in SF point contact spectra</w:t>
      </w:r>
      <w:r w:rsidR="004A779D">
        <w:t xml:space="preserve"> [</w:t>
      </w:r>
      <w:r w:rsidR="00E255D2">
        <w:fldChar w:fldCharType="begin"/>
      </w:r>
      <w:r w:rsidR="00E255D2">
        <w:instrText xml:space="preserve"> NOTEREF _Ref397703289 \h </w:instrText>
      </w:r>
      <w:r w:rsidR="00E255D2">
        <w:fldChar w:fldCharType="separate"/>
      </w:r>
      <w:r w:rsidR="002833CD">
        <w:t>33</w:t>
      </w:r>
      <w:r w:rsidR="00E255D2">
        <w:fldChar w:fldCharType="end"/>
      </w:r>
      <w:r w:rsidR="004A779D">
        <w:t>]</w:t>
      </w:r>
      <w:r>
        <w:t>.</w:t>
      </w:r>
      <w:r w:rsidR="004E6FA4">
        <w:t xml:space="preserve">  Nonetheless, even in the presence of a continuum of ABS, the behaviour of the G</w:t>
      </w:r>
      <w:r w:rsidR="004E6FA4" w:rsidRPr="00216AD9">
        <w:rPr>
          <w:vertAlign w:val="subscript"/>
        </w:rPr>
        <w:t>0</w:t>
      </w:r>
      <w:r w:rsidR="004E6FA4">
        <w:t>/</w:t>
      </w:r>
      <w:proofErr w:type="spellStart"/>
      <w:r w:rsidR="004E6FA4">
        <w:t>G</w:t>
      </w:r>
      <w:r w:rsidR="004E6FA4" w:rsidRPr="00216AD9">
        <w:rPr>
          <w:vertAlign w:val="subscript"/>
        </w:rPr>
        <w:t>n</w:t>
      </w:r>
      <w:proofErr w:type="spellEnd"/>
      <w:r w:rsidR="004E6FA4">
        <w:t xml:space="preserve"> curve</w:t>
      </w:r>
      <w:r w:rsidR="00F859F7">
        <w:t xml:space="preserve"> as described by L</w:t>
      </w:r>
      <w:r w:rsidR="007D2351">
        <w:rPr>
          <w:rFonts w:cstheme="minorHAnsi"/>
        </w:rPr>
        <w:t>ö</w:t>
      </w:r>
      <w:r w:rsidR="00F859F7">
        <w:t>fwander [</w:t>
      </w:r>
      <w:r w:rsidR="00E255D2">
        <w:fldChar w:fldCharType="begin"/>
      </w:r>
      <w:r w:rsidR="00E255D2">
        <w:instrText xml:space="preserve"> NOTEREF _Ref397701640 \h </w:instrText>
      </w:r>
      <w:r w:rsidR="00E255D2">
        <w:fldChar w:fldCharType="separate"/>
      </w:r>
      <w:r w:rsidR="002833CD">
        <w:t>20</w:t>
      </w:r>
      <w:r w:rsidR="00E255D2">
        <w:fldChar w:fldCharType="end"/>
      </w:r>
      <w:r w:rsidR="00F859F7">
        <w:t>]</w:t>
      </w:r>
      <w:r w:rsidR="004E6FA4">
        <w:t xml:space="preserve"> should be relevant as a test of the SMM or </w:t>
      </w:r>
      <w:r w:rsidR="001733A4">
        <w:t>MBTK</w:t>
      </w:r>
      <w:r w:rsidR="004E6FA4">
        <w:t xml:space="preserve"> models.  </w:t>
      </w:r>
      <w:r w:rsidR="00266E4F">
        <w:t xml:space="preserve">With zero non-thermal broadening, the </w:t>
      </w:r>
      <w:r w:rsidR="001733A4">
        <w:t>M</w:t>
      </w:r>
      <w:r w:rsidR="006852AE">
        <w:t>-</w:t>
      </w:r>
      <w:r w:rsidR="001733A4">
        <w:t>BTK</w:t>
      </w:r>
      <w:r w:rsidR="00266E4F">
        <w:t xml:space="preserve"> model predicts an exponential-like decrease of the conductance with temperature as shown by the blue </w:t>
      </w:r>
      <w:r w:rsidR="00C07CA1">
        <w:t>dash-</w:t>
      </w:r>
      <w:r w:rsidR="00266E4F">
        <w:t xml:space="preserve">dotted </w:t>
      </w:r>
      <w:r w:rsidR="00266E4F">
        <w:lastRenderedPageBreak/>
        <w:t xml:space="preserve">line in figure 5.  In contrast, the SMM with a spin mixing angle of </w:t>
      </w:r>
      <w:r w:rsidR="00266E4F" w:rsidRPr="00216AD9">
        <w:rPr>
          <w:rFonts w:ascii="Symbol" w:hAnsi="Symbol"/>
        </w:rPr>
        <w:t></w:t>
      </w:r>
      <w:r w:rsidR="00266E4F">
        <w:t xml:space="preserve"> = </w:t>
      </w:r>
      <w:r w:rsidR="00266E4F" w:rsidRPr="00216AD9">
        <w:rPr>
          <w:rFonts w:ascii="Symbol" w:hAnsi="Symbol"/>
        </w:rPr>
        <w:t></w:t>
      </w:r>
      <w:r w:rsidR="00266E4F">
        <w:t>/2 shows a slower decrease of G</w:t>
      </w:r>
      <w:r w:rsidR="00266E4F" w:rsidRPr="00216AD9">
        <w:rPr>
          <w:vertAlign w:val="subscript"/>
        </w:rPr>
        <w:t>0</w:t>
      </w:r>
      <w:r w:rsidR="00266E4F">
        <w:t xml:space="preserve"> with temperature (black lines on figure 5).</w:t>
      </w:r>
      <w:r w:rsidR="009A61FE">
        <w:t xml:space="preserve">  For zero </w:t>
      </w:r>
      <w:proofErr w:type="gramStart"/>
      <w:r w:rsidR="009A61FE">
        <w:t>non-thermal</w:t>
      </w:r>
      <w:proofErr w:type="gramEnd"/>
      <w:r w:rsidR="009A61FE">
        <w:t xml:space="preserve"> broadening therefore it should be easy to distinguish </w:t>
      </w:r>
      <w:r w:rsidR="001733A4">
        <w:t>MBTK</w:t>
      </w:r>
      <w:r w:rsidR="009A61FE">
        <w:t xml:space="preserve"> from SMM.  However,</w:t>
      </w:r>
      <w:r w:rsidR="00F859F7">
        <w:t xml:space="preserve"> a</w:t>
      </w:r>
      <w:r w:rsidR="00B23092">
        <w:t xml:space="preserve"> moderate amo</w:t>
      </w:r>
      <w:r w:rsidR="00F859F7">
        <w:t>unt of non-thermal broadening</w:t>
      </w:r>
      <w:r w:rsidR="00B23092">
        <w:t xml:space="preserve"> present in the data,</w:t>
      </w:r>
      <w:r w:rsidR="00F859F7">
        <w:t xml:space="preserve"> causes</w:t>
      </w:r>
      <w:r w:rsidR="00B23092">
        <w:t xml:space="preserve"> the p</w:t>
      </w:r>
      <w:r w:rsidR="00F859F7">
        <w:t>redictions of the two models to</w:t>
      </w:r>
      <w:r w:rsidR="00B23092">
        <w:t xml:space="preserve"> become harder to distinguish</w:t>
      </w:r>
      <w:r w:rsidR="00E255D2">
        <w:t xml:space="preserve"> [</w:t>
      </w:r>
      <w:r w:rsidR="00E255D2">
        <w:fldChar w:fldCharType="begin"/>
      </w:r>
      <w:r w:rsidR="00E255D2">
        <w:instrText xml:space="preserve"> NOTEREF _Ref397704036 \h </w:instrText>
      </w:r>
      <w:r w:rsidR="00E255D2">
        <w:fldChar w:fldCharType="separate"/>
      </w:r>
      <w:r w:rsidR="002833CD">
        <w:t>46</w:t>
      </w:r>
      <w:r w:rsidR="00E255D2">
        <w:fldChar w:fldCharType="end"/>
      </w:r>
      <w:r w:rsidR="00F05C0C">
        <w:t>]</w:t>
      </w:r>
      <w:r w:rsidR="00B23092">
        <w:t xml:space="preserve"> </w:t>
      </w:r>
      <w:r w:rsidR="0008334F">
        <w:t xml:space="preserve"> Mechanical point contacts</w:t>
      </w:r>
      <w:r w:rsidR="00F859F7">
        <w:t xml:space="preserve"> such as those used to take data</w:t>
      </w:r>
      <w:r w:rsidR="0008334F">
        <w:t xml:space="preserve"> onto CrO</w:t>
      </w:r>
      <w:r w:rsidR="0008334F" w:rsidRPr="00216AD9">
        <w:rPr>
          <w:vertAlign w:val="subscript"/>
        </w:rPr>
        <w:t>2</w:t>
      </w:r>
      <w:r w:rsidR="0008334F">
        <w:t xml:space="preserve"> inevitably show a significant amount of non-thermal broadening</w:t>
      </w:r>
      <w:r w:rsidR="00F859F7">
        <w:t xml:space="preserve"> [</w:t>
      </w:r>
      <w:bookmarkStart w:id="37" w:name="_Ref397704135"/>
      <w:r w:rsidR="00E255D2" w:rsidRPr="00E255D2">
        <w:rPr>
          <w:rStyle w:val="EndnoteReference"/>
          <w:vertAlign w:val="baseline"/>
        </w:rPr>
        <w:endnoteReference w:id="48"/>
      </w:r>
      <w:bookmarkEnd w:id="37"/>
      <w:r w:rsidR="00F859F7">
        <w:t>]</w:t>
      </w:r>
      <w:r w:rsidR="0008334F">
        <w:t xml:space="preserve">.  Data taken comparing planar contacts with the mechanical point contacts of </w:t>
      </w:r>
      <w:proofErr w:type="spellStart"/>
      <w:r w:rsidR="0008334F">
        <w:t>Pb</w:t>
      </w:r>
      <w:proofErr w:type="spellEnd"/>
      <w:r w:rsidR="0008334F">
        <w:t xml:space="preserve"> onto Cu and Co showed that </w:t>
      </w:r>
      <w:r w:rsidR="00F859F7">
        <w:t xml:space="preserve">while </w:t>
      </w:r>
      <w:r w:rsidR="0008334F">
        <w:t>t</w:t>
      </w:r>
      <w:r w:rsidR="00F859F7">
        <w:t>he planar technique could achieve</w:t>
      </w:r>
      <w:r w:rsidR="0008334F">
        <w:t xml:space="preserve"> spectra</w:t>
      </w:r>
      <w:r w:rsidR="00F859F7">
        <w:t xml:space="preserve"> in which the broadening parameter </w:t>
      </w:r>
      <w:r w:rsidR="0008334F">
        <w:t xml:space="preserve">approached the thermal limit, </w:t>
      </w:r>
      <w:r w:rsidR="00AF3174">
        <w:t xml:space="preserve">mechanical </w:t>
      </w:r>
      <w:r w:rsidR="0008334F">
        <w:t>point contacts often showed a broadening parameter significantly above this [</w:t>
      </w:r>
      <w:r w:rsidR="00E255D2">
        <w:fldChar w:fldCharType="begin"/>
      </w:r>
      <w:r w:rsidR="00E255D2">
        <w:instrText xml:space="preserve"> NOTEREF _Ref397704135 \h </w:instrText>
      </w:r>
      <w:r w:rsidR="00E255D2">
        <w:fldChar w:fldCharType="separate"/>
      </w:r>
      <w:r w:rsidR="002833CD">
        <w:t>48</w:t>
      </w:r>
      <w:r w:rsidR="00E255D2">
        <w:fldChar w:fldCharType="end"/>
      </w:r>
      <w:r w:rsidR="0008334F">
        <w:t>].</w:t>
      </w:r>
      <w:r w:rsidR="007269CA">
        <w:t xml:space="preserve">  Although many details of the interface</w:t>
      </w:r>
      <w:r w:rsidR="00F859F7">
        <w:t xml:space="preserve"> and the material studied</w:t>
      </w:r>
      <w:r w:rsidR="007269CA">
        <w:t xml:space="preserve"> may contribute to such non-thermal broadening, [</w:t>
      </w:r>
      <w:r w:rsidR="00E255D2">
        <w:fldChar w:fldCharType="begin"/>
      </w:r>
      <w:r w:rsidR="00E255D2">
        <w:instrText xml:space="preserve"> NOTEREF _Ref397696462 \h </w:instrText>
      </w:r>
      <w:r w:rsidR="00E255D2">
        <w:fldChar w:fldCharType="separate"/>
      </w:r>
      <w:r w:rsidR="002833CD">
        <w:t>17</w:t>
      </w:r>
      <w:r w:rsidR="00E255D2">
        <w:fldChar w:fldCharType="end"/>
      </w:r>
      <w:proofErr w:type="gramStart"/>
      <w:r w:rsidR="00E255D2">
        <w:t>,</w:t>
      </w:r>
      <w:proofErr w:type="gramEnd"/>
      <w:r w:rsidR="00E255D2">
        <w:fldChar w:fldCharType="begin"/>
      </w:r>
      <w:r w:rsidR="00E255D2">
        <w:instrText xml:space="preserve"> NOTEREF _Ref397696465 \h </w:instrText>
      </w:r>
      <w:r w:rsidR="00E255D2">
        <w:fldChar w:fldCharType="separate"/>
      </w:r>
      <w:r w:rsidR="002833CD">
        <w:t>22</w:t>
      </w:r>
      <w:r w:rsidR="00E255D2">
        <w:fldChar w:fldCharType="end"/>
      </w:r>
      <w:r w:rsidR="007269CA">
        <w:t>]</w:t>
      </w:r>
      <w:r w:rsidR="00F859F7">
        <w:t>, the presence of this</w:t>
      </w:r>
      <w:r w:rsidR="007269CA">
        <w:t xml:space="preserve"> non-thermal broadening can introduce a non-trivial temperature dependence into th</w:t>
      </w:r>
      <w:r w:rsidR="00F859F7">
        <w:t>e behaviour of the contact</w:t>
      </w:r>
      <w:r w:rsidR="00370D31">
        <w:t>.  Such a broadening parameter in the case of magnetic materials may indicate the presence of underlying ABS within the spectra</w:t>
      </w:r>
      <w:r w:rsidR="00F859F7">
        <w:t xml:space="preserve"> [</w:t>
      </w:r>
      <w:r w:rsidR="00E255D2">
        <w:fldChar w:fldCharType="begin"/>
      </w:r>
      <w:r w:rsidR="00E255D2">
        <w:instrText xml:space="preserve"> NOTEREF _Ref397703689 \h </w:instrText>
      </w:r>
      <w:r w:rsidR="00E255D2">
        <w:fldChar w:fldCharType="separate"/>
      </w:r>
      <w:r w:rsidR="002833CD">
        <w:t>45</w:t>
      </w:r>
      <w:r w:rsidR="00E255D2">
        <w:fldChar w:fldCharType="end"/>
      </w:r>
      <w:r w:rsidR="00F859F7">
        <w:t>]</w:t>
      </w:r>
      <w:r w:rsidR="00370D31">
        <w:t xml:space="preserve"> although it may also be due to the presence of spin flip scattering [</w:t>
      </w:r>
      <w:r w:rsidR="00E255D2">
        <w:fldChar w:fldCharType="begin"/>
      </w:r>
      <w:r w:rsidR="00E255D2">
        <w:instrText xml:space="preserve"> NOTEREF _Ref397696462 \h </w:instrText>
      </w:r>
      <w:r w:rsidR="00E255D2">
        <w:fldChar w:fldCharType="separate"/>
      </w:r>
      <w:r w:rsidR="002833CD">
        <w:t>17</w:t>
      </w:r>
      <w:r w:rsidR="00E255D2">
        <w:fldChar w:fldCharType="end"/>
      </w:r>
      <w:r w:rsidR="00370D31">
        <w:t xml:space="preserve">].  However, regardless of whether it is </w:t>
      </w:r>
      <w:r w:rsidR="00F859F7">
        <w:t xml:space="preserve">indeed </w:t>
      </w:r>
      <w:r w:rsidR="00370D31">
        <w:t>indicat</w:t>
      </w:r>
      <w:r w:rsidR="004E6FA4">
        <w:t xml:space="preserve">ive of ABS, such broadening </w:t>
      </w:r>
      <w:r w:rsidR="00C07CA1">
        <w:t>w</w:t>
      </w:r>
      <w:r w:rsidR="00F859F7">
        <w:t>ould affect the distinctiveness of the G</w:t>
      </w:r>
      <w:r w:rsidR="00F859F7" w:rsidRPr="00216AD9">
        <w:rPr>
          <w:vertAlign w:val="subscript"/>
        </w:rPr>
        <w:t>0</w:t>
      </w:r>
      <w:r w:rsidR="00F859F7">
        <w:t>/</w:t>
      </w:r>
      <w:proofErr w:type="spellStart"/>
      <w:r w:rsidR="00F859F7">
        <w:t>G</w:t>
      </w:r>
      <w:r w:rsidR="00F859F7" w:rsidRPr="00216AD9">
        <w:rPr>
          <w:vertAlign w:val="subscript"/>
        </w:rPr>
        <w:t>n</w:t>
      </w:r>
      <w:proofErr w:type="spellEnd"/>
      <w:r w:rsidR="00F859F7">
        <w:t xml:space="preserve"> test of </w:t>
      </w:r>
      <w:r w:rsidR="00370D31">
        <w:t xml:space="preserve">figure 5.  </w:t>
      </w:r>
    </w:p>
    <w:p w14:paraId="3CF379D6" w14:textId="608F1680" w:rsidR="004F10E2" w:rsidRDefault="004E6FA4" w:rsidP="00B71E58">
      <w:r>
        <w:t xml:space="preserve">The temperature dependence of a </w:t>
      </w:r>
      <w:r w:rsidR="00AF3174">
        <w:t xml:space="preserve">mechanical </w:t>
      </w:r>
      <w:r>
        <w:t xml:space="preserve">point contact using </w:t>
      </w:r>
      <w:proofErr w:type="spellStart"/>
      <w:r>
        <w:t>Pb</w:t>
      </w:r>
      <w:proofErr w:type="spellEnd"/>
      <w:r>
        <w:t xml:space="preserve"> as a superconductor onto a CrO</w:t>
      </w:r>
      <w:r w:rsidRPr="002D5F82">
        <w:rPr>
          <w:vertAlign w:val="subscript"/>
        </w:rPr>
        <w:t>2</w:t>
      </w:r>
      <w:r>
        <w:t xml:space="preserve"> thin film grown on TiO</w:t>
      </w:r>
      <w:r w:rsidRPr="0097179F">
        <w:rPr>
          <w:vertAlign w:val="subscript"/>
        </w:rPr>
        <w:t>2</w:t>
      </w:r>
      <w:r>
        <w:t xml:space="preserve"> is shown in figure 5a.  In addition to the expected suppression of the conductance at |V|&lt;</w:t>
      </w:r>
      <w:r w:rsidRPr="002D5F82">
        <w:rPr>
          <w:rFonts w:ascii="Symbol" w:hAnsi="Symbol"/>
        </w:rPr>
        <w:t></w:t>
      </w:r>
      <w:r>
        <w:t>, there is a non-linear background that exists until T&gt;</w:t>
      </w:r>
      <w:proofErr w:type="spellStart"/>
      <w:r>
        <w:t>T</w:t>
      </w:r>
      <w:r w:rsidRPr="002D5F82">
        <w:rPr>
          <w:vertAlign w:val="subscript"/>
        </w:rPr>
        <w:t>c</w:t>
      </w:r>
      <w:proofErr w:type="spellEnd"/>
      <w:r>
        <w:t xml:space="preserve">.  In order to compare the data to the theoretical predictions of the SMM in figure 3, the zero bias conductance at any given temperature was normalised to the zero bias conductance measured at 7.3K </w:t>
      </w:r>
      <w:r w:rsidRPr="00216AD9">
        <w:t>(</w:t>
      </w:r>
      <w:proofErr w:type="spellStart"/>
      <w:r w:rsidRPr="00216AD9">
        <w:t>T</w:t>
      </w:r>
      <w:r w:rsidRPr="00216AD9">
        <w:rPr>
          <w:vertAlign w:val="subscript"/>
        </w:rPr>
        <w:t>c</w:t>
      </w:r>
      <w:proofErr w:type="spellEnd"/>
      <w:r w:rsidRPr="00216AD9">
        <w:t xml:space="preserve"> ~ 7.2K).  </w:t>
      </w:r>
      <w:r>
        <w:t xml:space="preserve"> G</w:t>
      </w:r>
      <w:r w:rsidRPr="00216AD9">
        <w:rPr>
          <w:vertAlign w:val="subscript"/>
        </w:rPr>
        <w:t>0</w:t>
      </w:r>
      <w:r>
        <w:t>/</w:t>
      </w:r>
      <w:proofErr w:type="spellStart"/>
      <w:r>
        <w:t>G</w:t>
      </w:r>
      <w:r w:rsidRPr="00216AD9">
        <w:rPr>
          <w:vertAlign w:val="subscript"/>
        </w:rPr>
        <w:t>n</w:t>
      </w:r>
      <w:proofErr w:type="spellEnd"/>
      <w:r>
        <w:t xml:space="preserve"> data extracted in this way for CrO</w:t>
      </w:r>
      <w:r w:rsidRPr="00216AD9">
        <w:rPr>
          <w:vertAlign w:val="subscript"/>
        </w:rPr>
        <w:t>2</w:t>
      </w:r>
      <w:r>
        <w:t xml:space="preserve"> films grown onto TiO</w:t>
      </w:r>
      <w:r w:rsidRPr="00216AD9">
        <w:rPr>
          <w:vertAlign w:val="subscript"/>
        </w:rPr>
        <w:t>2</w:t>
      </w:r>
      <w:r>
        <w:t xml:space="preserve"> (blue data)</w:t>
      </w:r>
      <w:r w:rsidR="002C585F">
        <w:t xml:space="preserve"> [</w:t>
      </w:r>
      <w:r w:rsidR="00E255D2">
        <w:fldChar w:fldCharType="begin"/>
      </w:r>
      <w:r w:rsidR="00E255D2">
        <w:instrText xml:space="preserve"> NOTEREF _Ref397704036 \h </w:instrText>
      </w:r>
      <w:r w:rsidR="00E255D2">
        <w:fldChar w:fldCharType="separate"/>
      </w:r>
      <w:r w:rsidR="002833CD">
        <w:t>46</w:t>
      </w:r>
      <w:r w:rsidR="00E255D2">
        <w:fldChar w:fldCharType="end"/>
      </w:r>
      <w:r w:rsidR="002C585F">
        <w:t>]</w:t>
      </w:r>
      <w:r>
        <w:t xml:space="preserve"> and Al</w:t>
      </w:r>
      <w:r w:rsidRPr="00216AD9">
        <w:rPr>
          <w:vertAlign w:val="subscript"/>
        </w:rPr>
        <w:t>2</w:t>
      </w:r>
      <w:r>
        <w:t>O</w:t>
      </w:r>
      <w:r w:rsidRPr="00216AD9">
        <w:rPr>
          <w:vertAlign w:val="subscript"/>
        </w:rPr>
        <w:t>3</w:t>
      </w:r>
      <w:r>
        <w:t xml:space="preserve"> (dark yellow data)</w:t>
      </w:r>
      <w:r w:rsidR="002C585F">
        <w:t xml:space="preserve"> [</w:t>
      </w:r>
      <w:r w:rsidR="00E255D2">
        <w:fldChar w:fldCharType="begin"/>
      </w:r>
      <w:r w:rsidR="00E255D2">
        <w:instrText xml:space="preserve"> NOTEREF _Ref397701740 \h </w:instrText>
      </w:r>
      <w:r w:rsidR="00E255D2">
        <w:fldChar w:fldCharType="separate"/>
      </w:r>
      <w:r w:rsidR="002833CD">
        <w:t>21</w:t>
      </w:r>
      <w:r w:rsidR="00E255D2">
        <w:fldChar w:fldCharType="end"/>
      </w:r>
      <w:r w:rsidR="002C585F">
        <w:t>]</w:t>
      </w:r>
      <w:r>
        <w:t xml:space="preserve"> are shown in figure 5b.  Also shown are G</w:t>
      </w:r>
      <w:r w:rsidRPr="00216AD9">
        <w:rPr>
          <w:vertAlign w:val="subscript"/>
        </w:rPr>
        <w:t>0</w:t>
      </w:r>
      <w:r>
        <w:t>/</w:t>
      </w:r>
      <w:proofErr w:type="spellStart"/>
      <w:r>
        <w:t>G</w:t>
      </w:r>
      <w:r w:rsidRPr="00216AD9">
        <w:rPr>
          <w:vertAlign w:val="subscript"/>
        </w:rPr>
        <w:t>n</w:t>
      </w:r>
      <w:proofErr w:type="spellEnd"/>
      <w:r>
        <w:t xml:space="preserve"> data extracted from spectra in the literature for CrO</w:t>
      </w:r>
      <w:r w:rsidRPr="00216AD9">
        <w:rPr>
          <w:vertAlign w:val="subscript"/>
        </w:rPr>
        <w:t>2</w:t>
      </w:r>
      <w:r>
        <w:t xml:space="preserve"> grown onto TiO</w:t>
      </w:r>
      <w:r w:rsidRPr="00216AD9">
        <w:rPr>
          <w:vertAlign w:val="subscript"/>
        </w:rPr>
        <w:t>2</w:t>
      </w:r>
      <w:r>
        <w:t xml:space="preserve"> (blue data) [</w:t>
      </w:r>
      <w:r w:rsidR="00E255D2">
        <w:fldChar w:fldCharType="begin"/>
      </w:r>
      <w:r w:rsidR="00E255D2">
        <w:instrText xml:space="preserve"> NOTEREF _Ref397701736 \h </w:instrText>
      </w:r>
      <w:r w:rsidR="00E255D2">
        <w:fldChar w:fldCharType="separate"/>
      </w:r>
      <w:r w:rsidR="002833CD">
        <w:t>14</w:t>
      </w:r>
      <w:r w:rsidR="00E255D2">
        <w:fldChar w:fldCharType="end"/>
      </w:r>
      <w:r>
        <w:t>] and the equally highly spin polarized La</w:t>
      </w:r>
      <w:r w:rsidRPr="00216AD9">
        <w:rPr>
          <w:vertAlign w:val="subscript"/>
        </w:rPr>
        <w:t>0.7</w:t>
      </w:r>
      <w:r>
        <w:t>Sr</w:t>
      </w:r>
      <w:r w:rsidRPr="00216AD9">
        <w:rPr>
          <w:vertAlign w:val="subscript"/>
        </w:rPr>
        <w:t>0.3</w:t>
      </w:r>
      <w:r>
        <w:t>MnO</w:t>
      </w:r>
      <w:r w:rsidRPr="00216AD9">
        <w:rPr>
          <w:vertAlign w:val="subscript"/>
        </w:rPr>
        <w:t>3</w:t>
      </w:r>
      <w:r>
        <w:t xml:space="preserve"> </w:t>
      </w:r>
      <w:r w:rsidR="00763525">
        <w:t xml:space="preserve">(LSMO) </w:t>
      </w:r>
      <w:r>
        <w:t>[</w:t>
      </w:r>
      <w:r w:rsidR="00E255D2">
        <w:fldChar w:fldCharType="begin"/>
      </w:r>
      <w:r w:rsidR="00E255D2">
        <w:instrText xml:space="preserve"> NOTEREF _Ref397695450 \h </w:instrText>
      </w:r>
      <w:r w:rsidR="00E255D2">
        <w:fldChar w:fldCharType="separate"/>
      </w:r>
      <w:r w:rsidR="002833CD">
        <w:t>4</w:t>
      </w:r>
      <w:r w:rsidR="00E255D2">
        <w:fldChar w:fldCharType="end"/>
      </w:r>
      <w:r>
        <w:t>]</w:t>
      </w:r>
      <w:r w:rsidR="00461915">
        <w:t xml:space="preserve"> and La</w:t>
      </w:r>
      <w:r w:rsidR="00461915" w:rsidRPr="00202ADC">
        <w:rPr>
          <w:vertAlign w:val="subscript"/>
        </w:rPr>
        <w:t>1.15</w:t>
      </w:r>
      <w:r w:rsidR="00461915">
        <w:t>Sr</w:t>
      </w:r>
      <w:r w:rsidR="00461915" w:rsidRPr="00202ADC">
        <w:rPr>
          <w:vertAlign w:val="subscript"/>
        </w:rPr>
        <w:t>1.85</w:t>
      </w:r>
      <w:r w:rsidR="00461915">
        <w:t>Mn</w:t>
      </w:r>
      <w:r w:rsidR="00461915" w:rsidRPr="00202ADC">
        <w:rPr>
          <w:vertAlign w:val="subscript"/>
        </w:rPr>
        <w:t>2</w:t>
      </w:r>
      <w:r w:rsidR="00461915">
        <w:t>O</w:t>
      </w:r>
      <w:r w:rsidR="00461915" w:rsidRPr="00202ADC">
        <w:rPr>
          <w:vertAlign w:val="subscript"/>
        </w:rPr>
        <w:t>7</w:t>
      </w:r>
      <w:r w:rsidR="00461915">
        <w:t xml:space="preserve"> [</w:t>
      </w:r>
      <w:bookmarkStart w:id="38" w:name="_Ref513720546"/>
      <w:r w:rsidR="00421707" w:rsidRPr="00202ADC">
        <w:rPr>
          <w:rStyle w:val="EndnoteReference"/>
          <w:vertAlign w:val="baseline"/>
        </w:rPr>
        <w:endnoteReference w:id="49"/>
      </w:r>
      <w:bookmarkEnd w:id="38"/>
      <w:r w:rsidR="00461915">
        <w:t>]</w:t>
      </w:r>
      <w:r>
        <w:t>.</w:t>
      </w:r>
      <w:r w:rsidR="002C585F">
        <w:t xml:space="preserve">  </w:t>
      </w:r>
      <w:r w:rsidR="002D5F82" w:rsidRPr="002C585F">
        <w:t>In the case of the contacts onto CrO</w:t>
      </w:r>
      <w:r w:rsidR="002D5F82" w:rsidRPr="002C585F">
        <w:rPr>
          <w:vertAlign w:val="subscript"/>
        </w:rPr>
        <w:t>2</w:t>
      </w:r>
      <w:r w:rsidR="002D5F82" w:rsidRPr="002C585F">
        <w:t>, although none of the G</w:t>
      </w:r>
      <w:r w:rsidR="002D5F82" w:rsidRPr="00216AD9">
        <w:rPr>
          <w:vertAlign w:val="subscript"/>
        </w:rPr>
        <w:t>0</w:t>
      </w:r>
      <w:r w:rsidR="002D5F82" w:rsidRPr="002C585F">
        <w:t>/</w:t>
      </w:r>
      <w:proofErr w:type="spellStart"/>
      <w:r w:rsidR="002D5F82" w:rsidRPr="002C585F">
        <w:t>Gn</w:t>
      </w:r>
      <w:proofErr w:type="spellEnd"/>
      <w:r w:rsidR="002D5F82" w:rsidRPr="002C585F">
        <w:t xml:space="preserve"> (T) curves fall on that expected for the </w:t>
      </w:r>
      <w:r w:rsidR="00025B9B" w:rsidRPr="002C585F">
        <w:t>M-</w:t>
      </w:r>
      <w:r w:rsidR="002D5F82" w:rsidRPr="002C585F">
        <w:t>BTK limit of 100% polarisation</w:t>
      </w:r>
      <w:r w:rsidR="002C585F" w:rsidRPr="00216AD9">
        <w:t>,</w:t>
      </w:r>
      <w:r w:rsidR="00ED4B5E">
        <w:t xml:space="preserve"> as discussed above</w:t>
      </w:r>
      <w:r w:rsidR="002C585F" w:rsidRPr="00216AD9">
        <w:t xml:space="preserve"> </w:t>
      </w:r>
      <w:r w:rsidR="00680E65">
        <w:t>once</w:t>
      </w:r>
      <w:r w:rsidR="002C585F" w:rsidRPr="00216AD9">
        <w:t xml:space="preserve"> additional</w:t>
      </w:r>
      <w:r w:rsidR="00680E65">
        <w:t xml:space="preserve"> non</w:t>
      </w:r>
      <w:r w:rsidR="00C07CA1">
        <w:t>-</w:t>
      </w:r>
      <w:r w:rsidR="00680E65">
        <w:t>thermal</w:t>
      </w:r>
      <w:r w:rsidR="00097BD0" w:rsidRPr="002C585F">
        <w:t xml:space="preserve"> broadening</w:t>
      </w:r>
      <w:r w:rsidR="00680E65">
        <w:t xml:space="preserve"> is included, the predicted</w:t>
      </w:r>
      <w:r w:rsidR="00097BD0" w:rsidRPr="002C585F">
        <w:t xml:space="preserve"> </w:t>
      </w:r>
      <w:r w:rsidR="00ED4B5E">
        <w:t>M</w:t>
      </w:r>
      <w:r w:rsidR="00AF3174">
        <w:t>-</w:t>
      </w:r>
      <w:r w:rsidR="00097BD0" w:rsidRPr="002C585F">
        <w:t xml:space="preserve">BTK model </w:t>
      </w:r>
      <w:r w:rsidR="00680E65">
        <w:t xml:space="preserve">curves approach those of the experimental data </w:t>
      </w:r>
      <w:r w:rsidR="000E0DC1" w:rsidRPr="002C585F">
        <w:t>at temperatures far above 0K</w:t>
      </w:r>
      <w:r w:rsidR="00097BD0" w:rsidRPr="002C585F">
        <w:t xml:space="preserve"> [</w:t>
      </w:r>
      <w:r w:rsidR="00E255D2">
        <w:fldChar w:fldCharType="begin"/>
      </w:r>
      <w:r w:rsidR="00E255D2">
        <w:instrText xml:space="preserve"> NOTEREF _Ref397704036 \h </w:instrText>
      </w:r>
      <w:r w:rsidR="00E255D2">
        <w:fldChar w:fldCharType="separate"/>
      </w:r>
      <w:r w:rsidR="002833CD">
        <w:t>46</w:t>
      </w:r>
      <w:r w:rsidR="00E255D2">
        <w:fldChar w:fldCharType="end"/>
      </w:r>
      <w:r w:rsidR="002D5F82" w:rsidRPr="002C585F">
        <w:t>].</w:t>
      </w:r>
      <w:r w:rsidR="00741721" w:rsidRPr="002C585F">
        <w:t xml:space="preserve">  The data</w:t>
      </w:r>
      <w:r w:rsidR="00FD18A5" w:rsidRPr="002C585F">
        <w:t xml:space="preserve"> is </w:t>
      </w:r>
      <w:r w:rsidR="000E0DC1" w:rsidRPr="002C585F">
        <w:t xml:space="preserve">therefore </w:t>
      </w:r>
      <w:r w:rsidR="00FD18A5" w:rsidRPr="002C585F">
        <w:t>preliminary</w:t>
      </w:r>
      <w:r w:rsidR="00741721" w:rsidRPr="002C585F">
        <w:t xml:space="preserve"> </w:t>
      </w:r>
      <w:r w:rsidR="00FD18A5" w:rsidRPr="002C585F">
        <w:t>and</w:t>
      </w:r>
      <w:r w:rsidR="00741721" w:rsidRPr="002C585F">
        <w:t xml:space="preserve"> neither confirms nor refutes one or other of the models.</w:t>
      </w:r>
      <w:r w:rsidR="00173907" w:rsidRPr="002C585F">
        <w:t xml:space="preserve">  The data </w:t>
      </w:r>
      <w:r w:rsidR="00FD18A5" w:rsidRPr="002C585F">
        <w:t xml:space="preserve">from the literature </w:t>
      </w:r>
      <w:r w:rsidR="00173907" w:rsidRPr="002C585F">
        <w:t>on L</w:t>
      </w:r>
      <w:r w:rsidR="00763525">
        <w:t>S</w:t>
      </w:r>
      <w:r w:rsidR="00173907" w:rsidRPr="002C585F">
        <w:t>MO</w:t>
      </w:r>
      <w:r w:rsidR="00461915">
        <w:t xml:space="preserve"> together with more recent data on HgCr</w:t>
      </w:r>
      <w:r w:rsidR="00461915" w:rsidRPr="00202ADC">
        <w:rPr>
          <w:vertAlign w:val="subscript"/>
        </w:rPr>
        <w:t>2</w:t>
      </w:r>
      <w:r w:rsidR="00461915">
        <w:t>Se</w:t>
      </w:r>
      <w:r w:rsidR="00461915" w:rsidRPr="00202ADC">
        <w:rPr>
          <w:vertAlign w:val="subscript"/>
        </w:rPr>
        <w:t>4</w:t>
      </w:r>
      <w:r w:rsidR="00BA75A3">
        <w:t xml:space="preserve"> [</w:t>
      </w:r>
      <w:bookmarkStart w:id="39" w:name="_Ref513720764"/>
      <w:r w:rsidR="00BA75A3" w:rsidRPr="00202ADC">
        <w:rPr>
          <w:rStyle w:val="EndnoteReference"/>
          <w:vertAlign w:val="baseline"/>
        </w:rPr>
        <w:endnoteReference w:id="50"/>
      </w:r>
      <w:bookmarkEnd w:id="39"/>
      <w:r w:rsidR="00BA75A3">
        <w:t>]</w:t>
      </w:r>
      <w:r w:rsidR="00173907" w:rsidRPr="002C585F">
        <w:t xml:space="preserve"> by contrast is taken to lower temperature</w:t>
      </w:r>
      <w:r w:rsidR="00FD18A5" w:rsidRPr="002C585F">
        <w:t xml:space="preserve"> [</w:t>
      </w:r>
      <w:r w:rsidR="00E255D2">
        <w:fldChar w:fldCharType="begin"/>
      </w:r>
      <w:r w:rsidR="00E255D2">
        <w:instrText xml:space="preserve"> NOTEREF _Ref397695450 \h </w:instrText>
      </w:r>
      <w:r w:rsidR="00E255D2">
        <w:fldChar w:fldCharType="separate"/>
      </w:r>
      <w:r w:rsidR="002833CD">
        <w:t>4</w:t>
      </w:r>
      <w:r w:rsidR="00E255D2">
        <w:fldChar w:fldCharType="end"/>
      </w:r>
      <w:r w:rsidR="00FD18A5" w:rsidRPr="002C585F">
        <w:t>]</w:t>
      </w:r>
      <w:r w:rsidR="00FE62DA" w:rsidRPr="002C585F">
        <w:t xml:space="preserve"> and </w:t>
      </w:r>
      <w:r w:rsidR="00FD18A5" w:rsidRPr="002C585F">
        <w:t>appears inconsistent with</w:t>
      </w:r>
      <w:r w:rsidR="00FE62DA" w:rsidRPr="002C585F">
        <w:t xml:space="preserve"> </w:t>
      </w:r>
      <w:r w:rsidR="00FD18A5" w:rsidRPr="002C585F">
        <w:t xml:space="preserve">the </w:t>
      </w:r>
      <w:r w:rsidR="00ED4B5E">
        <w:t>M</w:t>
      </w:r>
      <w:r w:rsidR="00AF3174">
        <w:t>-</w:t>
      </w:r>
      <w:r w:rsidR="00FE62DA" w:rsidRPr="002C585F">
        <w:t>BTK</w:t>
      </w:r>
      <w:r w:rsidR="00FD18A5" w:rsidRPr="002C585F">
        <w:t xml:space="preserve"> prediction</w:t>
      </w:r>
      <w:r w:rsidR="00763525">
        <w:t xml:space="preserve">. </w:t>
      </w:r>
      <w:proofErr w:type="gramStart"/>
      <w:r w:rsidR="00763525">
        <w:t>However</w:t>
      </w:r>
      <w:r w:rsidR="00FD18A5" w:rsidRPr="002C585F">
        <w:t xml:space="preserve"> </w:t>
      </w:r>
      <w:r w:rsidR="00FE62DA" w:rsidRPr="002C585F">
        <w:t>only furthe</w:t>
      </w:r>
      <w:r w:rsidR="00AF3174">
        <w:t>r investigation</w:t>
      </w:r>
      <w:r w:rsidR="00FE62DA" w:rsidRPr="002C585F">
        <w:t xml:space="preserve"> taken to lower temperatures could help </w:t>
      </w:r>
      <w:r w:rsidR="00FD18A5" w:rsidRPr="002C585F">
        <w:t>definitively establish the correct behaviour.</w:t>
      </w:r>
      <w:proofErr w:type="gramEnd"/>
    </w:p>
    <w:p w14:paraId="6395E753" w14:textId="6C5F09A2" w:rsidR="003857D2" w:rsidRDefault="003857D2">
      <w:r>
        <w:t xml:space="preserve">In summary, although ABS </w:t>
      </w:r>
      <w:proofErr w:type="gramStart"/>
      <w:r>
        <w:t>have</w:t>
      </w:r>
      <w:proofErr w:type="gramEnd"/>
      <w:r>
        <w:t xml:space="preserve"> been predicted as an intrinsic component of SF point contacts, there has only been one direct observation of such an ABS</w:t>
      </w:r>
      <w:r w:rsidR="00F47FC1">
        <w:t xml:space="preserve"> [</w:t>
      </w:r>
      <w:r w:rsidR="00E255D2">
        <w:fldChar w:fldCharType="begin"/>
      </w:r>
      <w:r w:rsidR="00E255D2">
        <w:instrText xml:space="preserve"> NOTEREF _Ref397703982 \h </w:instrText>
      </w:r>
      <w:r w:rsidR="00E255D2">
        <w:fldChar w:fldCharType="separate"/>
      </w:r>
      <w:r w:rsidR="002833CD">
        <w:t>47</w:t>
      </w:r>
      <w:r w:rsidR="00E255D2">
        <w:fldChar w:fldCharType="end"/>
      </w:r>
      <w:r w:rsidR="00F47FC1">
        <w:t>]</w:t>
      </w:r>
      <w:r>
        <w:t>.</w:t>
      </w:r>
      <w:r w:rsidR="007F3C62">
        <w:t xml:space="preserve">  Partly this can be attributable to the fact that it is difficult to make one, well defined contact that satisfies the conditions needed to observe clearly defined ABS features</w:t>
      </w:r>
      <w:r w:rsidR="00F47FC1">
        <w:t xml:space="preserve"> [</w:t>
      </w:r>
      <w:r w:rsidR="00E255D2">
        <w:fldChar w:fldCharType="begin"/>
      </w:r>
      <w:r w:rsidR="00E255D2">
        <w:instrText xml:space="preserve"> NOTEREF _Ref397703289 \h </w:instrText>
      </w:r>
      <w:r w:rsidR="00E255D2">
        <w:fldChar w:fldCharType="separate"/>
      </w:r>
      <w:r w:rsidR="002833CD">
        <w:t>33</w:t>
      </w:r>
      <w:r w:rsidR="00E255D2">
        <w:fldChar w:fldCharType="end"/>
      </w:r>
      <w:r w:rsidR="00F47FC1">
        <w:t>]</w:t>
      </w:r>
      <w:r w:rsidR="007F3C62">
        <w:t xml:space="preserve">.  Nonetheless, their presence in the spectra should be revealed by the temperature dependence of the zero bias </w:t>
      </w:r>
      <w:proofErr w:type="gramStart"/>
      <w:r w:rsidR="007F3C62">
        <w:t>conductance</w:t>
      </w:r>
      <w:proofErr w:type="gramEnd"/>
      <w:r w:rsidR="007F3C62">
        <w:t xml:space="preserve"> which will approach zero at 0K for a half metallic contact</w:t>
      </w:r>
      <w:r w:rsidR="00F47FC1">
        <w:t xml:space="preserve"> [</w:t>
      </w:r>
      <w:r w:rsidR="00E255D2">
        <w:fldChar w:fldCharType="begin"/>
      </w:r>
      <w:r w:rsidR="00E255D2">
        <w:instrText xml:space="preserve"> NOTEREF _Ref397701640 \h </w:instrText>
      </w:r>
      <w:r w:rsidR="00E255D2">
        <w:fldChar w:fldCharType="separate"/>
      </w:r>
      <w:r w:rsidR="002833CD">
        <w:t>20</w:t>
      </w:r>
      <w:r w:rsidR="00E255D2">
        <w:fldChar w:fldCharType="end"/>
      </w:r>
      <w:r w:rsidR="00F47FC1">
        <w:t>]</w:t>
      </w:r>
      <w:r w:rsidR="007F3C62">
        <w:t>.</w:t>
      </w:r>
      <w:r w:rsidR="002E796A">
        <w:t xml:space="preserve">  Measurements of the temperature dependence of </w:t>
      </w:r>
      <w:proofErr w:type="gramStart"/>
      <w:r w:rsidR="002E796A">
        <w:t>G</w:t>
      </w:r>
      <w:r w:rsidR="002E796A" w:rsidRPr="00216AD9">
        <w:rPr>
          <w:vertAlign w:val="subscript"/>
        </w:rPr>
        <w:t>0</w:t>
      </w:r>
      <w:r w:rsidR="002E796A">
        <w:t>(</w:t>
      </w:r>
      <w:proofErr w:type="gramEnd"/>
      <w:r w:rsidR="002E796A">
        <w:t>T) however have so far proved inconclusive as it is necessary to measure the contacts down to very low temperature</w:t>
      </w:r>
      <w:r w:rsidR="00ED4B5E">
        <w:t xml:space="preserve"> and, probably to use planar contacts to do so</w:t>
      </w:r>
      <w:r w:rsidR="002E796A">
        <w:t>.</w:t>
      </w:r>
      <w:r w:rsidR="00F47FC1">
        <w:t xml:space="preserve">  The presence of ABS in the spectra would result in reported data of low polarisation or significant additional non-thermal smearing if fitted within the </w:t>
      </w:r>
      <w:r w:rsidR="001733A4">
        <w:t>M</w:t>
      </w:r>
      <w:r w:rsidR="00AF3174">
        <w:t>-</w:t>
      </w:r>
      <w:r w:rsidR="001733A4">
        <w:t>BTK</w:t>
      </w:r>
      <w:r w:rsidR="00F47FC1">
        <w:t xml:space="preserve"> models.</w:t>
      </w:r>
      <w:r w:rsidR="001D534B">
        <w:t xml:space="preserve">  This necessitates the fitting of the data with models which properly account for the potential formation of ABS.  Nonethe</w:t>
      </w:r>
      <w:r w:rsidR="002E796A">
        <w:t>less, such models introduce</w:t>
      </w:r>
      <w:r w:rsidR="001D534B">
        <w:t xml:space="preserve"> more fitting parameters</w:t>
      </w:r>
      <w:r w:rsidR="002E796A">
        <w:t xml:space="preserve"> than the </w:t>
      </w:r>
      <w:r w:rsidR="001733A4">
        <w:t>M</w:t>
      </w:r>
      <w:r w:rsidR="00AF3174">
        <w:t>-</w:t>
      </w:r>
      <w:r w:rsidR="001733A4">
        <w:t>BTK</w:t>
      </w:r>
      <w:r w:rsidR="002E796A">
        <w:t>,</w:t>
      </w:r>
      <w:r w:rsidR="001D534B">
        <w:t xml:space="preserve"> making practical determination of the spin polarisation</w:t>
      </w:r>
      <w:r w:rsidR="00607256">
        <w:t xml:space="preserve"> less tractable</w:t>
      </w:r>
      <w:r w:rsidR="001D534B">
        <w:t xml:space="preserve">.  If however, future </w:t>
      </w:r>
      <w:r w:rsidR="001D534B">
        <w:lastRenderedPageBreak/>
        <w:t>point contact measurements are made to lower temperature</w:t>
      </w:r>
      <w:r w:rsidR="00B11483">
        <w:t>,</w:t>
      </w:r>
      <w:r w:rsidR="001D534B">
        <w:t xml:space="preserve"> recording</w:t>
      </w:r>
      <w:r w:rsidR="009E2553">
        <w:t xml:space="preserve"> at least</w:t>
      </w:r>
      <w:r w:rsidR="001D534B">
        <w:t xml:space="preserve"> </w:t>
      </w:r>
      <w:proofErr w:type="spellStart"/>
      <w:r w:rsidR="001D534B">
        <w:t>dI</w:t>
      </w:r>
      <w:proofErr w:type="spellEnd"/>
      <w:r w:rsidR="001D534B">
        <w:t>/</w:t>
      </w:r>
      <w:proofErr w:type="spellStart"/>
      <w:r w:rsidR="001D534B">
        <w:t>dV</w:t>
      </w:r>
      <w:proofErr w:type="spellEnd"/>
      <w:r w:rsidR="001D534B">
        <w:t xml:space="preserve"> and IV (in sufficient detail that d</w:t>
      </w:r>
      <w:r w:rsidR="001D534B" w:rsidRPr="00216AD9">
        <w:rPr>
          <w:vertAlign w:val="superscript"/>
        </w:rPr>
        <w:t>2</w:t>
      </w:r>
      <w:r w:rsidR="001D534B">
        <w:t>I/dV</w:t>
      </w:r>
      <w:r w:rsidR="001D534B" w:rsidRPr="00216AD9">
        <w:rPr>
          <w:vertAlign w:val="superscript"/>
        </w:rPr>
        <w:t>2</w:t>
      </w:r>
      <w:r w:rsidR="001D534B">
        <w:t xml:space="preserve"> can also be determined), it should be possible to determine the spin mixing angle,</w:t>
      </w:r>
      <w:r w:rsidR="00B71E58">
        <w:t xml:space="preserve"> </w:t>
      </w:r>
      <w:r w:rsidR="001D534B" w:rsidRPr="00216AD9">
        <w:rPr>
          <w:rFonts w:ascii="Symbol" w:hAnsi="Symbol"/>
        </w:rPr>
        <w:t></w:t>
      </w:r>
      <w:r w:rsidR="001D534B">
        <w:t xml:space="preserve">, </w:t>
      </w:r>
      <w:r w:rsidR="00B11483">
        <w:t>if</w:t>
      </w:r>
      <w:r w:rsidR="002E796A">
        <w:t xml:space="preserve"> ABS</w:t>
      </w:r>
      <w:r w:rsidR="00B11483">
        <w:t xml:space="preserve"> are observed clearly</w:t>
      </w:r>
      <w:r w:rsidR="002E796A">
        <w:t xml:space="preserve"> </w:t>
      </w:r>
      <w:r w:rsidR="001D534B">
        <w:t>and</w:t>
      </w:r>
      <w:r w:rsidR="002E796A">
        <w:t xml:space="preserve"> to</w:t>
      </w:r>
      <w:r w:rsidR="001D534B">
        <w:t xml:space="preserve"> cross check the remaining fit parameters with the </w:t>
      </w:r>
      <w:proofErr w:type="spellStart"/>
      <w:r w:rsidR="001D534B">
        <w:t>dI</w:t>
      </w:r>
      <w:proofErr w:type="spellEnd"/>
      <w:r w:rsidR="001D534B">
        <w:t>/</w:t>
      </w:r>
      <w:proofErr w:type="spellStart"/>
      <w:r w:rsidR="001D534B">
        <w:t>dV</w:t>
      </w:r>
      <w:proofErr w:type="spellEnd"/>
      <w:r w:rsidR="001D534B">
        <w:t xml:space="preserve"> and IV measurements outlined in ref [</w:t>
      </w:r>
      <w:r w:rsidR="00E255D2">
        <w:fldChar w:fldCharType="begin"/>
      </w:r>
      <w:r w:rsidR="00E255D2">
        <w:instrText xml:space="preserve"> NOTEREF _Ref397701640 \h </w:instrText>
      </w:r>
      <w:r w:rsidR="00E255D2">
        <w:fldChar w:fldCharType="separate"/>
      </w:r>
      <w:r w:rsidR="002833CD">
        <w:t>20</w:t>
      </w:r>
      <w:r w:rsidR="00E255D2">
        <w:fldChar w:fldCharType="end"/>
      </w:r>
      <w:r w:rsidR="001D534B">
        <w:t xml:space="preserve">]. </w:t>
      </w:r>
      <w:r w:rsidR="00FF0980">
        <w:t>Indeed,</w:t>
      </w:r>
      <w:r w:rsidR="009E2553">
        <w:t xml:space="preserve"> most recently</w:t>
      </w:r>
      <w:r w:rsidR="00FF0980">
        <w:t xml:space="preserve"> a robust methodology for analysing the</w:t>
      </w:r>
      <w:r w:rsidR="009E2553">
        <w:t xml:space="preserve"> experimental</w:t>
      </w:r>
      <w:r w:rsidR="00612156">
        <w:t xml:space="preserve"> </w:t>
      </w:r>
      <w:r w:rsidR="00FF0980">
        <w:t>d</w:t>
      </w:r>
      <w:r w:rsidR="00FF0980" w:rsidRPr="00202ADC">
        <w:rPr>
          <w:vertAlign w:val="superscript"/>
        </w:rPr>
        <w:t>2</w:t>
      </w:r>
      <w:r w:rsidR="00FF0980">
        <w:t>I/dV</w:t>
      </w:r>
      <w:r w:rsidR="00FF0980" w:rsidRPr="00202ADC">
        <w:rPr>
          <w:vertAlign w:val="superscript"/>
        </w:rPr>
        <w:t>2</w:t>
      </w:r>
      <w:r w:rsidR="00FF0980">
        <w:t xml:space="preserve"> data,</w:t>
      </w:r>
      <w:r w:rsidR="009E2553">
        <w:t xml:space="preserve"> and cross checking using IV measurements</w:t>
      </w:r>
      <w:r w:rsidR="007421C1">
        <w:t xml:space="preserve"> </w:t>
      </w:r>
      <w:r w:rsidR="00FF0980">
        <w:t>[</w:t>
      </w:r>
      <w:r w:rsidR="00FF0980">
        <w:fldChar w:fldCharType="begin"/>
      </w:r>
      <w:r w:rsidR="00FF0980">
        <w:instrText xml:space="preserve"> NOTEREF _Ref513720546 \h </w:instrText>
      </w:r>
      <w:r w:rsidR="00FF0980">
        <w:fldChar w:fldCharType="separate"/>
      </w:r>
      <w:r w:rsidR="00FF0980">
        <w:t>49</w:t>
      </w:r>
      <w:r w:rsidR="00FF0980">
        <w:fldChar w:fldCharType="end"/>
      </w:r>
      <w:r w:rsidR="00FF0980">
        <w:t>]</w:t>
      </w:r>
      <w:r w:rsidR="009E2553">
        <w:t xml:space="preserve"> was set out</w:t>
      </w:r>
      <w:r w:rsidR="00FF0980">
        <w:t xml:space="preserve">. </w:t>
      </w:r>
      <w:r w:rsidR="008D79E1">
        <w:t>In that work, point contact Andreev reflection data taken on La</w:t>
      </w:r>
      <w:r w:rsidR="008D79E1" w:rsidRPr="0093671C">
        <w:rPr>
          <w:vertAlign w:val="subscript"/>
        </w:rPr>
        <w:t>1.15</w:t>
      </w:r>
      <w:r w:rsidR="008D79E1">
        <w:t>Sr</w:t>
      </w:r>
      <w:r w:rsidR="008D79E1" w:rsidRPr="0093671C">
        <w:rPr>
          <w:vertAlign w:val="subscript"/>
        </w:rPr>
        <w:t>1.85</w:t>
      </w:r>
      <w:r w:rsidR="008D79E1">
        <w:t>Mn</w:t>
      </w:r>
      <w:r w:rsidR="008D79E1" w:rsidRPr="0093671C">
        <w:rPr>
          <w:vertAlign w:val="subscript"/>
        </w:rPr>
        <w:t>2</w:t>
      </w:r>
      <w:r w:rsidR="008D79E1">
        <w:t>O</w:t>
      </w:r>
      <w:r w:rsidR="008D79E1" w:rsidRPr="0093671C">
        <w:rPr>
          <w:vertAlign w:val="subscript"/>
        </w:rPr>
        <w:t>7</w:t>
      </w:r>
      <w:r w:rsidR="008D79E1">
        <w:t xml:space="preserve"> showed </w:t>
      </w:r>
      <w:r w:rsidR="008D79E1" w:rsidRPr="0093671C">
        <w:rPr>
          <w:rFonts w:ascii="Symbol" w:hAnsi="Symbol"/>
        </w:rPr>
        <w:t></w:t>
      </w:r>
      <w:r w:rsidR="008D79E1">
        <w:t xml:space="preserve"> values clustered in small range of values around 0.5</w:t>
      </w:r>
      <w:r w:rsidR="008D79E1" w:rsidRPr="0093671C">
        <w:rPr>
          <w:rFonts w:ascii="Symbol" w:hAnsi="Symbol"/>
        </w:rPr>
        <w:t></w:t>
      </w:r>
      <w:r w:rsidR="008D79E1">
        <w:t xml:space="preserve">.  </w:t>
      </w:r>
      <w:r w:rsidR="002E796A">
        <w:t>Although</w:t>
      </w:r>
      <w:r w:rsidR="00196BFA">
        <w:t xml:space="preserve"> these results are encouraging they are preliminary and much more extensive use of the technique is required. Although it</w:t>
      </w:r>
      <w:r w:rsidR="00612156">
        <w:t xml:space="preserve"> </w:t>
      </w:r>
      <w:r w:rsidR="001C366B">
        <w:t>reduces the “quick and easy” advantage of Andreev reflection as a</w:t>
      </w:r>
      <w:r w:rsidR="00B11483">
        <w:t xml:space="preserve"> method to</w:t>
      </w:r>
      <w:r w:rsidR="001C366B">
        <w:t xml:space="preserve"> determin</w:t>
      </w:r>
      <w:r w:rsidR="00E255D2">
        <w:t>e the transport</w:t>
      </w:r>
      <w:r w:rsidR="002E796A">
        <w:t xml:space="preserve"> spin polarization</w:t>
      </w:r>
      <w:r w:rsidR="00B11483">
        <w:t xml:space="preserve"> of a ferromagnetic metal</w:t>
      </w:r>
      <w:r w:rsidR="002E796A">
        <w:t>,</w:t>
      </w:r>
      <w:r w:rsidR="00196BFA">
        <w:t xml:space="preserve"> these most recent experiments demonstrate the</w:t>
      </w:r>
      <w:r w:rsidR="002E796A">
        <w:t xml:space="preserve"> </w:t>
      </w:r>
      <w:r w:rsidR="001C366B">
        <w:t>potential in terms of the</w:t>
      </w:r>
      <w:r w:rsidR="00B11483">
        <w:t xml:space="preserve"> rich</w:t>
      </w:r>
      <w:r w:rsidR="001C366B">
        <w:t xml:space="preserve"> knowledge about the</w:t>
      </w:r>
      <w:r w:rsidR="00B11483">
        <w:t xml:space="preserve"> intimate interactions at</w:t>
      </w:r>
      <w:r w:rsidR="00B71E58">
        <w:t xml:space="preserve"> SF</w:t>
      </w:r>
      <w:r w:rsidR="001C366B">
        <w:t xml:space="preserve"> interface</w:t>
      </w:r>
      <w:r w:rsidR="00BB584E">
        <w:t>s</w:t>
      </w:r>
      <w:r w:rsidR="00AF3174">
        <w:t xml:space="preserve"> it reveals</w:t>
      </w:r>
      <w:r w:rsidR="00B11483">
        <w:t xml:space="preserve">. </w:t>
      </w:r>
    </w:p>
    <w:p w14:paraId="08D83A2A" w14:textId="77777777" w:rsidR="004F10E2" w:rsidRDefault="004F10E2"/>
    <w:p w14:paraId="6A3C1D05" w14:textId="77777777" w:rsidR="004F10E2" w:rsidRDefault="004F10E2"/>
    <w:p w14:paraId="1F3238C3" w14:textId="77777777" w:rsidR="004F10E2" w:rsidRDefault="004F10E2"/>
    <w:p w14:paraId="64B8528D" w14:textId="77777777" w:rsidR="004F10E2" w:rsidRDefault="004F10E2"/>
    <w:p w14:paraId="0E43D087" w14:textId="77777777" w:rsidR="004F10E2" w:rsidRDefault="004F10E2"/>
    <w:p w14:paraId="5AA394B2" w14:textId="77777777" w:rsidR="004F10E2" w:rsidRDefault="004F10E2"/>
    <w:p w14:paraId="508C5FB5" w14:textId="77777777" w:rsidR="00D350CA" w:rsidRDefault="00D350CA"/>
    <w:p w14:paraId="344083F0" w14:textId="77777777" w:rsidR="00D350CA" w:rsidRDefault="00D350CA"/>
    <w:p w14:paraId="2A125838" w14:textId="77777777" w:rsidR="00D350CA" w:rsidRDefault="00D350CA"/>
    <w:p w14:paraId="1CCF2181" w14:textId="77777777" w:rsidR="00D350CA" w:rsidRDefault="00D350CA"/>
    <w:p w14:paraId="51451E70" w14:textId="77777777" w:rsidR="00D350CA" w:rsidRDefault="00D350CA"/>
    <w:p w14:paraId="63ADA0F4" w14:textId="77777777" w:rsidR="00D350CA" w:rsidRDefault="00D350CA"/>
    <w:p w14:paraId="17048A8F" w14:textId="77777777" w:rsidR="00D350CA" w:rsidRDefault="00D350CA"/>
    <w:p w14:paraId="2444423A" w14:textId="77777777" w:rsidR="004F10E2" w:rsidRDefault="004F10E2"/>
    <w:p w14:paraId="69AD8056" w14:textId="77777777" w:rsidR="004F10E2" w:rsidRDefault="004F10E2"/>
    <w:p w14:paraId="40215835" w14:textId="77777777" w:rsidR="004F10E2" w:rsidRDefault="004F10E2"/>
    <w:p w14:paraId="5A41B17C" w14:textId="77777777" w:rsidR="004F10E2" w:rsidRDefault="004F10E2"/>
    <w:p w14:paraId="2542BFC9" w14:textId="77777777" w:rsidR="004F10E2" w:rsidRDefault="004F10E2"/>
    <w:p w14:paraId="0CC43E6A" w14:textId="77777777" w:rsidR="00C45380" w:rsidRDefault="00C45380"/>
    <w:p w14:paraId="5F9B2B6B" w14:textId="77777777" w:rsidR="00D350CA" w:rsidRDefault="00D350CA"/>
    <w:p w14:paraId="5EDD8993" w14:textId="77777777" w:rsidR="004F10E2" w:rsidRPr="00216AD9" w:rsidRDefault="004F10E2">
      <w:r w:rsidRPr="00216AD9">
        <w:lastRenderedPageBreak/>
        <w:t>Figures:</w:t>
      </w:r>
    </w:p>
    <w:p w14:paraId="73F3C735" w14:textId="77777777" w:rsidR="00A13A55" w:rsidRDefault="004F10E2">
      <w:r>
        <w:t>Figure 1:</w:t>
      </w:r>
    </w:p>
    <w:p w14:paraId="6A2E314A" w14:textId="77777777" w:rsidR="00A13A55" w:rsidRDefault="00A13A55">
      <w:r>
        <w:rPr>
          <w:noProof/>
          <w:lang w:eastAsia="en-GB"/>
        </w:rPr>
        <w:drawing>
          <wp:inline distT="0" distB="0" distL="0" distR="0" wp14:anchorId="0F03A9AC" wp14:editId="1A90E2DC">
            <wp:extent cx="2524125" cy="2114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5937" r="15061" b="43396"/>
                    <a:stretch/>
                  </pic:blipFill>
                  <pic:spPr bwMode="auto">
                    <a:xfrm>
                      <a:off x="0" y="0"/>
                      <a:ext cx="2528578" cy="2117845"/>
                    </a:xfrm>
                    <a:prstGeom prst="rect">
                      <a:avLst/>
                    </a:prstGeom>
                    <a:noFill/>
                    <a:ln>
                      <a:noFill/>
                    </a:ln>
                    <a:extLst>
                      <a:ext uri="{53640926-AAD7-44D8-BBD7-CCE9431645EC}">
                        <a14:shadowObscured xmlns:a14="http://schemas.microsoft.com/office/drawing/2010/main"/>
                      </a:ext>
                    </a:extLst>
                  </pic:spPr>
                </pic:pic>
              </a:graphicData>
            </a:graphic>
          </wp:inline>
        </w:drawing>
      </w:r>
    </w:p>
    <w:p w14:paraId="0925D999" w14:textId="77777777" w:rsidR="00181E58" w:rsidRDefault="00181E58"/>
    <w:p w14:paraId="0C1983C6" w14:textId="77777777" w:rsidR="008764AE" w:rsidRDefault="00181E58">
      <w:r>
        <w:t xml:space="preserve">Figure 1, (a) PZ relation for the ballistic and diffusive limit fitting for a </w:t>
      </w:r>
      <w:proofErr w:type="spellStart"/>
      <w:r>
        <w:t>Pb</w:t>
      </w:r>
      <w:proofErr w:type="spellEnd"/>
      <w:r>
        <w:t xml:space="preserve"> contact onto a CrO</w:t>
      </w:r>
      <w:r w:rsidRPr="00216AD9">
        <w:rPr>
          <w:vertAlign w:val="subscript"/>
        </w:rPr>
        <w:t>2</w:t>
      </w:r>
      <w:r>
        <w:t xml:space="preserve"> (film)</w:t>
      </w:r>
      <w:r w:rsidR="00C3433B">
        <w:t xml:space="preserve">.  </w:t>
      </w:r>
      <w:proofErr w:type="gramStart"/>
      <w:r w:rsidR="00C3433B">
        <w:t>Reprinted figure with permission from [</w:t>
      </w:r>
      <w:hyperlink r:id="rId9" w:history="1">
        <w:r w:rsidR="00C3433B" w:rsidRPr="002C5936">
          <w:rPr>
            <w:rStyle w:val="Hyperlink"/>
          </w:rPr>
          <w:fldChar w:fldCharType="begin"/>
        </w:r>
        <w:r w:rsidR="00C3433B" w:rsidRPr="002C5936">
          <w:rPr>
            <w:rStyle w:val="Hyperlink"/>
          </w:rPr>
          <w:instrText xml:space="preserve"> NOTEREF _Ref397696031 \h </w:instrText>
        </w:r>
        <w:r w:rsidR="00C3433B" w:rsidRPr="002C5936">
          <w:rPr>
            <w:rStyle w:val="Hyperlink"/>
          </w:rPr>
        </w:r>
        <w:r w:rsidR="00C3433B" w:rsidRPr="002C5936">
          <w:rPr>
            <w:rStyle w:val="Hyperlink"/>
          </w:rPr>
          <w:fldChar w:fldCharType="separate"/>
        </w:r>
        <w:r w:rsidR="002833CD">
          <w:rPr>
            <w:rStyle w:val="Hyperlink"/>
          </w:rPr>
          <w:t>12</w:t>
        </w:r>
        <w:r w:rsidR="00C3433B" w:rsidRPr="002C5936">
          <w:rPr>
            <w:rStyle w:val="Hyperlink"/>
          </w:rPr>
          <w:fldChar w:fldCharType="end"/>
        </w:r>
      </w:hyperlink>
      <w:r w:rsidR="00C3433B">
        <w:t>], copyright (2004) by the American Physical Society.</w:t>
      </w:r>
      <w:proofErr w:type="gramEnd"/>
    </w:p>
    <w:p w14:paraId="49E0F774" w14:textId="77777777" w:rsidR="008764AE" w:rsidRDefault="008764AE"/>
    <w:p w14:paraId="568203A4" w14:textId="77777777" w:rsidR="00AE3674" w:rsidRDefault="00AE3674"/>
    <w:p w14:paraId="54D29700" w14:textId="77777777" w:rsidR="00AE3674" w:rsidRDefault="00AE3674"/>
    <w:p w14:paraId="2DF7AE79" w14:textId="77777777" w:rsidR="00AE3674" w:rsidRDefault="00AE3674"/>
    <w:p w14:paraId="11ED18C6" w14:textId="77777777" w:rsidR="00AE3674" w:rsidRDefault="00AE3674"/>
    <w:p w14:paraId="4FDC1BFA" w14:textId="77777777" w:rsidR="00AE3674" w:rsidRDefault="00AE3674"/>
    <w:p w14:paraId="4A2A1A90" w14:textId="77777777" w:rsidR="00AE3674" w:rsidRDefault="00AE3674"/>
    <w:p w14:paraId="4C49F0DC" w14:textId="77777777" w:rsidR="00AE3674" w:rsidRDefault="00AE3674"/>
    <w:p w14:paraId="4BAA0D00" w14:textId="77777777" w:rsidR="000E0DC1" w:rsidRDefault="000E0DC1"/>
    <w:p w14:paraId="55C1941D" w14:textId="77777777" w:rsidR="000E0DC1" w:rsidRDefault="000E0DC1"/>
    <w:p w14:paraId="7E5BF193" w14:textId="77777777" w:rsidR="000E0DC1" w:rsidRDefault="000E0DC1"/>
    <w:p w14:paraId="284F9AD3" w14:textId="77777777" w:rsidR="000E0DC1" w:rsidRDefault="000E0DC1"/>
    <w:p w14:paraId="10F36566" w14:textId="77777777" w:rsidR="000E0DC1" w:rsidRDefault="000E0DC1"/>
    <w:p w14:paraId="6485BE3D" w14:textId="77777777" w:rsidR="00AE3674" w:rsidRDefault="00AE3674"/>
    <w:p w14:paraId="79E00F3C" w14:textId="77777777" w:rsidR="002C5936" w:rsidRDefault="002C5936"/>
    <w:p w14:paraId="23B57246" w14:textId="77777777" w:rsidR="002C5936" w:rsidRDefault="002C5936"/>
    <w:p w14:paraId="02EDBC7A" w14:textId="77777777" w:rsidR="00AE3674" w:rsidRDefault="008764AE">
      <w:r>
        <w:lastRenderedPageBreak/>
        <w:t>Figure 2:</w:t>
      </w:r>
    </w:p>
    <w:p w14:paraId="75644E03" w14:textId="77777777" w:rsidR="00522153" w:rsidRDefault="008764AE">
      <w:r>
        <w:t xml:space="preserve"> </w:t>
      </w:r>
      <w:r w:rsidR="00C15636">
        <w:rPr>
          <w:noProof/>
          <w:lang w:eastAsia="en-GB"/>
        </w:rPr>
        <w:drawing>
          <wp:inline distT="0" distB="0" distL="0" distR="0" wp14:anchorId="435BCE50" wp14:editId="3406BC56">
            <wp:extent cx="2691993" cy="19694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3266" r="8153" b="3330"/>
                    <a:stretch/>
                  </pic:blipFill>
                  <pic:spPr bwMode="auto">
                    <a:xfrm>
                      <a:off x="0" y="0"/>
                      <a:ext cx="2696638" cy="1972861"/>
                    </a:xfrm>
                    <a:prstGeom prst="rect">
                      <a:avLst/>
                    </a:prstGeom>
                    <a:noFill/>
                    <a:ln>
                      <a:noFill/>
                    </a:ln>
                    <a:extLst>
                      <a:ext uri="{53640926-AAD7-44D8-BBD7-CCE9431645EC}">
                        <a14:shadowObscured xmlns:a14="http://schemas.microsoft.com/office/drawing/2010/main"/>
                      </a:ext>
                    </a:extLst>
                  </pic:spPr>
                </pic:pic>
              </a:graphicData>
            </a:graphic>
          </wp:inline>
        </w:drawing>
      </w:r>
      <w:r w:rsidR="00186A29">
        <w:rPr>
          <w:noProof/>
          <w:lang w:eastAsia="en-GB"/>
        </w:rPr>
        <w:drawing>
          <wp:inline distT="0" distB="0" distL="0" distR="0" wp14:anchorId="017410F4" wp14:editId="5CBB0EB8">
            <wp:extent cx="2640788" cy="20263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2359" t="357" r="7311" b="688"/>
                    <a:stretch/>
                  </pic:blipFill>
                  <pic:spPr bwMode="auto">
                    <a:xfrm>
                      <a:off x="0" y="0"/>
                      <a:ext cx="2640788" cy="2026310"/>
                    </a:xfrm>
                    <a:prstGeom prst="rect">
                      <a:avLst/>
                    </a:prstGeom>
                    <a:noFill/>
                    <a:ln>
                      <a:noFill/>
                    </a:ln>
                    <a:extLst>
                      <a:ext uri="{53640926-AAD7-44D8-BBD7-CCE9431645EC}">
                        <a14:shadowObscured xmlns:a14="http://schemas.microsoft.com/office/drawing/2010/main"/>
                      </a:ext>
                    </a:extLst>
                  </pic:spPr>
                </pic:pic>
              </a:graphicData>
            </a:graphic>
          </wp:inline>
        </w:drawing>
      </w:r>
    </w:p>
    <w:p w14:paraId="2411C40D" w14:textId="77777777" w:rsidR="008764AE" w:rsidRDefault="008764AE"/>
    <w:p w14:paraId="589AF3F9" w14:textId="77777777" w:rsidR="000C26CB" w:rsidRDefault="00B77772">
      <w:r>
        <w:rPr>
          <w:noProof/>
          <w:lang w:eastAsia="en-GB"/>
        </w:rPr>
        <mc:AlternateContent>
          <mc:Choice Requires="wps">
            <w:drawing>
              <wp:anchor distT="0" distB="0" distL="114300" distR="114300" simplePos="0" relativeHeight="251663360" behindDoc="0" locked="0" layoutInCell="1" allowOverlap="1" wp14:anchorId="0F309DE3" wp14:editId="5725C1C4">
                <wp:simplePos x="0" y="0"/>
                <wp:positionH relativeFrom="column">
                  <wp:posOffset>2249856</wp:posOffset>
                </wp:positionH>
                <wp:positionV relativeFrom="paragraph">
                  <wp:posOffset>853440</wp:posOffset>
                </wp:positionV>
                <wp:extent cx="80010" cy="80010"/>
                <wp:effectExtent l="0" t="0" r="15240" b="15240"/>
                <wp:wrapNone/>
                <wp:docPr id="16" name="Flowchart: Decision 16"/>
                <wp:cNvGraphicFramePr/>
                <a:graphic xmlns:a="http://schemas.openxmlformats.org/drawingml/2006/main">
                  <a:graphicData uri="http://schemas.microsoft.com/office/word/2010/wordprocessingShape">
                    <wps:wsp>
                      <wps:cNvSpPr/>
                      <wps:spPr>
                        <a:xfrm>
                          <a:off x="0" y="0"/>
                          <a:ext cx="80010" cy="80010"/>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1BB61CA" id="_x0000_t110" coordsize="21600,21600" o:spt="110" path="m10800,l,10800,10800,21600,21600,10800xe">
                <v:stroke joinstyle="miter"/>
                <v:path gradientshapeok="t" o:connecttype="rect" textboxrect="5400,5400,16200,16200"/>
              </v:shapetype>
              <v:shape id="Flowchart: Decision 16" o:spid="_x0000_s1026" type="#_x0000_t110" style="position:absolute;margin-left:177.15pt;margin-top:67.2pt;width:6.3pt;height:6.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r2jAIAAIIFAAAOAAAAZHJzL2Uyb0RvYy54bWysVEtv2zAMvg/YfxB0X+wEbdcZdYogQYYB&#10;RVssHXpWZCkWIIuapMTJfv0o+ZGgK3YYloNCmuTHN+/uj40mB+G8AlPS6SSnRBgOlTK7kv54WX+6&#10;pcQHZiqmwYiSnoSn9/OPH+5aW4gZ1KAr4QiCGF+0tqR1CLbIMs9r0TA/ASsMCiW4hgVk3S6rHGsR&#10;vdHZLM9vshZcZR1w4T1+XXVCOk/4UgoenqT0IhBdUowtpNeldxvfbH7Hip1jtla8D4P9QxQNUwad&#10;jlArFhjZO/UHVKO4Aw8yTDg0GUipuEg5YDbT/E02m5pZkXLB4ng7lsn/P1j+eHh2RFXYuxtKDGuw&#10;R2sNLa+ZCwVZCa5iawlKsVSt9QVabOyz6zmPZMz7KF0T/zEjckzlPY3lFcdAOH68zTFFSjhKOhIx&#10;srOpdT58FdCQSJRUYhTLGMUQQ6ovOzz40NkN+tGtB62qtdI6MXF4xFI7cmDY9u1uGmNHTxdaWUyl&#10;Cz5R4aRFtNXmu5BYDwx3lhymSTyDMc6FCdNOVLNKdD6uc/wNXgb3yWcCjMgSoxuxe4BBswMZsLtg&#10;e/1oKtIgj8b53wLrjEeL5BlMGI0bZcC9B6Axq95zp4/hX5QmkluoTjgtDro18pavFfbqgfnwzBzu&#10;DXYXb0F4wie2r6TQU5TU4H699z3q4zijlJIW97Ck/ueeOUGJ/mZw0L9Mr67i4ibm6vrzDBl3Kdle&#10;Ssy+WQL2fIpXx/JERv2gB1I6aF7xZCyiVxQxw9F3SXlwA7MM3X3Ao8PFYpHUcFktCw9mY3kEj1WN&#10;4/dyfGXO9gMbcM4fYdhZVrwZ1U43WhpY7ANIleb4XNe+3rjoaXD6oxQvySWftM6nc/4bAAD//wMA&#10;UEsDBBQABgAIAAAAIQAFpUi+4gAAAAsBAAAPAAAAZHJzL2Rvd25yZXYueG1sTI/BTsJAEIbvJr7D&#10;Zky8yVZbC9ZuiZEQDyYIqPelO7TV7mzpLlB4eseTHmf+L/98k08H24oD9r5xpOB2FIFAKp1pqFLw&#10;8T6/mYDwQZPRrSNUcEIP0+LyIteZcUda4WEdKsEl5DOtoA6hy6T0ZY1W+5HrkDjbut7qwGNfSdPr&#10;I5fbVt5FUSqtbogv1LrD5xrL7/XeKtid8GW5nA+vu2b2+bb9msya8+Ks1PXV8PQIIuAQ/mD41Wd1&#10;KNhp4/ZkvGgVxPdJzCgHcZKAYCJO0wcQG94k4whkkcv/PxQ/AAAA//8DAFBLAQItABQABgAIAAAA&#10;IQC2gziS/gAAAOEBAAATAAAAAAAAAAAAAAAAAAAAAABbQ29udGVudF9UeXBlc10ueG1sUEsBAi0A&#10;FAAGAAgAAAAhADj9If/WAAAAlAEAAAsAAAAAAAAAAAAAAAAALwEAAF9yZWxzLy5yZWxzUEsBAi0A&#10;FAAGAAgAAAAhAAtRSvaMAgAAggUAAA4AAAAAAAAAAAAAAAAALgIAAGRycy9lMm9Eb2MueG1sUEsB&#10;Ai0AFAAGAAgAAAAhAAWlSL7iAAAACwEAAA8AAAAAAAAAAAAAAAAA5gQAAGRycy9kb3ducmV2Lnht&#10;bFBLBQYAAAAABAAEAPMAAAD1BQAAAAA=&#10;" fillcolor="white [3212]" strokecolor="#243f60 [1604]" strokeweight="2pt"/>
            </w:pict>
          </mc:Fallback>
        </mc:AlternateContent>
      </w:r>
      <w:r>
        <w:rPr>
          <w:noProof/>
          <w:lang w:eastAsia="en-GB"/>
        </w:rPr>
        <mc:AlternateContent>
          <mc:Choice Requires="wps">
            <w:drawing>
              <wp:anchor distT="0" distB="0" distL="114300" distR="114300" simplePos="0" relativeHeight="251661312" behindDoc="0" locked="0" layoutInCell="1" allowOverlap="1" wp14:anchorId="5E874DCC" wp14:editId="07C083E6">
                <wp:simplePos x="0" y="0"/>
                <wp:positionH relativeFrom="column">
                  <wp:posOffset>1731899</wp:posOffset>
                </wp:positionH>
                <wp:positionV relativeFrom="paragraph">
                  <wp:posOffset>855320</wp:posOffset>
                </wp:positionV>
                <wp:extent cx="80010" cy="80010"/>
                <wp:effectExtent l="0" t="0" r="15240" b="15240"/>
                <wp:wrapNone/>
                <wp:docPr id="15" name="Flowchart: Decision 15"/>
                <wp:cNvGraphicFramePr/>
                <a:graphic xmlns:a="http://schemas.openxmlformats.org/drawingml/2006/main">
                  <a:graphicData uri="http://schemas.microsoft.com/office/word/2010/wordprocessingShape">
                    <wps:wsp>
                      <wps:cNvSpPr/>
                      <wps:spPr>
                        <a:xfrm>
                          <a:off x="0" y="0"/>
                          <a:ext cx="80010" cy="8001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459590D" id="Flowchart: Decision 15" o:spid="_x0000_s1026" type="#_x0000_t110" style="position:absolute;margin-left:136.35pt;margin-top:67.35pt;width:6.3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CQeQIAAE8FAAAOAAAAZHJzL2Uyb0RvYy54bWysVE1v2zAMvQ/YfxB0X+0E7dYZdYogRYcB&#10;RVusHXpWZCkWoK9RSpzs14+SHLdoix2G5aCQJvlEPpK6uNwbTXYCgnK2pbOTmhJhueuU3bT05+P1&#10;p3NKQmS2Y9pZ0dKDCPRy8fHDxeAbMXe9050AgiA2NINvaR+jb6oq8F4YFk6cFxaN0oFhEVXYVB2w&#10;AdGNruZ1/bkaHHQeHBch4NerYqSLjC+l4PFOyiAi0S3F3GI+IZ/rdFaLC9ZsgPle8TEN9g9ZGKYs&#10;XjpBXbHIyBbUGyijOLjgZDzhzlROSsVFrgGrmdWvqnnomRe5FiQn+Imm8P9g+e3uHojqsHdnlFhm&#10;sEfX2g28ZxAbciW4Sq0laEWqBh8ajHjw9zBqAcVU916CSf9YEdlneg8TvWIfCceP5zWWSAlHSxER&#10;o3oO9RDiN+EMSUJLJWaxSlkcc8j8st1NiCXu6I8gKa+SSZbiQYuUjLY/hMTi8O55js5jJVYayI7h&#10;QDDOhY2zYupZJ8rnsxp/qVxMborIWgZMyFJpPWGPAGlk32IXmNE/hYo8lVNw/bfESvAUkW92Nk7B&#10;RlkH7wForGq8ufgfSSrUJJbWrjtg68GVnQieXysk/oaFeM8AlwBbhYsd7/BIvWipGyVKege/3/ue&#10;/HE20UrJgEvV0vBry0BQor9bnNqvs9PTtIVZOT37MkcFXlrWLy12a1YO2zTDJ8TzLCb/qI+iBGee&#10;cP+X6VY0Mcvx7pbyCEdlFcuy4wvCxXKZ3XDzPIs39sHzBJ5YTbP0uH9i4Mfpizi0t+64gKx5NXfF&#10;N0Vat9xGJ1UeymdeR75xa/PgjC9MehZe6tnr+R1c/AEAAP//AwBQSwMEFAAGAAgAAAAhAKl2IRXf&#10;AAAACwEAAA8AAABkcnMvZG93bnJldi54bWxMj0FPg0AQhe8m/Q+bMfFml0IrBFkaY+LBeCnVH7Bl&#10;RyBlZym7tOiv73iyt5l5L2++V2xn24szjr5zpGC1jEAg1c501Cj4+nx7zED4oMno3hEq+EEP23Jx&#10;V+jcuAtVeN6HRnAI+VwraEMYcil93aLVfukGJNa+3Wh14HVspBn1hcNtL+MoepJWd8QfWj3ga4v1&#10;cT9ZBdK7d/trV6fjx6bLqmlXGZKVUg/388sziIBz+DfDHz6jQ8lMBzeR8aJXEKdxylYWkjUP7Iiz&#10;TQLiwJd1moAsC3nbobwCAAD//wMAUEsBAi0AFAAGAAgAAAAhALaDOJL+AAAA4QEAABMAAAAAAAAA&#10;AAAAAAAAAAAAAFtDb250ZW50X1R5cGVzXS54bWxQSwECLQAUAAYACAAAACEAOP0h/9YAAACUAQAA&#10;CwAAAAAAAAAAAAAAAAAvAQAAX3JlbHMvLnJlbHNQSwECLQAUAAYACAAAACEADp6wkHkCAABPBQAA&#10;DgAAAAAAAAAAAAAAAAAuAgAAZHJzL2Uyb0RvYy54bWxQSwECLQAUAAYACAAAACEAqXYhFd8AAAAL&#10;AQAADwAAAAAAAAAAAAAAAADTBAAAZHJzL2Rvd25yZXYueG1sUEsFBgAAAAAEAAQA8wAAAN8FAAAA&#10;AA==&#10;" fillcolor="#4f81bd [3204]" strokecolor="#243f60 [1604]" strokeweight="2pt"/>
            </w:pict>
          </mc:Fallback>
        </mc:AlternateContent>
      </w:r>
      <w:r>
        <w:rPr>
          <w:noProof/>
          <w:lang w:eastAsia="en-GB"/>
        </w:rPr>
        <mc:AlternateContent>
          <mc:Choice Requires="wps">
            <w:drawing>
              <wp:anchor distT="0" distB="0" distL="114300" distR="114300" simplePos="0" relativeHeight="251660288" behindDoc="0" locked="0" layoutInCell="1" allowOverlap="1" wp14:anchorId="7F90BA89" wp14:editId="6E510B82">
                <wp:simplePos x="0" y="0"/>
                <wp:positionH relativeFrom="column">
                  <wp:posOffset>822960</wp:posOffset>
                </wp:positionH>
                <wp:positionV relativeFrom="paragraph">
                  <wp:posOffset>854075</wp:posOffset>
                </wp:positionV>
                <wp:extent cx="45085" cy="80010"/>
                <wp:effectExtent l="57150" t="57150" r="69215" b="53340"/>
                <wp:wrapNone/>
                <wp:docPr id="12" name="Isosceles Triangle 12"/>
                <wp:cNvGraphicFramePr/>
                <a:graphic xmlns:a="http://schemas.openxmlformats.org/drawingml/2006/main">
                  <a:graphicData uri="http://schemas.microsoft.com/office/word/2010/wordprocessingShape">
                    <wps:wsp>
                      <wps:cNvSpPr/>
                      <wps:spPr>
                        <a:xfrm>
                          <a:off x="0" y="0"/>
                          <a:ext cx="45085" cy="80010"/>
                        </a:xfrm>
                        <a:prstGeom prst="triangle">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17CBBE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64.8pt;margin-top:67.25pt;width:3.55pt;height: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AYuwIAANQFAAAOAAAAZHJzL2Uyb0RvYy54bWysVN9PGzEMfp+0/yHK+7hr125QcUUViAkJ&#10;QQVMPIdc0ouUizMn/bW/fk7uelSA9jCtD6lztj/bX2yfX+xayzYKgwFX8dFJyZlyEmrjVhX/+XT9&#10;5ZSzEIWrhQWnKr5XgV/MP3863/qZGkMDtlbICMSF2dZXvInRz4oiyEa1IpyAV46UGrAVka64KmoU&#10;W0JvbTEuy2/FFrD2CFKFQF+vOiWfZ3ytlYz3WgcVma045Rbzifl8SWcxPxezFQrfGNmnIf4hi1YY&#10;R0EHqCsRBVujeQfVGokQQMcTCW0BWhupcg1Uzah8U81jI7zKtRA5wQ80hf8HK+82S2Smprcbc+ZE&#10;S290EyBIZVVgT2iEW1nFSElMbX2YkcOjX2J/CySmsnca2/RPBbFdZnc/sKt2kUn6OJmWp1POJGlO&#10;Syo2IRavrh5D/KGgZUmoeOxDZ1bF5jbEzvxglqJRlk59rZMoKXMUvS9gbKB/1GsEFzMIAnWB6DqA&#10;mjFniWpDlZeUD/36hDqoBGrNqokPZsXQUDfHBpVaRs5qQw0Ue+shhyKx0/GRpbi3KoO4B6WJYWJg&#10;nPPIva0uLbKNoK4UkqqIo07ViFp1n6dHGQ0emTCbABOyNtYO2D1Ampv32B11vX1yVXk0Bufyb4l1&#10;zoNHjkycDs6tcYAfAViqqo/c2VP6R9Qk8QXqPfUfPU1+juDltaHnvxUhLgXSJNLM0naJ93RoC9uK&#10;Qy9x1gD+/uh7sqcBIS1nW5rsiodfa4GKM3vjaHTORpNJWgX5Mpl+H9MFjzUvxxq3bi+BnmlEe8zL&#10;LCb7aA+iRmifaQktUlRSCScpdsVlxMPlMnYbh9aYVItFNqPx9yLeukcvE3hiNbX20+5ZoD/MAI3O&#10;HRy2gJi9GYPONnk6WKwjaJNn5JXXnm9aHblx+olIu+n4nq1el/H8DwAAAP//AwBQSwMEFAAGAAgA&#10;AAAhANFWdp3dAAAACwEAAA8AAABkcnMvZG93bnJldi54bWxMj8FOwzAQRO9I/IO1SNyok7akJI1T&#10;VRW9caHlA7axSVLsdYjdNPw92xPcZrRPszPlZnJWjGYInScF6SwBYaj2uqNGwcdx//QCIkQkjdaT&#10;UfBjAmyq+7sSC+2v9G7GQ2wEh1AoUEEbY19IGerWOAwz3xvi26cfHEa2QyP1gFcOd1bOkySTDjvi&#10;Dy32Ztea+utwcQre2inXu/RozznJ7/TVNTjut0o9PkzbNYhopvgHw60+V4eKO538hXQQlv08zxhl&#10;sVg+g7gRi2wF4sRiuUpBVqX8v6H6BQAA//8DAFBLAQItABQABgAIAAAAIQC2gziS/gAAAOEBAAAT&#10;AAAAAAAAAAAAAAAAAAAAAABbQ29udGVudF9UeXBlc10ueG1sUEsBAi0AFAAGAAgAAAAhADj9If/W&#10;AAAAlAEAAAsAAAAAAAAAAAAAAAAALwEAAF9yZWxzLy5yZWxzUEsBAi0AFAAGAAgAAAAhAIHTABi7&#10;AgAA1AUAAA4AAAAAAAAAAAAAAAAALgIAAGRycy9lMm9Eb2MueG1sUEsBAi0AFAAGAAgAAAAhANFW&#10;dp3dAAAACwEAAA8AAAAAAAAAAAAAAAAAFQUAAGRycy9kb3ducmV2LnhtbFBLBQYAAAAABAAEAPMA&#10;AAAfBgAAAAA=&#10;" fillcolor="#4f81bd [3204]" strokecolor="#243f60 [1604]" strokeweight="2pt"/>
            </w:pict>
          </mc:Fallback>
        </mc:AlternateContent>
      </w:r>
      <w:r>
        <w:rPr>
          <w:noProof/>
          <w:lang w:eastAsia="en-GB"/>
        </w:rPr>
        <mc:AlternateContent>
          <mc:Choice Requires="wps">
            <w:drawing>
              <wp:anchor distT="0" distB="0" distL="114300" distR="114300" simplePos="0" relativeHeight="251659264" behindDoc="0" locked="0" layoutInCell="1" allowOverlap="1" wp14:anchorId="3633703D" wp14:editId="6E65B14B">
                <wp:simplePos x="0" y="0"/>
                <wp:positionH relativeFrom="column">
                  <wp:posOffset>5351780</wp:posOffset>
                </wp:positionH>
                <wp:positionV relativeFrom="paragraph">
                  <wp:posOffset>648335</wp:posOffset>
                </wp:positionV>
                <wp:extent cx="65405" cy="80010"/>
                <wp:effectExtent l="0" t="0" r="10795" b="15240"/>
                <wp:wrapNone/>
                <wp:docPr id="11" name="Isosceles Triangle 11"/>
                <wp:cNvGraphicFramePr/>
                <a:graphic xmlns:a="http://schemas.openxmlformats.org/drawingml/2006/main">
                  <a:graphicData uri="http://schemas.microsoft.com/office/word/2010/wordprocessingShape">
                    <wps:wsp>
                      <wps:cNvSpPr/>
                      <wps:spPr>
                        <a:xfrm>
                          <a:off x="0" y="0"/>
                          <a:ext cx="65405" cy="8001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D068CFC" id="Isosceles Triangle 11" o:spid="_x0000_s1026" type="#_x0000_t5" style="position:absolute;margin-left:421.4pt;margin-top:51.05pt;width:5.1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B3dgIAAEUFAAAOAAAAZHJzL2Uyb0RvYy54bWysVFFP2zAQfp+0/2D5fSStWsYqUlSBmJAQ&#10;oJWJZ+PYTSTb553dpt2v39lJAwK0h2l9cG3f3Xd3X77z+cXeGrZTGFpwFZ+clJwpJ6Fu3abiPx+v&#10;v5xxFqJwtTDgVMUPKvCL5edP551fqCk0YGqFjEBcWHS+4k2MflEUQTbKinACXjkyakArIh1xU9Qo&#10;OkK3ppiW5WnRAdYeQaoQ6PaqN/JlxtdayXivdVCRmYpTbTGvmNfntBbLc7HYoPBNK4cyxD9UYUXr&#10;KOkIdSWiYFts30HZViIE0PFEgi1A61aq3AN1MynfdLNuhFe5FyIn+JGm8P9g5d3uAVlb07ebcOaE&#10;pW90EyBIZVRgj9gKtzGKkZGY6nxYUMDaP+BwCrRNbe812vRPDbF9Zvcwsqv2kUm6PJ3Pyjlnkixn&#10;JTWbEIuXUI8hfldgWdpUPA6pM6tidxti7350o9hUTl9A3sWDUakG434oTS1RymmOzmJSlwbZTpAM&#10;hJTKxUlvakSt+ut5Sb+hpjEiV5gBE7JujRmxB4Ak1PfYfa2DfwpVWYtjcPm3wvrgMSJnBhfHYNs6&#10;wI8ADHU1ZO79jyT11CSWnqE+0AdH6CcheHndEt+3IsQHgSR9GhIa53hPizbQVRyGHWcN4O+P7pM/&#10;KZKsnHU0ShUPv7YCFWfmxpFWv01mszR7+TCbf53SAV9bnl9b3NZeAn0mkiNVl7fJP5rjViPYJ5r6&#10;VcpKJuEk5a64jHg8XMZ+xOndkGq1ym40b17EW7f2MoEnVpOWHvdPAv1RdKTVOziOnVi80V3vmyId&#10;rLYRdJtF+cLrwDfNahbO8K6kx+D1OXu9vH7LPwAAAP//AwBQSwMEFAAGAAgAAAAhAIRhp7PdAAAA&#10;CwEAAA8AAABkcnMvZG93bnJldi54bWxMj8FOwzAQRO9I/IO1SNyo41AgDXGqqqI3LrR8gBsvScBe&#10;h9hNw9+znOhtd2c0+6Zaz96JCcfYB9KgFhkIpCbYnloN74fdXQEiJkPWuECo4QcjrOvrq8qUNpzp&#10;Dad9agWHUCyNhi6loZQyNh16ExdhQGLtI4zeJF7HVtrRnDncO5ln2aP0pif+0JkBtx02X/uT1/Da&#10;zSu7VQf3uSL5rV58a6bdRuvbm3nzDCLhnP7N8IfP6FAz0zGcyEbhNBTLnNETC1muQLCjeLjn4cgX&#10;tXwCWVfyskP9CwAA//8DAFBLAQItABQABgAIAAAAIQC2gziS/gAAAOEBAAATAAAAAAAAAAAAAAAA&#10;AAAAAABbQ29udGVudF9UeXBlc10ueG1sUEsBAi0AFAAGAAgAAAAhADj9If/WAAAAlAEAAAsAAAAA&#10;AAAAAAAAAAAALwEAAF9yZWxzLy5yZWxzUEsBAi0AFAAGAAgAAAAhADGt4Hd2AgAARQUAAA4AAAAA&#10;AAAAAAAAAAAALgIAAGRycy9lMm9Eb2MueG1sUEsBAi0AFAAGAAgAAAAhAIRhp7PdAAAACwEAAA8A&#10;AAAAAAAAAAAAAAAA0AQAAGRycy9kb3ducmV2LnhtbFBLBQYAAAAABAAEAPMAAADaBQAAAAA=&#10;" fillcolor="#4f81bd [3204]" strokecolor="#243f60 [1604]" strokeweight="2pt"/>
            </w:pict>
          </mc:Fallback>
        </mc:AlternateContent>
      </w:r>
      <w:r>
        <w:rPr>
          <w:noProof/>
          <w:lang w:eastAsia="en-GB"/>
        </w:rPr>
        <mc:AlternateContent>
          <mc:Choice Requires="wps">
            <w:drawing>
              <wp:anchor distT="0" distB="0" distL="114300" distR="114300" simplePos="0" relativeHeight="251664384" behindDoc="0" locked="0" layoutInCell="1" allowOverlap="1" wp14:anchorId="4E4F81FB" wp14:editId="5B3A5E36">
                <wp:simplePos x="0" y="0"/>
                <wp:positionH relativeFrom="column">
                  <wp:posOffset>4936490</wp:posOffset>
                </wp:positionH>
                <wp:positionV relativeFrom="paragraph">
                  <wp:posOffset>650240</wp:posOffset>
                </wp:positionV>
                <wp:extent cx="50800" cy="80010"/>
                <wp:effectExtent l="0" t="0" r="25400" b="15240"/>
                <wp:wrapNone/>
                <wp:docPr id="17" name="Rectangle 17"/>
                <wp:cNvGraphicFramePr/>
                <a:graphic xmlns:a="http://schemas.openxmlformats.org/drawingml/2006/main">
                  <a:graphicData uri="http://schemas.microsoft.com/office/word/2010/wordprocessingShape">
                    <wps:wsp>
                      <wps:cNvSpPr/>
                      <wps:spPr>
                        <a:xfrm>
                          <a:off x="0" y="0"/>
                          <a:ext cx="50800" cy="800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C97132E" id="Rectangle 17" o:spid="_x0000_s1026" style="position:absolute;margin-left:388.7pt;margin-top:51.2pt;width:4pt;height: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KScQIAADgFAAAOAAAAZHJzL2Uyb0RvYy54bWysVMFu2zAMvQ/YPwi6r3aCdO2COkWQosOA&#10;oi2aDj2rshQbkESNUuJkXz9KdtyiLXYY5oNMiuSj+ETq4nJvDdspDC24ik9OSs6Uk1C3blPxn4/X&#10;X845C1G4WhhwquIHFfjl4vOni87P1RQaMLVCRiAuzDtf8SZGPy+KIBtlRTgBrxwZNaAVkVTcFDWK&#10;jtCtKaZl+bXoAGuPIFUItHvVG/ki42utZLzTOqjITMXpbDGvmNfntBaLCzHfoPBNK4djiH84hRWt&#10;o6Qj1JWIgm2xfQdlW4kQQMcTCbYArVupcg1UzaR8U826EV7lWoic4Eeawv+Dlbe7e2RtTXd3xpkT&#10;lu7ogVgTbmMUoz0iqPNhTn5rf4+DFkhM1e412vSnOtg+k3oYSVX7yCRtnpbnJTEvyULCJFNevIR6&#10;DPG7AsuSUHGk3JlIsbsJkdKR69GFlHSUPnmW4sGolN+4B6WpCko3zdG5f9TKINsJunkhpXJx0psa&#10;Uat++7SkL1VIScaIrGXAhKxbY0bsASD15nvsHmbwT6Eqt98YXP7tYH3wGJEzg4tjsG0d4EcAhqoa&#10;Mvf+R5J6ahJLz1Af6I4R+uYPXl63xPWNCPFeIHU73Q5NcLyjRRvoKg6DxFkD+Puj/eRPTUhWzjqa&#10;noqHX1uBijPzw1F7fpvMZmncsjI7PZuSgq8tz68tbmtXQNc0obfCyywm/2iOokawTzToy5SVTMJJ&#10;yl1xGfGorGI/1fRUSLVcZjcaMS/ijVt7mcATq6mXHvdPAv3QcJH69BaOkybmb/qu902RDpbbCLrN&#10;TfnC68A3jWdunOEpSfP/Ws9eLw/e4g8AAAD//wMAUEsDBBQABgAIAAAAIQCVx6Y03gAAAAsBAAAP&#10;AAAAZHJzL2Rvd25yZXYueG1sTI/BTsMwEETvSPyDtUjcqJOqxVEap0JICIkLouUD3GRJUux1ZDtN&#10;4OtZTnCb3RnNvq32i7PigiEOnjTkqwwEUuPbgToN78enuwJETIZaYz2hhi+MsK+vrypTtn6mN7wc&#10;Uie4hGJpNPQpjaWUsenRmbjyIxJ7Hz44k3gMnWyDmbncWbnOsnvpzEB8oTcjPvbYfB4mp8Hnr+nl&#10;OG8mwjk8F8O5sd+q0Pr2ZnnYgUi4pL8w/OIzOtTMdPITtVFYDUqpDUfZyNYsOKGKLYsTb/JtBrKu&#10;5P8f6h8AAAD//wMAUEsBAi0AFAAGAAgAAAAhALaDOJL+AAAA4QEAABMAAAAAAAAAAAAAAAAAAAAA&#10;AFtDb250ZW50X1R5cGVzXS54bWxQSwECLQAUAAYACAAAACEAOP0h/9YAAACUAQAACwAAAAAAAAAA&#10;AAAAAAAvAQAAX3JlbHMvLnJlbHNQSwECLQAUAAYACAAAACEAlAjCknECAAA4BQAADgAAAAAAAAAA&#10;AAAAAAAuAgAAZHJzL2Uyb0RvYy54bWxQSwECLQAUAAYACAAAACEAlcemNN4AAAALAQAADwAAAAAA&#10;AAAAAAAAAADLBAAAZHJzL2Rvd25yZXYueG1sUEsFBgAAAAAEAAQA8wAAANYFAAAAAA==&#10;" fillcolor="#4f81bd [3204]" strokecolor="#243f60 [1604]" strokeweight="2pt"/>
            </w:pict>
          </mc:Fallback>
        </mc:AlternateContent>
      </w:r>
      <w:r w:rsidR="00AE3674">
        <w:t xml:space="preserve">Figure 2: Parameters as a function of Z extracted via the </w:t>
      </w:r>
      <w:r w:rsidR="000C26CB">
        <w:t>M</w:t>
      </w:r>
      <w:r w:rsidR="00AE3674">
        <w:t xml:space="preserve">BTK model for </w:t>
      </w:r>
      <w:proofErr w:type="spellStart"/>
      <w:r w:rsidR="00AE3674">
        <w:t>Pb</w:t>
      </w:r>
      <w:proofErr w:type="spellEnd"/>
      <w:r w:rsidR="00AE3674">
        <w:t xml:space="preserve"> contacts onto CrO</w:t>
      </w:r>
      <w:r w:rsidR="00AE3674" w:rsidRPr="00216AD9">
        <w:rPr>
          <w:vertAlign w:val="subscript"/>
        </w:rPr>
        <w:t>2</w:t>
      </w:r>
      <w:r w:rsidR="004829A0">
        <w:t xml:space="preserve"> thin films, Reprinted with permission from</w:t>
      </w:r>
      <w:r w:rsidR="00AE3674">
        <w:t xml:space="preserve"> [</w:t>
      </w:r>
      <w:r w:rsidR="005F18E7">
        <w:fldChar w:fldCharType="begin"/>
      </w:r>
      <w:r w:rsidR="005F18E7">
        <w:instrText xml:space="preserve"> NOTEREF _Ref397701740 \h </w:instrText>
      </w:r>
      <w:r w:rsidR="005F18E7">
        <w:fldChar w:fldCharType="separate"/>
      </w:r>
      <w:r w:rsidR="002833CD">
        <w:t>21</w:t>
      </w:r>
      <w:r w:rsidR="005F18E7">
        <w:fldChar w:fldCharType="end"/>
      </w:r>
      <w:r w:rsidR="00AE3674">
        <w:t>]</w:t>
      </w:r>
      <w:r w:rsidR="004829A0">
        <w:t xml:space="preserve">. </w:t>
      </w:r>
      <w:proofErr w:type="gramStart"/>
      <w:r w:rsidR="004829A0">
        <w:t>Copyright [2007], AIP Publishing LLC</w:t>
      </w:r>
      <w:r w:rsidR="00AE3674">
        <w:t xml:space="preserve"> (a) Polarisation, (b</w:t>
      </w:r>
      <w:r w:rsidR="00097BD0" w:rsidRPr="00216AD9">
        <w:rPr>
          <w:rFonts w:ascii="Symbol" w:hAnsi="Symbol"/>
        </w:rPr>
        <w:t></w:t>
      </w:r>
      <w:r w:rsidR="00097BD0" w:rsidRPr="00216AD9">
        <w:rPr>
          <w:rFonts w:ascii="Symbol" w:hAnsi="Symbol"/>
        </w:rPr>
        <w:t></w:t>
      </w:r>
      <w:r w:rsidR="00097BD0" w:rsidRPr="00216AD9">
        <w:rPr>
          <w:rFonts w:ascii="Symbol" w:hAnsi="Symbol"/>
        </w:rPr>
        <w:t></w:t>
      </w:r>
      <w:r w:rsidR="00AE3674">
        <w:t xml:space="preserve"> (c) </w:t>
      </w:r>
      <w:r w:rsidR="000C26CB">
        <w:t xml:space="preserve">broadening </w:t>
      </w:r>
      <w:r w:rsidR="00AE3674">
        <w:t>and from the literature ref [</w:t>
      </w:r>
      <w:r w:rsidR="005F18E7">
        <w:fldChar w:fldCharType="begin"/>
      </w:r>
      <w:r w:rsidR="005F18E7">
        <w:instrText xml:space="preserve"> NOTEREF _Ref397701640 \h </w:instrText>
      </w:r>
      <w:r w:rsidR="005F18E7">
        <w:fldChar w:fldCharType="separate"/>
      </w:r>
      <w:r w:rsidR="002833CD">
        <w:t>20</w:t>
      </w:r>
      <w:r w:rsidR="005F18E7">
        <w:fldChar w:fldCharType="end"/>
      </w:r>
      <w:r w:rsidR="00AE3674">
        <w:t xml:space="preserve">] (d) P (e) </w:t>
      </w:r>
      <w:r w:rsidR="00097BD0" w:rsidRPr="00216AD9">
        <w:rPr>
          <w:rFonts w:ascii="Symbol" w:hAnsi="Symbol"/>
        </w:rPr>
        <w:t></w:t>
      </w:r>
      <w:r w:rsidR="000C26CB">
        <w:rPr>
          <w:rFonts w:ascii="Symbol" w:hAnsi="Symbol"/>
        </w:rPr>
        <w:t></w:t>
      </w:r>
      <w:r w:rsidR="000C26CB">
        <w:rPr>
          <w:rFonts w:ascii="Symbol" w:hAnsi="Symbol"/>
        </w:rPr>
        <w:t></w:t>
      </w:r>
      <w:r w:rsidR="000C26CB" w:rsidRPr="00216AD9">
        <w:rPr>
          <w:rFonts w:ascii="Symbol" w:hAnsi="Symbol"/>
          <w:vertAlign w:val="subscript"/>
        </w:rPr>
        <w:t></w:t>
      </w:r>
      <w:r w:rsidR="000C26CB">
        <w:rPr>
          <w:rFonts w:ascii="Symbol" w:hAnsi="Symbol"/>
        </w:rPr>
        <w:t></w:t>
      </w:r>
      <w:r w:rsidR="00AE3674">
        <w:t xml:space="preserve"> </w:t>
      </w:r>
      <w:r w:rsidR="000C26CB">
        <w:t xml:space="preserve">where </w:t>
      </w:r>
      <w:r w:rsidR="000C26CB" w:rsidRPr="00216AD9">
        <w:rPr>
          <w:rFonts w:ascii="Symbol" w:hAnsi="Symbol"/>
        </w:rPr>
        <w:t></w:t>
      </w:r>
      <w:r w:rsidR="000C26CB" w:rsidRPr="00216AD9">
        <w:rPr>
          <w:vertAlign w:val="subscript"/>
        </w:rPr>
        <w:t>0</w:t>
      </w:r>
      <w:r w:rsidR="000C26CB">
        <w:t xml:space="preserve"> is the expected gap of the superconductor </w:t>
      </w:r>
      <w:r w:rsidR="00AE3674">
        <w:t xml:space="preserve">and (f) </w:t>
      </w:r>
      <w:r w:rsidR="00434DFC">
        <w:t xml:space="preserve">the spreading resistance </w:t>
      </w:r>
      <w:proofErr w:type="spellStart"/>
      <w:r w:rsidR="00AE3674">
        <w:t>r</w:t>
      </w:r>
      <w:r w:rsidR="00AE3674" w:rsidRPr="002C5936">
        <w:rPr>
          <w:vertAlign w:val="subscript"/>
        </w:rPr>
        <w:t>s</w:t>
      </w:r>
      <w:proofErr w:type="spellEnd"/>
      <w:r w:rsidR="00C358BA">
        <w:t>.</w:t>
      </w:r>
      <w:proofErr w:type="gramEnd"/>
      <w:r w:rsidR="00C358BA">
        <w:t xml:space="preserve">  Symbols are for the data from (</w:t>
      </w:r>
      <w:r w:rsidR="00BC65BA">
        <w:rPr>
          <w:rFonts w:cstheme="minorHAnsi"/>
        </w:rPr>
        <w:t xml:space="preserve">  </w:t>
      </w:r>
      <w:r w:rsidR="00C358BA">
        <w:t>) [</w:t>
      </w:r>
      <w:r w:rsidR="005F18E7">
        <w:fldChar w:fldCharType="begin"/>
      </w:r>
      <w:r w:rsidR="005F18E7">
        <w:instrText xml:space="preserve"> NOTEREF _Ref397694435 \h </w:instrText>
      </w:r>
      <w:r w:rsidR="005F18E7">
        <w:fldChar w:fldCharType="separate"/>
      </w:r>
      <w:r w:rsidR="002833CD">
        <w:t>1</w:t>
      </w:r>
      <w:r w:rsidR="005F18E7">
        <w:fldChar w:fldCharType="end"/>
      </w:r>
      <w:r w:rsidR="00C358BA">
        <w:t>], (</w:t>
      </w:r>
      <w:r w:rsidR="00BC65BA">
        <w:t xml:space="preserve"> </w:t>
      </w:r>
      <w:r w:rsidR="00C358BA">
        <w:t xml:space="preserve">  ) [</w:t>
      </w:r>
      <w:r w:rsidR="005F18E7" w:rsidRPr="00B77772">
        <w:rPr>
          <w:rStyle w:val="EndnoteReference"/>
          <w:vertAlign w:val="baseline"/>
        </w:rPr>
        <w:endnoteReference w:id="51"/>
      </w:r>
      <w:r w:rsidR="00C358BA">
        <w:t>], (</w:t>
      </w:r>
      <w:r w:rsidR="00C358BA">
        <w:rPr>
          <w:rFonts w:cstheme="minorHAnsi"/>
        </w:rPr>
        <w:t>●</w:t>
      </w:r>
      <w:r w:rsidR="00C358BA">
        <w:t>) [</w:t>
      </w:r>
      <w:r w:rsidR="00CA6FF5">
        <w:fldChar w:fldCharType="begin"/>
      </w:r>
      <w:r w:rsidR="00CA6FF5">
        <w:instrText xml:space="preserve"> NOTEREF _Ref397701729 \h </w:instrText>
      </w:r>
      <w:r w:rsidR="00CA6FF5">
        <w:fldChar w:fldCharType="separate"/>
      </w:r>
      <w:r w:rsidR="002833CD">
        <w:t>13</w:t>
      </w:r>
      <w:r w:rsidR="00CA6FF5">
        <w:fldChar w:fldCharType="end"/>
      </w:r>
      <w:r w:rsidR="00C358BA">
        <w:t>]</w:t>
      </w:r>
      <w:proofErr w:type="gramStart"/>
      <w:r w:rsidR="00C358BA">
        <w:t>,</w:t>
      </w:r>
      <w:r w:rsidR="00BC65BA">
        <w:t>(</w:t>
      </w:r>
      <w:proofErr w:type="gramEnd"/>
      <w:r w:rsidR="00BC65BA">
        <w:t xml:space="preserve"> </w:t>
      </w:r>
      <w:r w:rsidR="00C358BA">
        <w:t xml:space="preserve">  ) </w:t>
      </w:r>
      <w:r w:rsidR="00CA6FF5">
        <w:t>[</w:t>
      </w:r>
      <w:r w:rsidR="00CA6FF5">
        <w:fldChar w:fldCharType="begin"/>
      </w:r>
      <w:r w:rsidR="00CA6FF5">
        <w:instrText xml:space="preserve"> NOTEREF _Ref397701724 \h </w:instrText>
      </w:r>
      <w:r w:rsidR="00CA6FF5">
        <w:fldChar w:fldCharType="separate"/>
      </w:r>
      <w:r w:rsidR="002833CD">
        <w:t>8</w:t>
      </w:r>
      <w:r w:rsidR="00CA6FF5">
        <w:fldChar w:fldCharType="end"/>
      </w:r>
      <w:r w:rsidR="00CA6FF5">
        <w:t>]</w:t>
      </w:r>
      <w:r w:rsidR="00C358BA">
        <w:t>, (</w:t>
      </w:r>
      <m:oMath>
        <m:r>
          <m:rPr>
            <m:sty m:val="p"/>
          </m:rPr>
          <w:rPr>
            <w:rFonts w:ascii="Cambria Math" w:hAnsi="Cambria Math"/>
          </w:rPr>
          <m:t>∇</m:t>
        </m:r>
      </m:oMath>
      <w:r w:rsidR="00C358BA">
        <w:t>) [</w:t>
      </w:r>
      <w:r w:rsidR="00CA6FF5">
        <w:fldChar w:fldCharType="begin"/>
      </w:r>
      <w:r w:rsidR="00CA6FF5">
        <w:instrText xml:space="preserve"> NOTEREF _Ref397704487 \h </w:instrText>
      </w:r>
      <w:r w:rsidR="00CA6FF5">
        <w:fldChar w:fldCharType="separate"/>
      </w:r>
      <w:r w:rsidR="002833CD">
        <w:t>36</w:t>
      </w:r>
      <w:r w:rsidR="00CA6FF5">
        <w:fldChar w:fldCharType="end"/>
      </w:r>
      <w:r w:rsidR="00C358BA">
        <w:t xml:space="preserve">], (  </w:t>
      </w:r>
      <w:r w:rsidR="006F5E30">
        <w:t xml:space="preserve"> </w:t>
      </w:r>
      <w:r w:rsidR="00C358BA">
        <w:t>) [</w:t>
      </w:r>
      <w:r w:rsidR="009957AE" w:rsidRPr="009957AE">
        <w:rPr>
          <w:rStyle w:val="EndnoteReference"/>
          <w:vertAlign w:val="baseline"/>
        </w:rPr>
        <w:endnoteReference w:id="52"/>
      </w:r>
      <w:r w:rsidR="006F5E30">
        <w:t>]</w:t>
      </w:r>
      <w:r w:rsidR="00C358BA">
        <w:t>, (</w:t>
      </w:r>
      <w:r w:rsidR="00EC261A">
        <w:t xml:space="preserve">   </w:t>
      </w:r>
      <w:r w:rsidR="00C358BA">
        <w:t>) [</w:t>
      </w:r>
      <w:r w:rsidR="006F5E30" w:rsidRPr="006F5E30">
        <w:rPr>
          <w:rStyle w:val="EndnoteReference"/>
          <w:vertAlign w:val="baseline"/>
        </w:rPr>
        <w:endnoteReference w:id="53"/>
      </w:r>
      <w:r w:rsidR="006F5E30">
        <w:t>]</w:t>
      </w:r>
      <w:r w:rsidR="00C358BA">
        <w:t>.</w:t>
      </w:r>
      <w:r w:rsidR="000C26CB">
        <w:t xml:space="preserve"> </w:t>
      </w:r>
    </w:p>
    <w:p w14:paraId="4B8E7BB6" w14:textId="77777777" w:rsidR="000C26CB" w:rsidRDefault="000C26CB"/>
    <w:p w14:paraId="342CD04E" w14:textId="77777777" w:rsidR="008764AE" w:rsidRDefault="008764AE"/>
    <w:p w14:paraId="36401C59" w14:textId="77777777" w:rsidR="00AE3674" w:rsidRDefault="00AE3674"/>
    <w:p w14:paraId="548C5E45" w14:textId="77777777" w:rsidR="00AE3674" w:rsidRDefault="00AE3674"/>
    <w:p w14:paraId="28095209" w14:textId="77777777" w:rsidR="00AE3674" w:rsidRDefault="00AE3674"/>
    <w:p w14:paraId="089CFC5D" w14:textId="77777777" w:rsidR="00AE3674" w:rsidRDefault="00AE3674"/>
    <w:p w14:paraId="098A2E24" w14:textId="77777777" w:rsidR="00AE3674" w:rsidRDefault="00AE3674"/>
    <w:p w14:paraId="1518D0F4" w14:textId="77777777" w:rsidR="00AE3674" w:rsidRDefault="00AE3674"/>
    <w:p w14:paraId="7414EB1E" w14:textId="77777777" w:rsidR="00AE3674" w:rsidRDefault="00AE3674"/>
    <w:p w14:paraId="618CCCDE" w14:textId="77777777" w:rsidR="00AE3674" w:rsidRDefault="00AE3674"/>
    <w:p w14:paraId="719C3AEF" w14:textId="77777777" w:rsidR="00AE3674" w:rsidRDefault="00AE3674"/>
    <w:p w14:paraId="118DDE4F" w14:textId="77777777" w:rsidR="00AE3674" w:rsidRDefault="00AE3674"/>
    <w:p w14:paraId="0A963D5E" w14:textId="77777777" w:rsidR="00576954" w:rsidRDefault="00EB3F99">
      <w:r>
        <w:rPr>
          <w:noProof/>
          <w:lang w:eastAsia="en-GB"/>
        </w:rPr>
        <w:lastRenderedPageBreak/>
        <w:drawing>
          <wp:inline distT="0" distB="0" distL="0" distR="0" wp14:anchorId="693D2A43" wp14:editId="6A8B34B6">
            <wp:extent cx="5731510" cy="440518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4405180"/>
                    </a:xfrm>
                    <a:prstGeom prst="rect">
                      <a:avLst/>
                    </a:prstGeom>
                  </pic:spPr>
                </pic:pic>
              </a:graphicData>
            </a:graphic>
          </wp:inline>
        </w:drawing>
      </w:r>
    </w:p>
    <w:p w14:paraId="40BCE942" w14:textId="77777777" w:rsidR="00EB3F99" w:rsidRDefault="00AE3674">
      <w:r>
        <w:t xml:space="preserve">Figure </w:t>
      </w:r>
      <w:r w:rsidR="00D350CA">
        <w:t>3</w:t>
      </w:r>
      <w:r>
        <w:t xml:space="preserve">: </w:t>
      </w:r>
      <w:r w:rsidR="00FA3226">
        <w:t xml:space="preserve">(a) </w:t>
      </w:r>
      <w:r>
        <w:t>G</w:t>
      </w:r>
      <w:r w:rsidRPr="00216AD9">
        <w:rPr>
          <w:vertAlign w:val="subscript"/>
        </w:rPr>
        <w:t>0</w:t>
      </w:r>
      <w:r>
        <w:t>/</w:t>
      </w:r>
      <w:proofErr w:type="spellStart"/>
      <w:r>
        <w:t>G</w:t>
      </w:r>
      <w:r w:rsidRPr="00216AD9">
        <w:rPr>
          <w:vertAlign w:val="subscript"/>
        </w:rPr>
        <w:t>n</w:t>
      </w:r>
      <w:proofErr w:type="spellEnd"/>
      <w:r>
        <w:t xml:space="preserve"> in the </w:t>
      </w:r>
      <w:r w:rsidR="00E30E4C">
        <w:t>M</w:t>
      </w:r>
      <w:r w:rsidR="00FA3226">
        <w:t xml:space="preserve">BTK model </w:t>
      </w:r>
      <w:r>
        <w:t>and</w:t>
      </w:r>
      <w:r w:rsidR="00FA3226">
        <w:t xml:space="preserve"> (b) the SMM for P = </w:t>
      </w:r>
      <w:r>
        <w:t>10</w:t>
      </w:r>
      <w:r w:rsidR="00E30E4C">
        <w:t>0</w:t>
      </w:r>
      <w:r>
        <w:t xml:space="preserve">% as a function of spin mixing angle, </w:t>
      </w:r>
      <w:r w:rsidRPr="00216AD9">
        <w:rPr>
          <w:rFonts w:ascii="Symbol" w:hAnsi="Symbol"/>
        </w:rPr>
        <w:t></w:t>
      </w:r>
      <w:r>
        <w:t xml:space="preserve">.  (c) </w:t>
      </w:r>
      <w:proofErr w:type="gramStart"/>
      <w:r>
        <w:t>the</w:t>
      </w:r>
      <w:proofErr w:type="gramEnd"/>
      <w:r>
        <w:t xml:space="preserve"> excess current in the </w:t>
      </w:r>
      <w:r w:rsidR="00E30E4C">
        <w:t>M</w:t>
      </w:r>
      <w:r>
        <w:t xml:space="preserve">BTK model as a function of Z, (d) in the SMM. </w:t>
      </w:r>
      <w:proofErr w:type="gramStart"/>
      <w:r w:rsidR="00FA3226">
        <w:t>Reprinted figure with permission from</w:t>
      </w:r>
      <w:r>
        <w:t xml:space="preserve"> [</w:t>
      </w:r>
      <w:hyperlink r:id="rId13" w:history="1">
        <w:r w:rsidR="00CA6FF5" w:rsidRPr="00FA3226">
          <w:rPr>
            <w:rStyle w:val="Hyperlink"/>
          </w:rPr>
          <w:fldChar w:fldCharType="begin"/>
        </w:r>
        <w:r w:rsidR="00CA6FF5" w:rsidRPr="00FA3226">
          <w:rPr>
            <w:rStyle w:val="Hyperlink"/>
          </w:rPr>
          <w:instrText xml:space="preserve"> NOTEREF _Ref397701640 \h </w:instrText>
        </w:r>
        <w:r w:rsidR="00CA6FF5" w:rsidRPr="00FA3226">
          <w:rPr>
            <w:rStyle w:val="Hyperlink"/>
          </w:rPr>
        </w:r>
        <w:r w:rsidR="00CA6FF5" w:rsidRPr="00FA3226">
          <w:rPr>
            <w:rStyle w:val="Hyperlink"/>
          </w:rPr>
          <w:fldChar w:fldCharType="separate"/>
        </w:r>
        <w:r w:rsidR="002833CD">
          <w:rPr>
            <w:rStyle w:val="Hyperlink"/>
          </w:rPr>
          <w:t>20</w:t>
        </w:r>
        <w:r w:rsidR="00CA6FF5" w:rsidRPr="00FA3226">
          <w:rPr>
            <w:rStyle w:val="Hyperlink"/>
          </w:rPr>
          <w:fldChar w:fldCharType="end"/>
        </w:r>
      </w:hyperlink>
      <w:r w:rsidR="00E30E4C">
        <w:t>]</w:t>
      </w:r>
      <w:r w:rsidR="00FA3226">
        <w:t>.</w:t>
      </w:r>
      <w:proofErr w:type="gramEnd"/>
      <w:r w:rsidR="00FA3226">
        <w:t xml:space="preserve"> </w:t>
      </w:r>
      <w:proofErr w:type="gramStart"/>
      <w:r w:rsidR="00FA3226">
        <w:t>Copyright (2010) by the American Physical Society.</w:t>
      </w:r>
      <w:proofErr w:type="gramEnd"/>
      <w:r w:rsidR="00FA3226">
        <w:t xml:space="preserve"> </w:t>
      </w:r>
    </w:p>
    <w:p w14:paraId="2A4D65F7" w14:textId="77777777" w:rsidR="00EB3F99" w:rsidRDefault="00EB3F99"/>
    <w:p w14:paraId="764D782A" w14:textId="77777777" w:rsidR="00EB3F99" w:rsidRDefault="00EB3F99"/>
    <w:p w14:paraId="1507CF62" w14:textId="77777777" w:rsidR="00EB3F99" w:rsidRDefault="00EB3F99"/>
    <w:p w14:paraId="67AB9A45" w14:textId="77777777" w:rsidR="00EB3F99" w:rsidRDefault="00EB3F99"/>
    <w:p w14:paraId="3D4A47B2" w14:textId="77777777" w:rsidR="00EB3F99" w:rsidRDefault="00EB3F99"/>
    <w:p w14:paraId="65AD5074" w14:textId="77777777" w:rsidR="00EB3F99" w:rsidRDefault="00EB3F99"/>
    <w:p w14:paraId="44F45559" w14:textId="77777777" w:rsidR="004C1CAD" w:rsidRDefault="004C1CAD">
      <w:r>
        <w:rPr>
          <w:noProof/>
          <w:lang w:eastAsia="en-GB"/>
        </w:rPr>
        <w:lastRenderedPageBreak/>
        <w:drawing>
          <wp:inline distT="0" distB="0" distL="0" distR="0" wp14:anchorId="79722B4A" wp14:editId="2BF3BBC8">
            <wp:extent cx="5362575" cy="2505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b="38695"/>
                    <a:stretch/>
                  </pic:blipFill>
                  <pic:spPr bwMode="auto">
                    <a:xfrm>
                      <a:off x="0" y="0"/>
                      <a:ext cx="5362575" cy="2505075"/>
                    </a:xfrm>
                    <a:prstGeom prst="rect">
                      <a:avLst/>
                    </a:prstGeom>
                    <a:noFill/>
                    <a:ln>
                      <a:noFill/>
                    </a:ln>
                    <a:extLst>
                      <a:ext uri="{53640926-AAD7-44D8-BBD7-CCE9431645EC}">
                        <a14:shadowObscured xmlns:a14="http://schemas.microsoft.com/office/drawing/2010/main"/>
                      </a:ext>
                    </a:extLst>
                  </pic:spPr>
                </pic:pic>
              </a:graphicData>
            </a:graphic>
          </wp:inline>
        </w:drawing>
      </w:r>
    </w:p>
    <w:p w14:paraId="6C7AFDB0" w14:textId="77777777" w:rsidR="004C1CAD" w:rsidRDefault="00AE3674">
      <w:r>
        <w:t xml:space="preserve">Figure </w:t>
      </w:r>
      <w:r w:rsidR="00D350CA">
        <w:t>4</w:t>
      </w:r>
      <w:r>
        <w:t>: Observation of Andreev Bound States in tunnelling spectra between Fe and Al.  Note the scale differen</w:t>
      </w:r>
      <w:r w:rsidR="00FA3226">
        <w:t>ce between figures (a) and (b). Reprinted with permission from</w:t>
      </w:r>
      <w:r>
        <w:t xml:space="preserve"> [</w:t>
      </w:r>
      <w:hyperlink r:id="rId15" w:history="1">
        <w:r w:rsidR="00CA6FF5" w:rsidRPr="00FA3226">
          <w:rPr>
            <w:rStyle w:val="Hyperlink"/>
          </w:rPr>
          <w:fldChar w:fldCharType="begin"/>
        </w:r>
        <w:r w:rsidR="00CA6FF5" w:rsidRPr="00FA3226">
          <w:rPr>
            <w:rStyle w:val="Hyperlink"/>
          </w:rPr>
          <w:instrText xml:space="preserve"> NOTEREF _Ref397703982 \h </w:instrText>
        </w:r>
        <w:r w:rsidR="00CA6FF5" w:rsidRPr="00FA3226">
          <w:rPr>
            <w:rStyle w:val="Hyperlink"/>
          </w:rPr>
        </w:r>
        <w:r w:rsidR="00CA6FF5" w:rsidRPr="00FA3226">
          <w:rPr>
            <w:rStyle w:val="Hyperlink"/>
          </w:rPr>
          <w:fldChar w:fldCharType="separate"/>
        </w:r>
        <w:r w:rsidR="002833CD">
          <w:rPr>
            <w:rStyle w:val="Hyperlink"/>
          </w:rPr>
          <w:t>47</w:t>
        </w:r>
        <w:r w:rsidR="00CA6FF5" w:rsidRPr="00FA3226">
          <w:rPr>
            <w:rStyle w:val="Hyperlink"/>
          </w:rPr>
          <w:fldChar w:fldCharType="end"/>
        </w:r>
      </w:hyperlink>
      <w:r>
        <w:t>]</w:t>
      </w:r>
      <w:r w:rsidR="00FA3226">
        <w:t xml:space="preserve">. </w:t>
      </w:r>
      <w:proofErr w:type="gramStart"/>
      <w:r w:rsidR="00FA3226">
        <w:t>Copyright (2012) by the American Physical Society.</w:t>
      </w:r>
      <w:proofErr w:type="gramEnd"/>
      <w:r w:rsidR="00FA3226">
        <w:t xml:space="preserve"> </w:t>
      </w:r>
    </w:p>
    <w:p w14:paraId="45633848" w14:textId="77777777" w:rsidR="00EB3F99" w:rsidRDefault="00EB3F99"/>
    <w:p w14:paraId="0A72F900" w14:textId="77777777" w:rsidR="00EB3F99" w:rsidRDefault="00EB3F99"/>
    <w:p w14:paraId="77C73C7A" w14:textId="77777777" w:rsidR="00EB3F99" w:rsidRDefault="00EB3F99"/>
    <w:p w14:paraId="31681F77" w14:textId="77777777" w:rsidR="00EB3F99" w:rsidRDefault="00EB3F99"/>
    <w:p w14:paraId="028BD78D" w14:textId="77777777" w:rsidR="007D5D6B" w:rsidRDefault="007D5D6B"/>
    <w:p w14:paraId="49D8DBFE" w14:textId="77777777" w:rsidR="007D5D6B" w:rsidRDefault="007D5D6B"/>
    <w:p w14:paraId="1F7C79B7" w14:textId="77777777" w:rsidR="007D5D6B" w:rsidRDefault="007D5D6B"/>
    <w:p w14:paraId="0556352E" w14:textId="77777777" w:rsidR="007D5D6B" w:rsidRDefault="007D5D6B"/>
    <w:p w14:paraId="5742D511" w14:textId="77777777" w:rsidR="00BB4977" w:rsidRDefault="00BB4977"/>
    <w:p w14:paraId="39F4BF39" w14:textId="77777777" w:rsidR="00BB4977" w:rsidRDefault="00BB4977"/>
    <w:p w14:paraId="7D58C392" w14:textId="77777777" w:rsidR="00BB4977" w:rsidRDefault="00BB4977"/>
    <w:p w14:paraId="5153BE62" w14:textId="77777777" w:rsidR="00BB4977" w:rsidRDefault="00BB4977"/>
    <w:p w14:paraId="14BBA9AB" w14:textId="77777777" w:rsidR="007D5D6B" w:rsidRDefault="007D5D6B"/>
    <w:p w14:paraId="7E68C675" w14:textId="77777777" w:rsidR="00EB3F99" w:rsidRDefault="00EB3F99">
      <w:r>
        <w:rPr>
          <w:noProof/>
          <w:lang w:eastAsia="en-GB"/>
        </w:rPr>
        <w:lastRenderedPageBreak/>
        <w:drawing>
          <wp:inline distT="0" distB="0" distL="0" distR="0" wp14:anchorId="4077B1E9" wp14:editId="4AF111B5">
            <wp:extent cx="2743200" cy="1984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6093" t="9319" r="11804" b="6037"/>
                    <a:stretch/>
                  </pic:blipFill>
                  <pic:spPr bwMode="auto">
                    <a:xfrm>
                      <a:off x="0" y="0"/>
                      <a:ext cx="2747971" cy="1987526"/>
                    </a:xfrm>
                    <a:prstGeom prst="rect">
                      <a:avLst/>
                    </a:prstGeom>
                    <a:noFill/>
                    <a:ln>
                      <a:noFill/>
                    </a:ln>
                    <a:extLst>
                      <a:ext uri="{53640926-AAD7-44D8-BBD7-CCE9431645EC}">
                        <a14:shadowObscured xmlns:a14="http://schemas.microsoft.com/office/drawing/2010/main"/>
                      </a:ext>
                    </a:extLst>
                  </pic:spPr>
                </pic:pic>
              </a:graphicData>
            </a:graphic>
          </wp:inline>
        </w:drawing>
      </w:r>
      <w:r w:rsidR="00534C3F">
        <w:rPr>
          <w:noProof/>
          <w:lang w:eastAsia="en-GB"/>
        </w:rPr>
        <w:drawing>
          <wp:inline distT="0" distB="0" distL="0" distR="0" wp14:anchorId="1D413355" wp14:editId="695B10E7">
            <wp:extent cx="2774950" cy="19913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l="3080" t="10669" r="12813" b="1880"/>
                    <a:stretch>
                      <a:fillRect/>
                    </a:stretch>
                  </pic:blipFill>
                  <pic:spPr>
                    <a:xfrm>
                      <a:off x="0" y="0"/>
                      <a:ext cx="2786782" cy="1999927"/>
                    </a:xfrm>
                    <a:prstGeom prst="rect">
                      <a:avLst/>
                    </a:prstGeom>
                    <a:noFill/>
                    <a:ln>
                      <a:noFill/>
                    </a:ln>
                  </pic:spPr>
                </pic:pic>
              </a:graphicData>
            </a:graphic>
          </wp:inline>
        </w:drawing>
      </w:r>
    </w:p>
    <w:p w14:paraId="33CF1D36" w14:textId="20BB49CF" w:rsidR="00D97F90" w:rsidRDefault="00BB4977" w:rsidP="00D97F90">
      <w:pPr>
        <w:autoSpaceDE w:val="0"/>
        <w:autoSpaceDN w:val="0"/>
        <w:adjustRightInd w:val="0"/>
        <w:spacing w:after="0" w:line="240" w:lineRule="auto"/>
        <w:rPr>
          <w:rFonts w:ascii="TimesNewRomanRegular" w:eastAsiaTheme="minorHAnsi" w:hAnsi="TimesNewRomanRegular" w:cs="TimesNewRomanRegular"/>
          <w:sz w:val="17"/>
          <w:szCs w:val="17"/>
        </w:rPr>
      </w:pPr>
      <w:r>
        <w:t xml:space="preserve">Figure </w:t>
      </w:r>
      <w:r w:rsidR="00D350CA">
        <w:t>5</w:t>
      </w:r>
      <w:r>
        <w:t xml:space="preserve">: Temperature dependence of a </w:t>
      </w:r>
      <w:proofErr w:type="spellStart"/>
      <w:r>
        <w:t>Pb</w:t>
      </w:r>
      <w:proofErr w:type="spellEnd"/>
      <w:r>
        <w:t xml:space="preserve"> contact onto a CrO</w:t>
      </w:r>
      <w:r w:rsidRPr="00216AD9">
        <w:rPr>
          <w:vertAlign w:val="subscript"/>
        </w:rPr>
        <w:t>2</w:t>
      </w:r>
      <w:r>
        <w:t xml:space="preserve"> thin film</w:t>
      </w:r>
      <w:r w:rsidR="00D037A2">
        <w:t>, adapted from [</w:t>
      </w:r>
      <w:r w:rsidR="00D037A2">
        <w:fldChar w:fldCharType="begin"/>
      </w:r>
      <w:r w:rsidR="00D037A2">
        <w:instrText xml:space="preserve"> NOTEREF _Ref397704036 \h </w:instrText>
      </w:r>
      <w:r w:rsidR="00D037A2">
        <w:fldChar w:fldCharType="separate"/>
      </w:r>
      <w:r w:rsidR="002833CD">
        <w:t>46</w:t>
      </w:r>
      <w:r w:rsidR="00D037A2">
        <w:fldChar w:fldCharType="end"/>
      </w:r>
      <w:r w:rsidR="005B2F51">
        <w:t>]</w:t>
      </w:r>
      <w:r>
        <w:t xml:space="preserve"> (b) extracted G</w:t>
      </w:r>
      <w:r w:rsidRPr="00216AD9">
        <w:rPr>
          <w:vertAlign w:val="subscript"/>
        </w:rPr>
        <w:t>0</w:t>
      </w:r>
      <w:r>
        <w:t>/</w:t>
      </w:r>
      <w:proofErr w:type="spellStart"/>
      <w:r>
        <w:t>G</w:t>
      </w:r>
      <w:r w:rsidRPr="00216AD9">
        <w:rPr>
          <w:vertAlign w:val="subscript"/>
        </w:rPr>
        <w:t>n</w:t>
      </w:r>
      <w:proofErr w:type="spellEnd"/>
      <w:r>
        <w:t xml:space="preserve"> data for CrO</w:t>
      </w:r>
      <w:r w:rsidRPr="00216AD9">
        <w:rPr>
          <w:vertAlign w:val="subscript"/>
        </w:rPr>
        <w:t>2</w:t>
      </w:r>
      <w:r>
        <w:t xml:space="preserve"> films</w:t>
      </w:r>
      <w:r w:rsidR="00B343CC">
        <w:t xml:space="preserve"> onto TiO</w:t>
      </w:r>
      <w:r w:rsidR="00B343CC" w:rsidRPr="00216AD9">
        <w:rPr>
          <w:vertAlign w:val="subscript"/>
        </w:rPr>
        <w:t>2</w:t>
      </w:r>
      <w:r w:rsidR="00B343CC">
        <w:t xml:space="preserve"> (blue symbols, [</w:t>
      </w:r>
      <w:r w:rsidR="00CA6FF5">
        <w:fldChar w:fldCharType="begin"/>
      </w:r>
      <w:r w:rsidR="00CA6FF5">
        <w:instrText xml:space="preserve"> NOTEREF _Ref397704036 \h </w:instrText>
      </w:r>
      <w:r w:rsidR="00CA6FF5">
        <w:fldChar w:fldCharType="separate"/>
      </w:r>
      <w:r w:rsidR="002833CD">
        <w:t>46</w:t>
      </w:r>
      <w:r w:rsidR="00CA6FF5">
        <w:fldChar w:fldCharType="end"/>
      </w:r>
      <w:r w:rsidR="00B343CC">
        <w:t>]</w:t>
      </w:r>
      <w:proofErr w:type="gramStart"/>
      <w:r w:rsidR="00B343CC">
        <w:t>,</w:t>
      </w:r>
      <w:r w:rsidR="00BF13AA">
        <w:rPr>
          <w:rFonts w:cstheme="minorHAnsi"/>
        </w:rPr>
        <w:t>Ө</w:t>
      </w:r>
      <w:proofErr w:type="gramEnd"/>
      <w:r w:rsidR="00B343CC">
        <w:t xml:space="preserve"> [</w:t>
      </w:r>
      <w:r w:rsidR="00CA6FF5">
        <w:fldChar w:fldCharType="begin"/>
      </w:r>
      <w:r w:rsidR="00CA6FF5">
        <w:instrText xml:space="preserve"> NOTEREF _Ref397701736 \h </w:instrText>
      </w:r>
      <w:r w:rsidR="00CA6FF5">
        <w:fldChar w:fldCharType="separate"/>
      </w:r>
      <w:r w:rsidR="002833CD">
        <w:t>14</w:t>
      </w:r>
      <w:r w:rsidR="00CA6FF5">
        <w:fldChar w:fldCharType="end"/>
      </w:r>
      <w:r w:rsidR="00B343CC">
        <w:t>]), Al</w:t>
      </w:r>
      <w:r w:rsidR="00B343CC" w:rsidRPr="00216AD9">
        <w:rPr>
          <w:vertAlign w:val="subscript"/>
        </w:rPr>
        <w:t>2</w:t>
      </w:r>
      <w:r w:rsidR="00B343CC">
        <w:t>O</w:t>
      </w:r>
      <w:r w:rsidR="00B343CC" w:rsidRPr="00216AD9">
        <w:rPr>
          <w:vertAlign w:val="subscript"/>
        </w:rPr>
        <w:t>3</w:t>
      </w:r>
      <w:r w:rsidR="00B343CC">
        <w:t xml:space="preserve"> (Dark yellow, [</w:t>
      </w:r>
      <w:r w:rsidR="00CA6FF5">
        <w:fldChar w:fldCharType="begin"/>
      </w:r>
      <w:r w:rsidR="00CA6FF5">
        <w:instrText xml:space="preserve"> NOTEREF _Ref397701740 \h </w:instrText>
      </w:r>
      <w:r w:rsidR="00CA6FF5">
        <w:fldChar w:fldCharType="separate"/>
      </w:r>
      <w:r w:rsidR="002833CD">
        <w:t>21</w:t>
      </w:r>
      <w:r w:rsidR="00CA6FF5">
        <w:fldChar w:fldCharType="end"/>
      </w:r>
      <w:r w:rsidR="00B343CC">
        <w:t>]),</w:t>
      </w:r>
      <w:r>
        <w:t xml:space="preserve"> and LCMO</w:t>
      </w:r>
      <w:r w:rsidR="00E241F6">
        <w:t xml:space="preserve"> (red, x</w:t>
      </w:r>
      <w:r w:rsidR="00EE072C">
        <w:t>)</w:t>
      </w:r>
      <w:r>
        <w:t xml:space="preserve"> taken from </w:t>
      </w:r>
      <w:proofErr w:type="spellStart"/>
      <w:r>
        <w:t>Nadgorny</w:t>
      </w:r>
      <w:proofErr w:type="spellEnd"/>
      <w:r>
        <w:t xml:space="preserve"> et al. </w:t>
      </w:r>
      <w:r w:rsidR="00EE072C">
        <w:t>[</w:t>
      </w:r>
      <w:r w:rsidR="00CA6FF5">
        <w:fldChar w:fldCharType="begin"/>
      </w:r>
      <w:r w:rsidR="00CA6FF5">
        <w:instrText xml:space="preserve"> NOTEREF _Ref397695450 \h </w:instrText>
      </w:r>
      <w:r w:rsidR="00CA6FF5">
        <w:fldChar w:fldCharType="separate"/>
      </w:r>
      <w:r w:rsidR="002833CD">
        <w:t>4</w:t>
      </w:r>
      <w:r w:rsidR="00CA6FF5">
        <w:fldChar w:fldCharType="end"/>
      </w:r>
      <w:r w:rsidR="00EE072C">
        <w:t>].</w:t>
      </w:r>
      <w:r w:rsidR="00E92E91">
        <w:t xml:space="preserve"> G</w:t>
      </w:r>
      <w:r w:rsidR="00E92E91">
        <w:rPr>
          <w:vertAlign w:val="subscript"/>
        </w:rPr>
        <w:t>0</w:t>
      </w:r>
      <w:r w:rsidR="00E92E91">
        <w:t>/</w:t>
      </w:r>
      <w:proofErr w:type="spellStart"/>
      <w:proofErr w:type="gramStart"/>
      <w:r w:rsidR="00E92E91">
        <w:t>G</w:t>
      </w:r>
      <w:r w:rsidR="00E92E91">
        <w:rPr>
          <w:vertAlign w:val="subscript"/>
        </w:rPr>
        <w:t>n</w:t>
      </w:r>
      <w:proofErr w:type="spellEnd"/>
      <w:r w:rsidR="00E92E91">
        <w:t>(</w:t>
      </w:r>
      <w:proofErr w:type="gramEnd"/>
      <w:r w:rsidR="00E92E91">
        <w:t xml:space="preserve">T) for the SMM, with </w:t>
      </w:r>
      <w:r w:rsidR="00E92E91">
        <w:rPr>
          <w:rFonts w:ascii="Symbol" w:hAnsi="Symbol"/>
        </w:rPr>
        <w:t></w:t>
      </w:r>
      <w:r w:rsidR="00E92E91">
        <w:t xml:space="preserve"> = 0, Z = 0.1 (lower curve - solid red line), 0.5 (dotted red line), </w:t>
      </w:r>
      <w:r w:rsidR="00E92E91">
        <w:rPr>
          <w:rFonts w:ascii="Symbol" w:hAnsi="Symbol"/>
        </w:rPr>
        <w:t></w:t>
      </w:r>
      <w:r w:rsidR="00E92E91">
        <w:t xml:space="preserve"> = </w:t>
      </w:r>
      <w:r w:rsidR="00E92E91">
        <w:rPr>
          <w:rFonts w:ascii="Symbol" w:hAnsi="Symbol"/>
        </w:rPr>
        <w:t></w:t>
      </w:r>
      <w:r w:rsidR="00E92E91">
        <w:t>/2, Z = 0.1 (upper curve – solid black line), Z = 0.5 (dotted black line). Also shown is data taken on La</w:t>
      </w:r>
      <w:r w:rsidR="00E92E91">
        <w:rPr>
          <w:vertAlign w:val="subscript"/>
        </w:rPr>
        <w:t>1.15</w:t>
      </w:r>
      <w:r w:rsidR="00E92E91">
        <w:t>Sr</w:t>
      </w:r>
      <w:r w:rsidR="00E92E91">
        <w:rPr>
          <w:vertAlign w:val="subscript"/>
        </w:rPr>
        <w:t>1.85</w:t>
      </w:r>
      <w:r w:rsidR="00E92E91">
        <w:t>Mn</w:t>
      </w:r>
      <w:r w:rsidR="00E92E91">
        <w:rPr>
          <w:vertAlign w:val="subscript"/>
        </w:rPr>
        <w:t>2</w:t>
      </w:r>
      <w:r w:rsidR="00E92E91">
        <w:t>O</w:t>
      </w:r>
      <w:r w:rsidR="00E92E91">
        <w:rPr>
          <w:vertAlign w:val="subscript"/>
        </w:rPr>
        <w:t>7</w:t>
      </w:r>
      <w:r w:rsidR="00E92E91">
        <w:t xml:space="preserve"> (</w:t>
      </w:r>
      <w:r w:rsidR="00E92E91" w:rsidRPr="00BE12AC">
        <w:rPr>
          <w:sz w:val="16"/>
          <w:szCs w:val="16"/>
          <w:bdr w:val="single" w:sz="4" w:space="0" w:color="auto"/>
          <w14:textOutline w14:w="9525" w14:cap="rnd" w14:cmpd="sng" w14:algn="ctr">
            <w14:solidFill>
              <w14:srgbClr w14:val="000000"/>
            </w14:solidFill>
            <w14:prstDash w14:val="solid"/>
            <w14:bevel/>
          </w14:textOutline>
        </w:rPr>
        <w:t>X</w:t>
      </w:r>
      <w:r w:rsidR="00E92E91">
        <w:t>) [</w:t>
      </w:r>
      <w:r w:rsidR="00CE1158">
        <w:fldChar w:fldCharType="begin"/>
      </w:r>
      <w:r w:rsidR="00CE1158">
        <w:instrText xml:space="preserve"> NOTEREF _Ref513720546 \h </w:instrText>
      </w:r>
      <w:r w:rsidR="00CE1158">
        <w:fldChar w:fldCharType="separate"/>
      </w:r>
      <w:r w:rsidR="00CE1158">
        <w:t>49</w:t>
      </w:r>
      <w:r w:rsidR="00CE1158">
        <w:fldChar w:fldCharType="end"/>
      </w:r>
      <w:r w:rsidR="00E92E91">
        <w:t>] and from the literature on LSMO3 (red, x) [</w:t>
      </w:r>
      <w:r w:rsidR="003F21AC">
        <w:fldChar w:fldCharType="begin"/>
      </w:r>
      <w:r w:rsidR="003F21AC">
        <w:instrText xml:space="preserve"> NOTEREF _Ref397695450 \h </w:instrText>
      </w:r>
      <w:r w:rsidR="003F21AC">
        <w:fldChar w:fldCharType="separate"/>
      </w:r>
      <w:r w:rsidR="003F21AC">
        <w:t>4</w:t>
      </w:r>
      <w:r w:rsidR="003F21AC">
        <w:fldChar w:fldCharType="end"/>
      </w:r>
      <w:r w:rsidR="00E92E91">
        <w:t>] and (*) on HgCr</w:t>
      </w:r>
      <w:r w:rsidR="00E92E91">
        <w:rPr>
          <w:vertAlign w:val="subscript"/>
        </w:rPr>
        <w:t>2</w:t>
      </w:r>
      <w:r w:rsidR="00E92E91">
        <w:t>Se</w:t>
      </w:r>
      <w:r w:rsidR="00E92E91">
        <w:rPr>
          <w:vertAlign w:val="subscript"/>
        </w:rPr>
        <w:t>4</w:t>
      </w:r>
      <w:r w:rsidR="00E92E91">
        <w:t xml:space="preserve"> [</w:t>
      </w:r>
      <w:r w:rsidR="00CE1158">
        <w:fldChar w:fldCharType="begin"/>
      </w:r>
      <w:r w:rsidR="00CE1158">
        <w:instrText xml:space="preserve"> NOTEREF _Ref513720764 \h </w:instrText>
      </w:r>
      <w:r w:rsidR="00CE1158">
        <w:fldChar w:fldCharType="separate"/>
      </w:r>
      <w:r w:rsidR="00CE1158">
        <w:t>50</w:t>
      </w:r>
      <w:r w:rsidR="00CE1158">
        <w:fldChar w:fldCharType="end"/>
      </w:r>
      <w:r w:rsidR="00E92E91">
        <w:t>]</w:t>
      </w:r>
      <w:r w:rsidR="00D97F90">
        <w:t xml:space="preserve"> (</w:t>
      </w:r>
      <w:r w:rsidR="00D97F90">
        <w:rPr>
          <w:rFonts w:ascii="TimesNewRomanRegular" w:eastAsiaTheme="minorHAnsi" w:hAnsi="TimesNewRomanRegular" w:cs="TimesNewRomanRegular"/>
          <w:sz w:val="17"/>
          <w:szCs w:val="17"/>
        </w:rPr>
        <w:t>Reprint</w:t>
      </w:r>
      <w:bookmarkStart w:id="40" w:name="_GoBack"/>
      <w:bookmarkEnd w:id="40"/>
      <w:r w:rsidR="00D97F90">
        <w:rPr>
          <w:rFonts w:ascii="TimesNewRomanRegular" w:eastAsiaTheme="minorHAnsi" w:hAnsi="TimesNewRomanRegular" w:cs="TimesNewRomanRegular"/>
          <w:sz w:val="17"/>
          <w:szCs w:val="17"/>
        </w:rPr>
        <w:t>ed (figure) with permission from [</w:t>
      </w:r>
      <w:r w:rsidR="00D97F90">
        <w:rPr>
          <w:rFonts w:ascii="TimesNewRomanRegular" w:eastAsiaTheme="minorHAnsi" w:hAnsi="TimesNewRomanRegular" w:cs="TimesNewRomanRegular"/>
          <w:sz w:val="17"/>
          <w:szCs w:val="17"/>
        </w:rPr>
        <w:t>49</w:t>
      </w:r>
      <w:r w:rsidR="00010B05">
        <w:rPr>
          <w:rFonts w:ascii="TimesNewRomanRegular" w:eastAsiaTheme="minorHAnsi" w:hAnsi="TimesNewRomanRegular" w:cs="TimesNewRomanRegular"/>
          <w:sz w:val="17"/>
          <w:szCs w:val="17"/>
        </w:rPr>
        <w:t>]</w:t>
      </w:r>
      <w:r w:rsidR="00D97F90">
        <w:rPr>
          <w:rFonts w:ascii="TimesNewRomanRegular" w:eastAsiaTheme="minorHAnsi" w:hAnsi="TimesNewRomanRegular" w:cs="TimesNewRomanRegular"/>
          <w:sz w:val="17"/>
          <w:szCs w:val="17"/>
        </w:rPr>
        <w:t xml:space="preserve"> Copyright (2017</w:t>
      </w:r>
      <w:r w:rsidR="00D97F90">
        <w:rPr>
          <w:rFonts w:ascii="TimesNewRomanRegular" w:eastAsiaTheme="minorHAnsi" w:hAnsi="TimesNewRomanRegular" w:cs="TimesNewRomanRegular"/>
          <w:sz w:val="17"/>
          <w:szCs w:val="17"/>
        </w:rPr>
        <w:t>) by the</w:t>
      </w:r>
    </w:p>
    <w:p w14:paraId="14925F55" w14:textId="40457837" w:rsidR="008B459C" w:rsidRDefault="00D97F90" w:rsidP="00D97F90">
      <w:proofErr w:type="gramStart"/>
      <w:r>
        <w:rPr>
          <w:rFonts w:ascii="TimesNewRomanRegular" w:eastAsiaTheme="minorHAnsi" w:hAnsi="TimesNewRomanRegular" w:cs="TimesNewRomanRegular"/>
          <w:sz w:val="17"/>
          <w:szCs w:val="17"/>
        </w:rPr>
        <w:t>American Physical Society.</w:t>
      </w:r>
      <w:proofErr w:type="gramEnd"/>
      <w:r w:rsidR="00010B05" w:rsidRPr="00010B05">
        <w:rPr>
          <w:rStyle w:val="BalloonText"/>
        </w:rPr>
        <w:t xml:space="preserve"> </w:t>
      </w:r>
      <w:r w:rsidR="00010B05">
        <w:rPr>
          <w:rStyle w:val="doi-field"/>
        </w:rPr>
        <w:t>https://doi.org/10.1103/PhysRevB.95.094516</w:t>
      </w:r>
      <w:r>
        <w:t>)</w:t>
      </w:r>
      <w:r w:rsidR="00E92E91">
        <w:t>.</w:t>
      </w:r>
    </w:p>
    <w:p w14:paraId="4E5FF7DA" w14:textId="77777777" w:rsidR="008B459C" w:rsidRDefault="008B459C"/>
    <w:p w14:paraId="52B433F8" w14:textId="77777777" w:rsidR="008B459C" w:rsidRDefault="008B459C"/>
    <w:p w14:paraId="663A9FC3" w14:textId="77777777" w:rsidR="008B459C" w:rsidRDefault="008B459C"/>
    <w:p w14:paraId="720FE08A" w14:textId="77777777" w:rsidR="008B459C" w:rsidRDefault="008B459C"/>
    <w:p w14:paraId="66261321" w14:textId="77777777" w:rsidR="008B459C" w:rsidRDefault="008B459C"/>
    <w:p w14:paraId="5DB8C2B6" w14:textId="77777777" w:rsidR="008B459C" w:rsidRDefault="008B459C"/>
    <w:p w14:paraId="1412A546" w14:textId="77777777" w:rsidR="008B459C" w:rsidRDefault="008B459C"/>
    <w:p w14:paraId="2A5B2A26" w14:textId="77777777" w:rsidR="008B459C" w:rsidRDefault="008B459C"/>
    <w:p w14:paraId="066CC4BB" w14:textId="77777777" w:rsidR="008B459C" w:rsidRDefault="008B459C"/>
    <w:p w14:paraId="15C3F402" w14:textId="77777777" w:rsidR="008B459C" w:rsidRDefault="008B459C"/>
    <w:p w14:paraId="19749B70" w14:textId="77777777" w:rsidR="008B459C" w:rsidRDefault="008B459C"/>
    <w:p w14:paraId="297BDFB2" w14:textId="77777777" w:rsidR="008B459C" w:rsidRDefault="008B459C"/>
    <w:p w14:paraId="1041787F" w14:textId="77777777" w:rsidR="008B459C" w:rsidRDefault="008B459C"/>
    <w:p w14:paraId="3AB868E5" w14:textId="77777777" w:rsidR="008B459C" w:rsidRDefault="008B459C"/>
    <w:p w14:paraId="4F9CDAFA" w14:textId="77777777" w:rsidR="008B459C" w:rsidRDefault="008B459C"/>
    <w:p w14:paraId="4F899517" w14:textId="77777777" w:rsidR="008B459C" w:rsidRDefault="008B459C"/>
    <w:p w14:paraId="6C297F40" w14:textId="77777777" w:rsidR="0020773C" w:rsidRDefault="0020773C"/>
    <w:sectPr w:rsidR="0020773C" w:rsidSect="00CB618C">
      <w:endnotePr>
        <w:numFmt w:val="decimal"/>
      </w:endnotePr>
      <w:type w:val="continuous"/>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8EFF09" w15:done="0"/>
  <w15:commentEx w15:paraId="3EAF9D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C7A4D" w14:textId="77777777" w:rsidR="00EC5A72" w:rsidRDefault="00EC5A72" w:rsidP="00CB618C">
      <w:pPr>
        <w:spacing w:after="0" w:line="240" w:lineRule="auto"/>
      </w:pPr>
      <w:r>
        <w:separator/>
      </w:r>
    </w:p>
  </w:endnote>
  <w:endnote w:type="continuationSeparator" w:id="0">
    <w:p w14:paraId="10517190" w14:textId="77777777" w:rsidR="00EC5A72" w:rsidRDefault="00EC5A72" w:rsidP="00CB618C">
      <w:pPr>
        <w:spacing w:after="0" w:line="240" w:lineRule="auto"/>
      </w:pPr>
      <w:r>
        <w:continuationSeparator/>
      </w:r>
    </w:p>
  </w:endnote>
  <w:endnote w:id="1">
    <w:p w14:paraId="24BD86AE" w14:textId="77777777" w:rsidR="00196BFA" w:rsidRDefault="00196BFA" w:rsidP="00CB618C">
      <w:r w:rsidRPr="00CB618C">
        <w:rPr>
          <w:rStyle w:val="EndnoteReference"/>
          <w:vertAlign w:val="baseline"/>
        </w:rPr>
        <w:endnoteRef/>
      </w:r>
      <w:r>
        <w:t xml:space="preserve"> RJ </w:t>
      </w:r>
      <w:proofErr w:type="spellStart"/>
      <w:r>
        <w:t>Soulen</w:t>
      </w:r>
      <w:proofErr w:type="spellEnd"/>
      <w:r>
        <w:t xml:space="preserve"> Jr, JM Byers, MS </w:t>
      </w:r>
      <w:proofErr w:type="spellStart"/>
      <w:r>
        <w:t>Osofsky</w:t>
      </w:r>
      <w:proofErr w:type="spellEnd"/>
      <w:r>
        <w:t xml:space="preserve">, B </w:t>
      </w:r>
      <w:proofErr w:type="spellStart"/>
      <w:r>
        <w:t>Nadgorny</w:t>
      </w:r>
      <w:proofErr w:type="spellEnd"/>
      <w:r>
        <w:t xml:space="preserve">, T Ambrose, SF Cheng, PR Broussard, CT Tanaka, J Nowak, JS </w:t>
      </w:r>
      <w:proofErr w:type="spellStart"/>
      <w:r>
        <w:t>Moodera</w:t>
      </w:r>
      <w:proofErr w:type="spellEnd"/>
      <w:r>
        <w:t xml:space="preserve"> et al., “</w:t>
      </w:r>
      <w:r w:rsidRPr="00CB618C">
        <w:rPr>
          <w:rFonts w:ascii="Times New Roman" w:hAnsi="Times New Roman" w:cs="Times New Roman"/>
        </w:rPr>
        <w:t>Measuring the spin polarisation of a metal with a superconducting point contact</w:t>
      </w:r>
      <w:r>
        <w:t xml:space="preserve">” Science, </w:t>
      </w:r>
      <w:r w:rsidRPr="00FC3186">
        <w:rPr>
          <w:b/>
        </w:rPr>
        <w:t>282</w:t>
      </w:r>
      <w:r>
        <w:t>, (5386), 85-88 (1998)</w:t>
      </w:r>
    </w:p>
    <w:p w14:paraId="15E48313" w14:textId="77777777" w:rsidR="00196BFA" w:rsidRDefault="00196BFA">
      <w:pPr>
        <w:pStyle w:val="EndnoteText"/>
      </w:pPr>
    </w:p>
  </w:endnote>
  <w:endnote w:id="2">
    <w:p w14:paraId="7A853CC7" w14:textId="77777777" w:rsidR="00196BFA" w:rsidRDefault="00196BFA" w:rsidP="00CB618C">
      <w:r w:rsidRPr="00CB618C">
        <w:rPr>
          <w:rStyle w:val="EndnoteReference"/>
          <w:vertAlign w:val="baseline"/>
        </w:rPr>
        <w:endnoteRef/>
      </w:r>
      <w:r>
        <w:t xml:space="preserve">  AM </w:t>
      </w:r>
      <w:proofErr w:type="spellStart"/>
      <w:r>
        <w:t>Duif</w:t>
      </w:r>
      <w:proofErr w:type="spellEnd"/>
      <w:r>
        <w:t xml:space="preserve">, AGM Jansen, P </w:t>
      </w:r>
      <w:proofErr w:type="spellStart"/>
      <w:r>
        <w:t>Wyder</w:t>
      </w:r>
      <w:proofErr w:type="spellEnd"/>
      <w:r>
        <w:t>, “</w:t>
      </w:r>
      <w:r w:rsidRPr="00CB618C">
        <w:rPr>
          <w:rFonts w:ascii="Times New Roman" w:hAnsi="Times New Roman" w:cs="Times New Roman"/>
        </w:rPr>
        <w:t>Point contact spectroscopy</w:t>
      </w:r>
      <w:r>
        <w:t xml:space="preserve">”, J. Phys. </w:t>
      </w:r>
      <w:proofErr w:type="spellStart"/>
      <w:proofErr w:type="gramStart"/>
      <w:r>
        <w:t>Condens</w:t>
      </w:r>
      <w:proofErr w:type="spellEnd"/>
      <w:r>
        <w:t>.</w:t>
      </w:r>
      <w:proofErr w:type="gramEnd"/>
      <w:r>
        <w:t xml:space="preserve"> Matter., </w:t>
      </w:r>
      <w:r w:rsidRPr="001526B6">
        <w:rPr>
          <w:b/>
        </w:rPr>
        <w:t>1</w:t>
      </w:r>
      <w:r>
        <w:t>, 3157-3189, (1989)</w:t>
      </w:r>
    </w:p>
    <w:p w14:paraId="64798611" w14:textId="77777777" w:rsidR="00196BFA" w:rsidRDefault="00196BFA">
      <w:pPr>
        <w:pStyle w:val="EndnoteText"/>
      </w:pPr>
    </w:p>
  </w:endnote>
  <w:endnote w:id="3">
    <w:p w14:paraId="25192A0C" w14:textId="77777777" w:rsidR="00196BFA" w:rsidRDefault="00196BFA" w:rsidP="00CB618C">
      <w:r w:rsidRPr="00CB618C">
        <w:rPr>
          <w:rStyle w:val="EndnoteReference"/>
          <w:vertAlign w:val="baseline"/>
        </w:rPr>
        <w:endnoteRef/>
      </w:r>
      <w:r>
        <w:t xml:space="preserve"> G. </w:t>
      </w:r>
      <w:proofErr w:type="spellStart"/>
      <w:r>
        <w:t>Deutscher</w:t>
      </w:r>
      <w:proofErr w:type="spellEnd"/>
      <w:r>
        <w:t xml:space="preserve"> “Andreev-Saint-James Reflections: A probe of </w:t>
      </w:r>
      <w:proofErr w:type="spellStart"/>
      <w:r>
        <w:t>cuprate</w:t>
      </w:r>
      <w:proofErr w:type="spellEnd"/>
      <w:r>
        <w:t xml:space="preserve"> superconductors”, Rev Mod </w:t>
      </w:r>
      <w:proofErr w:type="spellStart"/>
      <w:r>
        <w:t>Phys</w:t>
      </w:r>
      <w:proofErr w:type="spellEnd"/>
      <w:r>
        <w:t>,</w:t>
      </w:r>
      <w:r w:rsidRPr="00D27731">
        <w:rPr>
          <w:b/>
        </w:rPr>
        <w:t xml:space="preserve"> 77</w:t>
      </w:r>
      <w:r>
        <w:t>, 109-135 (2005)</w:t>
      </w:r>
    </w:p>
    <w:p w14:paraId="516EC91A" w14:textId="77777777" w:rsidR="00196BFA" w:rsidRDefault="00196BFA">
      <w:pPr>
        <w:pStyle w:val="EndnoteText"/>
      </w:pPr>
    </w:p>
  </w:endnote>
  <w:endnote w:id="4">
    <w:p w14:paraId="2225D3DF" w14:textId="77777777" w:rsidR="00196BFA" w:rsidRDefault="00196BFA" w:rsidP="006D18F2">
      <w:r w:rsidRPr="006D18F2">
        <w:rPr>
          <w:rStyle w:val="EndnoteReference"/>
          <w:vertAlign w:val="baseline"/>
        </w:rPr>
        <w:endnoteRef/>
      </w:r>
      <w:r>
        <w:t xml:space="preserve"> B </w:t>
      </w:r>
      <w:proofErr w:type="spellStart"/>
      <w:r>
        <w:t>Nadgorny</w:t>
      </w:r>
      <w:proofErr w:type="spellEnd"/>
      <w:r>
        <w:t xml:space="preserve">, II </w:t>
      </w:r>
      <w:proofErr w:type="spellStart"/>
      <w:r>
        <w:t>Mazin</w:t>
      </w:r>
      <w:proofErr w:type="spellEnd"/>
      <w:r>
        <w:t xml:space="preserve">, M </w:t>
      </w:r>
      <w:proofErr w:type="spellStart"/>
      <w:r>
        <w:t>Osofsky</w:t>
      </w:r>
      <w:proofErr w:type="spellEnd"/>
      <w:r>
        <w:t xml:space="preserve">, RJ </w:t>
      </w:r>
      <w:proofErr w:type="spellStart"/>
      <w:r>
        <w:t>Soulen</w:t>
      </w:r>
      <w:proofErr w:type="spellEnd"/>
      <w:r>
        <w:t xml:space="preserve"> Jr, P Broussard, RM Stroud, DJ Singh, VG Harris, A </w:t>
      </w:r>
      <w:proofErr w:type="spellStart"/>
      <w:r>
        <w:t>Arsenov</w:t>
      </w:r>
      <w:proofErr w:type="spellEnd"/>
      <w:r>
        <w:t xml:space="preserve">, </w:t>
      </w:r>
      <w:proofErr w:type="spellStart"/>
      <w:r>
        <w:t>Ya</w:t>
      </w:r>
      <w:proofErr w:type="spellEnd"/>
      <w:r>
        <w:t xml:space="preserve"> </w:t>
      </w:r>
      <w:proofErr w:type="spellStart"/>
      <w:r>
        <w:t>Mukovskii</w:t>
      </w:r>
      <w:proofErr w:type="spellEnd"/>
      <w:r>
        <w:t>, “</w:t>
      </w:r>
      <w:r w:rsidRPr="006D18F2">
        <w:rPr>
          <w:rFonts w:ascii="Times New Roman" w:hAnsi="Times New Roman" w:cs="Times New Roman"/>
        </w:rPr>
        <w:t>Origin of high transport spin polarization In La</w:t>
      </w:r>
      <w:r w:rsidRPr="006D18F2">
        <w:rPr>
          <w:rFonts w:ascii="Times New Roman" w:hAnsi="Times New Roman" w:cs="Times New Roman"/>
          <w:vertAlign w:val="subscript"/>
        </w:rPr>
        <w:t>0.7</w:t>
      </w:r>
      <w:r w:rsidRPr="006D18F2">
        <w:rPr>
          <w:rFonts w:ascii="Times New Roman" w:hAnsi="Times New Roman" w:cs="Times New Roman"/>
        </w:rPr>
        <w:t>Sr</w:t>
      </w:r>
      <w:r w:rsidRPr="006D18F2">
        <w:rPr>
          <w:rFonts w:ascii="Times New Roman" w:hAnsi="Times New Roman" w:cs="Times New Roman"/>
          <w:vertAlign w:val="subscript"/>
        </w:rPr>
        <w:t>0.3</w:t>
      </w:r>
      <w:r w:rsidRPr="006D18F2">
        <w:rPr>
          <w:rFonts w:ascii="Times New Roman" w:hAnsi="Times New Roman" w:cs="Times New Roman"/>
        </w:rPr>
        <w:t>MnO</w:t>
      </w:r>
      <w:r w:rsidRPr="006D18F2">
        <w:rPr>
          <w:rFonts w:ascii="Times New Roman" w:hAnsi="Times New Roman" w:cs="Times New Roman"/>
          <w:vertAlign w:val="subscript"/>
        </w:rPr>
        <w:t>3</w:t>
      </w:r>
      <w:r w:rsidRPr="006D18F2">
        <w:rPr>
          <w:rFonts w:ascii="Times New Roman" w:hAnsi="Times New Roman" w:cs="Times New Roman"/>
        </w:rPr>
        <w:t>: Direct evidence for minority spin states</w:t>
      </w:r>
      <w:r>
        <w:t xml:space="preserve">”, </w:t>
      </w:r>
      <w:proofErr w:type="spellStart"/>
      <w:r>
        <w:t>Phys</w:t>
      </w:r>
      <w:proofErr w:type="spellEnd"/>
      <w:r>
        <w:t xml:space="preserve"> Rev B, </w:t>
      </w:r>
      <w:r w:rsidRPr="002C7546">
        <w:rPr>
          <w:b/>
        </w:rPr>
        <w:t>63</w:t>
      </w:r>
      <w:r>
        <w:t>, 184433 (2001)</w:t>
      </w:r>
    </w:p>
    <w:p w14:paraId="203DDB4B" w14:textId="77777777" w:rsidR="00196BFA" w:rsidRDefault="00196BFA">
      <w:pPr>
        <w:pStyle w:val="EndnoteText"/>
      </w:pPr>
    </w:p>
  </w:endnote>
  <w:endnote w:id="5">
    <w:p w14:paraId="00129874" w14:textId="77777777" w:rsidR="00196BFA" w:rsidRDefault="00196BFA" w:rsidP="006D18F2">
      <w:r w:rsidRPr="006D18F2">
        <w:rPr>
          <w:rStyle w:val="EndnoteReference"/>
          <w:vertAlign w:val="baseline"/>
        </w:rPr>
        <w:endnoteRef/>
      </w:r>
      <w:r>
        <w:t xml:space="preserve"> RP </w:t>
      </w:r>
      <w:proofErr w:type="spellStart"/>
      <w:r>
        <w:t>Panguluri</w:t>
      </w:r>
      <w:proofErr w:type="spellEnd"/>
      <w:r>
        <w:t xml:space="preserve">, KC Ku, T </w:t>
      </w:r>
      <w:proofErr w:type="spellStart"/>
      <w:r>
        <w:t>Wojtowicz</w:t>
      </w:r>
      <w:proofErr w:type="spellEnd"/>
      <w:r>
        <w:t xml:space="preserve">, X Liu, JK </w:t>
      </w:r>
      <w:proofErr w:type="spellStart"/>
      <w:r>
        <w:t>Furdyna</w:t>
      </w:r>
      <w:proofErr w:type="spellEnd"/>
      <w:r>
        <w:t xml:space="preserve">, YB </w:t>
      </w:r>
      <w:proofErr w:type="spellStart"/>
      <w:r>
        <w:t>Lyanda</w:t>
      </w:r>
      <w:proofErr w:type="spellEnd"/>
      <w:r>
        <w:t xml:space="preserve">-Geller, N Samarth, B </w:t>
      </w:r>
      <w:proofErr w:type="spellStart"/>
      <w:r>
        <w:t>Nadgony</w:t>
      </w:r>
      <w:proofErr w:type="spellEnd"/>
      <w:r>
        <w:t>, “</w:t>
      </w:r>
      <w:r w:rsidRPr="006D18F2">
        <w:rPr>
          <w:rFonts w:ascii="Times New Roman" w:hAnsi="Times New Roman" w:cs="Times New Roman"/>
        </w:rPr>
        <w:t>Andreev reflection and pair breaking effects at the superconductor Magnetic semiconductor interface</w:t>
      </w:r>
      <w:r>
        <w:t xml:space="preserve">” Phys. Rev. B., </w:t>
      </w:r>
      <w:r w:rsidRPr="006852F0">
        <w:rPr>
          <w:b/>
        </w:rPr>
        <w:t>72</w:t>
      </w:r>
      <w:r>
        <w:t>, 054510 (2005)</w:t>
      </w:r>
    </w:p>
    <w:p w14:paraId="646F4333" w14:textId="77777777" w:rsidR="00196BFA" w:rsidRDefault="00196BFA">
      <w:pPr>
        <w:pStyle w:val="EndnoteText"/>
      </w:pPr>
    </w:p>
  </w:endnote>
  <w:endnote w:id="6">
    <w:p w14:paraId="1B71EA0D" w14:textId="77777777" w:rsidR="00196BFA" w:rsidRDefault="00196BFA" w:rsidP="0069464F">
      <w:r w:rsidRPr="0069464F">
        <w:rPr>
          <w:rStyle w:val="EndnoteReference"/>
          <w:vertAlign w:val="baseline"/>
        </w:rPr>
        <w:endnoteRef/>
      </w:r>
      <w:r>
        <w:t xml:space="preserve"> GE Blonder, M </w:t>
      </w:r>
      <w:proofErr w:type="spellStart"/>
      <w:r>
        <w:t>Tinkham</w:t>
      </w:r>
      <w:proofErr w:type="spellEnd"/>
      <w:r>
        <w:t xml:space="preserve">, TM </w:t>
      </w:r>
      <w:proofErr w:type="spellStart"/>
      <w:r>
        <w:t>Klapwijk</w:t>
      </w:r>
      <w:proofErr w:type="spellEnd"/>
      <w:r>
        <w:t>, “</w:t>
      </w:r>
      <w:r w:rsidRPr="0069464F">
        <w:rPr>
          <w:rFonts w:ascii="Times New Roman" w:hAnsi="Times New Roman" w:cs="Times New Roman"/>
        </w:rPr>
        <w:t xml:space="preserve">Transition from metallic to tunnelling regimes in superconducting </w:t>
      </w:r>
      <w:proofErr w:type="spellStart"/>
      <w:r w:rsidRPr="0069464F">
        <w:rPr>
          <w:rFonts w:ascii="Times New Roman" w:hAnsi="Times New Roman" w:cs="Times New Roman"/>
        </w:rPr>
        <w:t>microstrictions</w:t>
      </w:r>
      <w:proofErr w:type="spellEnd"/>
      <w:r w:rsidRPr="0069464F">
        <w:rPr>
          <w:rFonts w:ascii="Times New Roman" w:hAnsi="Times New Roman" w:cs="Times New Roman"/>
        </w:rPr>
        <w:t xml:space="preserve">: Excess current, charge imbalance and </w:t>
      </w:r>
      <w:proofErr w:type="spellStart"/>
      <w:r w:rsidRPr="0069464F">
        <w:rPr>
          <w:rFonts w:ascii="Times New Roman" w:hAnsi="Times New Roman" w:cs="Times New Roman"/>
        </w:rPr>
        <w:t>supercurrent</w:t>
      </w:r>
      <w:proofErr w:type="spellEnd"/>
      <w:r w:rsidRPr="0069464F">
        <w:rPr>
          <w:rFonts w:ascii="Times New Roman" w:hAnsi="Times New Roman" w:cs="Times New Roman"/>
        </w:rPr>
        <w:t xml:space="preserve"> conversion</w:t>
      </w:r>
      <w:r>
        <w:t xml:space="preserve">” </w:t>
      </w:r>
      <w:proofErr w:type="spellStart"/>
      <w:r>
        <w:t>Phys</w:t>
      </w:r>
      <w:proofErr w:type="spellEnd"/>
      <w:r>
        <w:t xml:space="preserve"> Rev B, </w:t>
      </w:r>
      <w:r w:rsidRPr="001526B6">
        <w:rPr>
          <w:b/>
        </w:rPr>
        <w:t>25</w:t>
      </w:r>
      <w:r>
        <w:t>, 4515, (1982)</w:t>
      </w:r>
    </w:p>
    <w:p w14:paraId="7C2CB2C3" w14:textId="77777777" w:rsidR="00196BFA" w:rsidRDefault="00196BFA">
      <w:pPr>
        <w:pStyle w:val="EndnoteText"/>
      </w:pPr>
    </w:p>
  </w:endnote>
  <w:endnote w:id="7">
    <w:p w14:paraId="59D2CBF7" w14:textId="77777777" w:rsidR="00196BFA" w:rsidRDefault="00196BFA" w:rsidP="0069464F">
      <w:r w:rsidRPr="0069464F">
        <w:rPr>
          <w:rStyle w:val="EndnoteReference"/>
          <w:vertAlign w:val="baseline"/>
        </w:rPr>
        <w:endnoteRef/>
      </w:r>
      <w:r>
        <w:t xml:space="preserve"> II </w:t>
      </w:r>
      <w:proofErr w:type="spellStart"/>
      <w:r>
        <w:t>Mazin</w:t>
      </w:r>
      <w:proofErr w:type="spellEnd"/>
      <w:r>
        <w:t xml:space="preserve">, AA </w:t>
      </w:r>
      <w:proofErr w:type="spellStart"/>
      <w:r>
        <w:t>Golubov</w:t>
      </w:r>
      <w:proofErr w:type="spellEnd"/>
      <w:r>
        <w:t xml:space="preserve">, B </w:t>
      </w:r>
      <w:proofErr w:type="spellStart"/>
      <w:r>
        <w:t>Nadgorney</w:t>
      </w:r>
      <w:proofErr w:type="spellEnd"/>
      <w:r>
        <w:t>, “</w:t>
      </w:r>
      <w:r w:rsidRPr="0069464F">
        <w:rPr>
          <w:rFonts w:ascii="Times New Roman" w:hAnsi="Times New Roman" w:cs="Times New Roman"/>
        </w:rPr>
        <w:t>Probing spin polarisation with Andreev Reflection: A theoretical basis</w:t>
      </w:r>
      <w:r>
        <w:t xml:space="preserve">”, J. Appl. </w:t>
      </w:r>
      <w:proofErr w:type="spellStart"/>
      <w:r>
        <w:t>Phys</w:t>
      </w:r>
      <w:proofErr w:type="spellEnd"/>
      <w:r>
        <w:t xml:space="preserve">, </w:t>
      </w:r>
      <w:r w:rsidRPr="002335E2">
        <w:rPr>
          <w:b/>
        </w:rPr>
        <w:t>89</w:t>
      </w:r>
      <w:r>
        <w:t>, 7576 (2001)</w:t>
      </w:r>
    </w:p>
    <w:p w14:paraId="06E79694" w14:textId="77777777" w:rsidR="00196BFA" w:rsidRDefault="00196BFA">
      <w:pPr>
        <w:pStyle w:val="EndnoteText"/>
      </w:pPr>
    </w:p>
  </w:endnote>
  <w:endnote w:id="8">
    <w:p w14:paraId="7D88690E" w14:textId="77777777" w:rsidR="00196BFA" w:rsidRDefault="00196BFA" w:rsidP="00A45192">
      <w:r w:rsidRPr="00A45192">
        <w:rPr>
          <w:rStyle w:val="EndnoteReference"/>
          <w:vertAlign w:val="baseline"/>
        </w:rPr>
        <w:endnoteRef/>
      </w:r>
      <w:r>
        <w:t xml:space="preserve"> A </w:t>
      </w:r>
      <w:proofErr w:type="spellStart"/>
      <w:r>
        <w:t>Anguelouch</w:t>
      </w:r>
      <w:proofErr w:type="spellEnd"/>
      <w:r>
        <w:t xml:space="preserve">, A Gupta, G Xiao, DW Abraham, Y </w:t>
      </w:r>
      <w:proofErr w:type="spellStart"/>
      <w:r>
        <w:t>Ji</w:t>
      </w:r>
      <w:proofErr w:type="spellEnd"/>
      <w:r>
        <w:t xml:space="preserve">, S </w:t>
      </w:r>
      <w:proofErr w:type="spellStart"/>
      <w:r>
        <w:t>Ingvarsson</w:t>
      </w:r>
      <w:proofErr w:type="spellEnd"/>
      <w:r>
        <w:t xml:space="preserve">, CL </w:t>
      </w:r>
      <w:proofErr w:type="spellStart"/>
      <w:r>
        <w:t>Chien</w:t>
      </w:r>
      <w:proofErr w:type="spellEnd"/>
      <w:r>
        <w:t xml:space="preserve">, “Near complete spin polarization in atomically-smooth chromium dioxide epitaxial films prepared using a CVD liquid precursor” </w:t>
      </w:r>
      <w:proofErr w:type="spellStart"/>
      <w:r>
        <w:t>Phys</w:t>
      </w:r>
      <w:proofErr w:type="spellEnd"/>
      <w:r>
        <w:t xml:space="preserve"> Rev B, </w:t>
      </w:r>
      <w:r w:rsidRPr="00647403">
        <w:rPr>
          <w:b/>
        </w:rPr>
        <w:t>64</w:t>
      </w:r>
      <w:r>
        <w:t>, 180408 (2001)</w:t>
      </w:r>
    </w:p>
    <w:p w14:paraId="75332E40" w14:textId="77777777" w:rsidR="00196BFA" w:rsidRDefault="00196BFA">
      <w:pPr>
        <w:pStyle w:val="EndnoteText"/>
      </w:pPr>
    </w:p>
  </w:endnote>
  <w:endnote w:id="9">
    <w:p w14:paraId="47824A4E" w14:textId="77777777" w:rsidR="00196BFA" w:rsidRDefault="00196BFA" w:rsidP="00A45192">
      <w:r w:rsidRPr="0076410D">
        <w:rPr>
          <w:rStyle w:val="EndnoteReference"/>
          <w:vertAlign w:val="baseline"/>
        </w:rPr>
        <w:endnoteRef/>
      </w:r>
      <w:r>
        <w:t xml:space="preserve"> N </w:t>
      </w:r>
      <w:proofErr w:type="spellStart"/>
      <w:r>
        <w:t>Auth</w:t>
      </w:r>
      <w:proofErr w:type="spellEnd"/>
      <w:r>
        <w:t xml:space="preserve">, G </w:t>
      </w:r>
      <w:proofErr w:type="spellStart"/>
      <w:r>
        <w:t>Jakob</w:t>
      </w:r>
      <w:proofErr w:type="spellEnd"/>
      <w:r>
        <w:t xml:space="preserve">, T Block, C </w:t>
      </w:r>
      <w:proofErr w:type="spellStart"/>
      <w:r>
        <w:t>Felser</w:t>
      </w:r>
      <w:proofErr w:type="spellEnd"/>
      <w:r>
        <w:t>, “</w:t>
      </w:r>
      <w:r w:rsidRPr="00A45192">
        <w:rPr>
          <w:rFonts w:ascii="Times New Roman" w:hAnsi="Times New Roman" w:cs="Times New Roman"/>
        </w:rPr>
        <w:t xml:space="preserve">Spin polarization of </w:t>
      </w:r>
      <w:proofErr w:type="spellStart"/>
      <w:r w:rsidRPr="00A45192">
        <w:rPr>
          <w:rFonts w:ascii="Times New Roman" w:hAnsi="Times New Roman" w:cs="Times New Roman"/>
        </w:rPr>
        <w:t>magnetoresistive</w:t>
      </w:r>
      <w:proofErr w:type="spellEnd"/>
      <w:r w:rsidRPr="00A45192">
        <w:rPr>
          <w:rFonts w:ascii="Times New Roman" w:hAnsi="Times New Roman" w:cs="Times New Roman"/>
        </w:rPr>
        <w:t xml:space="preserve"> materials by point contact spectroscopy</w:t>
      </w:r>
      <w:r>
        <w:t xml:space="preserve">” </w:t>
      </w:r>
      <w:proofErr w:type="spellStart"/>
      <w:r>
        <w:t>Phys</w:t>
      </w:r>
      <w:proofErr w:type="spellEnd"/>
      <w:r>
        <w:t xml:space="preserve"> Rev B., </w:t>
      </w:r>
      <w:r w:rsidRPr="00A45192">
        <w:rPr>
          <w:b/>
        </w:rPr>
        <w:t>68</w:t>
      </w:r>
      <w:r>
        <w:t>, 024403 (2003)</w:t>
      </w:r>
    </w:p>
    <w:p w14:paraId="6C697251" w14:textId="77777777" w:rsidR="00196BFA" w:rsidRDefault="00196BFA">
      <w:pPr>
        <w:pStyle w:val="EndnoteText"/>
      </w:pPr>
    </w:p>
  </w:endnote>
  <w:endnote w:id="10">
    <w:p w14:paraId="2453816B" w14:textId="77777777" w:rsidR="00196BFA" w:rsidRDefault="00196BFA" w:rsidP="0076410D">
      <w:r w:rsidRPr="0076410D">
        <w:rPr>
          <w:rStyle w:val="EndnoteReference"/>
          <w:vertAlign w:val="baseline"/>
        </w:rPr>
        <w:endnoteRef/>
      </w:r>
      <w:r>
        <w:t xml:space="preserve"> L </w:t>
      </w:r>
      <w:proofErr w:type="spellStart"/>
      <w:r>
        <w:t>Bocklage</w:t>
      </w:r>
      <w:proofErr w:type="spellEnd"/>
      <w:r>
        <w:t xml:space="preserve">, JM </w:t>
      </w:r>
      <w:proofErr w:type="spellStart"/>
      <w:r>
        <w:t>Schottyssek</w:t>
      </w:r>
      <w:proofErr w:type="spellEnd"/>
      <w:r>
        <w:t xml:space="preserve">, U </w:t>
      </w:r>
      <w:proofErr w:type="spellStart"/>
      <w:r>
        <w:t>Merkt</w:t>
      </w:r>
      <w:proofErr w:type="spellEnd"/>
      <w:r>
        <w:t xml:space="preserve">, G </w:t>
      </w:r>
      <w:proofErr w:type="spellStart"/>
      <w:r>
        <w:t>Meler</w:t>
      </w:r>
      <w:proofErr w:type="spellEnd"/>
      <w:r>
        <w:t>, “</w:t>
      </w:r>
      <w:r w:rsidRPr="0076410D">
        <w:rPr>
          <w:rFonts w:ascii="Times New Roman" w:hAnsi="Times New Roman" w:cs="Times New Roman"/>
        </w:rPr>
        <w:t>Spin polarization of Ni</w:t>
      </w:r>
      <w:r w:rsidRPr="0076410D">
        <w:rPr>
          <w:rFonts w:ascii="Times New Roman" w:hAnsi="Times New Roman" w:cs="Times New Roman"/>
          <w:vertAlign w:val="subscript"/>
        </w:rPr>
        <w:t>2</w:t>
      </w:r>
      <w:r w:rsidRPr="0076410D">
        <w:rPr>
          <w:rFonts w:ascii="Times New Roman" w:hAnsi="Times New Roman" w:cs="Times New Roman"/>
        </w:rPr>
        <w:t>MnIn and Ni</w:t>
      </w:r>
      <w:r w:rsidRPr="0076410D">
        <w:rPr>
          <w:rFonts w:ascii="Times New Roman" w:hAnsi="Times New Roman" w:cs="Times New Roman"/>
          <w:vertAlign w:val="subscript"/>
        </w:rPr>
        <w:t>80</w:t>
      </w:r>
      <w:r w:rsidRPr="0076410D">
        <w:rPr>
          <w:rFonts w:ascii="Times New Roman" w:hAnsi="Times New Roman" w:cs="Times New Roman"/>
        </w:rPr>
        <w:t>Fe</w:t>
      </w:r>
      <w:r w:rsidRPr="0076410D">
        <w:rPr>
          <w:rFonts w:ascii="Times New Roman" w:hAnsi="Times New Roman" w:cs="Times New Roman"/>
          <w:vertAlign w:val="subscript"/>
        </w:rPr>
        <w:t>20</w:t>
      </w:r>
      <w:r w:rsidRPr="0076410D">
        <w:rPr>
          <w:rFonts w:ascii="Times New Roman" w:hAnsi="Times New Roman" w:cs="Times New Roman"/>
        </w:rPr>
        <w:t xml:space="preserve"> determined by point contact Andreev spectroscopy</w:t>
      </w:r>
      <w:r>
        <w:t xml:space="preserve">”, J. Appl. </w:t>
      </w:r>
      <w:proofErr w:type="spellStart"/>
      <w:r>
        <w:t>Phys</w:t>
      </w:r>
      <w:proofErr w:type="spellEnd"/>
      <w:r>
        <w:t xml:space="preserve">, </w:t>
      </w:r>
      <w:r w:rsidRPr="00263171">
        <w:rPr>
          <w:b/>
        </w:rPr>
        <w:t>101</w:t>
      </w:r>
      <w:r>
        <w:t>, 09J512 (2007)</w:t>
      </w:r>
    </w:p>
    <w:p w14:paraId="3298A03E" w14:textId="77777777" w:rsidR="00196BFA" w:rsidRDefault="00196BFA">
      <w:pPr>
        <w:pStyle w:val="EndnoteText"/>
      </w:pPr>
    </w:p>
  </w:endnote>
  <w:endnote w:id="11">
    <w:p w14:paraId="2448311C" w14:textId="77777777" w:rsidR="00196BFA" w:rsidRDefault="00196BFA" w:rsidP="0076410D">
      <w:r w:rsidRPr="0076410D">
        <w:rPr>
          <w:rStyle w:val="EndnoteReference"/>
          <w:vertAlign w:val="baseline"/>
        </w:rPr>
        <w:endnoteRef/>
      </w:r>
      <w:r>
        <w:t xml:space="preserve"> Y </w:t>
      </w:r>
      <w:proofErr w:type="spellStart"/>
      <w:r>
        <w:t>Bugoslavsky</w:t>
      </w:r>
      <w:proofErr w:type="spellEnd"/>
      <w:r>
        <w:t xml:space="preserve">, Y Miyoshi, SK </w:t>
      </w:r>
      <w:proofErr w:type="spellStart"/>
      <w:r>
        <w:t>Clowes</w:t>
      </w:r>
      <w:proofErr w:type="spellEnd"/>
      <w:r>
        <w:t>, WR Branford, M Lake, I Brown, AD Caplin, LF Cohen, “</w:t>
      </w:r>
      <w:r w:rsidRPr="0076410D">
        <w:rPr>
          <w:rFonts w:ascii="Times New Roman" w:hAnsi="Times New Roman" w:cs="Times New Roman"/>
        </w:rPr>
        <w:t>Possibilities and limitations of point contact spectroscopy for measurements of spin polarization</w:t>
      </w:r>
      <w:r>
        <w:t xml:space="preserve">”, </w:t>
      </w:r>
      <w:proofErr w:type="spellStart"/>
      <w:r>
        <w:t>Phys</w:t>
      </w:r>
      <w:proofErr w:type="spellEnd"/>
      <w:r>
        <w:t xml:space="preserve"> Rev B, </w:t>
      </w:r>
      <w:r w:rsidRPr="0054623A">
        <w:rPr>
          <w:b/>
        </w:rPr>
        <w:t>71</w:t>
      </w:r>
      <w:r>
        <w:t>, 104523 (2005)</w:t>
      </w:r>
    </w:p>
    <w:p w14:paraId="0090B6B3" w14:textId="77777777" w:rsidR="00196BFA" w:rsidRDefault="00196BFA">
      <w:pPr>
        <w:pStyle w:val="EndnoteText"/>
      </w:pPr>
    </w:p>
  </w:endnote>
  <w:endnote w:id="12">
    <w:p w14:paraId="4ABD94FE" w14:textId="77777777" w:rsidR="00196BFA" w:rsidRDefault="00196BFA" w:rsidP="0076410D">
      <w:r w:rsidRPr="0076410D">
        <w:rPr>
          <w:rStyle w:val="EndnoteReference"/>
          <w:vertAlign w:val="baseline"/>
        </w:rPr>
        <w:endnoteRef/>
      </w:r>
      <w:r>
        <w:t xml:space="preserve"> GT Woods, RJ </w:t>
      </w:r>
      <w:proofErr w:type="spellStart"/>
      <w:r>
        <w:t>Soulen</w:t>
      </w:r>
      <w:proofErr w:type="spellEnd"/>
      <w:r>
        <w:t xml:space="preserve"> Jr, II </w:t>
      </w:r>
      <w:proofErr w:type="spellStart"/>
      <w:r>
        <w:t>Mazin</w:t>
      </w:r>
      <w:proofErr w:type="spellEnd"/>
      <w:r>
        <w:t xml:space="preserve"> et al, B </w:t>
      </w:r>
      <w:proofErr w:type="spellStart"/>
      <w:r>
        <w:t>Nadgorny</w:t>
      </w:r>
      <w:proofErr w:type="spellEnd"/>
      <w:r>
        <w:t xml:space="preserve">, MS </w:t>
      </w:r>
      <w:proofErr w:type="spellStart"/>
      <w:r>
        <w:t>Osofsky</w:t>
      </w:r>
      <w:proofErr w:type="spellEnd"/>
      <w:r>
        <w:t xml:space="preserve">, J Sanders, H </w:t>
      </w:r>
      <w:proofErr w:type="spellStart"/>
      <w:r>
        <w:t>Srikanth</w:t>
      </w:r>
      <w:proofErr w:type="spellEnd"/>
      <w:r>
        <w:t xml:space="preserve">, WF </w:t>
      </w:r>
      <w:proofErr w:type="spellStart"/>
      <w:r>
        <w:t>Egelhoff</w:t>
      </w:r>
      <w:proofErr w:type="spellEnd"/>
      <w:r>
        <w:t xml:space="preserve">, R </w:t>
      </w:r>
      <w:proofErr w:type="spellStart"/>
      <w:r>
        <w:t>Datla</w:t>
      </w:r>
      <w:proofErr w:type="spellEnd"/>
      <w:r>
        <w:t>, “</w:t>
      </w:r>
      <w:r w:rsidRPr="0076410D">
        <w:rPr>
          <w:rFonts w:ascii="Times New Roman" w:hAnsi="Times New Roman" w:cs="Times New Roman"/>
        </w:rPr>
        <w:t>Analysis of point contact Andreev reflection spectra in spin polarization measurements</w:t>
      </w:r>
      <w:r>
        <w:t xml:space="preserve">” </w:t>
      </w:r>
      <w:proofErr w:type="spellStart"/>
      <w:r>
        <w:t>Phys</w:t>
      </w:r>
      <w:proofErr w:type="spellEnd"/>
      <w:r>
        <w:t xml:space="preserve"> Rev B, </w:t>
      </w:r>
      <w:r w:rsidRPr="002C7546">
        <w:rPr>
          <w:b/>
        </w:rPr>
        <w:t>70</w:t>
      </w:r>
      <w:r>
        <w:t>, 054416, (2004)</w:t>
      </w:r>
    </w:p>
    <w:p w14:paraId="6609B54E" w14:textId="77777777" w:rsidR="00196BFA" w:rsidRDefault="00196BFA">
      <w:pPr>
        <w:pStyle w:val="EndnoteText"/>
      </w:pPr>
    </w:p>
  </w:endnote>
  <w:endnote w:id="13">
    <w:p w14:paraId="1D7D5F42" w14:textId="77777777" w:rsidR="00196BFA" w:rsidRDefault="00196BFA" w:rsidP="0076410D">
      <w:r w:rsidRPr="0076410D">
        <w:rPr>
          <w:rStyle w:val="EndnoteReference"/>
          <w:vertAlign w:val="baseline"/>
        </w:rPr>
        <w:endnoteRef/>
      </w:r>
      <w:r>
        <w:t xml:space="preserve"> Y </w:t>
      </w:r>
      <w:proofErr w:type="spellStart"/>
      <w:r>
        <w:t>Ji</w:t>
      </w:r>
      <w:proofErr w:type="spellEnd"/>
      <w:r>
        <w:t xml:space="preserve">, GJ </w:t>
      </w:r>
      <w:proofErr w:type="spellStart"/>
      <w:r>
        <w:t>Strijkers</w:t>
      </w:r>
      <w:proofErr w:type="spellEnd"/>
      <w:r>
        <w:t xml:space="preserve">, FY Yang, CL </w:t>
      </w:r>
      <w:proofErr w:type="spellStart"/>
      <w:r>
        <w:t>Chien</w:t>
      </w:r>
      <w:proofErr w:type="spellEnd"/>
      <w:r>
        <w:t xml:space="preserve">, JM Byers, A </w:t>
      </w:r>
      <w:proofErr w:type="spellStart"/>
      <w:r>
        <w:t>Anguelouch</w:t>
      </w:r>
      <w:proofErr w:type="spellEnd"/>
      <w:r>
        <w:t>, G Xiao, A Gupta, “</w:t>
      </w:r>
      <w:r w:rsidRPr="0076410D">
        <w:rPr>
          <w:rFonts w:ascii="Times New Roman" w:hAnsi="Times New Roman" w:cs="Times New Roman"/>
        </w:rPr>
        <w:t>Determination of spin polarization of half metal CrO</w:t>
      </w:r>
      <w:r w:rsidRPr="0076410D">
        <w:rPr>
          <w:rFonts w:ascii="Times New Roman" w:hAnsi="Times New Roman" w:cs="Times New Roman"/>
          <w:vertAlign w:val="subscript"/>
        </w:rPr>
        <w:t>2</w:t>
      </w:r>
      <w:r w:rsidRPr="0076410D">
        <w:rPr>
          <w:rFonts w:ascii="Times New Roman" w:hAnsi="Times New Roman" w:cs="Times New Roman"/>
        </w:rPr>
        <w:t xml:space="preserve"> by point contact Andreev Reflection</w:t>
      </w:r>
      <w:r>
        <w:t xml:space="preserve">”, </w:t>
      </w:r>
      <w:proofErr w:type="spellStart"/>
      <w:r>
        <w:t>Phys</w:t>
      </w:r>
      <w:proofErr w:type="spellEnd"/>
      <w:r>
        <w:t xml:space="preserve"> Rev. </w:t>
      </w:r>
      <w:proofErr w:type="spellStart"/>
      <w:r>
        <w:t>Lett</w:t>
      </w:r>
      <w:proofErr w:type="spellEnd"/>
      <w:r>
        <w:t xml:space="preserve">., </w:t>
      </w:r>
      <w:r w:rsidRPr="002C7546">
        <w:rPr>
          <w:b/>
        </w:rPr>
        <w:t>86</w:t>
      </w:r>
      <w:r>
        <w:t>, 5585-5588 (2001)</w:t>
      </w:r>
    </w:p>
    <w:p w14:paraId="6DBC2C5C" w14:textId="77777777" w:rsidR="00196BFA" w:rsidRDefault="00196BFA">
      <w:pPr>
        <w:pStyle w:val="EndnoteText"/>
      </w:pPr>
    </w:p>
  </w:endnote>
  <w:endnote w:id="14">
    <w:p w14:paraId="66FEA6E7" w14:textId="77777777" w:rsidR="00196BFA" w:rsidRDefault="00196BFA" w:rsidP="0076410D">
      <w:r w:rsidRPr="00250D0A">
        <w:rPr>
          <w:rStyle w:val="EndnoteReference"/>
          <w:vertAlign w:val="baseline"/>
        </w:rPr>
        <w:endnoteRef/>
      </w:r>
      <w:r>
        <w:t xml:space="preserve"> CS </w:t>
      </w:r>
      <w:proofErr w:type="spellStart"/>
      <w:r>
        <w:t>Turel</w:t>
      </w:r>
      <w:proofErr w:type="spellEnd"/>
      <w:r>
        <w:t xml:space="preserve">, IJ </w:t>
      </w:r>
      <w:proofErr w:type="spellStart"/>
      <w:r>
        <w:t>Guilaram</w:t>
      </w:r>
      <w:proofErr w:type="spellEnd"/>
      <w:r>
        <w:t xml:space="preserve">, P </w:t>
      </w:r>
      <w:proofErr w:type="spellStart"/>
      <w:r>
        <w:t>Xiong</w:t>
      </w:r>
      <w:proofErr w:type="spellEnd"/>
      <w:r>
        <w:t>, JYT Wei, “</w:t>
      </w:r>
      <w:r w:rsidRPr="0076410D">
        <w:rPr>
          <w:rFonts w:ascii="Times New Roman" w:hAnsi="Times New Roman" w:cs="Times New Roman"/>
        </w:rPr>
        <w:t xml:space="preserve">Andreev </w:t>
      </w:r>
      <w:proofErr w:type="spellStart"/>
      <w:r w:rsidRPr="0076410D">
        <w:rPr>
          <w:rFonts w:ascii="Times New Roman" w:hAnsi="Times New Roman" w:cs="Times New Roman"/>
        </w:rPr>
        <w:t>nanoprobe</w:t>
      </w:r>
      <w:proofErr w:type="spellEnd"/>
      <w:r w:rsidRPr="0076410D">
        <w:rPr>
          <w:rFonts w:ascii="Times New Roman" w:hAnsi="Times New Roman" w:cs="Times New Roman"/>
        </w:rPr>
        <w:t xml:space="preserve"> of half metal CrO2 films using superconducting </w:t>
      </w:r>
      <w:proofErr w:type="spellStart"/>
      <w:r w:rsidRPr="0076410D">
        <w:rPr>
          <w:rFonts w:ascii="Times New Roman" w:hAnsi="Times New Roman" w:cs="Times New Roman"/>
        </w:rPr>
        <w:t>cuprate</w:t>
      </w:r>
      <w:proofErr w:type="spellEnd"/>
      <w:r w:rsidRPr="0076410D">
        <w:rPr>
          <w:rFonts w:ascii="Times New Roman" w:hAnsi="Times New Roman" w:cs="Times New Roman"/>
        </w:rPr>
        <w:t xml:space="preserve"> tips</w:t>
      </w:r>
      <w:r>
        <w:t xml:space="preserve">”, Appl. Phys. </w:t>
      </w:r>
      <w:proofErr w:type="spellStart"/>
      <w:r>
        <w:t>Lett</w:t>
      </w:r>
      <w:proofErr w:type="spellEnd"/>
      <w:r>
        <w:t xml:space="preserve">., </w:t>
      </w:r>
      <w:r w:rsidRPr="002C7546">
        <w:rPr>
          <w:b/>
        </w:rPr>
        <w:t>99</w:t>
      </w:r>
      <w:r>
        <w:t>, 192508, (2011)</w:t>
      </w:r>
    </w:p>
    <w:p w14:paraId="5255D1E5" w14:textId="77777777" w:rsidR="00196BFA" w:rsidRDefault="00196BFA">
      <w:pPr>
        <w:pStyle w:val="EndnoteText"/>
      </w:pPr>
    </w:p>
  </w:endnote>
  <w:endnote w:id="15">
    <w:p w14:paraId="41622033" w14:textId="77777777" w:rsidR="00196BFA" w:rsidRDefault="00196BFA" w:rsidP="000C15DF">
      <w:r w:rsidRPr="000C15DF">
        <w:rPr>
          <w:rStyle w:val="EndnoteReference"/>
          <w:vertAlign w:val="baseline"/>
        </w:rPr>
        <w:endnoteRef/>
      </w:r>
      <w:r>
        <w:t xml:space="preserve"> K Xia, PJ Kelly, GEW Bauer, I </w:t>
      </w:r>
      <w:proofErr w:type="spellStart"/>
      <w:r>
        <w:t>Turek</w:t>
      </w:r>
      <w:proofErr w:type="spellEnd"/>
      <w:r>
        <w:t xml:space="preserve"> “Spin-dependent transparency of </w:t>
      </w:r>
      <w:proofErr w:type="spellStart"/>
      <w:r>
        <w:t>Ferromagnet</w:t>
      </w:r>
      <w:proofErr w:type="spellEnd"/>
      <w:r>
        <w:t xml:space="preserve">/Superconductor interfaces” Phys. Rev. </w:t>
      </w:r>
      <w:proofErr w:type="spellStart"/>
      <w:r>
        <w:t>Lett</w:t>
      </w:r>
      <w:proofErr w:type="spellEnd"/>
      <w:r>
        <w:t xml:space="preserve">., </w:t>
      </w:r>
      <w:r w:rsidRPr="00FE0E0B">
        <w:rPr>
          <w:b/>
        </w:rPr>
        <w:t>89</w:t>
      </w:r>
      <w:r>
        <w:t>, 166603 (2002)</w:t>
      </w:r>
    </w:p>
    <w:p w14:paraId="6C7A0E7B" w14:textId="77777777" w:rsidR="00196BFA" w:rsidRDefault="00196BFA">
      <w:pPr>
        <w:pStyle w:val="EndnoteText"/>
      </w:pPr>
    </w:p>
  </w:endnote>
  <w:endnote w:id="16">
    <w:p w14:paraId="218A693D" w14:textId="77777777" w:rsidR="00196BFA" w:rsidRDefault="00196BFA" w:rsidP="000C15DF">
      <w:r w:rsidRPr="000C15DF">
        <w:rPr>
          <w:rStyle w:val="EndnoteReference"/>
          <w:vertAlign w:val="baseline"/>
        </w:rPr>
        <w:endnoteRef/>
      </w:r>
      <w:r>
        <w:t xml:space="preserve"> F </w:t>
      </w:r>
      <w:proofErr w:type="spellStart"/>
      <w:r>
        <w:t>Taddei</w:t>
      </w:r>
      <w:proofErr w:type="spellEnd"/>
      <w:r>
        <w:t xml:space="preserve">, S </w:t>
      </w:r>
      <w:proofErr w:type="spellStart"/>
      <w:r>
        <w:t>Sanvito</w:t>
      </w:r>
      <w:proofErr w:type="spellEnd"/>
      <w:r>
        <w:t xml:space="preserve">, CJ Lambert, “Point contact Andreev reflection in </w:t>
      </w:r>
      <w:proofErr w:type="spellStart"/>
      <w:r>
        <w:t>Ferromagnet</w:t>
      </w:r>
      <w:proofErr w:type="spellEnd"/>
      <w:r>
        <w:t xml:space="preserve">/Superconductor ballistic </w:t>
      </w:r>
      <w:proofErr w:type="spellStart"/>
      <w:r>
        <w:t>nanojunctions</w:t>
      </w:r>
      <w:proofErr w:type="spellEnd"/>
      <w:r>
        <w:t xml:space="preserve">”, J. Comp. Theo. </w:t>
      </w:r>
      <w:proofErr w:type="spellStart"/>
      <w:r>
        <w:t>Nanoscience</w:t>
      </w:r>
      <w:proofErr w:type="spellEnd"/>
      <w:r>
        <w:t xml:space="preserve">, </w:t>
      </w:r>
      <w:r w:rsidRPr="00216AD9">
        <w:rPr>
          <w:b/>
        </w:rPr>
        <w:t>2</w:t>
      </w:r>
      <w:r>
        <w:t>, 1-6 (2005)</w:t>
      </w:r>
    </w:p>
    <w:p w14:paraId="55F41A02" w14:textId="77777777" w:rsidR="00196BFA" w:rsidRDefault="00196BFA">
      <w:pPr>
        <w:pStyle w:val="EndnoteText"/>
      </w:pPr>
    </w:p>
  </w:endnote>
  <w:endnote w:id="17">
    <w:p w14:paraId="10969832" w14:textId="77777777" w:rsidR="00196BFA" w:rsidRDefault="00196BFA" w:rsidP="000C15DF">
      <w:r w:rsidRPr="000C15DF">
        <w:rPr>
          <w:rStyle w:val="EndnoteReference"/>
          <w:vertAlign w:val="baseline"/>
        </w:rPr>
        <w:endnoteRef/>
      </w:r>
      <w:r>
        <w:t xml:space="preserve"> P </w:t>
      </w:r>
      <w:proofErr w:type="spellStart"/>
      <w:r>
        <w:t>Chalsani</w:t>
      </w:r>
      <w:proofErr w:type="spellEnd"/>
      <w:r>
        <w:t xml:space="preserve">, SK </w:t>
      </w:r>
      <w:proofErr w:type="spellStart"/>
      <w:r>
        <w:t>Upadhyay</w:t>
      </w:r>
      <w:proofErr w:type="spellEnd"/>
      <w:r>
        <w:t xml:space="preserve">, O </w:t>
      </w:r>
      <w:proofErr w:type="spellStart"/>
      <w:r>
        <w:t>Ozatay</w:t>
      </w:r>
      <w:proofErr w:type="spellEnd"/>
      <w:r>
        <w:t xml:space="preserve">, RA </w:t>
      </w:r>
      <w:proofErr w:type="spellStart"/>
      <w:r>
        <w:t>Buhrman</w:t>
      </w:r>
      <w:proofErr w:type="spellEnd"/>
      <w:r>
        <w:t>, “</w:t>
      </w:r>
      <w:r w:rsidRPr="000C15DF">
        <w:rPr>
          <w:rFonts w:ascii="Times New Roman" w:hAnsi="Times New Roman" w:cs="Times New Roman"/>
        </w:rPr>
        <w:t>Andreev reflection measurements of spin polarization</w:t>
      </w:r>
      <w:r>
        <w:t xml:space="preserve">”, </w:t>
      </w:r>
      <w:proofErr w:type="spellStart"/>
      <w:r>
        <w:t>Phys</w:t>
      </w:r>
      <w:proofErr w:type="spellEnd"/>
      <w:r>
        <w:t xml:space="preserve"> Rev B., </w:t>
      </w:r>
      <w:r w:rsidRPr="00FE0E0B">
        <w:rPr>
          <w:b/>
        </w:rPr>
        <w:t>75</w:t>
      </w:r>
      <w:r>
        <w:t>, 094417 (2007)</w:t>
      </w:r>
    </w:p>
    <w:p w14:paraId="7C5964FE" w14:textId="77777777" w:rsidR="00196BFA" w:rsidRDefault="00196BFA">
      <w:pPr>
        <w:pStyle w:val="EndnoteText"/>
      </w:pPr>
    </w:p>
  </w:endnote>
  <w:endnote w:id="18">
    <w:p w14:paraId="0C845246" w14:textId="77777777" w:rsidR="00196BFA" w:rsidRDefault="00196BFA" w:rsidP="000C15DF">
      <w:r w:rsidRPr="000C15DF">
        <w:rPr>
          <w:rStyle w:val="EndnoteReference"/>
          <w:vertAlign w:val="baseline"/>
        </w:rPr>
        <w:endnoteRef/>
      </w:r>
      <w:r>
        <w:t xml:space="preserve"> GE Blonder, M </w:t>
      </w:r>
      <w:proofErr w:type="spellStart"/>
      <w:r>
        <w:t>Tinkham</w:t>
      </w:r>
      <w:proofErr w:type="spellEnd"/>
      <w:r>
        <w:t>, “</w:t>
      </w:r>
      <w:r w:rsidRPr="000C15DF">
        <w:rPr>
          <w:rFonts w:ascii="Times New Roman" w:hAnsi="Times New Roman" w:cs="Times New Roman"/>
        </w:rPr>
        <w:t>Metallic to tunnelling transition in Cu-</w:t>
      </w:r>
      <w:proofErr w:type="spellStart"/>
      <w:r w:rsidRPr="000C15DF">
        <w:rPr>
          <w:rFonts w:ascii="Times New Roman" w:hAnsi="Times New Roman" w:cs="Times New Roman"/>
        </w:rPr>
        <w:t>Nb</w:t>
      </w:r>
      <w:proofErr w:type="spellEnd"/>
      <w:r w:rsidRPr="000C15DF">
        <w:rPr>
          <w:rFonts w:ascii="Times New Roman" w:hAnsi="Times New Roman" w:cs="Times New Roman"/>
        </w:rPr>
        <w:t xml:space="preserve"> point contacts</w:t>
      </w:r>
      <w:r>
        <w:t xml:space="preserve">” </w:t>
      </w:r>
      <w:proofErr w:type="spellStart"/>
      <w:r>
        <w:t>Phys</w:t>
      </w:r>
      <w:proofErr w:type="spellEnd"/>
      <w:r>
        <w:t xml:space="preserve"> Rev. B, </w:t>
      </w:r>
      <w:r w:rsidRPr="00BF58D2">
        <w:rPr>
          <w:b/>
        </w:rPr>
        <w:t>27</w:t>
      </w:r>
      <w:r>
        <w:t>, 112-119 (1983)</w:t>
      </w:r>
    </w:p>
    <w:p w14:paraId="4B54ED6B" w14:textId="77777777" w:rsidR="00196BFA" w:rsidRDefault="00196BFA">
      <w:pPr>
        <w:pStyle w:val="EndnoteText"/>
      </w:pPr>
    </w:p>
  </w:endnote>
  <w:endnote w:id="19">
    <w:p w14:paraId="1424FF3C" w14:textId="77777777" w:rsidR="00196BFA" w:rsidRDefault="00196BFA" w:rsidP="000C15DF">
      <w:r w:rsidRPr="000C15DF">
        <w:rPr>
          <w:rStyle w:val="EndnoteReference"/>
          <w:vertAlign w:val="baseline"/>
        </w:rPr>
        <w:endnoteRef/>
      </w:r>
      <w:r>
        <w:t xml:space="preserve"> CH Kant, O </w:t>
      </w:r>
      <w:proofErr w:type="spellStart"/>
      <w:r>
        <w:t>Kurnosikov</w:t>
      </w:r>
      <w:proofErr w:type="spellEnd"/>
      <w:r>
        <w:t xml:space="preserve">, AT Filip, P </w:t>
      </w:r>
      <w:proofErr w:type="spellStart"/>
      <w:r>
        <w:t>LeClair</w:t>
      </w:r>
      <w:proofErr w:type="spellEnd"/>
      <w:r>
        <w:t xml:space="preserve">, HJM </w:t>
      </w:r>
      <w:proofErr w:type="spellStart"/>
      <w:r>
        <w:t>Swagten</w:t>
      </w:r>
      <w:proofErr w:type="spellEnd"/>
      <w:r>
        <w:t xml:space="preserve">, WJM de </w:t>
      </w:r>
      <w:proofErr w:type="spellStart"/>
      <w:r>
        <w:t>Jonge</w:t>
      </w:r>
      <w:proofErr w:type="spellEnd"/>
      <w:r>
        <w:t xml:space="preserve"> “</w:t>
      </w:r>
      <w:r w:rsidRPr="000C15DF">
        <w:rPr>
          <w:rFonts w:ascii="Times New Roman" w:hAnsi="Times New Roman" w:cs="Times New Roman"/>
        </w:rPr>
        <w:t>Origin of spin polarization decay in point contact Andreev reflection</w:t>
      </w:r>
      <w:r>
        <w:t xml:space="preserve">”, </w:t>
      </w:r>
      <w:proofErr w:type="spellStart"/>
      <w:r>
        <w:t>Phys</w:t>
      </w:r>
      <w:proofErr w:type="spellEnd"/>
      <w:r>
        <w:t xml:space="preserve"> Rev B, </w:t>
      </w:r>
      <w:r w:rsidRPr="00FE0E0B">
        <w:rPr>
          <w:b/>
        </w:rPr>
        <w:t>66</w:t>
      </w:r>
      <w:r>
        <w:t>, 212403, (2002)</w:t>
      </w:r>
    </w:p>
    <w:p w14:paraId="6A6060B5" w14:textId="77777777" w:rsidR="00196BFA" w:rsidRDefault="00196BFA">
      <w:pPr>
        <w:pStyle w:val="EndnoteText"/>
      </w:pPr>
    </w:p>
  </w:endnote>
  <w:endnote w:id="20">
    <w:p w14:paraId="0E6AFDA3" w14:textId="77777777" w:rsidR="00196BFA" w:rsidRDefault="00196BFA" w:rsidP="000C15DF">
      <w:r w:rsidRPr="000C15DF">
        <w:rPr>
          <w:rStyle w:val="EndnoteReference"/>
          <w:vertAlign w:val="baseline"/>
        </w:rPr>
        <w:endnoteRef/>
      </w:r>
      <w:r>
        <w:t xml:space="preserve"> T L</w:t>
      </w:r>
      <w:r>
        <w:rPr>
          <w:rFonts w:cstheme="minorHAnsi"/>
        </w:rPr>
        <w:t>ö</w:t>
      </w:r>
      <w:r>
        <w:t xml:space="preserve">fwander, R </w:t>
      </w:r>
      <w:proofErr w:type="spellStart"/>
      <w:r>
        <w:t>Grein</w:t>
      </w:r>
      <w:proofErr w:type="spellEnd"/>
      <w:r>
        <w:t>, M Eschrig, “Is CrO</w:t>
      </w:r>
      <w:r w:rsidRPr="000C15DF">
        <w:rPr>
          <w:vertAlign w:val="subscript"/>
        </w:rPr>
        <w:t>2</w:t>
      </w:r>
      <w:r>
        <w:t xml:space="preserve"> fully spin polarized? Analysis of Andreev spectra and excess current”, Phys. Rev. </w:t>
      </w:r>
      <w:proofErr w:type="spellStart"/>
      <w:r>
        <w:t>Lett</w:t>
      </w:r>
      <w:proofErr w:type="spellEnd"/>
      <w:r>
        <w:t xml:space="preserve">., </w:t>
      </w:r>
      <w:r w:rsidRPr="00BF58D2">
        <w:rPr>
          <w:b/>
        </w:rPr>
        <w:t>105</w:t>
      </w:r>
      <w:r>
        <w:t>, 207001 (2010)</w:t>
      </w:r>
    </w:p>
    <w:p w14:paraId="39910FB0" w14:textId="77777777" w:rsidR="00196BFA" w:rsidRDefault="00196BFA">
      <w:pPr>
        <w:pStyle w:val="EndnoteText"/>
      </w:pPr>
    </w:p>
  </w:endnote>
  <w:endnote w:id="21">
    <w:p w14:paraId="0D1392A1" w14:textId="77777777" w:rsidR="00196BFA" w:rsidRDefault="00196BFA" w:rsidP="000C15DF">
      <w:r w:rsidRPr="000C15DF">
        <w:rPr>
          <w:rStyle w:val="EndnoteReference"/>
          <w:vertAlign w:val="baseline"/>
        </w:rPr>
        <w:endnoteRef/>
      </w:r>
      <w:r>
        <w:t xml:space="preserve"> KA Yates, WR Branford, F Magnus, Y Miyoshi, B Morris, LF Cohen, PM Sousa, O Conde, AJ Silvestre “</w:t>
      </w:r>
      <w:r w:rsidRPr="002A0DDC">
        <w:rPr>
          <w:rFonts w:ascii="Times New Roman" w:hAnsi="Times New Roman" w:cs="Times New Roman"/>
        </w:rPr>
        <w:t>The spin polarization of CrO2 revisited</w:t>
      </w:r>
      <w:r>
        <w:t xml:space="preserve">” Appl. Phys. </w:t>
      </w:r>
      <w:proofErr w:type="spellStart"/>
      <w:r>
        <w:t>Lett</w:t>
      </w:r>
      <w:proofErr w:type="spellEnd"/>
      <w:r>
        <w:t xml:space="preserve">., </w:t>
      </w:r>
      <w:r w:rsidRPr="00551DED">
        <w:rPr>
          <w:b/>
        </w:rPr>
        <w:t>91</w:t>
      </w:r>
      <w:r>
        <w:t>, 172504 (2007)</w:t>
      </w:r>
    </w:p>
    <w:p w14:paraId="42ECED1A" w14:textId="77777777" w:rsidR="00196BFA" w:rsidRDefault="00196BFA">
      <w:pPr>
        <w:pStyle w:val="EndnoteText"/>
      </w:pPr>
    </w:p>
  </w:endnote>
  <w:endnote w:id="22">
    <w:p w14:paraId="1650C448" w14:textId="77777777" w:rsidR="00196BFA" w:rsidRDefault="00196BFA" w:rsidP="002A0DDC">
      <w:r w:rsidRPr="002A0DDC">
        <w:rPr>
          <w:rStyle w:val="EndnoteReference"/>
          <w:vertAlign w:val="baseline"/>
        </w:rPr>
        <w:endnoteRef/>
      </w:r>
      <w:r>
        <w:t xml:space="preserve"> F Magnus, KA Yates, SK </w:t>
      </w:r>
      <w:proofErr w:type="spellStart"/>
      <w:r>
        <w:t>Clowes</w:t>
      </w:r>
      <w:proofErr w:type="spellEnd"/>
      <w:r>
        <w:t xml:space="preserve">, Y Miyoshi, Y </w:t>
      </w:r>
      <w:proofErr w:type="spellStart"/>
      <w:r>
        <w:t>Bugoslavsky</w:t>
      </w:r>
      <w:proofErr w:type="spellEnd"/>
      <w:r>
        <w:t xml:space="preserve">, LF Cohen, A Aziz, G </w:t>
      </w:r>
      <w:proofErr w:type="spellStart"/>
      <w:r>
        <w:t>Burnell</w:t>
      </w:r>
      <w:proofErr w:type="spellEnd"/>
      <w:r>
        <w:t xml:space="preserve">, MG </w:t>
      </w:r>
      <w:proofErr w:type="spellStart"/>
      <w:r>
        <w:t>Blamire</w:t>
      </w:r>
      <w:proofErr w:type="spellEnd"/>
      <w:r>
        <w:t>, PW Josephs-Franks “</w:t>
      </w:r>
      <w:r w:rsidRPr="002A0DDC">
        <w:rPr>
          <w:rFonts w:ascii="Times New Roman" w:hAnsi="Times New Roman" w:cs="Times New Roman"/>
        </w:rPr>
        <w:t xml:space="preserve">Interface properties of </w:t>
      </w:r>
      <w:proofErr w:type="spellStart"/>
      <w:r w:rsidRPr="002A0DDC">
        <w:rPr>
          <w:rFonts w:ascii="Times New Roman" w:hAnsi="Times New Roman" w:cs="Times New Roman"/>
        </w:rPr>
        <w:t>Pb</w:t>
      </w:r>
      <w:proofErr w:type="spellEnd"/>
      <w:r w:rsidRPr="002A0DDC">
        <w:rPr>
          <w:rFonts w:ascii="Times New Roman" w:hAnsi="Times New Roman" w:cs="Times New Roman"/>
        </w:rPr>
        <w:t>/</w:t>
      </w:r>
      <w:proofErr w:type="spellStart"/>
      <w:r w:rsidRPr="002A0DDC">
        <w:rPr>
          <w:rFonts w:ascii="Times New Roman" w:hAnsi="Times New Roman" w:cs="Times New Roman"/>
        </w:rPr>
        <w:t>InAs</w:t>
      </w:r>
      <w:proofErr w:type="spellEnd"/>
      <w:r w:rsidRPr="002A0DDC">
        <w:rPr>
          <w:rFonts w:ascii="Times New Roman" w:hAnsi="Times New Roman" w:cs="Times New Roman"/>
        </w:rPr>
        <w:t xml:space="preserve"> planar structures for Andreev spectroscopy</w:t>
      </w:r>
      <w:r>
        <w:t xml:space="preserve">”, Appl. Phys. </w:t>
      </w:r>
      <w:proofErr w:type="spellStart"/>
      <w:r>
        <w:t>Lett</w:t>
      </w:r>
      <w:proofErr w:type="spellEnd"/>
      <w:r>
        <w:t xml:space="preserve">., </w:t>
      </w:r>
      <w:r w:rsidRPr="00756A77">
        <w:rPr>
          <w:b/>
        </w:rPr>
        <w:t>92</w:t>
      </w:r>
      <w:r>
        <w:t>, 012501 (2008)</w:t>
      </w:r>
    </w:p>
    <w:p w14:paraId="3386BCB9" w14:textId="77777777" w:rsidR="00196BFA" w:rsidRDefault="00196BFA">
      <w:pPr>
        <w:pStyle w:val="EndnoteText"/>
      </w:pPr>
    </w:p>
  </w:endnote>
  <w:endnote w:id="23">
    <w:p w14:paraId="5302D262" w14:textId="77777777" w:rsidR="00196BFA" w:rsidRDefault="00196BFA" w:rsidP="00490A51">
      <w:r w:rsidRPr="00490A51">
        <w:rPr>
          <w:rStyle w:val="EndnoteReference"/>
          <w:vertAlign w:val="baseline"/>
        </w:rPr>
        <w:endnoteRef/>
      </w:r>
      <w:r>
        <w:t xml:space="preserve"> A </w:t>
      </w:r>
      <w:proofErr w:type="spellStart"/>
      <w:r>
        <w:t>Geresdi</w:t>
      </w:r>
      <w:proofErr w:type="spellEnd"/>
      <w:r>
        <w:t xml:space="preserve">, A </w:t>
      </w:r>
      <w:proofErr w:type="spellStart"/>
      <w:r>
        <w:t>Halbritter</w:t>
      </w:r>
      <w:proofErr w:type="spellEnd"/>
      <w:r>
        <w:t xml:space="preserve">, M </w:t>
      </w:r>
      <w:proofErr w:type="spellStart"/>
      <w:r>
        <w:t>Csontos</w:t>
      </w:r>
      <w:proofErr w:type="spellEnd"/>
      <w:r>
        <w:t xml:space="preserve">, </w:t>
      </w:r>
      <w:proofErr w:type="spellStart"/>
      <w:r>
        <w:t>Sz</w:t>
      </w:r>
      <w:proofErr w:type="spellEnd"/>
      <w:r>
        <w:t xml:space="preserve">. </w:t>
      </w:r>
      <w:proofErr w:type="spellStart"/>
      <w:r>
        <w:t>Csonka</w:t>
      </w:r>
      <w:proofErr w:type="spellEnd"/>
      <w:r>
        <w:t xml:space="preserve">, G </w:t>
      </w:r>
      <w:proofErr w:type="spellStart"/>
      <w:r>
        <w:t>Mihaly</w:t>
      </w:r>
      <w:proofErr w:type="spellEnd"/>
      <w:r>
        <w:t xml:space="preserve">, T </w:t>
      </w:r>
      <w:proofErr w:type="spellStart"/>
      <w:r>
        <w:t>Wojtowicz</w:t>
      </w:r>
      <w:proofErr w:type="spellEnd"/>
      <w:r>
        <w:t xml:space="preserve">, X Liu, B </w:t>
      </w:r>
      <w:proofErr w:type="spellStart"/>
      <w:r>
        <w:t>Janko</w:t>
      </w:r>
      <w:proofErr w:type="spellEnd"/>
      <w:r>
        <w:t xml:space="preserve">, JK </w:t>
      </w:r>
      <w:proofErr w:type="spellStart"/>
      <w:r>
        <w:t>Furdyna</w:t>
      </w:r>
      <w:proofErr w:type="spellEnd"/>
      <w:r>
        <w:t>, “</w:t>
      </w:r>
      <w:proofErr w:type="spellStart"/>
      <w:r w:rsidRPr="00490A51">
        <w:rPr>
          <w:rFonts w:ascii="Times New Roman" w:hAnsi="Times New Roman" w:cs="Times New Roman"/>
        </w:rPr>
        <w:t>Nanoscale</w:t>
      </w:r>
      <w:proofErr w:type="spellEnd"/>
      <w:r w:rsidRPr="00490A51">
        <w:rPr>
          <w:rFonts w:ascii="Times New Roman" w:hAnsi="Times New Roman" w:cs="Times New Roman"/>
        </w:rPr>
        <w:t xml:space="preserve"> spin polarization in the dilute magnetic semiconductor (</w:t>
      </w:r>
      <w:proofErr w:type="spellStart"/>
      <w:r w:rsidRPr="00490A51">
        <w:rPr>
          <w:rFonts w:ascii="Times New Roman" w:hAnsi="Times New Roman" w:cs="Times New Roman"/>
        </w:rPr>
        <w:t>In,Mn</w:t>
      </w:r>
      <w:proofErr w:type="spellEnd"/>
      <w:r w:rsidRPr="00490A51">
        <w:rPr>
          <w:rFonts w:ascii="Times New Roman" w:hAnsi="Times New Roman" w:cs="Times New Roman"/>
        </w:rPr>
        <w:t>)Sb</w:t>
      </w:r>
      <w:r>
        <w:t xml:space="preserve">”, Phys. Rev. B, </w:t>
      </w:r>
      <w:r w:rsidRPr="00490A51">
        <w:rPr>
          <w:b/>
        </w:rPr>
        <w:t>77</w:t>
      </w:r>
      <w:r>
        <w:t>, 223304 (2008)</w:t>
      </w:r>
    </w:p>
    <w:p w14:paraId="2E4DD6E4" w14:textId="77777777" w:rsidR="00196BFA" w:rsidRDefault="00196BFA">
      <w:pPr>
        <w:pStyle w:val="EndnoteText"/>
      </w:pPr>
    </w:p>
  </w:endnote>
  <w:endnote w:id="24">
    <w:p w14:paraId="7B39A1C5" w14:textId="77777777" w:rsidR="00196BFA" w:rsidRDefault="00196BFA" w:rsidP="00490A51">
      <w:r w:rsidRPr="00490A51">
        <w:rPr>
          <w:rStyle w:val="EndnoteReference"/>
          <w:vertAlign w:val="baseline"/>
        </w:rPr>
        <w:endnoteRef/>
      </w:r>
      <w:r>
        <w:t xml:space="preserve"> </w:t>
      </w:r>
      <w:proofErr w:type="gramStart"/>
      <w:r>
        <w:t>J-X.</w:t>
      </w:r>
      <w:proofErr w:type="gramEnd"/>
      <w:r>
        <w:t xml:space="preserve"> Zhu, Z.D. Wang, “Magnetic scattering effects on quantum transport in normal metal-superconductor junctions”, </w:t>
      </w:r>
      <w:proofErr w:type="spellStart"/>
      <w:r>
        <w:t>Phys</w:t>
      </w:r>
      <w:proofErr w:type="spellEnd"/>
      <w:r>
        <w:t xml:space="preserve"> Rev B, </w:t>
      </w:r>
      <w:r w:rsidRPr="00492FD3">
        <w:rPr>
          <w:b/>
        </w:rPr>
        <w:t>55</w:t>
      </w:r>
      <w:r>
        <w:t>, 8437-8444, (1997)</w:t>
      </w:r>
    </w:p>
    <w:p w14:paraId="6D000491" w14:textId="77777777" w:rsidR="00196BFA" w:rsidRDefault="00196BFA">
      <w:pPr>
        <w:pStyle w:val="EndnoteText"/>
      </w:pPr>
    </w:p>
  </w:endnote>
  <w:endnote w:id="25">
    <w:p w14:paraId="34BC0E36" w14:textId="77777777" w:rsidR="00196BFA" w:rsidRDefault="00196BFA">
      <w:pPr>
        <w:pStyle w:val="EndnoteText"/>
      </w:pPr>
      <w:r w:rsidRPr="00490A51">
        <w:rPr>
          <w:rStyle w:val="EndnoteReference"/>
          <w:vertAlign w:val="baseline"/>
        </w:rPr>
        <w:endnoteRef/>
      </w:r>
      <w:r>
        <w:t xml:space="preserve"> J </w:t>
      </w:r>
      <w:proofErr w:type="spellStart"/>
      <w:r>
        <w:t>Koltai</w:t>
      </w:r>
      <w:proofErr w:type="spellEnd"/>
      <w:r>
        <w:t xml:space="preserve">, J </w:t>
      </w:r>
      <w:proofErr w:type="spellStart"/>
      <w:r>
        <w:t>Cserti</w:t>
      </w:r>
      <w:proofErr w:type="spellEnd"/>
      <w:r>
        <w:t>, CJ Lambert, “</w:t>
      </w:r>
      <w:r w:rsidRPr="00490A51">
        <w:rPr>
          <w:rFonts w:ascii="Times New Roman" w:hAnsi="Times New Roman" w:cs="Times New Roman"/>
        </w:rPr>
        <w:t>Andreev Bound States for a superconducting ferromagnetic box</w:t>
      </w:r>
      <w:r>
        <w:t xml:space="preserve">” </w:t>
      </w:r>
      <w:proofErr w:type="spellStart"/>
      <w:r>
        <w:t>Phys</w:t>
      </w:r>
      <w:proofErr w:type="spellEnd"/>
      <w:r>
        <w:t xml:space="preserve"> Rev B., </w:t>
      </w:r>
      <w:r w:rsidRPr="007A36EE">
        <w:rPr>
          <w:b/>
        </w:rPr>
        <w:t>69</w:t>
      </w:r>
      <w:r>
        <w:t>, 092506 (2004)</w:t>
      </w:r>
    </w:p>
  </w:endnote>
  <w:endnote w:id="26">
    <w:p w14:paraId="2D79F7DF" w14:textId="77777777" w:rsidR="00196BFA" w:rsidRDefault="00196BFA" w:rsidP="00490A51"/>
    <w:p w14:paraId="3B270013" w14:textId="77777777" w:rsidR="00196BFA" w:rsidRDefault="00196BFA" w:rsidP="00490A51">
      <w:r w:rsidRPr="003B399A">
        <w:rPr>
          <w:rStyle w:val="EndnoteReference"/>
          <w:vertAlign w:val="baseline"/>
        </w:rPr>
        <w:endnoteRef/>
      </w:r>
      <w:r>
        <w:t xml:space="preserve"> T Yokoyama, Y Tanaka, AA </w:t>
      </w:r>
      <w:proofErr w:type="spellStart"/>
      <w:r>
        <w:t>Golubov</w:t>
      </w:r>
      <w:proofErr w:type="spellEnd"/>
      <w:r>
        <w:t>, “</w:t>
      </w:r>
      <w:r w:rsidRPr="00490A51">
        <w:rPr>
          <w:rFonts w:ascii="Times New Roman" w:hAnsi="Times New Roman" w:cs="Times New Roman"/>
        </w:rPr>
        <w:t xml:space="preserve">Resonant proximity effect in normal metal diffusive </w:t>
      </w:r>
      <w:proofErr w:type="spellStart"/>
      <w:r w:rsidRPr="00490A51">
        <w:rPr>
          <w:rFonts w:ascii="Times New Roman" w:hAnsi="Times New Roman" w:cs="Times New Roman"/>
        </w:rPr>
        <w:t>ferromagnet</w:t>
      </w:r>
      <w:proofErr w:type="spellEnd"/>
      <w:r w:rsidRPr="00490A51">
        <w:rPr>
          <w:rFonts w:ascii="Times New Roman" w:hAnsi="Times New Roman" w:cs="Times New Roman"/>
        </w:rPr>
        <w:t>-superconductor junctions</w:t>
      </w:r>
      <w:r>
        <w:t xml:space="preserve">”, Phys. Rev. B, </w:t>
      </w:r>
      <w:r w:rsidRPr="00AF3ECE">
        <w:rPr>
          <w:b/>
        </w:rPr>
        <w:t>73</w:t>
      </w:r>
      <w:r>
        <w:t>, 094501 (2006)</w:t>
      </w:r>
    </w:p>
    <w:p w14:paraId="623ABF7A" w14:textId="77777777" w:rsidR="00196BFA" w:rsidRDefault="00196BFA">
      <w:pPr>
        <w:pStyle w:val="EndnoteText"/>
      </w:pPr>
    </w:p>
  </w:endnote>
  <w:endnote w:id="27">
    <w:p w14:paraId="02D09EB7" w14:textId="77777777" w:rsidR="00196BFA" w:rsidRDefault="00196BFA" w:rsidP="003B399A">
      <w:r w:rsidRPr="003B399A">
        <w:rPr>
          <w:rStyle w:val="EndnoteReference"/>
          <w:vertAlign w:val="baseline"/>
        </w:rPr>
        <w:endnoteRef/>
      </w:r>
      <w:r>
        <w:t xml:space="preserve"> E. Zhao, T L</w:t>
      </w:r>
      <w:r>
        <w:rPr>
          <w:rFonts w:cstheme="minorHAnsi"/>
        </w:rPr>
        <w:t>ö</w:t>
      </w:r>
      <w:r>
        <w:t xml:space="preserve">fwander, JA </w:t>
      </w:r>
      <w:proofErr w:type="spellStart"/>
      <w:r>
        <w:t>Sauls</w:t>
      </w:r>
      <w:proofErr w:type="spellEnd"/>
      <w:r>
        <w:t>, “</w:t>
      </w:r>
      <w:r w:rsidRPr="003B399A">
        <w:rPr>
          <w:rFonts w:ascii="Times New Roman" w:hAnsi="Times New Roman" w:cs="Times New Roman"/>
        </w:rPr>
        <w:t>Non-equilibrium superconductivity near spin-active interfaces</w:t>
      </w:r>
      <w:r>
        <w:t xml:space="preserve">” </w:t>
      </w:r>
      <w:proofErr w:type="spellStart"/>
      <w:r>
        <w:t>Phys</w:t>
      </w:r>
      <w:proofErr w:type="spellEnd"/>
      <w:r>
        <w:t xml:space="preserve"> Rev B, </w:t>
      </w:r>
      <w:r w:rsidRPr="00AF3ECE">
        <w:rPr>
          <w:b/>
        </w:rPr>
        <w:t>70</w:t>
      </w:r>
      <w:r>
        <w:t>, 134510, (2004)</w:t>
      </w:r>
    </w:p>
    <w:p w14:paraId="18657B78" w14:textId="77777777" w:rsidR="00196BFA" w:rsidRDefault="00196BFA">
      <w:pPr>
        <w:pStyle w:val="EndnoteText"/>
      </w:pPr>
    </w:p>
  </w:endnote>
  <w:endnote w:id="28">
    <w:p w14:paraId="083E6BCA" w14:textId="77777777" w:rsidR="00196BFA" w:rsidRDefault="00196BFA" w:rsidP="003B399A">
      <w:r w:rsidRPr="003B399A">
        <w:rPr>
          <w:rStyle w:val="EndnoteReference"/>
          <w:vertAlign w:val="baseline"/>
        </w:rPr>
        <w:endnoteRef/>
      </w:r>
      <w:r>
        <w:t xml:space="preserve"> M Eschrig, “</w:t>
      </w:r>
      <w:r w:rsidRPr="003B399A">
        <w:rPr>
          <w:rFonts w:ascii="Times New Roman" w:hAnsi="Times New Roman" w:cs="Times New Roman"/>
        </w:rPr>
        <w:t xml:space="preserve">Scattering problem in </w:t>
      </w:r>
      <w:proofErr w:type="spellStart"/>
      <w:r w:rsidRPr="003B399A">
        <w:rPr>
          <w:rFonts w:ascii="Times New Roman" w:hAnsi="Times New Roman" w:cs="Times New Roman"/>
        </w:rPr>
        <w:t>nonequilibrium</w:t>
      </w:r>
      <w:proofErr w:type="spellEnd"/>
      <w:r w:rsidRPr="003B399A">
        <w:rPr>
          <w:rFonts w:ascii="Times New Roman" w:hAnsi="Times New Roman" w:cs="Times New Roman"/>
        </w:rPr>
        <w:t xml:space="preserve"> </w:t>
      </w:r>
      <w:proofErr w:type="spellStart"/>
      <w:r w:rsidRPr="003B399A">
        <w:rPr>
          <w:rFonts w:ascii="Times New Roman" w:hAnsi="Times New Roman" w:cs="Times New Roman"/>
        </w:rPr>
        <w:t>quasiclassical</w:t>
      </w:r>
      <w:proofErr w:type="spellEnd"/>
      <w:r w:rsidRPr="003B399A">
        <w:rPr>
          <w:rFonts w:ascii="Times New Roman" w:hAnsi="Times New Roman" w:cs="Times New Roman"/>
        </w:rPr>
        <w:t xml:space="preserve"> theory of metals and superconductors: general boundary conditions and applications</w:t>
      </w:r>
      <w:r>
        <w:t xml:space="preserve">”, Phys. Rev. B, </w:t>
      </w:r>
      <w:r w:rsidRPr="009F4D12">
        <w:rPr>
          <w:b/>
        </w:rPr>
        <w:t>80</w:t>
      </w:r>
      <w:r>
        <w:rPr>
          <w:b/>
        </w:rPr>
        <w:t>,</w:t>
      </w:r>
      <w:r>
        <w:t xml:space="preserve"> 134511 (2009)</w:t>
      </w:r>
    </w:p>
    <w:p w14:paraId="5DB9C98C" w14:textId="77777777" w:rsidR="00196BFA" w:rsidRDefault="00196BFA">
      <w:pPr>
        <w:pStyle w:val="EndnoteText"/>
      </w:pPr>
    </w:p>
  </w:endnote>
  <w:endnote w:id="29">
    <w:p w14:paraId="3B75DD4C" w14:textId="77777777" w:rsidR="00196BFA" w:rsidRDefault="00196BFA" w:rsidP="003B399A">
      <w:r w:rsidRPr="003B399A">
        <w:rPr>
          <w:rStyle w:val="EndnoteReference"/>
          <w:vertAlign w:val="baseline"/>
        </w:rPr>
        <w:endnoteRef/>
      </w:r>
      <w:r>
        <w:t xml:space="preserve"> R </w:t>
      </w:r>
      <w:proofErr w:type="spellStart"/>
      <w:r>
        <w:t>Zikic</w:t>
      </w:r>
      <w:proofErr w:type="spellEnd"/>
      <w:r>
        <w:t xml:space="preserve">, L </w:t>
      </w:r>
      <w:proofErr w:type="spellStart"/>
      <w:r>
        <w:t>Dobrosavljevic-Grujic</w:t>
      </w:r>
      <w:proofErr w:type="spellEnd"/>
      <w:r>
        <w:t xml:space="preserve">, Z </w:t>
      </w:r>
      <w:proofErr w:type="spellStart"/>
      <w:r>
        <w:t>Radovic</w:t>
      </w:r>
      <w:proofErr w:type="spellEnd"/>
      <w:r>
        <w:t xml:space="preserve">, “Phase-dependent energy spectrum in Josephson weak links”, </w:t>
      </w:r>
      <w:proofErr w:type="spellStart"/>
      <w:r>
        <w:t>Phys</w:t>
      </w:r>
      <w:proofErr w:type="spellEnd"/>
      <w:r>
        <w:t xml:space="preserve"> Rev B, </w:t>
      </w:r>
      <w:r w:rsidRPr="00492FD3">
        <w:rPr>
          <w:b/>
        </w:rPr>
        <w:t>59</w:t>
      </w:r>
      <w:r>
        <w:t>, 14644-14652, (1999)</w:t>
      </w:r>
    </w:p>
    <w:p w14:paraId="33B7737E" w14:textId="77777777" w:rsidR="00196BFA" w:rsidRDefault="00196BFA">
      <w:pPr>
        <w:pStyle w:val="EndnoteText"/>
      </w:pPr>
    </w:p>
  </w:endnote>
  <w:endnote w:id="30">
    <w:p w14:paraId="1FD67C2C" w14:textId="77777777" w:rsidR="00196BFA" w:rsidRDefault="00196BFA" w:rsidP="003B399A">
      <w:r w:rsidRPr="003B399A">
        <w:rPr>
          <w:rStyle w:val="EndnoteReference"/>
          <w:vertAlign w:val="baseline"/>
        </w:rPr>
        <w:endnoteRef/>
      </w:r>
      <w:r>
        <w:t xml:space="preserve"> </w:t>
      </w:r>
      <w:proofErr w:type="gramStart"/>
      <w:r>
        <w:t xml:space="preserve">AI </w:t>
      </w:r>
      <w:proofErr w:type="spellStart"/>
      <w:r>
        <w:t>Buzdin</w:t>
      </w:r>
      <w:proofErr w:type="spellEnd"/>
      <w:r>
        <w:t>, “</w:t>
      </w:r>
      <w:r w:rsidRPr="003B399A">
        <w:rPr>
          <w:rFonts w:ascii="Times New Roman" w:hAnsi="Times New Roman" w:cs="Times New Roman"/>
        </w:rPr>
        <w:t xml:space="preserve">Proximity effects in superconductor-ferromagnetic </w:t>
      </w:r>
      <w:proofErr w:type="spellStart"/>
      <w:r w:rsidRPr="003B399A">
        <w:rPr>
          <w:rFonts w:ascii="Times New Roman" w:hAnsi="Times New Roman" w:cs="Times New Roman"/>
        </w:rPr>
        <w:t>heterostructures</w:t>
      </w:r>
      <w:proofErr w:type="spellEnd"/>
      <w:r>
        <w:t>”, Rev. Mod.</w:t>
      </w:r>
      <w:proofErr w:type="gramEnd"/>
      <w:r>
        <w:t xml:space="preserve"> </w:t>
      </w:r>
      <w:proofErr w:type="spellStart"/>
      <w:r>
        <w:t>Phys</w:t>
      </w:r>
      <w:proofErr w:type="spellEnd"/>
      <w:r>
        <w:t xml:space="preserve">, </w:t>
      </w:r>
      <w:r w:rsidRPr="00492FD3">
        <w:rPr>
          <w:b/>
        </w:rPr>
        <w:t>77</w:t>
      </w:r>
      <w:r>
        <w:t>, 935-976 (2005)</w:t>
      </w:r>
    </w:p>
    <w:p w14:paraId="02665DD5" w14:textId="77777777" w:rsidR="00196BFA" w:rsidRDefault="00196BFA">
      <w:pPr>
        <w:pStyle w:val="EndnoteText"/>
      </w:pPr>
    </w:p>
  </w:endnote>
  <w:endnote w:id="31">
    <w:p w14:paraId="2C2A708C" w14:textId="77777777" w:rsidR="00196BFA" w:rsidRDefault="00196BFA" w:rsidP="003B399A">
      <w:r w:rsidRPr="003B399A">
        <w:rPr>
          <w:rStyle w:val="EndnoteReference"/>
          <w:vertAlign w:val="baseline"/>
        </w:rPr>
        <w:endnoteRef/>
      </w:r>
      <w:r>
        <w:t xml:space="preserve"> M </w:t>
      </w:r>
      <w:proofErr w:type="spellStart"/>
      <w:r>
        <w:t>Fogelstrom</w:t>
      </w:r>
      <w:proofErr w:type="spellEnd"/>
      <w:r>
        <w:t>, “</w:t>
      </w:r>
      <w:r w:rsidRPr="003B399A">
        <w:rPr>
          <w:rFonts w:ascii="Times New Roman" w:hAnsi="Times New Roman" w:cs="Times New Roman"/>
        </w:rPr>
        <w:t>Josephson currents through spin-active interfaces</w:t>
      </w:r>
      <w:r>
        <w:t xml:space="preserve">” Phys. Rev. B, </w:t>
      </w:r>
      <w:r w:rsidRPr="000F41AE">
        <w:rPr>
          <w:b/>
        </w:rPr>
        <w:t>62</w:t>
      </w:r>
      <w:r>
        <w:t>, 11812 (2000)</w:t>
      </w:r>
    </w:p>
    <w:p w14:paraId="732C7F3A" w14:textId="77777777" w:rsidR="00196BFA" w:rsidRDefault="00196BFA">
      <w:pPr>
        <w:pStyle w:val="EndnoteText"/>
      </w:pPr>
    </w:p>
  </w:endnote>
  <w:endnote w:id="32">
    <w:p w14:paraId="0D19D925" w14:textId="77777777" w:rsidR="00196BFA" w:rsidRDefault="00196BFA" w:rsidP="000F4E86">
      <w:r w:rsidRPr="000F4E86">
        <w:rPr>
          <w:rStyle w:val="EndnoteReference"/>
          <w:vertAlign w:val="baseline"/>
        </w:rPr>
        <w:endnoteRef/>
      </w:r>
      <w:r>
        <w:t xml:space="preserve"> Yu S </w:t>
      </w:r>
      <w:proofErr w:type="spellStart"/>
      <w:r>
        <w:t>Barash</w:t>
      </w:r>
      <w:proofErr w:type="spellEnd"/>
      <w:r>
        <w:t xml:space="preserve">, IV </w:t>
      </w:r>
      <w:proofErr w:type="spellStart"/>
      <w:r>
        <w:t>Bobkova</w:t>
      </w:r>
      <w:proofErr w:type="spellEnd"/>
      <w:r>
        <w:t>, “</w:t>
      </w:r>
      <w:r w:rsidRPr="000F4E86">
        <w:rPr>
          <w:rFonts w:ascii="Times New Roman" w:hAnsi="Times New Roman" w:cs="Times New Roman"/>
        </w:rPr>
        <w:t>Interplay of spin-discriminating Andreev Bound States forming the 0-</w:t>
      </w:r>
      <w:r w:rsidRPr="00607256">
        <w:rPr>
          <w:rFonts w:ascii="Symbol" w:hAnsi="Symbol" w:cs="Times New Roman"/>
        </w:rPr>
        <w:t></w:t>
      </w:r>
      <w:r w:rsidRPr="000F4E86">
        <w:rPr>
          <w:rFonts w:ascii="Times New Roman" w:hAnsi="Times New Roman" w:cs="Times New Roman"/>
        </w:rPr>
        <w:t xml:space="preserve"> transition in superconductor </w:t>
      </w:r>
      <w:proofErr w:type="spellStart"/>
      <w:r w:rsidRPr="000F4E86">
        <w:rPr>
          <w:rFonts w:ascii="Times New Roman" w:hAnsi="Times New Roman" w:cs="Times New Roman"/>
        </w:rPr>
        <w:t>ferromagnet</w:t>
      </w:r>
      <w:proofErr w:type="spellEnd"/>
      <w:r w:rsidRPr="000F4E86">
        <w:rPr>
          <w:rFonts w:ascii="Times New Roman" w:hAnsi="Times New Roman" w:cs="Times New Roman"/>
        </w:rPr>
        <w:t xml:space="preserve"> superconductor junctions</w:t>
      </w:r>
      <w:r>
        <w:t xml:space="preserve">”, Phys. Rev. B, </w:t>
      </w:r>
      <w:r w:rsidRPr="003C5A36">
        <w:rPr>
          <w:b/>
        </w:rPr>
        <w:t>65</w:t>
      </w:r>
      <w:r>
        <w:t>, 144502 (2002)</w:t>
      </w:r>
    </w:p>
    <w:p w14:paraId="33AC2AB2" w14:textId="77777777" w:rsidR="00196BFA" w:rsidRDefault="00196BFA">
      <w:pPr>
        <w:pStyle w:val="EndnoteText"/>
      </w:pPr>
    </w:p>
  </w:endnote>
  <w:endnote w:id="33">
    <w:p w14:paraId="6EEEC8BA" w14:textId="77777777" w:rsidR="00196BFA" w:rsidRDefault="00196BFA" w:rsidP="000F4E86">
      <w:r w:rsidRPr="000F4E86">
        <w:rPr>
          <w:rStyle w:val="EndnoteReference"/>
          <w:vertAlign w:val="baseline"/>
        </w:rPr>
        <w:endnoteRef/>
      </w:r>
      <w:r>
        <w:t xml:space="preserve"> R </w:t>
      </w:r>
      <w:proofErr w:type="spellStart"/>
      <w:r>
        <w:t>Grein</w:t>
      </w:r>
      <w:proofErr w:type="spellEnd"/>
      <w:r>
        <w:t xml:space="preserve">, T </w:t>
      </w:r>
      <w:proofErr w:type="spellStart"/>
      <w:r>
        <w:t>Lofwander</w:t>
      </w:r>
      <w:proofErr w:type="spellEnd"/>
      <w:r>
        <w:t xml:space="preserve">, G </w:t>
      </w:r>
      <w:proofErr w:type="spellStart"/>
      <w:r>
        <w:t>Mataldis</w:t>
      </w:r>
      <w:proofErr w:type="spellEnd"/>
      <w:r>
        <w:t>, M Eschrig, “Theory of superconductor-</w:t>
      </w:r>
      <w:proofErr w:type="spellStart"/>
      <w:r>
        <w:t>ferromagnet</w:t>
      </w:r>
      <w:proofErr w:type="spellEnd"/>
      <w:r>
        <w:t xml:space="preserve"> point-contact spectra: The case of strong spin polarization”, </w:t>
      </w:r>
      <w:proofErr w:type="spellStart"/>
      <w:r>
        <w:t>Phys</w:t>
      </w:r>
      <w:proofErr w:type="spellEnd"/>
      <w:r>
        <w:t xml:space="preserve"> Rev B., </w:t>
      </w:r>
      <w:r w:rsidRPr="001D095F">
        <w:rPr>
          <w:b/>
        </w:rPr>
        <w:t>81</w:t>
      </w:r>
      <w:r>
        <w:t>, 094508, (2010)</w:t>
      </w:r>
    </w:p>
    <w:p w14:paraId="59976E25" w14:textId="77777777" w:rsidR="00196BFA" w:rsidRDefault="00196BFA">
      <w:pPr>
        <w:pStyle w:val="EndnoteText"/>
      </w:pPr>
    </w:p>
  </w:endnote>
  <w:endnote w:id="34">
    <w:p w14:paraId="216974E8" w14:textId="77777777" w:rsidR="00196BFA" w:rsidRDefault="00196BFA" w:rsidP="000214AF">
      <w:r w:rsidRPr="000214AF">
        <w:rPr>
          <w:rStyle w:val="EndnoteReference"/>
          <w:vertAlign w:val="baseline"/>
        </w:rPr>
        <w:endnoteRef/>
      </w:r>
      <w:r>
        <w:t xml:space="preserve"> Y </w:t>
      </w:r>
      <w:proofErr w:type="spellStart"/>
      <w:r>
        <w:t>Ji</w:t>
      </w:r>
      <w:proofErr w:type="spellEnd"/>
      <w:r>
        <w:t xml:space="preserve">, CL </w:t>
      </w:r>
      <w:proofErr w:type="spellStart"/>
      <w:r>
        <w:t>Chien</w:t>
      </w:r>
      <w:proofErr w:type="spellEnd"/>
      <w:r>
        <w:t xml:space="preserve">, Y </w:t>
      </w:r>
      <w:proofErr w:type="spellStart"/>
      <w:r>
        <w:t>Tomioka</w:t>
      </w:r>
      <w:proofErr w:type="spellEnd"/>
      <w:r>
        <w:t xml:space="preserve">, Y </w:t>
      </w:r>
      <w:proofErr w:type="spellStart"/>
      <w:r>
        <w:t>Tokura</w:t>
      </w:r>
      <w:proofErr w:type="spellEnd"/>
      <w:r>
        <w:t>, “Measurement of spin polarization of single crystals of La</w:t>
      </w:r>
      <w:r w:rsidRPr="000214AF">
        <w:rPr>
          <w:vertAlign w:val="subscript"/>
        </w:rPr>
        <w:t>0.7</w:t>
      </w:r>
      <w:r>
        <w:t>Sr</w:t>
      </w:r>
      <w:r w:rsidRPr="000214AF">
        <w:rPr>
          <w:vertAlign w:val="subscript"/>
        </w:rPr>
        <w:t>0.3</w:t>
      </w:r>
      <w:r>
        <w:t>MnO</w:t>
      </w:r>
      <w:r w:rsidRPr="000214AF">
        <w:rPr>
          <w:vertAlign w:val="subscript"/>
        </w:rPr>
        <w:t>3</w:t>
      </w:r>
      <w:r>
        <w:t xml:space="preserve"> and La</w:t>
      </w:r>
      <w:r w:rsidRPr="000214AF">
        <w:rPr>
          <w:vertAlign w:val="subscript"/>
        </w:rPr>
        <w:t>0.6</w:t>
      </w:r>
      <w:r>
        <w:t>Sr</w:t>
      </w:r>
      <w:r w:rsidRPr="000214AF">
        <w:rPr>
          <w:vertAlign w:val="subscript"/>
        </w:rPr>
        <w:t>0.4</w:t>
      </w:r>
      <w:r>
        <w:t>MnO</w:t>
      </w:r>
      <w:r w:rsidRPr="000214AF">
        <w:rPr>
          <w:vertAlign w:val="subscript"/>
        </w:rPr>
        <w:t>3</w:t>
      </w:r>
      <w:r>
        <w:t xml:space="preserve">”, Phys. Rev. B, </w:t>
      </w:r>
      <w:r w:rsidRPr="00B9136C">
        <w:rPr>
          <w:b/>
        </w:rPr>
        <w:t>66</w:t>
      </w:r>
      <w:r>
        <w:t>, 012410 (2002)</w:t>
      </w:r>
    </w:p>
    <w:p w14:paraId="65B6BE99" w14:textId="77777777" w:rsidR="00196BFA" w:rsidRDefault="00196BFA">
      <w:pPr>
        <w:pStyle w:val="EndnoteText"/>
      </w:pPr>
    </w:p>
  </w:endnote>
  <w:endnote w:id="35">
    <w:p w14:paraId="2EBAD703" w14:textId="77777777" w:rsidR="00196BFA" w:rsidRDefault="00196BFA" w:rsidP="000920FD">
      <w:r w:rsidRPr="000920FD">
        <w:rPr>
          <w:rStyle w:val="EndnoteReference"/>
          <w:vertAlign w:val="baseline"/>
        </w:rPr>
        <w:endnoteRef/>
      </w:r>
      <w:r>
        <w:t xml:space="preserve"> GJ </w:t>
      </w:r>
      <w:proofErr w:type="spellStart"/>
      <w:r>
        <w:t>Strijkers</w:t>
      </w:r>
      <w:proofErr w:type="spellEnd"/>
      <w:r>
        <w:t xml:space="preserve">, Y </w:t>
      </w:r>
      <w:proofErr w:type="spellStart"/>
      <w:r>
        <w:t>Ji</w:t>
      </w:r>
      <w:proofErr w:type="spellEnd"/>
      <w:r>
        <w:t xml:space="preserve">, FY Yang, CL </w:t>
      </w:r>
      <w:proofErr w:type="spellStart"/>
      <w:r>
        <w:t>Chien</w:t>
      </w:r>
      <w:proofErr w:type="spellEnd"/>
      <w:r>
        <w:t>, JM Byers, “</w:t>
      </w:r>
      <w:r w:rsidRPr="000920FD">
        <w:rPr>
          <w:rFonts w:ascii="Times New Roman" w:hAnsi="Times New Roman" w:cs="Times New Roman"/>
        </w:rPr>
        <w:t>Andreev reflection at metal superconductor point contacts: measurement and analysis</w:t>
      </w:r>
      <w:r>
        <w:t xml:space="preserve">”, Phys. Rev. B. </w:t>
      </w:r>
      <w:r w:rsidRPr="00216AD9">
        <w:rPr>
          <w:b/>
        </w:rPr>
        <w:t>63</w:t>
      </w:r>
      <w:r>
        <w:t>, 104510 (2001)</w:t>
      </w:r>
    </w:p>
  </w:endnote>
  <w:endnote w:id="36">
    <w:p w14:paraId="50D7695A" w14:textId="77777777" w:rsidR="00196BFA" w:rsidRDefault="00196BFA">
      <w:pPr>
        <w:pStyle w:val="EndnoteText"/>
      </w:pPr>
      <w:r w:rsidRPr="005B1094">
        <w:rPr>
          <w:rStyle w:val="EndnoteReference"/>
          <w:vertAlign w:val="baseline"/>
        </w:rPr>
        <w:endnoteRef/>
      </w:r>
      <w:r>
        <w:t xml:space="preserve"> A </w:t>
      </w:r>
      <w:proofErr w:type="spellStart"/>
      <w:r>
        <w:t>Anguelouch</w:t>
      </w:r>
      <w:proofErr w:type="spellEnd"/>
      <w:r>
        <w:t xml:space="preserve">, A Gupta, G Xiao, GX Miao, DW Abraham, S </w:t>
      </w:r>
      <w:proofErr w:type="spellStart"/>
      <w:r>
        <w:t>Ingvarsson</w:t>
      </w:r>
      <w:proofErr w:type="spellEnd"/>
      <w:r>
        <w:t xml:space="preserve">, Y </w:t>
      </w:r>
      <w:proofErr w:type="spellStart"/>
      <w:r>
        <w:t>Ji</w:t>
      </w:r>
      <w:proofErr w:type="spellEnd"/>
      <w:r>
        <w:t xml:space="preserve">, CL </w:t>
      </w:r>
      <w:proofErr w:type="spellStart"/>
      <w:r>
        <w:t>Chien</w:t>
      </w:r>
      <w:proofErr w:type="spellEnd"/>
      <w:r>
        <w:t xml:space="preserve"> “</w:t>
      </w:r>
      <w:r w:rsidRPr="005B1094">
        <w:rPr>
          <w:rFonts w:ascii="Times New Roman" w:hAnsi="Times New Roman" w:cs="Times New Roman"/>
        </w:rPr>
        <w:t xml:space="preserve">Properties of epitaxial chromium dioxide films grown by chemical vapour deposition using a liquid </w:t>
      </w:r>
      <w:proofErr w:type="spellStart"/>
      <w:r w:rsidRPr="005B1094">
        <w:rPr>
          <w:rFonts w:ascii="Times New Roman" w:hAnsi="Times New Roman" w:cs="Times New Roman"/>
        </w:rPr>
        <w:t>precursor</w:t>
      </w:r>
      <w:r>
        <w:t>”J</w:t>
      </w:r>
      <w:proofErr w:type="spellEnd"/>
      <w:r>
        <w:t xml:space="preserve">. Appl. Phys., </w:t>
      </w:r>
      <w:r w:rsidRPr="00E5284E">
        <w:rPr>
          <w:b/>
        </w:rPr>
        <w:t>91</w:t>
      </w:r>
      <w:r>
        <w:t>, 7140, (2002)</w:t>
      </w:r>
    </w:p>
  </w:endnote>
  <w:endnote w:id="37">
    <w:p w14:paraId="72F184AC" w14:textId="77777777" w:rsidR="00196BFA" w:rsidRDefault="00196BFA" w:rsidP="00461E42"/>
    <w:p w14:paraId="367BB8AA" w14:textId="77777777" w:rsidR="00196BFA" w:rsidRDefault="00196BFA" w:rsidP="00461E42">
      <w:r w:rsidRPr="00461E42">
        <w:rPr>
          <w:rStyle w:val="EndnoteReference"/>
          <w:vertAlign w:val="baseline"/>
        </w:rPr>
        <w:endnoteRef/>
      </w:r>
      <w:r>
        <w:t xml:space="preserve"> G </w:t>
      </w:r>
      <w:proofErr w:type="spellStart"/>
      <w:r>
        <w:t>Tkachov</w:t>
      </w:r>
      <w:proofErr w:type="spellEnd"/>
      <w:r>
        <w:t xml:space="preserve">, E McCann, VI </w:t>
      </w:r>
      <w:proofErr w:type="spellStart"/>
      <w:r>
        <w:t>Fal’ko</w:t>
      </w:r>
      <w:proofErr w:type="spellEnd"/>
      <w:r>
        <w:t>, “</w:t>
      </w:r>
      <w:proofErr w:type="spellStart"/>
      <w:r w:rsidRPr="00461E42">
        <w:rPr>
          <w:rFonts w:ascii="Times New Roman" w:hAnsi="Times New Roman" w:cs="Times New Roman"/>
        </w:rPr>
        <w:t>Subgap</w:t>
      </w:r>
      <w:proofErr w:type="spellEnd"/>
      <w:r w:rsidRPr="00461E42">
        <w:rPr>
          <w:rFonts w:ascii="Times New Roman" w:hAnsi="Times New Roman" w:cs="Times New Roman"/>
        </w:rPr>
        <w:t xml:space="preserve"> transport in </w:t>
      </w:r>
      <w:proofErr w:type="spellStart"/>
      <w:r w:rsidRPr="00461E42">
        <w:rPr>
          <w:rFonts w:ascii="Times New Roman" w:hAnsi="Times New Roman" w:cs="Times New Roman"/>
        </w:rPr>
        <w:t>ferromagnet</w:t>
      </w:r>
      <w:proofErr w:type="spellEnd"/>
      <w:r w:rsidRPr="00461E42">
        <w:rPr>
          <w:rFonts w:ascii="Times New Roman" w:hAnsi="Times New Roman" w:cs="Times New Roman"/>
        </w:rPr>
        <w:t xml:space="preserve"> superconductor junctions due to </w:t>
      </w:r>
      <w:proofErr w:type="spellStart"/>
      <w:r w:rsidRPr="00461E42">
        <w:rPr>
          <w:rFonts w:ascii="Times New Roman" w:hAnsi="Times New Roman" w:cs="Times New Roman"/>
        </w:rPr>
        <w:t>magnon</w:t>
      </w:r>
      <w:proofErr w:type="spellEnd"/>
      <w:r w:rsidRPr="00461E42">
        <w:rPr>
          <w:rFonts w:ascii="Times New Roman" w:hAnsi="Times New Roman" w:cs="Times New Roman"/>
        </w:rPr>
        <w:t xml:space="preserve"> assisted Andreev reflection</w:t>
      </w:r>
      <w:r>
        <w:t xml:space="preserve">” Phys. Rev. B, </w:t>
      </w:r>
      <w:r w:rsidRPr="000B72D8">
        <w:rPr>
          <w:b/>
        </w:rPr>
        <w:t>65</w:t>
      </w:r>
      <w:r>
        <w:t>, 024519 (2001)</w:t>
      </w:r>
    </w:p>
    <w:p w14:paraId="4368271A" w14:textId="77777777" w:rsidR="00196BFA" w:rsidRDefault="00196BFA">
      <w:pPr>
        <w:pStyle w:val="EndnoteText"/>
      </w:pPr>
    </w:p>
  </w:endnote>
  <w:endnote w:id="38">
    <w:p w14:paraId="0DB0E604" w14:textId="77777777" w:rsidR="00196BFA" w:rsidRDefault="00196BFA" w:rsidP="00461E42">
      <w:r w:rsidRPr="00461E42">
        <w:rPr>
          <w:rStyle w:val="EndnoteReference"/>
          <w:vertAlign w:val="baseline"/>
        </w:rPr>
        <w:endnoteRef/>
      </w:r>
      <w:r>
        <w:t xml:space="preserve"> A </w:t>
      </w:r>
      <w:proofErr w:type="spellStart"/>
      <w:r>
        <w:t>Kastalsky</w:t>
      </w:r>
      <w:proofErr w:type="spellEnd"/>
      <w:r>
        <w:t xml:space="preserve">, AW </w:t>
      </w:r>
      <w:proofErr w:type="spellStart"/>
      <w:r>
        <w:t>Kleinsasser</w:t>
      </w:r>
      <w:proofErr w:type="spellEnd"/>
      <w:r>
        <w:t xml:space="preserve">, LH Greene, R </w:t>
      </w:r>
      <w:proofErr w:type="spellStart"/>
      <w:r>
        <w:t>Bhat</w:t>
      </w:r>
      <w:proofErr w:type="spellEnd"/>
      <w:r>
        <w:t xml:space="preserve">, FP Milliken, JP </w:t>
      </w:r>
      <w:proofErr w:type="spellStart"/>
      <w:r>
        <w:t>Harbison</w:t>
      </w:r>
      <w:proofErr w:type="spellEnd"/>
      <w:r>
        <w:t xml:space="preserve">, “Observation of pair currents in superconductor-semiconductor contacts” Phys. Rev. </w:t>
      </w:r>
      <w:proofErr w:type="spellStart"/>
      <w:r>
        <w:t>Lett</w:t>
      </w:r>
      <w:proofErr w:type="spellEnd"/>
      <w:r>
        <w:t xml:space="preserve">., </w:t>
      </w:r>
      <w:r w:rsidRPr="00735EF4">
        <w:rPr>
          <w:b/>
        </w:rPr>
        <w:t>67</w:t>
      </w:r>
      <w:r>
        <w:t>, 3026-3029 (1991)</w:t>
      </w:r>
    </w:p>
    <w:p w14:paraId="5674EB90" w14:textId="77777777" w:rsidR="00196BFA" w:rsidRDefault="00196BFA">
      <w:pPr>
        <w:pStyle w:val="EndnoteText"/>
      </w:pPr>
    </w:p>
  </w:endnote>
  <w:endnote w:id="39">
    <w:p w14:paraId="5E7DD16C" w14:textId="77777777" w:rsidR="00196BFA" w:rsidRDefault="00196BFA" w:rsidP="00461E42">
      <w:r w:rsidRPr="00461E42">
        <w:rPr>
          <w:rStyle w:val="EndnoteReference"/>
          <w:vertAlign w:val="baseline"/>
        </w:rPr>
        <w:endnoteRef/>
      </w:r>
      <w:r>
        <w:t xml:space="preserve"> F Rahman, TJ Thornton, R Huber, LF Cohen, WT Yuen, RA </w:t>
      </w:r>
      <w:proofErr w:type="spellStart"/>
      <w:r>
        <w:t>Stradling</w:t>
      </w:r>
      <w:proofErr w:type="spellEnd"/>
      <w:r>
        <w:t xml:space="preserve">, </w:t>
      </w:r>
      <w:r w:rsidRPr="00461E42">
        <w:rPr>
          <w:rFonts w:ascii="Times New Roman" w:hAnsi="Times New Roman" w:cs="Times New Roman"/>
        </w:rPr>
        <w:t xml:space="preserve">“Superconductor semiconductor interaction effects in </w:t>
      </w:r>
      <w:proofErr w:type="spellStart"/>
      <w:r w:rsidRPr="00461E42">
        <w:rPr>
          <w:rFonts w:ascii="Times New Roman" w:hAnsi="Times New Roman" w:cs="Times New Roman"/>
        </w:rPr>
        <w:t>mesoscopic</w:t>
      </w:r>
      <w:proofErr w:type="spellEnd"/>
      <w:r w:rsidRPr="00461E42">
        <w:rPr>
          <w:rFonts w:ascii="Times New Roman" w:hAnsi="Times New Roman" w:cs="Times New Roman"/>
        </w:rPr>
        <w:t xml:space="preserve"> hybrid structures</w:t>
      </w:r>
      <w:r>
        <w:t xml:space="preserve">”, Phys. Rev. B, </w:t>
      </w:r>
      <w:r w:rsidRPr="00735EF4">
        <w:rPr>
          <w:b/>
        </w:rPr>
        <w:t>54</w:t>
      </w:r>
      <w:r>
        <w:t>, 14026-14031 (1996)</w:t>
      </w:r>
    </w:p>
    <w:p w14:paraId="1BD7FB79" w14:textId="77777777" w:rsidR="00196BFA" w:rsidRDefault="00196BFA">
      <w:pPr>
        <w:pStyle w:val="EndnoteText"/>
      </w:pPr>
    </w:p>
  </w:endnote>
  <w:endnote w:id="40">
    <w:p w14:paraId="47D6FF43" w14:textId="77777777" w:rsidR="00196BFA" w:rsidRDefault="00196BFA" w:rsidP="00461E42">
      <w:r w:rsidRPr="00461E42">
        <w:rPr>
          <w:rStyle w:val="EndnoteReference"/>
          <w:vertAlign w:val="baseline"/>
        </w:rPr>
        <w:endnoteRef/>
      </w:r>
      <w:r>
        <w:t xml:space="preserve"> F Perez-Willard, JC Cuevas, C </w:t>
      </w:r>
      <w:proofErr w:type="spellStart"/>
      <w:r>
        <w:t>Surgers</w:t>
      </w:r>
      <w:proofErr w:type="spellEnd"/>
      <w:r>
        <w:t xml:space="preserve">, P </w:t>
      </w:r>
      <w:proofErr w:type="spellStart"/>
      <w:r>
        <w:t>Pfundstein</w:t>
      </w:r>
      <w:proofErr w:type="spellEnd"/>
      <w:r>
        <w:t xml:space="preserve">, J </w:t>
      </w:r>
      <w:proofErr w:type="spellStart"/>
      <w:r>
        <w:t>Kopu</w:t>
      </w:r>
      <w:proofErr w:type="spellEnd"/>
      <w:r>
        <w:t xml:space="preserve">, M Eschrig, H. </w:t>
      </w:r>
      <w:proofErr w:type="spellStart"/>
      <w:r>
        <w:t>V.L</w:t>
      </w:r>
      <w:r>
        <w:rPr>
          <w:rFonts w:cstheme="minorHAnsi"/>
        </w:rPr>
        <w:t>ö</w:t>
      </w:r>
      <w:r>
        <w:t>hneysen</w:t>
      </w:r>
      <w:proofErr w:type="spellEnd"/>
      <w:r>
        <w:t xml:space="preserve"> “</w:t>
      </w:r>
      <w:r w:rsidRPr="00461E42">
        <w:rPr>
          <w:rFonts w:ascii="Times New Roman" w:hAnsi="Times New Roman" w:cs="Times New Roman"/>
        </w:rPr>
        <w:t>Determining the current polarization in Al/Co nanostructured point contacts</w:t>
      </w:r>
      <w:r>
        <w:t xml:space="preserve">”, Phys. Rev. B, </w:t>
      </w:r>
      <w:r w:rsidRPr="000F41AE">
        <w:rPr>
          <w:b/>
        </w:rPr>
        <w:t>69</w:t>
      </w:r>
      <w:r>
        <w:t>, 140502 (2004)</w:t>
      </w:r>
    </w:p>
    <w:p w14:paraId="1E0B90EC" w14:textId="77777777" w:rsidR="00196BFA" w:rsidRDefault="00196BFA">
      <w:pPr>
        <w:pStyle w:val="EndnoteText"/>
      </w:pPr>
    </w:p>
  </w:endnote>
  <w:endnote w:id="41">
    <w:p w14:paraId="3CC37092" w14:textId="77777777" w:rsidR="00196BFA" w:rsidRPr="00461E42" w:rsidRDefault="00196BFA" w:rsidP="00461E42">
      <w:r w:rsidRPr="00950D74">
        <w:rPr>
          <w:rStyle w:val="EndnoteReference"/>
          <w:vertAlign w:val="baseline"/>
        </w:rPr>
        <w:endnoteRef/>
      </w:r>
      <w:r>
        <w:t xml:space="preserve"> S </w:t>
      </w:r>
      <w:proofErr w:type="spellStart"/>
      <w:r>
        <w:t>Bouvron</w:t>
      </w:r>
      <w:proofErr w:type="spellEnd"/>
      <w:r>
        <w:t xml:space="preserve">, M </w:t>
      </w:r>
      <w:proofErr w:type="spellStart"/>
      <w:r>
        <w:t>Stokmaier</w:t>
      </w:r>
      <w:proofErr w:type="spellEnd"/>
      <w:r>
        <w:t xml:space="preserve">, M </w:t>
      </w:r>
      <w:proofErr w:type="spellStart"/>
      <w:r>
        <w:t>Marz</w:t>
      </w:r>
      <w:proofErr w:type="spellEnd"/>
      <w:r>
        <w:t xml:space="preserve">, G </w:t>
      </w:r>
      <w:proofErr w:type="spellStart"/>
      <w:r>
        <w:t>Goll</w:t>
      </w:r>
      <w:proofErr w:type="spellEnd"/>
      <w:r>
        <w:t>., “</w:t>
      </w:r>
      <w:r w:rsidRPr="00950D74">
        <w:rPr>
          <w:rFonts w:ascii="Times New Roman" w:hAnsi="Times New Roman" w:cs="Times New Roman"/>
        </w:rPr>
        <w:t xml:space="preserve">Andreev experiments on superconductor </w:t>
      </w:r>
      <w:proofErr w:type="spellStart"/>
      <w:r w:rsidRPr="00950D74">
        <w:rPr>
          <w:rFonts w:ascii="Times New Roman" w:hAnsi="Times New Roman" w:cs="Times New Roman"/>
        </w:rPr>
        <w:t>ferromagnet</w:t>
      </w:r>
      <w:proofErr w:type="spellEnd"/>
      <w:r w:rsidRPr="00950D74">
        <w:rPr>
          <w:rFonts w:ascii="Times New Roman" w:hAnsi="Times New Roman" w:cs="Times New Roman"/>
        </w:rPr>
        <w:t xml:space="preserve"> point contacts</w:t>
      </w:r>
      <w:r w:rsidRPr="00582BB8">
        <w:t>” Low Temp. Phys.</w:t>
      </w:r>
      <w:r w:rsidRPr="00E07D57">
        <w:rPr>
          <w:b/>
        </w:rPr>
        <w:t xml:space="preserve"> 39</w:t>
      </w:r>
      <w:r>
        <w:t>, 274-278 (2013)</w:t>
      </w:r>
    </w:p>
  </w:endnote>
  <w:endnote w:id="42">
    <w:p w14:paraId="30C26BC7" w14:textId="77777777" w:rsidR="00196BFA" w:rsidRDefault="00196BFA" w:rsidP="00950D74">
      <w:r w:rsidRPr="00950D74">
        <w:rPr>
          <w:rStyle w:val="EndnoteReference"/>
          <w:vertAlign w:val="baseline"/>
        </w:rPr>
        <w:endnoteRef/>
      </w:r>
      <w:r>
        <w:t xml:space="preserve"> BP </w:t>
      </w:r>
      <w:proofErr w:type="spellStart"/>
      <w:r>
        <w:t>Vodopyanov</w:t>
      </w:r>
      <w:proofErr w:type="spellEnd"/>
      <w:r>
        <w:t xml:space="preserve">, “Effect of spin dependent phases of tunnelling electrons on the conductivity of a point </w:t>
      </w:r>
      <w:proofErr w:type="spellStart"/>
      <w:r>
        <w:t>ferromagnet</w:t>
      </w:r>
      <w:proofErr w:type="spellEnd"/>
      <w:r>
        <w:t xml:space="preserve">-insulator-superconductor contact”, J. Exp. Theo. </w:t>
      </w:r>
      <w:proofErr w:type="spellStart"/>
      <w:r>
        <w:t>Lett</w:t>
      </w:r>
      <w:proofErr w:type="spellEnd"/>
      <w:r>
        <w:t xml:space="preserve">., </w:t>
      </w:r>
      <w:r w:rsidRPr="004F4FE7">
        <w:rPr>
          <w:b/>
        </w:rPr>
        <w:t>87</w:t>
      </w:r>
      <w:r>
        <w:t>, 328-333 (2008)</w:t>
      </w:r>
    </w:p>
    <w:p w14:paraId="2DAD89DC" w14:textId="77777777" w:rsidR="00196BFA" w:rsidRDefault="00196BFA">
      <w:pPr>
        <w:pStyle w:val="EndnoteText"/>
      </w:pPr>
    </w:p>
  </w:endnote>
  <w:endnote w:id="43">
    <w:p w14:paraId="758E8B38" w14:textId="77777777" w:rsidR="00196BFA" w:rsidRDefault="00196BFA" w:rsidP="00950D74">
      <w:r w:rsidRPr="00950D74">
        <w:rPr>
          <w:rStyle w:val="EndnoteReference"/>
          <w:vertAlign w:val="baseline"/>
        </w:rPr>
        <w:endnoteRef/>
      </w:r>
      <w:r>
        <w:t xml:space="preserve"> B </w:t>
      </w:r>
      <w:proofErr w:type="spellStart"/>
      <w:r>
        <w:t>Beri</w:t>
      </w:r>
      <w:proofErr w:type="spellEnd"/>
      <w:r>
        <w:t xml:space="preserve">, JN </w:t>
      </w:r>
      <w:proofErr w:type="spellStart"/>
      <w:r>
        <w:t>Kupferschmidt</w:t>
      </w:r>
      <w:proofErr w:type="spellEnd"/>
      <w:r>
        <w:t xml:space="preserve">, CWJ </w:t>
      </w:r>
      <w:proofErr w:type="spellStart"/>
      <w:r>
        <w:t>Beenakker</w:t>
      </w:r>
      <w:proofErr w:type="spellEnd"/>
      <w:r>
        <w:t xml:space="preserve">, PW </w:t>
      </w:r>
      <w:proofErr w:type="spellStart"/>
      <w:r>
        <w:t>Brouwer</w:t>
      </w:r>
      <w:proofErr w:type="spellEnd"/>
      <w:r>
        <w:t>, “</w:t>
      </w:r>
      <w:r w:rsidRPr="00950D74">
        <w:rPr>
          <w:rFonts w:ascii="Times New Roman" w:hAnsi="Times New Roman" w:cs="Times New Roman"/>
        </w:rPr>
        <w:t>Quantum limit of the triplet proximity effect in half metal-superconductor ju</w:t>
      </w:r>
      <w:r>
        <w:rPr>
          <w:rFonts w:ascii="Times New Roman" w:hAnsi="Times New Roman" w:cs="Times New Roman"/>
        </w:rPr>
        <w:t>n</w:t>
      </w:r>
      <w:r w:rsidRPr="00950D74">
        <w:rPr>
          <w:rFonts w:ascii="Times New Roman" w:hAnsi="Times New Roman" w:cs="Times New Roman"/>
        </w:rPr>
        <w:t>ctions</w:t>
      </w:r>
      <w:r>
        <w:t xml:space="preserve">” Phys. Rev. B, </w:t>
      </w:r>
      <w:r w:rsidRPr="004F4FE7">
        <w:rPr>
          <w:b/>
        </w:rPr>
        <w:t>79</w:t>
      </w:r>
      <w:r>
        <w:t>, 024517 (2009)</w:t>
      </w:r>
    </w:p>
    <w:p w14:paraId="787FDC6D" w14:textId="77777777" w:rsidR="00196BFA" w:rsidRDefault="00196BFA">
      <w:pPr>
        <w:pStyle w:val="EndnoteText"/>
      </w:pPr>
    </w:p>
  </w:endnote>
  <w:endnote w:id="44">
    <w:p w14:paraId="5C382FD1" w14:textId="77777777" w:rsidR="00196BFA" w:rsidRDefault="00196BFA" w:rsidP="00950D74">
      <w:r w:rsidRPr="00950D74">
        <w:rPr>
          <w:rStyle w:val="EndnoteReference"/>
          <w:vertAlign w:val="baseline"/>
        </w:rPr>
        <w:endnoteRef/>
      </w:r>
      <w:r>
        <w:t xml:space="preserve"> B </w:t>
      </w:r>
      <w:proofErr w:type="spellStart"/>
      <w:r>
        <w:t>Beri</w:t>
      </w:r>
      <w:proofErr w:type="spellEnd"/>
      <w:r>
        <w:t>, “</w:t>
      </w:r>
      <w:proofErr w:type="spellStart"/>
      <w:r w:rsidRPr="00950D74">
        <w:rPr>
          <w:rFonts w:ascii="Times New Roman" w:hAnsi="Times New Roman" w:cs="Times New Roman"/>
        </w:rPr>
        <w:t>Dephasing</w:t>
      </w:r>
      <w:proofErr w:type="spellEnd"/>
      <w:r w:rsidRPr="00950D74">
        <w:rPr>
          <w:rFonts w:ascii="Times New Roman" w:hAnsi="Times New Roman" w:cs="Times New Roman"/>
        </w:rPr>
        <w:t>-enabled triplet Andreev conductance</w:t>
      </w:r>
      <w:r>
        <w:t xml:space="preserve">” Phys. Rev. B, </w:t>
      </w:r>
      <w:r w:rsidRPr="004F4FE7">
        <w:rPr>
          <w:b/>
        </w:rPr>
        <w:t>79</w:t>
      </w:r>
      <w:r>
        <w:t>, 245315, (2009)</w:t>
      </w:r>
    </w:p>
    <w:p w14:paraId="728F4641" w14:textId="77777777" w:rsidR="00196BFA" w:rsidRDefault="00196BFA">
      <w:pPr>
        <w:pStyle w:val="EndnoteText"/>
      </w:pPr>
    </w:p>
  </w:endnote>
  <w:endnote w:id="45">
    <w:p w14:paraId="7D8729F0" w14:textId="77777777" w:rsidR="00196BFA" w:rsidRDefault="00196BFA" w:rsidP="00950D74">
      <w:r w:rsidRPr="00950D74">
        <w:rPr>
          <w:rStyle w:val="EndnoteReference"/>
          <w:vertAlign w:val="baseline"/>
        </w:rPr>
        <w:endnoteRef/>
      </w:r>
      <w:r>
        <w:t xml:space="preserve"> S Piano, R </w:t>
      </w:r>
      <w:proofErr w:type="spellStart"/>
      <w:r>
        <w:t>Grein</w:t>
      </w:r>
      <w:proofErr w:type="spellEnd"/>
      <w:r>
        <w:t xml:space="preserve">, CJ Mellor, K </w:t>
      </w:r>
      <w:proofErr w:type="spellStart"/>
      <w:r>
        <w:t>Vybarny</w:t>
      </w:r>
      <w:proofErr w:type="spellEnd"/>
      <w:r>
        <w:t>, R Campion, M Wang, M Eschrig, BL Gallagher “</w:t>
      </w:r>
      <w:r w:rsidRPr="00950D74">
        <w:rPr>
          <w:rFonts w:ascii="Times New Roman" w:hAnsi="Times New Roman" w:cs="Times New Roman"/>
        </w:rPr>
        <w:t>Spin polarization of (</w:t>
      </w:r>
      <w:proofErr w:type="spellStart"/>
      <w:r w:rsidRPr="00950D74">
        <w:rPr>
          <w:rFonts w:ascii="Times New Roman" w:hAnsi="Times New Roman" w:cs="Times New Roman"/>
        </w:rPr>
        <w:t>Ga,Mn</w:t>
      </w:r>
      <w:proofErr w:type="spellEnd"/>
      <w:r w:rsidRPr="00950D74">
        <w:rPr>
          <w:rFonts w:ascii="Times New Roman" w:hAnsi="Times New Roman" w:cs="Times New Roman"/>
        </w:rPr>
        <w:t>)As measured by Andreev spectroscopy: The role of spin active scattering</w:t>
      </w:r>
      <w:r>
        <w:t xml:space="preserve">”, Phys. Rev. B, </w:t>
      </w:r>
      <w:r w:rsidRPr="00646B8C">
        <w:rPr>
          <w:b/>
        </w:rPr>
        <w:t>83</w:t>
      </w:r>
      <w:r>
        <w:t>, 081305(2011)</w:t>
      </w:r>
    </w:p>
    <w:p w14:paraId="4560E5FB" w14:textId="77777777" w:rsidR="00196BFA" w:rsidRDefault="00196BFA">
      <w:pPr>
        <w:pStyle w:val="EndnoteText"/>
      </w:pPr>
    </w:p>
  </w:endnote>
  <w:endnote w:id="46">
    <w:p w14:paraId="3163A986" w14:textId="77777777" w:rsidR="00196BFA" w:rsidRPr="00A851A5" w:rsidRDefault="00196BFA" w:rsidP="00A851A5">
      <w:pPr>
        <w:rPr>
          <w:rFonts w:ascii="Times New Roman" w:hAnsi="Times New Roman" w:cs="Times New Roman"/>
        </w:rPr>
      </w:pPr>
      <w:r w:rsidRPr="00A851A5">
        <w:rPr>
          <w:rStyle w:val="EndnoteReference"/>
          <w:vertAlign w:val="baseline"/>
        </w:rPr>
        <w:endnoteRef/>
      </w:r>
      <w:r>
        <w:t xml:space="preserve"> KA Yates, MS Anwar, J </w:t>
      </w:r>
      <w:proofErr w:type="spellStart"/>
      <w:r>
        <w:t>Aarts</w:t>
      </w:r>
      <w:proofErr w:type="spellEnd"/>
      <w:r>
        <w:t>, O Conde, M Eschrig, T L</w:t>
      </w:r>
      <w:r>
        <w:rPr>
          <w:rFonts w:cstheme="minorHAnsi"/>
        </w:rPr>
        <w:t>ö</w:t>
      </w:r>
      <w:r>
        <w:t>fwander “</w:t>
      </w:r>
      <w:r w:rsidRPr="00A851A5">
        <w:rPr>
          <w:rFonts w:ascii="Times New Roman" w:hAnsi="Times New Roman" w:cs="Times New Roman"/>
        </w:rPr>
        <w:t>Andreev spectroscopy of CrO</w:t>
      </w:r>
      <w:r w:rsidRPr="00A851A5">
        <w:rPr>
          <w:rFonts w:ascii="Times New Roman" w:hAnsi="Times New Roman" w:cs="Times New Roman"/>
          <w:vertAlign w:val="subscript"/>
        </w:rPr>
        <w:t>2</w:t>
      </w:r>
      <w:r w:rsidRPr="00A851A5">
        <w:rPr>
          <w:rFonts w:ascii="Times New Roman" w:hAnsi="Times New Roman" w:cs="Times New Roman"/>
        </w:rPr>
        <w:t xml:space="preserve"> thin films on TiO</w:t>
      </w:r>
      <w:r w:rsidRPr="00A851A5">
        <w:rPr>
          <w:rFonts w:ascii="Times New Roman" w:hAnsi="Times New Roman" w:cs="Times New Roman"/>
          <w:vertAlign w:val="subscript"/>
        </w:rPr>
        <w:t>2</w:t>
      </w:r>
      <w:r w:rsidRPr="00A851A5">
        <w:rPr>
          <w:rFonts w:ascii="Times New Roman" w:hAnsi="Times New Roman" w:cs="Times New Roman"/>
        </w:rPr>
        <w:t xml:space="preserve"> and Al</w:t>
      </w:r>
      <w:r w:rsidRPr="00A851A5">
        <w:rPr>
          <w:rFonts w:ascii="Times New Roman" w:hAnsi="Times New Roman" w:cs="Times New Roman"/>
          <w:vertAlign w:val="subscript"/>
        </w:rPr>
        <w:t>2</w:t>
      </w:r>
      <w:r w:rsidRPr="00A851A5">
        <w:rPr>
          <w:rFonts w:ascii="Times New Roman" w:hAnsi="Times New Roman" w:cs="Times New Roman"/>
        </w:rPr>
        <w:t>O</w:t>
      </w:r>
      <w:r w:rsidRPr="00A851A5">
        <w:rPr>
          <w:rFonts w:ascii="Times New Roman" w:hAnsi="Times New Roman" w:cs="Times New Roman"/>
          <w:vertAlign w:val="subscript"/>
        </w:rPr>
        <w:t>3</w:t>
      </w:r>
      <w:r>
        <w:t xml:space="preserve">”, </w:t>
      </w:r>
      <w:proofErr w:type="spellStart"/>
      <w:r>
        <w:t>Europhys</w:t>
      </w:r>
      <w:proofErr w:type="spellEnd"/>
      <w:r>
        <w:t xml:space="preserve">. </w:t>
      </w:r>
      <w:proofErr w:type="spellStart"/>
      <w:r>
        <w:t>Lett</w:t>
      </w:r>
      <w:proofErr w:type="spellEnd"/>
      <w:r>
        <w:t xml:space="preserve">., </w:t>
      </w:r>
      <w:r w:rsidRPr="00D83FC7">
        <w:rPr>
          <w:b/>
        </w:rPr>
        <w:t>103</w:t>
      </w:r>
      <w:r>
        <w:t>, (6), 67005 (2013)</w:t>
      </w:r>
    </w:p>
    <w:p w14:paraId="576B3D44" w14:textId="77777777" w:rsidR="00196BFA" w:rsidRDefault="00196BFA">
      <w:pPr>
        <w:pStyle w:val="EndnoteText"/>
      </w:pPr>
    </w:p>
  </w:endnote>
  <w:endnote w:id="47">
    <w:p w14:paraId="481A2D66" w14:textId="77777777" w:rsidR="00196BFA" w:rsidRDefault="00196BFA" w:rsidP="00E255D2">
      <w:r w:rsidRPr="00E255D2">
        <w:rPr>
          <w:rStyle w:val="EndnoteReference"/>
          <w:vertAlign w:val="baseline"/>
        </w:rPr>
        <w:endnoteRef/>
      </w:r>
      <w:r>
        <w:t xml:space="preserve"> F </w:t>
      </w:r>
      <w:proofErr w:type="spellStart"/>
      <w:r>
        <w:t>Hubler</w:t>
      </w:r>
      <w:proofErr w:type="spellEnd"/>
      <w:r>
        <w:t xml:space="preserve">, MJ Wolf, T Scherer, D Wang, D </w:t>
      </w:r>
      <w:proofErr w:type="spellStart"/>
      <w:r>
        <w:t>Bechmann</w:t>
      </w:r>
      <w:proofErr w:type="spellEnd"/>
      <w:r>
        <w:t xml:space="preserve">, H. v. </w:t>
      </w:r>
      <w:proofErr w:type="spellStart"/>
      <w:r>
        <w:t>L</w:t>
      </w:r>
      <w:r>
        <w:rPr>
          <w:rFonts w:cstheme="minorHAnsi"/>
        </w:rPr>
        <w:t>ö</w:t>
      </w:r>
      <w:r>
        <w:t>hneysen</w:t>
      </w:r>
      <w:proofErr w:type="spellEnd"/>
      <w:r>
        <w:t xml:space="preserve"> “</w:t>
      </w:r>
      <w:r w:rsidRPr="00E255D2">
        <w:rPr>
          <w:rFonts w:ascii="Times New Roman" w:hAnsi="Times New Roman" w:cs="Times New Roman"/>
        </w:rPr>
        <w:t>Observation of Andreev Bound States at spin-active interfaces</w:t>
      </w:r>
      <w:r>
        <w:t xml:space="preserve">”, Phys. Rev. </w:t>
      </w:r>
      <w:proofErr w:type="spellStart"/>
      <w:r>
        <w:t>Lett</w:t>
      </w:r>
      <w:proofErr w:type="spellEnd"/>
      <w:r>
        <w:t xml:space="preserve">., </w:t>
      </w:r>
      <w:r w:rsidRPr="00676B5F">
        <w:rPr>
          <w:b/>
        </w:rPr>
        <w:t>109</w:t>
      </w:r>
      <w:r>
        <w:t>, 087004 (2012)</w:t>
      </w:r>
    </w:p>
    <w:p w14:paraId="2F4C77C6" w14:textId="77777777" w:rsidR="00196BFA" w:rsidRDefault="00196BFA">
      <w:pPr>
        <w:pStyle w:val="EndnoteText"/>
      </w:pPr>
    </w:p>
  </w:endnote>
  <w:endnote w:id="48">
    <w:p w14:paraId="239BB8FA" w14:textId="77777777" w:rsidR="00196BFA" w:rsidRDefault="00196BFA" w:rsidP="00E255D2">
      <w:r w:rsidRPr="00E255D2">
        <w:rPr>
          <w:rStyle w:val="EndnoteReference"/>
          <w:vertAlign w:val="baseline"/>
        </w:rPr>
        <w:endnoteRef/>
      </w:r>
      <w:r>
        <w:t xml:space="preserve"> F Magnus, KA Yates, B Morris, Y Miyoshi, Y </w:t>
      </w:r>
      <w:proofErr w:type="spellStart"/>
      <w:r>
        <w:t>Bugoslavsky</w:t>
      </w:r>
      <w:proofErr w:type="spellEnd"/>
      <w:r>
        <w:t xml:space="preserve">, LF Cohen, G </w:t>
      </w:r>
      <w:proofErr w:type="spellStart"/>
      <w:r>
        <w:t>Burnell</w:t>
      </w:r>
      <w:proofErr w:type="spellEnd"/>
      <w:r>
        <w:t xml:space="preserve">, MG </w:t>
      </w:r>
      <w:proofErr w:type="spellStart"/>
      <w:r>
        <w:t>Blamire</w:t>
      </w:r>
      <w:proofErr w:type="spellEnd"/>
      <w:r>
        <w:t>, PW Josephs-Franks, “</w:t>
      </w:r>
      <w:r w:rsidRPr="00E255D2">
        <w:rPr>
          <w:rFonts w:ascii="Times New Roman" w:hAnsi="Times New Roman" w:cs="Times New Roman"/>
        </w:rPr>
        <w:t>Prospects for detection of spin accumulation using submicron planar Andreev array spectroscopy</w:t>
      </w:r>
      <w:r>
        <w:t xml:space="preserve">”, Appl. Phys. </w:t>
      </w:r>
      <w:proofErr w:type="spellStart"/>
      <w:r>
        <w:t>Lett</w:t>
      </w:r>
      <w:proofErr w:type="spellEnd"/>
      <w:r>
        <w:t xml:space="preserve">., </w:t>
      </w:r>
      <w:r w:rsidRPr="00216AD9">
        <w:rPr>
          <w:b/>
        </w:rPr>
        <w:t>89</w:t>
      </w:r>
      <w:r>
        <w:t>, 262505, (2006)</w:t>
      </w:r>
    </w:p>
    <w:p w14:paraId="281424B1" w14:textId="77777777" w:rsidR="00196BFA" w:rsidRDefault="00196BFA">
      <w:pPr>
        <w:pStyle w:val="EndnoteText"/>
      </w:pPr>
    </w:p>
  </w:endnote>
  <w:endnote w:id="49">
    <w:p w14:paraId="27D053EC" w14:textId="77777777" w:rsidR="00196BFA" w:rsidRDefault="00196BFA">
      <w:pPr>
        <w:pStyle w:val="EndnoteText"/>
      </w:pPr>
      <w:r w:rsidRPr="00421707">
        <w:rPr>
          <w:rStyle w:val="EndnoteReference"/>
          <w:vertAlign w:val="baseline"/>
        </w:rPr>
        <w:endnoteRef/>
      </w:r>
      <w:r>
        <w:t xml:space="preserve"> KA Yates, LAB Olde Olthof, ME Vickers, D </w:t>
      </w:r>
      <w:proofErr w:type="spellStart"/>
      <w:r>
        <w:t>Prabhakaran</w:t>
      </w:r>
      <w:proofErr w:type="spellEnd"/>
      <w:r>
        <w:t xml:space="preserve">, M </w:t>
      </w:r>
      <w:proofErr w:type="spellStart"/>
      <w:r>
        <w:t>Egilmez</w:t>
      </w:r>
      <w:proofErr w:type="spellEnd"/>
      <w:r>
        <w:t>, JWA Robinson, LF Cohen, “Andreev bound states in superconductor/</w:t>
      </w:r>
      <w:proofErr w:type="spellStart"/>
      <w:r>
        <w:t>ferromagnet</w:t>
      </w:r>
      <w:proofErr w:type="spellEnd"/>
      <w:r>
        <w:t xml:space="preserve"> point contact Andreev reflection spectra”, Phys. Rev. B, </w:t>
      </w:r>
      <w:r w:rsidRPr="00202ADC">
        <w:rPr>
          <w:b/>
        </w:rPr>
        <w:t>95</w:t>
      </w:r>
      <w:r>
        <w:t>, 094516 (2017)</w:t>
      </w:r>
    </w:p>
    <w:p w14:paraId="7E30525B" w14:textId="77777777" w:rsidR="00196BFA" w:rsidRDefault="00196BFA">
      <w:pPr>
        <w:pStyle w:val="EndnoteText"/>
      </w:pPr>
    </w:p>
  </w:endnote>
  <w:endnote w:id="50">
    <w:p w14:paraId="1ED47428" w14:textId="77777777" w:rsidR="00196BFA" w:rsidRDefault="00196BFA">
      <w:pPr>
        <w:pStyle w:val="EndnoteText"/>
      </w:pPr>
      <w:r w:rsidRPr="00763525">
        <w:rPr>
          <w:rStyle w:val="EndnoteReference"/>
          <w:vertAlign w:val="baseline"/>
        </w:rPr>
        <w:endnoteRef/>
      </w:r>
      <w:r>
        <w:t xml:space="preserve"> T Guan, C Lin, C Yang, Y Shi, C Ren, Y Li, H </w:t>
      </w:r>
      <w:proofErr w:type="spellStart"/>
      <w:r>
        <w:t>Weng</w:t>
      </w:r>
      <w:proofErr w:type="spellEnd"/>
      <w:r>
        <w:t xml:space="preserve">, Z Dai, Z Fang, S Yan, P </w:t>
      </w:r>
      <w:proofErr w:type="spellStart"/>
      <w:r>
        <w:t>Xiong</w:t>
      </w:r>
      <w:proofErr w:type="spellEnd"/>
      <w:r>
        <w:t>, “Evidence for half-</w:t>
      </w:r>
      <w:proofErr w:type="spellStart"/>
      <w:r>
        <w:t>metallicity</w:t>
      </w:r>
      <w:proofErr w:type="spellEnd"/>
      <w:r>
        <w:t xml:space="preserve"> in n-type HgCr</w:t>
      </w:r>
      <w:r w:rsidRPr="00202ADC">
        <w:rPr>
          <w:vertAlign w:val="subscript"/>
        </w:rPr>
        <w:t>2</w:t>
      </w:r>
      <w:r>
        <w:t>Se</w:t>
      </w:r>
      <w:r w:rsidRPr="00202ADC">
        <w:rPr>
          <w:vertAlign w:val="subscript"/>
        </w:rPr>
        <w:t>4</w:t>
      </w:r>
      <w:r>
        <w:t xml:space="preserve">” Phys. Rev. </w:t>
      </w:r>
      <w:proofErr w:type="spellStart"/>
      <w:r>
        <w:t>Lett</w:t>
      </w:r>
      <w:proofErr w:type="spellEnd"/>
      <w:r>
        <w:t xml:space="preserve">. </w:t>
      </w:r>
      <w:r w:rsidRPr="00202ADC">
        <w:rPr>
          <w:b/>
        </w:rPr>
        <w:t>115</w:t>
      </w:r>
      <w:r>
        <w:t>, 087002 (2015)</w:t>
      </w:r>
    </w:p>
    <w:p w14:paraId="5778E930" w14:textId="77777777" w:rsidR="00196BFA" w:rsidRDefault="00196BFA">
      <w:pPr>
        <w:pStyle w:val="EndnoteText"/>
      </w:pPr>
      <w:r>
        <w:t xml:space="preserve"> </w:t>
      </w:r>
    </w:p>
  </w:endnote>
  <w:endnote w:id="51">
    <w:p w14:paraId="5496BB4A" w14:textId="77777777" w:rsidR="00196BFA" w:rsidRDefault="00196BFA">
      <w:pPr>
        <w:pStyle w:val="EndnoteText"/>
      </w:pPr>
      <w:r w:rsidRPr="00CA6FF5">
        <w:rPr>
          <w:rStyle w:val="EndnoteReference"/>
          <w:vertAlign w:val="baseline"/>
        </w:rPr>
        <w:endnoteRef/>
      </w:r>
      <w:r>
        <w:t xml:space="preserve"> WJ </w:t>
      </w:r>
      <w:proofErr w:type="spellStart"/>
      <w:r>
        <w:t>DeSisto</w:t>
      </w:r>
      <w:proofErr w:type="spellEnd"/>
      <w:r>
        <w:t xml:space="preserve">, PR Broussard, JF Ambrose, BE </w:t>
      </w:r>
      <w:proofErr w:type="spellStart"/>
      <w:r>
        <w:t>Nadgorny</w:t>
      </w:r>
      <w:proofErr w:type="spellEnd"/>
      <w:r>
        <w:t xml:space="preserve">, MS </w:t>
      </w:r>
      <w:proofErr w:type="spellStart"/>
      <w:r>
        <w:t>Osofsky</w:t>
      </w:r>
      <w:proofErr w:type="spellEnd"/>
      <w:r>
        <w:t>, “</w:t>
      </w:r>
      <w:r w:rsidRPr="009957AE">
        <w:rPr>
          <w:rFonts w:ascii="Times New Roman" w:hAnsi="Times New Roman" w:cs="Times New Roman"/>
        </w:rPr>
        <w:t>Highly spin-polarized chromium dioxide thin films, prepared by chemical vapour deposition from chromyl chloride</w:t>
      </w:r>
      <w:r>
        <w:t xml:space="preserve">”, Appl. Phys. </w:t>
      </w:r>
      <w:proofErr w:type="spellStart"/>
      <w:r>
        <w:t>Lett</w:t>
      </w:r>
      <w:proofErr w:type="spellEnd"/>
      <w:r>
        <w:t xml:space="preserve">. </w:t>
      </w:r>
      <w:r w:rsidRPr="009957AE">
        <w:rPr>
          <w:b/>
        </w:rPr>
        <w:t>76</w:t>
      </w:r>
      <w:r>
        <w:t>, 3789, (2000)</w:t>
      </w:r>
    </w:p>
    <w:p w14:paraId="359BF274" w14:textId="77777777" w:rsidR="00196BFA" w:rsidRDefault="00196BFA">
      <w:pPr>
        <w:pStyle w:val="EndnoteText"/>
      </w:pPr>
    </w:p>
  </w:endnote>
  <w:endnote w:id="52">
    <w:p w14:paraId="3AB12D8C" w14:textId="77777777" w:rsidR="00196BFA" w:rsidRDefault="00196BFA">
      <w:pPr>
        <w:pStyle w:val="EndnoteText"/>
      </w:pPr>
      <w:r w:rsidRPr="009957AE">
        <w:rPr>
          <w:rStyle w:val="EndnoteReference"/>
          <w:vertAlign w:val="baseline"/>
        </w:rPr>
        <w:endnoteRef/>
      </w:r>
      <w:r>
        <w:t xml:space="preserve"> MS </w:t>
      </w:r>
      <w:proofErr w:type="spellStart"/>
      <w:r>
        <w:t>Osofsky</w:t>
      </w:r>
      <w:proofErr w:type="spellEnd"/>
      <w:r>
        <w:t xml:space="preserve">, B </w:t>
      </w:r>
      <w:proofErr w:type="spellStart"/>
      <w:r>
        <w:t>Nadgorny</w:t>
      </w:r>
      <w:proofErr w:type="spellEnd"/>
      <w:r>
        <w:t xml:space="preserve">, RJ </w:t>
      </w:r>
      <w:proofErr w:type="spellStart"/>
      <w:r>
        <w:t>Soulen</w:t>
      </w:r>
      <w:proofErr w:type="spellEnd"/>
      <w:r>
        <w:t xml:space="preserve"> Jr, G Trotter, P Broussard, W </w:t>
      </w:r>
      <w:proofErr w:type="spellStart"/>
      <w:r>
        <w:t>DeSisto</w:t>
      </w:r>
      <w:proofErr w:type="spellEnd"/>
      <w:r>
        <w:t xml:space="preserve">, G </w:t>
      </w:r>
      <w:proofErr w:type="spellStart"/>
      <w:r>
        <w:t>Laprade</w:t>
      </w:r>
      <w:proofErr w:type="spellEnd"/>
      <w:r>
        <w:t xml:space="preserve">, YM </w:t>
      </w:r>
      <w:proofErr w:type="spellStart"/>
      <w:r>
        <w:t>Makovskii</w:t>
      </w:r>
      <w:proofErr w:type="spellEnd"/>
      <w:r>
        <w:t xml:space="preserve">, A </w:t>
      </w:r>
      <w:proofErr w:type="spellStart"/>
      <w:r>
        <w:t>Arsenov</w:t>
      </w:r>
      <w:proofErr w:type="spellEnd"/>
      <w:r>
        <w:t>, “</w:t>
      </w:r>
      <w:r w:rsidRPr="009957AE">
        <w:rPr>
          <w:rFonts w:ascii="Times New Roman" w:hAnsi="Times New Roman" w:cs="Times New Roman"/>
        </w:rPr>
        <w:t>Measurement of the transport spin-polarization of oxides using point contact Andreev reflection (PCAR)</w:t>
      </w:r>
      <w:r>
        <w:t xml:space="preserve">”, </w:t>
      </w:r>
      <w:proofErr w:type="spellStart"/>
      <w:r>
        <w:t>Physica</w:t>
      </w:r>
      <w:proofErr w:type="spellEnd"/>
      <w:r>
        <w:t xml:space="preserve"> C, </w:t>
      </w:r>
      <w:r w:rsidRPr="009957AE">
        <w:rPr>
          <w:b/>
        </w:rPr>
        <w:t>341-348</w:t>
      </w:r>
      <w:r>
        <w:t>, p1527-1530 (2000)</w:t>
      </w:r>
    </w:p>
    <w:p w14:paraId="3A2D32CB" w14:textId="77777777" w:rsidR="00196BFA" w:rsidRDefault="00196BFA">
      <w:pPr>
        <w:pStyle w:val="EndnoteText"/>
      </w:pPr>
    </w:p>
  </w:endnote>
  <w:endnote w:id="53">
    <w:p w14:paraId="730274E7" w14:textId="77777777" w:rsidR="00196BFA" w:rsidRDefault="00196BFA">
      <w:pPr>
        <w:pStyle w:val="EndnoteText"/>
      </w:pPr>
      <w:r w:rsidRPr="006F5E30">
        <w:rPr>
          <w:rStyle w:val="EndnoteReference"/>
          <w:vertAlign w:val="baseline"/>
        </w:rPr>
        <w:endnoteRef/>
      </w:r>
      <w:r>
        <w:t xml:space="preserve"> MS </w:t>
      </w:r>
      <w:proofErr w:type="spellStart"/>
      <w:r>
        <w:t>Osofsky</w:t>
      </w:r>
      <w:proofErr w:type="spellEnd"/>
      <w:r>
        <w:t xml:space="preserve">, RJ </w:t>
      </w:r>
      <w:proofErr w:type="spellStart"/>
      <w:r>
        <w:t>Soulen</w:t>
      </w:r>
      <w:proofErr w:type="spellEnd"/>
      <w:r>
        <w:t xml:space="preserve"> Jr, BE </w:t>
      </w:r>
      <w:proofErr w:type="spellStart"/>
      <w:r>
        <w:t>Nadgorny</w:t>
      </w:r>
      <w:proofErr w:type="spellEnd"/>
      <w:r>
        <w:t xml:space="preserve">, G Trotter, PR Broussard, WJ </w:t>
      </w:r>
      <w:proofErr w:type="spellStart"/>
      <w:r>
        <w:t>DeSisto</w:t>
      </w:r>
      <w:proofErr w:type="spellEnd"/>
      <w:r>
        <w:t>, “</w:t>
      </w:r>
      <w:r w:rsidRPr="006F5E30">
        <w:rPr>
          <w:rFonts w:ascii="Times New Roman" w:hAnsi="Times New Roman" w:cs="Times New Roman"/>
        </w:rPr>
        <w:t>Measurement of the transport spin-polarization of oxides using point contact Andreev reflection (PCAR)</w:t>
      </w:r>
      <w:r>
        <w:t xml:space="preserve">”, Materials Sci. and Engineering: B, </w:t>
      </w:r>
      <w:r w:rsidRPr="006F5E30">
        <w:rPr>
          <w:b/>
        </w:rPr>
        <w:t>84</w:t>
      </w:r>
      <w:r>
        <w:t>, 1-2, p49-52 (2001)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onaco">
    <w:altName w:val="Courier New"/>
    <w:charset w:val="00"/>
    <w:family w:val="auto"/>
    <w:pitch w:val="variable"/>
    <w:sig w:usb0="00000003" w:usb1="00000000" w:usb2="00000000" w:usb3="00000000" w:csb0="00000001" w:csb1="00000000"/>
  </w:font>
  <w:font w:name="TimesNewRoman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737DA" w14:textId="77777777" w:rsidR="00EC5A72" w:rsidRDefault="00EC5A72" w:rsidP="00CB618C">
      <w:pPr>
        <w:spacing w:after="0" w:line="240" w:lineRule="auto"/>
      </w:pPr>
      <w:r>
        <w:separator/>
      </w:r>
    </w:p>
  </w:footnote>
  <w:footnote w:type="continuationSeparator" w:id="0">
    <w:p w14:paraId="7FD703F8" w14:textId="77777777" w:rsidR="00EC5A72" w:rsidRDefault="00EC5A72" w:rsidP="00CB618C">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w15:presenceInfo w15:providerId="None" w15:userId="Les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55"/>
    <w:rsid w:val="000052F9"/>
    <w:rsid w:val="00010B05"/>
    <w:rsid w:val="00013479"/>
    <w:rsid w:val="0001535F"/>
    <w:rsid w:val="00016A11"/>
    <w:rsid w:val="000214AF"/>
    <w:rsid w:val="00025B9B"/>
    <w:rsid w:val="00026860"/>
    <w:rsid w:val="0003719F"/>
    <w:rsid w:val="0004452B"/>
    <w:rsid w:val="00045DF3"/>
    <w:rsid w:val="000529B1"/>
    <w:rsid w:val="0006502F"/>
    <w:rsid w:val="000803DC"/>
    <w:rsid w:val="000814FE"/>
    <w:rsid w:val="0008334F"/>
    <w:rsid w:val="00083FD8"/>
    <w:rsid w:val="00086D00"/>
    <w:rsid w:val="00090640"/>
    <w:rsid w:val="000920FD"/>
    <w:rsid w:val="000924F6"/>
    <w:rsid w:val="00095BE9"/>
    <w:rsid w:val="00097BD0"/>
    <w:rsid w:val="000A37AA"/>
    <w:rsid w:val="000A6E74"/>
    <w:rsid w:val="000B4017"/>
    <w:rsid w:val="000C1428"/>
    <w:rsid w:val="000C15DF"/>
    <w:rsid w:val="000C26CB"/>
    <w:rsid w:val="000E0DC1"/>
    <w:rsid w:val="000E3ECD"/>
    <w:rsid w:val="000F2840"/>
    <w:rsid w:val="000F4E86"/>
    <w:rsid w:val="000F6CAD"/>
    <w:rsid w:val="001022CB"/>
    <w:rsid w:val="00105C36"/>
    <w:rsid w:val="00112665"/>
    <w:rsid w:val="00125FED"/>
    <w:rsid w:val="00130602"/>
    <w:rsid w:val="001339AA"/>
    <w:rsid w:val="00135049"/>
    <w:rsid w:val="00144699"/>
    <w:rsid w:val="00145ADA"/>
    <w:rsid w:val="0015165B"/>
    <w:rsid w:val="00153E39"/>
    <w:rsid w:val="0016584B"/>
    <w:rsid w:val="0016596D"/>
    <w:rsid w:val="00165B91"/>
    <w:rsid w:val="001733A4"/>
    <w:rsid w:val="00173907"/>
    <w:rsid w:val="00181E58"/>
    <w:rsid w:val="0018284F"/>
    <w:rsid w:val="00182F31"/>
    <w:rsid w:val="00184155"/>
    <w:rsid w:val="00186A29"/>
    <w:rsid w:val="00191562"/>
    <w:rsid w:val="00196BFA"/>
    <w:rsid w:val="001A66C4"/>
    <w:rsid w:val="001A6AB1"/>
    <w:rsid w:val="001A6D47"/>
    <w:rsid w:val="001B13C3"/>
    <w:rsid w:val="001C366B"/>
    <w:rsid w:val="001D004F"/>
    <w:rsid w:val="001D2DAA"/>
    <w:rsid w:val="001D534B"/>
    <w:rsid w:val="001E7A01"/>
    <w:rsid w:val="001F6AEB"/>
    <w:rsid w:val="001F745E"/>
    <w:rsid w:val="00202ADC"/>
    <w:rsid w:val="00204BC9"/>
    <w:rsid w:val="0020773C"/>
    <w:rsid w:val="00211742"/>
    <w:rsid w:val="00216AD9"/>
    <w:rsid w:val="00226CD9"/>
    <w:rsid w:val="0024277D"/>
    <w:rsid w:val="00250277"/>
    <w:rsid w:val="00250D0A"/>
    <w:rsid w:val="00253425"/>
    <w:rsid w:val="002624E5"/>
    <w:rsid w:val="00266E4F"/>
    <w:rsid w:val="00272F0E"/>
    <w:rsid w:val="002833CD"/>
    <w:rsid w:val="00285F5D"/>
    <w:rsid w:val="0029621D"/>
    <w:rsid w:val="00296220"/>
    <w:rsid w:val="002A0DDC"/>
    <w:rsid w:val="002B04F0"/>
    <w:rsid w:val="002B605E"/>
    <w:rsid w:val="002C445D"/>
    <w:rsid w:val="002C585F"/>
    <w:rsid w:val="002C5936"/>
    <w:rsid w:val="002C5F43"/>
    <w:rsid w:val="002C65D1"/>
    <w:rsid w:val="002D0653"/>
    <w:rsid w:val="002D065D"/>
    <w:rsid w:val="002D2BC5"/>
    <w:rsid w:val="002D38B4"/>
    <w:rsid w:val="002D5F82"/>
    <w:rsid w:val="002D6A1F"/>
    <w:rsid w:val="002E1839"/>
    <w:rsid w:val="002E796A"/>
    <w:rsid w:val="0030059D"/>
    <w:rsid w:val="00304A72"/>
    <w:rsid w:val="0031439A"/>
    <w:rsid w:val="0031482A"/>
    <w:rsid w:val="00321FDB"/>
    <w:rsid w:val="00334583"/>
    <w:rsid w:val="00367D5D"/>
    <w:rsid w:val="00370D31"/>
    <w:rsid w:val="00376518"/>
    <w:rsid w:val="003857D2"/>
    <w:rsid w:val="003931D3"/>
    <w:rsid w:val="00395BD1"/>
    <w:rsid w:val="003A47FB"/>
    <w:rsid w:val="003A7ECB"/>
    <w:rsid w:val="003B0539"/>
    <w:rsid w:val="003B399A"/>
    <w:rsid w:val="003B5403"/>
    <w:rsid w:val="003C6574"/>
    <w:rsid w:val="003E14E9"/>
    <w:rsid w:val="003E5015"/>
    <w:rsid w:val="003F0B01"/>
    <w:rsid w:val="003F21AC"/>
    <w:rsid w:val="0040591C"/>
    <w:rsid w:val="00406204"/>
    <w:rsid w:val="00410CB6"/>
    <w:rsid w:val="00415FAB"/>
    <w:rsid w:val="00421707"/>
    <w:rsid w:val="004300BB"/>
    <w:rsid w:val="00434DFC"/>
    <w:rsid w:val="00436076"/>
    <w:rsid w:val="004433E2"/>
    <w:rsid w:val="00454205"/>
    <w:rsid w:val="00457F31"/>
    <w:rsid w:val="00461915"/>
    <w:rsid w:val="00461E42"/>
    <w:rsid w:val="00462808"/>
    <w:rsid w:val="00463072"/>
    <w:rsid w:val="004639A9"/>
    <w:rsid w:val="0046582F"/>
    <w:rsid w:val="0046777F"/>
    <w:rsid w:val="004702C6"/>
    <w:rsid w:val="004731C5"/>
    <w:rsid w:val="00475DCD"/>
    <w:rsid w:val="004814F5"/>
    <w:rsid w:val="00481B8E"/>
    <w:rsid w:val="004829A0"/>
    <w:rsid w:val="00486F0D"/>
    <w:rsid w:val="00490A13"/>
    <w:rsid w:val="00490A51"/>
    <w:rsid w:val="00496FF1"/>
    <w:rsid w:val="004A0724"/>
    <w:rsid w:val="004A587F"/>
    <w:rsid w:val="004A779D"/>
    <w:rsid w:val="004B287F"/>
    <w:rsid w:val="004B5E59"/>
    <w:rsid w:val="004B6672"/>
    <w:rsid w:val="004B741A"/>
    <w:rsid w:val="004C1CAD"/>
    <w:rsid w:val="004C3B1A"/>
    <w:rsid w:val="004D5FE5"/>
    <w:rsid w:val="004E6333"/>
    <w:rsid w:val="004E6FA4"/>
    <w:rsid w:val="004F10E2"/>
    <w:rsid w:val="004F2126"/>
    <w:rsid w:val="004F4346"/>
    <w:rsid w:val="004F4BA7"/>
    <w:rsid w:val="00522153"/>
    <w:rsid w:val="0052558B"/>
    <w:rsid w:val="00534C3F"/>
    <w:rsid w:val="0054002B"/>
    <w:rsid w:val="005504D4"/>
    <w:rsid w:val="00572EF4"/>
    <w:rsid w:val="00576954"/>
    <w:rsid w:val="00583E1C"/>
    <w:rsid w:val="005853ED"/>
    <w:rsid w:val="00593B34"/>
    <w:rsid w:val="005A0389"/>
    <w:rsid w:val="005B1094"/>
    <w:rsid w:val="005B1CDB"/>
    <w:rsid w:val="005B2F51"/>
    <w:rsid w:val="005B7D03"/>
    <w:rsid w:val="005C6391"/>
    <w:rsid w:val="005E19E0"/>
    <w:rsid w:val="005F18E7"/>
    <w:rsid w:val="005F4CA8"/>
    <w:rsid w:val="00603567"/>
    <w:rsid w:val="00605DF2"/>
    <w:rsid w:val="00607256"/>
    <w:rsid w:val="006107E7"/>
    <w:rsid w:val="00612156"/>
    <w:rsid w:val="0061286B"/>
    <w:rsid w:val="00660405"/>
    <w:rsid w:val="00663433"/>
    <w:rsid w:val="00680E65"/>
    <w:rsid w:val="006852AE"/>
    <w:rsid w:val="00687971"/>
    <w:rsid w:val="006939D9"/>
    <w:rsid w:val="0069464F"/>
    <w:rsid w:val="006958D0"/>
    <w:rsid w:val="006A12CE"/>
    <w:rsid w:val="006A3A5B"/>
    <w:rsid w:val="006B1BCC"/>
    <w:rsid w:val="006C49DE"/>
    <w:rsid w:val="006D18F2"/>
    <w:rsid w:val="006E45AC"/>
    <w:rsid w:val="006F31C7"/>
    <w:rsid w:val="006F5E30"/>
    <w:rsid w:val="006F7FAD"/>
    <w:rsid w:val="00715C64"/>
    <w:rsid w:val="00715D0C"/>
    <w:rsid w:val="00723C67"/>
    <w:rsid w:val="007269CA"/>
    <w:rsid w:val="00731338"/>
    <w:rsid w:val="007315DF"/>
    <w:rsid w:val="00736D3F"/>
    <w:rsid w:val="00741721"/>
    <w:rsid w:val="007421C1"/>
    <w:rsid w:val="00751D97"/>
    <w:rsid w:val="00760C5C"/>
    <w:rsid w:val="00763525"/>
    <w:rsid w:val="0076410D"/>
    <w:rsid w:val="00765174"/>
    <w:rsid w:val="0076645B"/>
    <w:rsid w:val="0078452C"/>
    <w:rsid w:val="007B768E"/>
    <w:rsid w:val="007C6BD4"/>
    <w:rsid w:val="007C701E"/>
    <w:rsid w:val="007D2351"/>
    <w:rsid w:val="007D322B"/>
    <w:rsid w:val="007D4DDE"/>
    <w:rsid w:val="007D5D6B"/>
    <w:rsid w:val="007E7C90"/>
    <w:rsid w:val="007F3C62"/>
    <w:rsid w:val="00800F93"/>
    <w:rsid w:val="00802BEB"/>
    <w:rsid w:val="008031D5"/>
    <w:rsid w:val="0080403E"/>
    <w:rsid w:val="00807A2B"/>
    <w:rsid w:val="00813AF3"/>
    <w:rsid w:val="00813FAD"/>
    <w:rsid w:val="00815B9E"/>
    <w:rsid w:val="00821154"/>
    <w:rsid w:val="00824C1D"/>
    <w:rsid w:val="00830C52"/>
    <w:rsid w:val="00843765"/>
    <w:rsid w:val="00846395"/>
    <w:rsid w:val="00847FD5"/>
    <w:rsid w:val="00864B3B"/>
    <w:rsid w:val="0086796C"/>
    <w:rsid w:val="008707D9"/>
    <w:rsid w:val="0087232B"/>
    <w:rsid w:val="008764AE"/>
    <w:rsid w:val="00883AF4"/>
    <w:rsid w:val="00897C90"/>
    <w:rsid w:val="008A1144"/>
    <w:rsid w:val="008B2CA0"/>
    <w:rsid w:val="008B459C"/>
    <w:rsid w:val="008C4382"/>
    <w:rsid w:val="008D2A50"/>
    <w:rsid w:val="008D72F6"/>
    <w:rsid w:val="008D79E1"/>
    <w:rsid w:val="008E434C"/>
    <w:rsid w:val="008E43F1"/>
    <w:rsid w:val="008F002E"/>
    <w:rsid w:val="008F1481"/>
    <w:rsid w:val="008F235B"/>
    <w:rsid w:val="0090498A"/>
    <w:rsid w:val="009102C3"/>
    <w:rsid w:val="00913B69"/>
    <w:rsid w:val="0091766C"/>
    <w:rsid w:val="00921258"/>
    <w:rsid w:val="00926C98"/>
    <w:rsid w:val="00935FC6"/>
    <w:rsid w:val="0094251B"/>
    <w:rsid w:val="0095065D"/>
    <w:rsid w:val="00950D74"/>
    <w:rsid w:val="00951280"/>
    <w:rsid w:val="009515E0"/>
    <w:rsid w:val="00952F3D"/>
    <w:rsid w:val="009648E0"/>
    <w:rsid w:val="00993897"/>
    <w:rsid w:val="009957AE"/>
    <w:rsid w:val="009A61FE"/>
    <w:rsid w:val="009E2553"/>
    <w:rsid w:val="009E7E22"/>
    <w:rsid w:val="009F2780"/>
    <w:rsid w:val="009F29E6"/>
    <w:rsid w:val="009F5D9E"/>
    <w:rsid w:val="009F6ADD"/>
    <w:rsid w:val="00A13A55"/>
    <w:rsid w:val="00A1592D"/>
    <w:rsid w:val="00A45192"/>
    <w:rsid w:val="00A45878"/>
    <w:rsid w:val="00A46663"/>
    <w:rsid w:val="00A46796"/>
    <w:rsid w:val="00A66A96"/>
    <w:rsid w:val="00A702A5"/>
    <w:rsid w:val="00A71BCF"/>
    <w:rsid w:val="00A80589"/>
    <w:rsid w:val="00A83F9A"/>
    <w:rsid w:val="00A851A5"/>
    <w:rsid w:val="00A91C0D"/>
    <w:rsid w:val="00A92449"/>
    <w:rsid w:val="00A92485"/>
    <w:rsid w:val="00A952CE"/>
    <w:rsid w:val="00AA32CC"/>
    <w:rsid w:val="00AC45C4"/>
    <w:rsid w:val="00AD19C5"/>
    <w:rsid w:val="00AD6DD5"/>
    <w:rsid w:val="00AE3674"/>
    <w:rsid w:val="00AE4780"/>
    <w:rsid w:val="00AE7774"/>
    <w:rsid w:val="00AF3174"/>
    <w:rsid w:val="00AF5A8E"/>
    <w:rsid w:val="00B11483"/>
    <w:rsid w:val="00B23092"/>
    <w:rsid w:val="00B23A13"/>
    <w:rsid w:val="00B343CC"/>
    <w:rsid w:val="00B60E25"/>
    <w:rsid w:val="00B6277F"/>
    <w:rsid w:val="00B64258"/>
    <w:rsid w:val="00B71E58"/>
    <w:rsid w:val="00B76754"/>
    <w:rsid w:val="00B77772"/>
    <w:rsid w:val="00B833A2"/>
    <w:rsid w:val="00B95FAA"/>
    <w:rsid w:val="00B96116"/>
    <w:rsid w:val="00BA1CEE"/>
    <w:rsid w:val="00BA75A3"/>
    <w:rsid w:val="00BB4977"/>
    <w:rsid w:val="00BB584E"/>
    <w:rsid w:val="00BC2664"/>
    <w:rsid w:val="00BC42F2"/>
    <w:rsid w:val="00BC65BA"/>
    <w:rsid w:val="00BD306E"/>
    <w:rsid w:val="00BE0970"/>
    <w:rsid w:val="00BE4CD8"/>
    <w:rsid w:val="00BE7A19"/>
    <w:rsid w:val="00BF13AA"/>
    <w:rsid w:val="00BF7BE5"/>
    <w:rsid w:val="00C0284A"/>
    <w:rsid w:val="00C07566"/>
    <w:rsid w:val="00C07CA1"/>
    <w:rsid w:val="00C12526"/>
    <w:rsid w:val="00C15636"/>
    <w:rsid w:val="00C336D7"/>
    <w:rsid w:val="00C3433B"/>
    <w:rsid w:val="00C358BA"/>
    <w:rsid w:val="00C36F9D"/>
    <w:rsid w:val="00C45380"/>
    <w:rsid w:val="00C52617"/>
    <w:rsid w:val="00C91A40"/>
    <w:rsid w:val="00C92508"/>
    <w:rsid w:val="00C96A5A"/>
    <w:rsid w:val="00CA6535"/>
    <w:rsid w:val="00CA6FF5"/>
    <w:rsid w:val="00CB0B8B"/>
    <w:rsid w:val="00CB2606"/>
    <w:rsid w:val="00CB618C"/>
    <w:rsid w:val="00CC0EFF"/>
    <w:rsid w:val="00CC76B7"/>
    <w:rsid w:val="00CE1158"/>
    <w:rsid w:val="00CE1A4E"/>
    <w:rsid w:val="00D037A2"/>
    <w:rsid w:val="00D15C72"/>
    <w:rsid w:val="00D31ADD"/>
    <w:rsid w:val="00D350CA"/>
    <w:rsid w:val="00D44153"/>
    <w:rsid w:val="00D47B48"/>
    <w:rsid w:val="00D7397A"/>
    <w:rsid w:val="00D77D28"/>
    <w:rsid w:val="00D84F71"/>
    <w:rsid w:val="00D85AFD"/>
    <w:rsid w:val="00D87423"/>
    <w:rsid w:val="00D9716F"/>
    <w:rsid w:val="00D97F90"/>
    <w:rsid w:val="00DB43EB"/>
    <w:rsid w:val="00DC7B14"/>
    <w:rsid w:val="00DD0355"/>
    <w:rsid w:val="00DD3744"/>
    <w:rsid w:val="00DE0269"/>
    <w:rsid w:val="00E03EEE"/>
    <w:rsid w:val="00E241F6"/>
    <w:rsid w:val="00E255D2"/>
    <w:rsid w:val="00E25D6F"/>
    <w:rsid w:val="00E30E4C"/>
    <w:rsid w:val="00E3379A"/>
    <w:rsid w:val="00E35296"/>
    <w:rsid w:val="00E43151"/>
    <w:rsid w:val="00E450ED"/>
    <w:rsid w:val="00E61E65"/>
    <w:rsid w:val="00E92E91"/>
    <w:rsid w:val="00E932CD"/>
    <w:rsid w:val="00E977CD"/>
    <w:rsid w:val="00EA0DAF"/>
    <w:rsid w:val="00EA6110"/>
    <w:rsid w:val="00EA7130"/>
    <w:rsid w:val="00EB3888"/>
    <w:rsid w:val="00EB3F99"/>
    <w:rsid w:val="00EC261A"/>
    <w:rsid w:val="00EC5A72"/>
    <w:rsid w:val="00EC6A1F"/>
    <w:rsid w:val="00ED4B5E"/>
    <w:rsid w:val="00ED5067"/>
    <w:rsid w:val="00ED6B34"/>
    <w:rsid w:val="00ED7020"/>
    <w:rsid w:val="00EE072C"/>
    <w:rsid w:val="00EE16A6"/>
    <w:rsid w:val="00EF6381"/>
    <w:rsid w:val="00EF7370"/>
    <w:rsid w:val="00F05C0C"/>
    <w:rsid w:val="00F16A14"/>
    <w:rsid w:val="00F219D1"/>
    <w:rsid w:val="00F329DF"/>
    <w:rsid w:val="00F44C66"/>
    <w:rsid w:val="00F47FC1"/>
    <w:rsid w:val="00F62B56"/>
    <w:rsid w:val="00F805B2"/>
    <w:rsid w:val="00F859F7"/>
    <w:rsid w:val="00F87F0D"/>
    <w:rsid w:val="00F92144"/>
    <w:rsid w:val="00FA0695"/>
    <w:rsid w:val="00FA3226"/>
    <w:rsid w:val="00FA5437"/>
    <w:rsid w:val="00FA7308"/>
    <w:rsid w:val="00FB2060"/>
    <w:rsid w:val="00FC23AB"/>
    <w:rsid w:val="00FC653B"/>
    <w:rsid w:val="00FD18A5"/>
    <w:rsid w:val="00FE552F"/>
    <w:rsid w:val="00FE62DA"/>
    <w:rsid w:val="00FF09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55"/>
    <w:rPr>
      <w:rFonts w:ascii="Tahoma" w:hAnsi="Tahoma" w:cs="Tahoma"/>
      <w:sz w:val="16"/>
      <w:szCs w:val="16"/>
    </w:rPr>
  </w:style>
  <w:style w:type="character" w:styleId="PlaceholderText">
    <w:name w:val="Placeholder Text"/>
    <w:basedOn w:val="DefaultParagraphFont"/>
    <w:uiPriority w:val="99"/>
    <w:semiHidden/>
    <w:rsid w:val="008B2CA0"/>
    <w:rPr>
      <w:color w:val="808080"/>
    </w:rPr>
  </w:style>
  <w:style w:type="character" w:styleId="CommentReference">
    <w:name w:val="annotation reference"/>
    <w:basedOn w:val="DefaultParagraphFont"/>
    <w:uiPriority w:val="99"/>
    <w:semiHidden/>
    <w:unhideWhenUsed/>
    <w:rsid w:val="009F2780"/>
    <w:rPr>
      <w:sz w:val="16"/>
      <w:szCs w:val="16"/>
    </w:rPr>
  </w:style>
  <w:style w:type="paragraph" w:styleId="CommentText">
    <w:name w:val="annotation text"/>
    <w:basedOn w:val="Normal"/>
    <w:link w:val="CommentTextChar"/>
    <w:uiPriority w:val="99"/>
    <w:unhideWhenUsed/>
    <w:rsid w:val="009F2780"/>
    <w:pPr>
      <w:spacing w:line="240" w:lineRule="auto"/>
    </w:pPr>
    <w:rPr>
      <w:sz w:val="20"/>
      <w:szCs w:val="20"/>
    </w:rPr>
  </w:style>
  <w:style w:type="character" w:customStyle="1" w:styleId="CommentTextChar">
    <w:name w:val="Comment Text Char"/>
    <w:basedOn w:val="DefaultParagraphFont"/>
    <w:link w:val="CommentText"/>
    <w:uiPriority w:val="99"/>
    <w:rsid w:val="009F2780"/>
    <w:rPr>
      <w:sz w:val="20"/>
      <w:szCs w:val="20"/>
    </w:rPr>
  </w:style>
  <w:style w:type="paragraph" w:styleId="CommentSubject">
    <w:name w:val="annotation subject"/>
    <w:basedOn w:val="CommentText"/>
    <w:next w:val="CommentText"/>
    <w:link w:val="CommentSubjectChar"/>
    <w:uiPriority w:val="99"/>
    <w:semiHidden/>
    <w:unhideWhenUsed/>
    <w:rsid w:val="009F2780"/>
    <w:rPr>
      <w:b/>
      <w:bCs/>
    </w:rPr>
  </w:style>
  <w:style w:type="character" w:customStyle="1" w:styleId="CommentSubjectChar">
    <w:name w:val="Comment Subject Char"/>
    <w:basedOn w:val="CommentTextChar"/>
    <w:link w:val="CommentSubject"/>
    <w:uiPriority w:val="99"/>
    <w:semiHidden/>
    <w:rsid w:val="009F2780"/>
    <w:rPr>
      <w:b/>
      <w:bCs/>
      <w:sz w:val="20"/>
      <w:szCs w:val="20"/>
    </w:rPr>
  </w:style>
  <w:style w:type="paragraph" w:styleId="Revision">
    <w:name w:val="Revision"/>
    <w:hidden/>
    <w:uiPriority w:val="99"/>
    <w:semiHidden/>
    <w:rsid w:val="009F2780"/>
    <w:pPr>
      <w:spacing w:after="0" w:line="240" w:lineRule="auto"/>
    </w:pPr>
  </w:style>
  <w:style w:type="paragraph" w:styleId="EndnoteText">
    <w:name w:val="endnote text"/>
    <w:basedOn w:val="Normal"/>
    <w:link w:val="EndnoteTextChar"/>
    <w:uiPriority w:val="99"/>
    <w:semiHidden/>
    <w:unhideWhenUsed/>
    <w:rsid w:val="00CB61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618C"/>
    <w:rPr>
      <w:rFonts w:eastAsiaTheme="minorEastAsia"/>
      <w:sz w:val="20"/>
      <w:szCs w:val="20"/>
    </w:rPr>
  </w:style>
  <w:style w:type="character" w:styleId="EndnoteReference">
    <w:name w:val="endnote reference"/>
    <w:basedOn w:val="DefaultParagraphFont"/>
    <w:uiPriority w:val="99"/>
    <w:semiHidden/>
    <w:unhideWhenUsed/>
    <w:rsid w:val="00CB618C"/>
    <w:rPr>
      <w:vertAlign w:val="superscript"/>
    </w:rPr>
  </w:style>
  <w:style w:type="character" w:styleId="Hyperlink">
    <w:name w:val="Hyperlink"/>
    <w:basedOn w:val="DefaultParagraphFont"/>
    <w:uiPriority w:val="99"/>
    <w:unhideWhenUsed/>
    <w:rsid w:val="002C5936"/>
    <w:rPr>
      <w:color w:val="0000FF" w:themeColor="hyperlink"/>
      <w:u w:val="single"/>
    </w:rPr>
  </w:style>
  <w:style w:type="character" w:customStyle="1" w:styleId="doi-field">
    <w:name w:val="doi-field"/>
    <w:basedOn w:val="DefaultParagraphFont"/>
    <w:rsid w:val="00010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5A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55"/>
    <w:rPr>
      <w:rFonts w:ascii="Tahoma" w:hAnsi="Tahoma" w:cs="Tahoma"/>
      <w:sz w:val="16"/>
      <w:szCs w:val="16"/>
    </w:rPr>
  </w:style>
  <w:style w:type="character" w:styleId="PlaceholderText">
    <w:name w:val="Placeholder Text"/>
    <w:basedOn w:val="DefaultParagraphFont"/>
    <w:uiPriority w:val="99"/>
    <w:semiHidden/>
    <w:rsid w:val="008B2CA0"/>
    <w:rPr>
      <w:color w:val="808080"/>
    </w:rPr>
  </w:style>
  <w:style w:type="character" w:styleId="CommentReference">
    <w:name w:val="annotation reference"/>
    <w:basedOn w:val="DefaultParagraphFont"/>
    <w:uiPriority w:val="99"/>
    <w:semiHidden/>
    <w:unhideWhenUsed/>
    <w:rsid w:val="009F2780"/>
    <w:rPr>
      <w:sz w:val="16"/>
      <w:szCs w:val="16"/>
    </w:rPr>
  </w:style>
  <w:style w:type="paragraph" w:styleId="CommentText">
    <w:name w:val="annotation text"/>
    <w:basedOn w:val="Normal"/>
    <w:link w:val="CommentTextChar"/>
    <w:uiPriority w:val="99"/>
    <w:unhideWhenUsed/>
    <w:rsid w:val="009F2780"/>
    <w:pPr>
      <w:spacing w:line="240" w:lineRule="auto"/>
    </w:pPr>
    <w:rPr>
      <w:sz w:val="20"/>
      <w:szCs w:val="20"/>
    </w:rPr>
  </w:style>
  <w:style w:type="character" w:customStyle="1" w:styleId="CommentTextChar">
    <w:name w:val="Comment Text Char"/>
    <w:basedOn w:val="DefaultParagraphFont"/>
    <w:link w:val="CommentText"/>
    <w:uiPriority w:val="99"/>
    <w:rsid w:val="009F2780"/>
    <w:rPr>
      <w:sz w:val="20"/>
      <w:szCs w:val="20"/>
    </w:rPr>
  </w:style>
  <w:style w:type="paragraph" w:styleId="CommentSubject">
    <w:name w:val="annotation subject"/>
    <w:basedOn w:val="CommentText"/>
    <w:next w:val="CommentText"/>
    <w:link w:val="CommentSubjectChar"/>
    <w:uiPriority w:val="99"/>
    <w:semiHidden/>
    <w:unhideWhenUsed/>
    <w:rsid w:val="009F2780"/>
    <w:rPr>
      <w:b/>
      <w:bCs/>
    </w:rPr>
  </w:style>
  <w:style w:type="character" w:customStyle="1" w:styleId="CommentSubjectChar">
    <w:name w:val="Comment Subject Char"/>
    <w:basedOn w:val="CommentTextChar"/>
    <w:link w:val="CommentSubject"/>
    <w:uiPriority w:val="99"/>
    <w:semiHidden/>
    <w:rsid w:val="009F2780"/>
    <w:rPr>
      <w:b/>
      <w:bCs/>
      <w:sz w:val="20"/>
      <w:szCs w:val="20"/>
    </w:rPr>
  </w:style>
  <w:style w:type="paragraph" w:styleId="Revision">
    <w:name w:val="Revision"/>
    <w:hidden/>
    <w:uiPriority w:val="99"/>
    <w:semiHidden/>
    <w:rsid w:val="009F2780"/>
    <w:pPr>
      <w:spacing w:after="0" w:line="240" w:lineRule="auto"/>
    </w:pPr>
  </w:style>
  <w:style w:type="paragraph" w:styleId="EndnoteText">
    <w:name w:val="endnote text"/>
    <w:basedOn w:val="Normal"/>
    <w:link w:val="EndnoteTextChar"/>
    <w:uiPriority w:val="99"/>
    <w:semiHidden/>
    <w:unhideWhenUsed/>
    <w:rsid w:val="00CB61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618C"/>
    <w:rPr>
      <w:rFonts w:eastAsiaTheme="minorEastAsia"/>
      <w:sz w:val="20"/>
      <w:szCs w:val="20"/>
    </w:rPr>
  </w:style>
  <w:style w:type="character" w:styleId="EndnoteReference">
    <w:name w:val="endnote reference"/>
    <w:basedOn w:val="DefaultParagraphFont"/>
    <w:uiPriority w:val="99"/>
    <w:semiHidden/>
    <w:unhideWhenUsed/>
    <w:rsid w:val="00CB618C"/>
    <w:rPr>
      <w:vertAlign w:val="superscript"/>
    </w:rPr>
  </w:style>
  <w:style w:type="character" w:styleId="Hyperlink">
    <w:name w:val="Hyperlink"/>
    <w:basedOn w:val="DefaultParagraphFont"/>
    <w:uiPriority w:val="99"/>
    <w:unhideWhenUsed/>
    <w:rsid w:val="002C5936"/>
    <w:rPr>
      <w:color w:val="0000FF" w:themeColor="hyperlink"/>
      <w:u w:val="single"/>
    </w:rPr>
  </w:style>
  <w:style w:type="character" w:customStyle="1" w:styleId="doi-field">
    <w:name w:val="doi-field"/>
    <w:basedOn w:val="DefaultParagraphFont"/>
    <w:rsid w:val="0001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Karen%20Office%20Computer\Karen%20office%20computer\Karen\My%20papers\LauraGreen_Invite\link.aps.org\abstract\PRL\v105\e207001"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link.aps.org/abstract/PRL/v109/e087004"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nk.aps.org/abstract/PRB/v70/e054416"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275B-8808-4EE1-82F9-A94EED98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5651</Words>
  <Characters>32214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Karen Yates</cp:lastModifiedBy>
  <cp:revision>11</cp:revision>
  <cp:lastPrinted>2018-05-10T10:32:00Z</cp:lastPrinted>
  <dcterms:created xsi:type="dcterms:W3CDTF">2018-05-11T07:31:00Z</dcterms:created>
  <dcterms:modified xsi:type="dcterms:W3CDTF">2018-05-11T08:13:00Z</dcterms:modified>
</cp:coreProperties>
</file>