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0EE79" w14:textId="68BF4FAC" w:rsidR="00310047" w:rsidRPr="00310047" w:rsidRDefault="00310047" w:rsidP="00351BFE">
      <w:pPr>
        <w:pStyle w:val="OSAAuthor"/>
        <w:rPr>
          <w:color w:val="auto"/>
        </w:rPr>
      </w:pPr>
      <w:r w:rsidRPr="00310047">
        <w:rPr>
          <w:rFonts w:ascii="Times New Roman" w:hAnsi="Times New Roman"/>
          <w:color w:val="auto"/>
        </w:rPr>
        <w:t>Absolute Calibration of Optical Streak Cameras on Picosecond Time-scales using Supercontinuum Generation</w:t>
      </w:r>
    </w:p>
    <w:p w14:paraId="771CBACB" w14:textId="58A7D4B2" w:rsidR="00310047" w:rsidRPr="00310047" w:rsidRDefault="00310047" w:rsidP="00310047">
      <w:pPr>
        <w:pStyle w:val="OSAAuthorAffliation"/>
        <w:rPr>
          <w:b/>
          <w:smallCaps/>
          <w:color w:val="0070C0"/>
          <w:spacing w:val="6"/>
          <w:sz w:val="32"/>
          <w:lang w:val="en-GB"/>
        </w:rPr>
      </w:pPr>
      <w:proofErr w:type="gramStart"/>
      <w:r w:rsidRPr="00310047">
        <w:rPr>
          <w:b/>
          <w:smallCaps/>
          <w:color w:val="0070C0"/>
          <w:spacing w:val="6"/>
          <w:sz w:val="32"/>
          <w:lang w:val="en-GB"/>
        </w:rPr>
        <w:t>S.Patankar</w:t>
      </w:r>
      <w:proofErr w:type="gramEnd"/>
      <w:r w:rsidRPr="00310047">
        <w:rPr>
          <w:b/>
          <w:smallCaps/>
          <w:color w:val="0070C0"/>
          <w:spacing w:val="6"/>
          <w:sz w:val="32"/>
          <w:vertAlign w:val="superscript"/>
          <w:lang w:val="en-GB"/>
        </w:rPr>
        <w:t>1(</w:t>
      </w:r>
      <w:r>
        <w:rPr>
          <w:b/>
          <w:smallCaps/>
          <w:color w:val="0070C0"/>
          <w:spacing w:val="6"/>
          <w:sz w:val="32"/>
          <w:vertAlign w:val="superscript"/>
          <w:lang w:val="en-GB"/>
        </w:rPr>
        <w:t>*</w:t>
      </w:r>
      <w:r w:rsidRPr="00310047">
        <w:rPr>
          <w:b/>
          <w:smallCaps/>
          <w:color w:val="0070C0"/>
          <w:spacing w:val="6"/>
          <w:sz w:val="32"/>
          <w:vertAlign w:val="superscript"/>
          <w:lang w:val="en-GB"/>
        </w:rPr>
        <w:t>)</w:t>
      </w:r>
      <w:r w:rsidRPr="00310047">
        <w:rPr>
          <w:b/>
          <w:smallCaps/>
          <w:color w:val="0070C0"/>
          <w:spacing w:val="6"/>
          <w:sz w:val="32"/>
          <w:lang w:val="en-GB"/>
        </w:rPr>
        <w:t>, E.T.Gumbrell</w:t>
      </w:r>
      <w:r w:rsidRPr="00310047">
        <w:rPr>
          <w:b/>
          <w:smallCaps/>
          <w:color w:val="0070C0"/>
          <w:spacing w:val="6"/>
          <w:sz w:val="32"/>
          <w:vertAlign w:val="superscript"/>
          <w:lang w:val="en-GB"/>
        </w:rPr>
        <w:t>1,2,3</w:t>
      </w:r>
      <w:r w:rsidRPr="00310047">
        <w:rPr>
          <w:b/>
          <w:smallCaps/>
          <w:color w:val="0070C0"/>
          <w:spacing w:val="6"/>
          <w:sz w:val="32"/>
          <w:lang w:val="en-GB"/>
        </w:rPr>
        <w:t>,T.S.Robinson</w:t>
      </w:r>
      <w:r w:rsidRPr="00310047">
        <w:rPr>
          <w:b/>
          <w:smallCaps/>
          <w:color w:val="0070C0"/>
          <w:spacing w:val="6"/>
          <w:sz w:val="32"/>
          <w:vertAlign w:val="superscript"/>
          <w:lang w:val="en-GB"/>
        </w:rPr>
        <w:t>3</w:t>
      </w:r>
      <w:r w:rsidRPr="00310047">
        <w:rPr>
          <w:b/>
          <w:smallCaps/>
          <w:color w:val="0070C0"/>
          <w:spacing w:val="6"/>
          <w:sz w:val="32"/>
          <w:lang w:val="en-GB"/>
        </w:rPr>
        <w:t>, E.Floyd</w:t>
      </w:r>
      <w:r w:rsidRPr="00310047">
        <w:rPr>
          <w:b/>
          <w:smallCaps/>
          <w:color w:val="0070C0"/>
          <w:spacing w:val="6"/>
          <w:sz w:val="32"/>
          <w:vertAlign w:val="superscript"/>
          <w:lang w:val="en-GB"/>
        </w:rPr>
        <w:t>2</w:t>
      </w:r>
      <w:r w:rsidRPr="00310047">
        <w:rPr>
          <w:b/>
          <w:smallCaps/>
          <w:color w:val="0070C0"/>
          <w:spacing w:val="6"/>
          <w:sz w:val="32"/>
          <w:lang w:val="en-GB"/>
        </w:rPr>
        <w:t>, N.H.Stuart</w:t>
      </w:r>
      <w:r w:rsidRPr="00310047">
        <w:rPr>
          <w:b/>
          <w:smallCaps/>
          <w:color w:val="0070C0"/>
          <w:spacing w:val="6"/>
          <w:sz w:val="32"/>
          <w:vertAlign w:val="superscript"/>
          <w:lang w:val="en-GB"/>
        </w:rPr>
        <w:t>3</w:t>
      </w:r>
      <w:r w:rsidRPr="00310047">
        <w:rPr>
          <w:b/>
          <w:smallCaps/>
          <w:color w:val="0070C0"/>
          <w:spacing w:val="6"/>
          <w:sz w:val="32"/>
          <w:lang w:val="en-GB"/>
        </w:rPr>
        <w:t>, A.S.Moore</w:t>
      </w:r>
      <w:r w:rsidRPr="00310047">
        <w:rPr>
          <w:b/>
          <w:smallCaps/>
          <w:color w:val="0070C0"/>
          <w:spacing w:val="6"/>
          <w:sz w:val="32"/>
          <w:vertAlign w:val="superscript"/>
          <w:lang w:val="en-GB"/>
        </w:rPr>
        <w:t>1</w:t>
      </w:r>
      <w:r w:rsidRPr="00310047">
        <w:rPr>
          <w:b/>
          <w:smallCaps/>
          <w:color w:val="0070C0"/>
          <w:spacing w:val="6"/>
          <w:sz w:val="32"/>
          <w:lang w:val="en-GB"/>
        </w:rPr>
        <w:t>, J.W.Skidmore</w:t>
      </w:r>
      <w:r w:rsidR="00ED77BE">
        <w:rPr>
          <w:b/>
          <w:smallCaps/>
          <w:color w:val="0070C0"/>
          <w:spacing w:val="6"/>
          <w:sz w:val="32"/>
          <w:vertAlign w:val="superscript"/>
          <w:lang w:val="en-GB"/>
        </w:rPr>
        <w:t>4</w:t>
      </w:r>
      <w:r w:rsidRPr="00310047">
        <w:rPr>
          <w:b/>
          <w:smallCaps/>
          <w:color w:val="0070C0"/>
          <w:spacing w:val="6"/>
          <w:sz w:val="32"/>
          <w:lang w:val="en-GB"/>
        </w:rPr>
        <w:t xml:space="preserve"> and R.A.Smith</w:t>
      </w:r>
      <w:r w:rsidRPr="00310047">
        <w:rPr>
          <w:b/>
          <w:smallCaps/>
          <w:color w:val="0070C0"/>
          <w:spacing w:val="6"/>
          <w:sz w:val="32"/>
          <w:vertAlign w:val="superscript"/>
          <w:lang w:val="en-GB"/>
        </w:rPr>
        <w:t>3</w:t>
      </w:r>
    </w:p>
    <w:p w14:paraId="06A3C382" w14:textId="77777777" w:rsidR="00310047" w:rsidRPr="00310047" w:rsidRDefault="00310047" w:rsidP="00310047">
      <w:pPr>
        <w:rPr>
          <w:rFonts w:asciiTheme="minorHAnsi" w:hAnsiTheme="minorHAnsi"/>
          <w:i/>
          <w:iCs/>
          <w:sz w:val="18"/>
          <w:szCs w:val="18"/>
        </w:rPr>
      </w:pPr>
      <w:r w:rsidRPr="00310047">
        <w:rPr>
          <w:rFonts w:asciiTheme="minorHAnsi" w:hAnsiTheme="minorHAnsi"/>
          <w:sz w:val="18"/>
          <w:szCs w:val="18"/>
          <w:vertAlign w:val="superscript"/>
        </w:rPr>
        <w:t>1</w:t>
      </w:r>
      <w:r w:rsidRPr="00310047">
        <w:rPr>
          <w:rFonts w:asciiTheme="minorHAnsi" w:hAnsiTheme="minorHAnsi"/>
          <w:i/>
          <w:iCs/>
          <w:sz w:val="18"/>
          <w:szCs w:val="18"/>
        </w:rPr>
        <w:t xml:space="preserve">Lawrence Livermore National Laboratory, 7000 East Avenue, Livermore, CA, 94550 USA </w:t>
      </w:r>
    </w:p>
    <w:p w14:paraId="53901596" w14:textId="77777777" w:rsidR="00310047" w:rsidRPr="00310047" w:rsidRDefault="00310047" w:rsidP="00310047">
      <w:pPr>
        <w:rPr>
          <w:rFonts w:asciiTheme="minorHAnsi" w:hAnsiTheme="minorHAnsi"/>
          <w:i/>
          <w:iCs/>
          <w:sz w:val="18"/>
          <w:szCs w:val="18"/>
        </w:rPr>
      </w:pPr>
      <w:r w:rsidRPr="00310047">
        <w:rPr>
          <w:rFonts w:asciiTheme="minorHAnsi" w:hAnsiTheme="minorHAnsi"/>
          <w:sz w:val="18"/>
          <w:szCs w:val="18"/>
          <w:vertAlign w:val="superscript"/>
        </w:rPr>
        <w:t>2</w:t>
      </w:r>
      <w:r w:rsidRPr="00310047">
        <w:rPr>
          <w:rFonts w:asciiTheme="minorHAnsi" w:hAnsiTheme="minorHAnsi"/>
          <w:i/>
          <w:iCs/>
          <w:sz w:val="18"/>
          <w:szCs w:val="18"/>
        </w:rPr>
        <w:t xml:space="preserve">AWE, </w:t>
      </w:r>
      <w:proofErr w:type="spellStart"/>
      <w:r w:rsidRPr="00310047">
        <w:rPr>
          <w:rFonts w:asciiTheme="minorHAnsi" w:hAnsiTheme="minorHAnsi"/>
          <w:i/>
          <w:iCs/>
          <w:sz w:val="18"/>
          <w:szCs w:val="18"/>
        </w:rPr>
        <w:t>Aldermaston</w:t>
      </w:r>
      <w:proofErr w:type="spellEnd"/>
      <w:r w:rsidRPr="00310047">
        <w:rPr>
          <w:rFonts w:asciiTheme="minorHAnsi" w:hAnsiTheme="minorHAnsi"/>
          <w:i/>
          <w:iCs/>
          <w:sz w:val="18"/>
          <w:szCs w:val="18"/>
        </w:rPr>
        <w:t>, Reading, Berkshire, RG7 4PR, UK</w:t>
      </w:r>
    </w:p>
    <w:p w14:paraId="599900A5" w14:textId="77777777" w:rsidR="00310047" w:rsidRDefault="00310047" w:rsidP="00310047">
      <w:pPr>
        <w:rPr>
          <w:rFonts w:asciiTheme="minorHAnsi" w:hAnsiTheme="minorHAnsi"/>
          <w:i/>
          <w:iCs/>
          <w:sz w:val="18"/>
          <w:szCs w:val="18"/>
        </w:rPr>
      </w:pPr>
      <w:r w:rsidRPr="00310047">
        <w:rPr>
          <w:rFonts w:asciiTheme="minorHAnsi" w:hAnsiTheme="minorHAnsi"/>
          <w:i/>
          <w:iCs/>
          <w:sz w:val="18"/>
          <w:szCs w:val="18"/>
          <w:vertAlign w:val="superscript"/>
        </w:rPr>
        <w:t>3</w:t>
      </w:r>
      <w:r w:rsidRPr="00310047">
        <w:rPr>
          <w:rFonts w:asciiTheme="minorHAnsi" w:hAnsiTheme="minorHAnsi"/>
          <w:i/>
          <w:iCs/>
          <w:sz w:val="18"/>
          <w:szCs w:val="18"/>
        </w:rPr>
        <w:t>Blackett Laboratory, Imperial College London, London SW7 2BW, UK</w:t>
      </w:r>
    </w:p>
    <w:p w14:paraId="3776BA3F" w14:textId="29A8E0D2" w:rsidR="00FB0100" w:rsidRPr="00FB0100" w:rsidRDefault="00FB0100" w:rsidP="00FB0100">
      <w:pPr>
        <w:rPr>
          <w:rFonts w:asciiTheme="minorHAnsi" w:hAnsiTheme="minorHAnsi"/>
          <w:i/>
          <w:iCs/>
          <w:sz w:val="18"/>
          <w:szCs w:val="18"/>
        </w:rPr>
      </w:pPr>
      <w:r w:rsidRPr="00FB0100">
        <w:rPr>
          <w:rFonts w:asciiTheme="minorHAnsi" w:hAnsiTheme="minorHAnsi"/>
          <w:i/>
          <w:iCs/>
          <w:sz w:val="18"/>
          <w:szCs w:val="18"/>
          <w:vertAlign w:val="superscript"/>
        </w:rPr>
        <w:t>4</w:t>
      </w:r>
      <w:r>
        <w:rPr>
          <w:rFonts w:asciiTheme="minorHAnsi" w:hAnsiTheme="minorHAnsi"/>
          <w:i/>
          <w:iCs/>
          <w:sz w:val="18"/>
          <w:szCs w:val="18"/>
        </w:rPr>
        <w:t xml:space="preserve">First Light Fusion, </w:t>
      </w:r>
      <w:r w:rsidRPr="00FB0100">
        <w:rPr>
          <w:rFonts w:asciiTheme="minorHAnsi" w:hAnsiTheme="minorHAnsi"/>
          <w:i/>
          <w:iCs/>
          <w:sz w:val="18"/>
          <w:szCs w:val="18"/>
        </w:rPr>
        <w:t>Oxford Industrial Park,</w:t>
      </w:r>
      <w:r w:rsidRPr="00FB0100">
        <w:rPr>
          <w:rFonts w:ascii="Times New Roman" w:hAnsi="Times New Roman"/>
          <w:sz w:val="24"/>
          <w:szCs w:val="24"/>
        </w:rPr>
        <w:t xml:space="preserve"> </w:t>
      </w:r>
      <w:r w:rsidRPr="00FB0100">
        <w:rPr>
          <w:rFonts w:asciiTheme="minorHAnsi" w:hAnsiTheme="minorHAnsi"/>
          <w:i/>
          <w:iCs/>
          <w:sz w:val="18"/>
          <w:szCs w:val="18"/>
        </w:rPr>
        <w:t xml:space="preserve">Kidlington OX5 1QU, </w:t>
      </w:r>
      <w:r>
        <w:rPr>
          <w:rFonts w:asciiTheme="minorHAnsi" w:hAnsiTheme="minorHAnsi"/>
          <w:i/>
          <w:iCs/>
          <w:sz w:val="18"/>
          <w:szCs w:val="18"/>
        </w:rPr>
        <w:t>UK</w:t>
      </w:r>
    </w:p>
    <w:p w14:paraId="548B29C7" w14:textId="4A95526E" w:rsidR="00FE40B5" w:rsidRDefault="00FE40B5" w:rsidP="007D3E13">
      <w:pPr>
        <w:pStyle w:val="OSACorrespondingAuthorEmail"/>
      </w:pPr>
      <w:r w:rsidRPr="00090E6C">
        <w:t xml:space="preserve">*Corresponding author: </w:t>
      </w:r>
      <w:r w:rsidR="00310047">
        <w:t>patankar1@llnl.gov</w:t>
      </w:r>
    </w:p>
    <w:p w14:paraId="79CEA4C3" w14:textId="77777777" w:rsidR="00FE40B5" w:rsidRDefault="00A445EF" w:rsidP="002E5FB1">
      <w:pPr>
        <w:pStyle w:val="OSAHistoryline"/>
      </w:pPr>
      <w:r>
        <w:t>Received XX Month</w:t>
      </w:r>
      <w:r w:rsidR="00FE40B5">
        <w:t xml:space="preserve"> XXXX; revised </w:t>
      </w:r>
      <w:r>
        <w:t xml:space="preserve">XX </w:t>
      </w:r>
      <w:r w:rsidR="00FE40B5">
        <w:t>M</w:t>
      </w:r>
      <w:r>
        <w:t>onth</w:t>
      </w:r>
      <w:r w:rsidR="000868B4">
        <w:t xml:space="preserve">, XXXX; accepted </w:t>
      </w:r>
      <w:r>
        <w:t>XX Month</w:t>
      </w:r>
      <w:r w:rsidR="00011C57">
        <w:t xml:space="preserve"> </w:t>
      </w:r>
      <w:r w:rsidR="00FE40B5">
        <w:t xml:space="preserve">XXXX; posted </w:t>
      </w:r>
      <w:r>
        <w:t xml:space="preserve">XX Month </w:t>
      </w:r>
      <w:r w:rsidR="00FE40B5">
        <w:t xml:space="preserve">XXXX (Doc. ID XXXXX); </w:t>
      </w:r>
      <w:r w:rsidR="00FE40B5" w:rsidRPr="001A2592">
        <w:t>published</w:t>
      </w:r>
      <w:r w:rsidR="00FE40B5">
        <w:t xml:space="preserve"> </w:t>
      </w:r>
      <w:r>
        <w:t>XX Month</w:t>
      </w:r>
      <w:r w:rsidR="00FE40B5">
        <w:t xml:space="preserve"> XXXX</w:t>
      </w:r>
    </w:p>
    <w:p w14:paraId="0793B525" w14:textId="77777777" w:rsidR="00AD35C2" w:rsidRDefault="00AD35C2" w:rsidP="00FE6109">
      <w:pPr>
        <w:pStyle w:val="OSABody"/>
      </w:pPr>
    </w:p>
    <w:p w14:paraId="4898F9EC" w14:textId="77777777" w:rsidR="00C92409" w:rsidRPr="00C92409" w:rsidRDefault="00C92409" w:rsidP="00613A68">
      <w:pPr>
        <w:pStyle w:val="10BodyIndent"/>
        <w:sectPr w:rsidR="00C92409" w:rsidRPr="00C92409" w:rsidSect="00856A89">
          <w:pgSz w:w="12240" w:h="15840" w:code="1"/>
          <w:pgMar w:top="1080" w:right="994" w:bottom="1267" w:left="994" w:header="720" w:footer="720" w:gutter="0"/>
          <w:cols w:space="720"/>
          <w:docGrid w:linePitch="360"/>
        </w:sectPr>
      </w:pPr>
    </w:p>
    <w:p w14:paraId="34269856" w14:textId="2A202B66" w:rsidR="002D6175" w:rsidRPr="002D6175" w:rsidRDefault="002D6175" w:rsidP="002D6175">
      <w:pPr>
        <w:pStyle w:val="OCISCodes"/>
        <w:rPr>
          <w:rFonts w:ascii="Cambria" w:hAnsi="Cambria"/>
          <w:b/>
          <w:sz w:val="19"/>
          <w:lang w:val="en-GB"/>
        </w:rPr>
      </w:pPr>
      <w:r w:rsidRPr="002D6175">
        <w:rPr>
          <w:rFonts w:ascii="Cambria" w:hAnsi="Cambria"/>
          <w:b/>
          <w:sz w:val="19"/>
        </w:rPr>
        <w:lastRenderedPageBreak/>
        <w:t xml:space="preserve">We report a new method using high stability, laser-driven supercontinuum generation in a liquid cell to calibrate the absolute photon response of fast optical streak cameras as a function of wavelength when operating at </w:t>
      </w:r>
      <w:r w:rsidR="00E67524">
        <w:rPr>
          <w:rFonts w:ascii="Cambria" w:hAnsi="Cambria"/>
          <w:b/>
          <w:sz w:val="19"/>
        </w:rPr>
        <w:t>fastest</w:t>
      </w:r>
      <w:r w:rsidRPr="002D6175">
        <w:rPr>
          <w:rFonts w:ascii="Cambria" w:hAnsi="Cambria"/>
          <w:b/>
          <w:sz w:val="19"/>
        </w:rPr>
        <w:t xml:space="preserve"> sweep speeds. A stable, pulsed white light source based around the use of self-phase modulation in a salt solution was developed to provide the required brightness on picosecond timescales, enabling streak camera calibration in fully dynamic operation.</w:t>
      </w:r>
      <w:r w:rsidRPr="002D6175">
        <w:rPr>
          <w:rFonts w:ascii="Cambria" w:hAnsi="Cambria"/>
          <w:b/>
          <w:sz w:val="19"/>
          <w:lang w:val="en-GB"/>
        </w:rPr>
        <w:t xml:space="preserve"> </w:t>
      </w:r>
      <w:r w:rsidRPr="002D6175">
        <w:rPr>
          <w:rFonts w:ascii="Cambria" w:hAnsi="Cambria"/>
          <w:b/>
          <w:sz w:val="19"/>
        </w:rPr>
        <w:t>The measured spectral brightness allowed for absolute photon response calibration over a broad spectral range </w:t>
      </w:r>
      <w:r w:rsidR="006B6581">
        <w:rPr>
          <w:rFonts w:ascii="Cambria" w:hAnsi="Cambria"/>
          <w:b/>
          <w:sz w:val="19"/>
        </w:rPr>
        <w:t>(</w:t>
      </w:r>
      <w:r w:rsidRPr="002D6175">
        <w:rPr>
          <w:rFonts w:ascii="Cambria" w:hAnsi="Cambria"/>
          <w:b/>
          <w:sz w:val="19"/>
        </w:rPr>
        <w:t>425</w:t>
      </w:r>
      <w:r w:rsidR="006B6581">
        <w:rPr>
          <w:rFonts w:ascii="Cambria" w:hAnsi="Cambria"/>
          <w:b/>
          <w:sz w:val="19"/>
        </w:rPr>
        <w:t>-</w:t>
      </w:r>
      <w:r w:rsidRPr="002D6175">
        <w:rPr>
          <w:rFonts w:ascii="Cambria" w:hAnsi="Cambria"/>
          <w:b/>
          <w:sz w:val="19"/>
        </w:rPr>
        <w:t>650nm</w:t>
      </w:r>
      <w:r w:rsidR="006B6581">
        <w:rPr>
          <w:rFonts w:ascii="Cambria" w:hAnsi="Cambria"/>
          <w:b/>
          <w:sz w:val="19"/>
        </w:rPr>
        <w:t>)</w:t>
      </w:r>
      <w:r w:rsidRPr="002D6175">
        <w:rPr>
          <w:rFonts w:ascii="Cambria" w:hAnsi="Cambria"/>
          <w:b/>
          <w:sz w:val="19"/>
        </w:rPr>
        <w:t xml:space="preserve">. Calibrations performed with two Axis </w:t>
      </w:r>
      <w:proofErr w:type="spellStart"/>
      <w:r w:rsidRPr="002D6175">
        <w:rPr>
          <w:rFonts w:ascii="Cambria" w:hAnsi="Cambria"/>
          <w:b/>
          <w:sz w:val="19"/>
        </w:rPr>
        <w:t>Photonique</w:t>
      </w:r>
      <w:proofErr w:type="spellEnd"/>
      <w:r w:rsidRPr="002D6175">
        <w:rPr>
          <w:rFonts w:ascii="Cambria" w:hAnsi="Cambria"/>
          <w:b/>
          <w:sz w:val="19"/>
        </w:rPr>
        <w:t xml:space="preserve"> streak cameras </w:t>
      </w:r>
      <w:r w:rsidR="00EC04CB" w:rsidRPr="00613A68">
        <w:rPr>
          <w:rFonts w:ascii="Cambria" w:hAnsi="Cambria"/>
          <w:b/>
          <w:sz w:val="19"/>
        </w:rPr>
        <w:t>using</w:t>
      </w:r>
      <w:r w:rsidRPr="00613A68">
        <w:rPr>
          <w:rFonts w:ascii="Cambria" w:hAnsi="Cambria"/>
          <w:b/>
          <w:sz w:val="19"/>
        </w:rPr>
        <w:t xml:space="preserve"> the </w:t>
      </w:r>
      <w:proofErr w:type="spellStart"/>
      <w:proofErr w:type="gramStart"/>
      <w:r w:rsidRPr="00613A68">
        <w:rPr>
          <w:rFonts w:ascii="Cambria" w:hAnsi="Cambria"/>
          <w:b/>
          <w:sz w:val="19"/>
        </w:rPr>
        <w:t>Photonis</w:t>
      </w:r>
      <w:proofErr w:type="spellEnd"/>
      <w:r w:rsidRPr="00613A68">
        <w:rPr>
          <w:rFonts w:ascii="Cambria" w:hAnsi="Cambria"/>
          <w:b/>
          <w:sz w:val="19"/>
        </w:rPr>
        <w:t xml:space="preserve">  P</w:t>
      </w:r>
      <w:proofErr w:type="gramEnd"/>
      <w:r w:rsidRPr="00613A68">
        <w:rPr>
          <w:rFonts w:ascii="Cambria" w:hAnsi="Cambria"/>
          <w:b/>
          <w:sz w:val="19"/>
        </w:rPr>
        <w:t xml:space="preserve">820PSU streak tube </w:t>
      </w:r>
      <w:r w:rsidR="004F1D91" w:rsidRPr="00613A68">
        <w:rPr>
          <w:rFonts w:ascii="Cambria" w:hAnsi="Cambria"/>
          <w:b/>
          <w:sz w:val="19"/>
        </w:rPr>
        <w:t>demonstrated</w:t>
      </w:r>
      <w:r w:rsidRPr="00613A68">
        <w:rPr>
          <w:rFonts w:ascii="Cambria" w:hAnsi="Cambria"/>
          <w:b/>
          <w:sz w:val="19"/>
        </w:rPr>
        <w:t xml:space="preserve"> </w:t>
      </w:r>
      <w:r w:rsidR="00E857DA" w:rsidRPr="00613A68">
        <w:rPr>
          <w:rFonts w:ascii="Cambria" w:hAnsi="Cambria"/>
          <w:b/>
          <w:sz w:val="19"/>
        </w:rPr>
        <w:t>response</w:t>
      </w:r>
      <w:r w:rsidR="004F1D91" w:rsidRPr="00613A68">
        <w:rPr>
          <w:rFonts w:ascii="Cambria" w:hAnsi="Cambria"/>
          <w:b/>
          <w:sz w:val="19"/>
        </w:rPr>
        <w:t>s</w:t>
      </w:r>
      <w:r w:rsidR="00E857DA" w:rsidRPr="00613A68">
        <w:rPr>
          <w:rFonts w:ascii="Cambria" w:hAnsi="Cambria"/>
          <w:b/>
          <w:sz w:val="19"/>
        </w:rPr>
        <w:t xml:space="preserve"> which</w:t>
      </w:r>
      <w:r w:rsidR="00906873" w:rsidRPr="00613A68">
        <w:rPr>
          <w:rFonts w:ascii="Cambria" w:hAnsi="Cambria"/>
          <w:b/>
          <w:sz w:val="19"/>
        </w:rPr>
        <w:t xml:space="preserve"> qualitatively</w:t>
      </w:r>
      <w:r w:rsidR="00E857DA" w:rsidRPr="00613A68">
        <w:rPr>
          <w:rFonts w:ascii="Cambria" w:hAnsi="Cambria"/>
          <w:b/>
          <w:sz w:val="19"/>
        </w:rPr>
        <w:t xml:space="preserve"> follow the photocathode</w:t>
      </w:r>
      <w:r w:rsidR="00906873" w:rsidRPr="00613A68">
        <w:rPr>
          <w:rFonts w:ascii="Cambria" w:hAnsi="Cambria"/>
          <w:b/>
          <w:sz w:val="19"/>
        </w:rPr>
        <w:t xml:space="preserve"> response</w:t>
      </w:r>
      <w:r w:rsidR="002A6B39" w:rsidRPr="00613A68">
        <w:rPr>
          <w:rFonts w:ascii="Cambria" w:hAnsi="Cambria"/>
          <w:b/>
          <w:sz w:val="19"/>
        </w:rPr>
        <w:t>. P</w:t>
      </w:r>
      <w:r w:rsidRPr="00613A68">
        <w:rPr>
          <w:rFonts w:ascii="Cambria" w:hAnsi="Cambria"/>
          <w:b/>
          <w:sz w:val="19"/>
        </w:rPr>
        <w:t xml:space="preserve">eak sensitivities </w:t>
      </w:r>
      <w:r w:rsidR="002A6B39" w:rsidRPr="00613A68">
        <w:rPr>
          <w:rFonts w:ascii="Cambria" w:hAnsi="Cambria"/>
          <w:b/>
          <w:sz w:val="19"/>
        </w:rPr>
        <w:t>were</w:t>
      </w:r>
      <w:r w:rsidRPr="00613A68">
        <w:rPr>
          <w:rFonts w:ascii="Cambria" w:hAnsi="Cambria"/>
          <w:b/>
          <w:sz w:val="19"/>
        </w:rPr>
        <w:t xml:space="preserve"> </w:t>
      </w:r>
      <w:r w:rsidR="00A449D5" w:rsidRPr="00613A68">
        <w:rPr>
          <w:rFonts w:ascii="Cambria" w:hAnsi="Cambria"/>
          <w:b/>
          <w:sz w:val="19"/>
        </w:rPr>
        <w:t>1 photon</w:t>
      </w:r>
      <w:r w:rsidRPr="00613A68">
        <w:rPr>
          <w:rFonts w:ascii="Cambria" w:hAnsi="Cambria"/>
          <w:b/>
          <w:sz w:val="19"/>
        </w:rPr>
        <w:t>/count</w:t>
      </w:r>
      <w:r w:rsidR="00ED35FC" w:rsidRPr="00613A68">
        <w:rPr>
          <w:rFonts w:ascii="Cambria" w:hAnsi="Cambria"/>
          <w:b/>
          <w:sz w:val="19"/>
        </w:rPr>
        <w:t xml:space="preserve"> above background</w:t>
      </w:r>
      <w:r w:rsidRPr="00613A68">
        <w:rPr>
          <w:rFonts w:ascii="Cambria" w:hAnsi="Cambria"/>
          <w:b/>
          <w:sz w:val="19"/>
        </w:rPr>
        <w:t>. The absolute dynamic sensitivity is</w:t>
      </w:r>
      <w:r w:rsidR="006D7DD4" w:rsidRPr="00613A68">
        <w:rPr>
          <w:rFonts w:ascii="Cambria" w:hAnsi="Cambria"/>
          <w:b/>
          <w:sz w:val="19"/>
        </w:rPr>
        <w:t xml:space="preserve"> less than the static </w:t>
      </w:r>
      <w:r w:rsidRPr="002D6175">
        <w:rPr>
          <w:rFonts w:ascii="Cambria" w:hAnsi="Cambria"/>
          <w:b/>
          <w:sz w:val="19"/>
        </w:rPr>
        <w:t>by up to an order of magnitude. We attribute this to the dynamic response of the phosphor</w:t>
      </w:r>
      <w:r w:rsidR="0041066F">
        <w:rPr>
          <w:rFonts w:ascii="Cambria" w:hAnsi="Cambria"/>
          <w:b/>
          <w:sz w:val="19"/>
        </w:rPr>
        <w:t xml:space="preserve"> being lower</w:t>
      </w:r>
      <w:r w:rsidRPr="002D6175">
        <w:rPr>
          <w:rFonts w:ascii="Cambria" w:hAnsi="Cambria"/>
          <w:b/>
          <w:sz w:val="19"/>
        </w:rPr>
        <w:t>.</w:t>
      </w:r>
    </w:p>
    <w:p w14:paraId="5C39E422" w14:textId="77777777" w:rsidR="00A90FBE" w:rsidRDefault="00A90FBE" w:rsidP="002E5FB1">
      <w:pPr>
        <w:pStyle w:val="OCISCodes"/>
        <w:sectPr w:rsidR="00A90FBE" w:rsidSect="00856A89">
          <w:type w:val="continuous"/>
          <w:pgSz w:w="12240" w:h="15840" w:code="1"/>
          <w:pgMar w:top="1080" w:right="994" w:bottom="1267" w:left="994" w:header="720" w:footer="720" w:gutter="0"/>
          <w:cols w:space="446"/>
          <w:docGrid w:linePitch="360"/>
        </w:sectPr>
      </w:pPr>
    </w:p>
    <w:p w14:paraId="33F1C2F8" w14:textId="4EBDD151" w:rsidR="000868B4" w:rsidRPr="00CE0C3F" w:rsidRDefault="000868B4" w:rsidP="002E5FB1">
      <w:pPr>
        <w:pStyle w:val="OCISCodes"/>
      </w:pPr>
      <w:r w:rsidRPr="002D451F">
        <w:rPr>
          <w:b/>
        </w:rPr>
        <w:lastRenderedPageBreak/>
        <w:t xml:space="preserve">OCIS </w:t>
      </w:r>
      <w:r w:rsidR="00FB12D6" w:rsidRPr="002D451F">
        <w:rPr>
          <w:b/>
        </w:rPr>
        <w:t>codes</w:t>
      </w:r>
      <w:r w:rsidRPr="002D451F">
        <w:rPr>
          <w:b/>
        </w:rPr>
        <w:t>:</w:t>
      </w:r>
      <w:r w:rsidRPr="00CE0C3F">
        <w:t xml:space="preserve"> (</w:t>
      </w:r>
      <w:r w:rsidR="002D6175" w:rsidRPr="002D6175">
        <w:t>120.4640</w:t>
      </w:r>
      <w:r w:rsidRPr="00CE0C3F">
        <w:t>)</w:t>
      </w:r>
      <w:r w:rsidR="002D6175">
        <w:t xml:space="preserve"> Optical instruments</w:t>
      </w:r>
      <w:r w:rsidR="00F17884">
        <w:t>;</w:t>
      </w:r>
      <w:r w:rsidRPr="00CE0C3F">
        <w:t xml:space="preserve"> (</w:t>
      </w:r>
      <w:r w:rsidR="00EC2114" w:rsidRPr="00EC2114">
        <w:t>120.4640</w:t>
      </w:r>
      <w:r w:rsidRPr="00CE0C3F">
        <w:t xml:space="preserve">) </w:t>
      </w:r>
      <w:r w:rsidR="00EC2114">
        <w:t>Supercontinuum generation</w:t>
      </w:r>
      <w:r w:rsidR="00F17884">
        <w:t>;</w:t>
      </w:r>
      <w:r w:rsidRPr="00CE0C3F">
        <w:t xml:space="preserve"> (</w:t>
      </w:r>
      <w:r w:rsidR="00507073" w:rsidRPr="00507073">
        <w:t>230.0040</w:t>
      </w:r>
      <w:r w:rsidRPr="00CE0C3F">
        <w:t>)</w:t>
      </w:r>
      <w:r w:rsidR="00507073">
        <w:t xml:space="preserve"> Detectors</w:t>
      </w:r>
      <w:r w:rsidRPr="00CE0C3F">
        <w:t xml:space="preserve"> (</w:t>
      </w:r>
      <w:r w:rsidR="00F24F87">
        <w:t>040.516</w:t>
      </w:r>
      <w:r w:rsidRPr="00CE0C3F">
        <w:t xml:space="preserve">) </w:t>
      </w:r>
      <w:r w:rsidR="00F24F87">
        <w:t>Photodetectors</w:t>
      </w:r>
      <w:r w:rsidRPr="00CE0C3F">
        <w:t xml:space="preserve"> </w:t>
      </w:r>
    </w:p>
    <w:p w14:paraId="5CD17D08" w14:textId="77777777" w:rsidR="000868B4" w:rsidRPr="00FC4F52" w:rsidRDefault="00A90FBE" w:rsidP="002E5FB1">
      <w:pPr>
        <w:pStyle w:val="DOI"/>
      </w:pPr>
      <w:r>
        <w:t>http://dx.doi.org/10.1364/</w:t>
      </w:r>
      <w:r w:rsidR="00D41D04">
        <w:t>AO</w:t>
      </w:r>
      <w:r w:rsidR="000868B4" w:rsidRPr="00A90FBE">
        <w:t>.99.099999</w:t>
      </w:r>
    </w:p>
    <w:p w14:paraId="6BB68D0C" w14:textId="77777777" w:rsidR="00A90FBE" w:rsidRDefault="00A90FBE" w:rsidP="00FE6109">
      <w:pPr>
        <w:pStyle w:val="OSABody"/>
        <w:sectPr w:rsidR="00A90FBE" w:rsidSect="00856A89">
          <w:type w:val="continuous"/>
          <w:pgSz w:w="12240" w:h="15840" w:code="1"/>
          <w:pgMar w:top="1080" w:right="994" w:bottom="1267" w:left="994" w:header="720" w:footer="720" w:gutter="0"/>
          <w:cols w:space="446"/>
          <w:docGrid w:linePitch="360"/>
        </w:sectPr>
      </w:pPr>
    </w:p>
    <w:p w14:paraId="74B65647" w14:textId="7427A514" w:rsidR="00CA6799" w:rsidRDefault="00CA6799" w:rsidP="00814955">
      <w:pPr>
        <w:pStyle w:val="12Head1"/>
      </w:pPr>
      <w:r>
        <w:lastRenderedPageBreak/>
        <w:t xml:space="preserve">1. </w:t>
      </w:r>
      <w:r w:rsidR="00063CD1">
        <w:t>Introduction</w:t>
      </w:r>
    </w:p>
    <w:p w14:paraId="5B7866D3" w14:textId="1F2D224A" w:rsidR="00CA6799" w:rsidRPr="0085195C" w:rsidRDefault="00063CD1" w:rsidP="00063CD1">
      <w:pPr>
        <w:pStyle w:val="OSABodyIndent"/>
        <w:rPr>
          <w:rFonts w:ascii="Times New Roman" w:hAnsi="Times New Roman"/>
          <w:b/>
        </w:rPr>
      </w:pPr>
      <w:r w:rsidRPr="0085195C">
        <w:rPr>
          <w:rFonts w:ascii="Times New Roman" w:hAnsi="Times New Roman"/>
          <w:lang w:val="en-GB"/>
        </w:rPr>
        <w:t xml:space="preserve">Absolute calibration of streak cameras is an important step for many applications such </w:t>
      </w:r>
      <w:r w:rsidRPr="00613A68">
        <w:rPr>
          <w:rFonts w:ascii="Times New Roman" w:hAnsi="Times New Roman"/>
          <w:lang w:val="en-GB"/>
        </w:rPr>
        <w:t xml:space="preserve">as </w:t>
      </w:r>
      <w:r w:rsidR="008820A0" w:rsidRPr="00613A68">
        <w:rPr>
          <w:rFonts w:ascii="Times New Roman" w:hAnsi="Times New Roman"/>
          <w:lang w:val="en-GB"/>
        </w:rPr>
        <w:t>streaked optical</w:t>
      </w:r>
      <w:r w:rsidRPr="00613A68">
        <w:rPr>
          <w:rFonts w:ascii="Times New Roman" w:hAnsi="Times New Roman"/>
          <w:lang w:val="en-GB"/>
        </w:rPr>
        <w:t xml:space="preserve"> pyrometry</w:t>
      </w:r>
      <w:r w:rsidR="00675EB9" w:rsidRPr="00613A68">
        <w:rPr>
          <w:rFonts w:ascii="Times New Roman" w:hAnsi="Times New Roman"/>
          <w:vertAlign w:val="superscript"/>
          <w:lang w:val="en-GB"/>
        </w:rPr>
        <w:t>1</w:t>
      </w:r>
      <w:r w:rsidR="00950E23" w:rsidRPr="0085195C">
        <w:rPr>
          <w:rFonts w:ascii="Times New Roman" w:hAnsi="Times New Roman"/>
          <w:lang w:val="en-GB"/>
        </w:rPr>
        <w:t>(SOP)</w:t>
      </w:r>
      <w:r w:rsidRPr="0085195C">
        <w:rPr>
          <w:rFonts w:ascii="Times New Roman" w:hAnsi="Times New Roman"/>
          <w:lang w:val="en-GB"/>
        </w:rPr>
        <w:t>, which</w:t>
      </w:r>
      <w:r w:rsidR="009018DF" w:rsidRPr="0085195C">
        <w:rPr>
          <w:rFonts w:ascii="Times New Roman" w:hAnsi="Times New Roman"/>
          <w:lang w:val="en-GB"/>
        </w:rPr>
        <w:t xml:space="preserve"> </w:t>
      </w:r>
      <w:r w:rsidRPr="0085195C">
        <w:rPr>
          <w:rFonts w:ascii="Times New Roman" w:hAnsi="Times New Roman"/>
          <w:lang w:val="en-GB"/>
        </w:rPr>
        <w:t xml:space="preserve">is a well-known technique used to measure the temperature of objects from the radiation they emit. </w:t>
      </w:r>
      <w:r w:rsidR="00316980" w:rsidRPr="0085195C">
        <w:rPr>
          <w:rFonts w:ascii="Times New Roman" w:hAnsi="Times New Roman"/>
          <w:lang w:val="en-GB"/>
        </w:rPr>
        <w:t>Streak cameras are sophisticated electro-optical system</w:t>
      </w:r>
      <w:r w:rsidR="00076EC9" w:rsidRPr="0085195C">
        <w:rPr>
          <w:rFonts w:ascii="Times New Roman" w:hAnsi="Times New Roman"/>
          <w:lang w:val="en-GB"/>
        </w:rPr>
        <w:t>s</w:t>
      </w:r>
      <w:r w:rsidR="00316980" w:rsidRPr="0085195C">
        <w:rPr>
          <w:rFonts w:ascii="Times New Roman" w:hAnsi="Times New Roman"/>
          <w:lang w:val="en-GB"/>
        </w:rPr>
        <w:t xml:space="preserve"> comprised of an input photocathode</w:t>
      </w:r>
      <w:r w:rsidR="00076EC9" w:rsidRPr="0085195C">
        <w:rPr>
          <w:rFonts w:ascii="Times New Roman" w:hAnsi="Times New Roman"/>
          <w:lang w:val="en-GB"/>
        </w:rPr>
        <w:t xml:space="preserve"> on vacuum window</w:t>
      </w:r>
      <w:r w:rsidR="00316980" w:rsidRPr="0085195C">
        <w:rPr>
          <w:rFonts w:ascii="Times New Roman" w:hAnsi="Times New Roman"/>
          <w:lang w:val="en-GB"/>
        </w:rPr>
        <w:t xml:space="preserve">, electron optics, a phosphor screen and a readout camera (CCD). </w:t>
      </w:r>
      <w:r w:rsidR="009018DF" w:rsidRPr="0085195C">
        <w:rPr>
          <w:rFonts w:ascii="Times New Roman" w:hAnsi="Times New Roman"/>
          <w:lang w:val="en-GB"/>
        </w:rPr>
        <w:t>Typical</w:t>
      </w:r>
      <w:r w:rsidRPr="0085195C">
        <w:rPr>
          <w:rFonts w:ascii="Times New Roman" w:hAnsi="Times New Roman"/>
          <w:lang w:val="en-GB"/>
        </w:rPr>
        <w:t xml:space="preserve"> methods to calibrate </w:t>
      </w:r>
      <w:r w:rsidR="00316980" w:rsidRPr="0085195C">
        <w:rPr>
          <w:rFonts w:ascii="Times New Roman" w:hAnsi="Times New Roman"/>
          <w:lang w:val="en-GB"/>
        </w:rPr>
        <w:t>optical</w:t>
      </w:r>
      <w:r w:rsidRPr="0085195C">
        <w:rPr>
          <w:rFonts w:ascii="Times New Roman" w:hAnsi="Times New Roman"/>
          <w:lang w:val="en-GB"/>
        </w:rPr>
        <w:t xml:space="preserve"> streak camera response</w:t>
      </w:r>
      <w:r w:rsidR="00316980" w:rsidRPr="0085195C">
        <w:rPr>
          <w:rFonts w:ascii="Times New Roman" w:hAnsi="Times New Roman"/>
          <w:lang w:val="en-GB"/>
        </w:rPr>
        <w:t>s</w:t>
      </w:r>
      <w:r w:rsidRPr="0085195C">
        <w:rPr>
          <w:rFonts w:ascii="Times New Roman" w:hAnsi="Times New Roman"/>
          <w:lang w:val="en-GB"/>
        </w:rPr>
        <w:t xml:space="preserve"> utilise calibrated continuous thermal sources with the streak camera operating at slower sweep speeds </w:t>
      </w:r>
      <w:r w:rsidR="00076EC9" w:rsidRPr="0085195C">
        <w:rPr>
          <w:rFonts w:ascii="Times New Roman" w:hAnsi="Times New Roman"/>
          <w:lang w:val="en-GB"/>
        </w:rPr>
        <w:t xml:space="preserve">than usual operating conditions, </w:t>
      </w:r>
      <w:r w:rsidRPr="0085195C">
        <w:rPr>
          <w:rFonts w:ascii="Times New Roman" w:hAnsi="Times New Roman"/>
          <w:lang w:val="en-GB"/>
        </w:rPr>
        <w:t xml:space="preserve">or in </w:t>
      </w:r>
      <w:r w:rsidR="00D0516E" w:rsidRPr="0085195C">
        <w:rPr>
          <w:rFonts w:ascii="Times New Roman" w:hAnsi="Times New Roman"/>
          <w:lang w:val="en-GB"/>
        </w:rPr>
        <w:t>static</w:t>
      </w:r>
      <w:r w:rsidR="00076EC9" w:rsidRPr="0085195C">
        <w:rPr>
          <w:rFonts w:ascii="Times New Roman" w:hAnsi="Times New Roman"/>
          <w:lang w:val="en-GB"/>
        </w:rPr>
        <w:t xml:space="preserve"> (focus)</w:t>
      </w:r>
      <w:r w:rsidRPr="0085195C">
        <w:rPr>
          <w:rFonts w:ascii="Times New Roman" w:hAnsi="Times New Roman"/>
          <w:lang w:val="en-GB"/>
        </w:rPr>
        <w:t xml:space="preserve"> mode</w:t>
      </w:r>
      <w:r w:rsidRPr="0085195C">
        <w:rPr>
          <w:rFonts w:ascii="Times New Roman" w:hAnsi="Times New Roman"/>
          <w:vertAlign w:val="superscript"/>
          <w:lang w:val="en-GB"/>
        </w:rPr>
        <w:t>2,3</w:t>
      </w:r>
      <w:r w:rsidRPr="0085195C">
        <w:rPr>
          <w:rFonts w:ascii="Times New Roman" w:hAnsi="Times New Roman"/>
          <w:lang w:val="en-GB"/>
        </w:rPr>
        <w:t xml:space="preserve">. This inherently assumes that the </w:t>
      </w:r>
      <w:r w:rsidR="009018DF" w:rsidRPr="0085195C">
        <w:rPr>
          <w:rFonts w:ascii="Times New Roman" w:hAnsi="Times New Roman"/>
          <w:lang w:val="en-GB"/>
        </w:rPr>
        <w:t>streak camera system</w:t>
      </w:r>
      <w:r w:rsidRPr="0085195C">
        <w:rPr>
          <w:rFonts w:ascii="Times New Roman" w:hAnsi="Times New Roman"/>
          <w:lang w:val="en-GB"/>
        </w:rPr>
        <w:t xml:space="preserve"> response </w:t>
      </w:r>
      <w:r w:rsidR="009018DF" w:rsidRPr="0085195C">
        <w:rPr>
          <w:rFonts w:ascii="Times New Roman" w:hAnsi="Times New Roman"/>
          <w:lang w:val="en-GB"/>
        </w:rPr>
        <w:t>is linear over large diffe</w:t>
      </w:r>
      <w:r w:rsidR="00F346DA" w:rsidRPr="0085195C">
        <w:rPr>
          <w:rFonts w:ascii="Times New Roman" w:hAnsi="Times New Roman"/>
          <w:lang w:val="en-GB"/>
        </w:rPr>
        <w:t>rences in illumination duration</w:t>
      </w:r>
      <w:r w:rsidRPr="0085195C">
        <w:rPr>
          <w:rFonts w:ascii="Times New Roman" w:hAnsi="Times New Roman"/>
          <w:lang w:val="en-GB"/>
        </w:rPr>
        <w:t xml:space="preserve">. Whilst this is true for many streak camera components such as the </w:t>
      </w:r>
      <w:r w:rsidR="009018DF" w:rsidRPr="0085195C">
        <w:rPr>
          <w:rFonts w:ascii="Times New Roman" w:hAnsi="Times New Roman"/>
          <w:lang w:val="en-GB"/>
        </w:rPr>
        <w:t xml:space="preserve">read-out </w:t>
      </w:r>
      <w:r w:rsidR="00DE2604" w:rsidRPr="0085195C">
        <w:rPr>
          <w:rFonts w:ascii="Times New Roman" w:hAnsi="Times New Roman"/>
          <w:lang w:val="en-GB"/>
        </w:rPr>
        <w:t>CCD, it</w:t>
      </w:r>
      <w:r w:rsidRPr="0085195C">
        <w:rPr>
          <w:rFonts w:ascii="Times New Roman" w:hAnsi="Times New Roman"/>
          <w:lang w:val="en-GB"/>
        </w:rPr>
        <w:t xml:space="preserve"> has been shown that the phosphor response is dependent on the illumination duration</w:t>
      </w:r>
      <w:r w:rsidRPr="0085195C">
        <w:rPr>
          <w:rFonts w:ascii="Times New Roman" w:hAnsi="Times New Roman"/>
          <w:vertAlign w:val="superscript"/>
          <w:lang w:val="en-GB"/>
        </w:rPr>
        <w:t>4-6</w:t>
      </w:r>
      <w:r w:rsidRPr="0085195C">
        <w:rPr>
          <w:rFonts w:ascii="Times New Roman" w:hAnsi="Times New Roman"/>
          <w:lang w:val="en-GB"/>
        </w:rPr>
        <w:t>. Consequently, large differences have been noted in the absolute responses of x-ray streak cameras exposed to ultrashort duration sources</w:t>
      </w:r>
      <w:r w:rsidR="00C75892" w:rsidRPr="0085195C">
        <w:rPr>
          <w:rFonts w:ascii="Times New Roman" w:hAnsi="Times New Roman"/>
          <w:lang w:val="en-GB"/>
        </w:rPr>
        <w:t xml:space="preserve"> when</w:t>
      </w:r>
      <w:r w:rsidRPr="0085195C">
        <w:rPr>
          <w:rFonts w:ascii="Times New Roman" w:hAnsi="Times New Roman"/>
          <w:lang w:val="en-GB"/>
        </w:rPr>
        <w:t xml:space="preserve"> compared to static ones</w:t>
      </w:r>
      <w:r w:rsidRPr="0085195C">
        <w:rPr>
          <w:rFonts w:ascii="Times New Roman" w:hAnsi="Times New Roman"/>
          <w:vertAlign w:val="superscript"/>
          <w:lang w:val="en-GB"/>
        </w:rPr>
        <w:t>6</w:t>
      </w:r>
      <w:r w:rsidRPr="0085195C">
        <w:rPr>
          <w:rFonts w:ascii="Times New Roman" w:hAnsi="Times New Roman"/>
          <w:lang w:val="en-GB"/>
        </w:rPr>
        <w:t>. Given the operational similarities between optical and x-ray streak tubes, such differences are anticipated to affect the absolute response</w:t>
      </w:r>
      <w:r w:rsidR="00214A05" w:rsidRPr="0085195C">
        <w:rPr>
          <w:rFonts w:ascii="Times New Roman" w:hAnsi="Times New Roman"/>
          <w:lang w:val="en-GB"/>
        </w:rPr>
        <w:t xml:space="preserve"> of optical cameras too</w:t>
      </w:r>
      <w:r w:rsidRPr="0085195C">
        <w:rPr>
          <w:rFonts w:ascii="Times New Roman" w:hAnsi="Times New Roman"/>
          <w:lang w:val="en-GB"/>
        </w:rPr>
        <w:t>.</w:t>
      </w:r>
    </w:p>
    <w:p w14:paraId="24951FA3" w14:textId="42205004" w:rsidR="00063CD1" w:rsidRPr="0085195C" w:rsidRDefault="00063CD1" w:rsidP="00063CD1">
      <w:pPr>
        <w:pStyle w:val="OSABody"/>
        <w:ind w:firstLine="187"/>
        <w:rPr>
          <w:rFonts w:ascii="Times New Roman" w:eastAsia="Malgun Gothic" w:hAnsi="Times New Roman"/>
          <w:lang w:val="en-GB"/>
        </w:rPr>
      </w:pPr>
      <w:r w:rsidRPr="0085195C">
        <w:rPr>
          <w:rStyle w:val="OSABodyIndentChar"/>
          <w:rFonts w:ascii="Times New Roman" w:hAnsi="Times New Roman"/>
        </w:rPr>
        <w:t>The method highlighted in this paper shows that it is possible to use a laser driven supercontinuum</w:t>
      </w:r>
      <w:r w:rsidRPr="0085195C">
        <w:rPr>
          <w:rStyle w:val="OSABodyIndentChar"/>
          <w:rFonts w:ascii="Times New Roman" w:hAnsi="Times New Roman"/>
          <w:vertAlign w:val="superscript"/>
        </w:rPr>
        <w:t>7</w:t>
      </w:r>
      <w:r w:rsidRPr="0085195C">
        <w:rPr>
          <w:rStyle w:val="OSABodyIndentChar"/>
          <w:rFonts w:ascii="Times New Roman" w:hAnsi="Times New Roman"/>
        </w:rPr>
        <w:t xml:space="preserve"> source based on a liquid cell with sufficient stability to allow a </w:t>
      </w:r>
      <w:r w:rsidR="00D010FF" w:rsidRPr="0085195C">
        <w:rPr>
          <w:rStyle w:val="OSABodyIndentChar"/>
          <w:rFonts w:ascii="Times New Roman" w:hAnsi="Times New Roman"/>
        </w:rPr>
        <w:t xml:space="preserve">comprehensive </w:t>
      </w:r>
      <w:r w:rsidRPr="0085195C">
        <w:rPr>
          <w:rStyle w:val="OSABodyIndentChar"/>
          <w:rFonts w:ascii="Times New Roman" w:hAnsi="Times New Roman"/>
        </w:rPr>
        <w:t>dynamic calibration of the streak camera sensitivity to be undertaken</w:t>
      </w:r>
      <w:r w:rsidR="005021F1" w:rsidRPr="0085195C">
        <w:rPr>
          <w:rStyle w:val="OSABodyIndentChar"/>
          <w:rFonts w:ascii="Times New Roman" w:hAnsi="Times New Roman"/>
        </w:rPr>
        <w:t xml:space="preserve"> at the fastest sweep speeds</w:t>
      </w:r>
      <w:r w:rsidRPr="0085195C">
        <w:rPr>
          <w:rStyle w:val="OSABodyIndentChar"/>
          <w:rFonts w:ascii="Times New Roman" w:hAnsi="Times New Roman"/>
        </w:rPr>
        <w:t>. Th</w:t>
      </w:r>
      <w:r w:rsidR="00D010FF" w:rsidRPr="0085195C">
        <w:rPr>
          <w:rStyle w:val="OSABodyIndentChar"/>
          <w:rFonts w:ascii="Times New Roman" w:hAnsi="Times New Roman"/>
        </w:rPr>
        <w:t>e</w:t>
      </w:r>
      <w:r w:rsidRPr="0085195C">
        <w:rPr>
          <w:rStyle w:val="OSABodyIndentChar"/>
          <w:rFonts w:ascii="Times New Roman" w:hAnsi="Times New Roman"/>
        </w:rPr>
        <w:t xml:space="preserve"> novel laser-driven source described here offers advantages including a broad bandwidth, high spectral brightness and picosecond temporal resolution, yet keeps average power low to prevent the possibility of photocathode damage</w:t>
      </w:r>
      <w:r w:rsidRPr="0085195C">
        <w:rPr>
          <w:rFonts w:ascii="Times New Roman" w:eastAsia="Malgun Gothic" w:hAnsi="Times New Roman"/>
          <w:lang w:val="en-GB"/>
        </w:rPr>
        <w:t xml:space="preserve">. </w:t>
      </w:r>
      <w:r w:rsidR="00D010FF" w:rsidRPr="0085195C">
        <w:rPr>
          <w:rStyle w:val="OSABodyIndentChar"/>
          <w:rFonts w:ascii="Times New Roman" w:hAnsi="Times New Roman"/>
        </w:rPr>
        <w:t xml:space="preserve">The camera characterization involves a measurement of the number of photons required per unit camera output (CCD </w:t>
      </w:r>
      <w:r w:rsidR="00B524C7" w:rsidRPr="0085195C">
        <w:rPr>
          <w:rStyle w:val="OSABodyIndentChar"/>
          <w:rFonts w:ascii="Times New Roman" w:hAnsi="Times New Roman"/>
        </w:rPr>
        <w:t>counts) at</w:t>
      </w:r>
      <w:r w:rsidR="00D010FF" w:rsidRPr="0085195C">
        <w:rPr>
          <w:rStyle w:val="OSABodyIndentChar"/>
          <w:rFonts w:ascii="Times New Roman" w:hAnsi="Times New Roman"/>
        </w:rPr>
        <w:t xml:space="preserve"> the fastest sweep speed</w:t>
      </w:r>
      <w:r w:rsidR="00B524C7" w:rsidRPr="0085195C">
        <w:rPr>
          <w:rStyle w:val="OSABodyIndentChar"/>
          <w:rFonts w:ascii="Times New Roman" w:hAnsi="Times New Roman"/>
        </w:rPr>
        <w:t>s</w:t>
      </w:r>
      <w:r w:rsidR="00D010FF" w:rsidRPr="0085195C">
        <w:rPr>
          <w:rStyle w:val="OSABodyIndentChar"/>
          <w:rFonts w:ascii="Times New Roman" w:hAnsi="Times New Roman"/>
        </w:rPr>
        <w:t xml:space="preserve"> and at multiple wavelengths.</w:t>
      </w:r>
    </w:p>
    <w:p w14:paraId="61431CC3" w14:textId="77777777" w:rsidR="00063CD1" w:rsidRDefault="00063CD1" w:rsidP="00063CD1">
      <w:pPr>
        <w:pStyle w:val="OSABody"/>
      </w:pPr>
    </w:p>
    <w:p w14:paraId="04CEF6CA" w14:textId="2FF4DC8A" w:rsidR="00063CD1" w:rsidRPr="00491B17" w:rsidRDefault="00063CD1" w:rsidP="00063CD1">
      <w:pPr>
        <w:pStyle w:val="12Head1"/>
      </w:pPr>
      <w:r>
        <w:lastRenderedPageBreak/>
        <w:t xml:space="preserve">2. </w:t>
      </w:r>
      <w:r w:rsidRPr="00491B17">
        <w:t>Calibration Methodology</w:t>
      </w:r>
    </w:p>
    <w:p w14:paraId="7F0ECC0B" w14:textId="61CC7C54" w:rsidR="00063CD1" w:rsidRPr="0085195C" w:rsidRDefault="00063CD1" w:rsidP="00063CD1">
      <w:pPr>
        <w:pStyle w:val="OSABody"/>
        <w:rPr>
          <w:rFonts w:ascii="Times New Roman" w:hAnsi="Times New Roman"/>
        </w:rPr>
      </w:pPr>
      <w:r w:rsidRPr="0085195C">
        <w:rPr>
          <w:rFonts w:ascii="Times New Roman" w:hAnsi="Times New Roman"/>
        </w:rPr>
        <w:t>Supercontinuum generation is a commonly exploited technique used to generate ultra-broadband spectra through the propagation of intense light pulses through matter. The spectral broadening is typically due to a variety of nonlinear optical effects such as self-phase modulation, Raman scattering and filamentation</w:t>
      </w:r>
      <w:r w:rsidR="001D136A" w:rsidRPr="0085195C">
        <w:rPr>
          <w:rFonts w:ascii="Times New Roman" w:hAnsi="Times New Roman"/>
        </w:rPr>
        <w:t>,</w:t>
      </w:r>
      <w:r w:rsidRPr="0085195C">
        <w:rPr>
          <w:rFonts w:ascii="Times New Roman" w:hAnsi="Times New Roman"/>
        </w:rPr>
        <w:t xml:space="preserve"> and has been demonstrated in a range of configurations including photonic crystal fibers</w:t>
      </w:r>
      <w:r w:rsidRPr="0085195C">
        <w:rPr>
          <w:rFonts w:ascii="Times New Roman" w:hAnsi="Times New Roman"/>
          <w:vertAlign w:val="superscript"/>
        </w:rPr>
        <w:t xml:space="preserve">8 </w:t>
      </w:r>
      <w:r w:rsidRPr="0085195C">
        <w:rPr>
          <w:rFonts w:ascii="Times New Roman" w:hAnsi="Times New Roman"/>
        </w:rPr>
        <w:t>and gases</w:t>
      </w:r>
      <w:r w:rsidRPr="0085195C">
        <w:rPr>
          <w:rFonts w:ascii="Times New Roman" w:hAnsi="Times New Roman"/>
          <w:vertAlign w:val="superscript"/>
        </w:rPr>
        <w:t>9</w:t>
      </w:r>
      <w:r w:rsidRPr="0085195C">
        <w:rPr>
          <w:rFonts w:ascii="Times New Roman" w:hAnsi="Times New Roman"/>
        </w:rPr>
        <w:t>. The exact physical mechanisms vary depending on the nonlinear medium used</w:t>
      </w:r>
      <w:r w:rsidR="00C47B42" w:rsidRPr="0085195C">
        <w:rPr>
          <w:rFonts w:ascii="Times New Roman" w:hAnsi="Times New Roman"/>
        </w:rPr>
        <w:t>,</w:t>
      </w:r>
      <w:r w:rsidRPr="0085195C">
        <w:rPr>
          <w:rFonts w:ascii="Times New Roman" w:hAnsi="Times New Roman"/>
        </w:rPr>
        <w:t xml:space="preserve"> but for the purposes of this work the key properties of interest are the spectral brightness, stability and spatial uniformity of the source. </w:t>
      </w:r>
    </w:p>
    <w:p w14:paraId="7F3970CA" w14:textId="77777777" w:rsidR="00063CD1" w:rsidRPr="0085195C" w:rsidRDefault="00063CD1" w:rsidP="00063CD1">
      <w:pPr>
        <w:pStyle w:val="OSABody"/>
        <w:ind w:firstLine="720"/>
        <w:rPr>
          <w:rFonts w:ascii="Times New Roman" w:hAnsi="Times New Roman"/>
        </w:rPr>
      </w:pPr>
      <w:r w:rsidRPr="0085195C">
        <w:rPr>
          <w:rFonts w:ascii="Times New Roman" w:hAnsi="Times New Roman"/>
        </w:rPr>
        <w:t>A liquid cell containing a concentrated solution of potassium (~ 4.25Mol) and zinc (~ 2.1Mol) chlorides (K</w:t>
      </w:r>
      <w:r w:rsidRPr="0085195C">
        <w:rPr>
          <w:rFonts w:ascii="Times New Roman" w:hAnsi="Times New Roman"/>
          <w:vertAlign w:val="subscript"/>
        </w:rPr>
        <w:t>2</w:t>
      </w:r>
      <w:r w:rsidRPr="0085195C">
        <w:rPr>
          <w:rFonts w:ascii="Times New Roman" w:hAnsi="Times New Roman"/>
        </w:rPr>
        <w:t>ZnCl</w:t>
      </w:r>
      <w:r w:rsidRPr="0085195C">
        <w:rPr>
          <w:rFonts w:ascii="Times New Roman" w:hAnsi="Times New Roman"/>
          <w:vertAlign w:val="subscript"/>
        </w:rPr>
        <w:t>4(</w:t>
      </w:r>
      <w:proofErr w:type="spellStart"/>
      <w:r w:rsidRPr="0085195C">
        <w:rPr>
          <w:rFonts w:ascii="Times New Roman" w:hAnsi="Times New Roman"/>
          <w:vertAlign w:val="subscript"/>
        </w:rPr>
        <w:t>aq</w:t>
      </w:r>
      <w:proofErr w:type="spellEnd"/>
      <w:r w:rsidRPr="0085195C">
        <w:rPr>
          <w:rFonts w:ascii="Times New Roman" w:hAnsi="Times New Roman"/>
          <w:vertAlign w:val="subscript"/>
        </w:rPr>
        <w:t>)</w:t>
      </w:r>
      <w:r w:rsidRPr="0085195C">
        <w:rPr>
          <w:rFonts w:ascii="Times New Roman" w:hAnsi="Times New Roman"/>
        </w:rPr>
        <w:t>) was used as the generating medium for the broadband light as this been demonstrated to deliver more intense white light</w:t>
      </w:r>
      <w:r w:rsidRPr="0085195C">
        <w:rPr>
          <w:rFonts w:ascii="Times New Roman" w:hAnsi="Times New Roman"/>
          <w:vertAlign w:val="superscript"/>
        </w:rPr>
        <w:t>10</w:t>
      </w:r>
      <w:r w:rsidRPr="0085195C">
        <w:rPr>
          <w:rFonts w:ascii="Times New Roman" w:hAnsi="Times New Roman"/>
        </w:rPr>
        <w:t xml:space="preserve"> than water alone. In practice, it was found that the higher nonlinear refractive index of the cation solution offered better stability in the spatial and spectral properties of the generated light compared to distilled water. It also has the additional benefit compared to solid materials such as quartz that the liquid is effectively damage proof, which allows operation at 10Hz repetition rate without the need for </w:t>
      </w:r>
      <w:proofErr w:type="spellStart"/>
      <w:r w:rsidRPr="0085195C">
        <w:rPr>
          <w:rFonts w:ascii="Times New Roman" w:hAnsi="Times New Roman"/>
        </w:rPr>
        <w:t>rastering</w:t>
      </w:r>
      <w:proofErr w:type="spellEnd"/>
      <w:r w:rsidRPr="0085195C">
        <w:rPr>
          <w:rFonts w:ascii="Times New Roman" w:hAnsi="Times New Roman"/>
        </w:rPr>
        <w:t xml:space="preserve"> of the nonlinear medium. </w:t>
      </w:r>
    </w:p>
    <w:p w14:paraId="4DCF34A4" w14:textId="77777777" w:rsidR="00063CD1" w:rsidRDefault="00063CD1" w:rsidP="00063CD1">
      <w:pPr>
        <w:pStyle w:val="11Equations0"/>
      </w:pPr>
    </w:p>
    <w:p w14:paraId="21235072" w14:textId="77777777" w:rsidR="00063CD1" w:rsidRDefault="00063CD1" w:rsidP="00063CD1">
      <w:pPr>
        <w:pStyle w:val="11Equations0"/>
      </w:pPr>
    </w:p>
    <w:p w14:paraId="62D1E939" w14:textId="77777777" w:rsidR="00063CD1" w:rsidRDefault="00063CD1" w:rsidP="00063CD1">
      <w:pPr>
        <w:pStyle w:val="11Equations0"/>
      </w:pPr>
    </w:p>
    <w:p w14:paraId="29ED184F" w14:textId="77777777" w:rsidR="00063CD1" w:rsidRDefault="00063CD1" w:rsidP="00063CD1">
      <w:pPr>
        <w:pStyle w:val="11Equations0"/>
      </w:pPr>
    </w:p>
    <w:p w14:paraId="07CA580F" w14:textId="77777777" w:rsidR="00063CD1" w:rsidRDefault="00063CD1" w:rsidP="00063CD1">
      <w:pPr>
        <w:pStyle w:val="11Equations0"/>
      </w:pPr>
    </w:p>
    <w:p w14:paraId="78A0E441" w14:textId="77777777" w:rsidR="00063CD1" w:rsidRDefault="00063CD1" w:rsidP="00063CD1">
      <w:pPr>
        <w:pStyle w:val="11Equations0"/>
      </w:pPr>
    </w:p>
    <w:p w14:paraId="4F618347" w14:textId="46FE657C" w:rsidR="00063CD1" w:rsidRDefault="00E360E9" w:rsidP="00063CD1">
      <w:pPr>
        <w:pStyle w:val="11Equations0"/>
      </w:pPr>
      <w:r w:rsidRPr="00E360E9">
        <w:rPr>
          <w:noProof/>
        </w:rPr>
        <w:lastRenderedPageBreak/>
        <mc:AlternateContent>
          <mc:Choice Requires="wpg">
            <w:drawing>
              <wp:inline distT="0" distB="0" distL="0" distR="0" wp14:anchorId="04CB5A74" wp14:editId="7F09B24D">
                <wp:extent cx="2973089" cy="1775954"/>
                <wp:effectExtent l="0" t="0" r="24130" b="0"/>
                <wp:docPr id="2" name="Group 1"/>
                <wp:cNvGraphicFramePr/>
                <a:graphic xmlns:a="http://schemas.openxmlformats.org/drawingml/2006/main">
                  <a:graphicData uri="http://schemas.microsoft.com/office/word/2010/wordprocessingGroup">
                    <wpg:wgp>
                      <wpg:cNvGrpSpPr/>
                      <wpg:grpSpPr>
                        <a:xfrm>
                          <a:off x="0" y="0"/>
                          <a:ext cx="2973089" cy="1775954"/>
                          <a:chOff x="1" y="-83926"/>
                          <a:chExt cx="4292991" cy="2128272"/>
                        </a:xfrm>
                      </wpg:grpSpPr>
                      <wpg:grpSp>
                        <wpg:cNvPr id="3" name="Group 3"/>
                        <wpg:cNvGrpSpPr/>
                        <wpg:grpSpPr>
                          <a:xfrm rot="10800000">
                            <a:off x="1" y="-83926"/>
                            <a:ext cx="4292991" cy="2128272"/>
                            <a:chOff x="-20891" y="-121067"/>
                            <a:chExt cx="5217712" cy="2128272"/>
                          </a:xfrm>
                        </wpg:grpSpPr>
                        <wps:wsp>
                          <wps:cNvPr id="7" name="Straight Arrow Connector 7"/>
                          <wps:cNvCnPr/>
                          <wps:spPr>
                            <a:xfrm flipV="1">
                              <a:off x="2444645" y="278351"/>
                              <a:ext cx="435675" cy="481196"/>
                            </a:xfrm>
                            <a:prstGeom prst="straightConnector1">
                              <a:avLst/>
                            </a:prstGeom>
                            <a:ln w="82550" cmpd="sng">
                              <a:gradFill flip="none" rotWithShape="1">
                                <a:gsLst>
                                  <a:gs pos="0">
                                    <a:srgbClr val="A603AB"/>
                                  </a:gs>
                                  <a:gs pos="21001">
                                    <a:srgbClr val="0819FB"/>
                                  </a:gs>
                                  <a:gs pos="35001">
                                    <a:srgbClr val="1A8D48"/>
                                  </a:gs>
                                  <a:gs pos="52000">
                                    <a:srgbClr val="FFFF00"/>
                                  </a:gs>
                                  <a:gs pos="73000">
                                    <a:srgbClr val="EE3F17"/>
                                  </a:gs>
                                  <a:gs pos="88000">
                                    <a:srgbClr val="E81766"/>
                                  </a:gs>
                                  <a:gs pos="100000">
                                    <a:srgbClr val="A603AB"/>
                                  </a:gs>
                                </a:gsLst>
                                <a:path path="circle">
                                  <a:fillToRect l="100000" t="100000"/>
                                </a:path>
                                <a:tileRect r="-100000" b="-100000"/>
                              </a:gradFill>
                              <a:tailEnd type="triangle" w="sm" len="sm"/>
                            </a:ln>
                          </wps:spPr>
                          <wps:style>
                            <a:lnRef idx="1">
                              <a:schemeClr val="accent1"/>
                            </a:lnRef>
                            <a:fillRef idx="0">
                              <a:schemeClr val="accent1"/>
                            </a:fillRef>
                            <a:effectRef idx="0">
                              <a:schemeClr val="accent1"/>
                            </a:effectRef>
                            <a:fontRef idx="minor">
                              <a:schemeClr val="tx1"/>
                            </a:fontRef>
                          </wps:style>
                          <wps:bodyPr/>
                        </wps:wsp>
                        <wpg:grpSp>
                          <wpg:cNvPr id="5" name="Group 5"/>
                          <wpg:cNvGrpSpPr/>
                          <wpg:grpSpPr>
                            <a:xfrm>
                              <a:off x="-20891" y="307824"/>
                              <a:ext cx="5175094" cy="1699381"/>
                              <a:chOff x="-20891" y="307824"/>
                              <a:chExt cx="5175094" cy="1699381"/>
                            </a:xfrm>
                          </wpg:grpSpPr>
                          <wps:wsp>
                            <wps:cNvPr id="11" name="Rectangle 11"/>
                            <wps:cNvSpPr/>
                            <wps:spPr>
                              <a:xfrm>
                                <a:off x="0" y="398806"/>
                                <a:ext cx="1368152" cy="7143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Text Box 12"/>
                            <wps:cNvSpPr txBox="1"/>
                            <wps:spPr>
                              <a:xfrm rot="10800000">
                                <a:off x="-20891" y="390128"/>
                                <a:ext cx="1224216" cy="547620"/>
                              </a:xfrm>
                              <a:prstGeom prst="rect">
                                <a:avLst/>
                              </a:prstGeom>
                              <a:noFill/>
                            </wps:spPr>
                            <wps:txbx>
                              <w:txbxContent>
                                <w:p w14:paraId="38FBA459" w14:textId="354DA6ED" w:rsidR="00E360E9" w:rsidRDefault="006B1184" w:rsidP="00E360E9">
                                  <w:pPr>
                                    <w:pStyle w:val="NormalWeb"/>
                                    <w:spacing w:before="0" w:beforeAutospacing="0" w:after="0" w:afterAutospacing="0"/>
                                  </w:pPr>
                                  <w:r>
                                    <w:rPr>
                                      <w:rFonts w:asciiTheme="minorHAnsi" w:hAnsi="Calibri" w:cstheme="minorBidi"/>
                                      <w:color w:val="000000" w:themeColor="text1"/>
                                      <w:kern w:val="24"/>
                                      <w:sz w:val="14"/>
                                      <w:szCs w:val="14"/>
                                      <w:lang w:val="en-GB"/>
                                    </w:rPr>
                                    <w:t xml:space="preserve">Optical </w:t>
                                  </w:r>
                                  <w:r w:rsidR="00E360E9">
                                    <w:rPr>
                                      <w:rFonts w:asciiTheme="minorHAnsi" w:hAnsi="Calibri" w:cstheme="minorBidi"/>
                                      <w:color w:val="000000" w:themeColor="text1"/>
                                      <w:kern w:val="24"/>
                                      <w:sz w:val="14"/>
                                      <w:szCs w:val="14"/>
                                      <w:lang w:val="en-GB"/>
                                    </w:rPr>
                                    <w:t>Streak Camera</w:t>
                                  </w:r>
                                  <w:r>
                                    <w:rPr>
                                      <w:rFonts w:asciiTheme="minorHAnsi" w:hAnsi="Calibri" w:cstheme="minorBidi"/>
                                      <w:color w:val="000000" w:themeColor="text1"/>
                                      <w:kern w:val="24"/>
                                      <w:sz w:val="14"/>
                                      <w:szCs w:val="14"/>
                                      <w:lang w:val="en-GB"/>
                                    </w:rPr>
                                    <w:t xml:space="preserve"> (S20)</w:t>
                                  </w:r>
                                </w:p>
                              </w:txbxContent>
                            </wps:txbx>
                            <wps:bodyPr wrap="square" rtlCol="0">
                              <a:noAutofit/>
                            </wps:bodyPr>
                          </wps:wsp>
                          <wps:wsp>
                            <wps:cNvPr id="13" name="Rectangle 13"/>
                            <wps:cNvSpPr/>
                            <wps:spPr>
                              <a:xfrm>
                                <a:off x="1368152" y="638391"/>
                                <a:ext cx="45719" cy="2160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Straight Arrow Connector 14"/>
                            <wps:cNvCnPr>
                              <a:endCxn id="14" idx="1"/>
                            </wps:cNvCnPr>
                            <wps:spPr>
                              <a:xfrm rot="10800000">
                                <a:off x="1368152" y="746403"/>
                                <a:ext cx="1512168" cy="0"/>
                              </a:xfrm>
                              <a:prstGeom prst="straightConnector1">
                                <a:avLst/>
                              </a:prstGeom>
                              <a:ln w="82550" cmpd="sng">
                                <a:gradFill flip="none" rotWithShape="1">
                                  <a:gsLst>
                                    <a:gs pos="0">
                                      <a:srgbClr val="A603AB"/>
                                    </a:gs>
                                    <a:gs pos="21001">
                                      <a:srgbClr val="0819FB"/>
                                    </a:gs>
                                    <a:gs pos="35001">
                                      <a:srgbClr val="1A8D48"/>
                                    </a:gs>
                                    <a:gs pos="52000">
                                      <a:srgbClr val="FFFF00"/>
                                    </a:gs>
                                    <a:gs pos="73000">
                                      <a:srgbClr val="EE3F17"/>
                                    </a:gs>
                                    <a:gs pos="88000">
                                      <a:srgbClr val="E81766"/>
                                    </a:gs>
                                    <a:gs pos="100000">
                                      <a:srgbClr val="A603AB"/>
                                    </a:gs>
                                  </a:gsLst>
                                  <a:path path="circle">
                                    <a:fillToRect l="100000" t="100000"/>
                                  </a:path>
                                  <a:tileRect r="-100000" b="-100000"/>
                                </a:gra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2231834" y="495245"/>
                                <a:ext cx="0" cy="502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2375850" y="503708"/>
                                <a:ext cx="129658" cy="4974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Rectangle 17"/>
                            <wps:cNvSpPr/>
                            <wps:spPr>
                              <a:xfrm>
                                <a:off x="3240360" y="588395"/>
                                <a:ext cx="648072" cy="323166"/>
                              </a:xfrm>
                              <a:prstGeom prst="rect">
                                <a:avLst/>
                              </a:prstGeom>
                              <a:gradFill>
                                <a:gsLst>
                                  <a:gs pos="0">
                                    <a:srgbClr val="8488C4"/>
                                  </a:gs>
                                  <a:gs pos="53000">
                                    <a:srgbClr val="D4DEFF"/>
                                  </a:gs>
                                  <a:gs pos="83000">
                                    <a:srgbClr val="D4DEFF"/>
                                  </a:gs>
                                  <a:gs pos="100000">
                                    <a:srgbClr val="96AB94"/>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Isosceles Triangle 20"/>
                            <wps:cNvSpPr/>
                            <wps:spPr>
                              <a:xfrm rot="5400000">
                                <a:off x="3190174" y="404365"/>
                                <a:ext cx="72008" cy="684076"/>
                              </a:xfrm>
                              <a:prstGeom prst="triangle">
                                <a:avLst/>
                              </a:prstGeom>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Straight Arrow Connector 19"/>
                            <wps:cNvCnPr/>
                            <wps:spPr>
                              <a:xfrm>
                                <a:off x="2880320" y="498821"/>
                                <a:ext cx="0" cy="50231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0" name="Isosceles Triangle 21"/>
                            <wps:cNvSpPr/>
                            <wps:spPr>
                              <a:xfrm rot="16200000">
                                <a:off x="3906434" y="404365"/>
                                <a:ext cx="72008" cy="684076"/>
                              </a:xfrm>
                              <a:prstGeom prst="triangle">
                                <a:avLst/>
                              </a:prstGeom>
                              <a:solidFill>
                                <a:srgbClr val="FF0000">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Straight Connector 21"/>
                            <wps:cNvCnPr/>
                            <wps:spPr>
                              <a:xfrm flipH="1">
                                <a:off x="4290107" y="746403"/>
                                <a:ext cx="864096" cy="0"/>
                              </a:xfrm>
                              <a:prstGeom prst="line">
                                <a:avLst/>
                              </a:prstGeom>
                              <a:ln w="698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4290107" y="503708"/>
                                <a:ext cx="0" cy="50231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rot="10800000">
                                <a:off x="3799565" y="839828"/>
                                <a:ext cx="1215254" cy="395440"/>
                              </a:xfrm>
                              <a:prstGeom prst="rect">
                                <a:avLst/>
                              </a:prstGeom>
                              <a:noFill/>
                            </wps:spPr>
                            <wps:txbx>
                              <w:txbxContent>
                                <w:p w14:paraId="28DCB44A"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60mm Lens</w:t>
                                  </w:r>
                                </w:p>
                              </w:txbxContent>
                            </wps:txbx>
                            <wps:bodyPr wrap="square" rtlCol="0">
                              <a:noAutofit/>
                            </wps:bodyPr>
                          </wps:wsp>
                          <wps:wsp>
                            <wps:cNvPr id="24" name="Text Box 24"/>
                            <wps:cNvSpPr txBox="1"/>
                            <wps:spPr>
                              <a:xfrm rot="10800000">
                                <a:off x="2980535" y="888856"/>
                                <a:ext cx="1031265" cy="346402"/>
                              </a:xfrm>
                              <a:prstGeom prst="rect">
                                <a:avLst/>
                              </a:prstGeom>
                              <a:noFill/>
                            </wps:spPr>
                            <wps:txbx>
                              <w:txbxContent>
                                <w:p w14:paraId="35FD3913"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Liquid Cell</w:t>
                                  </w:r>
                                </w:p>
                              </w:txbxContent>
                            </wps:txbx>
                            <wps:bodyPr wrap="square" rtlCol="0">
                              <a:noAutofit/>
                            </wps:bodyPr>
                          </wps:wsp>
                          <wps:wsp>
                            <wps:cNvPr id="25" name="Text Box 25"/>
                            <wps:cNvSpPr txBox="1"/>
                            <wps:spPr>
                              <a:xfrm rot="10800000">
                                <a:off x="1662844" y="996620"/>
                                <a:ext cx="769507" cy="256304"/>
                              </a:xfrm>
                              <a:prstGeom prst="rect">
                                <a:avLst/>
                              </a:prstGeom>
                              <a:noFill/>
                            </wps:spPr>
                            <wps:txbx>
                              <w:txbxContent>
                                <w:p w14:paraId="4E835E99"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BP</w:t>
                                  </w:r>
                                </w:p>
                              </w:txbxContent>
                            </wps:txbx>
                            <wps:bodyPr wrap="square" rtlCol="0">
                              <a:noAutofit/>
                            </wps:bodyPr>
                          </wps:wsp>
                          <wps:wsp>
                            <wps:cNvPr id="26" name="Diagonal Stripe 26"/>
                            <wps:cNvSpPr/>
                            <wps:spPr>
                              <a:xfrm>
                                <a:off x="1728192" y="571821"/>
                                <a:ext cx="418903" cy="418099"/>
                              </a:xfrm>
                              <a:prstGeom prst="diagStripe">
                                <a:avLst/>
                              </a:prstGeom>
                              <a:solidFill>
                                <a:schemeClr val="bg1">
                                  <a:lumMod val="50000"/>
                                  <a:alpha val="5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Straight Arrow Connector 27"/>
                            <wps:cNvCnPr/>
                            <wps:spPr>
                              <a:xfrm flipH="1">
                                <a:off x="1934414" y="710399"/>
                                <a:ext cx="1" cy="720080"/>
                              </a:xfrm>
                              <a:prstGeom prst="straightConnector1">
                                <a:avLst/>
                              </a:prstGeom>
                              <a:ln w="82550" cmpd="sng">
                                <a:gradFill flip="none" rotWithShape="1">
                                  <a:gsLst>
                                    <a:gs pos="0">
                                      <a:srgbClr val="A603AB"/>
                                    </a:gs>
                                    <a:gs pos="21001">
                                      <a:srgbClr val="0819FB"/>
                                    </a:gs>
                                    <a:gs pos="35001">
                                      <a:srgbClr val="1A8D48"/>
                                    </a:gs>
                                    <a:gs pos="52000">
                                      <a:srgbClr val="FFFF00"/>
                                    </a:gs>
                                    <a:gs pos="73000">
                                      <a:srgbClr val="EE3F17"/>
                                    </a:gs>
                                    <a:gs pos="88000">
                                      <a:srgbClr val="E81766"/>
                                    </a:gs>
                                    <a:gs pos="100000">
                                      <a:srgbClr val="A603AB"/>
                                    </a:gs>
                                  </a:gsLst>
                                  <a:path path="circle">
                                    <a:fillToRect l="100000" t="100000"/>
                                  </a:path>
                                  <a:tileRect r="-100000" b="-100000"/>
                                </a:gra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rot="10800000">
                                <a:off x="1275349" y="307824"/>
                                <a:ext cx="921077" cy="256304"/>
                              </a:xfrm>
                              <a:prstGeom prst="rect">
                                <a:avLst/>
                              </a:prstGeom>
                              <a:noFill/>
                            </wps:spPr>
                            <wps:txbx>
                              <w:txbxContent>
                                <w:p w14:paraId="20D1057A"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RM</w:t>
                                  </w:r>
                                </w:p>
                              </w:txbxContent>
                            </wps:txbx>
                            <wps:bodyPr wrap="square" rtlCol="0">
                              <a:noAutofit/>
                            </wps:bodyPr>
                          </wps:wsp>
                          <wps:wsp>
                            <wps:cNvPr id="29" name="Rectangle 29"/>
                            <wps:cNvSpPr/>
                            <wps:spPr>
                              <a:xfrm rot="10800000">
                                <a:off x="802349" y="1569754"/>
                                <a:ext cx="2407141" cy="4374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CBD065" w14:textId="4345C361" w:rsidR="00E360E9" w:rsidRDefault="00E360E9" w:rsidP="00E360E9">
                                  <w:pPr>
                                    <w:pStyle w:val="NormalWeb"/>
                                    <w:spacing w:before="0" w:beforeAutospacing="0" w:after="0" w:afterAutospacing="0"/>
                                    <w:jc w:val="center"/>
                                  </w:pPr>
                                  <w:r>
                                    <w:rPr>
                                      <w:rFonts w:asciiTheme="minorHAnsi" w:hAnsi="Calibri" w:cstheme="minorBidi"/>
                                      <w:color w:val="000000" w:themeColor="text1"/>
                                      <w:kern w:val="24"/>
                                      <w:sz w:val="14"/>
                                      <w:szCs w:val="14"/>
                                      <w:lang w:val="en-GB"/>
                                    </w:rPr>
                                    <w:t>Spectrometer</w:t>
                                  </w:r>
                                  <w:r w:rsidR="00253C63">
                                    <w:rPr>
                                      <w:rFonts w:asciiTheme="minorHAnsi" w:hAnsi="Calibri" w:cstheme="minorBidi"/>
                                      <w:color w:val="000000" w:themeColor="text1"/>
                                      <w:kern w:val="24"/>
                                      <w:sz w:val="14"/>
                                      <w:szCs w:val="14"/>
                                      <w:lang w:val="en-GB"/>
                                    </w:rPr>
                                    <w:t>/Calorimeter</w:t>
                                  </w:r>
                                </w:p>
                              </w:txbxContent>
                            </wps:txbx>
                            <wps:bodyPr rtlCol="0" anchor="ctr"/>
                          </wps:wsp>
                        </wpg:grpSp>
                        <wps:wsp>
                          <wps:cNvPr id="6" name="Text Box 6"/>
                          <wps:cNvSpPr txBox="1"/>
                          <wps:spPr>
                            <a:xfrm rot="10800000">
                              <a:off x="4212477" y="172386"/>
                              <a:ext cx="984344" cy="534576"/>
                            </a:xfrm>
                            <a:prstGeom prst="rect">
                              <a:avLst/>
                            </a:prstGeom>
                            <a:noFill/>
                          </wps:spPr>
                          <wps:txbx>
                            <w:txbxContent>
                              <w:p w14:paraId="1672CFCD"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Laser Source</w:t>
                                </w:r>
                              </w:p>
                            </w:txbxContent>
                          </wps:txbx>
                          <wps:bodyPr vert="horz" wrap="square" rtlCol="0">
                            <a:noAutofit/>
                          </wps:bodyPr>
                        </wps:wsp>
                        <wps:wsp>
                          <wps:cNvPr id="8" name="Rectangle 8"/>
                          <wps:cNvSpPr/>
                          <wps:spPr>
                            <a:xfrm rot="18911944">
                              <a:off x="2855521" y="0"/>
                              <a:ext cx="160221" cy="37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Text Box 9"/>
                          <wps:cNvSpPr txBox="1"/>
                          <wps:spPr>
                            <a:xfrm rot="10800000">
                              <a:off x="2648995" y="-95758"/>
                              <a:ext cx="1411824" cy="456218"/>
                            </a:xfrm>
                            <a:prstGeom prst="rect">
                              <a:avLst/>
                            </a:prstGeom>
                            <a:noFill/>
                          </wps:spPr>
                          <wps:txbx>
                            <w:txbxContent>
                              <w:p w14:paraId="39511C22" w14:textId="77777777" w:rsidR="006B1184" w:rsidRDefault="006B1184" w:rsidP="00E360E9">
                                <w:pPr>
                                  <w:pStyle w:val="NormalWeb"/>
                                  <w:spacing w:before="0" w:beforeAutospacing="0" w:after="0" w:afterAutospacing="0"/>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Calibrated</w:t>
                                </w:r>
                              </w:p>
                              <w:p w14:paraId="4D9AA551" w14:textId="77B10BFB"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Photodiode</w:t>
                                </w:r>
                              </w:p>
                            </w:txbxContent>
                          </wps:txbx>
                          <wps:bodyPr wrap="square" rtlCol="0">
                            <a:noAutofit/>
                          </wps:bodyPr>
                        </wps:wsp>
                        <wps:wsp>
                          <wps:cNvPr id="10" name="Text Box 10"/>
                          <wps:cNvSpPr txBox="1"/>
                          <wps:spPr>
                            <a:xfrm rot="10800000">
                              <a:off x="1787423" y="-121067"/>
                              <a:ext cx="1020739" cy="534576"/>
                            </a:xfrm>
                            <a:prstGeom prst="rect">
                              <a:avLst/>
                            </a:prstGeom>
                            <a:noFill/>
                          </wps:spPr>
                          <wps:txbx>
                            <w:txbxContent>
                              <w:p w14:paraId="40C4F6F5"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IR mirror</w:t>
                                </w:r>
                              </w:p>
                            </w:txbxContent>
                          </wps:txbx>
                          <wps:bodyPr vert="horz" wrap="square" rtlCol="0">
                            <a:noAutofit/>
                          </wps:bodyPr>
                        </wps:wsp>
                      </wpg:grpSp>
                      <wps:wsp>
                        <wps:cNvPr id="4" name="Text Box 4"/>
                        <wps:cNvSpPr txBox="1"/>
                        <wps:spPr>
                          <a:xfrm>
                            <a:off x="1652809" y="538655"/>
                            <a:ext cx="642474" cy="395440"/>
                          </a:xfrm>
                          <a:prstGeom prst="rect">
                            <a:avLst/>
                          </a:prstGeom>
                          <a:noFill/>
                        </wps:spPr>
                        <wps:txbx>
                          <w:txbxContent>
                            <w:p w14:paraId="5F42E95F"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60mm Lens</w:t>
                              </w:r>
                            </w:p>
                          </w:txbxContent>
                        </wps:txbx>
                        <wps:bodyPr wrap="square" rtlCol="0">
                          <a:noAutofit/>
                        </wps:bodyPr>
                      </wps:wsp>
                    </wpg:wgp>
                  </a:graphicData>
                </a:graphic>
              </wp:inline>
            </w:drawing>
          </mc:Choice>
          <mc:Fallback>
            <w:pict>
              <v:group w14:anchorId="04CB5A74" id="Group 1" o:spid="_x0000_s1026" style="width:234.1pt;height:139.85pt;mso-position-horizontal-relative:char;mso-position-vertical-relative:line" coordorigin="1,-83926" coordsize="4292991,2128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">
                <v:group id="Group 3" o:spid="_x0000_s1027" style="position:absolute;left:1;top:-83926;width:4292991;height:2128272;rotation:180" coordorigin="-20891,-121067" coordsize="5217712,2128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MYDAcIAAADaAAAADwAA&#10;AAAAAAAAAAAAAACpAgAAZHJzL2Rvd25yZXYueG1sUEsFBgAAAAAEAAQA+gAAAJgDAAAAAA==&#10;">
                  <v:shapetype id="_x0000_t32" coordsize="21600,21600" o:spt="32" o:oned="t" path="m0,0l21600,21600e" filled="f">
                    <v:path arrowok="t" fillok="f" o:connecttype="none"/>
                    <o:lock v:ext="edit" shapetype="t"/>
                  </v:shapetype>
                  <v:shape id="Straight Arrow Connector 7" o:spid="_x0000_s1028" type="#_x0000_t32" style="position:absolute;left:2444645;top:278351;width:435675;height:48119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qShMMAAADaAAAADwAAAGRycy9kb3ducmV2LnhtbESPQWsCMRSE74L/IbyCt5qt2Cpbo0jp&#10;Sg8F0VZ6fSSvm6Wbl2UTNf77RhA8DjPzDbNYJdeKE/Wh8azgaVyAINbeNFwr+P6qHucgQkQ22Hom&#10;BRcKsFoOBwssjT/zjk77WIsM4VCiAhtjV0oZtCWHYew74uz9+t5hzLKvpenxnOGulZOieJEOG84L&#10;Fjt6s6T/9kenoNoedLu1z/Y4mb43Rfr5TNVGKzV6SOtXEJFSvIdv7Q+jYAbXK/kGy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hqkoTDAAAA2gAAAA8AAAAAAAAAAAAA&#10;AAAAoQIAAGRycy9kb3ducmV2LnhtbFBLBQYAAAAABAAEAPkAAACRAwAAAAA=&#10;" strokeweight="6.5pt">
                    <v:stroke endarrow="block" endarrowwidth="narrow" endarrowlength="short"/>
                  </v:shape>
                  <v:group id="Group 5" o:spid="_x0000_s1029" style="position:absolute;left:-20891;top:307824;width:5175094;height:1699381" coordorigin="-20891,307824" coordsize="5175094,16993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rect id="Rectangle 11" o:spid="_x0000_s1030" style="position:absolute;top:398806;width:1368152;height:7143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cAGwgAA&#10;ANsAAAAPAAAAZHJzL2Rvd25yZXYueG1sRE9Na8JAEL0L/odlhN50Yw9FUldRQRBqhRhb6G3YHZNo&#10;djZkV03767uC4G0e73Om887W4kqtrxwrGI8SEMTamYoLBYd8PZyA8AHZYO2YFPySh/ms35tiatyN&#10;M7ruQyFiCPsUFZQhNKmUXpdk0Y9cQxy5o2sthgjbQpoWbzHc1vI1Sd6kxYpjQ4kNrUrS5/3FKqCv&#10;71P29/Ohd1u9cBmvQr7MP5V6GXSLdxCBuvAUP9wbE+eP4f5LPEDO/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ZwAbCAAAA2wAAAA8AAAAAAAAAAAAAAAAAlwIAAGRycy9kb3du&#10;cmV2LnhtbFBLBQYAAAAABAAEAPUAAACGAwAAAAA=&#10;" filled="f" strokecolor="#243f60 [1604]" strokeweight="2pt"/>
                    <v:shapetype id="_x0000_t202" coordsize="21600,21600" o:spt="202" path="m0,0l0,21600,21600,21600,21600,0xe">
                      <v:stroke joinstyle="miter"/>
                      <v:path gradientshapeok="t" o:connecttype="rect"/>
                    </v:shapetype>
                    <v:shape id="Text Box 12" o:spid="_x0000_s1031" type="#_x0000_t202" style="position:absolute;left:-20891;top:390128;width:1224216;height:54762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60awgAA&#10;ANsAAAAPAAAAZHJzL2Rvd25yZXYueG1sRE9Na8JAEL0L/odlhN7MxkCLpK6hVAIWetEW2uO4OybR&#10;7GzIrjH213cLBW/zeJ+zKkbbioF63zhWsEhSEMTamYYrBZ8f5XwJwgdkg61jUnAjD8V6OllhbtyV&#10;dzTsQyViCPscFdQhdLmUXtdk0SeuI47c0fUWQ4R9JU2P1xhuW5ml6ZO02HBsqLGj15r0eX+xCvgx&#10;O+jb19tJy++dHUr+6ar3jVIPs/HlGUSgMdzF/+6tifMz+PslHi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nrRrCAAAA2wAAAA8AAAAAAAAAAAAAAAAAlwIAAGRycy9kb3du&#10;cmV2LnhtbFBLBQYAAAAABAAEAPUAAACGAwAAAAA=&#10;" filled="f" stroked="f">
                      <v:textbox>
                        <w:txbxContent>
                          <w:p w14:paraId="38FBA459" w14:textId="354DA6ED" w:rsidR="00E360E9" w:rsidRDefault="006B1184" w:rsidP="00E360E9">
                            <w:pPr>
                              <w:pStyle w:val="NormalWeb"/>
                              <w:spacing w:before="0" w:beforeAutospacing="0" w:after="0" w:afterAutospacing="0"/>
                            </w:pPr>
                            <w:r>
                              <w:rPr>
                                <w:rFonts w:asciiTheme="minorHAnsi" w:hAnsi="Calibri" w:cstheme="minorBidi"/>
                                <w:color w:val="000000" w:themeColor="text1"/>
                                <w:kern w:val="24"/>
                                <w:sz w:val="14"/>
                                <w:szCs w:val="14"/>
                                <w:lang w:val="en-GB"/>
                              </w:rPr>
                              <w:t xml:space="preserve">Optical </w:t>
                            </w:r>
                            <w:r w:rsidR="00E360E9">
                              <w:rPr>
                                <w:rFonts w:asciiTheme="minorHAnsi" w:hAnsi="Calibri" w:cstheme="minorBidi"/>
                                <w:color w:val="000000" w:themeColor="text1"/>
                                <w:kern w:val="24"/>
                                <w:sz w:val="14"/>
                                <w:szCs w:val="14"/>
                                <w:lang w:val="en-GB"/>
                              </w:rPr>
                              <w:t>Streak Camera</w:t>
                            </w:r>
                            <w:r>
                              <w:rPr>
                                <w:rFonts w:asciiTheme="minorHAnsi" w:hAnsi="Calibri" w:cstheme="minorBidi"/>
                                <w:color w:val="000000" w:themeColor="text1"/>
                                <w:kern w:val="24"/>
                                <w:sz w:val="14"/>
                                <w:szCs w:val="14"/>
                                <w:lang w:val="en-GB"/>
                              </w:rPr>
                              <w:t xml:space="preserve"> (S20)</w:t>
                            </w:r>
                          </w:p>
                        </w:txbxContent>
                      </v:textbox>
                    </v:shape>
                    <v:rect id="Rectangle 13" o:spid="_x0000_s1032" style="position:absolute;left:1368152;top:638391;width:45719;height:2160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x/EvwAA&#10;ANsAAAAPAAAAZHJzL2Rvd25yZXYueG1sRE/NisIwEL4LvkMYwZumrstaqlFkQZS9LKs+wNCMbbWZ&#10;lCTa6tObBcHbfHy/s1h1phY3cr6yrGAyTkAQ51ZXXCg4HjajFIQPyBpry6TgTh5Wy35vgZm2Lf/R&#10;bR8KEUPYZ6igDKHJpPR5SQb92DbEkTtZZzBE6AqpHbYx3NTyI0m+pMGKY0OJDX2XlF/2V6PATn7D&#10;z6H9vDK1bptW57x+zFKlhoNuPQcRqAtv8cu903H+FP5/iQfI5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T/H8S/AAAA2wAAAA8AAAAAAAAAAAAAAAAAlwIAAGRycy9kb3ducmV2&#10;LnhtbFBLBQYAAAAABAAEAPUAAACDAwAAAAA=&#10;" fillcolor="#4f81bd [3204]" strokecolor="#243f60 [1604]" strokeweight="2pt"/>
                    <v:shape id="Straight Arrow Connector 14" o:spid="_x0000_s1033" type="#_x0000_t32" style="position:absolute;left:1368152;top:746403;width:1512168;height: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8idMIAAADbAAAADwAAAGRycy9kb3ducmV2LnhtbERPzWrCQBC+C32HZQq9mV2DFE1dpYgt&#10;bU8a8wDT7DQJyc6G7Kppn74rCN7m4/ud1Wa0nTjT4BvHGmaJAkFcOtNwpaE4vk0XIHxANtg5Jg2/&#10;5GGzfpisMDPuwgc656ESMYR9hhrqEPpMSl/WZNEnrieO3I8bLIYIh0qaAS8x3HYyVepZWmw4NtTY&#10;07amss1PVkMzO83/lmr/5T53qV+m322B763WT4/j6wuIQGO4i2/uDxPnz+H6SzxAr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t8idMIAAADbAAAADwAAAAAAAAAAAAAA&#10;AAChAgAAZHJzL2Rvd25yZXYueG1sUEsFBgAAAAAEAAQA+QAAAJADAAAAAA==&#10;" strokeweight="6.5pt">
                      <v:stroke endarrow="block" endarrowwidth="narrow" endarrowlength="short"/>
                    </v:shape>
                    <v:line id="Straight Connector 15" o:spid="_x0000_s1034" style="position:absolute;visibility:visible;mso-wrap-style:square" from="2231834,495245" to="2231834,997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jwmoMIAAADbAAAADwAAAAAAAAAAAAAA&#10;AAChAgAAZHJzL2Rvd25yZXYueG1sUEsFBgAAAAAEAAQA+QAAAJADAAAAAA==&#10;" strokecolor="black [3213]"/>
                    <v:line id="Straight Connector 16" o:spid="_x0000_s1035" style="position:absolute;visibility:visible;mso-wrap-style:square" from="2375850,503708" to="2505508,1001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418IAAADbAAAADwAAAGRycy9kb3ducmV2LnhtbERPS2vCQBC+F/wPywi91Y2CiaSuEgSh&#10;1pMveh2y0yQ1Oxt2tzHtr3eFQm/z8T1nuR5MK3pyvrGsYDpJQBCXVjdcKTifti8LED4ga2wtk4If&#10;8rBejZ6WmGt74wP1x1CJGMI+RwV1CF0upS9rMugntiOO3Kd1BkOErpLa4S2Gm1bOkiSVBhuODTV2&#10;tKmpvB6/jYJF+f7liqzYTeeXLvvtZ/t0+5Ep9TweilcQgYbwL/5zv+k4P4XHL/EAubo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6418IAAADbAAAADwAAAAAAAAAAAAAA&#10;AAChAgAAZHJzL2Rvd25yZXYueG1sUEsFBgAAAAAEAAQA+QAAAJADAAAAAA==&#10;" strokecolor="black [3213]"/>
                    <v:rect id="Rectangle 17" o:spid="_x0000_s1036" style="position:absolute;left:3240360;top:588395;width:648072;height:323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XgFwgAA&#10;ANsAAAAPAAAAZHJzL2Rvd25yZXYueG1sRE9Na8JAEL0L/odlCr3VTVuwJc0qQWpRL6LtobkNu2MS&#10;mp0N2W0S/70rCN7m8T4nW462ET11vnas4HmWgCDWztRcKvj5Xj+9g/AB2WDjmBScycNyMZ1kmBo3&#10;8IH6YyhFDGGfooIqhDaV0uuKLPqZa4kjd3KdxRBhV0rT4RDDbSNfkmQuLdYcGypsaVWR/jv+WwW/&#10;p1da64JMztuv+U7vkyL3n0o9Poz5B4hAY7iLb+6NifPf4PpLPEAuL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BeAXCAAAA2wAAAA8AAAAAAAAAAAAAAAAAlwIAAGRycy9kb3du&#10;cmV2LnhtbFBLBQYAAAAABAAEAPUAAACGAwAAAAA=&#10;" fillcolor="#8488c4" strokecolor="black [3213]" strokeweight="2pt">
                      <v:fill color2="#96ab94" colors="0 #8488c4;34734f #d4deff;54395f #d4deff;1 #96ab94" focus="100%" type="gradient">
                        <o:fill v:ext="view" type="gradientUnscaled"/>
                      </v:fill>
                    </v:re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37" type="#_x0000_t5" style="position:absolute;left:3190174;top:404365;width:72008;height:68407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KcxAAA&#10;ANsAAAAPAAAAZHJzL2Rvd25yZXYueG1sRI9Ba8JAEIXvBf/DMoKXYjZ6CCV1I23BIlgo1f6AMTsm&#10;wexsyK4m+uudQ6G3Gd6b975ZrUfXqiv1ofFsYJGkoIhLbxuuDPweNvMXUCEiW2w9k4EbBVgXk6cV&#10;5tYP/EPXfayUhHDI0UAdY5drHcqaHIbEd8SinXzvMMraV9r2OEi4a/UyTTPtsGFpqLGjj5rK8/7i&#10;DGSfzwtb3jZE2XH3PdhweP+63I2ZTce3V1CRxvhv/rveWsEXWPlFBtD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3SnMQAAADbAAAADwAAAAAAAAAAAAAAAACXAgAAZHJzL2Rv&#10;d25yZXYueG1sUEsFBgAAAAAEAAQA9QAAAIgDAAAAAA==&#10;" fillcolor="#a603ab" stroked="f" strokeweight="2pt">
                      <v:fill color2="#a603ab" colors="0 #a603ab;13763f #0819fb;22938f #1a8d48;34079f yellow;47841f #ee3f17;57672f #e81766;1 #a603ab" focus="100%" type="gradient">
                        <o:fill v:ext="view" type="gradientUnscaled"/>
                      </v:fill>
                    </v:shape>
                    <v:shape id="Straight Arrow Connector 19" o:spid="_x0000_s1038" type="#_x0000_t32" style="position:absolute;left:2880320;top:498821;width:0;height:50231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SmtsEAAADbAAAADwAAAGRycy9kb3ducmV2LnhtbERPzYrCMBC+C75DGGFvmlpFajXKIgie&#10;dtfqA4zN2BabSbdJtb79RljwNh/f76y3vanFnVpXWVYwnUQgiHOrKy4UnE/7cQLCeWSNtWVS8CQH&#10;281wsMZU2wcf6Z75QoQQdikqKL1vUildXpJBN7ENceCutjXoA2wLqVt8hHBTyziKFtJgxaGhxIZ2&#10;JeW3rDMKEt9917/P+dfl9rM7RrNp3CWzWKmPUf+5AuGp92/xv/ugw/wlvH4JB8jN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OFKa2wQAAANsAAAAPAAAAAAAAAAAAAAAA&#10;AKECAABkcnMvZG93bnJldi54bWxQSwUGAAAAAAQABAD5AAAAjwMAAAAA&#10;" strokecolor="black [3213]">
                      <v:stroke startarrow="open" endarrow="open"/>
                    </v:shape>
                    <v:shape id="Isosceles Triangle 21" o:spid="_x0000_s1039" type="#_x0000_t5" style="position:absolute;left:3906434;top:404365;width:72008;height:68407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YAuvwAA&#10;ANsAAAAPAAAAZHJzL2Rvd25yZXYueG1sRE/LisIwFN0L8w/hDsxOUx/I0DGKOAzMTq0uXF6aaxts&#10;bkqS1vr3ZiG4PJz3ajPYRvTkg3GsYDrJQBCXThuuFJxPf+NvECEia2wck4IHBdisP0YrzLW785H6&#10;IlYihXDIUUEdY5tLGcqaLIaJa4kTd3XeYkzQV1J7vKdw28hZli2lRcOpocaWdjWVt6KzCoruYnrf&#10;HObtvvg1dr7YuUv3UOrrc9j+gIg0xLf45f7XCmZpffqSfoBcP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2tgC6/AAAA2wAAAA8AAAAAAAAAAAAAAAAAlwIAAGRycy9kb3ducmV2&#10;LnhtbFBLBQYAAAAABAAEAPUAAACDAwAAAAA=&#10;" fillcolor="red" stroked="f" strokeweight="2pt">
                      <v:fill opacity="43947f"/>
                    </v:shape>
                    <v:line id="Straight Connector 21" o:spid="_x0000_s1040" style="position:absolute;flip:x;visibility:visible;mso-wrap-style:square" from="4290107,746403" to="5154203,746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iYUsIAAADbAAAADwAAAGRycy9kb3ducmV2LnhtbESPQWsCMRSE74X+h/AKvdXsemjL1iha&#10;KrQUhKoXb4/N62Zx87LkxXX77xtB8DjMzDfMbDH6Tg0UpQ1soJwUoIjrYFtuDOx366dXUJKQLXaB&#10;ycAfCSzm93czrGw48w8N29SoDGGp0IBLqa+0ltqRR5mEnjh7vyF6TFnGRtuI5wz3nZ4WxbP22HJe&#10;cNjTu6P6uD15A3zwH1qcxI0cCMvh63u5si/GPD6MyzdQicZ0C1/bn9bAtITLl/wD9P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riYUsIAAADbAAAADwAAAAAAAAAAAAAA&#10;AAChAgAAZHJzL2Rvd25yZXYueG1sUEsFBgAAAAAEAAQA+QAAAJADAAAAAA==&#10;" strokecolor="red" strokeweight="5.5pt"/>
                    <v:shape id="Straight Arrow Connector 22" o:spid="_x0000_s1041" type="#_x0000_t32" style="position:absolute;left:4290107;top:503708;width:0;height:50231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z+esMAAADbAAAADwAAAGRycy9kb3ducmV2LnhtbESP3YrCMBSE7xd8h3AE79bUuCylGkWE&#10;hb3S9ecBjs2xLTYntUm1vr0RhL0cZuYbZr7sbS1u1PrKsYbJOAFBnDtTcaHhePj5TEH4gGywdkwa&#10;HuRhuRh8zDEz7s47uu1DISKEfYYayhCaTEqfl2TRj11DHL2zay2GKNtCmhbvEW5rqZLkW1qsOC6U&#10;2NC6pPyy76yGNHTb+vr42pwuf+tdMp2oLp0qrUfDfjUDEagP/+F3+9doUApeX+IPkI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7c/nrDAAAA2wAAAA8AAAAAAAAAAAAA&#10;AAAAoQIAAGRycy9kb3ducmV2LnhtbFBLBQYAAAAABAAEAPkAAACRAwAAAAA=&#10;" strokecolor="black [3213]">
                      <v:stroke startarrow="open" endarrow="open"/>
                    </v:shape>
                    <v:shape id="Text Box 23" o:spid="_x0000_s1042" type="#_x0000_t202" style="position:absolute;left:3799565;top:839828;width:1215254;height:39544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8I8xQAA&#10;ANsAAAAPAAAAZHJzL2Rvd25yZXYueG1sRI9Pa8JAFMTvBb/D8oTe6sZIRaKriCVgoRf/QHt87r4m&#10;qdm3IbtNYj99Vyj0OMzMb5jVZrC16Kj1lWMF00kCglg7U3Gh4HzKnxYgfEA2WDsmBTfysFmPHlaY&#10;GdfzgbpjKESEsM9QQRlCk0npdUkW/cQ1xNH7dK3FEGVbSNNiH+G2lmmSzKXFiuNCiQ3tStLX47dV&#10;wM/pRd/eX7+0/DjYLuefpnh7UepxPGyXIAIN4T/8194bBekM7l/i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HwjzFAAAA2wAAAA8AAAAAAAAAAAAAAAAAlwIAAGRycy9k&#10;b3ducmV2LnhtbFBLBQYAAAAABAAEAPUAAACJAwAAAAA=&#10;" filled="f" stroked="f">
                      <v:textbox>
                        <w:txbxContent>
                          <w:p w14:paraId="28DCB44A"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60mm Lens</w:t>
                            </w:r>
                          </w:p>
                        </w:txbxContent>
                      </v:textbox>
                    </v:shape>
                    <v:shape id="Text Box 24" o:spid="_x0000_s1043" type="#_x0000_t202" style="position:absolute;left:2980535;top:888856;width:1031265;height:346402;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lpIxQAA&#10;ANsAAAAPAAAAZHJzL2Rvd25yZXYueG1sRI9Pa8JAFMTvBb/D8oTe6sZgRaKriCVgoRf/QHt87r4m&#10;qdm3IbtNYj99Vyj0OMzMb5jVZrC16Kj1lWMF00kCglg7U3Gh4HzKnxYgfEA2WDsmBTfysFmPHlaY&#10;GdfzgbpjKESEsM9QQRlCk0npdUkW/cQ1xNH7dK3FEGVbSNNiH+G2lmmSzKXFiuNCiQ3tStLX47dV&#10;wM/pRd/eX7+0/DjYLuefpnh7UepxPGyXIAIN4T/8194bBekM7l/i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uWkjFAAAA2wAAAA8AAAAAAAAAAAAAAAAAlwIAAGRycy9k&#10;b3ducmV2LnhtbFBLBQYAAAAABAAEAPUAAACJAwAAAAA=&#10;" filled="f" stroked="f">
                      <v:textbox>
                        <w:txbxContent>
                          <w:p w14:paraId="35FD3913"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Liquid Cell</w:t>
                            </w:r>
                          </w:p>
                        </w:txbxContent>
                      </v:textbox>
                    </v:shape>
                    <v:shape id="Text Box 25" o:spid="_x0000_s1044" type="#_x0000_t202" style="position:absolute;left:1662844;top:996620;width:769507;height:256304;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v/TwwAA&#10;ANsAAAAPAAAAZHJzL2Rvd25yZXYueG1sRI9Ba8JAFITvQv/D8gq9mY0BRVJXKRahQi9aQY+vu88k&#10;Nvs2ZNcY/fWuUPA4zMw3zGzR21p01PrKsYJRkoIg1s5UXCjY/ayGUxA+IBusHZOCK3lYzF8GM8yN&#10;u/CGum0oRISwz1FBGUKTS+l1SRZ94hri6B1dazFE2RbStHiJcFvLLE0n0mLFcaHEhpYl6b/t2Srg&#10;cfarr/v1ScvDxnYrvjXF96dSb6/9xzuIQH14hv/bX0ZBNobHl/g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4v/TwwAAANsAAAAPAAAAAAAAAAAAAAAAAJcCAABkcnMvZG93&#10;bnJldi54bWxQSwUGAAAAAAQABAD1AAAAhwMAAAAA&#10;" filled="f" stroked="f">
                      <v:textbox>
                        <w:txbxContent>
                          <w:p w14:paraId="4E835E99"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BP</w:t>
                            </w:r>
                          </w:p>
                        </w:txbxContent>
                      </v:textbox>
                    </v:shape>
                    <v:shape id="Diagonal Stripe 26" o:spid="_x0000_s1045" style="position:absolute;left:1728192;top:571821;width:418903;height:418099;visibility:visible;mso-wrap-style:square;v-text-anchor:middle" coordsize="418903,418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wJ/uwgAA&#10;ANsAAAAPAAAAZHJzL2Rvd25yZXYueG1sRI/disIwFITvF3yHcIS9W1MVRKtR/KHolWDtAxyaY1ts&#10;TkoStfv2RljYy2FmvmFWm9604knON5YVjEcJCOLS6oYrBcU1+5mD8AFZY2uZFPySh8168LXCVNsX&#10;X+iZh0pECPsUFdQhdKmUvqzJoB/Zjjh6N+sMhihdJbXDV4SbVk6SZCYNNhwXauxoX1N5zx9GwXF3&#10;OO2n54yK67w45ot71ueuVep72G+XIAL14T/81z5pBZMZfL7EHyD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An+7CAAAA2wAAAA8AAAAAAAAAAAAAAAAAlwIAAGRycy9kb3du&#10;cmV2LnhtbFBLBQYAAAAABAAEAPUAAACGAwAAAAA=&#10;" path="m0,209050l209452,,418903,,,418099,,209050xe" fillcolor="#7f7f7f [1612]" stroked="f" strokeweight="2pt">
                      <v:fill opacity="36751f"/>
                      <v:path arrowok="t" o:connecttype="custom" o:connectlocs="0,209050;209452,0;418903,0;0,418099;0,209050" o:connectangles="0,0,0,0,0"/>
                    </v:shape>
                    <v:shape id="Straight Arrow Connector 27" o:spid="_x0000_s1046" type="#_x0000_t32" style="position:absolute;left:1934414;top:710399;width:1;height:72008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yLsQAAADbAAAADwAAAGRycy9kb3ducmV2LnhtbESPS2vDMBCE74H+B7GB3ho5po/gRgkl&#10;xKWHQmge9LpIW8vUWhlLSdR/XwUCOQ4z8w0zXybXiRMNofWsYDopQBBrb1puFOx39cMMRIjIBjvP&#10;pOCPAiwXd6M5Vsaf+YtO29iIDOFQoQIbY19JGbQlh2Hie+Ls/fjBYcxyaKQZ8JzhrpNlUTxLhy3n&#10;BYs9rSzp3+3RKag3B91t7JM9lo/rtkjfn6l+10rdj9PbK4hIKd7C1/aHUVC+wOVL/gFy8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a7IuxAAAANsAAAAPAAAAAAAAAAAA&#10;AAAAAKECAABkcnMvZG93bnJldi54bWxQSwUGAAAAAAQABAD5AAAAkgMAAAAA&#10;" strokeweight="6.5pt">
                      <v:stroke endarrow="block" endarrowwidth="narrow" endarrowlength="short"/>
                    </v:shape>
                    <v:shape id="Text Box 28" o:spid="_x0000_s1047" type="#_x0000_t202" style="position:absolute;left:1275349;top:307824;width:921077;height:256304;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1BNwQAA&#10;ANsAAAAPAAAAZHJzL2Rvd25yZXYueG1sRE/Pa8IwFL4L+x/CG+xm0xUmozaKbAgb7FIn6PGZPNtq&#10;81KarLb7681hsOPH97tYj7YVA/W+cazgOUlBEGtnGq4U7L+381cQPiAbbB2Tgok8rFcPswJz425c&#10;0rALlYgh7HNUUIfQ5VJ6XZNFn7iOOHJn11sMEfaVND3eYrhtZZamC2mx4dhQY0dvNenr7scq4Jfs&#10;pKfD50XLY2mHLf921de7Uk+P42YJItAY/sV/7g+jIItj45f4A+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NQTcEAAADbAAAADwAAAAAAAAAAAAAAAACXAgAAZHJzL2Rvd25y&#10;ZXYueG1sUEsFBgAAAAAEAAQA9QAAAIUDAAAAAA==&#10;" filled="f" stroked="f">
                      <v:textbox>
                        <w:txbxContent>
                          <w:p w14:paraId="20D1057A"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RM</w:t>
                            </w:r>
                          </w:p>
                        </w:txbxContent>
                      </v:textbox>
                    </v:shape>
                    <v:rect id="Rectangle 29" o:spid="_x0000_s1048" style="position:absolute;left:802349;top:1569754;width:2407141;height:43745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fw6xAAA&#10;ANsAAAAPAAAAZHJzL2Rvd25yZXYueG1sRI9Bi8IwFITvwv6H8Ba8iKbrQbQ2lcVFEQ+K7l68PZpn&#10;27V5qU3U+u+NIHgcZuYbJpm1phJXalxpWcHXIAJBnFldcq7g73fRH4NwHlljZZkU3MnBLP3oJBhr&#10;e+MdXfc+FwHCLkYFhfd1LKXLCjLoBrYmDt7RNgZ9kE0udYO3ADeVHEbRSBosOSwUWNO8oOy0vxgF&#10;/4tNdDr0eLnW42qdtXOcbH/OSnU/2+8pCE+tf4df7ZVWMJzA80v4ATJ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38OsQAAADbAAAADwAAAAAAAAAAAAAAAACXAgAAZHJzL2Rv&#10;d25yZXYueG1sUEsFBgAAAAAEAAQA9QAAAIgDAAAAAA==&#10;" filled="f" strokecolor="#243f60 [1604]" strokeweight="2pt">
                      <v:textbox>
                        <w:txbxContent>
                          <w:p w14:paraId="0DCBD065" w14:textId="4345C361" w:rsidR="00E360E9" w:rsidRDefault="00E360E9" w:rsidP="00E360E9">
                            <w:pPr>
                              <w:pStyle w:val="NormalWeb"/>
                              <w:spacing w:before="0" w:beforeAutospacing="0" w:after="0" w:afterAutospacing="0"/>
                              <w:jc w:val="center"/>
                            </w:pPr>
                            <w:r>
                              <w:rPr>
                                <w:rFonts w:asciiTheme="minorHAnsi" w:hAnsi="Calibri" w:cstheme="minorBidi"/>
                                <w:color w:val="000000" w:themeColor="text1"/>
                                <w:kern w:val="24"/>
                                <w:sz w:val="14"/>
                                <w:szCs w:val="14"/>
                                <w:lang w:val="en-GB"/>
                              </w:rPr>
                              <w:t>Spectrometer</w:t>
                            </w:r>
                            <w:r w:rsidR="00253C63">
                              <w:rPr>
                                <w:rFonts w:asciiTheme="minorHAnsi" w:hAnsi="Calibri" w:cstheme="minorBidi"/>
                                <w:color w:val="000000" w:themeColor="text1"/>
                                <w:kern w:val="24"/>
                                <w:sz w:val="14"/>
                                <w:szCs w:val="14"/>
                                <w:lang w:val="en-GB"/>
                              </w:rPr>
                              <w:t>/Calorimeter</w:t>
                            </w:r>
                          </w:p>
                        </w:txbxContent>
                      </v:textbox>
                    </v:rect>
                  </v:group>
                  <v:shape id="Text Box 6" o:spid="_x0000_s1049" type="#_x0000_t202" style="position:absolute;left:4212477;top:172386;width:984344;height:534576;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ytowgAA&#10;ANoAAAAPAAAAZHJzL2Rvd25yZXYueG1sRI9Bi8IwFITvC/sfwlvwpqmCItUooggKXnQFPT6TZ1tt&#10;XkoTa/XXbxYW9jjMzDfMdN7aUjRU+8Kxgn4vAUGsnSk4U3D8XnfHIHxANlg6JgUv8jCffX5MMTXu&#10;yXtqDiETEcI+RQV5CFUqpdc5WfQ9VxFH7+pqiyHKOpOmxmeE21IOkmQkLRYcF3KsaJmTvh8eVgEP&#10;Bxf9Om1vWp73tlnzu8p2K6U6X+1iAiJQG/7Df+2NUTCC3yvxBsjZ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XK2jCAAAA2gAAAA8AAAAAAAAAAAAAAAAAlwIAAGRycy9kb3du&#10;cmV2LnhtbFBLBQYAAAAABAAEAPUAAACGAwAAAAA=&#10;" filled="f" stroked="f">
                    <v:textbox>
                      <w:txbxContent>
                        <w:p w14:paraId="1672CFCD"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Laser Source</w:t>
                          </w:r>
                        </w:p>
                      </w:txbxContent>
                    </v:textbox>
                  </v:shape>
                  <v:rect id="Rectangle 8" o:spid="_x0000_s1050" style="position:absolute;left:2855521;width:160221;height:373425;rotation:-293607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DEnwAAA&#10;ANoAAAAPAAAAZHJzL2Rvd25yZXYueG1sRE+7bsIwFN2R+AfrInUrTjq0kMaJeAhUVV2Adr+NL0kg&#10;vk5tA+nf10MlxqPzzsvBdOJKzreWFaTTBARxZXXLtYLPw+ZxBsIHZI2dZVLwSx7KYjzKMdP2xju6&#10;7kMtYgj7DBU0IfSZlL5qyKCf2p44ckfrDIYIXS21w1sMN518SpJnabDl2NBgT6uGqvP+YhScvj9e&#10;ltKiXidfbjv/SWfvLXulHibD4hVEoCHcxf/uN60gbo1X4g2Qx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nDEnwAAAANoAAAAPAAAAAAAAAAAAAAAAAJcCAABkcnMvZG93bnJl&#10;di54bWxQSwUGAAAAAAQABAD1AAAAhAMAAAAA&#10;" fillcolor="#4f81bd [3204]" strokecolor="#243f60 [1604]" strokeweight="2pt"/>
                  <v:shape id="Text Box 9" o:spid="_x0000_s1051" type="#_x0000_t202" style="position:absolute;left:2648995;top:-95758;width:1411824;height:456218;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L8axAAA&#10;ANoAAAAPAAAAZHJzL2Rvd25yZXYueG1sRI9Pa8JAFMTvBb/D8oTe6sZAi0bXIBahhV78A3p87j6T&#10;aPZtyG5j7KfvCoUeh5n5DTPPe1uLjlpfOVYwHiUgiLUzFRcK9rv1ywSED8gGa8ek4E4e8sXgaY6Z&#10;cTfeULcNhYgQ9hkqKENoMim9LsmiH7mGOHpn11oMUbaFNC3eItzWMk2SN2mx4rhQYkOrkvR1+20V&#10;8Gt60vfD50XL48Z2a/5piq93pZ6H/XIGIlAf/sN/7Q+jYAqPK/EG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i/GsQAAADaAAAADwAAAAAAAAAAAAAAAACXAgAAZHJzL2Rv&#10;d25yZXYueG1sUEsFBgAAAAAEAAQA9QAAAIgDAAAAAA==&#10;" filled="f" stroked="f">
                    <v:textbox>
                      <w:txbxContent>
                        <w:p w14:paraId="39511C22" w14:textId="77777777" w:rsidR="006B1184" w:rsidRDefault="006B1184" w:rsidP="00E360E9">
                          <w:pPr>
                            <w:pStyle w:val="NormalWeb"/>
                            <w:spacing w:before="0" w:beforeAutospacing="0" w:after="0" w:afterAutospacing="0"/>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Calibrated</w:t>
                          </w:r>
                        </w:p>
                        <w:p w14:paraId="4D9AA551" w14:textId="77B10BFB"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Photodiode</w:t>
                          </w:r>
                        </w:p>
                      </w:txbxContent>
                    </v:textbox>
                  </v:shape>
                  <v:shape id="Text Box 10" o:spid="_x0000_s1052" type="#_x0000_t202" style="position:absolute;left:1787423;top:-121067;width:1020739;height:534576;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b2xAAA&#10;ANsAAAAPAAAAZHJzL2Rvd25yZXYueG1sRI9Ba8JAEIXvBf/DMkJvdaPQUqKriCJY6EUr6HHcHZNo&#10;djZktzH213cOhd5meG/e+2a26H2tOmpjFdjAeJSBIrbBVVwYOHxtXt5BxYTssA5MBh4UYTEfPM0w&#10;d+HOO+r2qVASwjFHA2VKTa51tCV5jKPQEIt2Ca3HJGtbaNfiXcJ9rSdZ9qY9ViwNJTa0Ksne9t/e&#10;AL9OzvZx/Lhafdr5bsM/TfG5NuZ52C+noBL16d/8d711gi/08osMo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W9sQAAADbAAAADwAAAAAAAAAAAAAAAACXAgAAZHJzL2Rv&#10;d25yZXYueG1sUEsFBgAAAAAEAAQA9QAAAIgDAAAAAA==&#10;" filled="f" stroked="f">
                    <v:textbox>
                      <w:txbxContent>
                        <w:p w14:paraId="40C4F6F5"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IR mirror</w:t>
                          </w:r>
                        </w:p>
                      </w:txbxContent>
                    </v:textbox>
                  </v:shape>
                </v:group>
                <v:shape id="Text Box 4" o:spid="_x0000_s1053" type="#_x0000_t202" style="position:absolute;left:1652809;top:538655;width:642474;height:395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5F42E95F" w14:textId="77777777" w:rsidR="00E360E9" w:rsidRDefault="00E360E9" w:rsidP="00E360E9">
                        <w:pPr>
                          <w:pStyle w:val="NormalWeb"/>
                          <w:spacing w:before="0" w:beforeAutospacing="0" w:after="0" w:afterAutospacing="0"/>
                        </w:pPr>
                        <w:r>
                          <w:rPr>
                            <w:rFonts w:asciiTheme="minorHAnsi" w:hAnsi="Calibri" w:cstheme="minorBidi"/>
                            <w:color w:val="000000" w:themeColor="text1"/>
                            <w:kern w:val="24"/>
                            <w:sz w:val="14"/>
                            <w:szCs w:val="14"/>
                            <w:lang w:val="en-GB"/>
                          </w:rPr>
                          <w:t>60mm Lens</w:t>
                        </w:r>
                      </w:p>
                    </w:txbxContent>
                  </v:textbox>
                </v:shape>
                <w10:anchorlock/>
              </v:group>
            </w:pict>
          </mc:Fallback>
        </mc:AlternateContent>
      </w:r>
    </w:p>
    <w:p w14:paraId="658B6E29" w14:textId="1B76EB7F" w:rsidR="003871DF" w:rsidRPr="00786E36" w:rsidRDefault="00786E36" w:rsidP="00063CD1">
      <w:pPr>
        <w:pStyle w:val="11Equations0"/>
      </w:pPr>
      <w:r>
        <w:tab/>
      </w:r>
    </w:p>
    <w:p w14:paraId="27AEC59B" w14:textId="0423DC8B" w:rsidR="00E360E9" w:rsidRPr="00053688" w:rsidRDefault="003335F7" w:rsidP="000326F5">
      <w:pPr>
        <w:pStyle w:val="19FigureCaption"/>
        <w:rPr>
          <w:b/>
          <w:sz w:val="28"/>
        </w:rPr>
      </w:pPr>
      <w:r w:rsidRPr="003335F7">
        <w:t xml:space="preserve"> </w:t>
      </w:r>
      <w:r w:rsidRPr="001B74F2">
        <w:t xml:space="preserve">Fig. 1.  </w:t>
      </w:r>
      <w:r w:rsidR="00E360E9" w:rsidRPr="00053688">
        <w:t xml:space="preserve">Schematic of the system used for streak camera absolute calibration. The laser source is a 10Hz OPCPA system delivering 2mJ pulses with a pulse duration of </w:t>
      </w:r>
      <w:r w:rsidR="00E360E9">
        <w:t>45</w:t>
      </w:r>
      <w:r w:rsidR="00E360E9" w:rsidRPr="00053688">
        <w:t xml:space="preserve">0fs and a </w:t>
      </w:r>
      <w:r w:rsidR="00C92620" w:rsidRPr="00053688">
        <w:t>center</w:t>
      </w:r>
      <w:r w:rsidR="00E360E9" w:rsidRPr="00053688">
        <w:t xml:space="preserve"> wavelength of 1054nm. The drive laser pulses are focused </w:t>
      </w:r>
      <w:r w:rsidR="00E360E9">
        <w:t xml:space="preserve">into a liquid cell </w:t>
      </w:r>
      <w:r w:rsidR="00E360E9" w:rsidRPr="00053688">
        <w:t>containing a saturated solution of K</w:t>
      </w:r>
      <w:r w:rsidR="00E360E9" w:rsidRPr="00053688">
        <w:rPr>
          <w:vertAlign w:val="subscript"/>
        </w:rPr>
        <w:t>2</w:t>
      </w:r>
      <w:r w:rsidR="00E360E9" w:rsidRPr="00053688">
        <w:t>ZnCl</w:t>
      </w:r>
      <w:r w:rsidR="00E360E9" w:rsidRPr="00053688">
        <w:rPr>
          <w:vertAlign w:val="subscript"/>
        </w:rPr>
        <w:t>4</w:t>
      </w:r>
      <w:r w:rsidR="00E360E9" w:rsidRPr="00053688">
        <w:t>(</w:t>
      </w:r>
      <w:proofErr w:type="spellStart"/>
      <w:r w:rsidR="00E360E9" w:rsidRPr="00053688">
        <w:t>aq</w:t>
      </w:r>
      <w:proofErr w:type="spellEnd"/>
      <w:r w:rsidR="00E360E9" w:rsidRPr="00053688">
        <w:t>). The generated supercontinuum is collimated using an e</w:t>
      </w:r>
      <w:r w:rsidR="00E360E9">
        <w:t>quivalent specification lens</w:t>
      </w:r>
      <w:r w:rsidR="00E360E9" w:rsidRPr="00053688">
        <w:t>. A narrow bandwidth infra-red mirror (IR) is used to remove the residual drive beam along with a small fract</w:t>
      </w:r>
      <w:r w:rsidR="00E360E9">
        <w:t>ion of the white light for shot-</w:t>
      </w:r>
      <w:r w:rsidR="00E360E9" w:rsidRPr="00053688">
        <w:t>to</w:t>
      </w:r>
      <w:r w:rsidR="00E360E9">
        <w:t>-</w:t>
      </w:r>
      <w:r w:rsidR="00E360E9" w:rsidRPr="00053688">
        <w:t>shot energ</w:t>
      </w:r>
      <w:r w:rsidR="00E360E9">
        <w:t>y monitoring using a photodiode</w:t>
      </w:r>
      <w:r w:rsidR="005D4F47">
        <w:t>. C</w:t>
      </w:r>
      <w:r w:rsidR="00E360E9" w:rsidRPr="00053688">
        <w:t>alibrated band pass filters</w:t>
      </w:r>
      <w:r w:rsidR="00E360E9">
        <w:t xml:space="preserve"> (BP)</w:t>
      </w:r>
      <w:r w:rsidR="00E360E9" w:rsidRPr="00053688">
        <w:t xml:space="preserve"> are used to isolate small regions of the white light spectrum to measure the streak camera response</w:t>
      </w:r>
      <w:r w:rsidR="005D4F47">
        <w:t>s</w:t>
      </w:r>
      <w:r w:rsidR="00E360E9" w:rsidRPr="00053688">
        <w:t>. Additionally, a removable mirror</w:t>
      </w:r>
      <w:r w:rsidR="00E360E9">
        <w:t xml:space="preserve"> (RM)</w:t>
      </w:r>
      <w:r w:rsidR="00E360E9" w:rsidRPr="00053688">
        <w:t xml:space="preserve"> is also used to direct the white light on to the spectrometer and </w:t>
      </w:r>
      <w:r w:rsidR="00E360E9">
        <w:t xml:space="preserve">calorimeter for </w:t>
      </w:r>
      <w:r w:rsidR="005D4F47">
        <w:t>characterization</w:t>
      </w:r>
      <w:r w:rsidR="00E360E9" w:rsidRPr="00053688">
        <w:t xml:space="preserve">. </w:t>
      </w:r>
    </w:p>
    <w:p w14:paraId="310E0FDC" w14:textId="72975FD4" w:rsidR="003335F7" w:rsidRPr="00D07C12" w:rsidRDefault="003335F7" w:rsidP="003335F7">
      <w:pPr>
        <w:pStyle w:val="19FigureCaption"/>
      </w:pPr>
    </w:p>
    <w:p w14:paraId="288FC3DD" w14:textId="3C15462C" w:rsidR="000326F5" w:rsidRDefault="000326F5" w:rsidP="00613A68">
      <w:pPr>
        <w:pStyle w:val="10BodyIndent"/>
      </w:pPr>
      <w:r>
        <w:t>Figure 1 shows a diagram of the setup used to calibrate the streak cameras. The liquid cell (8cm long cylinder) was driven with a stable (~ 2% RMS input energy stability) 450fs, 2mJ Optical Parametric Chirped Pulse Amplification (OPCPA) laser source operating at 1054nm. A 60mm focal length, f/3 plano-convex lens focused the drive laser pulses into the cell, generating supercontinuum light which was re</w:t>
      </w:r>
      <w:r w:rsidR="00C92620">
        <w:t>-</w:t>
      </w:r>
      <w:r>
        <w:t>collimated at unit magnification with an equivalent lens. The measured output energy in the white light pu</w:t>
      </w:r>
      <w:r w:rsidR="00306A8A">
        <w:t>lses was typically 10µJ, with a</w:t>
      </w:r>
      <w:r>
        <w:t xml:space="preserve"> RMS stability of 6%. This corresponds to &gt; 10</w:t>
      </w:r>
      <w:r w:rsidRPr="007004C2">
        <w:rPr>
          <w:vertAlign w:val="superscript"/>
        </w:rPr>
        <w:t>13</w:t>
      </w:r>
      <w:r>
        <w:t xml:space="preserve"> photons per pulse with sufficient spectral irradiance to use the source directly for streak camera calibrati</w:t>
      </w:r>
      <w:r w:rsidR="00306A8A">
        <w:t>on at any wavelength from 400</w:t>
      </w:r>
      <w:r>
        <w:t>-1000nm</w:t>
      </w:r>
      <w:r w:rsidRPr="00506D65">
        <w:t>.</w:t>
      </w:r>
      <w:r>
        <w:t xml:space="preserve"> </w:t>
      </w:r>
      <w:r w:rsidRPr="00506D65">
        <w:t xml:space="preserve">Fluctuations in the absolute </w:t>
      </w:r>
      <w:r>
        <w:t>energy</w:t>
      </w:r>
      <w:r w:rsidRPr="00506D65">
        <w:t xml:space="preserve"> of the </w:t>
      </w:r>
      <w:r>
        <w:t>white light</w:t>
      </w:r>
      <w:r w:rsidRPr="00506D65">
        <w:t xml:space="preserve"> were monitored on every shot and used to correct the photon count</w:t>
      </w:r>
      <w:r>
        <w:t xml:space="preserve"> from the average value</w:t>
      </w:r>
      <w:r w:rsidRPr="00506D65">
        <w:t xml:space="preserve"> for each data point.</w:t>
      </w:r>
      <w:r>
        <w:t xml:space="preserve"> </w:t>
      </w:r>
      <w:r w:rsidRPr="003D7B8D">
        <w:t xml:space="preserve">This was achieved by picking off a </w:t>
      </w:r>
      <w:r>
        <w:t xml:space="preserve">~ </w:t>
      </w:r>
      <w:r w:rsidRPr="003D7B8D">
        <w:t>4% reflection of supercontinuum and direct</w:t>
      </w:r>
      <w:r>
        <w:t>ing it</w:t>
      </w:r>
      <w:r w:rsidRPr="003D7B8D">
        <w:t xml:space="preserve"> on to a </w:t>
      </w:r>
      <w:r>
        <w:t xml:space="preserve">calibrated </w:t>
      </w:r>
      <w:r w:rsidRPr="003D7B8D">
        <w:t>photodiode with a</w:t>
      </w:r>
      <w:r>
        <w:t>n</w:t>
      </w:r>
      <w:r w:rsidRPr="003D7B8D">
        <w:t xml:space="preserve"> </w:t>
      </w:r>
      <w:r>
        <w:t>infra-red (IR)</w:t>
      </w:r>
      <w:r w:rsidRPr="003D7B8D">
        <w:t xml:space="preserve"> blocking filter.</w:t>
      </w:r>
      <w:r>
        <w:t xml:space="preserve"> </w:t>
      </w:r>
    </w:p>
    <w:p w14:paraId="09C2BB8D" w14:textId="59DFC7F9" w:rsidR="000326F5" w:rsidRPr="00747B4E" w:rsidRDefault="000326F5" w:rsidP="00613A68">
      <w:pPr>
        <w:pStyle w:val="10BodyIndent"/>
      </w:pPr>
      <w:r>
        <w:t xml:space="preserve">The generated spectrum </w:t>
      </w:r>
      <w:r w:rsidR="002C012B">
        <w:t xml:space="preserve">had </w:t>
      </w:r>
      <w:r>
        <w:t>slow modulations dominated by the absorptive properties of water</w:t>
      </w:r>
      <w:r w:rsidRPr="003D7B8D">
        <w:t xml:space="preserve">. Figure 2 shows </w:t>
      </w:r>
      <w:r>
        <w:t>the</w:t>
      </w:r>
      <w:r w:rsidRPr="003D7B8D">
        <w:t xml:space="preserve"> mean</w:t>
      </w:r>
      <w:r>
        <w:t xml:space="preserve"> (50-shot average)</w:t>
      </w:r>
      <w:r w:rsidRPr="003D7B8D">
        <w:t xml:space="preserve"> supercontinuum spectrum along with RMS </w:t>
      </w:r>
      <w:r>
        <w:t>variation</w:t>
      </w:r>
      <w:r w:rsidRPr="003D7B8D">
        <w:t xml:space="preserve"> as a function of wavelength</w:t>
      </w:r>
      <w:r>
        <w:t xml:space="preserve"> (dashed curve).</w:t>
      </w:r>
      <w:r>
        <w:rPr>
          <w:color w:val="FF0000"/>
        </w:rPr>
        <w:t xml:space="preserve"> </w:t>
      </w:r>
      <w:r w:rsidRPr="003D7B8D">
        <w:t xml:space="preserve">For this methodology to be consistent, it </w:t>
      </w:r>
      <w:r>
        <w:t>was</w:t>
      </w:r>
      <w:r w:rsidRPr="003D7B8D">
        <w:t xml:space="preserve"> vital that the spectral shape of the supercontinuum source not change</w:t>
      </w:r>
      <w:r>
        <w:t xml:space="preserve"> significantly</w:t>
      </w:r>
      <w:r w:rsidRPr="003D7B8D">
        <w:t xml:space="preserve"> shot</w:t>
      </w:r>
      <w:r>
        <w:t>-</w:t>
      </w:r>
      <w:r w:rsidRPr="003D7B8D">
        <w:t>to</w:t>
      </w:r>
      <w:r>
        <w:t>-</w:t>
      </w:r>
      <w:r w:rsidRPr="003D7B8D">
        <w:t xml:space="preserve">shot. </w:t>
      </w:r>
      <w:r w:rsidR="006B1184" w:rsidRPr="003D7B8D">
        <w:t>Th</w:t>
      </w:r>
      <w:r w:rsidR="006B1184">
        <w:t>is</w:t>
      </w:r>
      <w:r>
        <w:t xml:space="preserve"> stability of the drive laser was</w:t>
      </w:r>
      <w:r w:rsidRPr="003D7B8D">
        <w:t xml:space="preserve"> critical in obtaining repeatable results. In practice, we found that the double salt based source offered sufficient stability to not warrant measuring the spectrum on every shot. </w:t>
      </w:r>
    </w:p>
    <w:p w14:paraId="16ED8A4A" w14:textId="5C83F0C2" w:rsidR="000326F5" w:rsidRPr="0068601C" w:rsidRDefault="000326F5" w:rsidP="00613A68">
      <w:pPr>
        <w:pStyle w:val="10BodyIndent"/>
      </w:pPr>
      <w:r>
        <w:t>A series of calibrated bandpass interference filters were used to select spectral windows from the generated broadband spectrum for streak camera sensitivity measurements as a function of wavelength. The energy of the generated white light was measured using a Gentec</w:t>
      </w:r>
      <w:r w:rsidR="0048478A">
        <w:t xml:space="preserve"> </w:t>
      </w:r>
      <w:r>
        <w:t>QE12LP-S-MB high sensitivity calorimeter which has a near flat spectral response over a range of 0.18µm to 20µm</w:t>
      </w:r>
      <w:r>
        <w:rPr>
          <w:vertAlign w:val="superscript"/>
        </w:rPr>
        <w:t>11</w:t>
      </w:r>
      <w:r>
        <w:t xml:space="preserve">. </w:t>
      </w:r>
      <w:r w:rsidRPr="0068601C">
        <w:t>Th</w:t>
      </w:r>
      <w:r w:rsidR="0048478A">
        <w:t>is</w:t>
      </w:r>
      <w:r w:rsidRPr="0068601C">
        <w:t xml:space="preserve"> Gentec calorimeter is specifically designed for operation with broadband sources and even over the large bandwidth measured, the error is estimated at 4%. </w:t>
      </w:r>
      <w:r w:rsidR="00941B04">
        <w:t>C</w:t>
      </w:r>
      <w:r w:rsidRPr="0068601C">
        <w:t>alibration of the Gentec calorimeter was performed to NIST</w:t>
      </w:r>
      <w:r w:rsidRPr="00382995">
        <w:rPr>
          <w:vertAlign w:val="superscript"/>
        </w:rPr>
        <w:t>1</w:t>
      </w:r>
      <w:r>
        <w:rPr>
          <w:vertAlign w:val="superscript"/>
        </w:rPr>
        <w:t>2</w:t>
      </w:r>
      <w:r w:rsidRPr="0068601C">
        <w:t xml:space="preserve"> traceable standards by the manufacturer</w:t>
      </w:r>
      <w:r>
        <w:t>.</w:t>
      </w:r>
      <w:r w:rsidRPr="0068601C">
        <w:t xml:space="preserve"> </w:t>
      </w:r>
    </w:p>
    <w:p w14:paraId="5154C920" w14:textId="0DEACF6A" w:rsidR="000326F5" w:rsidRDefault="000326F5" w:rsidP="00613A68">
      <w:pPr>
        <w:pStyle w:val="10BodyIndent"/>
      </w:pPr>
      <w:r>
        <w:lastRenderedPageBreak/>
        <w:t>The supercontinuum spectrum was measured with a BWtek BRC624E spectrometer with a resolution of 1.</w:t>
      </w:r>
      <w:r w:rsidRPr="00192BC2">
        <w:t>8nm</w:t>
      </w:r>
      <w:r>
        <w:rPr>
          <w:vertAlign w:val="superscript"/>
        </w:rPr>
        <w:t>13</w:t>
      </w:r>
      <w:r>
        <w:t>, calibrated to correct for the nonlinear response of the CCD, dark counts and astigmatism of the internal optics. The narrowband interference filters were calibrated independently using a high resolution Jobin</w:t>
      </w:r>
      <w:r w:rsidR="00253C63">
        <w:t xml:space="preserve"> Y</w:t>
      </w:r>
      <w:r>
        <w:t>von MicroHR spectrometer with a resolution of &lt;0.01nm. Therefore</w:t>
      </w:r>
      <w:r w:rsidR="0048478A">
        <w:t>,</w:t>
      </w:r>
      <w:r>
        <w:t xml:space="preserve"> </w:t>
      </w:r>
      <w:r w:rsidRPr="00613A68">
        <w:t xml:space="preserve">the </w:t>
      </w:r>
      <w:r w:rsidR="00306A8A" w:rsidRPr="00613A68">
        <w:t>transmission</w:t>
      </w:r>
      <w:r w:rsidR="0048478A" w:rsidRPr="00613A68">
        <w:t xml:space="preserve"> </w:t>
      </w:r>
      <w:r w:rsidR="0048478A">
        <w:t>with</w:t>
      </w:r>
      <w:r>
        <w:t>in each spectral window can be evaluated accurately to better than 1%.   Although the spectrometer could only measure the relative spectrum of the supercontinuum, the combination of an absolute energy measurement and relative spectral intensity is sufficient to generate an absolute spectral energy distribution (E(λ</w:t>
      </w:r>
      <w:r w:rsidR="0048478A">
        <w:t>)) calculated</w:t>
      </w:r>
      <w:r>
        <w:t xml:space="preserve"> by </w:t>
      </w:r>
      <w:r w:rsidR="00C92620">
        <w:t>normalizing</w:t>
      </w:r>
      <w:r>
        <w:t xml:space="preserve"> the measured spectrum by the sum of all recorded spectrometer </w:t>
      </w:r>
      <w:bookmarkStart w:id="0" w:name="_GoBack"/>
      <w:bookmarkEnd w:id="0"/>
      <w:r>
        <w:t>counts</w:t>
      </w:r>
    </w:p>
    <w:p w14:paraId="63EE5B4A" w14:textId="68B08BF1" w:rsidR="00343AD7" w:rsidRDefault="00343AD7" w:rsidP="00613A68">
      <w:pPr>
        <w:pStyle w:val="10BodyIndent"/>
      </w:pPr>
    </w:p>
    <w:p w14:paraId="3C351CDC" w14:textId="3F0D528A" w:rsidR="000326F5" w:rsidRDefault="000326F5" w:rsidP="004A3428">
      <w:pPr>
        <w:pStyle w:val="10BodyIndent"/>
        <w:jc w:val="center"/>
      </w:pPr>
      <m:oMath>
        <m:r>
          <w:rPr>
            <w:rFonts w:ascii="Cambria Math" w:hAnsi="Cambria Math"/>
          </w:rPr>
          <m:t>E</m:t>
        </m:r>
        <m:d>
          <m:dPr>
            <m:ctrlPr>
              <w:rPr>
                <w:rFonts w:ascii="Cambria Math" w:hAnsi="Cambria Math"/>
              </w:rPr>
            </m:ctrlPr>
          </m:dPr>
          <m:e>
            <m:r>
              <w:rPr>
                <w:rFonts w:ascii="Cambria Math" w:hAnsi="Cambria Math"/>
              </w:rPr>
              <m:t>λ</m:t>
            </m:r>
          </m:e>
        </m:d>
        <m:r>
          <m:rPr>
            <m:sty m:val="p"/>
          </m:rPr>
          <w:rPr>
            <w:rFonts w:ascii="Cambria Math" w:hAnsi="Cambria Math"/>
          </w:rPr>
          <m:t>=</m:t>
        </m:r>
        <m:r>
          <w:rPr>
            <w:rFonts w:ascii="Cambria Math" w:hAnsi="Cambria Math"/>
          </w:rPr>
          <m:t>counts</m:t>
        </m:r>
        <m:d>
          <m:dPr>
            <m:ctrlPr>
              <w:rPr>
                <w:rFonts w:ascii="Cambria Math" w:hAnsi="Cambria Math"/>
              </w:rPr>
            </m:ctrlPr>
          </m:dPr>
          <m:e>
            <m:r>
              <w:rPr>
                <w:rFonts w:ascii="Cambria Math" w:hAnsi="Cambria Math"/>
              </w:rPr>
              <m:t>λ</m:t>
            </m:r>
          </m:e>
        </m:d>
        <m:r>
          <m:rPr>
            <m:sty m:val="p"/>
          </m:rPr>
          <w:rPr>
            <w:rFonts w:ascii="Cambria Math" w:hAnsi="Cambria Math"/>
          </w:rPr>
          <m:t>×</m:t>
        </m:r>
        <m:f>
          <m:fPr>
            <m:ctrlPr>
              <w:rPr>
                <w:rFonts w:ascii="Cambria Math" w:hAnsi="Cambria Math"/>
              </w:rPr>
            </m:ctrlPr>
          </m:fPr>
          <m:num>
            <m:r>
              <w:rPr>
                <w:rFonts w:ascii="Cambria Math" w:hAnsi="Cambria Math"/>
              </w:rPr>
              <m:t>Energy</m:t>
            </m:r>
          </m:num>
          <m:den>
            <m:nary>
              <m:naryPr>
                <m:chr m:val="∑"/>
                <m:limLoc m:val="undOvr"/>
                <m:subHide m:val="1"/>
                <m:supHide m:val="1"/>
                <m:ctrlPr>
                  <w:rPr>
                    <w:rFonts w:ascii="Cambria Math" w:hAnsi="Cambria Math"/>
                  </w:rPr>
                </m:ctrlPr>
              </m:naryPr>
              <m:sub/>
              <m:sup/>
              <m:e>
                <m:r>
                  <m:rPr>
                    <m:sty m:val="p"/>
                  </m:rPr>
                  <w:rPr>
                    <w:rFonts w:ascii="Cambria Math" w:hAnsi="Cambria Math"/>
                  </w:rPr>
                  <m:t xml:space="preserve"> </m:t>
                </m:r>
                <m:r>
                  <w:rPr>
                    <w:rFonts w:ascii="Cambria Math" w:hAnsi="Cambria Math"/>
                  </w:rPr>
                  <m:t>c</m:t>
                </m:r>
                <m:r>
                  <m:rPr>
                    <m:sty m:val="p"/>
                  </m:rPr>
                  <w:rPr>
                    <w:rFonts w:ascii="Cambria Math" w:hAnsi="Cambria Math"/>
                  </w:rPr>
                  <m:t>o</m:t>
                </m:r>
                <m:r>
                  <w:rPr>
                    <w:rFonts w:ascii="Cambria Math" w:hAnsi="Cambria Math"/>
                  </w:rPr>
                  <m:t>unts</m:t>
                </m:r>
              </m:e>
            </m:nary>
          </m:den>
        </m:f>
      </m:oMath>
      <w:r>
        <w:t xml:space="preserve">                    (1)</w:t>
      </w:r>
    </w:p>
    <w:p w14:paraId="4A311E11" w14:textId="4902691D" w:rsidR="009D17AF" w:rsidRDefault="00DA3830" w:rsidP="00613A68">
      <w:pPr>
        <w:pStyle w:val="10BodyIndent"/>
      </w:pPr>
      <w:r w:rsidRPr="00DA3830">
        <w:drawing>
          <wp:inline distT="0" distB="0" distL="0" distR="0" wp14:anchorId="7C875C17" wp14:editId="1884C317">
            <wp:extent cx="3360203" cy="2278743"/>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5094" cy="2288842"/>
                    </a:xfrm>
                    <a:prstGeom prst="rect">
                      <a:avLst/>
                    </a:prstGeom>
                  </pic:spPr>
                </pic:pic>
              </a:graphicData>
            </a:graphic>
          </wp:inline>
        </w:drawing>
      </w:r>
    </w:p>
    <w:p w14:paraId="41F9097B" w14:textId="6462CC38" w:rsidR="000326F5" w:rsidRPr="003D7B8D" w:rsidRDefault="000326F5" w:rsidP="000326F5">
      <w:pPr>
        <w:pStyle w:val="19FigureCaption"/>
        <w:rPr>
          <w:b/>
        </w:rPr>
      </w:pPr>
      <w:r w:rsidRPr="00077C9A">
        <w:t>Fig.</w:t>
      </w:r>
      <w:r w:rsidR="00077C9A">
        <w:t xml:space="preserve"> </w:t>
      </w:r>
      <w:r w:rsidRPr="00077C9A">
        <w:t>2</w:t>
      </w:r>
      <w:r w:rsidRPr="003D7B8D">
        <w:t xml:space="preserve">: </w:t>
      </w:r>
      <w:r>
        <w:t>Measured m</w:t>
      </w:r>
      <w:r w:rsidRPr="003D7B8D">
        <w:t xml:space="preserve">ean supercontinuum spectrum is shown in the red curve. The low frequency modulations are generated by the spectral properties of the solvent.  The dashed black lines above and below the red represent the RMS deviation over the entire wavelength range over 50 shots. Although the calibration defined in this paper only used a small fraction of the bandwidth available, there is sufficient brightness and stability to extend this methodology to the NIR (700-1000nm) wavelength </w:t>
      </w:r>
      <w:r>
        <w:t>range such as required for S1 photocathode cameras.</w:t>
      </w:r>
      <w:r w:rsidRPr="003D7B8D">
        <w:t xml:space="preserve"> </w:t>
      </w:r>
    </w:p>
    <w:p w14:paraId="431239DE" w14:textId="02CACFA8" w:rsidR="00072893" w:rsidRDefault="0048478A" w:rsidP="00613A68">
      <w:pPr>
        <w:pStyle w:val="10BodyIndent"/>
      </w:pPr>
      <w:r>
        <w:t>The interference filters had</w:t>
      </w:r>
      <w:r w:rsidR="00072893">
        <w:t xml:space="preserve"> 10nm FWHM bandpasses</w:t>
      </w:r>
      <w:r>
        <w:t>,</w:t>
      </w:r>
      <w:r w:rsidR="00072893">
        <w:t xml:space="preserve"> </w:t>
      </w:r>
      <w:r>
        <w:t>isolating</w:t>
      </w:r>
      <w:r w:rsidR="00072893">
        <w:t xml:space="preserve"> narrow spectral regions of the supercontinuum light; one ~ 50nm bandpass was used. The selected filters offer a minimum optical density (OD) of 4 across the entire bandwidth of the supercontinuum outside the bandpass region. The cumulative transmittances of all the optical components was used to calculate the spectral energy, hence the photon count (</w:t>
      </w:r>
      <w:r w:rsidR="00072893" w:rsidRPr="00C92620">
        <w:rPr>
          <w:i/>
        </w:rPr>
        <w:t>N</w:t>
      </w:r>
      <w:r w:rsidR="00072893" w:rsidRPr="00C92620">
        <w:rPr>
          <w:i/>
          <w:vertAlign w:val="subscript"/>
        </w:rPr>
        <w:t>p</w:t>
      </w:r>
      <w:r w:rsidR="00072893">
        <w:t xml:space="preserve">) in each spectral band </w:t>
      </w:r>
    </w:p>
    <w:p w14:paraId="374C1E85" w14:textId="77777777" w:rsidR="00072893" w:rsidRDefault="00072893" w:rsidP="00613A68">
      <w:pPr>
        <w:pStyle w:val="10BodyIndent"/>
      </w:pPr>
    </w:p>
    <w:p w14:paraId="50D49A61" w14:textId="07334B7E" w:rsidR="00072893" w:rsidRDefault="00A547DD" w:rsidP="004A3428">
      <w:pPr>
        <w:pStyle w:val="10BodyIndent"/>
        <w:jc w:val="center"/>
      </w:pPr>
      <m:oMath>
        <m:sSub>
          <m:sSubPr>
            <m:ctrlPr>
              <w:rPr>
                <w:rFonts w:ascii="Cambria Math" w:hAnsi="Cambria Math"/>
              </w:rPr>
            </m:ctrlPr>
          </m:sSubPr>
          <m:e>
            <m:r>
              <w:rPr>
                <w:rFonts w:ascii="Cambria Math" w:hAnsi="Cambria Math"/>
              </w:rPr>
              <m:t>N</m:t>
            </m:r>
          </m:e>
          <m:sub>
            <m:r>
              <w:rPr>
                <w:rFonts w:ascii="Cambria Math" w:hAnsi="Cambria Math"/>
              </w:rPr>
              <m:t>p</m:t>
            </m:r>
          </m:sub>
        </m:sSub>
        <m:r>
          <m:rPr>
            <m:sty m:val="p"/>
          </m:rPr>
          <w:rPr>
            <w:rFonts w:ascii="Cambria Math" w:hAnsi="Cambria Math"/>
          </w:rPr>
          <m:t>=</m:t>
        </m:r>
        <m:r>
          <w:rPr>
            <w:rFonts w:ascii="Cambria Math" w:hAnsi="Cambria Math"/>
          </w:rPr>
          <m:t>hc</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λ</m:t>
                </m:r>
              </m:e>
              <m:sub>
                <m:r>
                  <m:rPr>
                    <m:sty m:val="p"/>
                  </m:rPr>
                  <w:rPr>
                    <w:rFonts w:ascii="Cambria Math" w:hAnsi="Cambria Math"/>
                  </w:rPr>
                  <m:t>1</m:t>
                </m:r>
              </m:sub>
            </m:sSub>
          </m:sub>
          <m:sup>
            <m:sSub>
              <m:sSubPr>
                <m:ctrlPr>
                  <w:rPr>
                    <w:rFonts w:ascii="Cambria Math" w:hAnsi="Cambria Math"/>
                  </w:rPr>
                </m:ctrlPr>
              </m:sSubPr>
              <m:e>
                <m:r>
                  <w:rPr>
                    <w:rFonts w:ascii="Cambria Math" w:hAnsi="Cambria Math"/>
                  </w:rPr>
                  <m:t>λ</m:t>
                </m:r>
              </m:e>
              <m:sub>
                <m:r>
                  <m:rPr>
                    <m:sty m:val="p"/>
                  </m:rPr>
                  <w:rPr>
                    <w:rFonts w:ascii="Cambria Math" w:hAnsi="Cambria Math"/>
                  </w:rPr>
                  <m:t>2</m:t>
                </m:r>
              </m:sub>
            </m:sSub>
          </m:sup>
          <m:e>
            <m:f>
              <m:fPr>
                <m:ctrlPr>
                  <w:rPr>
                    <w:rFonts w:ascii="Cambria Math" w:hAnsi="Cambria Math"/>
                  </w:rPr>
                </m:ctrlPr>
              </m:fPr>
              <m:num>
                <m:r>
                  <w:rPr>
                    <w:rFonts w:ascii="Cambria Math" w:hAnsi="Cambria Math"/>
                  </w:rPr>
                  <m:t>E</m:t>
                </m:r>
                <m:r>
                  <m:rPr>
                    <m:sty m:val="p"/>
                  </m:rPr>
                  <w:rPr>
                    <w:rFonts w:ascii="Cambria Math" w:hAnsi="Cambria Math"/>
                  </w:rPr>
                  <m:t>(</m:t>
                </m:r>
                <m:r>
                  <w:rPr>
                    <w:rFonts w:ascii="Cambria Math" w:hAnsi="Cambria Math"/>
                  </w:rPr>
                  <m:t>λ</m:t>
                </m:r>
                <m:r>
                  <m:rPr>
                    <m:sty m:val="p"/>
                  </m:rPr>
                  <w:rPr>
                    <w:rFonts w:ascii="Cambria Math" w:hAnsi="Cambria Math"/>
                  </w:rPr>
                  <m:t>)</m:t>
                </m:r>
              </m:num>
              <m:den>
                <m:r>
                  <w:rPr>
                    <w:rFonts w:ascii="Cambria Math" w:hAnsi="Cambria Math"/>
                  </w:rPr>
                  <m:t>λ</m:t>
                </m:r>
              </m:den>
            </m:f>
            <m:r>
              <w:rPr>
                <w:rFonts w:ascii="Cambria Math" w:hAnsi="Cambria Math"/>
              </w:rPr>
              <m:t>dλ</m:t>
            </m:r>
          </m:e>
        </m:nary>
      </m:oMath>
      <w:r w:rsidR="00072893">
        <w:t xml:space="preserve">                  (2)</w:t>
      </w:r>
    </w:p>
    <w:p w14:paraId="39E7F54E" w14:textId="77777777" w:rsidR="00072893" w:rsidRDefault="00072893" w:rsidP="00613A68">
      <w:pPr>
        <w:pStyle w:val="10BodyIndent"/>
      </w:pPr>
    </w:p>
    <w:p w14:paraId="28C45C44" w14:textId="149456D3" w:rsidR="000326F5" w:rsidRDefault="00072893" w:rsidP="00613A68">
      <w:pPr>
        <w:pStyle w:val="10BodyIndent"/>
      </w:pPr>
      <w:r w:rsidRPr="00072893">
        <w:t xml:space="preserve">where </w:t>
      </w:r>
      <w:r w:rsidRPr="00072893">
        <w:rPr>
          <w:i/>
        </w:rPr>
        <w:t>h</w:t>
      </w:r>
      <w:r w:rsidRPr="00072893">
        <w:t xml:space="preserve"> is the Planck’s constant, </w:t>
      </w:r>
      <w:r w:rsidRPr="00072893">
        <w:rPr>
          <w:i/>
        </w:rPr>
        <w:t>c</w:t>
      </w:r>
      <w:r w:rsidRPr="00072893">
        <w:t xml:space="preserve"> is the speed of light, </w:t>
      </w:r>
      <w:r w:rsidRPr="00B06D2C">
        <w:rPr>
          <w:i/>
        </w:rPr>
        <w:t>λ</w:t>
      </w:r>
      <w:r w:rsidRPr="00072893">
        <w:t xml:space="preserve"> is the wavelength and the integral is evaluated numerically over the full width of the transmitted bandpass of the filter. Figure 3 shows the </w:t>
      </w:r>
      <w:r w:rsidR="00B06D2C" w:rsidRPr="00072893">
        <w:t>normalized</w:t>
      </w:r>
      <w:r w:rsidRPr="00072893">
        <w:t xml:space="preserve"> transmittance of each wavelength band used for the calibration. </w:t>
      </w:r>
      <w:r w:rsidR="00077C9A">
        <w:t>As t</w:t>
      </w:r>
      <w:r w:rsidRPr="00072893">
        <w:t>he source was t</w:t>
      </w:r>
      <w:r w:rsidR="00077C9A">
        <w:t xml:space="preserve">ailored to be spectrally smooth, </w:t>
      </w:r>
      <w:r w:rsidRPr="00072893">
        <w:t xml:space="preserve">only the shape of the filter bandpass determined the shape of the spectral band. The selected </w:t>
      </w:r>
      <w:r w:rsidR="0085776C">
        <w:t>bands were sufficiently narrow</w:t>
      </w:r>
      <w:r w:rsidRPr="00072893">
        <w:t xml:space="preserve"> that the measured response can be well-approximated to be at the centroid of the bandpass. As streak cameras based upon the S20 photocathodes are most sensitive at visible wavelengths, they were calibrated between 425nm-</w:t>
      </w:r>
      <w:r w:rsidRPr="00072893">
        <w:lastRenderedPageBreak/>
        <w:t xml:space="preserve">650nm. The source described here also has sufficient spectral irradiance to </w:t>
      </w:r>
      <w:r w:rsidR="00077C9A">
        <w:drawing>
          <wp:anchor distT="0" distB="0" distL="114300" distR="114300" simplePos="0" relativeHeight="251658240" behindDoc="0" locked="0" layoutInCell="1" allowOverlap="1" wp14:anchorId="09E30369" wp14:editId="1798398E">
            <wp:simplePos x="0" y="0"/>
            <wp:positionH relativeFrom="column">
              <wp:posOffset>-125095</wp:posOffset>
            </wp:positionH>
            <wp:positionV relativeFrom="paragraph">
              <wp:posOffset>455930</wp:posOffset>
            </wp:positionV>
            <wp:extent cx="3253740" cy="228409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3740" cy="2284095"/>
                    </a:xfrm>
                    <a:prstGeom prst="rect">
                      <a:avLst/>
                    </a:prstGeom>
                    <a:noFill/>
                  </pic:spPr>
                </pic:pic>
              </a:graphicData>
            </a:graphic>
            <wp14:sizeRelH relativeFrom="page">
              <wp14:pctWidth>0</wp14:pctWidth>
            </wp14:sizeRelH>
            <wp14:sizeRelV relativeFrom="page">
              <wp14:pctHeight>0</wp14:pctHeight>
            </wp14:sizeRelV>
          </wp:anchor>
        </w:drawing>
      </w:r>
      <w:r w:rsidRPr="00072893">
        <w:t>calibrate near-infrared cameras</w:t>
      </w:r>
      <w:r w:rsidR="00E120F2">
        <w:t>.</w:t>
      </w:r>
    </w:p>
    <w:p w14:paraId="456712E2" w14:textId="72BE9669" w:rsidR="00B06D2C" w:rsidRDefault="00B06D2C" w:rsidP="00B06D2C">
      <w:pPr>
        <w:pStyle w:val="19FigureCaption"/>
      </w:pPr>
      <w:r>
        <w:t>F</w:t>
      </w:r>
      <w:r w:rsidR="00077C9A">
        <w:t>ig</w:t>
      </w:r>
      <w:r>
        <w:t>.</w:t>
      </w:r>
      <w:r w:rsidRPr="00E30356">
        <w:t xml:space="preserve"> </w:t>
      </w:r>
      <w:r>
        <w:t>3</w:t>
      </w:r>
      <w:r w:rsidRPr="00E30356">
        <w:t xml:space="preserve">: Measured normalized transmittance of </w:t>
      </w:r>
      <w:proofErr w:type="spellStart"/>
      <w:r w:rsidRPr="00E30356">
        <w:t>bandpasses</w:t>
      </w:r>
      <w:proofErr w:type="spellEnd"/>
      <w:r w:rsidRPr="00E30356">
        <w:t xml:space="preserve"> of the white light source. </w:t>
      </w:r>
      <w:r>
        <w:t>The band centered at 625nm has a wider FWHM of 50nm while all other filters have 10nm FWHM widths.</w:t>
      </w:r>
    </w:p>
    <w:p w14:paraId="1B635CE2" w14:textId="32AFC31D" w:rsidR="00B06D2C" w:rsidRPr="00072893" w:rsidRDefault="00FA4A0F" w:rsidP="00613A68">
      <w:pPr>
        <w:pStyle w:val="10BodyIndent"/>
      </w:pPr>
      <w:r>
        <w:t>Uniform illumination of the photocathode by the white light beam is essential for the purposes of calibration.  This requires a near flat-top spatial profile to ensure the calibration is not adversely affected by inhomogenities in the beam. A holographic diffuser with a 1° divergence angle (Edmund Optics #48-514) was used to homogenize the white light beam. Whilst this</w:t>
      </w:r>
      <w:r w:rsidRPr="005B0181">
        <w:t xml:space="preserve"> </w:t>
      </w:r>
      <w:r w:rsidR="001629AE" w:rsidRPr="005B0181">
        <w:t>disrupts</w:t>
      </w:r>
      <w:r>
        <w:t xml:space="preserve"> the spatial coherence of the broadband light, that is not a required property for the calibration of the camera. The generated spatial profile of the white light beam along with the lineout is shown in </w:t>
      </w:r>
      <w:r w:rsidR="000075F1">
        <w:t>Fig.</w:t>
      </w:r>
      <w:r>
        <w:t xml:space="preserve"> 4. The use of an oversize be</w:t>
      </w:r>
      <w:r w:rsidR="009560D2">
        <w:t>am allows the central near flat-</w:t>
      </w:r>
      <w:r>
        <w:t xml:space="preserve">top region to be spatially apertured by the dimensions of the photocathode. The small divergence angle of the diffuser does not affect beam size over the short distances involved in this measurement and the </w:t>
      </w:r>
      <w:r w:rsidRPr="005B0181">
        <w:t xml:space="preserve">profile shown in </w:t>
      </w:r>
      <w:r w:rsidR="000075F1">
        <w:t>Fig.</w:t>
      </w:r>
      <w:r w:rsidRPr="005B0181">
        <w:t xml:space="preserve"> 4</w:t>
      </w:r>
      <w:r>
        <w:t xml:space="preserve"> was measured at an equivalent plane to the photocathode. A relative measurement of the spatial profile along with the exact dimensions of the photocathode allows the fraction of the beam which hits the cathode to be accurately evaluated</w:t>
      </w:r>
      <w:r w:rsidR="0086751D">
        <w:t>.</w:t>
      </w:r>
    </w:p>
    <w:p w14:paraId="648C20CB" w14:textId="259AFC13" w:rsidR="00072893" w:rsidRDefault="00FA4A0F" w:rsidP="00613A68">
      <w:pPr>
        <w:pStyle w:val="10BodyIndent"/>
      </w:pPr>
      <w:r>
        <mc:AlternateContent>
          <mc:Choice Requires="wpg">
            <w:drawing>
              <wp:anchor distT="0" distB="0" distL="114300" distR="114300" simplePos="0" relativeHeight="251659264" behindDoc="0" locked="0" layoutInCell="1" allowOverlap="1" wp14:anchorId="65068292" wp14:editId="42657AD4">
                <wp:simplePos x="0" y="0"/>
                <wp:positionH relativeFrom="column">
                  <wp:posOffset>-11430</wp:posOffset>
                </wp:positionH>
                <wp:positionV relativeFrom="paragraph">
                  <wp:posOffset>78740</wp:posOffset>
                </wp:positionV>
                <wp:extent cx="3317240" cy="1776730"/>
                <wp:effectExtent l="0" t="0" r="0" b="1270"/>
                <wp:wrapThrough wrapText="bothSides">
                  <wp:wrapPolygon edited="0">
                    <wp:start x="0" y="309"/>
                    <wp:lineTo x="0" y="19145"/>
                    <wp:lineTo x="2481" y="20689"/>
                    <wp:lineTo x="2481" y="21307"/>
                    <wp:lineTo x="4796" y="21307"/>
                    <wp:lineTo x="4796" y="20689"/>
                    <wp:lineTo x="18855" y="18219"/>
                    <wp:lineTo x="19351" y="16057"/>
                    <wp:lineTo x="15877" y="15748"/>
                    <wp:lineTo x="18524" y="14204"/>
                    <wp:lineTo x="17862" y="10808"/>
                    <wp:lineTo x="17201" y="4323"/>
                    <wp:lineTo x="11908" y="1853"/>
                    <wp:lineTo x="6946" y="309"/>
                    <wp:lineTo x="0" y="309"/>
                  </wp:wrapPolygon>
                </wp:wrapThrough>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1776730"/>
                          <a:chOff x="0" y="0"/>
                          <a:chExt cx="52788" cy="27332"/>
                        </a:xfrm>
                      </wpg:grpSpPr>
                      <pic:pic xmlns:pic="http://schemas.openxmlformats.org/drawingml/2006/picture">
                        <pic:nvPicPr>
                          <pic:cNvPr id="124" name="Picture 12" descr="6mm ref cr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1211"/>
                            <a:ext cx="15746" cy="17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3" descr="6mm ref crop sl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1" y="21182"/>
                            <a:ext cx="15815" cy="1719"/>
                          </a:xfrm>
                          <a:prstGeom prst="rect">
                            <a:avLst/>
                          </a:prstGeom>
                          <a:noFill/>
                          <a:extLst>
                            <a:ext uri="{909E8E84-426E-40DD-AFC4-6F175D3DCCD1}">
                              <a14:hiddenFill xmlns:a14="http://schemas.microsoft.com/office/drawing/2010/main">
                                <a:solidFill>
                                  <a:srgbClr val="FFFFFF"/>
                                </a:solidFill>
                              </a14:hiddenFill>
                            </a:ext>
                          </a:extLst>
                        </pic:spPr>
                      </pic:pic>
                      <wps:wsp>
                        <wps:cNvPr id="126" name="Straight Arrow Connector 14"/>
                        <wps:cNvCnPr>
                          <a:cxnSpLocks noChangeShapeType="1"/>
                        </wps:cNvCnPr>
                        <wps:spPr bwMode="auto">
                          <a:xfrm>
                            <a:off x="720" y="1931"/>
                            <a:ext cx="15121" cy="0"/>
                          </a:xfrm>
                          <a:prstGeom prst="straightConnector1">
                            <a:avLst/>
                          </a:prstGeom>
                          <a:noFill/>
                          <a:ln w="19050">
                            <a:solidFill>
                              <a:schemeClr val="bg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81" y="0"/>
                            <a:ext cx="35507" cy="24935"/>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Box 4"/>
                        <wps:cNvSpPr txBox="1">
                          <a:spLocks noChangeArrowheads="1"/>
                        </wps:cNvSpPr>
                        <wps:spPr bwMode="auto">
                          <a:xfrm>
                            <a:off x="9138" y="1705"/>
                            <a:ext cx="8845" cy="4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A38D" w14:textId="77777777" w:rsidR="00FA4A0F" w:rsidRPr="00FA4A0F" w:rsidRDefault="00FA4A0F" w:rsidP="00FA4A0F">
                              <w:pPr>
                                <w:pStyle w:val="NormalWeb"/>
                                <w:spacing w:before="0" w:beforeAutospacing="0" w:after="0" w:afterAutospacing="0"/>
                                <w:rPr>
                                  <w:sz w:val="18"/>
                                </w:rPr>
                              </w:pPr>
                              <w:r w:rsidRPr="00FA4A0F">
                                <w:rPr>
                                  <w:rFonts w:asciiTheme="minorHAnsi" w:hAnsi="Calibri" w:cstheme="minorBidi"/>
                                  <w:color w:val="FFFFFF" w:themeColor="background1"/>
                                  <w:kern w:val="24"/>
                                  <w:sz w:val="18"/>
                                </w:rPr>
                                <w:t>9mm</w:t>
                              </w:r>
                            </w:p>
                          </w:txbxContent>
                        </wps:txbx>
                        <wps:bodyPr rot="0" vert="horz" wrap="square" lIns="91440" tIns="45720" rIns="91440" bIns="45720" anchor="t" anchorCtr="0" upright="1">
                          <a:noAutofit/>
                        </wps:bodyPr>
                      </wps:wsp>
                      <wps:wsp>
                        <wps:cNvPr id="129" name="Straight Connector 17"/>
                        <wps:cNvCnPr>
                          <a:cxnSpLocks noChangeShapeType="1"/>
                        </wps:cNvCnPr>
                        <wps:spPr bwMode="auto">
                          <a:xfrm>
                            <a:off x="720" y="9767"/>
                            <a:ext cx="15746" cy="0"/>
                          </a:xfrm>
                          <a:prstGeom prst="line">
                            <a:avLst/>
                          </a:prstGeom>
                          <a:noFill/>
                          <a:ln w="12700">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30" name="TextBox 7"/>
                        <wps:cNvSpPr txBox="1">
                          <a:spLocks noChangeArrowheads="1"/>
                        </wps:cNvSpPr>
                        <wps:spPr bwMode="auto">
                          <a:xfrm>
                            <a:off x="810" y="2545"/>
                            <a:ext cx="6268" cy="4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B46D2" w14:textId="77777777" w:rsidR="00FA4A0F" w:rsidRDefault="00FA4A0F" w:rsidP="00FA4A0F">
                              <w:pPr>
                                <w:pStyle w:val="NormalWeb"/>
                                <w:spacing w:before="0" w:beforeAutospacing="0" w:after="0" w:afterAutospacing="0"/>
                              </w:pPr>
                              <w:r w:rsidRPr="003A31A9">
                                <w:rPr>
                                  <w:rFonts w:asciiTheme="minorHAnsi" w:hAnsi="Calibri" w:cstheme="minorBidi"/>
                                  <w:b/>
                                  <w:bCs/>
                                  <w:color w:val="FFFFFF" w:themeColor="background1"/>
                                  <w:kern w:val="24"/>
                                </w:rPr>
                                <w:t>A</w:t>
                              </w:r>
                            </w:p>
                          </w:txbxContent>
                        </wps:txbx>
                        <wps:bodyPr rot="0" vert="horz" wrap="square" lIns="91440" tIns="45720" rIns="91440" bIns="45720" anchor="t" anchorCtr="0" upright="1">
                          <a:noAutofit/>
                        </wps:bodyPr>
                      </wps:wsp>
                      <wps:wsp>
                        <wps:cNvPr id="131" name="Text Box 63"/>
                        <wps:cNvSpPr txBox="1">
                          <a:spLocks noChangeArrowheads="1"/>
                        </wps:cNvSpPr>
                        <wps:spPr bwMode="auto">
                          <a:xfrm>
                            <a:off x="0" y="17530"/>
                            <a:ext cx="9361" cy="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9DAA" w14:textId="77777777" w:rsidR="00FA4A0F" w:rsidRDefault="00FA4A0F" w:rsidP="00FA4A0F">
                              <w:pPr>
                                <w:pStyle w:val="NormalWeb"/>
                                <w:spacing w:before="0" w:beforeAutospacing="0" w:after="0" w:afterAutospacing="0"/>
                              </w:pPr>
                              <w:r w:rsidRPr="003A31A9">
                                <w:rPr>
                                  <w:rFonts w:asciiTheme="minorHAnsi" w:hAnsi="Calibri" w:cstheme="minorBidi"/>
                                  <w:color w:val="000000" w:themeColor="text1"/>
                                  <w:kern w:val="24"/>
                                </w:rPr>
                                <w:t>B</w:t>
                              </w:r>
                            </w:p>
                          </w:txbxContent>
                        </wps:txbx>
                        <wps:bodyPr rot="0" vert="horz" wrap="square" lIns="91440" tIns="45720" rIns="91440" bIns="45720" anchor="t" anchorCtr="0" upright="1">
                          <a:noAutofit/>
                        </wps:bodyPr>
                      </wps:wsp>
                      <wps:wsp>
                        <wps:cNvPr id="132" name="TextBox 8"/>
                        <wps:cNvSpPr txBox="1">
                          <a:spLocks noChangeArrowheads="1"/>
                        </wps:cNvSpPr>
                        <wps:spPr bwMode="auto">
                          <a:xfrm>
                            <a:off x="24482" y="1648"/>
                            <a:ext cx="5462" cy="5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53F27" w14:textId="77777777" w:rsidR="00FA4A0F" w:rsidRDefault="00FA4A0F" w:rsidP="00FA4A0F">
                              <w:pPr>
                                <w:pStyle w:val="NormalWeb"/>
                                <w:spacing w:before="0" w:beforeAutospacing="0" w:after="0" w:afterAutospacing="0"/>
                              </w:pPr>
                              <w:r w:rsidRPr="003A31A9">
                                <w:rPr>
                                  <w:rFonts w:asciiTheme="minorHAnsi" w:hAnsi="Calibri" w:cstheme="minorBidi"/>
                                  <w:color w:val="000000" w:themeColor="text1"/>
                                  <w:kern w:val="24"/>
                                  <w:sz w:val="22"/>
                                  <w:szCs w:val="22"/>
                                </w:rPr>
                                <w:t>C</w:t>
                              </w:r>
                            </w:p>
                          </w:txbxContent>
                        </wps:txbx>
                        <wps:bodyPr rot="0" vert="horz" wrap="square" lIns="91440" tIns="45720" rIns="91440" bIns="45720" anchor="t" anchorCtr="0" upright="1">
                          <a:noAutofit/>
                        </wps:bodyPr>
                      </wps:wsp>
                      <wps:wsp>
                        <wps:cNvPr id="133" name="Straight Arrow Connector 21"/>
                        <wps:cNvCnPr>
                          <a:cxnSpLocks noChangeShapeType="1"/>
                        </wps:cNvCnPr>
                        <wps:spPr bwMode="auto">
                          <a:xfrm>
                            <a:off x="651" y="23534"/>
                            <a:ext cx="15815" cy="0"/>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4" name="TextBox 13"/>
                        <wps:cNvSpPr txBox="1">
                          <a:spLocks noChangeArrowheads="1"/>
                        </wps:cNvSpPr>
                        <wps:spPr bwMode="auto">
                          <a:xfrm>
                            <a:off x="5500" y="22799"/>
                            <a:ext cx="7201" cy="4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8995" w14:textId="77777777" w:rsidR="00FA4A0F" w:rsidRPr="00FA4A0F" w:rsidRDefault="00FA4A0F" w:rsidP="00FA4A0F">
                              <w:pPr>
                                <w:pStyle w:val="NormalWeb"/>
                                <w:spacing w:before="0" w:beforeAutospacing="0" w:after="0" w:afterAutospacing="0"/>
                                <w:rPr>
                                  <w:sz w:val="20"/>
                                </w:rPr>
                              </w:pPr>
                              <w:r w:rsidRPr="00FA4A0F">
                                <w:rPr>
                                  <w:rFonts w:asciiTheme="minorHAnsi" w:hAnsi="Calibri" w:cstheme="minorBidi"/>
                                  <w:color w:val="000000" w:themeColor="text1"/>
                                  <w:kern w:val="24"/>
                                  <w:sz w:val="20"/>
                                </w:rPr>
                                <w:t>9mm</w:t>
                              </w:r>
                            </w:p>
                          </w:txbxContent>
                        </wps:txbx>
                        <wps:bodyPr rot="0" vert="horz" wrap="square" lIns="91440" tIns="45720" rIns="91440" bIns="45720" anchor="t" anchorCtr="0" upright="1">
                          <a:noAutofit/>
                        </wps:bodyPr>
                      </wps:wsp>
                      <wps:wsp>
                        <wps:cNvPr id="135" name="Straight Arrow Connector 23"/>
                        <wps:cNvCnPr>
                          <a:cxnSpLocks noChangeShapeType="1"/>
                        </wps:cNvCnPr>
                        <wps:spPr bwMode="auto">
                          <a:xfrm>
                            <a:off x="17534" y="20018"/>
                            <a:ext cx="0" cy="4250"/>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6" name="Text Box 68"/>
                        <wps:cNvSpPr txBox="1">
                          <a:spLocks noChangeArrowheads="1"/>
                        </wps:cNvSpPr>
                        <wps:spPr bwMode="auto">
                          <a:xfrm>
                            <a:off x="17623" y="20973"/>
                            <a:ext cx="7885"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EE320" w14:textId="77777777" w:rsidR="00FA4A0F" w:rsidRPr="00FA4A0F" w:rsidRDefault="00FA4A0F" w:rsidP="00FA4A0F">
                              <w:pPr>
                                <w:pStyle w:val="NormalWeb"/>
                                <w:spacing w:before="0" w:beforeAutospacing="0" w:after="0" w:afterAutospacing="0"/>
                                <w:rPr>
                                  <w:sz w:val="18"/>
                                </w:rPr>
                              </w:pPr>
                              <w:r w:rsidRPr="00FA4A0F">
                                <w:rPr>
                                  <w:rFonts w:asciiTheme="minorHAnsi" w:hAnsi="Calibri" w:cstheme="minorBidi"/>
                                  <w:color w:val="000000" w:themeColor="text1"/>
                                  <w:kern w:val="24"/>
                                  <w:sz w:val="18"/>
                                </w:rPr>
                                <w:t>1mm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68292" id="Group 123" o:spid="_x0000_s1054" style="position:absolute;left:0;text-align:left;margin-left:-.9pt;margin-top:6.2pt;width:261.2pt;height:139.9pt;z-index:251659264;mso-position-horizontal-relative:text;mso-position-vertical-relative:text" coordsize="52788,27332" o:gfxdata="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55" type="#_x0000_t75" alt="6mm ref crop" style="position:absolute;left:720;top:1211;width:15746;height:171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i&#10;FaLDAAAA3AAAAA8AAABkcnMvZG93bnJldi54bWxET0trAjEQvgv9D2EKvYhmKypla5TSUtxDLz4K&#10;HofNuLs0mSxJ1OivbwoFb/PxPWexStaIM/nQOVbwPC5AENdOd9wo2O8+Ry8gQkTWaByTgisFWC0f&#10;Bgsstbvwhs7b2IgcwqFEBW2MfSllqFuyGMauJ87c0XmLMUPfSO3xksOtkZOimEuLHeeGFnt6b6n+&#10;2Z6sgtm6qL4+7M00aL7T8ZBOla+GSj09prdXEJFSvIv/3ZXO8ydT+HsmXyC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OIVosMAAADcAAAADwAAAAAAAAAAAAAAAACcAgAA&#10;ZHJzL2Rvd25yZXYueG1sUEsFBgAAAAAEAAQA9wAAAIwDAAAAAA==&#10;">
                  <v:imagedata r:id="rId13" o:title="6mm ref crop"/>
                </v:shape>
                <v:shape id="Picture 13" o:spid="_x0000_s1056" type="#_x0000_t75" alt="6mm ref crop slit" style="position:absolute;left:651;top:21182;width:15815;height:17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C&#10;i/nDAAAA3AAAAA8AAABkcnMvZG93bnJldi54bWxET01rwzAMvQ/6H4wKu61OCxshrRtCSdnYrdkY&#10;9CZiNQ6J5TR2m+zfz4PBbnq8T+3y2fbiTqNvHStYrxIQxLXTLTcKPj+OTykIH5A19o5JwTd5yPeL&#10;hx1m2k18onsVGhFD2GeowIQwZFL62pBFv3IDceQubrQYIhwbqUecYrjt5SZJXqTFlmODwYEOhuqu&#10;ulkFX6/pcejKyoXi/Xox6akspnOp1ONyLrYgAs3hX/znftNx/uYZfp+JF8j9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UKL+cMAAADcAAAADwAAAAAAAAAAAAAAAACcAgAA&#10;ZHJzL2Rvd25yZXYueG1sUEsFBgAAAAAEAAQA9wAAAIwDAAAAAA==&#10;">
                  <v:imagedata r:id="rId14" o:title="6mm ref crop slit"/>
                </v:shape>
                <v:shape id="Straight Arrow Connector 14" o:spid="_x0000_s1057" type="#_x0000_t32" style="position:absolute;left:720;top:1931;width:15121;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uHt8MAAADcAAAADwAAAGRycy9kb3ducmV2LnhtbERPTWsCMRC9C/6HMIKXUrMuonVrFBGE&#10;0kNR24Pepptxd3EzWZJU03/fCAVv83ifs1hF04orOd9YVjAeZSCIS6sbrhR8fW6fX0D4gKyxtUwK&#10;fsnDatnvLbDQ9sZ7uh5CJVII+wIV1CF0hZS+rMmgH9mOOHFn6wyGBF0ltcNbCjetzLNsKg02nBpq&#10;7GhTU3k5/BgFH08nN5vHze49n+QRj93RfoeJUsNBXL+CCBTDQ/zvftNpfj6F+zPpArn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Tbh7fDAAAA3AAAAA8AAAAAAAAAAAAA&#10;AAAAoQIAAGRycy9kb3ducmV2LnhtbFBLBQYAAAAABAAEAPkAAACRAwAAAAA=&#10;" strokecolor="white [3212]" strokeweight="1.5pt">
                  <v:stroke startarrow="open" endarrow="open"/>
                </v:shape>
                <v:shape id="Picture 15" o:spid="_x0000_s1058" type="#_x0000_t75" style="position:absolute;left:17281;width:35507;height:24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r&#10;LqTDAAAA3AAAAA8AAABkcnMvZG93bnJldi54bWxET01rwkAQvRf6H5Yp9FY3VdEQs5EiaEtPVr14&#10;G7Njsm12NmRXjf31XUHobR7vc/J5bxtxps4bxwpeBwkI4tJpw5WC3Xb5koLwAVlj45gUXMnDvHh8&#10;yDHT7sJfdN6ESsQQ9hkqqENoMyl9WZNFP3AtceSOrrMYIuwqqTu8xHDbyGGSTKRFw7GhxpYWNZU/&#10;m5NVQN978zk+pevR+D1hmU6vh9WvUer5qX+bgQjUh3/x3f2h4/zhFG7PxAtk8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OsupMMAAADcAAAADwAAAAAAAAAAAAAAAACcAgAA&#10;ZHJzL2Rvd25yZXYueG1sUEsFBgAAAAAEAAQA9wAAAIwDAAAAAA==&#10;">
                  <v:imagedata r:id="rId15" o:title=""/>
                </v:shape>
                <v:shape id="TextBox 4" o:spid="_x0000_s1059" type="#_x0000_t202" style="position:absolute;left:9138;top:1705;width:8845;height:4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0+GxAAA&#10;ANwAAAAPAAAAZHJzL2Rvd25yZXYueG1sRI9Ba8JAEIXvQv/DMoXedLdSpY2uUloETxa1FbwN2TEJ&#10;ZmdDdjXx33cOgrcZ3pv3vpkve1+rK7WxCmzhdWRAEefBVVxY+N2vhu+gYkJ2WAcmCzeKsFw8DeaY&#10;udDxlq67VCgJ4ZihhTKlJtM65iV5jKPQEIt2Cq3HJGtbaNdiJ+G+1mNjptpjxdJQYkNfJeXn3cVb&#10;+Nucjoc381N8+0nThd5o9h/a2pfn/nMGKlGfHub79doJ/lh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NPhsQAAADcAAAADwAAAAAAAAAAAAAAAACXAgAAZHJzL2Rv&#10;d25yZXYueG1sUEsFBgAAAAAEAAQA9QAAAIgDAAAAAA==&#10;" filled="f" stroked="f">
                  <v:textbox>
                    <w:txbxContent>
                      <w:p w14:paraId="59DCA38D" w14:textId="77777777" w:rsidR="00FA4A0F" w:rsidRPr="00FA4A0F" w:rsidRDefault="00FA4A0F" w:rsidP="00FA4A0F">
                        <w:pPr>
                          <w:pStyle w:val="NormalWeb"/>
                          <w:spacing w:before="0" w:beforeAutospacing="0" w:after="0" w:afterAutospacing="0"/>
                          <w:rPr>
                            <w:sz w:val="18"/>
                          </w:rPr>
                        </w:pPr>
                        <w:r w:rsidRPr="00FA4A0F">
                          <w:rPr>
                            <w:rFonts w:asciiTheme="minorHAnsi" w:hAnsi="Calibri" w:cstheme="minorBidi"/>
                            <w:color w:val="FFFFFF" w:themeColor="background1"/>
                            <w:kern w:val="24"/>
                            <w:sz w:val="18"/>
                          </w:rPr>
                          <w:t>9mm</w:t>
                        </w:r>
                      </w:p>
                    </w:txbxContent>
                  </v:textbox>
                </v:shape>
                <v:line id="Straight Connector 17" o:spid="_x0000_s1060" style="position:absolute;visibility:visible;mso-wrap-style:square" from="720,9767" to="16466,9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3O/L8AAADcAAAADwAAAGRycy9kb3ducmV2LnhtbERPS4vCMBC+C/6HMIIX0XQ9+KhGkRVB&#10;1tP6uA/N2BaTSUmi1n+/EYS9zcf3nOW6tUY8yIfasYKvUQaCuHC65lLB+bQbzkCEiKzROCYFLwqw&#10;XnU7S8y1e/IvPY6xFCmEQ44KqhibXMpQVGQxjFxDnLir8xZjgr6U2uMzhVsjx1k2kRZrTg0VNvRd&#10;UXE73q0CX1wHRurtD10uoZ0aeYjn21Spfq/dLEBEauO/+OPe6zR/PIf3M+kCuf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Z3O/L8AAADcAAAADwAAAAAAAAAAAAAAAACh&#10;AgAAZHJzL2Rvd25yZXYueG1sUEsFBgAAAAAEAAQA+QAAAI0DAAAAAA==&#10;" strokecolor="white [3212]" strokeweight="1pt">
                  <v:stroke dashstyle="dash"/>
                </v:line>
                <v:shape id="TextBox 7" o:spid="_x0000_s1061" type="#_x0000_t202" style="position:absolute;left:810;top:2545;width:6268;height:49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NVd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81V3FAAAA3AAAAA8AAAAAAAAAAAAAAAAAlwIAAGRycy9k&#10;b3ducmV2LnhtbFBLBQYAAAAABAAEAPUAAACJAwAAAAA=&#10;" filled="f" stroked="f">
                  <v:textbox>
                    <w:txbxContent>
                      <w:p w14:paraId="007B46D2" w14:textId="77777777" w:rsidR="00FA4A0F" w:rsidRDefault="00FA4A0F" w:rsidP="00FA4A0F">
                        <w:pPr>
                          <w:pStyle w:val="NormalWeb"/>
                          <w:spacing w:before="0" w:beforeAutospacing="0" w:after="0" w:afterAutospacing="0"/>
                        </w:pPr>
                        <w:r w:rsidRPr="003A31A9">
                          <w:rPr>
                            <w:rFonts w:asciiTheme="minorHAnsi" w:hAnsi="Calibri" w:cstheme="minorBidi"/>
                            <w:b/>
                            <w:bCs/>
                            <w:color w:val="FFFFFF" w:themeColor="background1"/>
                            <w:kern w:val="24"/>
                          </w:rPr>
                          <w:t>A</w:t>
                        </w:r>
                      </w:p>
                    </w:txbxContent>
                  </v:textbox>
                </v:shape>
                <v:shape id="Text Box 63" o:spid="_x0000_s1062" type="#_x0000_t202" style="position:absolute;top:17530;width:9361;height:36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HDGwQAA&#10;ANwAAAAPAAAAZHJzL2Rvd25yZXYueG1sRE9Ni8IwEL0L/ocwgrc1cdVltxplUQRPiu4q7G1oxrbY&#10;TEoTbf33RljwNo/3ObNFa0txo9oXjjUMBwoEcepMwZmG35/12ycIH5ANlo5Jw508LObdzgwT4xre&#10;0+0QMhFD2CeoIQ+hSqT0aU4W/cBVxJE7u9piiLDOpKmxieG2lO9KfUiLBceGHCta5pReDler4bg9&#10;/53Gapet7KRqXKsk2y+pdb/Xfk9BBGrDS/zv3pg4fzS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BwxsEAAADcAAAADwAAAAAAAAAAAAAAAACXAgAAZHJzL2Rvd25y&#10;ZXYueG1sUEsFBgAAAAAEAAQA9QAAAIUDAAAAAA==&#10;" filled="f" stroked="f">
                  <v:textbox>
                    <w:txbxContent>
                      <w:p w14:paraId="14589DAA" w14:textId="77777777" w:rsidR="00FA4A0F" w:rsidRDefault="00FA4A0F" w:rsidP="00FA4A0F">
                        <w:pPr>
                          <w:pStyle w:val="NormalWeb"/>
                          <w:spacing w:before="0" w:beforeAutospacing="0" w:after="0" w:afterAutospacing="0"/>
                        </w:pPr>
                        <w:r w:rsidRPr="003A31A9">
                          <w:rPr>
                            <w:rFonts w:asciiTheme="minorHAnsi" w:hAnsi="Calibri" w:cstheme="minorBidi"/>
                            <w:color w:val="000000" w:themeColor="text1"/>
                            <w:kern w:val="24"/>
                          </w:rPr>
                          <w:t>B</w:t>
                        </w:r>
                      </w:p>
                    </w:txbxContent>
                  </v:textbox>
                </v:shape>
                <v:shape id="TextBox 8" o:spid="_x0000_s1063" type="#_x0000_t202" style="position:absolute;left:24482;top:1648;width:5462;height:57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u6xwgAA&#10;ANwAAAAPAAAAZHJzL2Rvd25yZXYueG1sRE9Na8JAEL0X+h+WKXjT3aotbZqNFEXwZDGtQm9DdkxC&#10;s7Mhu5r4711B6G0e73PSxWAbcabO1441PE8UCOLCmZpLDT/f6/EbCB+QDTaOScOFPCyyx4cUE+N6&#10;3tE5D6WIIewT1FCF0CZS+qIii37iWuLIHV1nMUTYldJ02Mdw28ipUq/SYs2xocKWlhUVf/nJathv&#10;j7+HufoqV/al7d2gJNt3qfXoafj8ABFoCP/iu3tj4vzZF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i7rHCAAAA3AAAAA8AAAAAAAAAAAAAAAAAlwIAAGRycy9kb3du&#10;cmV2LnhtbFBLBQYAAAAABAAEAPUAAACGAwAAAAA=&#10;" filled="f" stroked="f">
                  <v:textbox>
                    <w:txbxContent>
                      <w:p w14:paraId="26A53F27" w14:textId="77777777" w:rsidR="00FA4A0F" w:rsidRDefault="00FA4A0F" w:rsidP="00FA4A0F">
                        <w:pPr>
                          <w:pStyle w:val="NormalWeb"/>
                          <w:spacing w:before="0" w:beforeAutospacing="0" w:after="0" w:afterAutospacing="0"/>
                        </w:pPr>
                        <w:r w:rsidRPr="003A31A9">
                          <w:rPr>
                            <w:rFonts w:asciiTheme="minorHAnsi" w:hAnsi="Calibri" w:cstheme="minorBidi"/>
                            <w:color w:val="000000" w:themeColor="text1"/>
                            <w:kern w:val="24"/>
                            <w:sz w:val="22"/>
                            <w:szCs w:val="22"/>
                          </w:rPr>
                          <w:t>C</w:t>
                        </w:r>
                      </w:p>
                    </w:txbxContent>
                  </v:textbox>
                </v:shape>
                <v:shape id="Straight Arrow Connector 21" o:spid="_x0000_s1064" type="#_x0000_t32" style="position:absolute;left:651;top:23534;width:1581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RMxcEAAADcAAAADwAAAGRycy9kb3ducmV2LnhtbERP24rCMBB9X/Afwgi+rantIqUaRYSF&#10;fdL18gFjM7bFZlKbVOvfG0HwbQ7nOvNlb2pxo9ZVlhVMxhEI4tzqigsFx8PvdwrCeWSNtWVS8CAH&#10;y8Xga46Ztnfe0W3vCxFC2GWooPS+yaR0eUkG3dg2xIE729agD7AtpG7xHsJNLeMomkqDFYeGEhta&#10;l5Rf9p1RkPpuW18fP5vT5X+9i5JJ3KVJrNRo2K9mIDz1/iN+u/90mJ8k8HomXCA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WJEzFwQAAANwAAAAPAAAAAAAAAAAAAAAA&#10;AKECAABkcnMvZG93bnJldi54bWxQSwUGAAAAAAQABAD5AAAAjwMAAAAA&#10;" strokecolor="black [3213]">
                  <v:stroke startarrow="open" endarrow="open"/>
                </v:shape>
                <v:shape id="TextBox 13" o:spid="_x0000_s1065" type="#_x0000_t202" style="position:absolute;left:5500;top:22799;width:7201;height:4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9NewQAA&#10;ANwAAAAPAAAAZHJzL2Rvd25yZXYueG1sRE9Na8JAEL0L/Q/LFLzpbquVNrpKqQieLMYq9DZkxySY&#10;nQ3Z1cR/7wqCt3m8z5ktOluJCzW+dKzhbahAEGfOlJxr+NutBp8gfEA2WDkmDVfysJi/9GaYGNfy&#10;li5pyEUMYZ+ghiKEOpHSZwVZ9ENXE0fu6BqLIcIml6bBNobbSr4rNZEWS44NBdb0U1B2Ss9Ww35z&#10;/D+M1W++tB916zol2X5Jrfuv3fcURKAuPMUP99rE+aMx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QfTXsEAAADcAAAADwAAAAAAAAAAAAAAAACXAgAAZHJzL2Rvd25y&#10;ZXYueG1sUEsFBgAAAAAEAAQA9QAAAIUDAAAAAA==&#10;" filled="f" stroked="f">
                  <v:textbox>
                    <w:txbxContent>
                      <w:p w14:paraId="2C748995" w14:textId="77777777" w:rsidR="00FA4A0F" w:rsidRPr="00FA4A0F" w:rsidRDefault="00FA4A0F" w:rsidP="00FA4A0F">
                        <w:pPr>
                          <w:pStyle w:val="NormalWeb"/>
                          <w:spacing w:before="0" w:beforeAutospacing="0" w:after="0" w:afterAutospacing="0"/>
                          <w:rPr>
                            <w:sz w:val="20"/>
                          </w:rPr>
                        </w:pPr>
                        <w:r w:rsidRPr="00FA4A0F">
                          <w:rPr>
                            <w:rFonts w:asciiTheme="minorHAnsi" w:hAnsi="Calibri" w:cstheme="minorBidi"/>
                            <w:color w:val="000000" w:themeColor="text1"/>
                            <w:kern w:val="24"/>
                            <w:sz w:val="20"/>
                          </w:rPr>
                          <w:t>9mm</w:t>
                        </w:r>
                      </w:p>
                    </w:txbxContent>
                  </v:textbox>
                </v:shape>
                <v:shape id="Straight Arrow Connector 23" o:spid="_x0000_s1066" type="#_x0000_t32" style="position:absolute;left:17534;top:20018;width:0;height:42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FxKsEAAADcAAAADwAAAGRycy9kb3ducmV2LnhtbERP24rCMBB9F/Yfwizsm6a2KqUaZREE&#10;n3a9fcDYjG2xmXSbVOvfbwTBtzmc6yxWvanFjVpXWVYwHkUgiHOrKy4UnI6bYQrCeWSNtWVS8CAH&#10;q+XHYIGZtnfe0+3gCxFC2GWooPS+yaR0eUkG3cg2xIG72NagD7AtpG7xHsJNLeMomkmDFYeGEhta&#10;l5RfD51RkPrut/57TH7O1916HyXjuEuTWKmvz/57DsJT79/il3urw/xkCs9nwgV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2gXEqwQAAANwAAAAPAAAAAAAAAAAAAAAA&#10;AKECAABkcnMvZG93bnJldi54bWxQSwUGAAAAAAQABAD5AAAAjwMAAAAA&#10;" strokecolor="black [3213]">
                  <v:stroke startarrow="open" endarrow="open"/>
                </v:shape>
                <v:shape id="Text Box 68" o:spid="_x0000_s1067" type="#_x0000_t202" style="position:absolute;left:17623;top:20973;width:7885;height:35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eiywQAA&#10;ANwAAAAPAAAAZHJzL2Rvd25yZXYueG1sRE9La8JAEL4L/Q/LFHrT3fqija5SlEJPirEKvQ3ZMQlm&#10;Z0N2a+K/dwXB23x8z5kvO1uJCzW+dKzhfaBAEGfOlJxr+N1/9z9A+IBssHJMGq7kYbl46c0xMa7l&#10;HV3SkIsYwj5BDUUIdSKlzwqy6AeuJo7cyTUWQ4RNLk2DbQy3lRwqNZUWS44NBda0Kig7p/9Ww2Fz&#10;+juO1TZf20nduk5Jtp9S67fX7msGIlAXnuKH+8fE+aMp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nossEAAADcAAAADwAAAAAAAAAAAAAAAACXAgAAZHJzL2Rvd25y&#10;ZXYueG1sUEsFBgAAAAAEAAQA9QAAAIUDAAAAAA==&#10;" filled="f" stroked="f">
                  <v:textbox>
                    <w:txbxContent>
                      <w:p w14:paraId="0DCEE320" w14:textId="77777777" w:rsidR="00FA4A0F" w:rsidRPr="00FA4A0F" w:rsidRDefault="00FA4A0F" w:rsidP="00FA4A0F">
                        <w:pPr>
                          <w:pStyle w:val="NormalWeb"/>
                          <w:spacing w:before="0" w:beforeAutospacing="0" w:after="0" w:afterAutospacing="0"/>
                          <w:rPr>
                            <w:sz w:val="18"/>
                          </w:rPr>
                        </w:pPr>
                        <w:r w:rsidRPr="00FA4A0F">
                          <w:rPr>
                            <w:rFonts w:asciiTheme="minorHAnsi" w:hAnsi="Calibri" w:cstheme="minorBidi"/>
                            <w:color w:val="000000" w:themeColor="text1"/>
                            <w:kern w:val="24"/>
                            <w:sz w:val="18"/>
                          </w:rPr>
                          <w:t>1mm</w:t>
                        </w:r>
                      </w:p>
                    </w:txbxContent>
                  </v:textbox>
                </v:shape>
                <w10:wrap type="through"/>
              </v:group>
            </w:pict>
          </mc:Fallback>
        </mc:AlternateContent>
      </w:r>
    </w:p>
    <w:p w14:paraId="6ED2F491" w14:textId="71CECCFD" w:rsidR="00072893" w:rsidRDefault="00072893" w:rsidP="00613A68">
      <w:pPr>
        <w:pStyle w:val="10BodyIndent"/>
      </w:pPr>
    </w:p>
    <w:p w14:paraId="2DFD634D" w14:textId="1DD26E87" w:rsidR="00072893" w:rsidRDefault="00072893" w:rsidP="00613A68">
      <w:pPr>
        <w:pStyle w:val="10BodyIndent"/>
      </w:pPr>
    </w:p>
    <w:p w14:paraId="6CD747ED" w14:textId="02EEA6EE" w:rsidR="00072893" w:rsidRDefault="00072893" w:rsidP="00613A68">
      <w:pPr>
        <w:pStyle w:val="10BodyIndent"/>
      </w:pPr>
    </w:p>
    <w:p w14:paraId="19EF4FD4" w14:textId="766F5D7A" w:rsidR="00072893" w:rsidRDefault="00072893" w:rsidP="00613A68">
      <w:pPr>
        <w:pStyle w:val="10BodyIndent"/>
      </w:pPr>
    </w:p>
    <w:p w14:paraId="0CD62DE4" w14:textId="1F4BCC6E" w:rsidR="00072893" w:rsidRDefault="00072893" w:rsidP="00613A68">
      <w:pPr>
        <w:pStyle w:val="10BodyIndent"/>
      </w:pPr>
    </w:p>
    <w:p w14:paraId="0FAB4E4F" w14:textId="7A149510" w:rsidR="00072893" w:rsidRDefault="00072893" w:rsidP="00613A68">
      <w:pPr>
        <w:pStyle w:val="10BodyIndent"/>
      </w:pPr>
    </w:p>
    <w:p w14:paraId="2DB54AAD" w14:textId="77777777" w:rsidR="00FA4A0F" w:rsidRDefault="00FA4A0F" w:rsidP="009D17AF">
      <w:pPr>
        <w:pStyle w:val="OSABody"/>
        <w:rPr>
          <w:b/>
        </w:rPr>
      </w:pPr>
    </w:p>
    <w:p w14:paraId="1EFEA8B0" w14:textId="77777777" w:rsidR="00FA4A0F" w:rsidRDefault="00FA4A0F" w:rsidP="009D17AF">
      <w:pPr>
        <w:pStyle w:val="OSABody"/>
        <w:rPr>
          <w:b/>
        </w:rPr>
      </w:pPr>
    </w:p>
    <w:p w14:paraId="7A0516D3" w14:textId="77777777" w:rsidR="00FA4A0F" w:rsidRDefault="00FA4A0F" w:rsidP="00FA4A0F">
      <w:pPr>
        <w:pStyle w:val="19FigureCaption"/>
      </w:pPr>
    </w:p>
    <w:p w14:paraId="1C40B8FA" w14:textId="7E4F0C7F" w:rsidR="00FA4A0F" w:rsidRPr="00B8204A" w:rsidRDefault="00FA4A0F" w:rsidP="00FA4A0F">
      <w:pPr>
        <w:pStyle w:val="19FigureCaption"/>
      </w:pPr>
      <w:r>
        <w:t>F</w:t>
      </w:r>
      <w:r w:rsidR="009560D2">
        <w:t>ig.</w:t>
      </w:r>
      <w:r>
        <w:t xml:space="preserve"> 4</w:t>
      </w:r>
      <w:r w:rsidRPr="00B8204A">
        <w:t>. Spatial measurements of the generated supercontinuum beam</w:t>
      </w:r>
      <w:r>
        <w:t xml:space="preserve"> after passing through a holographic beam smoothing optic. A) </w:t>
      </w:r>
      <w:proofErr w:type="spellStart"/>
      <w:r>
        <w:t>Apodiz</w:t>
      </w:r>
      <w:r w:rsidRPr="00B8204A">
        <w:t>ed</w:t>
      </w:r>
      <w:proofErr w:type="spellEnd"/>
      <w:r w:rsidRPr="00B8204A">
        <w:t xml:space="preserve"> spatial profile at a plane equivalent to the streak camera photocathode. B)  The selected central region which hits the photocathode. C) A lineout </w:t>
      </w:r>
      <w:r>
        <w:t xml:space="preserve">of </w:t>
      </w:r>
      <w:r w:rsidRPr="00B8204A">
        <w:t>the profile along the dotted line in part A.</w:t>
      </w:r>
    </w:p>
    <w:p w14:paraId="26A24D4C" w14:textId="188FF9F0" w:rsidR="001629AE" w:rsidRPr="005B0181" w:rsidRDefault="001629AE" w:rsidP="00613A68">
      <w:pPr>
        <w:pStyle w:val="10BodyIndent"/>
      </w:pPr>
      <w:r>
        <w:t xml:space="preserve">The </w:t>
      </w:r>
      <w:r w:rsidRPr="005B0181">
        <w:t>p</w:t>
      </w:r>
      <w:r>
        <w:t>hotocathode (S20 with Sapphire w</w:t>
      </w:r>
      <w:r w:rsidRPr="005B0181">
        <w:t>indow) on the Axis Photonique</w:t>
      </w:r>
      <w:r w:rsidR="00574958">
        <w:t xml:space="preserve"> (AP)</w:t>
      </w:r>
      <w:r w:rsidRPr="005B0181">
        <w:t xml:space="preserve"> streak camera has dimensions of 16mm in the spatial direction and 1mm in the temporal direction. The P820PSU streak tube operating at -15kV voltage </w:t>
      </w:r>
      <w:r w:rsidRPr="005B0181">
        <w:lastRenderedPageBreak/>
        <w:t>uses a cylindrical electro</w:t>
      </w:r>
      <w:r w:rsidR="009560D2">
        <w:t>n lens in the temporal axis,</w:t>
      </w:r>
      <w:r w:rsidRPr="005B0181">
        <w:t xml:space="preserve"> fo</w:t>
      </w:r>
      <w:r w:rsidR="009560D2">
        <w:t>cusing the photoelectron beam on</w:t>
      </w:r>
      <w:r w:rsidRPr="005B0181">
        <w:t xml:space="preserve">to the phosphor (P22N) at the rear of the streak tube, which significantly improves temporal resolution. </w:t>
      </w:r>
      <w:r>
        <w:t xml:space="preserve">The slit type extraction electrode collects photoelectrons from a narrow region of the 1mm high photocathode and effectively acts a slit for the system.  </w:t>
      </w:r>
      <w:r w:rsidR="003F0E23">
        <w:t>To determine the effective width of this region, a</w:t>
      </w:r>
      <w:r>
        <w:t xml:space="preserve"> separate measurement of the relative sensitivity of the photocathode in the temporal axis was carried out by scanning the focus of continuous wave laser and recording the counts. </w:t>
      </w:r>
      <w:r w:rsidR="003F0E23">
        <w:t xml:space="preserve">The measured width was 150μm. </w:t>
      </w:r>
      <w:r>
        <w:t>Only the photons which fall on this sensitive region contribute to the signal on the CCD</w:t>
      </w:r>
      <w:r w:rsidR="003F0E23">
        <w:t xml:space="preserve"> and</w:t>
      </w:r>
      <w:r>
        <w:t xml:space="preserve"> the fraction of the white light beam which hits this area is used to calculate the input photon value. </w:t>
      </w:r>
    </w:p>
    <w:p w14:paraId="3B7C218B" w14:textId="29012651" w:rsidR="001629AE" w:rsidRDefault="001629AE" w:rsidP="00613A68">
      <w:pPr>
        <w:pStyle w:val="10BodyIndent"/>
      </w:pPr>
      <w:r w:rsidRPr="005B0181">
        <w:t>The phosphor</w:t>
      </w:r>
      <w:r>
        <w:t xml:space="preserve"> at the end of the streak tube</w:t>
      </w:r>
      <w:r w:rsidRPr="005B0181">
        <w:t xml:space="preserve"> is imaged 1:1 </w:t>
      </w:r>
      <w:r>
        <w:t xml:space="preserve">via </w:t>
      </w:r>
      <w:r w:rsidR="00052402">
        <w:t>fiber</w:t>
      </w:r>
      <w:r>
        <w:t xml:space="preserve"> optics </w:t>
      </w:r>
      <w:r w:rsidRPr="005B0181">
        <w:t>on a S</w:t>
      </w:r>
      <w:r>
        <w:t xml:space="preserve">pectral Instruments Si-800 (E2V </w:t>
      </w:r>
      <w:r w:rsidRPr="005B0181">
        <w:t>42</w:t>
      </w:r>
      <w:r>
        <w:t xml:space="preserve">-40) CCD camera cooled to -35 </w:t>
      </w:r>
      <w:r w:rsidRPr="005B0181">
        <w:t>°C and the default integration time of 100ms was used for all measurements.</w:t>
      </w:r>
      <w:r>
        <w:t xml:space="preserve"> </w:t>
      </w:r>
      <w:r w:rsidRPr="0040664E">
        <w:t>The intensity response non-linearity of the CCD is measured by the manufacture</w:t>
      </w:r>
      <w:r>
        <w:t>r to be typically less than 1% over its 16-bit range and quantum efficiency is greater than 45% over the entire visible spectrum</w:t>
      </w:r>
      <w:r w:rsidRPr="00D427FC">
        <w:rPr>
          <w:vertAlign w:val="superscript"/>
        </w:rPr>
        <w:t>1</w:t>
      </w:r>
      <w:r>
        <w:rPr>
          <w:vertAlign w:val="superscript"/>
        </w:rPr>
        <w:t>4</w:t>
      </w:r>
      <w:r>
        <w:t xml:space="preserve">. The effect of read noise is also insignificant (&lt;0.5 electrons) given the typical signal level of 1000 counts per pixel. </w:t>
      </w:r>
    </w:p>
    <w:p w14:paraId="29C4BFA3" w14:textId="352D56BD" w:rsidR="00153A29" w:rsidRPr="00613A68" w:rsidRDefault="00610CB2" w:rsidP="00613A68">
      <w:pPr>
        <w:pStyle w:val="10BodyIndent"/>
      </w:pPr>
      <w:r w:rsidRPr="00613A68">
        <w:t xml:space="preserve">Using the method highlighted above and </w:t>
      </w:r>
      <w:r w:rsidR="004F1D91" w:rsidRPr="00613A68">
        <w:t>Eqs.</w:t>
      </w:r>
      <w:r w:rsidRPr="00613A68">
        <w:t xml:space="preserve"> 1 &amp; 2, we calcuated the number of photons incident upon the sensitive region of the streak camera. </w:t>
      </w:r>
      <w:r w:rsidR="00190026" w:rsidRPr="00613A68">
        <w:t xml:space="preserve">The fractional errors in the individual measurements </w:t>
      </w:r>
      <w:r w:rsidR="00924718" w:rsidRPr="00613A68">
        <w:t xml:space="preserve">from the photodiode correction, spectral shape changes and absolute calibration of the calorimeter </w:t>
      </w:r>
      <w:r w:rsidR="004F1D91" w:rsidRPr="00613A68">
        <w:t>were</w:t>
      </w:r>
      <w:r w:rsidR="00190026" w:rsidRPr="00613A68">
        <w:t xml:space="preserve"> summed in quadrature to generate an uncertainity </w:t>
      </w:r>
      <w:r w:rsidR="00590EBF" w:rsidRPr="00613A68">
        <w:t>in the</w:t>
      </w:r>
      <w:r w:rsidR="00DF3764" w:rsidRPr="00613A68">
        <w:t xml:space="preserve"> energy</w:t>
      </w:r>
      <w:r w:rsidR="00CB4CF3" w:rsidRPr="00613A68">
        <w:t xml:space="preserve"> per unit wavelength in </w:t>
      </w:r>
      <w:r w:rsidR="004F1D91" w:rsidRPr="00613A68">
        <w:t>Eq.</w:t>
      </w:r>
      <w:r w:rsidR="00CB4CF3" w:rsidRPr="00613A68">
        <w:t xml:space="preserve"> 1. </w:t>
      </w:r>
      <w:r w:rsidR="001418C2" w:rsidRPr="00613A68">
        <w:t>Next, t</w:t>
      </w:r>
      <w:r w:rsidR="00CB4CF3" w:rsidRPr="00613A68">
        <w:t xml:space="preserve">he </w:t>
      </w:r>
      <w:r w:rsidR="00190026" w:rsidRPr="00613A68">
        <w:t>uncertaint</w:t>
      </w:r>
      <w:r w:rsidR="00CB4CF3" w:rsidRPr="00613A68">
        <w:t>ies in the filter transmission</w:t>
      </w:r>
      <w:r w:rsidR="00776965" w:rsidRPr="00613A68">
        <w:t xml:space="preserve"> values</w:t>
      </w:r>
      <w:r w:rsidR="00193486" w:rsidRPr="00613A68">
        <w:t xml:space="preserve"> </w:t>
      </w:r>
      <w:r w:rsidR="004F1D91" w:rsidRPr="00613A68">
        <w:t>affect</w:t>
      </w:r>
      <w:r w:rsidR="00CB4CF3" w:rsidRPr="00613A68">
        <w:t xml:space="preserve"> the nu</w:t>
      </w:r>
      <w:r w:rsidR="00F41FAE" w:rsidRPr="00613A68">
        <w:t>mber of photons w</w:t>
      </w:r>
      <w:r w:rsidR="004F1D91" w:rsidRPr="00613A68">
        <w:t>ithin a filter bandpass as per Eq. 2</w:t>
      </w:r>
      <w:r w:rsidR="00EF1D52" w:rsidRPr="00613A68">
        <w:t xml:space="preserve">. </w:t>
      </w:r>
      <w:r w:rsidR="00035D12" w:rsidRPr="00613A68">
        <w:t>Lastly, t</w:t>
      </w:r>
      <w:r w:rsidR="00EF1D52" w:rsidRPr="00613A68">
        <w:t xml:space="preserve">he output from Eq. 2 </w:t>
      </w:r>
      <w:r w:rsidR="00E30A4B" w:rsidRPr="00613A68">
        <w:t>is multiplied by a constant factor t</w:t>
      </w:r>
      <w:r w:rsidR="004F1D91" w:rsidRPr="00613A68">
        <w:t>hat</w:t>
      </w:r>
      <w:r w:rsidR="00E30A4B" w:rsidRPr="00613A68">
        <w:t xml:space="preserve"> account</w:t>
      </w:r>
      <w:r w:rsidR="004F1D91" w:rsidRPr="00613A68">
        <w:t>s</w:t>
      </w:r>
      <w:r w:rsidR="00E30A4B" w:rsidRPr="00613A68">
        <w:t xml:space="preserve"> for the</w:t>
      </w:r>
      <w:r w:rsidR="00B7503F" w:rsidRPr="00613A68">
        <w:t xml:space="preserve"> fraction of</w:t>
      </w:r>
      <w:r w:rsidR="00E30A4B" w:rsidRPr="00613A68">
        <w:t xml:space="preserve"> </w:t>
      </w:r>
      <w:r w:rsidR="00D518F2" w:rsidRPr="00613A68">
        <w:t xml:space="preserve">the beam incident on the </w:t>
      </w:r>
      <w:r w:rsidR="00E30A4B" w:rsidRPr="00613A68">
        <w:t>active area of the photocathode.</w:t>
      </w:r>
      <w:r w:rsidR="00B7503F" w:rsidRPr="00613A68">
        <w:t xml:space="preserve"> </w:t>
      </w:r>
      <w:r w:rsidR="00E30A4B" w:rsidRPr="00613A68">
        <w:t xml:space="preserve"> T</w:t>
      </w:r>
      <w:r w:rsidR="00190026" w:rsidRPr="00613A68">
        <w:t xml:space="preserve">he </w:t>
      </w:r>
      <w:r w:rsidR="00E30A4B" w:rsidRPr="00613A68">
        <w:t xml:space="preserve">combined </w:t>
      </w:r>
      <w:r w:rsidR="00585D45" w:rsidRPr="00613A68">
        <w:t>uncertainties</w:t>
      </w:r>
      <w:r w:rsidR="00190026" w:rsidRPr="00613A68">
        <w:t xml:space="preserve"> in </w:t>
      </w:r>
      <w:r w:rsidR="00585D45" w:rsidRPr="00613A68">
        <w:t>Eqs. 1 &amp; 2 and the active fractional area are added in quadrature giving</w:t>
      </w:r>
      <w:r w:rsidR="002F2882" w:rsidRPr="00613A68">
        <w:t xml:space="preserve"> a ± 20% (RMS) un</w:t>
      </w:r>
      <w:r w:rsidR="00585D45" w:rsidRPr="00613A68">
        <w:t>certainity in the number</w:t>
      </w:r>
      <w:r w:rsidR="00153A29" w:rsidRPr="00613A68">
        <w:t xml:space="preserve"> of photons hitting the </w:t>
      </w:r>
      <w:r w:rsidR="00E30A4B" w:rsidRPr="00613A68">
        <w:t>photocathode</w:t>
      </w:r>
      <w:r w:rsidR="00153A29" w:rsidRPr="00613A68">
        <w:t>.</w:t>
      </w:r>
    </w:p>
    <w:p w14:paraId="79A0EF0F" w14:textId="77777777" w:rsidR="00FA4A0F" w:rsidRDefault="00FA4A0F" w:rsidP="009D17AF">
      <w:pPr>
        <w:pStyle w:val="OSABody"/>
        <w:rPr>
          <w:b/>
        </w:rPr>
      </w:pPr>
    </w:p>
    <w:p w14:paraId="413A4FB6" w14:textId="7510C671" w:rsidR="001629AE" w:rsidRPr="00491B17" w:rsidRDefault="001629AE" w:rsidP="001629AE">
      <w:pPr>
        <w:pStyle w:val="12Head1"/>
      </w:pPr>
      <w:r>
        <w:t xml:space="preserve">3. </w:t>
      </w:r>
      <w:r w:rsidRPr="00491B17">
        <w:t>Results</w:t>
      </w:r>
      <w:r>
        <w:t xml:space="preserve"> &amp; Discussion</w:t>
      </w:r>
    </w:p>
    <w:p w14:paraId="646B06FC" w14:textId="6A463B35" w:rsidR="001629AE" w:rsidRDefault="001629AE" w:rsidP="00613A68">
      <w:pPr>
        <w:pStyle w:val="10BodyIndent"/>
      </w:pPr>
      <w:r>
        <w:t xml:space="preserve">To measure the number of photons required per CCD count within a spectral bandpass, the white light pulse described in Sec. II was streaked </w:t>
      </w:r>
      <w:r w:rsidR="000075F1">
        <w:t>using</w:t>
      </w:r>
      <w:r>
        <w:t xml:space="preserve"> the sweep windows of 1ns </w:t>
      </w:r>
      <w:r w:rsidR="000075F1">
        <w:t>or</w:t>
      </w:r>
      <w:r>
        <w:t xml:space="preserve"> 2ns with all streak camera parameters set identical to real shot conditions. The readout speed on the CCD was set to the lowest value to reduce the effect of dark counts</w:t>
      </w:r>
      <w:r w:rsidR="009560D2">
        <w:t>,</w:t>
      </w:r>
      <w:r>
        <w:t xml:space="preserve"> and a background image was subtracted such that only the counts corresponding to incident photon hits were included. The CCD binning level was set to 1x1, allowing individual pixel values to be examined during analysis</w:t>
      </w:r>
      <w:r w:rsidR="009560D2">
        <w:t>,</w:t>
      </w:r>
      <w:r>
        <w:t xml:space="preserve"> and gain was set to 1 (i.e. no amplification of read electrons).  </w:t>
      </w:r>
      <w:r w:rsidRPr="005B0181">
        <w:t>The temporal width of the supercontinuum (400</w:t>
      </w:r>
      <w:r w:rsidR="006669D9">
        <w:t xml:space="preserve"> </w:t>
      </w:r>
      <w:r w:rsidRPr="005B0181">
        <w:t>-</w:t>
      </w:r>
      <w:r w:rsidR="006669D9">
        <w:t xml:space="preserve"> </w:t>
      </w:r>
      <w:r w:rsidRPr="005B0181">
        <w:t xml:space="preserve">1000nm) is measured to be approximately 5ps. We attribute this to group velocity dispersion in the liquid cell.  Within the spectrally apertured </w:t>
      </w:r>
      <w:r>
        <w:t xml:space="preserve">bands used for calibration, the temporal width is expected to be close to the delta function response of the camera; however, the actual temporal width of the white light source is not a critical parameter if it is significantly less than width of the sweep window. Figure 5 shows typically measured traces recorded with bandpass filters at 430nm, 527nm and 625nm. </w:t>
      </w:r>
    </w:p>
    <w:p w14:paraId="78F7D8B8" w14:textId="6DA521FA" w:rsidR="001629AE" w:rsidRDefault="001629AE" w:rsidP="00613A68">
      <w:pPr>
        <w:pStyle w:val="10BodyIndent"/>
      </w:pPr>
      <w:r>
        <w:t xml:space="preserve">The counts within this narrow spatio-temporal band are integrated and the value generated along with the number of photons hitting the photocathode is used to measure </w:t>
      </w:r>
      <w:r w:rsidR="009560D2">
        <w:t xml:space="preserve">the number </w:t>
      </w:r>
      <w:r>
        <w:t xml:space="preserve">of photons required per CCD count. Integrating the signal over the entire CCD effectively bins the total measured counts into a single ‘superpixel’ (comprising of ~ 30000 illuminated pixels). </w:t>
      </w:r>
      <w:r w:rsidRPr="00613A68">
        <w:t xml:space="preserve">This </w:t>
      </w:r>
      <w:r w:rsidR="007D1ECB" w:rsidRPr="00613A68">
        <w:t xml:space="preserve">averaging </w:t>
      </w:r>
      <w:r w:rsidR="005B6C62" w:rsidRPr="00613A68">
        <w:t>substantially reduces</w:t>
      </w:r>
      <w:r w:rsidR="00431F92" w:rsidRPr="00613A68">
        <w:t xml:space="preserve"> </w:t>
      </w:r>
      <w:r w:rsidRPr="00613A68">
        <w:t>statistical errors associated with shot noise emission whic</w:t>
      </w:r>
      <w:r w:rsidR="007D1ECB" w:rsidRPr="00613A68">
        <w:t>h</w:t>
      </w:r>
      <w:r w:rsidR="007A0365" w:rsidRPr="00613A68">
        <w:t>,</w:t>
      </w:r>
      <w:r w:rsidR="007D1ECB" w:rsidRPr="00613A68">
        <w:t xml:space="preserve"> dominate on a per pixel basis</w:t>
      </w:r>
      <w:r w:rsidR="007A0365" w:rsidRPr="00613A68">
        <w:t>,</w:t>
      </w:r>
      <w:r w:rsidR="007D1ECB" w:rsidRPr="00613A68">
        <w:t xml:space="preserve"> to less than 1% of total measured counts.</w:t>
      </w:r>
      <w:r w:rsidRPr="00613A68">
        <w:t xml:space="preserve"> </w:t>
      </w:r>
      <w:r>
        <w:t>This procedure was repeated over a range of spectral bands as per fig</w:t>
      </w:r>
      <w:r w:rsidR="009560D2">
        <w:t>.</w:t>
      </w:r>
      <w:r>
        <w:t xml:space="preserve"> 3 using 8 discrete filters to measure the absolute response as function of wavelength. We note from fig</w:t>
      </w:r>
      <w:r w:rsidR="009560D2">
        <w:t>.</w:t>
      </w:r>
      <w:r>
        <w:t xml:space="preserve"> 5 that the pulse duration of the signal varies</w:t>
      </w:r>
      <w:r w:rsidR="00C92620">
        <w:t xml:space="preserve"> somewhat</w:t>
      </w:r>
      <w:r>
        <w:t xml:space="preserve"> with input signal count</w:t>
      </w:r>
      <w:r w:rsidR="00C92620">
        <w:t>,</w:t>
      </w:r>
      <w:r>
        <w:t xml:space="preserve"> which is attributed to space charge broadening. This does not affect the linearity of streak tube response to the incident photons as discussed below.  </w:t>
      </w:r>
    </w:p>
    <w:p w14:paraId="2E00070A" w14:textId="77777777" w:rsidR="00FA4A0F" w:rsidRDefault="00FA4A0F" w:rsidP="009D17AF">
      <w:pPr>
        <w:pStyle w:val="OSABody"/>
        <w:rPr>
          <w:b/>
        </w:rPr>
      </w:pPr>
    </w:p>
    <w:p w14:paraId="521AD662" w14:textId="77777777" w:rsidR="00FA4A0F" w:rsidRDefault="00FA4A0F" w:rsidP="009D17AF">
      <w:pPr>
        <w:pStyle w:val="OSABody"/>
        <w:rPr>
          <w:b/>
        </w:rPr>
      </w:pPr>
    </w:p>
    <w:p w14:paraId="6E3ABD2D" w14:textId="77777777" w:rsidR="002462E0" w:rsidRDefault="002462E0" w:rsidP="00613A68">
      <w:pPr>
        <w:pStyle w:val="10BodyIndent"/>
      </w:pPr>
    </w:p>
    <w:p w14:paraId="5E784BD3" w14:textId="77777777" w:rsidR="002462E0" w:rsidRDefault="002462E0" w:rsidP="00613A68">
      <w:pPr>
        <w:pStyle w:val="10BodyIndent"/>
      </w:pPr>
    </w:p>
    <w:p w14:paraId="4801CDD2" w14:textId="77777777" w:rsidR="002462E0" w:rsidRDefault="002462E0" w:rsidP="00613A68">
      <w:pPr>
        <w:pStyle w:val="10BodyIndent"/>
      </w:pPr>
    </w:p>
    <w:p w14:paraId="0841C7E9" w14:textId="6C7767BE" w:rsidR="002462E0" w:rsidRDefault="00912683" w:rsidP="00613A68">
      <w:pPr>
        <w:pStyle w:val="10BodyIndent"/>
      </w:pPr>
      <w:r w:rsidRPr="00912683">
        <w:drawing>
          <wp:inline distT="0" distB="0" distL="0" distR="0" wp14:anchorId="3BD3E5C3" wp14:editId="16EC5F4B">
            <wp:extent cx="3113405" cy="2402205"/>
            <wp:effectExtent l="0" t="0" r="107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3405" cy="2402205"/>
                    </a:xfrm>
                    <a:prstGeom prst="rect">
                      <a:avLst/>
                    </a:prstGeom>
                  </pic:spPr>
                </pic:pic>
              </a:graphicData>
            </a:graphic>
          </wp:inline>
        </w:drawing>
      </w:r>
    </w:p>
    <w:p w14:paraId="14A15197" w14:textId="74A126B6" w:rsidR="00912683" w:rsidRPr="004E19D1" w:rsidRDefault="00912683" w:rsidP="00912683">
      <w:pPr>
        <w:pStyle w:val="19FigureCaption"/>
        <w:rPr>
          <w:b/>
        </w:rPr>
      </w:pPr>
      <w:r>
        <w:t>F</w:t>
      </w:r>
      <w:r w:rsidR="003D7024">
        <w:t xml:space="preserve">ig. </w:t>
      </w:r>
      <w:r>
        <w:t>5</w:t>
      </w:r>
      <w:r w:rsidRPr="00BB41E3">
        <w:t xml:space="preserve">: </w:t>
      </w:r>
      <w:r>
        <w:t xml:space="preserve">Sample data recorded using the </w:t>
      </w:r>
      <w:r w:rsidR="00574958">
        <w:t>AP</w:t>
      </w:r>
      <w:r>
        <w:t xml:space="preserve"> #602 streak camera</w:t>
      </w:r>
      <w:r w:rsidR="003D7024">
        <w:t xml:space="preserve"> at three different wavelengths;</w:t>
      </w:r>
      <w:r>
        <w:t xml:space="preserve"> 430nm, 527nm and 625nm. The counts in th</w:t>
      </w:r>
      <w:r w:rsidR="003D7024">
        <w:t>e signal</w:t>
      </w:r>
      <w:r>
        <w:t xml:space="preserve"> region</w:t>
      </w:r>
      <w:r w:rsidR="003D7024">
        <w:t>s</w:t>
      </w:r>
      <w:r>
        <w:t xml:space="preserve"> are integrated and value</w:t>
      </w:r>
      <w:r w:rsidR="00816980">
        <w:t>s</w:t>
      </w:r>
      <w:r>
        <w:t xml:space="preserve"> divided by the number of photons incident on the photocathode to calculate the sensitivity in units of average number of photons needed per count above background. Greater than 10</w:t>
      </w:r>
      <w:r w:rsidRPr="004E19D1">
        <w:rPr>
          <w:vertAlign w:val="superscript"/>
        </w:rPr>
        <w:t>4</w:t>
      </w:r>
      <w:r>
        <w:t xml:space="preserve"> pixels are illuminated per shot</w:t>
      </w:r>
      <w:r w:rsidR="00BE6E13">
        <w:t>,</w:t>
      </w:r>
      <w:r>
        <w:t xml:space="preserve"> which reduces the error in the mean number of counts per pixel by 100.</w:t>
      </w:r>
    </w:p>
    <w:p w14:paraId="5D55823B" w14:textId="77777777" w:rsidR="008A522A" w:rsidRDefault="008A522A" w:rsidP="00613A68">
      <w:pPr>
        <w:pStyle w:val="10BodyIndent"/>
      </w:pPr>
      <w:r w:rsidRPr="00922B8A">
        <w:t xml:space="preserve">Saturation of the streak tube current is a key factor limiting streak camera resolution and dynamic range on a picosecond timescale. </w:t>
      </w:r>
      <w:r>
        <w:t>S</w:t>
      </w:r>
      <w:r w:rsidRPr="00922B8A">
        <w:t>hort</w:t>
      </w:r>
      <w:r>
        <w:t xml:space="preserve"> pulsed</w:t>
      </w:r>
      <w:r w:rsidRPr="00922B8A">
        <w:t xml:space="preserve"> light source</w:t>
      </w:r>
      <w:r>
        <w:t>s</w:t>
      </w:r>
      <w:r w:rsidRPr="00922B8A">
        <w:t xml:space="preserve"> can rapidly saturate the maximum amount of charge that can be liberated from the photocathode. </w:t>
      </w:r>
      <w:r w:rsidRPr="005B0181">
        <w:t>Measurements for the P820PSU streak tube operating at 10kV indicate that the saturation current is of the order of 9mA</w:t>
      </w:r>
      <w:r w:rsidRPr="005B0181">
        <w:rPr>
          <w:vertAlign w:val="superscript"/>
        </w:rPr>
        <w:t>1</w:t>
      </w:r>
      <w:r>
        <w:rPr>
          <w:vertAlign w:val="superscript"/>
        </w:rPr>
        <w:t>5</w:t>
      </w:r>
      <w:r w:rsidRPr="005B0181">
        <w:t>, although we expect it to be higher at 15kV</w:t>
      </w:r>
      <w:r>
        <w:t xml:space="preserve"> given the value is 25.2mA at 20kV</w:t>
      </w:r>
      <w:r w:rsidRPr="007B7DEA">
        <w:rPr>
          <w:vertAlign w:val="superscript"/>
        </w:rPr>
        <w:t>1</w:t>
      </w:r>
      <w:r>
        <w:rPr>
          <w:vertAlign w:val="superscript"/>
        </w:rPr>
        <w:t>5</w:t>
      </w:r>
      <w:r w:rsidRPr="005B0181">
        <w:t xml:space="preserve">. </w:t>
      </w:r>
      <w:r>
        <w:t>The linearity of the streak tube was measured under our operating conditions to ensure that integrated CCD counts are proportional to the number of input photons.</w:t>
      </w:r>
      <w:r w:rsidRPr="00922B8A">
        <w:t xml:space="preserve"> Figure 6 shows the integrated counts over two orders of magnitude for white light filtered at 625nm </w:t>
      </w:r>
      <w:r>
        <w:t>incident</w:t>
      </w:r>
      <w:r w:rsidRPr="00922B8A">
        <w:t xml:space="preserve"> on the streak camera at. </w:t>
      </w:r>
      <w:r>
        <w:t>We note</w:t>
      </w:r>
      <w:r w:rsidRPr="00922B8A">
        <w:t xml:space="preserve"> that the tube response is linear with photons over a wider range than over which measurements were performed. The calibration parameter space is highlighted on the figure. </w:t>
      </w:r>
    </w:p>
    <w:p w14:paraId="347209B2" w14:textId="77777777" w:rsidR="008A522A" w:rsidRDefault="008A522A" w:rsidP="00613A68">
      <w:pPr>
        <w:pStyle w:val="10BodyIndent"/>
      </w:pPr>
    </w:p>
    <w:p w14:paraId="15EAB999" w14:textId="2E164E65" w:rsidR="008A522A" w:rsidRDefault="008A522A" w:rsidP="00613A68">
      <w:pPr>
        <w:pStyle w:val="10BodyIndent"/>
      </w:pPr>
      <w:r>
        <w:drawing>
          <wp:inline distT="0" distB="0" distL="0" distR="0" wp14:anchorId="62C00E73" wp14:editId="50658E15">
            <wp:extent cx="3309482" cy="231546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699" cy="2324712"/>
                    </a:xfrm>
                    <a:prstGeom prst="rect">
                      <a:avLst/>
                    </a:prstGeom>
                    <a:noFill/>
                    <a:ln>
                      <a:noFill/>
                    </a:ln>
                  </pic:spPr>
                </pic:pic>
              </a:graphicData>
            </a:graphic>
          </wp:inline>
        </w:drawing>
      </w:r>
    </w:p>
    <w:p w14:paraId="4A738018" w14:textId="71F68AA5" w:rsidR="008A522A" w:rsidRPr="00BD6343" w:rsidRDefault="008A522A" w:rsidP="008A522A">
      <w:pPr>
        <w:pStyle w:val="19FigureCaption"/>
        <w:rPr>
          <w:b/>
        </w:rPr>
      </w:pPr>
      <w:r w:rsidRPr="00BD6343">
        <w:t>F</w:t>
      </w:r>
      <w:r w:rsidR="00BE6E13">
        <w:t>ig.</w:t>
      </w:r>
      <w:r w:rsidRPr="00BD6343">
        <w:t xml:space="preserve"> </w:t>
      </w:r>
      <w:r>
        <w:t>6</w:t>
      </w:r>
      <w:r w:rsidRPr="00BD6343">
        <w:t>: Streak camera linearity as a function of in</w:t>
      </w:r>
      <w:r w:rsidR="00BE6E13">
        <w:t>cident</w:t>
      </w:r>
      <w:r w:rsidRPr="00BD6343">
        <w:t xml:space="preserve"> photons for 625nm light over 2ns sweep window. The calibration region is </w:t>
      </w:r>
      <w:r w:rsidRPr="00BD6343">
        <w:lastRenderedPageBreak/>
        <w:t>highlighted using the dashed box</w:t>
      </w:r>
      <w:r>
        <w:t>.</w:t>
      </w:r>
      <w:r w:rsidRPr="00BD6343">
        <w:t xml:space="preserve"> </w:t>
      </w:r>
      <w:r>
        <w:t xml:space="preserve"> Within the parameter space of this calibration, charge extraction saturation at the photocathode was not a limiting factor.</w:t>
      </w:r>
    </w:p>
    <w:p w14:paraId="1B36F445" w14:textId="6071417F" w:rsidR="00FD1696" w:rsidRDefault="006465A8" w:rsidP="00613A68">
      <w:pPr>
        <w:pStyle w:val="10BodyIndent"/>
      </w:pPr>
      <w:r>
        <w:t>To</w:t>
      </w:r>
      <w:r w:rsidR="0058204C">
        <w:t xml:space="preserve"> </w:t>
      </w:r>
      <w:r w:rsidR="008E34FA">
        <w:t xml:space="preserve">enable </w:t>
      </w:r>
      <w:r w:rsidR="0058204C">
        <w:t xml:space="preserve">comparison </w:t>
      </w:r>
      <w:r w:rsidR="00364C12">
        <w:t>with</w:t>
      </w:r>
      <w:r w:rsidR="0058204C">
        <w:t xml:space="preserve"> </w:t>
      </w:r>
      <w:r w:rsidR="00EA2931">
        <w:t>the</w:t>
      </w:r>
      <w:r w:rsidR="0058204C">
        <w:t xml:space="preserve"> measured dynamic camera </w:t>
      </w:r>
      <w:r w:rsidR="008E34FA">
        <w:t>responses</w:t>
      </w:r>
      <w:r w:rsidR="00EA2931">
        <w:t xml:space="preserve"> that we subsequently describe</w:t>
      </w:r>
      <w:r w:rsidR="0058204C">
        <w:t>,</w:t>
      </w:r>
      <w:r w:rsidR="00FD1696">
        <w:t xml:space="preserve"> </w:t>
      </w:r>
      <w:r w:rsidR="0058204C">
        <w:t>the streak tube</w:t>
      </w:r>
      <w:r w:rsidR="00FD1696">
        <w:t xml:space="preserve"> measured </w:t>
      </w:r>
      <w:r w:rsidR="0058204C">
        <w:t xml:space="preserve">static </w:t>
      </w:r>
      <w:r w:rsidR="00FD1696">
        <w:t xml:space="preserve">responsivity values </w:t>
      </w:r>
      <w:r w:rsidR="0058204C">
        <w:t xml:space="preserve">are plotted in </w:t>
      </w:r>
      <w:r w:rsidR="00FD1696">
        <w:t>Fig</w:t>
      </w:r>
      <w:r w:rsidR="0058204C">
        <w:t>.</w:t>
      </w:r>
      <w:r w:rsidR="00FD1696">
        <w:t xml:space="preserve"> 7</w:t>
      </w:r>
      <w:r w:rsidR="0058204C">
        <w:t>. These</w:t>
      </w:r>
      <w:r w:rsidR="00FD1696">
        <w:t xml:space="preserve"> quantum efficiency</w:t>
      </w:r>
      <w:r w:rsidR="00210E4F">
        <w:t xml:space="preserve"> (QE) data</w:t>
      </w:r>
      <w:r w:rsidR="00FD1696">
        <w:t xml:space="preserve"> </w:t>
      </w:r>
      <w:r w:rsidR="00210E4F">
        <w:t>for</w:t>
      </w:r>
      <w:r w:rsidR="00FD1696">
        <w:t xml:space="preserve"> the two streak tubes</w:t>
      </w:r>
      <w:r w:rsidR="00783004">
        <w:t>, one</w:t>
      </w:r>
      <w:r w:rsidR="00FD1696">
        <w:t xml:space="preserve"> used in </w:t>
      </w:r>
      <w:r w:rsidR="0058204C">
        <w:t xml:space="preserve">each </w:t>
      </w:r>
      <w:r w:rsidR="00574958">
        <w:t>AP</w:t>
      </w:r>
      <w:r w:rsidR="00783004">
        <w:t xml:space="preserve"> camera,</w:t>
      </w:r>
      <w:r w:rsidR="00FD1696">
        <w:t xml:space="preserve"> </w:t>
      </w:r>
      <w:r w:rsidR="0058204C">
        <w:t xml:space="preserve">are shown </w:t>
      </w:r>
      <w:r w:rsidR="00FD1696">
        <w:t>along with a generic curve from the tube manufacturer, Photonis</w:t>
      </w:r>
      <w:r w:rsidR="00FD1696" w:rsidRPr="0088328E">
        <w:rPr>
          <w:vertAlign w:val="superscript"/>
        </w:rPr>
        <w:t>16</w:t>
      </w:r>
      <w:r w:rsidR="0058204C">
        <w:t>. The</w:t>
      </w:r>
      <w:r w:rsidR="00FD1696">
        <w:t xml:space="preserve"> </w:t>
      </w:r>
      <w:r w:rsidR="008B17E9">
        <w:t>measurements used</w:t>
      </w:r>
      <w:r w:rsidR="00FD1696">
        <w:t xml:space="preserve"> static illu</w:t>
      </w:r>
      <w:r w:rsidR="008B17E9">
        <w:t>mination of the photocathode to record</w:t>
      </w:r>
      <w:r w:rsidR="00FD1696">
        <w:t xml:space="preserve"> the</w:t>
      </w:r>
      <w:r w:rsidR="007438C6">
        <w:t xml:space="preserve"> output photoelectron current</w:t>
      </w:r>
      <w:r w:rsidR="008B17E9">
        <w:t xml:space="preserve">. We have </w:t>
      </w:r>
      <w:r w:rsidR="00FD1696">
        <w:t xml:space="preserve">converted </w:t>
      </w:r>
      <w:r w:rsidR="008B17E9">
        <w:t xml:space="preserve">these data </w:t>
      </w:r>
      <w:r w:rsidR="00FD1696">
        <w:t xml:space="preserve">from units of mA/Watts to photoelectrons per incident photon so that they can be used in our analysis. We note that there is a small difference in </w:t>
      </w:r>
      <w:r w:rsidR="007438C6">
        <w:t>responsivity</w:t>
      </w:r>
      <w:r w:rsidR="00FD1696">
        <w:t xml:space="preserve"> between the tubes used in our </w:t>
      </w:r>
      <w:r w:rsidR="00464938">
        <w:t xml:space="preserve">AP </w:t>
      </w:r>
      <w:r w:rsidR="00FD1696">
        <w:t xml:space="preserve">streak cameras and a factor of ten reduction from the typical </w:t>
      </w:r>
      <w:r w:rsidR="007438C6">
        <w:t>responsivity</w:t>
      </w:r>
      <w:r w:rsidR="00FD1696">
        <w:t xml:space="preserve"> quoted by the manufacturer. </w:t>
      </w:r>
    </w:p>
    <w:p w14:paraId="68DEE471" w14:textId="7D849CC7" w:rsidR="008A522A" w:rsidRDefault="00574958" w:rsidP="00613A68">
      <w:pPr>
        <w:pStyle w:val="10BodyIndent"/>
      </w:pPr>
      <w:r w:rsidRPr="00574958">
        <w:drawing>
          <wp:inline distT="0" distB="0" distL="0" distR="0" wp14:anchorId="637F7B0C" wp14:editId="549F3154">
            <wp:extent cx="3260614" cy="24452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0458" cy="2452677"/>
                    </a:xfrm>
                    <a:prstGeom prst="rect">
                      <a:avLst/>
                    </a:prstGeom>
                  </pic:spPr>
                </pic:pic>
              </a:graphicData>
            </a:graphic>
          </wp:inline>
        </w:drawing>
      </w:r>
    </w:p>
    <w:p w14:paraId="49EEB64A" w14:textId="655704E2" w:rsidR="008A522A" w:rsidRDefault="008A522A" w:rsidP="00613A68">
      <w:pPr>
        <w:pStyle w:val="10BodyIndent"/>
      </w:pPr>
    </w:p>
    <w:p w14:paraId="2D4051F7" w14:textId="0A9C3BFB" w:rsidR="00F6757E" w:rsidRPr="00592C36" w:rsidRDefault="00F6757E" w:rsidP="00F6757E">
      <w:pPr>
        <w:pStyle w:val="19FigureCaption"/>
      </w:pPr>
      <w:r w:rsidRPr="00592C36">
        <w:t>F</w:t>
      </w:r>
      <w:r w:rsidR="00155122">
        <w:t>ig.</w:t>
      </w:r>
      <w:r w:rsidR="00574958" w:rsidRPr="00574958">
        <w:t xml:space="preserve"> </w:t>
      </w:r>
      <w:r w:rsidRPr="00592C36">
        <w:t xml:space="preserve">7: </w:t>
      </w:r>
      <w:r w:rsidR="00464938">
        <w:t>QE</w:t>
      </w:r>
      <w:r w:rsidR="008B17E9">
        <w:t xml:space="preserve"> </w:t>
      </w:r>
      <w:r w:rsidRPr="00592C36">
        <w:t xml:space="preserve">curves of the two streak tubes used in the </w:t>
      </w:r>
      <w:r w:rsidR="00574958">
        <w:t>AP</w:t>
      </w:r>
      <w:r w:rsidRPr="00592C36">
        <w:t xml:space="preserve"> streak cameras as a function of wavelength. A sample S20 photocathode based streak</w:t>
      </w:r>
      <w:r w:rsidR="00382EA9">
        <w:t xml:space="preserve"> tube</w:t>
      </w:r>
      <w:r w:rsidRPr="00592C36">
        <w:t xml:space="preserve"> </w:t>
      </w:r>
      <w:r w:rsidR="00574958">
        <w:t>published by</w:t>
      </w:r>
      <w:r w:rsidRPr="00592C36">
        <w:t xml:space="preserve"> the same manufacturer is also included for comparison. The units have been converted from mA/W to photoelectrons/photon for comparison with our data. </w:t>
      </w:r>
    </w:p>
    <w:p w14:paraId="497E2166" w14:textId="400BA8B8" w:rsidR="002D47A2" w:rsidRDefault="002D47A2" w:rsidP="00613A68">
      <w:pPr>
        <w:pStyle w:val="10BodyIndent"/>
      </w:pPr>
      <w:r>
        <w:t>The static response of the streak tube</w:t>
      </w:r>
      <w:r w:rsidR="00685FD7">
        <w:t>s</w:t>
      </w:r>
      <w:r>
        <w:t xml:space="preserve"> </w:t>
      </w:r>
      <w:r w:rsidR="00464938">
        <w:t xml:space="preserve">from </w:t>
      </w:r>
      <w:r w:rsidR="00653170">
        <w:t>F</w:t>
      </w:r>
      <w:r w:rsidR="00464938">
        <w:t>ig. 7</w:t>
      </w:r>
      <w:r w:rsidR="008B17E9">
        <w:t xml:space="preserve"> </w:t>
      </w:r>
      <w:r>
        <w:t xml:space="preserve">can be extrapolated into an equivalent </w:t>
      </w:r>
      <w:r w:rsidR="008B17E9">
        <w:t xml:space="preserve">inferred </w:t>
      </w:r>
      <w:r>
        <w:t>static response for the entire streak camera system</w:t>
      </w:r>
      <w:r w:rsidR="00685FD7">
        <w:t>s</w:t>
      </w:r>
      <w:r>
        <w:t xml:space="preserve"> by using measured values of photoelectron transmission in the str</w:t>
      </w:r>
      <w:r w:rsidR="00464938">
        <w:t>eak tube along with the gain co</w:t>
      </w:r>
      <w:r>
        <w:t xml:space="preserve">efficient for the phosphor–CCD assembly. This gain co-efficient allows conversion from transmitted photoelectrons in the streak tube to CCD electrons (which is directly related to measured </w:t>
      </w:r>
      <w:r w:rsidR="00F00E84">
        <w:t xml:space="preserve">CCD </w:t>
      </w:r>
      <w:r>
        <w:t>counts for low read and no additional CCD gain</w:t>
      </w:r>
      <w:r w:rsidRPr="007F170D">
        <w:rPr>
          <w:vertAlign w:val="superscript"/>
        </w:rPr>
        <w:t>15</w:t>
      </w:r>
      <w:r>
        <w:t xml:space="preserve">). </w:t>
      </w:r>
      <w:r>
        <w:rPr>
          <w:i/>
        </w:rPr>
        <w:t>M</w:t>
      </w:r>
      <w:r w:rsidRPr="00964483">
        <w:rPr>
          <w:i/>
        </w:rPr>
        <w:t>ens et al</w:t>
      </w:r>
      <w:r w:rsidRPr="00B16129">
        <w:rPr>
          <w:i/>
          <w:vertAlign w:val="superscript"/>
        </w:rPr>
        <w:t>15</w:t>
      </w:r>
      <w:r>
        <w:t xml:space="preserve"> also report a transmission factor of 46% for the P820 class streak tubes, while the static gain factor for the P22N phosphor along with E2V 42-40 CCD has been measured as 108</w:t>
      </w:r>
      <w:r w:rsidR="008A4A6F">
        <w:t xml:space="preserve"> </w:t>
      </w:r>
      <w:r w:rsidR="008A4A6F">
        <w:rPr>
          <w:vertAlign w:val="superscript"/>
        </w:rPr>
        <w:t>(1</w:t>
      </w:r>
      <w:r>
        <w:rPr>
          <w:vertAlign w:val="superscript"/>
        </w:rPr>
        <w:t>7</w:t>
      </w:r>
      <w:r w:rsidR="008A4A6F">
        <w:rPr>
          <w:vertAlign w:val="superscript"/>
        </w:rPr>
        <w:t>)</w:t>
      </w:r>
      <w:r>
        <w:t xml:space="preserve">. Using these factors, </w:t>
      </w:r>
      <w:r w:rsidR="00685FD7">
        <w:t>the static streak tube QE data (#602 and #603)</w:t>
      </w:r>
      <w:r>
        <w:t xml:space="preserve"> in </w:t>
      </w:r>
      <w:r w:rsidR="00653170">
        <w:t>Fig.</w:t>
      </w:r>
      <w:r>
        <w:t xml:space="preserve"> 7 can be scaled to the </w:t>
      </w:r>
      <w:r w:rsidR="00253910">
        <w:t>full response</w:t>
      </w:r>
      <w:r w:rsidR="00F45A5A">
        <w:t xml:space="preserve"> of the camera system</w:t>
      </w:r>
      <w:r w:rsidR="00685FD7">
        <w:t>s</w:t>
      </w:r>
      <w:r w:rsidR="00F45A5A">
        <w:t>, thus providing</w:t>
      </w:r>
      <w:r w:rsidR="00253910">
        <w:t xml:space="preserve"> </w:t>
      </w:r>
      <w:r w:rsidR="00F45A5A">
        <w:t>inferred s</w:t>
      </w:r>
      <w:r>
        <w:t xml:space="preserve">tatic </w:t>
      </w:r>
      <w:r w:rsidR="00F12DDE">
        <w:t>response</w:t>
      </w:r>
      <w:r w:rsidR="00685FD7">
        <w:t xml:space="preserve"> curves</w:t>
      </w:r>
      <w:r w:rsidR="00F12DDE">
        <w:t>.</w:t>
      </w:r>
      <w:r>
        <w:t xml:space="preserve"> Additionally, we use a dynamic phosphor</w:t>
      </w:r>
      <w:r w:rsidR="00685FD7">
        <w:t>-CCD</w:t>
      </w:r>
      <w:r w:rsidR="00653170">
        <w:t xml:space="preserve"> gain factor of 13 from R</w:t>
      </w:r>
      <w:r>
        <w:t>ef</w:t>
      </w:r>
      <w:r w:rsidR="00653170">
        <w:t>.</w:t>
      </w:r>
      <w:r>
        <w:t xml:space="preserve"> 15 to scale the </w:t>
      </w:r>
      <w:r w:rsidR="00685FD7">
        <w:t>same data</w:t>
      </w:r>
      <w:r>
        <w:t xml:space="preserve"> </w:t>
      </w:r>
      <w:r w:rsidR="00685FD7">
        <w:t>to provide</w:t>
      </w:r>
      <w:r w:rsidR="00253910">
        <w:t xml:space="preserve"> </w:t>
      </w:r>
      <w:r w:rsidR="00653170">
        <w:t xml:space="preserve">the </w:t>
      </w:r>
      <w:r w:rsidR="00253910">
        <w:t xml:space="preserve">inferred </w:t>
      </w:r>
      <w:r w:rsidR="00685FD7">
        <w:t>dynamic camera</w:t>
      </w:r>
      <w:r>
        <w:t xml:space="preserve"> response</w:t>
      </w:r>
      <w:r w:rsidR="00685FD7">
        <w:t>s, thus</w:t>
      </w:r>
      <w:r>
        <w:t xml:space="preserve"> </w:t>
      </w:r>
      <w:r w:rsidR="00685FD7">
        <w:t>enabling</w:t>
      </w:r>
      <w:r>
        <w:t xml:space="preserve"> comparison with our</w:t>
      </w:r>
      <w:r w:rsidR="00685FD7">
        <w:t xml:space="preserve"> detailed dynamic </w:t>
      </w:r>
      <w:r>
        <w:t>measurements. Although the phosphor used (P20) and CCD (not stated) are different to our configuration, we believe the differences to be small as the newer P22N phosphor is direct replacement</w:t>
      </w:r>
      <w:r w:rsidR="0057192F">
        <w:t>,</w:t>
      </w:r>
      <w:r>
        <w:t xml:space="preserve"> and all scientific grade CCD</w:t>
      </w:r>
      <w:r w:rsidR="00653170">
        <w:t>s</w:t>
      </w:r>
      <w:r>
        <w:t xml:space="preserve"> have low </w:t>
      </w:r>
      <w:r w:rsidR="0057192F">
        <w:t xml:space="preserve">read </w:t>
      </w:r>
      <w:r>
        <w:t xml:space="preserve">noise.   </w:t>
      </w:r>
    </w:p>
    <w:p w14:paraId="06D433FA" w14:textId="4A703976" w:rsidR="002D47A2" w:rsidRPr="00AC71DC" w:rsidRDefault="00261163" w:rsidP="00613A68">
      <w:pPr>
        <w:pStyle w:val="10BodyIndent"/>
      </w:pPr>
      <w:r>
        <w:t xml:space="preserve">Figure 8 shows </w:t>
      </w:r>
      <w:r w:rsidR="00A535E0">
        <w:t xml:space="preserve">the measured </w:t>
      </w:r>
      <w:r>
        <w:t>wavelength-</w:t>
      </w:r>
      <w:r w:rsidR="002D47A2">
        <w:t>dependent absolute</w:t>
      </w:r>
      <w:r>
        <w:t xml:space="preserve"> dynamic</w:t>
      </w:r>
      <w:r w:rsidR="002D47A2">
        <w:t xml:space="preserve"> sensitivity of the </w:t>
      </w:r>
      <w:r w:rsidR="00574958">
        <w:t>AP</w:t>
      </w:r>
      <w:r w:rsidR="002D47A2">
        <w:t xml:space="preserve"> streak cameras along with the </w:t>
      </w:r>
      <w:r w:rsidR="00364C12">
        <w:t>inferred</w:t>
      </w:r>
      <w:r w:rsidR="002D47A2">
        <w:t xml:space="preserve"> static and dynamic responses</w:t>
      </w:r>
      <w:r w:rsidR="00364C12">
        <w:t xml:space="preserve"> evaluated as described above</w:t>
      </w:r>
      <w:r w:rsidR="002D47A2">
        <w:t>. Three measurements were carried out using each bandpass filter and all points are plotted with their respective error bars. The error bars are calculated by adding in quadrature the</w:t>
      </w:r>
      <w:r w:rsidR="009261EB">
        <w:t xml:space="preserve"> </w:t>
      </w:r>
      <w:r w:rsidR="009261EB" w:rsidRPr="00613A68">
        <w:t xml:space="preserve">uncertainties in the number of photons hitting the active region of the </w:t>
      </w:r>
      <w:r w:rsidR="009261EB" w:rsidRPr="00613A68">
        <w:lastRenderedPageBreak/>
        <w:t>photocathode</w:t>
      </w:r>
      <w:r w:rsidR="004B6213" w:rsidRPr="00613A68">
        <w:t xml:space="preserve"> (±20%)</w:t>
      </w:r>
      <w:r w:rsidR="009261EB" w:rsidRPr="00613A68">
        <w:t xml:space="preserve"> along with statistical errors associated with measurement of streak camera counts</w:t>
      </w:r>
      <w:r w:rsidR="005B6C62" w:rsidRPr="00613A68">
        <w:t>, the latter being negligibly small</w:t>
      </w:r>
      <w:r w:rsidR="002E1F1F" w:rsidRPr="00613A68">
        <w:t xml:space="preserve">. </w:t>
      </w:r>
      <w:r w:rsidR="00F92F17" w:rsidRPr="00613A68">
        <w:t>We note that</w:t>
      </w:r>
      <w:r w:rsidR="002E1F1F" w:rsidRPr="00613A68">
        <w:t xml:space="preserve"> sample points fall within the error bars indicating that</w:t>
      </w:r>
      <w:r w:rsidR="00F92F17" w:rsidRPr="00613A68">
        <w:t xml:space="preserve"> we have captured the uncertainties in </w:t>
      </w:r>
      <w:r w:rsidR="00593F97" w:rsidRPr="00613A68">
        <w:t>our</w:t>
      </w:r>
      <w:r w:rsidR="00F92F17" w:rsidRPr="00613A68">
        <w:t xml:space="preserve"> measurements sufficiently and that</w:t>
      </w:r>
      <w:r w:rsidR="002E1F1F" w:rsidRPr="00613A68">
        <w:t xml:space="preserve"> the results are repeatable. </w:t>
      </w:r>
      <w:r w:rsidR="002D47A2">
        <w:t xml:space="preserve">Figure 8a shows the </w:t>
      </w:r>
      <w:r w:rsidR="00555416">
        <w:t>measured dynamic sensitivities</w:t>
      </w:r>
      <w:r w:rsidR="002D47A2">
        <w:t xml:space="preserve"> for two streak cameras at identical sweep speeds. There is agreement between two streak cameras on the ab</w:t>
      </w:r>
      <w:r>
        <w:t>solute dynamic sensitivity with</w:t>
      </w:r>
      <w:r w:rsidR="002D47A2">
        <w:t xml:space="preserve">in </w:t>
      </w:r>
      <w:r w:rsidR="00593F97">
        <w:t>the error</w:t>
      </w:r>
      <w:r w:rsidR="002D47A2">
        <w:t xml:space="preserve"> bar</w:t>
      </w:r>
      <w:r w:rsidR="00555416">
        <w:t>s</w:t>
      </w:r>
      <w:r w:rsidR="002D47A2">
        <w:t xml:space="preserve">. The </w:t>
      </w:r>
      <w:r w:rsidR="008531D7">
        <w:t>inferred</w:t>
      </w:r>
      <w:r w:rsidR="002D47A2">
        <w:t xml:space="preserve"> dynamic response</w:t>
      </w:r>
      <w:r w:rsidR="007F032E">
        <w:t>s</w:t>
      </w:r>
      <w:r w:rsidR="002D47A2">
        <w:t xml:space="preserve"> (dot-dash) also </w:t>
      </w:r>
      <w:r w:rsidR="007F032E">
        <w:t>broadly agree</w:t>
      </w:r>
      <w:r w:rsidR="002D47A2">
        <w:t xml:space="preserve"> with our measured value</w:t>
      </w:r>
      <w:r w:rsidR="007F032E">
        <w:t>s,</w:t>
      </w:r>
      <w:r w:rsidR="002D47A2">
        <w:t xml:space="preserve"> despite differences in phosphors and CCD.  However, the </w:t>
      </w:r>
      <w:r w:rsidR="007F032E">
        <w:t xml:space="preserve">inferred </w:t>
      </w:r>
      <w:r w:rsidR="002D47A2">
        <w:t>static response</w:t>
      </w:r>
      <w:r w:rsidR="007F032E">
        <w:t>s</w:t>
      </w:r>
      <w:r w:rsidR="002D47A2">
        <w:t xml:space="preserve"> (dashed curves) </w:t>
      </w:r>
      <w:r w:rsidR="007F032E">
        <w:t>are</w:t>
      </w:r>
      <w:r w:rsidR="002D47A2">
        <w:t xml:space="preserve"> an order of magnitude </w:t>
      </w:r>
      <w:r w:rsidR="00A535E0">
        <w:t>more sensitivity</w:t>
      </w:r>
      <w:r w:rsidR="002D47A2">
        <w:t xml:space="preserve"> than the </w:t>
      </w:r>
      <w:r w:rsidR="007F032E">
        <w:t xml:space="preserve">measured </w:t>
      </w:r>
      <w:r w:rsidR="002D47A2">
        <w:t>dynamic response</w:t>
      </w:r>
      <w:r w:rsidR="007F032E">
        <w:t>s</w:t>
      </w:r>
      <w:r w:rsidR="002D47A2">
        <w:t xml:space="preserve">. Assuming no changes in photoelectron transport between using static and dynamic sources, we attribute the difference to the phosphor response being dependent on photoelectron bunch duration. Similar </w:t>
      </w:r>
      <w:r w:rsidR="007F032E">
        <w:t>behavior</w:t>
      </w:r>
      <w:r w:rsidR="002D47A2">
        <w:t xml:space="preserve"> has been observed by </w:t>
      </w:r>
      <w:r w:rsidR="002D47A2" w:rsidRPr="00AB3F5B">
        <w:rPr>
          <w:i/>
        </w:rPr>
        <w:t>Gallant et al</w:t>
      </w:r>
      <w:r w:rsidR="002D47A2" w:rsidRPr="007C6961">
        <w:rPr>
          <w:i/>
          <w:vertAlign w:val="superscript"/>
        </w:rPr>
        <w:t>6</w:t>
      </w:r>
      <w:r w:rsidR="002D47A2">
        <w:t xml:space="preserve"> for x-ray streak cameras where a difference in factor of 50 was measured between static and sub-picosecond x-ray sources. Figure 8b shows the dynamic response</w:t>
      </w:r>
      <w:r w:rsidR="007F032E">
        <w:t>s</w:t>
      </w:r>
      <w:r w:rsidR="002D47A2">
        <w:t xml:space="preserve"> at two different sweep speeds on a single camera to be comparable within error bars. </w:t>
      </w:r>
    </w:p>
    <w:p w14:paraId="65D41CA8" w14:textId="16210D73" w:rsidR="008A522A" w:rsidRDefault="00F96973" w:rsidP="00EF1DCB">
      <w:pPr>
        <w:pStyle w:val="10BodyIndent"/>
        <w:ind w:hanging="426"/>
      </w:pPr>
      <w:r w:rsidRPr="00F96973">
        <w:drawing>
          <wp:inline distT="0" distB="0" distL="0" distR="0" wp14:anchorId="0D0DB093" wp14:editId="6ACB2416">
            <wp:extent cx="3663315" cy="4317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7567" cy="4346410"/>
                    </a:xfrm>
                    <a:prstGeom prst="rect">
                      <a:avLst/>
                    </a:prstGeom>
                  </pic:spPr>
                </pic:pic>
              </a:graphicData>
            </a:graphic>
          </wp:inline>
        </w:drawing>
      </w:r>
    </w:p>
    <w:p w14:paraId="2E97DE54" w14:textId="1AF6ECCF" w:rsidR="006A6FE3" w:rsidRPr="00592C36" w:rsidRDefault="006A6FE3" w:rsidP="006A6FE3">
      <w:pPr>
        <w:pStyle w:val="19FigureCaption"/>
      </w:pPr>
      <w:r w:rsidRPr="00592C36">
        <w:t xml:space="preserve">FIG 8: Comparison of the wavelength dependent absolute </w:t>
      </w:r>
      <w:r w:rsidR="007F032E">
        <w:t>responsivities</w:t>
      </w:r>
      <w:r w:rsidRPr="00592C36">
        <w:t xml:space="preserve"> of two S20 photocathode based </w:t>
      </w:r>
      <w:r w:rsidR="00574958">
        <w:t xml:space="preserve">AP </w:t>
      </w:r>
      <w:r w:rsidRPr="00592C36">
        <w:t xml:space="preserve">streak </w:t>
      </w:r>
      <w:r w:rsidR="007F032E">
        <w:t>cameras measured dynamically, with the inferred static and dynamic responses</w:t>
      </w:r>
      <w:r w:rsidRPr="00592C36">
        <w:t xml:space="preserve">. A) Comparison between two identical cameras shows similar </w:t>
      </w:r>
      <w:r w:rsidR="007F032E">
        <w:t>responsivity</w:t>
      </w:r>
      <w:r w:rsidRPr="00592C36">
        <w:t xml:space="preserve"> to within error bars. There is an order of magnitude difference in the absolute </w:t>
      </w:r>
      <w:r w:rsidR="007F032E">
        <w:t>responsivity</w:t>
      </w:r>
      <w:r w:rsidRPr="00592C36">
        <w:t xml:space="preserve"> between </w:t>
      </w:r>
      <w:r w:rsidR="007F032E">
        <w:t xml:space="preserve">inferred </w:t>
      </w:r>
      <w:r w:rsidRPr="00592C36">
        <w:t xml:space="preserve">static and </w:t>
      </w:r>
      <w:r w:rsidR="007F032E">
        <w:t xml:space="preserve">measured </w:t>
      </w:r>
      <w:r w:rsidRPr="00592C36">
        <w:t xml:space="preserve">dynamic modes, which we attribute to the reduced phosphor response when using ultrashort pulse illumination. B) The </w:t>
      </w:r>
      <w:r w:rsidR="007F032E">
        <w:t>responsivity</w:t>
      </w:r>
      <w:r w:rsidRPr="00592C36">
        <w:t xml:space="preserve"> of a single camera operating at two different sweep speeds agree</w:t>
      </w:r>
      <w:r w:rsidR="007F032E">
        <w:t>s</w:t>
      </w:r>
      <w:r w:rsidR="00E857DA">
        <w:t xml:space="preserve"> within the error bars. </w:t>
      </w:r>
      <w:r w:rsidR="00E857DA" w:rsidRPr="00613A68">
        <w:t xml:space="preserve">We </w:t>
      </w:r>
      <w:r w:rsidR="007F41BD" w:rsidRPr="00613A68">
        <w:t>attribute the di</w:t>
      </w:r>
      <w:r w:rsidR="00855F11" w:rsidRPr="00613A68">
        <w:t>fference</w:t>
      </w:r>
      <w:r w:rsidR="007F41BD" w:rsidRPr="00613A68">
        <w:t xml:space="preserve"> between </w:t>
      </w:r>
      <w:r w:rsidR="00E857DA" w:rsidRPr="00613A68">
        <w:t>sweep speeds at 625nm</w:t>
      </w:r>
      <w:r w:rsidR="007F41BD" w:rsidRPr="00613A68">
        <w:t xml:space="preserve"> to plotting </w:t>
      </w:r>
      <w:r w:rsidR="00860631" w:rsidRPr="00613A68">
        <w:t>error bars</w:t>
      </w:r>
      <w:r w:rsidR="007F41BD" w:rsidRPr="00613A68">
        <w:t xml:space="preserve"> </w:t>
      </w:r>
      <w:r w:rsidR="00065046" w:rsidRPr="00613A68">
        <w:t>at ±</w:t>
      </w:r>
      <w:r w:rsidR="007F41BD" w:rsidRPr="00613A68">
        <w:t xml:space="preserve">1σ level. </w:t>
      </w:r>
      <w:r w:rsidRPr="00613A68">
        <w:t xml:space="preserve">  </w:t>
      </w:r>
    </w:p>
    <w:p w14:paraId="0F693AC0" w14:textId="22901ADA" w:rsidR="006A6FE3" w:rsidRDefault="006A6FE3" w:rsidP="00613A68">
      <w:pPr>
        <w:pStyle w:val="10BodyIndent"/>
      </w:pPr>
      <w:r>
        <w:lastRenderedPageBreak/>
        <w:t>The level of agreement seen between dyna</w:t>
      </w:r>
      <w:r w:rsidR="00F53849">
        <w:t xml:space="preserve">mic measurements and the extrapolated </w:t>
      </w:r>
      <w:r>
        <w:t>curve</w:t>
      </w:r>
      <w:r w:rsidR="00F53849">
        <w:t>s</w:t>
      </w:r>
      <w:r>
        <w:t xml:space="preserve"> is promising</w:t>
      </w:r>
      <w:r w:rsidR="00191342">
        <w:t xml:space="preserve">, highlighting the utility of our new method. </w:t>
      </w:r>
      <w:r w:rsidR="00F53849">
        <w:t>The</w:t>
      </w:r>
      <w:r>
        <w:t xml:space="preserve"> difference between the </w:t>
      </w:r>
      <w:r w:rsidR="00396E86">
        <w:t xml:space="preserve">inferred </w:t>
      </w:r>
      <w:r>
        <w:t xml:space="preserve">static and dynamic </w:t>
      </w:r>
      <w:r w:rsidR="006E33C5">
        <w:t>measurements</w:t>
      </w:r>
      <w:r>
        <w:t xml:space="preserve"> is large. The measured dynamic responses of both</w:t>
      </w:r>
      <w:r w:rsidR="00A97B1C">
        <w:t xml:space="preserve"> cameras are approximately flat,</w:t>
      </w:r>
      <w:r w:rsidR="002708C7">
        <w:t xml:space="preserve"> </w:t>
      </w:r>
      <w:r w:rsidR="002708C7" w:rsidRPr="00613A68">
        <w:t xml:space="preserve">with noticeable departures only at the limits of the spectral </w:t>
      </w:r>
      <w:r w:rsidR="000A6331" w:rsidRPr="00613A68">
        <w:t>co</w:t>
      </w:r>
      <w:r w:rsidR="002708C7" w:rsidRPr="00613A68">
        <w:t xml:space="preserve">verage. </w:t>
      </w:r>
      <w:r w:rsidR="002708C7">
        <w:t>T</w:t>
      </w:r>
      <w:r>
        <w:t>herefore</w:t>
      </w:r>
      <w:r w:rsidR="001B5EC4">
        <w:t>,</w:t>
      </w:r>
      <w:r>
        <w:t xml:space="preserve"> we use the average sensitivity across the measured spectral band to compare the two cases in table 1. </w:t>
      </w:r>
    </w:p>
    <w:p w14:paraId="36556009" w14:textId="77777777" w:rsidR="00794907" w:rsidRDefault="00794907" w:rsidP="00613A68">
      <w:pPr>
        <w:pStyle w:val="10BodyIndent"/>
      </w:pPr>
    </w:p>
    <w:p w14:paraId="368746BD" w14:textId="77777777" w:rsidR="00794907" w:rsidRDefault="00794907" w:rsidP="00613A68">
      <w:pPr>
        <w:pStyle w:val="10BodyIndent"/>
      </w:pPr>
    </w:p>
    <w:p w14:paraId="32BF52EE" w14:textId="77777777" w:rsidR="008A522A" w:rsidRDefault="008A522A" w:rsidP="00613A68">
      <w:pPr>
        <w:pStyle w:val="10BodyIndent"/>
      </w:pPr>
    </w:p>
    <w:tbl>
      <w:tblPr>
        <w:tblW w:w="4883" w:type="dxa"/>
        <w:tblInd w:w="108" w:type="dxa"/>
        <w:tblLook w:val="04A0" w:firstRow="1" w:lastRow="0" w:firstColumn="1" w:lastColumn="0" w:noHBand="0" w:noVBand="1"/>
      </w:tblPr>
      <w:tblGrid>
        <w:gridCol w:w="1300"/>
        <w:gridCol w:w="1291"/>
        <w:gridCol w:w="992"/>
        <w:gridCol w:w="1300"/>
      </w:tblGrid>
      <w:tr w:rsidR="00354DF9" w:rsidRPr="001A07FE" w14:paraId="64751579" w14:textId="77777777" w:rsidTr="00794907">
        <w:trPr>
          <w:trHeight w:val="300"/>
        </w:trPr>
        <w:tc>
          <w:tcPr>
            <w:tcW w:w="4883" w:type="dxa"/>
            <w:gridSpan w:val="4"/>
            <w:tcBorders>
              <w:top w:val="nil"/>
              <w:left w:val="nil"/>
              <w:bottom w:val="single" w:sz="4" w:space="0" w:color="auto"/>
            </w:tcBorders>
            <w:shd w:val="clear" w:color="auto" w:fill="auto"/>
            <w:noWrap/>
            <w:vAlign w:val="bottom"/>
          </w:tcPr>
          <w:p w14:paraId="68E641BE" w14:textId="718E3E4D" w:rsidR="00354DF9" w:rsidRPr="00A55290" w:rsidRDefault="00354DF9" w:rsidP="00613A68">
            <w:pPr>
              <w:pStyle w:val="15TableTitle"/>
            </w:pPr>
            <w:r>
              <w:t xml:space="preserve">Comparison of </w:t>
            </w:r>
            <w:r w:rsidR="003B2E11">
              <w:t>streak camera sensitivities (photons/count)</w:t>
            </w:r>
          </w:p>
        </w:tc>
      </w:tr>
      <w:tr w:rsidR="009A16CA" w:rsidRPr="001A07FE" w14:paraId="0D76382B" w14:textId="77777777" w:rsidTr="00794907">
        <w:trPr>
          <w:trHeight w:val="300"/>
        </w:trPr>
        <w:tc>
          <w:tcPr>
            <w:tcW w:w="1300" w:type="dxa"/>
            <w:tcBorders>
              <w:top w:val="nil"/>
              <w:left w:val="nil"/>
              <w:bottom w:val="single" w:sz="4" w:space="0" w:color="auto"/>
              <w:right w:val="single" w:sz="4" w:space="0" w:color="auto"/>
            </w:tcBorders>
            <w:shd w:val="clear" w:color="auto" w:fill="auto"/>
            <w:noWrap/>
            <w:vAlign w:val="bottom"/>
            <w:hideMark/>
          </w:tcPr>
          <w:p w14:paraId="10713B5F" w14:textId="545794EE" w:rsidR="009A16CA" w:rsidRPr="00A55290" w:rsidRDefault="009C3060" w:rsidP="00613A68">
            <w:pPr>
              <w:pStyle w:val="16TableHeading"/>
            </w:pPr>
            <w:r>
              <w:t>AP #</w:t>
            </w:r>
          </w:p>
        </w:tc>
        <w:tc>
          <w:tcPr>
            <w:tcW w:w="1291" w:type="dxa"/>
            <w:tcBorders>
              <w:top w:val="nil"/>
              <w:left w:val="nil"/>
              <w:bottom w:val="single" w:sz="4" w:space="0" w:color="auto"/>
              <w:right w:val="nil"/>
            </w:tcBorders>
            <w:shd w:val="clear" w:color="auto" w:fill="auto"/>
            <w:noWrap/>
            <w:vAlign w:val="bottom"/>
            <w:hideMark/>
          </w:tcPr>
          <w:p w14:paraId="4672F296" w14:textId="7FD5055B" w:rsidR="009A16CA" w:rsidRDefault="006F4BCD" w:rsidP="00613A68">
            <w:pPr>
              <w:pStyle w:val="16TableHeading"/>
            </w:pPr>
            <w:r>
              <w:t xml:space="preserve">Average </w:t>
            </w:r>
            <w:r w:rsidR="00F12DDE">
              <w:t>M</w:t>
            </w:r>
            <w:r>
              <w:t>easured</w:t>
            </w:r>
          </w:p>
          <w:p w14:paraId="62FF686D" w14:textId="42D13018" w:rsidR="00F12DDE" w:rsidRPr="00A55290" w:rsidRDefault="00F12DDE" w:rsidP="00613A68">
            <w:pPr>
              <w:pStyle w:val="16TableHeading"/>
            </w:pPr>
            <w:r>
              <w:t>Dynamic</w:t>
            </w:r>
          </w:p>
        </w:tc>
        <w:tc>
          <w:tcPr>
            <w:tcW w:w="992" w:type="dxa"/>
            <w:tcBorders>
              <w:top w:val="nil"/>
              <w:left w:val="nil"/>
              <w:bottom w:val="single" w:sz="4" w:space="0" w:color="auto"/>
              <w:right w:val="nil"/>
            </w:tcBorders>
            <w:shd w:val="clear" w:color="auto" w:fill="auto"/>
            <w:noWrap/>
            <w:vAlign w:val="bottom"/>
            <w:hideMark/>
          </w:tcPr>
          <w:p w14:paraId="6E2EED1F" w14:textId="77777777" w:rsidR="00F12DDE" w:rsidRDefault="00F12DDE" w:rsidP="00613A68">
            <w:pPr>
              <w:pStyle w:val="16TableHeading"/>
            </w:pPr>
            <w:r>
              <w:t>Inferred</w:t>
            </w:r>
          </w:p>
          <w:p w14:paraId="7B561149" w14:textId="77777777" w:rsidR="009A16CA" w:rsidRPr="00A55290" w:rsidRDefault="009A16CA" w:rsidP="00613A68">
            <w:pPr>
              <w:pStyle w:val="16TableHeading"/>
            </w:pPr>
            <w:r w:rsidRPr="00A55290">
              <w:t>Static</w:t>
            </w:r>
          </w:p>
        </w:tc>
        <w:tc>
          <w:tcPr>
            <w:tcW w:w="1300" w:type="dxa"/>
            <w:tcBorders>
              <w:top w:val="nil"/>
              <w:left w:val="nil"/>
              <w:bottom w:val="single" w:sz="4" w:space="0" w:color="auto"/>
              <w:right w:val="nil"/>
            </w:tcBorders>
            <w:shd w:val="clear" w:color="auto" w:fill="auto"/>
            <w:noWrap/>
            <w:vAlign w:val="bottom"/>
            <w:hideMark/>
          </w:tcPr>
          <w:p w14:paraId="07FFD75E" w14:textId="77777777" w:rsidR="00F12DDE" w:rsidRDefault="00F12DDE" w:rsidP="00613A68">
            <w:pPr>
              <w:pStyle w:val="16TableHeading"/>
            </w:pPr>
            <w:r>
              <w:t>Inferred</w:t>
            </w:r>
          </w:p>
          <w:p w14:paraId="2FE208BE" w14:textId="77777777" w:rsidR="009A16CA" w:rsidRPr="00A55290" w:rsidRDefault="009A16CA" w:rsidP="00613A68">
            <w:pPr>
              <w:pStyle w:val="16TableHeading"/>
            </w:pPr>
            <w:r w:rsidRPr="00A55290">
              <w:t>Dynamic</w:t>
            </w:r>
          </w:p>
        </w:tc>
      </w:tr>
      <w:tr w:rsidR="009A16CA" w:rsidRPr="001A07FE" w14:paraId="17DF56F9" w14:textId="77777777" w:rsidTr="00794907">
        <w:trPr>
          <w:trHeight w:val="300"/>
        </w:trPr>
        <w:tc>
          <w:tcPr>
            <w:tcW w:w="1300" w:type="dxa"/>
            <w:tcBorders>
              <w:top w:val="nil"/>
              <w:left w:val="nil"/>
              <w:bottom w:val="nil"/>
              <w:right w:val="single" w:sz="4" w:space="0" w:color="auto"/>
            </w:tcBorders>
            <w:shd w:val="clear" w:color="auto" w:fill="auto"/>
            <w:noWrap/>
            <w:vAlign w:val="bottom"/>
            <w:hideMark/>
          </w:tcPr>
          <w:p w14:paraId="0B55869E" w14:textId="194BA764" w:rsidR="009A16CA" w:rsidRPr="00A55290" w:rsidRDefault="009A16CA" w:rsidP="00613A68">
            <w:pPr>
              <w:pStyle w:val="17TableBody"/>
            </w:pPr>
            <w:r w:rsidRPr="00A55290">
              <w:t>602</w:t>
            </w:r>
          </w:p>
        </w:tc>
        <w:tc>
          <w:tcPr>
            <w:tcW w:w="1291" w:type="dxa"/>
            <w:tcBorders>
              <w:top w:val="nil"/>
              <w:left w:val="nil"/>
              <w:bottom w:val="nil"/>
              <w:right w:val="nil"/>
            </w:tcBorders>
            <w:shd w:val="clear" w:color="auto" w:fill="auto"/>
            <w:noWrap/>
            <w:vAlign w:val="bottom"/>
            <w:hideMark/>
          </w:tcPr>
          <w:p w14:paraId="6B1A0954" w14:textId="77777777" w:rsidR="009A16CA" w:rsidRPr="00A55290" w:rsidRDefault="009A16CA" w:rsidP="00613A68">
            <w:pPr>
              <w:pStyle w:val="17TableBody"/>
            </w:pPr>
            <w:r w:rsidRPr="00A55290">
              <w:t>2.1±0.2</w:t>
            </w:r>
          </w:p>
        </w:tc>
        <w:tc>
          <w:tcPr>
            <w:tcW w:w="992" w:type="dxa"/>
            <w:tcBorders>
              <w:top w:val="nil"/>
              <w:left w:val="nil"/>
              <w:bottom w:val="nil"/>
              <w:right w:val="nil"/>
            </w:tcBorders>
            <w:shd w:val="clear" w:color="auto" w:fill="auto"/>
            <w:noWrap/>
            <w:vAlign w:val="bottom"/>
            <w:hideMark/>
          </w:tcPr>
          <w:p w14:paraId="60E4C29E" w14:textId="77777777" w:rsidR="009A16CA" w:rsidRPr="00A55290" w:rsidRDefault="009A16CA" w:rsidP="00613A68">
            <w:pPr>
              <w:pStyle w:val="17TableBody"/>
            </w:pPr>
            <w:r w:rsidRPr="00A55290">
              <w:t>0.39</w:t>
            </w:r>
          </w:p>
        </w:tc>
        <w:tc>
          <w:tcPr>
            <w:tcW w:w="1300" w:type="dxa"/>
            <w:tcBorders>
              <w:top w:val="nil"/>
              <w:left w:val="nil"/>
              <w:bottom w:val="nil"/>
              <w:right w:val="nil"/>
            </w:tcBorders>
            <w:shd w:val="clear" w:color="auto" w:fill="auto"/>
            <w:noWrap/>
            <w:vAlign w:val="bottom"/>
            <w:hideMark/>
          </w:tcPr>
          <w:p w14:paraId="430AFED7" w14:textId="77777777" w:rsidR="009A16CA" w:rsidRPr="00A55290" w:rsidRDefault="009A16CA" w:rsidP="00613A68">
            <w:pPr>
              <w:pStyle w:val="17TableBody"/>
            </w:pPr>
            <w:r w:rsidRPr="00A55290">
              <w:t>3.3</w:t>
            </w:r>
          </w:p>
        </w:tc>
      </w:tr>
      <w:tr w:rsidR="009A16CA" w:rsidRPr="001A07FE" w14:paraId="0700B26A" w14:textId="77777777" w:rsidTr="00794907">
        <w:trPr>
          <w:trHeight w:val="300"/>
        </w:trPr>
        <w:tc>
          <w:tcPr>
            <w:tcW w:w="1300" w:type="dxa"/>
            <w:tcBorders>
              <w:top w:val="nil"/>
              <w:left w:val="nil"/>
              <w:bottom w:val="nil"/>
              <w:right w:val="single" w:sz="4" w:space="0" w:color="auto"/>
            </w:tcBorders>
            <w:shd w:val="clear" w:color="auto" w:fill="auto"/>
            <w:noWrap/>
            <w:vAlign w:val="bottom"/>
            <w:hideMark/>
          </w:tcPr>
          <w:p w14:paraId="6E185244" w14:textId="77777777" w:rsidR="009A16CA" w:rsidRPr="00A55290" w:rsidRDefault="009A16CA" w:rsidP="00613A68">
            <w:pPr>
              <w:pStyle w:val="17TableBody"/>
            </w:pPr>
            <w:r w:rsidRPr="00A55290">
              <w:t>603</w:t>
            </w:r>
          </w:p>
        </w:tc>
        <w:tc>
          <w:tcPr>
            <w:tcW w:w="1291" w:type="dxa"/>
            <w:tcBorders>
              <w:top w:val="nil"/>
              <w:left w:val="nil"/>
              <w:bottom w:val="nil"/>
              <w:right w:val="nil"/>
            </w:tcBorders>
            <w:shd w:val="clear" w:color="auto" w:fill="auto"/>
            <w:noWrap/>
            <w:vAlign w:val="bottom"/>
            <w:hideMark/>
          </w:tcPr>
          <w:p w14:paraId="3618E34E" w14:textId="77777777" w:rsidR="009A16CA" w:rsidRPr="00A55290" w:rsidRDefault="009A16CA" w:rsidP="00613A68">
            <w:pPr>
              <w:pStyle w:val="17TableBody"/>
            </w:pPr>
            <w:r w:rsidRPr="00A55290">
              <w:t>2.6±0.3</w:t>
            </w:r>
          </w:p>
        </w:tc>
        <w:tc>
          <w:tcPr>
            <w:tcW w:w="992" w:type="dxa"/>
            <w:tcBorders>
              <w:top w:val="nil"/>
              <w:left w:val="nil"/>
              <w:bottom w:val="nil"/>
              <w:right w:val="nil"/>
            </w:tcBorders>
            <w:shd w:val="clear" w:color="auto" w:fill="auto"/>
            <w:noWrap/>
            <w:vAlign w:val="bottom"/>
            <w:hideMark/>
          </w:tcPr>
          <w:p w14:paraId="73D4F0B0" w14:textId="77777777" w:rsidR="009A16CA" w:rsidRPr="00A55290" w:rsidRDefault="009A16CA" w:rsidP="00613A68">
            <w:pPr>
              <w:pStyle w:val="17TableBody"/>
            </w:pPr>
            <w:r w:rsidRPr="00A55290">
              <w:t>0.27</w:t>
            </w:r>
          </w:p>
        </w:tc>
        <w:tc>
          <w:tcPr>
            <w:tcW w:w="1300" w:type="dxa"/>
            <w:tcBorders>
              <w:top w:val="nil"/>
              <w:left w:val="nil"/>
              <w:bottom w:val="nil"/>
              <w:right w:val="nil"/>
            </w:tcBorders>
            <w:shd w:val="clear" w:color="auto" w:fill="auto"/>
            <w:noWrap/>
            <w:vAlign w:val="bottom"/>
            <w:hideMark/>
          </w:tcPr>
          <w:p w14:paraId="4B228979" w14:textId="77777777" w:rsidR="009A16CA" w:rsidRPr="00A55290" w:rsidRDefault="009A16CA" w:rsidP="00613A68">
            <w:pPr>
              <w:pStyle w:val="17TableBody"/>
            </w:pPr>
            <w:r w:rsidRPr="00A55290">
              <w:t>2.3</w:t>
            </w:r>
          </w:p>
        </w:tc>
      </w:tr>
    </w:tbl>
    <w:p w14:paraId="03271E0B" w14:textId="037E9AAC" w:rsidR="009A16CA" w:rsidRPr="005E5DD1" w:rsidRDefault="009A16CA" w:rsidP="009A16CA">
      <w:pPr>
        <w:pStyle w:val="19FigureCaption"/>
        <w:rPr>
          <w:rFonts w:ascii="Times New Roman" w:hAnsi="Times New Roman" w:cs="Times New Roman"/>
          <w:b/>
        </w:rPr>
      </w:pPr>
      <w:r w:rsidRPr="005E5DD1">
        <w:t xml:space="preserve">Table </w:t>
      </w:r>
      <w:r w:rsidR="00A547DD">
        <w:fldChar w:fldCharType="begin"/>
      </w:r>
      <w:r w:rsidR="00A547DD">
        <w:instrText xml:space="preserve"> SEQ Table \* ARABIC </w:instrText>
      </w:r>
      <w:r w:rsidR="00A547DD">
        <w:fldChar w:fldCharType="separate"/>
      </w:r>
      <w:r w:rsidR="00AD6107">
        <w:rPr>
          <w:noProof/>
        </w:rPr>
        <w:t>1</w:t>
      </w:r>
      <w:r w:rsidR="00A547DD">
        <w:rPr>
          <w:noProof/>
        </w:rPr>
        <w:fldChar w:fldCharType="end"/>
      </w:r>
      <w:r>
        <w:t xml:space="preserve">: Summary of </w:t>
      </w:r>
      <w:r w:rsidR="006F4BCD">
        <w:t>mean</w:t>
      </w:r>
      <w:r w:rsidR="008A721A">
        <w:t xml:space="preserve"> (</w:t>
      </w:r>
      <w:r w:rsidR="006F4BCD" w:rsidRPr="00A55290">
        <w:rPr>
          <w:rFonts w:ascii="Times New Roman" w:hAnsi="Times New Roman"/>
          <w:bCs/>
          <w:color w:val="000000"/>
        </w:rPr>
        <w:t>425 - 650nm</w:t>
      </w:r>
      <w:r w:rsidR="008A721A">
        <w:t>)</w:t>
      </w:r>
      <w:r>
        <w:t xml:space="preserve"> measured and extrapolated cases.</w:t>
      </w:r>
      <w:r w:rsidR="008A721A">
        <w:t xml:space="preserve"> </w:t>
      </w:r>
    </w:p>
    <w:p w14:paraId="105EA0F7" w14:textId="7E66D330" w:rsidR="004A43A7" w:rsidRPr="00950E23" w:rsidRDefault="004A43A7" w:rsidP="00613A68">
      <w:pPr>
        <w:pStyle w:val="10BodyIndent"/>
        <w:rPr>
          <w:color w:val="FF0000"/>
        </w:rPr>
      </w:pPr>
      <w:r>
        <w:t>The dynamic measured (425</w:t>
      </w:r>
      <w:r w:rsidR="00C95109">
        <w:t xml:space="preserve"> -</w:t>
      </w:r>
      <w:r>
        <w:t xml:space="preserve"> 650nm</w:t>
      </w:r>
      <w:r w:rsidR="009C3060" w:rsidRPr="009C3060">
        <w:t xml:space="preserve"> </w:t>
      </w:r>
      <w:r w:rsidR="009C3060">
        <w:t>average</w:t>
      </w:r>
      <w:r>
        <w:t xml:space="preserve">) sensitivity of the </w:t>
      </w:r>
      <w:r w:rsidR="00574958">
        <w:t>AP</w:t>
      </w:r>
      <w:r>
        <w:t xml:space="preserve"> #603 and #602 streak cameras is 2.</w:t>
      </w:r>
      <w:r w:rsidRPr="001A07FE">
        <w:rPr>
          <w:rFonts w:eastAsia="Times New Roman"/>
          <w:color w:val="000000"/>
        </w:rPr>
        <w:t>6±0.3</w:t>
      </w:r>
      <w:r>
        <w:t xml:space="preserve"> and </w:t>
      </w:r>
      <w:r w:rsidRPr="001A07FE">
        <w:rPr>
          <w:rFonts w:eastAsia="Times New Roman"/>
          <w:color w:val="000000"/>
        </w:rPr>
        <w:t>2.1±0.2</w:t>
      </w:r>
      <w:r>
        <w:rPr>
          <w:rFonts w:eastAsia="Times New Roman"/>
          <w:color w:val="000000"/>
        </w:rPr>
        <w:t xml:space="preserve"> </w:t>
      </w:r>
      <w:r>
        <w:t xml:space="preserve">photons/count respectively. The average </w:t>
      </w:r>
      <w:r w:rsidR="00C95109">
        <w:t>inferred</w:t>
      </w:r>
      <w:r>
        <w:t xml:space="preserve"> static response in the same wavelength range would be 0.27 and 0.39 photons/count. These correspond to differences of a factor of 5 to 10 between measurements and the static case. We note that such a level of disagreement is consistent with the factor of 6 difference in efficiency measured in ref</w:t>
      </w:r>
      <w:r w:rsidR="00C95109">
        <w:t>erence</w:t>
      </w:r>
      <w:r>
        <w:t xml:space="preserve"> 4 for an equivalent phosphor. These results highlight the advantages of our dynamic calibration technique which can account for the phosphor response at the picosecond timescale where such streak cameras are typically used.  </w:t>
      </w:r>
      <w:r w:rsidR="00950E23" w:rsidRPr="00613A68">
        <w:t xml:space="preserve">Whilst it </w:t>
      </w:r>
      <w:r w:rsidR="008F7350" w:rsidRPr="00613A68">
        <w:t xml:space="preserve">may be possible to lower </w:t>
      </w:r>
      <w:r w:rsidR="00950E23" w:rsidRPr="00613A68">
        <w:t xml:space="preserve">calibration uncertainties by improving the photodiode calibration and </w:t>
      </w:r>
      <w:r w:rsidR="008F7350" w:rsidRPr="00613A68">
        <w:t>improving</w:t>
      </w:r>
      <w:r w:rsidR="00950E23" w:rsidRPr="00613A68">
        <w:t xml:space="preserve"> measurements of the streak camera sensitive area, for the purposes of SOP,</w:t>
      </w:r>
      <w:r w:rsidR="00617073" w:rsidRPr="00613A68">
        <w:t xml:space="preserve"> and in view of underlying physical systematic uncertainties not related to the camera calibration</w:t>
      </w:r>
      <w:r w:rsidR="000A6331" w:rsidRPr="00613A68">
        <w:rPr>
          <w:vertAlign w:val="superscript"/>
        </w:rPr>
        <w:t>1</w:t>
      </w:r>
      <w:r w:rsidR="00617073" w:rsidRPr="00613A68">
        <w:t>, the accuracies</w:t>
      </w:r>
      <w:r w:rsidR="00C265B1" w:rsidRPr="00613A68">
        <w:t xml:space="preserve"> we </w:t>
      </w:r>
      <w:r w:rsidR="00617073" w:rsidRPr="00613A68">
        <w:t>achieved are</w:t>
      </w:r>
      <w:r w:rsidR="00C265B1" w:rsidRPr="00613A68">
        <w:t xml:space="preserve"> sufficient for </w:t>
      </w:r>
      <w:r w:rsidR="00FC2229" w:rsidRPr="00613A68">
        <w:t xml:space="preserve">temperature measurements of very hot bodies (plasmas). </w:t>
      </w:r>
      <w:r w:rsidR="00C265B1" w:rsidRPr="00613A68">
        <w:t xml:space="preserve"> </w:t>
      </w:r>
      <w:r w:rsidR="00FC2229" w:rsidRPr="00613A68">
        <w:t xml:space="preserve"> </w:t>
      </w:r>
    </w:p>
    <w:p w14:paraId="7429F8E1" w14:textId="093DC83A" w:rsidR="004A43A7" w:rsidRPr="001F25D8" w:rsidRDefault="004A43A7" w:rsidP="004A43A7">
      <w:pPr>
        <w:pStyle w:val="12Head1"/>
      </w:pPr>
      <w:r>
        <w:t xml:space="preserve">4. </w:t>
      </w:r>
      <w:r w:rsidRPr="001F25D8">
        <w:t>C</w:t>
      </w:r>
      <w:r>
        <w:t>ONCLUSION</w:t>
      </w:r>
    </w:p>
    <w:p w14:paraId="526C143D" w14:textId="60D1686A" w:rsidR="008C5D57" w:rsidRDefault="004A43A7" w:rsidP="00613A68">
      <w:pPr>
        <w:pStyle w:val="10BodyIndent"/>
      </w:pPr>
      <w:r w:rsidRPr="009A615E">
        <w:t>This paper reports on a novel methodology to calibrate the absolute photon response of</w:t>
      </w:r>
      <w:r w:rsidR="00C95109">
        <w:t xml:space="preserve"> S20 photocathode based</w:t>
      </w:r>
      <w:r w:rsidRPr="009A615E">
        <w:t xml:space="preserve"> streak cameras under full operating conditions and sweep speeds, and across a very broad bandwidth (4</w:t>
      </w:r>
      <w:r w:rsidR="00C95109">
        <w:t>25</w:t>
      </w:r>
      <w:r w:rsidRPr="009A615E">
        <w:t>-</w:t>
      </w:r>
      <w:r w:rsidR="00C95109">
        <w:t>625</w:t>
      </w:r>
      <w:r w:rsidRPr="009A615E">
        <w:t>nm) by using a picosecond duration, laser-driven supercontinuum source of high stability</w:t>
      </w:r>
      <w:r>
        <w:t>.</w:t>
      </w:r>
      <w:r w:rsidR="00996EA2">
        <w:t xml:space="preserve"> </w:t>
      </w:r>
      <w:r w:rsidR="008C5D57">
        <w:t xml:space="preserve">We measure peak sensitivity of up to 1 photon/count. The absolute dynamic sensitivity results are compared to absolute static </w:t>
      </w:r>
      <w:r w:rsidR="00B00527">
        <w:t>values</w:t>
      </w:r>
      <w:r w:rsidR="008C5D57">
        <w:t xml:space="preserve"> scaled using reasonable parameters. We </w:t>
      </w:r>
      <w:r w:rsidR="002708C7">
        <w:t>find</w:t>
      </w:r>
      <w:r w:rsidR="008C5D57">
        <w:t xml:space="preserve"> that the absolute static response is higher by up to an order of magnitude compared to the dynamic response. This is attributed to the reduced phosphor response when exposed to</w:t>
      </w:r>
      <w:r w:rsidR="002708C7">
        <w:t xml:space="preserve"> short duration</w:t>
      </w:r>
      <w:r w:rsidR="008C5D57">
        <w:t xml:space="preserve"> pulsed sources.   </w:t>
      </w:r>
    </w:p>
    <w:p w14:paraId="4A4F2979" w14:textId="77777777" w:rsidR="008C5D57" w:rsidRDefault="009E58E7" w:rsidP="00613A68">
      <w:pPr>
        <w:pStyle w:val="10BodyIndent"/>
      </w:pPr>
      <w:r>
        <w:t>With our drive laser pulse, the doped-</w:t>
      </w:r>
      <w:r w:rsidR="00996EA2">
        <w:t xml:space="preserve">liquid cell source was </w:t>
      </w:r>
      <w:r>
        <w:t>well-suited</w:t>
      </w:r>
      <w:r w:rsidR="00996EA2">
        <w:t xml:space="preserve"> for </w:t>
      </w:r>
      <w:r>
        <w:t>optical streak camera calibrations; however,</w:t>
      </w:r>
      <w:r w:rsidR="00996EA2">
        <w:t xml:space="preserve"> the technique </w:t>
      </w:r>
      <w:r>
        <w:t>we describe should be readily extendable</w:t>
      </w:r>
      <w:r w:rsidR="00996EA2">
        <w:t xml:space="preserve"> to other supercontinuum based sources and </w:t>
      </w:r>
      <w:r>
        <w:t xml:space="preserve">other fast optical </w:t>
      </w:r>
      <w:r w:rsidR="00996EA2">
        <w:t>detectors.</w:t>
      </w:r>
      <w:r w:rsidR="004A43A7">
        <w:t xml:space="preserve"> </w:t>
      </w:r>
    </w:p>
    <w:p w14:paraId="70DD3D5D" w14:textId="77777777" w:rsidR="008A522A" w:rsidRDefault="008A522A" w:rsidP="00613A68">
      <w:pPr>
        <w:pStyle w:val="10BodyIndent"/>
      </w:pPr>
    </w:p>
    <w:p w14:paraId="595B5980" w14:textId="71780484" w:rsidR="009D17AF" w:rsidRDefault="009D17AF" w:rsidP="009D17AF">
      <w:pPr>
        <w:pStyle w:val="OSABody"/>
      </w:pPr>
      <w:r w:rsidRPr="00AE5BD9">
        <w:rPr>
          <w:b/>
        </w:rPr>
        <w:t>Funding</w:t>
      </w:r>
      <w:r w:rsidR="00D02796">
        <w:rPr>
          <w:b/>
        </w:rPr>
        <w:t xml:space="preserve"> Infor</w:t>
      </w:r>
      <w:r w:rsidR="00E32386">
        <w:rPr>
          <w:b/>
        </w:rPr>
        <w:t>m</w:t>
      </w:r>
      <w:r w:rsidR="00D02796">
        <w:rPr>
          <w:b/>
        </w:rPr>
        <w:t>a</w:t>
      </w:r>
      <w:r w:rsidR="00E32386">
        <w:rPr>
          <w:b/>
        </w:rPr>
        <w:t>tion</w:t>
      </w:r>
      <w:r w:rsidRPr="00C74E2F">
        <w:rPr>
          <w:b/>
        </w:rPr>
        <w:t>.</w:t>
      </w:r>
      <w:r>
        <w:t xml:space="preserve">  </w:t>
      </w:r>
      <w:r w:rsidR="004A43A7" w:rsidRPr="004A43A7">
        <w:rPr>
          <w:rStyle w:val="10BodyIndentChar"/>
        </w:rPr>
        <w:t>N.</w:t>
      </w:r>
      <w:r w:rsidR="007525E1">
        <w:rPr>
          <w:rStyle w:val="10BodyIndentChar"/>
        </w:rPr>
        <w:t xml:space="preserve"> </w:t>
      </w:r>
      <w:r w:rsidR="004A43A7" w:rsidRPr="004A43A7">
        <w:rPr>
          <w:rStyle w:val="10BodyIndentChar"/>
        </w:rPr>
        <w:t>Stuart</w:t>
      </w:r>
      <w:r w:rsidR="00655310">
        <w:rPr>
          <w:rStyle w:val="10BodyIndentChar"/>
        </w:rPr>
        <w:t xml:space="preserve"> and</w:t>
      </w:r>
      <w:r w:rsidR="004A43A7" w:rsidRPr="004A43A7">
        <w:rPr>
          <w:rStyle w:val="10BodyIndentChar"/>
        </w:rPr>
        <w:t xml:space="preserve"> T.</w:t>
      </w:r>
      <w:r w:rsidR="007525E1">
        <w:rPr>
          <w:rStyle w:val="10BodyIndentChar"/>
        </w:rPr>
        <w:t xml:space="preserve"> </w:t>
      </w:r>
      <w:r w:rsidR="004A43A7" w:rsidRPr="004A43A7">
        <w:rPr>
          <w:rStyle w:val="10BodyIndentChar"/>
        </w:rPr>
        <w:t xml:space="preserve">Robinson </w:t>
      </w:r>
      <w:r w:rsidR="00655310">
        <w:rPr>
          <w:rStyle w:val="10BodyIndentChar"/>
        </w:rPr>
        <w:t>wer</w:t>
      </w:r>
      <w:r w:rsidR="004A43A7" w:rsidRPr="004A43A7">
        <w:rPr>
          <w:rStyle w:val="10BodyIndentChar"/>
        </w:rPr>
        <w:t>e funded by AWE/EPSRC CASE Studentships. S. Patankar was funded by EPSRC KTS fellowship RSRO P43480. This work was performed under the auspices of the U.S. Department of Energy by Lawrence Livermore National Laboratory under Contract DE-AC52-07NA27344.</w:t>
      </w:r>
    </w:p>
    <w:p w14:paraId="20856FD9" w14:textId="77777777" w:rsidR="009D17AF" w:rsidRDefault="009D17AF" w:rsidP="00613A68">
      <w:pPr>
        <w:pStyle w:val="10BodyIndent"/>
      </w:pPr>
    </w:p>
    <w:p w14:paraId="5AABD6F2" w14:textId="7B8A8E0F" w:rsidR="004A43A7" w:rsidRDefault="009D17AF" w:rsidP="004A43A7">
      <w:pPr>
        <w:pStyle w:val="OSABody"/>
        <w:rPr>
          <w:rFonts w:ascii="Times New Roman" w:hAnsi="Times New Roman"/>
        </w:rPr>
      </w:pPr>
      <w:r w:rsidRPr="00AE5BD9">
        <w:rPr>
          <w:b/>
        </w:rPr>
        <w:t>Acknowledgment</w:t>
      </w:r>
      <w:r w:rsidR="0064033F">
        <w:rPr>
          <w:b/>
        </w:rPr>
        <w:t>s</w:t>
      </w:r>
      <w:r>
        <w:t xml:space="preserve">. </w:t>
      </w:r>
      <w:r w:rsidR="004A43A7">
        <w:rPr>
          <w:rFonts w:ascii="Times New Roman" w:hAnsi="Times New Roman"/>
        </w:rPr>
        <w:t xml:space="preserve">We </w:t>
      </w:r>
      <w:r w:rsidR="0064033F">
        <w:rPr>
          <w:rFonts w:ascii="Times New Roman" w:hAnsi="Times New Roman"/>
        </w:rPr>
        <w:t xml:space="preserve">gratefully </w:t>
      </w:r>
      <w:r w:rsidR="004A43A7">
        <w:rPr>
          <w:rFonts w:ascii="Times New Roman" w:hAnsi="Times New Roman"/>
        </w:rPr>
        <w:t>acknowledge the help of</w:t>
      </w:r>
      <w:r w:rsidR="0064033F">
        <w:rPr>
          <w:rFonts w:ascii="Times New Roman" w:hAnsi="Times New Roman"/>
        </w:rPr>
        <w:t xml:space="preserve"> J.</w:t>
      </w:r>
      <w:r w:rsidR="007525E1">
        <w:rPr>
          <w:rFonts w:ascii="Times New Roman" w:hAnsi="Times New Roman"/>
        </w:rPr>
        <w:t xml:space="preserve"> </w:t>
      </w:r>
      <w:r w:rsidR="0064033F">
        <w:rPr>
          <w:rFonts w:ascii="Times New Roman" w:hAnsi="Times New Roman"/>
        </w:rPr>
        <w:t>Luis and J.</w:t>
      </w:r>
      <w:r w:rsidR="007525E1">
        <w:rPr>
          <w:rFonts w:ascii="Times New Roman" w:hAnsi="Times New Roman"/>
        </w:rPr>
        <w:t xml:space="preserve"> </w:t>
      </w:r>
      <w:proofErr w:type="spellStart"/>
      <w:r w:rsidR="0064033F">
        <w:rPr>
          <w:rFonts w:ascii="Times New Roman" w:hAnsi="Times New Roman"/>
        </w:rPr>
        <w:t>Fyrth</w:t>
      </w:r>
      <w:proofErr w:type="spellEnd"/>
      <w:r w:rsidR="0064033F">
        <w:rPr>
          <w:rFonts w:ascii="Times New Roman" w:hAnsi="Times New Roman"/>
        </w:rPr>
        <w:t xml:space="preserve"> in</w:t>
      </w:r>
      <w:r w:rsidR="004A43A7">
        <w:rPr>
          <w:rFonts w:ascii="Times New Roman" w:hAnsi="Times New Roman"/>
        </w:rPr>
        <w:t xml:space="preserve"> performing this work. </w:t>
      </w:r>
    </w:p>
    <w:p w14:paraId="000CD7B6" w14:textId="77777777" w:rsidR="004A43A7" w:rsidRDefault="004A43A7" w:rsidP="004A43A7">
      <w:pPr>
        <w:pStyle w:val="OSABody"/>
        <w:rPr>
          <w:rFonts w:ascii="Times New Roman" w:hAnsi="Times New Roman"/>
        </w:rPr>
      </w:pPr>
    </w:p>
    <w:p w14:paraId="07BC0097" w14:textId="77777777" w:rsidR="004A43A7" w:rsidRDefault="004A43A7" w:rsidP="004A43A7">
      <w:pPr>
        <w:pStyle w:val="OSABody"/>
        <w:rPr>
          <w:rFonts w:ascii="Times New Roman" w:hAnsi="Times New Roman"/>
        </w:rPr>
      </w:pPr>
    </w:p>
    <w:p w14:paraId="114D3C2E" w14:textId="0D61E7F8" w:rsidR="00E94621" w:rsidRDefault="00BA4276" w:rsidP="004A43A7">
      <w:pPr>
        <w:pStyle w:val="OSABody"/>
      </w:pPr>
      <w:r w:rsidRPr="0035356C">
        <w:lastRenderedPageBreak/>
        <w:t>References</w:t>
      </w:r>
    </w:p>
    <w:p w14:paraId="1354463C" w14:textId="77777777" w:rsidR="00184EC1" w:rsidRPr="00184EC1" w:rsidRDefault="00184EC1" w:rsidP="00613A68">
      <w:pPr>
        <w:pStyle w:val="10BodyIndent"/>
      </w:pPr>
    </w:p>
    <w:p w14:paraId="1A318AE1" w14:textId="3E317077" w:rsidR="004A43A7" w:rsidRPr="00D814FE" w:rsidRDefault="004A43A7" w:rsidP="00184EC1">
      <w:pPr>
        <w:numPr>
          <w:ilvl w:val="0"/>
          <w:numId w:val="22"/>
        </w:numPr>
        <w:autoSpaceDE w:val="0"/>
        <w:autoSpaceDN w:val="0"/>
        <w:adjustRightInd w:val="0"/>
        <w:ind w:left="142" w:hanging="142"/>
        <w:rPr>
          <w:rFonts w:asciiTheme="minorHAnsi" w:hAnsiTheme="minorHAnsi" w:cs="AdvOT9cb306be.B"/>
          <w:b/>
          <w:spacing w:val="-6"/>
          <w:sz w:val="17"/>
          <w:szCs w:val="17"/>
          <w:lang w:val="en-GB"/>
        </w:rPr>
      </w:pPr>
      <w:proofErr w:type="spellStart"/>
      <w:r w:rsidRPr="00D814FE">
        <w:rPr>
          <w:rFonts w:asciiTheme="minorHAnsi" w:hAnsiTheme="minorHAnsi" w:cs="AdvOT9cb306be.B"/>
          <w:spacing w:val="-6"/>
          <w:sz w:val="17"/>
          <w:szCs w:val="17"/>
          <w:lang w:val="en-GB"/>
        </w:rPr>
        <w:t>Ya</w:t>
      </w:r>
      <w:proofErr w:type="spellEnd"/>
      <w:r w:rsidRPr="00D814FE">
        <w:rPr>
          <w:rFonts w:asciiTheme="minorHAnsi" w:hAnsiTheme="minorHAnsi" w:cs="AdvOT9cb306be.B"/>
          <w:spacing w:val="-6"/>
          <w:sz w:val="17"/>
          <w:szCs w:val="17"/>
          <w:lang w:val="en-GB"/>
        </w:rPr>
        <w:t xml:space="preserve"> B. </w:t>
      </w:r>
      <w:proofErr w:type="spellStart"/>
      <w:r w:rsidRPr="00D814FE">
        <w:rPr>
          <w:rFonts w:asciiTheme="minorHAnsi" w:hAnsiTheme="minorHAnsi" w:cs="AdvOT9cb306be.B"/>
          <w:spacing w:val="-6"/>
          <w:sz w:val="17"/>
          <w:szCs w:val="17"/>
          <w:lang w:val="en-GB"/>
        </w:rPr>
        <w:t>Zel’dovich</w:t>
      </w:r>
      <w:proofErr w:type="spellEnd"/>
      <w:r w:rsidRPr="00D814FE">
        <w:rPr>
          <w:rFonts w:asciiTheme="minorHAnsi" w:hAnsiTheme="minorHAnsi" w:cs="AdvOT9cb306be.B"/>
          <w:spacing w:val="-6"/>
          <w:sz w:val="17"/>
          <w:szCs w:val="17"/>
          <w:lang w:val="en-GB"/>
        </w:rPr>
        <w:t xml:space="preserve">, and Yu P. </w:t>
      </w:r>
      <w:proofErr w:type="spellStart"/>
      <w:r w:rsidRPr="00D814FE">
        <w:rPr>
          <w:rFonts w:asciiTheme="minorHAnsi" w:hAnsiTheme="minorHAnsi" w:cs="AdvOT9cb306be.B"/>
          <w:spacing w:val="-6"/>
          <w:sz w:val="17"/>
          <w:szCs w:val="17"/>
          <w:lang w:val="en-GB"/>
        </w:rPr>
        <w:t>Raizer</w:t>
      </w:r>
      <w:proofErr w:type="spellEnd"/>
      <w:r w:rsidRPr="00D814FE">
        <w:rPr>
          <w:rFonts w:asciiTheme="minorHAnsi" w:hAnsiTheme="minorHAnsi" w:cs="AdvOT9cb306be.B"/>
          <w:spacing w:val="-6"/>
          <w:sz w:val="17"/>
          <w:szCs w:val="17"/>
          <w:lang w:val="en-GB"/>
        </w:rPr>
        <w:t>. ‘</w:t>
      </w:r>
      <w:r w:rsidRPr="00D814FE">
        <w:rPr>
          <w:rFonts w:asciiTheme="minorHAnsi" w:hAnsiTheme="minorHAnsi" w:cs="AdvOT9cb306be.B"/>
          <w:iCs/>
          <w:spacing w:val="-6"/>
          <w:sz w:val="17"/>
          <w:szCs w:val="17"/>
          <w:lang w:val="en-GB"/>
        </w:rPr>
        <w:t>Physics of shock waves and high-temperature hydrodynamic phenomena’</w:t>
      </w:r>
      <w:r w:rsidR="00CD7CC4">
        <w:rPr>
          <w:rFonts w:asciiTheme="minorHAnsi" w:hAnsiTheme="minorHAnsi" w:cs="AdvOT9cb306be.B"/>
          <w:spacing w:val="-6"/>
          <w:sz w:val="17"/>
          <w:szCs w:val="17"/>
          <w:lang w:val="en-GB"/>
        </w:rPr>
        <w:t>, Chapter 2.8</w:t>
      </w:r>
      <w:proofErr w:type="gramStart"/>
      <w:r w:rsidR="00CD7CC4">
        <w:rPr>
          <w:rFonts w:asciiTheme="minorHAnsi" w:hAnsiTheme="minorHAnsi" w:cs="AdvOT9cb306be.B"/>
          <w:spacing w:val="-6"/>
          <w:sz w:val="17"/>
          <w:szCs w:val="17"/>
          <w:lang w:val="en-GB"/>
        </w:rPr>
        <w:t xml:space="preserve">, </w:t>
      </w:r>
      <w:r w:rsidRPr="00D814FE">
        <w:rPr>
          <w:rFonts w:asciiTheme="minorHAnsi" w:hAnsiTheme="minorHAnsi" w:cs="AdvOT9cb306be.B"/>
          <w:spacing w:val="-6"/>
          <w:sz w:val="17"/>
          <w:szCs w:val="17"/>
          <w:lang w:val="en-GB"/>
        </w:rPr>
        <w:t xml:space="preserve"> Courier</w:t>
      </w:r>
      <w:proofErr w:type="gramEnd"/>
      <w:r w:rsidRPr="00D814FE">
        <w:rPr>
          <w:rFonts w:asciiTheme="minorHAnsi" w:hAnsiTheme="minorHAnsi" w:cs="AdvOT9cb306be.B"/>
          <w:spacing w:val="-6"/>
          <w:sz w:val="17"/>
          <w:szCs w:val="17"/>
          <w:lang w:val="en-GB"/>
        </w:rPr>
        <w:t xml:space="preserve"> Corporation, 2002.</w:t>
      </w:r>
    </w:p>
    <w:p w14:paraId="1E20807F" w14:textId="77777777" w:rsidR="00A55290" w:rsidRPr="00D814FE" w:rsidRDefault="00A55290" w:rsidP="00184EC1">
      <w:pPr>
        <w:pStyle w:val="20Reference"/>
        <w:ind w:left="142" w:hanging="142"/>
        <w:rPr>
          <w:rFonts w:asciiTheme="minorHAnsi" w:hAnsiTheme="minorHAnsi"/>
          <w:szCs w:val="17"/>
        </w:rPr>
      </w:pPr>
      <w:r w:rsidRPr="00D814FE">
        <w:rPr>
          <w:rFonts w:asciiTheme="minorHAnsi" w:hAnsiTheme="minorHAnsi"/>
          <w:szCs w:val="17"/>
        </w:rPr>
        <w:t xml:space="preserve">Miller, J. E., T. R. </w:t>
      </w:r>
      <w:proofErr w:type="spellStart"/>
      <w:r w:rsidRPr="00D814FE">
        <w:rPr>
          <w:rFonts w:asciiTheme="minorHAnsi" w:hAnsiTheme="minorHAnsi"/>
          <w:szCs w:val="17"/>
        </w:rPr>
        <w:t>Boehly</w:t>
      </w:r>
      <w:proofErr w:type="spellEnd"/>
      <w:r w:rsidRPr="00D814FE">
        <w:rPr>
          <w:rFonts w:asciiTheme="minorHAnsi" w:hAnsiTheme="minorHAnsi"/>
          <w:szCs w:val="17"/>
        </w:rPr>
        <w:t xml:space="preserve">, A. Melchior, D. D. </w:t>
      </w:r>
      <w:proofErr w:type="spellStart"/>
      <w:r w:rsidRPr="00D814FE">
        <w:rPr>
          <w:rFonts w:asciiTheme="minorHAnsi" w:hAnsiTheme="minorHAnsi"/>
          <w:szCs w:val="17"/>
        </w:rPr>
        <w:t>Meyerhofer</w:t>
      </w:r>
      <w:proofErr w:type="spellEnd"/>
      <w:r w:rsidRPr="00D814FE">
        <w:rPr>
          <w:rFonts w:asciiTheme="minorHAnsi" w:hAnsiTheme="minorHAnsi"/>
          <w:szCs w:val="17"/>
        </w:rPr>
        <w:t xml:space="preserve">, P. M. </w:t>
      </w:r>
      <w:proofErr w:type="spellStart"/>
      <w:r w:rsidRPr="00D814FE">
        <w:rPr>
          <w:rFonts w:asciiTheme="minorHAnsi" w:hAnsiTheme="minorHAnsi"/>
          <w:szCs w:val="17"/>
        </w:rPr>
        <w:t>Celliers</w:t>
      </w:r>
      <w:proofErr w:type="spellEnd"/>
      <w:r w:rsidRPr="00D814FE">
        <w:rPr>
          <w:rFonts w:asciiTheme="minorHAnsi" w:hAnsiTheme="minorHAnsi"/>
          <w:szCs w:val="17"/>
        </w:rPr>
        <w:t xml:space="preserve">, J. H. Eggert, D. G. Hicks, C. M. </w:t>
      </w:r>
      <w:proofErr w:type="spellStart"/>
      <w:r w:rsidRPr="00D814FE">
        <w:rPr>
          <w:rFonts w:asciiTheme="minorHAnsi" w:hAnsiTheme="minorHAnsi"/>
          <w:szCs w:val="17"/>
        </w:rPr>
        <w:t>Sorce</w:t>
      </w:r>
      <w:proofErr w:type="spellEnd"/>
      <w:r w:rsidRPr="00D814FE">
        <w:rPr>
          <w:rFonts w:asciiTheme="minorHAnsi" w:hAnsiTheme="minorHAnsi"/>
          <w:szCs w:val="17"/>
        </w:rPr>
        <w:t xml:space="preserve">, J. A. </w:t>
      </w:r>
      <w:proofErr w:type="spellStart"/>
      <w:r w:rsidRPr="00D814FE">
        <w:rPr>
          <w:rFonts w:asciiTheme="minorHAnsi" w:hAnsiTheme="minorHAnsi"/>
          <w:szCs w:val="17"/>
        </w:rPr>
        <w:t>Oertel</w:t>
      </w:r>
      <w:proofErr w:type="spellEnd"/>
      <w:r w:rsidRPr="00D814FE">
        <w:rPr>
          <w:rFonts w:asciiTheme="minorHAnsi" w:hAnsiTheme="minorHAnsi"/>
          <w:szCs w:val="17"/>
        </w:rPr>
        <w:t xml:space="preserve">, and P. M. </w:t>
      </w:r>
      <w:proofErr w:type="spellStart"/>
      <w:r w:rsidRPr="00D814FE">
        <w:rPr>
          <w:rFonts w:asciiTheme="minorHAnsi" w:hAnsiTheme="minorHAnsi"/>
          <w:szCs w:val="17"/>
        </w:rPr>
        <w:t>Emmel</w:t>
      </w:r>
      <w:proofErr w:type="spellEnd"/>
      <w:r w:rsidRPr="00D814FE">
        <w:rPr>
          <w:rFonts w:asciiTheme="minorHAnsi" w:hAnsiTheme="minorHAnsi"/>
          <w:szCs w:val="17"/>
        </w:rPr>
        <w:t xml:space="preserve">. "Streaked optical pyrometer system for laser-driven shock-wave experiments on OMEGA." </w:t>
      </w:r>
      <w:r w:rsidRPr="00D814FE">
        <w:rPr>
          <w:rFonts w:asciiTheme="minorHAnsi" w:hAnsiTheme="minorHAnsi"/>
          <w:i/>
          <w:iCs/>
          <w:szCs w:val="17"/>
        </w:rPr>
        <w:t>Review of Scientific Instruments</w:t>
      </w:r>
      <w:r w:rsidRPr="00D814FE">
        <w:rPr>
          <w:rFonts w:asciiTheme="minorHAnsi" w:hAnsiTheme="minorHAnsi"/>
          <w:szCs w:val="17"/>
        </w:rPr>
        <w:t xml:space="preserve"> 78, no. 3 (2007): 034903.</w:t>
      </w:r>
    </w:p>
    <w:p w14:paraId="0921D3DA" w14:textId="77777777" w:rsidR="00A55290" w:rsidRPr="007E5E5E" w:rsidRDefault="00A55290" w:rsidP="00184EC1">
      <w:pPr>
        <w:pStyle w:val="20Reference"/>
        <w:ind w:left="142" w:hanging="142"/>
        <w:rPr>
          <w:rFonts w:asciiTheme="minorHAnsi" w:hAnsiTheme="minorHAnsi"/>
          <w:szCs w:val="17"/>
        </w:rPr>
      </w:pPr>
      <w:proofErr w:type="spellStart"/>
      <w:r w:rsidRPr="00D814FE">
        <w:rPr>
          <w:rFonts w:asciiTheme="minorHAnsi" w:hAnsiTheme="minorHAnsi"/>
          <w:szCs w:val="17"/>
        </w:rPr>
        <w:t>Gregor</w:t>
      </w:r>
      <w:proofErr w:type="spellEnd"/>
      <w:r w:rsidRPr="00D814FE">
        <w:rPr>
          <w:rFonts w:asciiTheme="minorHAnsi" w:hAnsiTheme="minorHAnsi"/>
          <w:szCs w:val="17"/>
        </w:rPr>
        <w:t xml:space="preserve">, M. C., R. </w:t>
      </w:r>
      <w:proofErr w:type="spellStart"/>
      <w:r w:rsidRPr="00D814FE">
        <w:rPr>
          <w:rFonts w:asciiTheme="minorHAnsi" w:hAnsiTheme="minorHAnsi"/>
          <w:szCs w:val="17"/>
        </w:rPr>
        <w:t>Boni</w:t>
      </w:r>
      <w:proofErr w:type="spellEnd"/>
      <w:r w:rsidRPr="00D814FE">
        <w:rPr>
          <w:rFonts w:asciiTheme="minorHAnsi" w:hAnsiTheme="minorHAnsi"/>
          <w:szCs w:val="17"/>
        </w:rPr>
        <w:t xml:space="preserve">, A. </w:t>
      </w:r>
      <w:proofErr w:type="spellStart"/>
      <w:r w:rsidRPr="00D814FE">
        <w:rPr>
          <w:rFonts w:asciiTheme="minorHAnsi" w:hAnsiTheme="minorHAnsi"/>
          <w:szCs w:val="17"/>
        </w:rPr>
        <w:t>Sorce</w:t>
      </w:r>
      <w:proofErr w:type="spellEnd"/>
      <w:r w:rsidRPr="00D814FE">
        <w:rPr>
          <w:rFonts w:asciiTheme="minorHAnsi" w:hAnsiTheme="minorHAnsi"/>
          <w:szCs w:val="17"/>
        </w:rPr>
        <w:t xml:space="preserve">, J. Kendrick, C. A. McCoy, D. N. </w:t>
      </w:r>
      <w:proofErr w:type="spellStart"/>
      <w:r w:rsidRPr="00D814FE">
        <w:rPr>
          <w:rFonts w:asciiTheme="minorHAnsi" w:hAnsiTheme="minorHAnsi"/>
          <w:szCs w:val="17"/>
        </w:rPr>
        <w:t>Polsin</w:t>
      </w:r>
      <w:proofErr w:type="spellEnd"/>
      <w:r w:rsidRPr="00D814FE">
        <w:rPr>
          <w:rFonts w:asciiTheme="minorHAnsi" w:hAnsiTheme="minorHAnsi"/>
          <w:szCs w:val="17"/>
        </w:rPr>
        <w:t xml:space="preserve">, T. R. </w:t>
      </w:r>
      <w:proofErr w:type="spellStart"/>
      <w:r w:rsidRPr="00D814FE">
        <w:rPr>
          <w:rFonts w:asciiTheme="minorHAnsi" w:hAnsiTheme="minorHAnsi"/>
          <w:szCs w:val="17"/>
        </w:rPr>
        <w:t>Boehly</w:t>
      </w:r>
      <w:proofErr w:type="spellEnd"/>
      <w:r w:rsidRPr="00D814FE">
        <w:rPr>
          <w:rFonts w:asciiTheme="minorHAnsi" w:hAnsiTheme="minorHAnsi"/>
          <w:szCs w:val="17"/>
        </w:rPr>
        <w:t xml:space="preserve"> et al. "Absolute calibration of the OMEGA streaked optical </w:t>
      </w:r>
      <w:r w:rsidRPr="007E5E5E">
        <w:rPr>
          <w:rFonts w:asciiTheme="minorHAnsi" w:hAnsiTheme="minorHAnsi"/>
          <w:szCs w:val="17"/>
        </w:rPr>
        <w:t xml:space="preserve">pyrometer for temperature measurements of compressed materials." </w:t>
      </w:r>
      <w:r w:rsidRPr="007E5E5E">
        <w:rPr>
          <w:rFonts w:asciiTheme="minorHAnsi" w:hAnsiTheme="minorHAnsi"/>
          <w:i/>
          <w:iCs/>
          <w:szCs w:val="17"/>
        </w:rPr>
        <w:t>Review of Scientific Instruments</w:t>
      </w:r>
      <w:r w:rsidRPr="007E5E5E">
        <w:rPr>
          <w:rFonts w:asciiTheme="minorHAnsi" w:hAnsiTheme="minorHAnsi"/>
          <w:szCs w:val="17"/>
        </w:rPr>
        <w:t xml:space="preserve"> 87, no. 11 (2016): 114903.</w:t>
      </w:r>
    </w:p>
    <w:p w14:paraId="44DE0CC6" w14:textId="77777777" w:rsidR="007E5E5E" w:rsidRPr="007E5E5E" w:rsidRDefault="007E5E5E" w:rsidP="007E5E5E">
      <w:pPr>
        <w:pStyle w:val="20Reference"/>
        <w:ind w:left="142" w:hanging="142"/>
        <w:rPr>
          <w:szCs w:val="17"/>
        </w:rPr>
      </w:pPr>
      <w:proofErr w:type="spellStart"/>
      <w:r w:rsidRPr="007E5E5E">
        <w:rPr>
          <w:szCs w:val="17"/>
        </w:rPr>
        <w:t>Majumdar</w:t>
      </w:r>
      <w:proofErr w:type="spellEnd"/>
      <w:r w:rsidRPr="007E5E5E">
        <w:rPr>
          <w:szCs w:val="17"/>
        </w:rPr>
        <w:t xml:space="preserve">, S., </w:t>
      </w:r>
      <w:proofErr w:type="spellStart"/>
      <w:r w:rsidRPr="007E5E5E">
        <w:rPr>
          <w:szCs w:val="17"/>
        </w:rPr>
        <w:t>Majumdar</w:t>
      </w:r>
      <w:proofErr w:type="spellEnd"/>
      <w:r w:rsidRPr="007E5E5E">
        <w:rPr>
          <w:szCs w:val="17"/>
        </w:rPr>
        <w:t xml:space="preserve">, S., </w:t>
      </w:r>
      <w:proofErr w:type="spellStart"/>
      <w:r w:rsidRPr="007E5E5E">
        <w:rPr>
          <w:szCs w:val="17"/>
        </w:rPr>
        <w:t>Serdyuchenko</w:t>
      </w:r>
      <w:proofErr w:type="spellEnd"/>
      <w:r w:rsidRPr="007E5E5E">
        <w:rPr>
          <w:szCs w:val="17"/>
        </w:rPr>
        <w:t xml:space="preserve">, Y. and </w:t>
      </w:r>
      <w:proofErr w:type="spellStart"/>
      <w:r w:rsidRPr="007E5E5E">
        <w:rPr>
          <w:szCs w:val="17"/>
        </w:rPr>
        <w:t>Platonov</w:t>
      </w:r>
      <w:proofErr w:type="spellEnd"/>
      <w:r w:rsidRPr="007E5E5E">
        <w:rPr>
          <w:szCs w:val="17"/>
        </w:rPr>
        <w:t>, V., 1990, January. Phosphor Non-</w:t>
      </w:r>
      <w:proofErr w:type="spellStart"/>
      <w:r w:rsidRPr="007E5E5E">
        <w:rPr>
          <w:szCs w:val="17"/>
        </w:rPr>
        <w:t>Linearities</w:t>
      </w:r>
      <w:proofErr w:type="spellEnd"/>
      <w:r w:rsidRPr="007E5E5E">
        <w:rPr>
          <w:szCs w:val="17"/>
        </w:rPr>
        <w:t xml:space="preserve"> In Picosecond Streak Cameras. In </w:t>
      </w:r>
      <w:r w:rsidRPr="007E5E5E">
        <w:rPr>
          <w:i/>
          <w:iCs/>
          <w:szCs w:val="17"/>
        </w:rPr>
        <w:t xml:space="preserve">33rd Annual </w:t>
      </w:r>
      <w:proofErr w:type="spellStart"/>
      <w:r w:rsidRPr="007E5E5E">
        <w:rPr>
          <w:i/>
          <w:iCs/>
          <w:szCs w:val="17"/>
        </w:rPr>
        <w:t>Techincal</w:t>
      </w:r>
      <w:proofErr w:type="spellEnd"/>
      <w:r w:rsidRPr="007E5E5E">
        <w:rPr>
          <w:i/>
          <w:iCs/>
          <w:szCs w:val="17"/>
        </w:rPr>
        <w:t xml:space="preserve"> Symposium</w:t>
      </w:r>
      <w:r w:rsidRPr="007E5E5E">
        <w:rPr>
          <w:szCs w:val="17"/>
        </w:rPr>
        <w:t xml:space="preserve"> (pp. 375-382). International Society for Optics and Photonics.</w:t>
      </w:r>
    </w:p>
    <w:p w14:paraId="49DD0468" w14:textId="159CF2B5" w:rsidR="00A55290" w:rsidRPr="007E5E5E" w:rsidRDefault="007E5E5E" w:rsidP="007E5E5E">
      <w:pPr>
        <w:pStyle w:val="20Reference"/>
        <w:ind w:left="142" w:hanging="142"/>
        <w:rPr>
          <w:szCs w:val="17"/>
        </w:rPr>
      </w:pPr>
      <w:r w:rsidRPr="007E5E5E">
        <w:rPr>
          <w:szCs w:val="17"/>
        </w:rPr>
        <w:t xml:space="preserve"> </w:t>
      </w:r>
      <w:proofErr w:type="spellStart"/>
      <w:r w:rsidR="00A55290" w:rsidRPr="007E5E5E">
        <w:rPr>
          <w:szCs w:val="17"/>
        </w:rPr>
        <w:t>Jaanimagi</w:t>
      </w:r>
      <w:proofErr w:type="spellEnd"/>
      <w:r w:rsidR="00A55290" w:rsidRPr="007E5E5E">
        <w:rPr>
          <w:szCs w:val="17"/>
        </w:rPr>
        <w:t xml:space="preserve">, Paul A., and C. </w:t>
      </w:r>
      <w:proofErr w:type="spellStart"/>
      <w:r w:rsidR="00A55290" w:rsidRPr="007E5E5E">
        <w:rPr>
          <w:szCs w:val="17"/>
        </w:rPr>
        <w:t>Hestdalen</w:t>
      </w:r>
      <w:proofErr w:type="spellEnd"/>
      <w:r w:rsidR="00A55290" w:rsidRPr="007E5E5E">
        <w:rPr>
          <w:szCs w:val="17"/>
        </w:rPr>
        <w:t xml:space="preserve">. "Streak camera phosphors: response to ultrashort excitation." In </w:t>
      </w:r>
      <w:r w:rsidR="00A55290" w:rsidRPr="007E5E5E">
        <w:rPr>
          <w:i/>
          <w:iCs/>
          <w:szCs w:val="17"/>
        </w:rPr>
        <w:t>San Diego'90, 8-13 July</w:t>
      </w:r>
      <w:r w:rsidR="00A55290" w:rsidRPr="007E5E5E">
        <w:rPr>
          <w:szCs w:val="17"/>
        </w:rPr>
        <w:t>, pp. 443-448. International Society for Optics and Photonics, 1991.</w:t>
      </w:r>
    </w:p>
    <w:p w14:paraId="0338E988" w14:textId="77777777" w:rsidR="00A55290" w:rsidRPr="00D814FE" w:rsidRDefault="00A55290" w:rsidP="00184EC1">
      <w:pPr>
        <w:numPr>
          <w:ilvl w:val="0"/>
          <w:numId w:val="22"/>
        </w:numPr>
        <w:autoSpaceDE w:val="0"/>
        <w:autoSpaceDN w:val="0"/>
        <w:adjustRightInd w:val="0"/>
        <w:ind w:left="142" w:hanging="142"/>
        <w:rPr>
          <w:rFonts w:cs="AdvOT9cb306be.B"/>
          <w:spacing w:val="-6"/>
          <w:sz w:val="17"/>
          <w:szCs w:val="17"/>
        </w:rPr>
      </w:pPr>
      <w:r w:rsidRPr="007E5E5E">
        <w:rPr>
          <w:rFonts w:cs="AdvOT9cb306be.B"/>
          <w:spacing w:val="-6"/>
          <w:sz w:val="17"/>
          <w:szCs w:val="17"/>
        </w:rPr>
        <w:t xml:space="preserve"> Gallant, P., P. Forget, F. </w:t>
      </w:r>
      <w:proofErr w:type="spellStart"/>
      <w:r w:rsidRPr="007E5E5E">
        <w:rPr>
          <w:rFonts w:cs="AdvOT9cb306be.B"/>
          <w:spacing w:val="-6"/>
          <w:sz w:val="17"/>
          <w:szCs w:val="17"/>
        </w:rPr>
        <w:t>Dorchies</w:t>
      </w:r>
      <w:proofErr w:type="spellEnd"/>
      <w:r w:rsidRPr="007E5E5E">
        <w:rPr>
          <w:rFonts w:cs="AdvOT9cb306be.B"/>
          <w:spacing w:val="-6"/>
          <w:sz w:val="17"/>
          <w:szCs w:val="17"/>
        </w:rPr>
        <w:t xml:space="preserve">, Z. Jiang, J. C. </w:t>
      </w:r>
      <w:proofErr w:type="spellStart"/>
      <w:r w:rsidRPr="007E5E5E">
        <w:rPr>
          <w:rFonts w:cs="AdvOT9cb306be.B"/>
          <w:spacing w:val="-6"/>
          <w:sz w:val="17"/>
          <w:szCs w:val="17"/>
        </w:rPr>
        <w:t>Kieffer</w:t>
      </w:r>
      <w:proofErr w:type="spellEnd"/>
      <w:r w:rsidRPr="007E5E5E">
        <w:rPr>
          <w:rFonts w:cs="AdvOT9cb306be.B"/>
          <w:spacing w:val="-6"/>
          <w:sz w:val="17"/>
          <w:szCs w:val="17"/>
        </w:rPr>
        <w:t xml:space="preserve">, P. A. </w:t>
      </w:r>
      <w:proofErr w:type="spellStart"/>
      <w:r w:rsidRPr="007E5E5E">
        <w:rPr>
          <w:rFonts w:cs="AdvOT9cb306be.B"/>
          <w:spacing w:val="-6"/>
          <w:sz w:val="17"/>
          <w:szCs w:val="17"/>
        </w:rPr>
        <w:t>Jaanimagi</w:t>
      </w:r>
      <w:proofErr w:type="spellEnd"/>
      <w:r w:rsidRPr="007E5E5E">
        <w:rPr>
          <w:rFonts w:cs="AdvOT9cb306be.B"/>
          <w:spacing w:val="-6"/>
          <w:sz w:val="17"/>
          <w:szCs w:val="17"/>
        </w:rPr>
        <w:t xml:space="preserve">, J. C. </w:t>
      </w:r>
      <w:proofErr w:type="spellStart"/>
      <w:r w:rsidRPr="007E5E5E">
        <w:rPr>
          <w:rFonts w:cs="AdvOT9cb306be.B"/>
          <w:spacing w:val="-6"/>
          <w:sz w:val="17"/>
          <w:szCs w:val="17"/>
        </w:rPr>
        <w:t>Rebuffie</w:t>
      </w:r>
      <w:proofErr w:type="spellEnd"/>
      <w:r w:rsidRPr="007E5E5E">
        <w:rPr>
          <w:rFonts w:cs="AdvOT9cb306be.B"/>
          <w:spacing w:val="-6"/>
          <w:sz w:val="17"/>
          <w:szCs w:val="17"/>
        </w:rPr>
        <w:t>, C.</w:t>
      </w:r>
      <w:r w:rsidRPr="00D814FE">
        <w:rPr>
          <w:rFonts w:cs="AdvOT9cb306be.B"/>
          <w:spacing w:val="-6"/>
          <w:sz w:val="17"/>
          <w:szCs w:val="17"/>
        </w:rPr>
        <w:t xml:space="preserve"> </w:t>
      </w:r>
      <w:proofErr w:type="spellStart"/>
      <w:r w:rsidRPr="00D814FE">
        <w:rPr>
          <w:rFonts w:cs="AdvOT9cb306be.B"/>
          <w:spacing w:val="-6"/>
          <w:sz w:val="17"/>
          <w:szCs w:val="17"/>
        </w:rPr>
        <w:t>Goulmy</w:t>
      </w:r>
      <w:proofErr w:type="spellEnd"/>
      <w:r w:rsidRPr="00D814FE">
        <w:rPr>
          <w:rFonts w:cs="AdvOT9cb306be.B"/>
          <w:spacing w:val="-6"/>
          <w:sz w:val="17"/>
          <w:szCs w:val="17"/>
        </w:rPr>
        <w:t xml:space="preserve">, J. F. Pelletier, and M. Sutton. "Characterization of a </w:t>
      </w:r>
      <w:proofErr w:type="spellStart"/>
      <w:r w:rsidRPr="00D814FE">
        <w:rPr>
          <w:rFonts w:cs="AdvOT9cb306be.B"/>
          <w:spacing w:val="-6"/>
          <w:sz w:val="17"/>
          <w:szCs w:val="17"/>
        </w:rPr>
        <w:t>subpicosecond</w:t>
      </w:r>
      <w:proofErr w:type="spellEnd"/>
      <w:r w:rsidRPr="00D814FE">
        <w:rPr>
          <w:rFonts w:cs="AdvOT9cb306be.B"/>
          <w:spacing w:val="-6"/>
          <w:sz w:val="17"/>
          <w:szCs w:val="17"/>
        </w:rPr>
        <w:t xml:space="preserve"> x-ray streak camera for ultrashort laser-produced plasmas experiments." </w:t>
      </w:r>
      <w:r w:rsidRPr="00D814FE">
        <w:rPr>
          <w:rFonts w:cs="AdvOT9cb306be.B"/>
          <w:i/>
          <w:iCs/>
          <w:spacing w:val="-6"/>
          <w:sz w:val="17"/>
          <w:szCs w:val="17"/>
        </w:rPr>
        <w:t>Review of Scientific Instruments</w:t>
      </w:r>
      <w:r w:rsidRPr="00D814FE">
        <w:rPr>
          <w:rFonts w:cs="AdvOT9cb306be.B"/>
          <w:spacing w:val="-6"/>
          <w:sz w:val="17"/>
          <w:szCs w:val="17"/>
        </w:rPr>
        <w:t xml:space="preserve"> 71, no. 10 (2000): 3627-3633.</w:t>
      </w:r>
    </w:p>
    <w:p w14:paraId="57604C0D" w14:textId="3EE5270C" w:rsidR="004A43A7" w:rsidRPr="00D814FE" w:rsidRDefault="00A55290" w:rsidP="00184EC1">
      <w:pPr>
        <w:numPr>
          <w:ilvl w:val="0"/>
          <w:numId w:val="22"/>
        </w:numPr>
        <w:autoSpaceDE w:val="0"/>
        <w:autoSpaceDN w:val="0"/>
        <w:adjustRightInd w:val="0"/>
        <w:ind w:left="142" w:hanging="142"/>
        <w:rPr>
          <w:rFonts w:cs="AdvOT9cb306be.B"/>
          <w:spacing w:val="-6"/>
          <w:sz w:val="17"/>
          <w:szCs w:val="17"/>
          <w:lang w:val="en-GB"/>
        </w:rPr>
      </w:pPr>
      <w:r w:rsidRPr="00D814FE">
        <w:rPr>
          <w:rFonts w:cs="AdvOT9cb306be.B"/>
          <w:spacing w:val="-6"/>
          <w:sz w:val="17"/>
          <w:szCs w:val="17"/>
          <w:lang w:val="en-GB"/>
        </w:rPr>
        <w:t xml:space="preserve"> </w:t>
      </w:r>
      <w:proofErr w:type="spellStart"/>
      <w:r w:rsidR="004A43A7" w:rsidRPr="00D814FE">
        <w:rPr>
          <w:rFonts w:cs="AdvOT9cb306be.B"/>
          <w:spacing w:val="-6"/>
          <w:sz w:val="17"/>
          <w:szCs w:val="17"/>
          <w:lang w:val="en-GB"/>
        </w:rPr>
        <w:t>Alfano</w:t>
      </w:r>
      <w:proofErr w:type="spellEnd"/>
      <w:r w:rsidR="004A43A7" w:rsidRPr="00D814FE">
        <w:rPr>
          <w:rFonts w:cs="AdvOT9cb306be.B"/>
          <w:spacing w:val="-6"/>
          <w:sz w:val="17"/>
          <w:szCs w:val="17"/>
          <w:lang w:val="en-GB"/>
        </w:rPr>
        <w:t>, Robert R. "</w:t>
      </w:r>
      <w:r w:rsidR="004A43A7" w:rsidRPr="00D814FE">
        <w:rPr>
          <w:rFonts w:cs="AdvOT9cb306be.B"/>
          <w:i/>
          <w:spacing w:val="-6"/>
          <w:sz w:val="17"/>
          <w:szCs w:val="17"/>
          <w:lang w:val="en-GB"/>
        </w:rPr>
        <w:t>The supercontinuum laser source</w:t>
      </w:r>
      <w:r w:rsidR="004A43A7" w:rsidRPr="00D814FE">
        <w:rPr>
          <w:rFonts w:cs="AdvOT9cb306be.B"/>
          <w:spacing w:val="-6"/>
          <w:sz w:val="17"/>
          <w:szCs w:val="17"/>
          <w:lang w:val="en-GB"/>
        </w:rPr>
        <w:t xml:space="preserve">." Springer (1989). </w:t>
      </w:r>
    </w:p>
    <w:p w14:paraId="1D781E68" w14:textId="77777777" w:rsidR="00A55290" w:rsidRPr="00D814FE" w:rsidRDefault="00A55290" w:rsidP="00184EC1">
      <w:pPr>
        <w:pStyle w:val="20Reference"/>
        <w:ind w:left="142" w:hanging="142"/>
        <w:rPr>
          <w:szCs w:val="17"/>
        </w:rPr>
      </w:pPr>
      <w:r w:rsidRPr="00D814FE">
        <w:rPr>
          <w:szCs w:val="17"/>
        </w:rPr>
        <w:t xml:space="preserve">Birks, T. A., W. J. Wadsworth, and P. St J. Russell. "Supercontinuum generation in tapered fibers." </w:t>
      </w:r>
      <w:r w:rsidRPr="00D814FE">
        <w:rPr>
          <w:i/>
          <w:iCs/>
          <w:szCs w:val="17"/>
        </w:rPr>
        <w:t>Optics letters</w:t>
      </w:r>
      <w:r w:rsidRPr="00D814FE">
        <w:rPr>
          <w:szCs w:val="17"/>
        </w:rPr>
        <w:t xml:space="preserve"> 25, no. 19 (2000): 1415-1417.</w:t>
      </w:r>
    </w:p>
    <w:p w14:paraId="48C26520" w14:textId="77777777" w:rsidR="00A55290" w:rsidRPr="00D814FE" w:rsidRDefault="00A55290" w:rsidP="00184EC1">
      <w:pPr>
        <w:pStyle w:val="20Reference"/>
        <w:ind w:left="142" w:hanging="142"/>
        <w:rPr>
          <w:szCs w:val="17"/>
        </w:rPr>
      </w:pPr>
      <w:proofErr w:type="spellStart"/>
      <w:r w:rsidRPr="00D814FE">
        <w:rPr>
          <w:szCs w:val="17"/>
        </w:rPr>
        <w:t>Corkum</w:t>
      </w:r>
      <w:proofErr w:type="spellEnd"/>
      <w:r w:rsidRPr="00D814FE">
        <w:rPr>
          <w:szCs w:val="17"/>
        </w:rPr>
        <w:t xml:space="preserve">, P. B., Claude Rolland, and T. Srinivasan-Rao. "Supercontinuum generation in gases." </w:t>
      </w:r>
      <w:r w:rsidRPr="00D814FE">
        <w:rPr>
          <w:i/>
          <w:iCs/>
          <w:szCs w:val="17"/>
        </w:rPr>
        <w:t>Physical review letters</w:t>
      </w:r>
      <w:r w:rsidRPr="00D814FE">
        <w:rPr>
          <w:szCs w:val="17"/>
        </w:rPr>
        <w:t xml:space="preserve"> 57, no. 18 (1986): 2268.</w:t>
      </w:r>
    </w:p>
    <w:p w14:paraId="2DDD4AFC" w14:textId="77777777" w:rsidR="00A55290" w:rsidRPr="00D814FE" w:rsidRDefault="00A55290" w:rsidP="00184EC1">
      <w:pPr>
        <w:pStyle w:val="20Reference"/>
        <w:ind w:left="142" w:hanging="142"/>
      </w:pPr>
      <w:proofErr w:type="spellStart"/>
      <w:r w:rsidRPr="00A55290">
        <w:t>Jimbo</w:t>
      </w:r>
      <w:proofErr w:type="spellEnd"/>
      <w:r w:rsidRPr="00A55290">
        <w:t xml:space="preserve">, Takahashi, V. L. Caplan, Qing-Xin Li, Q. Z. Wang, Ping Pei Ho, and R. R. </w:t>
      </w:r>
      <w:proofErr w:type="spellStart"/>
      <w:r w:rsidRPr="00A55290">
        <w:t>Alfano</w:t>
      </w:r>
      <w:proofErr w:type="spellEnd"/>
      <w:r w:rsidRPr="00A55290">
        <w:t xml:space="preserve">. "Enhancement of ultrafast supercontinuum generation in </w:t>
      </w:r>
      <w:r w:rsidRPr="00D814FE">
        <w:t xml:space="preserve">water by the addition of </w:t>
      </w:r>
      <w:proofErr w:type="spellStart"/>
      <w:r w:rsidRPr="00D814FE">
        <w:t>zn</w:t>
      </w:r>
      <w:proofErr w:type="spellEnd"/>
      <w:r w:rsidRPr="00D814FE">
        <w:t xml:space="preserve"> 2+ and k+ cations." </w:t>
      </w:r>
      <w:r w:rsidRPr="00D814FE">
        <w:rPr>
          <w:i/>
          <w:iCs/>
        </w:rPr>
        <w:t>Optics letters</w:t>
      </w:r>
      <w:r w:rsidRPr="00D814FE">
        <w:t xml:space="preserve"> 12, no. 7 (1987): 477-479.</w:t>
      </w:r>
    </w:p>
    <w:p w14:paraId="328A2398" w14:textId="77777777" w:rsidR="004A43A7" w:rsidRPr="00D814FE" w:rsidRDefault="004A43A7" w:rsidP="00D814FE">
      <w:pPr>
        <w:numPr>
          <w:ilvl w:val="0"/>
          <w:numId w:val="22"/>
        </w:numPr>
        <w:autoSpaceDE w:val="0"/>
        <w:autoSpaceDN w:val="0"/>
        <w:adjustRightInd w:val="0"/>
        <w:ind w:left="284" w:hanging="284"/>
        <w:rPr>
          <w:rFonts w:cs="AdvOT9cb306be.B"/>
          <w:spacing w:val="-6"/>
          <w:sz w:val="17"/>
          <w:szCs w:val="18"/>
          <w:lang w:val="en-GB"/>
        </w:rPr>
      </w:pPr>
      <w:proofErr w:type="spellStart"/>
      <w:proofErr w:type="gramStart"/>
      <w:r w:rsidRPr="00D814FE">
        <w:rPr>
          <w:rFonts w:cs="AdvOT9cb306be.B"/>
          <w:spacing w:val="-6"/>
          <w:sz w:val="17"/>
          <w:szCs w:val="18"/>
          <w:lang w:val="en-GB"/>
        </w:rPr>
        <w:t>Gentec</w:t>
      </w:r>
      <w:proofErr w:type="spellEnd"/>
      <w:r w:rsidRPr="00D814FE">
        <w:rPr>
          <w:rFonts w:cs="AdvOT9cb306be.B"/>
          <w:spacing w:val="-6"/>
          <w:sz w:val="17"/>
          <w:szCs w:val="18"/>
          <w:lang w:val="en-GB"/>
        </w:rPr>
        <w:t xml:space="preserve">  QE</w:t>
      </w:r>
      <w:proofErr w:type="gramEnd"/>
      <w:r w:rsidRPr="00D814FE">
        <w:rPr>
          <w:rFonts w:cs="AdvOT9cb306be.B"/>
          <w:spacing w:val="-6"/>
          <w:sz w:val="17"/>
          <w:szCs w:val="18"/>
          <w:lang w:val="en-GB"/>
        </w:rPr>
        <w:t xml:space="preserve">12LP-S-MB, Coating specification report, </w:t>
      </w:r>
      <w:proofErr w:type="spellStart"/>
      <w:r w:rsidRPr="00D814FE">
        <w:rPr>
          <w:rFonts w:cs="AdvOT9cb306be.B"/>
          <w:bCs/>
          <w:spacing w:val="-6"/>
          <w:sz w:val="17"/>
          <w:szCs w:val="18"/>
          <w:lang w:val="en-GB"/>
        </w:rPr>
        <w:t>Gentec</w:t>
      </w:r>
      <w:proofErr w:type="spellEnd"/>
      <w:r w:rsidRPr="00D814FE">
        <w:rPr>
          <w:rFonts w:cs="AdvOT9cb306be.B"/>
          <w:bCs/>
          <w:spacing w:val="-6"/>
          <w:sz w:val="17"/>
          <w:szCs w:val="18"/>
          <w:lang w:val="en-GB"/>
        </w:rPr>
        <w:t xml:space="preserve"> Electro Optics, </w:t>
      </w:r>
      <w:proofErr w:type="spellStart"/>
      <w:r w:rsidRPr="00D814FE">
        <w:rPr>
          <w:rFonts w:cs="AdvOT9cb306be.B"/>
          <w:bCs/>
          <w:spacing w:val="-6"/>
          <w:sz w:val="17"/>
          <w:szCs w:val="18"/>
          <w:lang w:val="en-GB"/>
        </w:rPr>
        <w:t>Inc</w:t>
      </w:r>
      <w:proofErr w:type="spellEnd"/>
      <w:r w:rsidRPr="00D814FE">
        <w:rPr>
          <w:rFonts w:cs="AdvOT9cb306be.B"/>
          <w:bCs/>
          <w:spacing w:val="-6"/>
          <w:sz w:val="17"/>
          <w:szCs w:val="18"/>
          <w:lang w:val="en-GB"/>
        </w:rPr>
        <w:t xml:space="preserve">, Quebec, Canada. </w:t>
      </w:r>
    </w:p>
    <w:p w14:paraId="78844B3E" w14:textId="77777777" w:rsidR="004A43A7" w:rsidRPr="00D814FE" w:rsidRDefault="004A43A7" w:rsidP="00D814FE">
      <w:pPr>
        <w:numPr>
          <w:ilvl w:val="0"/>
          <w:numId w:val="22"/>
        </w:numPr>
        <w:autoSpaceDE w:val="0"/>
        <w:autoSpaceDN w:val="0"/>
        <w:adjustRightInd w:val="0"/>
        <w:ind w:left="284" w:hanging="284"/>
        <w:rPr>
          <w:rFonts w:cs="AdvOT9cb306be.B"/>
          <w:spacing w:val="-6"/>
          <w:sz w:val="17"/>
          <w:szCs w:val="18"/>
          <w:lang w:val="en-GB"/>
        </w:rPr>
      </w:pPr>
      <w:r w:rsidRPr="00D814FE">
        <w:rPr>
          <w:rFonts w:cs="AdvOT9cb306be.B"/>
          <w:spacing w:val="-6"/>
          <w:sz w:val="17"/>
          <w:szCs w:val="18"/>
          <w:lang w:val="en-GB"/>
        </w:rPr>
        <w:t>National Institute of Standards and Technology (NIST), Gaithersburg, MD, USA.</w:t>
      </w:r>
    </w:p>
    <w:p w14:paraId="06477F3D" w14:textId="77777777" w:rsidR="004A43A7" w:rsidRPr="00D814FE" w:rsidRDefault="004A43A7" w:rsidP="00D814FE">
      <w:pPr>
        <w:numPr>
          <w:ilvl w:val="0"/>
          <w:numId w:val="22"/>
        </w:numPr>
        <w:autoSpaceDE w:val="0"/>
        <w:autoSpaceDN w:val="0"/>
        <w:adjustRightInd w:val="0"/>
        <w:ind w:left="284" w:hanging="284"/>
        <w:rPr>
          <w:rFonts w:cs="AdvOT9cb306be.B"/>
          <w:spacing w:val="-6"/>
          <w:sz w:val="17"/>
          <w:szCs w:val="18"/>
          <w:lang w:val="en-GB"/>
        </w:rPr>
      </w:pPr>
      <w:proofErr w:type="spellStart"/>
      <w:r w:rsidRPr="00D814FE">
        <w:rPr>
          <w:rFonts w:cs="AdvOT9cb306be.B"/>
          <w:spacing w:val="-6"/>
          <w:sz w:val="17"/>
          <w:szCs w:val="18"/>
          <w:lang w:val="en-GB"/>
        </w:rPr>
        <w:t>BWTekinc</w:t>
      </w:r>
      <w:proofErr w:type="spellEnd"/>
      <w:r w:rsidRPr="00D814FE">
        <w:rPr>
          <w:rFonts w:cs="AdvOT9cb306be.B"/>
          <w:spacing w:val="-6"/>
          <w:sz w:val="17"/>
          <w:szCs w:val="18"/>
          <w:lang w:val="en-GB"/>
        </w:rPr>
        <w:t xml:space="preserve"> BRC624E, Spectrometer calibration report, B&amp;W </w:t>
      </w:r>
      <w:proofErr w:type="spellStart"/>
      <w:r w:rsidRPr="00D814FE">
        <w:rPr>
          <w:rFonts w:cs="AdvOT9cb306be.B"/>
          <w:spacing w:val="-6"/>
          <w:sz w:val="17"/>
          <w:szCs w:val="18"/>
          <w:lang w:val="en-GB"/>
        </w:rPr>
        <w:t>Tek</w:t>
      </w:r>
      <w:proofErr w:type="spellEnd"/>
      <w:r w:rsidRPr="00D814FE">
        <w:rPr>
          <w:rFonts w:cs="AdvOT9cb306be.B"/>
          <w:spacing w:val="-6"/>
          <w:sz w:val="17"/>
          <w:szCs w:val="18"/>
          <w:lang w:val="en-GB"/>
        </w:rPr>
        <w:t xml:space="preserve"> </w:t>
      </w:r>
      <w:proofErr w:type="spellStart"/>
      <w:r w:rsidRPr="00D814FE">
        <w:rPr>
          <w:rFonts w:cs="AdvOT9cb306be.B"/>
          <w:spacing w:val="-6"/>
          <w:sz w:val="17"/>
          <w:szCs w:val="18"/>
          <w:lang w:val="en-GB"/>
        </w:rPr>
        <w:t>Inc</w:t>
      </w:r>
      <w:proofErr w:type="spellEnd"/>
      <w:r w:rsidRPr="00D814FE">
        <w:rPr>
          <w:rFonts w:cs="AdvOT9cb306be.B"/>
          <w:spacing w:val="-6"/>
          <w:sz w:val="17"/>
          <w:szCs w:val="18"/>
          <w:lang w:val="en-GB"/>
        </w:rPr>
        <w:t xml:space="preserve">, </w:t>
      </w:r>
      <w:proofErr w:type="spellStart"/>
      <w:r w:rsidRPr="00D814FE">
        <w:rPr>
          <w:rFonts w:cs="AdvOT9cb306be.B"/>
          <w:spacing w:val="-6"/>
          <w:sz w:val="17"/>
          <w:szCs w:val="18"/>
          <w:lang w:val="en-GB"/>
        </w:rPr>
        <w:t>Lübeck</w:t>
      </w:r>
      <w:proofErr w:type="spellEnd"/>
      <w:r w:rsidRPr="00D814FE">
        <w:rPr>
          <w:rFonts w:cs="AdvOT9cb306be.B"/>
          <w:spacing w:val="-6"/>
          <w:sz w:val="17"/>
          <w:szCs w:val="18"/>
          <w:lang w:val="en-GB"/>
        </w:rPr>
        <w:t>, Germany.</w:t>
      </w:r>
    </w:p>
    <w:p w14:paraId="7FE9086B" w14:textId="77777777" w:rsidR="004A43A7" w:rsidRPr="00D814FE" w:rsidRDefault="004A43A7" w:rsidP="00D814FE">
      <w:pPr>
        <w:numPr>
          <w:ilvl w:val="0"/>
          <w:numId w:val="22"/>
        </w:numPr>
        <w:autoSpaceDE w:val="0"/>
        <w:autoSpaceDN w:val="0"/>
        <w:adjustRightInd w:val="0"/>
        <w:ind w:left="284" w:hanging="284"/>
        <w:rPr>
          <w:rFonts w:cs="AdvOT9cb306be.B"/>
          <w:spacing w:val="-6"/>
          <w:sz w:val="17"/>
          <w:szCs w:val="18"/>
          <w:lang w:val="en-GB"/>
        </w:rPr>
      </w:pPr>
      <w:r w:rsidRPr="00D814FE">
        <w:rPr>
          <w:rFonts w:cs="AdvOT9cb306be.B"/>
          <w:spacing w:val="-6"/>
          <w:sz w:val="17"/>
          <w:szCs w:val="18"/>
          <w:lang w:val="en-GB"/>
        </w:rPr>
        <w:t>Spectral Instruments e2V 42-40 back illuminated CCD, Camera specification manual, Tucson AZ 85745.</w:t>
      </w:r>
    </w:p>
    <w:p w14:paraId="046916B5" w14:textId="77777777" w:rsidR="00A55290" w:rsidRPr="00D814FE" w:rsidRDefault="00A55290" w:rsidP="00D814FE">
      <w:pPr>
        <w:pStyle w:val="20Reference"/>
        <w:ind w:left="284" w:hanging="284"/>
      </w:pPr>
      <w:proofErr w:type="spellStart"/>
      <w:r w:rsidRPr="00D814FE">
        <w:t>Mens</w:t>
      </w:r>
      <w:proofErr w:type="spellEnd"/>
      <w:r w:rsidRPr="00D814FE">
        <w:t xml:space="preserve">, Alain, Alain Adolf, Dominique </w:t>
      </w:r>
      <w:proofErr w:type="spellStart"/>
      <w:r w:rsidRPr="00D814FE">
        <w:t>Gontier</w:t>
      </w:r>
      <w:proofErr w:type="spellEnd"/>
      <w:r w:rsidRPr="00D814FE">
        <w:t xml:space="preserve">, Catherine </w:t>
      </w:r>
      <w:proofErr w:type="spellStart"/>
      <w:r w:rsidRPr="00D814FE">
        <w:t>Goulmy</w:t>
      </w:r>
      <w:proofErr w:type="spellEnd"/>
      <w:r w:rsidRPr="00D814FE">
        <w:t xml:space="preserve">, Paul A. </w:t>
      </w:r>
      <w:proofErr w:type="spellStart"/>
      <w:r w:rsidRPr="00D814FE">
        <w:t>Jaanimagi</w:t>
      </w:r>
      <w:proofErr w:type="spellEnd"/>
      <w:r w:rsidRPr="00D814FE">
        <w:t xml:space="preserve">, Christian Quine, Jean-Claude </w:t>
      </w:r>
      <w:proofErr w:type="spellStart"/>
      <w:r w:rsidRPr="00D814FE">
        <w:t>Rebuffie</w:t>
      </w:r>
      <w:proofErr w:type="spellEnd"/>
      <w:r w:rsidRPr="00D814FE">
        <w:t xml:space="preserve">, Jacques Segre, and Roger </w:t>
      </w:r>
      <w:proofErr w:type="spellStart"/>
      <w:r w:rsidRPr="00D814FE">
        <w:t>Verrecchia</w:t>
      </w:r>
      <w:proofErr w:type="spellEnd"/>
      <w:r w:rsidRPr="00D814FE">
        <w:t xml:space="preserve">. "Photoelectron current saturation in streak tubes used for high-dynamic-range measurements on inertial confinement fusion lasers." In </w:t>
      </w:r>
      <w:r w:rsidRPr="00D814FE">
        <w:rPr>
          <w:i/>
          <w:iCs/>
        </w:rPr>
        <w:t>22nd Int'l Congress on High-Speed Photography and Photonics</w:t>
      </w:r>
      <w:r w:rsidRPr="00D814FE">
        <w:t>, pp. 139-148. International Society for Optics and Photonics, 1997.</w:t>
      </w:r>
    </w:p>
    <w:p w14:paraId="3604C9E3" w14:textId="54FB28CA" w:rsidR="004A43A7" w:rsidRPr="00D814FE" w:rsidRDefault="004A43A7" w:rsidP="00D814FE">
      <w:pPr>
        <w:numPr>
          <w:ilvl w:val="0"/>
          <w:numId w:val="22"/>
        </w:numPr>
        <w:autoSpaceDE w:val="0"/>
        <w:autoSpaceDN w:val="0"/>
        <w:adjustRightInd w:val="0"/>
        <w:ind w:left="284" w:hanging="284"/>
        <w:rPr>
          <w:rFonts w:cs="AdvOT9cb306be.B"/>
          <w:spacing w:val="-6"/>
          <w:sz w:val="17"/>
          <w:szCs w:val="18"/>
          <w:lang w:val="en-GB"/>
        </w:rPr>
      </w:pPr>
      <w:proofErr w:type="spellStart"/>
      <w:r w:rsidRPr="00D814FE">
        <w:rPr>
          <w:rFonts w:cs="AdvOT9cb306be.B"/>
          <w:spacing w:val="-6"/>
          <w:sz w:val="17"/>
          <w:szCs w:val="18"/>
          <w:lang w:val="en-GB"/>
        </w:rPr>
        <w:t>Photonis</w:t>
      </w:r>
      <w:proofErr w:type="spellEnd"/>
      <w:r w:rsidRPr="00D814FE">
        <w:rPr>
          <w:rFonts w:cs="AdvOT9cb306be.B"/>
          <w:spacing w:val="-6"/>
          <w:sz w:val="17"/>
          <w:szCs w:val="18"/>
          <w:lang w:val="en-GB"/>
        </w:rPr>
        <w:t xml:space="preserve"> Streak Tube specification report, </w:t>
      </w:r>
      <w:proofErr w:type="spellStart"/>
      <w:r w:rsidRPr="00D814FE">
        <w:rPr>
          <w:rFonts w:cs="AdvOT9cb306be.B"/>
          <w:spacing w:val="-6"/>
          <w:sz w:val="17"/>
          <w:szCs w:val="18"/>
          <w:lang w:val="en-GB"/>
        </w:rPr>
        <w:t>Photonis</w:t>
      </w:r>
      <w:proofErr w:type="spellEnd"/>
      <w:r w:rsidRPr="00D814FE">
        <w:rPr>
          <w:rFonts w:cs="AdvOT9cb306be.B"/>
          <w:spacing w:val="-6"/>
          <w:sz w:val="17"/>
          <w:szCs w:val="18"/>
          <w:lang w:val="en-GB"/>
        </w:rPr>
        <w:t>, MA 01518.</w:t>
      </w:r>
    </w:p>
    <w:p w14:paraId="39534FDE" w14:textId="68632DB7" w:rsidR="006E12E6" w:rsidRPr="00D814FE" w:rsidRDefault="004A43A7" w:rsidP="00D814FE">
      <w:pPr>
        <w:numPr>
          <w:ilvl w:val="0"/>
          <w:numId w:val="22"/>
        </w:numPr>
        <w:autoSpaceDE w:val="0"/>
        <w:autoSpaceDN w:val="0"/>
        <w:adjustRightInd w:val="0"/>
        <w:ind w:left="284" w:hanging="284"/>
        <w:rPr>
          <w:rFonts w:cs="AdvOT9cb306be.B"/>
          <w:spacing w:val="-6"/>
          <w:sz w:val="17"/>
          <w:szCs w:val="18"/>
        </w:rPr>
      </w:pPr>
      <w:r w:rsidRPr="00D814FE">
        <w:rPr>
          <w:rFonts w:cs="AdvOT9cb306be.B"/>
          <w:spacing w:val="-6"/>
          <w:sz w:val="17"/>
          <w:szCs w:val="18"/>
        </w:rPr>
        <w:t xml:space="preserve">Ghosh, S., R. </w:t>
      </w:r>
      <w:proofErr w:type="spellStart"/>
      <w:r w:rsidRPr="00D814FE">
        <w:rPr>
          <w:rFonts w:cs="AdvOT9cb306be.B"/>
          <w:spacing w:val="-6"/>
          <w:sz w:val="17"/>
          <w:szCs w:val="18"/>
        </w:rPr>
        <w:t>Boni</w:t>
      </w:r>
      <w:proofErr w:type="spellEnd"/>
      <w:r w:rsidRPr="00D814FE">
        <w:rPr>
          <w:rFonts w:cs="AdvOT9cb306be.B"/>
          <w:spacing w:val="-6"/>
          <w:sz w:val="17"/>
          <w:szCs w:val="18"/>
        </w:rPr>
        <w:t xml:space="preserve">, and P. A. </w:t>
      </w:r>
      <w:proofErr w:type="spellStart"/>
      <w:r w:rsidRPr="00D814FE">
        <w:rPr>
          <w:rFonts w:cs="AdvOT9cb306be.B"/>
          <w:spacing w:val="-6"/>
          <w:sz w:val="17"/>
          <w:szCs w:val="18"/>
        </w:rPr>
        <w:t>Jaanimagi</w:t>
      </w:r>
      <w:proofErr w:type="spellEnd"/>
      <w:r w:rsidRPr="00D814FE">
        <w:rPr>
          <w:rFonts w:cs="AdvOT9cb306be.B"/>
          <w:spacing w:val="-6"/>
          <w:sz w:val="17"/>
          <w:szCs w:val="18"/>
        </w:rPr>
        <w:t xml:space="preserve">. "Optical and x-ray streak camera gain measurements." </w:t>
      </w:r>
      <w:r w:rsidRPr="00D814FE">
        <w:rPr>
          <w:rFonts w:cs="AdvOT9cb306be.B"/>
          <w:i/>
          <w:iCs/>
          <w:spacing w:val="-6"/>
          <w:sz w:val="17"/>
          <w:szCs w:val="18"/>
        </w:rPr>
        <w:t>Review of scientific instruments</w:t>
      </w:r>
      <w:r w:rsidRPr="00D814FE">
        <w:rPr>
          <w:rFonts w:cs="AdvOT9cb306be.B"/>
          <w:spacing w:val="-6"/>
          <w:sz w:val="17"/>
          <w:szCs w:val="18"/>
        </w:rPr>
        <w:t xml:space="preserve"> 75.10 (2004): 3956-3958.</w:t>
      </w:r>
    </w:p>
    <w:p w14:paraId="0EE2CAB9" w14:textId="77777777" w:rsidR="00D814FE" w:rsidRDefault="00D814FE">
      <w:pPr>
        <w:rPr>
          <w:sz w:val="20"/>
          <w:szCs w:val="20"/>
        </w:rPr>
      </w:pPr>
    </w:p>
    <w:sectPr w:rsidR="00D814FE" w:rsidSect="00856A89">
      <w:type w:val="continuous"/>
      <w:pgSz w:w="12240" w:h="15840" w:code="1"/>
      <w:pgMar w:top="1080" w:right="994" w:bottom="1267" w:left="994" w:header="720" w:footer="720" w:gutter="0"/>
      <w:cols w:num="2" w:space="446"/>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CEDE7" w14:textId="77777777" w:rsidR="00A547DD" w:rsidRPr="00A81FCC" w:rsidRDefault="00A547DD" w:rsidP="00A81FCC">
      <w:r>
        <w:separator/>
      </w:r>
    </w:p>
  </w:endnote>
  <w:endnote w:type="continuationSeparator" w:id="0">
    <w:p w14:paraId="021E1E5F" w14:textId="77777777" w:rsidR="00A547DD" w:rsidRPr="00A81FCC" w:rsidRDefault="00A547DD"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79CC3" w14:textId="77777777" w:rsidR="00A547DD" w:rsidRPr="00A81FCC" w:rsidRDefault="00A547DD" w:rsidP="00A81FCC">
      <w:r>
        <w:separator/>
      </w:r>
    </w:p>
  </w:footnote>
  <w:footnote w:type="continuationSeparator" w:id="0">
    <w:p w14:paraId="122C4F6A" w14:textId="77777777" w:rsidR="00A547DD" w:rsidRPr="00A81FCC" w:rsidRDefault="00A547DD" w:rsidP="00A81F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A2485C8"/>
    <w:lvl w:ilvl="0">
      <w:start w:val="1"/>
      <w:numFmt w:val="decimal"/>
      <w:lvlText w:val="%1."/>
      <w:lvlJc w:val="left"/>
      <w:pPr>
        <w:tabs>
          <w:tab w:val="num" w:pos="1800"/>
        </w:tabs>
        <w:ind w:left="1800" w:hanging="360"/>
      </w:pPr>
    </w:lvl>
  </w:abstractNum>
  <w:abstractNum w:abstractNumId="1">
    <w:nsid w:val="FFFFFF7D"/>
    <w:multiLevelType w:val="singleLevel"/>
    <w:tmpl w:val="8182C0DC"/>
    <w:lvl w:ilvl="0">
      <w:start w:val="1"/>
      <w:numFmt w:val="decimal"/>
      <w:lvlText w:val="%1."/>
      <w:lvlJc w:val="left"/>
      <w:pPr>
        <w:tabs>
          <w:tab w:val="num" w:pos="1440"/>
        </w:tabs>
        <w:ind w:left="1440" w:hanging="360"/>
      </w:pPr>
    </w:lvl>
  </w:abstractNum>
  <w:abstractNum w:abstractNumId="2">
    <w:nsid w:val="FFFFFF7E"/>
    <w:multiLevelType w:val="singleLevel"/>
    <w:tmpl w:val="CF64E912"/>
    <w:lvl w:ilvl="0">
      <w:start w:val="1"/>
      <w:numFmt w:val="decimal"/>
      <w:lvlText w:val="%1."/>
      <w:lvlJc w:val="left"/>
      <w:pPr>
        <w:tabs>
          <w:tab w:val="num" w:pos="1080"/>
        </w:tabs>
        <w:ind w:left="1080" w:hanging="360"/>
      </w:pPr>
    </w:lvl>
  </w:abstractNum>
  <w:abstractNum w:abstractNumId="3">
    <w:nsid w:val="FFFFFF7F"/>
    <w:multiLevelType w:val="singleLevel"/>
    <w:tmpl w:val="215C225E"/>
    <w:lvl w:ilvl="0">
      <w:start w:val="1"/>
      <w:numFmt w:val="decimal"/>
      <w:lvlText w:val="%1."/>
      <w:lvlJc w:val="left"/>
      <w:pPr>
        <w:tabs>
          <w:tab w:val="num" w:pos="720"/>
        </w:tabs>
        <w:ind w:left="720" w:hanging="360"/>
      </w:pPr>
    </w:lvl>
  </w:abstractNum>
  <w:abstractNum w:abstractNumId="4">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606B5C"/>
    <w:lvl w:ilvl="0">
      <w:start w:val="1"/>
      <w:numFmt w:val="decimal"/>
      <w:lvlText w:val="%1."/>
      <w:lvlJc w:val="left"/>
      <w:pPr>
        <w:tabs>
          <w:tab w:val="num" w:pos="360"/>
        </w:tabs>
        <w:ind w:left="360" w:hanging="360"/>
      </w:pPr>
    </w:lvl>
  </w:abstractNum>
  <w:abstractNum w:abstractNumId="9">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nsid w:val="03017EF2"/>
    <w:multiLevelType w:val="hybridMultilevel"/>
    <w:tmpl w:val="822E8BA8"/>
    <w:lvl w:ilvl="0" w:tplc="D578DBF6">
      <w:start w:val="1"/>
      <w:numFmt w:val="decimal"/>
      <w:pStyle w:val="20Reference"/>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472312"/>
    <w:multiLevelType w:val="hybridMultilevel"/>
    <w:tmpl w:val="A6B85374"/>
    <w:lvl w:ilvl="0" w:tplc="FE2EB63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77F0E0B"/>
    <w:multiLevelType w:val="multilevel"/>
    <w:tmpl w:val="0409001D"/>
    <w:numStyleLink w:val="12References"/>
  </w:abstractNum>
  <w:abstractNum w:abstractNumId="14">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4A72BB0"/>
    <w:multiLevelType w:val="hybridMultilevel"/>
    <w:tmpl w:val="90C2FAC0"/>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BE5A4D"/>
    <w:multiLevelType w:val="multilevel"/>
    <w:tmpl w:val="0409001D"/>
    <w:numStyleLink w:val="12Refereces"/>
  </w:abstractNum>
  <w:abstractNum w:abstractNumId="19">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18"/>
  </w:num>
  <w:num w:numId="3">
    <w:abstractNumId w:val="11"/>
  </w:num>
  <w:num w:numId="4">
    <w:abstractNumId w:val="22"/>
  </w:num>
  <w:num w:numId="5">
    <w:abstractNumId w:val="15"/>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0"/>
  </w:num>
  <w:num w:numId="19">
    <w:abstractNumId w:val="21"/>
  </w:num>
  <w:num w:numId="20">
    <w:abstractNumId w:val="17"/>
  </w:num>
  <w:num w:numId="21">
    <w:abstractNumId w:val="20"/>
  </w:num>
  <w:num w:numId="22">
    <w:abstractNumId w:val="10"/>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8"/>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D19"/>
    <w:rsid w:val="000075F1"/>
    <w:rsid w:val="00011C57"/>
    <w:rsid w:val="000125B9"/>
    <w:rsid w:val="000326F5"/>
    <w:rsid w:val="00035D12"/>
    <w:rsid w:val="00036A6B"/>
    <w:rsid w:val="0004025B"/>
    <w:rsid w:val="0004113D"/>
    <w:rsid w:val="00046CD2"/>
    <w:rsid w:val="00052402"/>
    <w:rsid w:val="0005476E"/>
    <w:rsid w:val="00063CD1"/>
    <w:rsid w:val="00065046"/>
    <w:rsid w:val="00072893"/>
    <w:rsid w:val="00076EC9"/>
    <w:rsid w:val="00077C9A"/>
    <w:rsid w:val="000868B4"/>
    <w:rsid w:val="000871D8"/>
    <w:rsid w:val="00090E6C"/>
    <w:rsid w:val="00092EDB"/>
    <w:rsid w:val="00097B01"/>
    <w:rsid w:val="000A6331"/>
    <w:rsid w:val="000B3412"/>
    <w:rsid w:val="000B3D6D"/>
    <w:rsid w:val="000C2CE6"/>
    <w:rsid w:val="000D3F27"/>
    <w:rsid w:val="000D656F"/>
    <w:rsid w:val="00122070"/>
    <w:rsid w:val="001253C0"/>
    <w:rsid w:val="00132097"/>
    <w:rsid w:val="00133559"/>
    <w:rsid w:val="001418C2"/>
    <w:rsid w:val="001422FA"/>
    <w:rsid w:val="00143036"/>
    <w:rsid w:val="00143BF0"/>
    <w:rsid w:val="00147231"/>
    <w:rsid w:val="00153A29"/>
    <w:rsid w:val="00155122"/>
    <w:rsid w:val="001629AE"/>
    <w:rsid w:val="00174153"/>
    <w:rsid w:val="00184EC1"/>
    <w:rsid w:val="0018744E"/>
    <w:rsid w:val="00190026"/>
    <w:rsid w:val="001900DE"/>
    <w:rsid w:val="00191342"/>
    <w:rsid w:val="00193486"/>
    <w:rsid w:val="001A2592"/>
    <w:rsid w:val="001A5A7B"/>
    <w:rsid w:val="001B54BC"/>
    <w:rsid w:val="001B5EC4"/>
    <w:rsid w:val="001B74F2"/>
    <w:rsid w:val="001D136A"/>
    <w:rsid w:val="001D29BD"/>
    <w:rsid w:val="001D2BEB"/>
    <w:rsid w:val="001E35C1"/>
    <w:rsid w:val="001E75D8"/>
    <w:rsid w:val="001F4A37"/>
    <w:rsid w:val="001F657A"/>
    <w:rsid w:val="002028F5"/>
    <w:rsid w:val="002070D5"/>
    <w:rsid w:val="00210E4F"/>
    <w:rsid w:val="00212FF8"/>
    <w:rsid w:val="00214A05"/>
    <w:rsid w:val="0021556D"/>
    <w:rsid w:val="002246D2"/>
    <w:rsid w:val="00227498"/>
    <w:rsid w:val="0023169E"/>
    <w:rsid w:val="00237B9F"/>
    <w:rsid w:val="00245015"/>
    <w:rsid w:val="002462E0"/>
    <w:rsid w:val="00253910"/>
    <w:rsid w:val="00253C63"/>
    <w:rsid w:val="00255DD1"/>
    <w:rsid w:val="00261163"/>
    <w:rsid w:val="00262D85"/>
    <w:rsid w:val="00264DAB"/>
    <w:rsid w:val="002708C7"/>
    <w:rsid w:val="00275149"/>
    <w:rsid w:val="00280759"/>
    <w:rsid w:val="002824BC"/>
    <w:rsid w:val="00294E82"/>
    <w:rsid w:val="0029547B"/>
    <w:rsid w:val="002A2B44"/>
    <w:rsid w:val="002A6B39"/>
    <w:rsid w:val="002B0F40"/>
    <w:rsid w:val="002B76C4"/>
    <w:rsid w:val="002B77CA"/>
    <w:rsid w:val="002C012B"/>
    <w:rsid w:val="002D0C2C"/>
    <w:rsid w:val="002D451F"/>
    <w:rsid w:val="002D47A2"/>
    <w:rsid w:val="002D6175"/>
    <w:rsid w:val="002E1F1F"/>
    <w:rsid w:val="002E5FB1"/>
    <w:rsid w:val="002F05E1"/>
    <w:rsid w:val="002F2882"/>
    <w:rsid w:val="002F43E7"/>
    <w:rsid w:val="003003BB"/>
    <w:rsid w:val="0030069A"/>
    <w:rsid w:val="00300897"/>
    <w:rsid w:val="00306A8A"/>
    <w:rsid w:val="00310047"/>
    <w:rsid w:val="00316980"/>
    <w:rsid w:val="00323712"/>
    <w:rsid w:val="003335F7"/>
    <w:rsid w:val="00343AD7"/>
    <w:rsid w:val="00351BFE"/>
    <w:rsid w:val="0035356C"/>
    <w:rsid w:val="00354DF9"/>
    <w:rsid w:val="003575A3"/>
    <w:rsid w:val="00364C12"/>
    <w:rsid w:val="00375E25"/>
    <w:rsid w:val="003819A5"/>
    <w:rsid w:val="0038200C"/>
    <w:rsid w:val="00382EA9"/>
    <w:rsid w:val="00386929"/>
    <w:rsid w:val="003871DF"/>
    <w:rsid w:val="00390706"/>
    <w:rsid w:val="00392C6D"/>
    <w:rsid w:val="00396E86"/>
    <w:rsid w:val="003A6441"/>
    <w:rsid w:val="003B2E11"/>
    <w:rsid w:val="003B36FE"/>
    <w:rsid w:val="003B3F0F"/>
    <w:rsid w:val="003B4D2C"/>
    <w:rsid w:val="003B4DBF"/>
    <w:rsid w:val="003C05D5"/>
    <w:rsid w:val="003C29C1"/>
    <w:rsid w:val="003C385F"/>
    <w:rsid w:val="003D7024"/>
    <w:rsid w:val="003E5DC5"/>
    <w:rsid w:val="003F0509"/>
    <w:rsid w:val="003F0E23"/>
    <w:rsid w:val="003F5B1E"/>
    <w:rsid w:val="003F662B"/>
    <w:rsid w:val="00407BEF"/>
    <w:rsid w:val="0041066F"/>
    <w:rsid w:val="004155A7"/>
    <w:rsid w:val="00420BE6"/>
    <w:rsid w:val="004212EC"/>
    <w:rsid w:val="00431F92"/>
    <w:rsid w:val="00451727"/>
    <w:rsid w:val="00464938"/>
    <w:rsid w:val="00465CE1"/>
    <w:rsid w:val="00473766"/>
    <w:rsid w:val="0048478A"/>
    <w:rsid w:val="00485532"/>
    <w:rsid w:val="00492749"/>
    <w:rsid w:val="004942CD"/>
    <w:rsid w:val="004A3428"/>
    <w:rsid w:val="004A34E3"/>
    <w:rsid w:val="004A34E6"/>
    <w:rsid w:val="004A43A7"/>
    <w:rsid w:val="004B02A5"/>
    <w:rsid w:val="004B6213"/>
    <w:rsid w:val="004D40F5"/>
    <w:rsid w:val="004D79C9"/>
    <w:rsid w:val="004E31E8"/>
    <w:rsid w:val="004E4685"/>
    <w:rsid w:val="004F06BF"/>
    <w:rsid w:val="004F1D91"/>
    <w:rsid w:val="005021F1"/>
    <w:rsid w:val="00507073"/>
    <w:rsid w:val="005148DE"/>
    <w:rsid w:val="005236BB"/>
    <w:rsid w:val="0052755A"/>
    <w:rsid w:val="0053731F"/>
    <w:rsid w:val="00555416"/>
    <w:rsid w:val="0056094E"/>
    <w:rsid w:val="005625E9"/>
    <w:rsid w:val="0057192F"/>
    <w:rsid w:val="00574958"/>
    <w:rsid w:val="0058204C"/>
    <w:rsid w:val="00585D45"/>
    <w:rsid w:val="005876E3"/>
    <w:rsid w:val="00590EBF"/>
    <w:rsid w:val="00593F97"/>
    <w:rsid w:val="00597C7E"/>
    <w:rsid w:val="005B5A17"/>
    <w:rsid w:val="005B634F"/>
    <w:rsid w:val="005B6C62"/>
    <w:rsid w:val="005D070D"/>
    <w:rsid w:val="005D4F47"/>
    <w:rsid w:val="005F08E3"/>
    <w:rsid w:val="005F08E7"/>
    <w:rsid w:val="005F17D5"/>
    <w:rsid w:val="006000AF"/>
    <w:rsid w:val="006009F7"/>
    <w:rsid w:val="00610CB2"/>
    <w:rsid w:val="00613A68"/>
    <w:rsid w:val="00617073"/>
    <w:rsid w:val="006225F8"/>
    <w:rsid w:val="00633E4D"/>
    <w:rsid w:val="00637463"/>
    <w:rsid w:val="0064033F"/>
    <w:rsid w:val="006440AD"/>
    <w:rsid w:val="006465A8"/>
    <w:rsid w:val="00653170"/>
    <w:rsid w:val="00653F3F"/>
    <w:rsid w:val="00654BE6"/>
    <w:rsid w:val="00655310"/>
    <w:rsid w:val="0066054A"/>
    <w:rsid w:val="0066438E"/>
    <w:rsid w:val="006669D9"/>
    <w:rsid w:val="00672A5E"/>
    <w:rsid w:val="00675EB9"/>
    <w:rsid w:val="00684FDB"/>
    <w:rsid w:val="00685FD7"/>
    <w:rsid w:val="00690393"/>
    <w:rsid w:val="006A06A5"/>
    <w:rsid w:val="006A1E04"/>
    <w:rsid w:val="006A6FE3"/>
    <w:rsid w:val="006A7BA9"/>
    <w:rsid w:val="006B1184"/>
    <w:rsid w:val="006B6581"/>
    <w:rsid w:val="006D6AA3"/>
    <w:rsid w:val="006D7B87"/>
    <w:rsid w:val="006D7DD4"/>
    <w:rsid w:val="006E12E6"/>
    <w:rsid w:val="006E2017"/>
    <w:rsid w:val="006E33C5"/>
    <w:rsid w:val="006E6FC7"/>
    <w:rsid w:val="006F3319"/>
    <w:rsid w:val="006F4BCD"/>
    <w:rsid w:val="006F7E38"/>
    <w:rsid w:val="007012AE"/>
    <w:rsid w:val="00702EFA"/>
    <w:rsid w:val="00716853"/>
    <w:rsid w:val="00720D23"/>
    <w:rsid w:val="00734A56"/>
    <w:rsid w:val="007438C6"/>
    <w:rsid w:val="00747D45"/>
    <w:rsid w:val="007525E1"/>
    <w:rsid w:val="00764CD9"/>
    <w:rsid w:val="007672EA"/>
    <w:rsid w:val="00776965"/>
    <w:rsid w:val="00783004"/>
    <w:rsid w:val="00786E36"/>
    <w:rsid w:val="00793C81"/>
    <w:rsid w:val="00794907"/>
    <w:rsid w:val="007A0365"/>
    <w:rsid w:val="007A0CC1"/>
    <w:rsid w:val="007A60C4"/>
    <w:rsid w:val="007A6F09"/>
    <w:rsid w:val="007B4B0A"/>
    <w:rsid w:val="007D0234"/>
    <w:rsid w:val="007D1ECB"/>
    <w:rsid w:val="007D3E13"/>
    <w:rsid w:val="007D4A2D"/>
    <w:rsid w:val="007E5E5E"/>
    <w:rsid w:val="007F032E"/>
    <w:rsid w:val="007F3799"/>
    <w:rsid w:val="007F3E22"/>
    <w:rsid w:val="007F41BD"/>
    <w:rsid w:val="008007B4"/>
    <w:rsid w:val="00803B0A"/>
    <w:rsid w:val="008044B5"/>
    <w:rsid w:val="00814955"/>
    <w:rsid w:val="00815FD7"/>
    <w:rsid w:val="00816980"/>
    <w:rsid w:val="0085195C"/>
    <w:rsid w:val="008531D7"/>
    <w:rsid w:val="00855F11"/>
    <w:rsid w:val="00856A89"/>
    <w:rsid w:val="0085776C"/>
    <w:rsid w:val="00860631"/>
    <w:rsid w:val="0086627F"/>
    <w:rsid w:val="0086751D"/>
    <w:rsid w:val="008820A0"/>
    <w:rsid w:val="0088575B"/>
    <w:rsid w:val="00897D77"/>
    <w:rsid w:val="008A101A"/>
    <w:rsid w:val="008A275E"/>
    <w:rsid w:val="008A4A6F"/>
    <w:rsid w:val="008A522A"/>
    <w:rsid w:val="008A721A"/>
    <w:rsid w:val="008B17E9"/>
    <w:rsid w:val="008C5D57"/>
    <w:rsid w:val="008E0E7A"/>
    <w:rsid w:val="008E34FA"/>
    <w:rsid w:val="008F0C65"/>
    <w:rsid w:val="008F2CB6"/>
    <w:rsid w:val="008F7350"/>
    <w:rsid w:val="009018DF"/>
    <w:rsid w:val="00906873"/>
    <w:rsid w:val="00912683"/>
    <w:rsid w:val="00921E75"/>
    <w:rsid w:val="009226C3"/>
    <w:rsid w:val="00924718"/>
    <w:rsid w:val="009261EB"/>
    <w:rsid w:val="00940171"/>
    <w:rsid w:val="009407BF"/>
    <w:rsid w:val="00941B04"/>
    <w:rsid w:val="00942E88"/>
    <w:rsid w:val="00947280"/>
    <w:rsid w:val="00950E23"/>
    <w:rsid w:val="0095133D"/>
    <w:rsid w:val="009560D2"/>
    <w:rsid w:val="0096294F"/>
    <w:rsid w:val="009732F2"/>
    <w:rsid w:val="00976513"/>
    <w:rsid w:val="00977F16"/>
    <w:rsid w:val="0098427F"/>
    <w:rsid w:val="00986CAC"/>
    <w:rsid w:val="009966FF"/>
    <w:rsid w:val="00996EA2"/>
    <w:rsid w:val="009A16CA"/>
    <w:rsid w:val="009A6CCC"/>
    <w:rsid w:val="009C3060"/>
    <w:rsid w:val="009C6D0F"/>
    <w:rsid w:val="009D17AF"/>
    <w:rsid w:val="009D2FEF"/>
    <w:rsid w:val="009D701B"/>
    <w:rsid w:val="009E58E7"/>
    <w:rsid w:val="009F5426"/>
    <w:rsid w:val="00A046CE"/>
    <w:rsid w:val="00A06F46"/>
    <w:rsid w:val="00A20999"/>
    <w:rsid w:val="00A35943"/>
    <w:rsid w:val="00A36106"/>
    <w:rsid w:val="00A41B48"/>
    <w:rsid w:val="00A42887"/>
    <w:rsid w:val="00A445EF"/>
    <w:rsid w:val="00A449D5"/>
    <w:rsid w:val="00A45F7B"/>
    <w:rsid w:val="00A512D7"/>
    <w:rsid w:val="00A51C85"/>
    <w:rsid w:val="00A535E0"/>
    <w:rsid w:val="00A547DD"/>
    <w:rsid w:val="00A55290"/>
    <w:rsid w:val="00A81FCC"/>
    <w:rsid w:val="00A90FBE"/>
    <w:rsid w:val="00A95869"/>
    <w:rsid w:val="00A97B1C"/>
    <w:rsid w:val="00AC6FAC"/>
    <w:rsid w:val="00AC704A"/>
    <w:rsid w:val="00AD35C2"/>
    <w:rsid w:val="00AD6107"/>
    <w:rsid w:val="00AE4C96"/>
    <w:rsid w:val="00AF2E7F"/>
    <w:rsid w:val="00B00527"/>
    <w:rsid w:val="00B00732"/>
    <w:rsid w:val="00B06D2C"/>
    <w:rsid w:val="00B13B4D"/>
    <w:rsid w:val="00B24F23"/>
    <w:rsid w:val="00B31DE6"/>
    <w:rsid w:val="00B42016"/>
    <w:rsid w:val="00B455A8"/>
    <w:rsid w:val="00B524C7"/>
    <w:rsid w:val="00B57679"/>
    <w:rsid w:val="00B63B84"/>
    <w:rsid w:val="00B7503F"/>
    <w:rsid w:val="00B7791A"/>
    <w:rsid w:val="00B82CDE"/>
    <w:rsid w:val="00BA4276"/>
    <w:rsid w:val="00BA6B69"/>
    <w:rsid w:val="00BB3227"/>
    <w:rsid w:val="00BE1E6E"/>
    <w:rsid w:val="00BE6E13"/>
    <w:rsid w:val="00BF36B1"/>
    <w:rsid w:val="00C113D5"/>
    <w:rsid w:val="00C2449B"/>
    <w:rsid w:val="00C265B1"/>
    <w:rsid w:val="00C3329A"/>
    <w:rsid w:val="00C3783B"/>
    <w:rsid w:val="00C419AA"/>
    <w:rsid w:val="00C4260F"/>
    <w:rsid w:val="00C47B42"/>
    <w:rsid w:val="00C64495"/>
    <w:rsid w:val="00C734F7"/>
    <w:rsid w:val="00C75892"/>
    <w:rsid w:val="00C92409"/>
    <w:rsid w:val="00C92620"/>
    <w:rsid w:val="00C95109"/>
    <w:rsid w:val="00C95F29"/>
    <w:rsid w:val="00C97B7E"/>
    <w:rsid w:val="00CA32F4"/>
    <w:rsid w:val="00CA3560"/>
    <w:rsid w:val="00CA6799"/>
    <w:rsid w:val="00CB4CF3"/>
    <w:rsid w:val="00CB67FC"/>
    <w:rsid w:val="00CC134E"/>
    <w:rsid w:val="00CD4A9B"/>
    <w:rsid w:val="00CD7CC4"/>
    <w:rsid w:val="00CE0A58"/>
    <w:rsid w:val="00CE0C3F"/>
    <w:rsid w:val="00CE1D19"/>
    <w:rsid w:val="00CE2D99"/>
    <w:rsid w:val="00CE3ED7"/>
    <w:rsid w:val="00CF5C15"/>
    <w:rsid w:val="00D010FF"/>
    <w:rsid w:val="00D02796"/>
    <w:rsid w:val="00D0516E"/>
    <w:rsid w:val="00D07C12"/>
    <w:rsid w:val="00D11892"/>
    <w:rsid w:val="00D35539"/>
    <w:rsid w:val="00D41C85"/>
    <w:rsid w:val="00D41D04"/>
    <w:rsid w:val="00D518F2"/>
    <w:rsid w:val="00D54D1C"/>
    <w:rsid w:val="00D570EA"/>
    <w:rsid w:val="00D814FE"/>
    <w:rsid w:val="00D91CB5"/>
    <w:rsid w:val="00DA2462"/>
    <w:rsid w:val="00DA3830"/>
    <w:rsid w:val="00DB3A88"/>
    <w:rsid w:val="00DC0CC2"/>
    <w:rsid w:val="00DC5B71"/>
    <w:rsid w:val="00DC7E4B"/>
    <w:rsid w:val="00DD4428"/>
    <w:rsid w:val="00DE0ADD"/>
    <w:rsid w:val="00DE2604"/>
    <w:rsid w:val="00DF21EF"/>
    <w:rsid w:val="00DF3764"/>
    <w:rsid w:val="00E06196"/>
    <w:rsid w:val="00E120F2"/>
    <w:rsid w:val="00E1326E"/>
    <w:rsid w:val="00E30A4B"/>
    <w:rsid w:val="00E32386"/>
    <w:rsid w:val="00E360E9"/>
    <w:rsid w:val="00E36548"/>
    <w:rsid w:val="00E3717D"/>
    <w:rsid w:val="00E41444"/>
    <w:rsid w:val="00E4217F"/>
    <w:rsid w:val="00E53BBC"/>
    <w:rsid w:val="00E57C62"/>
    <w:rsid w:val="00E61E3A"/>
    <w:rsid w:val="00E650F5"/>
    <w:rsid w:val="00E67524"/>
    <w:rsid w:val="00E74294"/>
    <w:rsid w:val="00E857DA"/>
    <w:rsid w:val="00E90499"/>
    <w:rsid w:val="00E94621"/>
    <w:rsid w:val="00E95AE4"/>
    <w:rsid w:val="00EA2931"/>
    <w:rsid w:val="00EA6F8E"/>
    <w:rsid w:val="00EB42EF"/>
    <w:rsid w:val="00EB5AF1"/>
    <w:rsid w:val="00EC04CB"/>
    <w:rsid w:val="00EC0BD6"/>
    <w:rsid w:val="00EC2114"/>
    <w:rsid w:val="00ED35FC"/>
    <w:rsid w:val="00ED77BE"/>
    <w:rsid w:val="00EF1D52"/>
    <w:rsid w:val="00EF1DCB"/>
    <w:rsid w:val="00F00E84"/>
    <w:rsid w:val="00F0361F"/>
    <w:rsid w:val="00F12DDE"/>
    <w:rsid w:val="00F14D3F"/>
    <w:rsid w:val="00F17884"/>
    <w:rsid w:val="00F24F87"/>
    <w:rsid w:val="00F32FB5"/>
    <w:rsid w:val="00F346DA"/>
    <w:rsid w:val="00F41FAE"/>
    <w:rsid w:val="00F45A5A"/>
    <w:rsid w:val="00F507AF"/>
    <w:rsid w:val="00F53849"/>
    <w:rsid w:val="00F6757E"/>
    <w:rsid w:val="00F82443"/>
    <w:rsid w:val="00F8292F"/>
    <w:rsid w:val="00F866A8"/>
    <w:rsid w:val="00F8684C"/>
    <w:rsid w:val="00F914A3"/>
    <w:rsid w:val="00F92F17"/>
    <w:rsid w:val="00F936C0"/>
    <w:rsid w:val="00F93EFB"/>
    <w:rsid w:val="00F96973"/>
    <w:rsid w:val="00FA4A0F"/>
    <w:rsid w:val="00FB0100"/>
    <w:rsid w:val="00FB12D6"/>
    <w:rsid w:val="00FB1547"/>
    <w:rsid w:val="00FB7E82"/>
    <w:rsid w:val="00FC0282"/>
    <w:rsid w:val="00FC2229"/>
    <w:rsid w:val="00FC2798"/>
    <w:rsid w:val="00FC4F52"/>
    <w:rsid w:val="00FC6746"/>
    <w:rsid w:val="00FD1696"/>
    <w:rsid w:val="00FE40B5"/>
    <w:rsid w:val="00FE610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E2D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emiHidden/>
    <w:qFormat/>
    <w:rsid w:val="00F0361F"/>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ATitle">
    <w:name w:val="OSA Title"/>
    <w:basedOn w:val="Normal"/>
    <w:next w:val="OSAAuthor"/>
    <w:qFormat/>
    <w:rsid w:val="00D07C12"/>
    <w:pPr>
      <w:spacing w:before="1200" w:after="200"/>
    </w:pPr>
    <w:rPr>
      <w:b/>
      <w:spacing w:val="6"/>
      <w:kern w:val="16"/>
      <w:position w:val="2"/>
      <w:sz w:val="44"/>
    </w:rPr>
  </w:style>
  <w:style w:type="paragraph" w:customStyle="1" w:styleId="OSAAuthor">
    <w:name w:val="OSA Author"/>
    <w:basedOn w:val="Normal"/>
    <w:next w:val="OSAAuthorAffliation"/>
    <w:link w:val="OSAAuthorChar"/>
    <w:qFormat/>
    <w:rsid w:val="002E5FB1"/>
    <w:pPr>
      <w:spacing w:after="120"/>
      <w:ind w:right="432"/>
    </w:pPr>
    <w:rPr>
      <w:b/>
      <w:smallCaps/>
      <w:color w:val="0070C0"/>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cs="Tahoma"/>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line"/>
    <w:link w:val="OSACorrespondingAuthorEmailChar"/>
    <w:qFormat/>
    <w:rsid w:val="008F2CB6"/>
    <w:pPr>
      <w:spacing w:after="80"/>
    </w:pPr>
  </w:style>
  <w:style w:type="paragraph" w:customStyle="1" w:styleId="OSAHistoryline">
    <w:name w:val="OSA History line"/>
    <w:basedOn w:val="OSACorrespondingAuthorEmail"/>
    <w:next w:val="OSAAbstract"/>
    <w:link w:val="OSAHistorylineChar"/>
    <w:autoRedefine/>
    <w:qFormat/>
    <w:rsid w:val="002E5FB1"/>
    <w:pPr>
      <w:pBdr>
        <w:bottom w:val="single" w:sz="4" w:space="4" w:color="auto"/>
      </w:pBdr>
      <w:spacing w:before="120" w:after="60"/>
      <w:ind w:right="0"/>
    </w:pPr>
    <w:rPr>
      <w:i w:val="0"/>
    </w:rPr>
  </w:style>
  <w:style w:type="paragraph" w:customStyle="1" w:styleId="OSAAbstract">
    <w:name w:val="OSA Abstract"/>
    <w:basedOn w:val="OSAHistoryline"/>
    <w:next w:val="OCISCodes"/>
    <w:link w:val="OSAAbstractChar"/>
    <w:autoRedefine/>
    <w:qFormat/>
    <w:rsid w:val="002E5FB1"/>
    <w:pPr>
      <w:pBdr>
        <w:bottom w:val="none" w:sz="0" w:space="0" w:color="auto"/>
      </w:pBdr>
      <w:spacing w:before="0" w:after="120"/>
      <w:ind w:left="432"/>
      <w:jc w:val="both"/>
    </w:pPr>
    <w:rPr>
      <w:rFonts w:ascii="Cambria" w:hAnsi="Cambria"/>
      <w:b/>
      <w:spacing w:val="-2"/>
      <w:sz w:val="19"/>
    </w:rPr>
  </w:style>
  <w:style w:type="paragraph" w:customStyle="1" w:styleId="OCISCodes">
    <w:name w:val="OCIS Codes"/>
    <w:basedOn w:val="OSAAbstract"/>
    <w:next w:val="DOI"/>
    <w:link w:val="OCISCodesChar"/>
    <w:qFormat/>
    <w:rsid w:val="008F2CB6"/>
    <w:pPr>
      <w:spacing w:before="120"/>
      <w:jc w:val="left"/>
    </w:pPr>
    <w:rPr>
      <w:rFonts w:ascii="Calibri" w:hAnsi="Calibri"/>
      <w:b w:val="0"/>
      <w:i/>
      <w:sz w:val="17"/>
    </w:rPr>
  </w:style>
  <w:style w:type="paragraph" w:customStyle="1" w:styleId="OSABody">
    <w:name w:val="OSA Body"/>
    <w:basedOn w:val="Normal"/>
    <w:next w:val="10BodyIndent"/>
    <w:link w:val="OSABodyChar"/>
    <w:autoRedefine/>
    <w:qFormat/>
    <w:rsid w:val="002E5FB1"/>
    <w:pPr>
      <w:jc w:val="both"/>
    </w:pPr>
    <w:rPr>
      <w:rFonts w:ascii="Cambria" w:hAnsi="Cambria"/>
      <w:spacing w:val="-8"/>
      <w:sz w:val="18"/>
    </w:rPr>
  </w:style>
  <w:style w:type="paragraph" w:customStyle="1" w:styleId="10BodyIndent">
    <w:name w:val="10 Body Indent"/>
    <w:basedOn w:val="OSABody"/>
    <w:link w:val="10BodyIndentChar"/>
    <w:autoRedefine/>
    <w:qFormat/>
    <w:rsid w:val="00613A68"/>
    <w:pPr>
      <w:tabs>
        <w:tab w:val="left" w:pos="1350"/>
      </w:tabs>
      <w:autoSpaceDE w:val="0"/>
      <w:autoSpaceDN w:val="0"/>
      <w:adjustRightInd w:val="0"/>
    </w:pPr>
    <w:rPr>
      <w:rFonts w:ascii="Times New Roman" w:eastAsia="Malgun Gothic" w:hAnsi="Times New Roman"/>
      <w:noProof/>
    </w:rPr>
  </w:style>
  <w:style w:type="paragraph" w:customStyle="1" w:styleId="10Acknowledgments">
    <w:name w:val="10 Acknowledgments"/>
    <w:basedOn w:val="10BodyIndent"/>
    <w:autoRedefine/>
    <w:rsid w:val="00EB42EF"/>
    <w:pPr>
      <w:spacing w:before="120"/>
    </w:pPr>
    <w:rPr>
      <w:rFonts w:cs="AdvOTdbe06fba"/>
      <w:color w:val="000000"/>
      <w:szCs w:val="20"/>
    </w:rPr>
  </w:style>
  <w:style w:type="paragraph" w:customStyle="1" w:styleId="12Head1">
    <w:name w:val="12 Head1"/>
    <w:basedOn w:val="Normal"/>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18Figure">
    <w:name w:val="18 Figure"/>
    <w:basedOn w:val="OSABody"/>
    <w:next w:val="19FigureCaption"/>
    <w:autoRedefine/>
    <w:qFormat/>
    <w:rsid w:val="00E90499"/>
    <w:pPr>
      <w:jc w:val="center"/>
    </w:pPr>
    <w:rPr>
      <w:rFonts w:cs="AdvOT8910dd71"/>
      <w:sz w:val="17"/>
      <w:szCs w:val="14"/>
    </w:rPr>
  </w:style>
  <w:style w:type="paragraph" w:customStyle="1" w:styleId="19FigureCaption">
    <w:name w:val="19 Figure Caption"/>
    <w:basedOn w:val="18Figure"/>
    <w:next w:val="OSABody"/>
    <w:autoRedefine/>
    <w:qFormat/>
    <w:rsid w:val="002E5FB1"/>
    <w:pPr>
      <w:pBdr>
        <w:bottom w:val="single" w:sz="4" w:space="2" w:color="auto"/>
      </w:pBdr>
      <w:spacing w:before="120" w:after="120"/>
      <w:jc w:val="both"/>
    </w:pPr>
    <w:rPr>
      <w:sz w:val="18"/>
    </w:rPr>
  </w:style>
  <w:style w:type="paragraph" w:customStyle="1" w:styleId="20Reference">
    <w:name w:val="20 Reference"/>
    <w:basedOn w:val="12Head1"/>
    <w:qFormat/>
    <w:rsid w:val="005148DE"/>
    <w:pPr>
      <w:numPr>
        <w:numId w:val="22"/>
      </w:numPr>
      <w:spacing w:before="0" w:after="0"/>
      <w:jc w:val="left"/>
    </w:pPr>
    <w:rPr>
      <w:b w:val="0"/>
      <w:spacing w:val="-6"/>
      <w:sz w:val="17"/>
    </w:rPr>
  </w:style>
  <w:style w:type="table" w:styleId="TableGrid">
    <w:name w:val="Table Grid"/>
    <w:basedOn w:val="TableNormal"/>
    <w:uiPriority w:val="59"/>
    <w:rsid w:val="00897D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TableTitle">
    <w:name w:val="15 Table Title"/>
    <w:basedOn w:val="10BodyIndent"/>
    <w:qFormat/>
    <w:rsid w:val="00E90499"/>
    <w:pPr>
      <w:spacing w:before="240"/>
      <w:jc w:val="center"/>
    </w:pPr>
    <w:rPr>
      <w:b/>
      <w:szCs w:val="18"/>
    </w:rPr>
  </w:style>
  <w:style w:type="paragraph" w:customStyle="1" w:styleId="16TableHeading">
    <w:name w:val="16 Table Heading"/>
    <w:basedOn w:val="10BodyIndent"/>
    <w:qFormat/>
    <w:rsid w:val="003819A5"/>
    <w:pPr>
      <w:jc w:val="center"/>
    </w:pPr>
    <w:rPr>
      <w:szCs w:val="18"/>
    </w:rPr>
  </w:style>
  <w:style w:type="paragraph" w:customStyle="1" w:styleId="17TableBody">
    <w:name w:val="17 Table Body"/>
    <w:basedOn w:val="10BodyIndent"/>
    <w:qFormat/>
    <w:rsid w:val="008F2CB6"/>
    <w:pPr>
      <w:jc w:val="center"/>
    </w:pPr>
    <w:rPr>
      <w:szCs w:val="18"/>
    </w:rPr>
  </w:style>
  <w:style w:type="paragraph" w:customStyle="1" w:styleId="MTDisplayEquation">
    <w:name w:val="MTDisplayEquation"/>
    <w:basedOn w:val="10BodyIndent"/>
    <w:next w:val="Normal"/>
    <w:link w:val="MTDisplayEquationChar"/>
    <w:rsid w:val="00E74294"/>
    <w:pPr>
      <w:tabs>
        <w:tab w:val="center" w:pos="2480"/>
        <w:tab w:val="right" w:pos="4940"/>
      </w:tabs>
      <w:spacing w:before="240" w:after="120"/>
    </w:pPr>
  </w:style>
  <w:style w:type="character" w:customStyle="1" w:styleId="OSABodyChar">
    <w:name w:val="OSA Body Char"/>
    <w:link w:val="OSABody"/>
    <w:rsid w:val="002E5FB1"/>
    <w:rPr>
      <w:rFonts w:ascii="Cambria" w:hAnsi="Cambria"/>
      <w:spacing w:val="-8"/>
      <w:sz w:val="18"/>
      <w:szCs w:val="16"/>
    </w:rPr>
  </w:style>
  <w:style w:type="character" w:customStyle="1" w:styleId="10BodyIndentChar">
    <w:name w:val="10 Body Indent Char"/>
    <w:link w:val="10BodyIndent"/>
    <w:rsid w:val="00613A68"/>
    <w:rPr>
      <w:rFonts w:ascii="Times New Roman" w:eastAsia="Malgun Gothic" w:hAnsi="Times New Roman"/>
      <w:noProof/>
      <w:spacing w:val="-8"/>
      <w:sz w:val="18"/>
      <w:szCs w:val="16"/>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Hyperlink">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Normal"/>
    <w:next w:val="OEBodySP"/>
    <w:rsid w:val="00CA32F4"/>
    <w:pPr>
      <w:spacing w:before="120"/>
      <w:ind w:left="720" w:right="720"/>
      <w:jc w:val="both"/>
    </w:pPr>
    <w:rPr>
      <w:rFonts w:ascii="Times New Roman" w:hAnsi="Times New Roman"/>
      <w:szCs w:val="20"/>
    </w:rPr>
  </w:style>
  <w:style w:type="paragraph" w:customStyle="1" w:styleId="OEBodySP">
    <w:name w:val="OE Body SP"/>
    <w:basedOn w:val="Normal"/>
    <w:uiPriority w:val="99"/>
    <w:rsid w:val="00CA32F4"/>
    <w:pPr>
      <w:ind w:firstLine="360"/>
      <w:jc w:val="both"/>
    </w:pPr>
    <w:rPr>
      <w:rFonts w:ascii="Times New Roman" w:hAnsi="Times New Roman"/>
      <w:sz w:val="20"/>
      <w:szCs w:val="20"/>
    </w:rPr>
  </w:style>
  <w:style w:type="paragraph" w:styleId="Header">
    <w:name w:val="header"/>
    <w:basedOn w:val="Normal"/>
    <w:link w:val="HeaderChar"/>
    <w:uiPriority w:val="99"/>
    <w:unhideWhenUsed/>
    <w:rsid w:val="00A81FCC"/>
    <w:pPr>
      <w:tabs>
        <w:tab w:val="center" w:pos="4680"/>
        <w:tab w:val="right" w:pos="9360"/>
      </w:tabs>
    </w:p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style>
  <w:style w:type="character" w:customStyle="1" w:styleId="FooterChar">
    <w:name w:val="Footer Char"/>
    <w:link w:val="Footer"/>
    <w:uiPriority w:val="99"/>
    <w:rsid w:val="00A81FCC"/>
    <w:rPr>
      <w:sz w:val="22"/>
      <w:szCs w:val="22"/>
    </w:rPr>
  </w:style>
  <w:style w:type="paragraph" w:customStyle="1" w:styleId="DOI">
    <w:name w:val="DOI"/>
    <w:basedOn w:val="OCISCodes"/>
    <w:next w:val="OSABody"/>
    <w:link w:val="DOIChar"/>
    <w:qFormat/>
    <w:rsid w:val="00FC4F52"/>
    <w:pPr>
      <w:pBdr>
        <w:bottom w:val="single" w:sz="4" w:space="6" w:color="auto"/>
      </w:pBdr>
      <w:spacing w:after="360"/>
    </w:pPr>
    <w:rPr>
      <w:i w:val="0"/>
    </w:rPr>
  </w:style>
  <w:style w:type="character" w:customStyle="1" w:styleId="OSAAuthorChar">
    <w:name w:val="OSA Author Char"/>
    <w:link w:val="OSAAuthor"/>
    <w:rsid w:val="002E5FB1"/>
    <w:rPr>
      <w:b/>
      <w:smallCaps/>
      <w:color w:val="0070C0"/>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lineChar">
    <w:name w:val="OSA History line Char"/>
    <w:link w:val="OSAHistoryline"/>
    <w:rsid w:val="002E5FB1"/>
    <w:rPr>
      <w:sz w:val="17"/>
      <w:szCs w:val="16"/>
    </w:rPr>
  </w:style>
  <w:style w:type="character" w:customStyle="1" w:styleId="OSAAbstractChar">
    <w:name w:val="OSA Abstract Char"/>
    <w:link w:val="OSAAbstract"/>
    <w:rsid w:val="002E5FB1"/>
    <w:rPr>
      <w:rFonts w:ascii="Cambria" w:hAnsi="Cambria"/>
      <w:b/>
      <w:spacing w:val="-2"/>
      <w:sz w:val="19"/>
      <w:szCs w:val="16"/>
    </w:rPr>
  </w:style>
  <w:style w:type="character" w:customStyle="1" w:styleId="OCISCodesChar">
    <w:name w:val="OCIS Codes Char"/>
    <w:link w:val="OCISCodes"/>
    <w:rsid w:val="008F2CB6"/>
    <w:rPr>
      <w:i/>
      <w:spacing w:val="-2"/>
      <w:sz w:val="17"/>
      <w:szCs w:val="16"/>
    </w:rPr>
  </w:style>
  <w:style w:type="character" w:customStyle="1" w:styleId="DOIChar">
    <w:name w:val="DOI Char"/>
    <w:link w:val="DOI"/>
    <w:rsid w:val="00FC4F52"/>
    <w:rPr>
      <w:spacing w:val="-2"/>
      <w:sz w:val="17"/>
      <w:szCs w:val="16"/>
    </w:rPr>
  </w:style>
  <w:style w:type="character" w:styleId="CommentReference">
    <w:name w:val="annotation reference"/>
    <w:uiPriority w:val="99"/>
    <w:semiHidden/>
    <w:unhideWhenUsed/>
    <w:rsid w:val="00FB12D6"/>
    <w:rPr>
      <w:sz w:val="16"/>
      <w:szCs w:val="16"/>
    </w:rPr>
  </w:style>
  <w:style w:type="paragraph" w:styleId="CommentText">
    <w:name w:val="annotation text"/>
    <w:basedOn w:val="Normal"/>
    <w:link w:val="CommentTextChar"/>
    <w:uiPriority w:val="99"/>
    <w:semiHidden/>
    <w:unhideWhenUsed/>
    <w:rsid w:val="00FB12D6"/>
    <w:rPr>
      <w:sz w:val="20"/>
      <w:szCs w:val="20"/>
    </w:rPr>
  </w:style>
  <w:style w:type="character" w:customStyle="1" w:styleId="CommentTextChar">
    <w:name w:val="Comment Text Char"/>
    <w:basedOn w:val="DefaultParagraphFont"/>
    <w:link w:val="CommentText"/>
    <w:uiPriority w:val="99"/>
    <w:semiHidden/>
    <w:rsid w:val="00FB12D6"/>
  </w:style>
  <w:style w:type="paragraph" w:styleId="CommentSubject">
    <w:name w:val="annotation subject"/>
    <w:basedOn w:val="CommentText"/>
    <w:next w:val="CommentText"/>
    <w:link w:val="CommentSubjectChar"/>
    <w:uiPriority w:val="99"/>
    <w:semiHidden/>
    <w:unhideWhenUsed/>
    <w:rsid w:val="00FB12D6"/>
    <w:rPr>
      <w:b/>
      <w:bCs/>
    </w:rPr>
  </w:style>
  <w:style w:type="character" w:customStyle="1" w:styleId="CommentSubjectChar">
    <w:name w:val="Comment Subject Char"/>
    <w:link w:val="CommentSubject"/>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11Equations0">
    <w:name w:val="11 Equations"/>
    <w:next w:val="11Equations"/>
    <w:autoRedefine/>
    <w:qFormat/>
    <w:rsid w:val="00063CD1"/>
    <w:pPr>
      <w:spacing w:before="100" w:after="100"/>
    </w:pPr>
    <w:rPr>
      <w:rFonts w:ascii="Arial" w:hAnsi="Arial"/>
      <w:b/>
      <w:szCs w:val="22"/>
    </w:rPr>
  </w:style>
  <w:style w:type="character" w:customStyle="1" w:styleId="14Head3Char">
    <w:name w:val="14 Head3 Char"/>
    <w:link w:val="14Head3"/>
    <w:rsid w:val="0035356C"/>
    <w:rPr>
      <w:rFonts w:cs="AdvOT9cb306be.B"/>
      <w:b w:val="0"/>
      <w:i/>
      <w:sz w:val="18"/>
      <w:szCs w:val="18"/>
    </w:rPr>
  </w:style>
  <w:style w:type="paragraph" w:customStyle="1" w:styleId="OSABodyIndent">
    <w:name w:val="OSA Body Indent"/>
    <w:basedOn w:val="Normal"/>
    <w:link w:val="OSABodyIndentChar"/>
    <w:autoRedefine/>
    <w:qFormat/>
    <w:rsid w:val="00BE1E6E"/>
    <w:pPr>
      <w:tabs>
        <w:tab w:val="left" w:pos="1350"/>
      </w:tabs>
      <w:autoSpaceDE w:val="0"/>
      <w:autoSpaceDN w:val="0"/>
      <w:adjustRightInd w:val="0"/>
      <w:ind w:firstLine="187"/>
      <w:jc w:val="both"/>
    </w:pPr>
    <w:rPr>
      <w:rFonts w:ascii="Cambria" w:eastAsia="Malgun Gothic" w:hAnsi="Cambria"/>
      <w:spacing w:val="-8"/>
      <w:sz w:val="18"/>
    </w:rPr>
  </w:style>
  <w:style w:type="character" w:customStyle="1" w:styleId="OSABodyIndentChar">
    <w:name w:val="OSA Body Indent Char"/>
    <w:link w:val="OSABodyIndent"/>
    <w:rsid w:val="00BE1E6E"/>
    <w:rPr>
      <w:rFonts w:ascii="Cambria" w:eastAsia="Malgun Gothic" w:hAnsi="Cambria"/>
      <w:spacing w:val="-8"/>
      <w:sz w:val="18"/>
      <w:szCs w:val="16"/>
    </w:rPr>
  </w:style>
  <w:style w:type="paragraph" w:styleId="ListParagraph">
    <w:name w:val="List Paragraph"/>
    <w:basedOn w:val="Normal"/>
    <w:uiPriority w:val="34"/>
    <w:qFormat/>
    <w:rsid w:val="00063CD1"/>
    <w:pPr>
      <w:spacing w:after="200" w:line="276" w:lineRule="auto"/>
      <w:ind w:left="720"/>
      <w:contextualSpacing/>
    </w:pPr>
    <w:rPr>
      <w:rFonts w:asciiTheme="minorHAnsi" w:eastAsiaTheme="minorEastAsia" w:hAnsiTheme="minorHAnsi" w:cstheme="minorBidi"/>
      <w:sz w:val="22"/>
      <w:szCs w:val="22"/>
      <w:lang w:val="en-GB" w:eastAsia="en-GB"/>
    </w:rPr>
  </w:style>
  <w:style w:type="paragraph" w:styleId="NormalWeb">
    <w:name w:val="Normal (Web)"/>
    <w:basedOn w:val="Normal"/>
    <w:uiPriority w:val="99"/>
    <w:semiHidden/>
    <w:unhideWhenUsed/>
    <w:rsid w:val="00063CD1"/>
    <w:pPr>
      <w:spacing w:before="100" w:beforeAutospacing="1" w:after="100" w:afterAutospacing="1"/>
    </w:pPr>
    <w:rPr>
      <w:rFonts w:ascii="Times New Roman" w:eastAsiaTheme="minorEastAsia" w:hAnsi="Times New Roman"/>
      <w:sz w:val="24"/>
      <w:szCs w:val="24"/>
    </w:rPr>
  </w:style>
  <w:style w:type="paragraph" w:styleId="Caption">
    <w:name w:val="caption"/>
    <w:basedOn w:val="Normal"/>
    <w:next w:val="Normal"/>
    <w:uiPriority w:val="35"/>
    <w:unhideWhenUsed/>
    <w:qFormat/>
    <w:rsid w:val="00E360E9"/>
    <w:pPr>
      <w:spacing w:after="200"/>
    </w:pPr>
    <w:rPr>
      <w:rFonts w:asciiTheme="minorHAnsi" w:eastAsiaTheme="minorEastAsia" w:hAnsiTheme="minorHAnsi" w:cstheme="minorBidi"/>
      <w:b/>
      <w:bCs/>
      <w:color w:val="4F81BD" w:themeColor="accent1"/>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7814">
      <w:bodyDiv w:val="1"/>
      <w:marLeft w:val="0"/>
      <w:marRight w:val="0"/>
      <w:marTop w:val="0"/>
      <w:marBottom w:val="0"/>
      <w:divBdr>
        <w:top w:val="none" w:sz="0" w:space="0" w:color="auto"/>
        <w:left w:val="none" w:sz="0" w:space="0" w:color="auto"/>
        <w:bottom w:val="none" w:sz="0" w:space="0" w:color="auto"/>
        <w:right w:val="none" w:sz="0" w:space="0" w:color="auto"/>
      </w:divBdr>
    </w:div>
    <w:div w:id="40903059">
      <w:bodyDiv w:val="1"/>
      <w:marLeft w:val="0"/>
      <w:marRight w:val="0"/>
      <w:marTop w:val="0"/>
      <w:marBottom w:val="0"/>
      <w:divBdr>
        <w:top w:val="none" w:sz="0" w:space="0" w:color="auto"/>
        <w:left w:val="none" w:sz="0" w:space="0" w:color="auto"/>
        <w:bottom w:val="none" w:sz="0" w:space="0" w:color="auto"/>
        <w:right w:val="none" w:sz="0" w:space="0" w:color="auto"/>
      </w:divBdr>
      <w:divsChild>
        <w:div w:id="1124889384">
          <w:marLeft w:val="0"/>
          <w:marRight w:val="0"/>
          <w:marTop w:val="0"/>
          <w:marBottom w:val="0"/>
          <w:divBdr>
            <w:top w:val="none" w:sz="0" w:space="0" w:color="auto"/>
            <w:left w:val="none" w:sz="0" w:space="0" w:color="auto"/>
            <w:bottom w:val="none" w:sz="0" w:space="0" w:color="auto"/>
            <w:right w:val="none" w:sz="0" w:space="0" w:color="auto"/>
          </w:divBdr>
        </w:div>
      </w:divsChild>
    </w:div>
    <w:div w:id="217742530">
      <w:bodyDiv w:val="1"/>
      <w:marLeft w:val="0"/>
      <w:marRight w:val="0"/>
      <w:marTop w:val="0"/>
      <w:marBottom w:val="0"/>
      <w:divBdr>
        <w:top w:val="none" w:sz="0" w:space="0" w:color="auto"/>
        <w:left w:val="none" w:sz="0" w:space="0" w:color="auto"/>
        <w:bottom w:val="none" w:sz="0" w:space="0" w:color="auto"/>
        <w:right w:val="none" w:sz="0" w:space="0" w:color="auto"/>
      </w:divBdr>
    </w:div>
    <w:div w:id="322202032">
      <w:bodyDiv w:val="1"/>
      <w:marLeft w:val="0"/>
      <w:marRight w:val="0"/>
      <w:marTop w:val="0"/>
      <w:marBottom w:val="0"/>
      <w:divBdr>
        <w:top w:val="none" w:sz="0" w:space="0" w:color="auto"/>
        <w:left w:val="none" w:sz="0" w:space="0" w:color="auto"/>
        <w:bottom w:val="none" w:sz="0" w:space="0" w:color="auto"/>
        <w:right w:val="none" w:sz="0" w:space="0" w:color="auto"/>
      </w:divBdr>
    </w:div>
    <w:div w:id="417364419">
      <w:bodyDiv w:val="1"/>
      <w:marLeft w:val="0"/>
      <w:marRight w:val="0"/>
      <w:marTop w:val="0"/>
      <w:marBottom w:val="0"/>
      <w:divBdr>
        <w:top w:val="none" w:sz="0" w:space="0" w:color="auto"/>
        <w:left w:val="none" w:sz="0" w:space="0" w:color="auto"/>
        <w:bottom w:val="none" w:sz="0" w:space="0" w:color="auto"/>
        <w:right w:val="none" w:sz="0" w:space="0" w:color="auto"/>
      </w:divBdr>
      <w:divsChild>
        <w:div w:id="1005133099">
          <w:marLeft w:val="0"/>
          <w:marRight w:val="0"/>
          <w:marTop w:val="0"/>
          <w:marBottom w:val="0"/>
          <w:divBdr>
            <w:top w:val="none" w:sz="0" w:space="0" w:color="auto"/>
            <w:left w:val="none" w:sz="0" w:space="0" w:color="auto"/>
            <w:bottom w:val="none" w:sz="0" w:space="0" w:color="auto"/>
            <w:right w:val="none" w:sz="0" w:space="0" w:color="auto"/>
          </w:divBdr>
        </w:div>
      </w:divsChild>
    </w:div>
    <w:div w:id="450906882">
      <w:bodyDiv w:val="1"/>
      <w:marLeft w:val="0"/>
      <w:marRight w:val="0"/>
      <w:marTop w:val="0"/>
      <w:marBottom w:val="0"/>
      <w:divBdr>
        <w:top w:val="none" w:sz="0" w:space="0" w:color="auto"/>
        <w:left w:val="none" w:sz="0" w:space="0" w:color="auto"/>
        <w:bottom w:val="none" w:sz="0" w:space="0" w:color="auto"/>
        <w:right w:val="none" w:sz="0" w:space="0" w:color="auto"/>
      </w:divBdr>
      <w:divsChild>
        <w:div w:id="1627587001">
          <w:marLeft w:val="0"/>
          <w:marRight w:val="0"/>
          <w:marTop w:val="0"/>
          <w:marBottom w:val="0"/>
          <w:divBdr>
            <w:top w:val="none" w:sz="0" w:space="0" w:color="auto"/>
            <w:left w:val="none" w:sz="0" w:space="0" w:color="auto"/>
            <w:bottom w:val="none" w:sz="0" w:space="0" w:color="auto"/>
            <w:right w:val="none" w:sz="0" w:space="0" w:color="auto"/>
          </w:divBdr>
        </w:div>
      </w:divsChild>
    </w:div>
    <w:div w:id="585962182">
      <w:bodyDiv w:val="1"/>
      <w:marLeft w:val="0"/>
      <w:marRight w:val="0"/>
      <w:marTop w:val="0"/>
      <w:marBottom w:val="0"/>
      <w:divBdr>
        <w:top w:val="none" w:sz="0" w:space="0" w:color="auto"/>
        <w:left w:val="none" w:sz="0" w:space="0" w:color="auto"/>
        <w:bottom w:val="none" w:sz="0" w:space="0" w:color="auto"/>
        <w:right w:val="none" w:sz="0" w:space="0" w:color="auto"/>
      </w:divBdr>
      <w:divsChild>
        <w:div w:id="1760711310">
          <w:marLeft w:val="0"/>
          <w:marRight w:val="0"/>
          <w:marTop w:val="0"/>
          <w:marBottom w:val="0"/>
          <w:divBdr>
            <w:top w:val="none" w:sz="0" w:space="0" w:color="auto"/>
            <w:left w:val="none" w:sz="0" w:space="0" w:color="auto"/>
            <w:bottom w:val="none" w:sz="0" w:space="0" w:color="auto"/>
            <w:right w:val="none" w:sz="0" w:space="0" w:color="auto"/>
          </w:divBdr>
        </w:div>
      </w:divsChild>
    </w:div>
    <w:div w:id="669675186">
      <w:bodyDiv w:val="1"/>
      <w:marLeft w:val="0"/>
      <w:marRight w:val="0"/>
      <w:marTop w:val="0"/>
      <w:marBottom w:val="0"/>
      <w:divBdr>
        <w:top w:val="none" w:sz="0" w:space="0" w:color="auto"/>
        <w:left w:val="none" w:sz="0" w:space="0" w:color="auto"/>
        <w:bottom w:val="none" w:sz="0" w:space="0" w:color="auto"/>
        <w:right w:val="none" w:sz="0" w:space="0" w:color="auto"/>
      </w:divBdr>
    </w:div>
    <w:div w:id="687295059">
      <w:bodyDiv w:val="1"/>
      <w:marLeft w:val="0"/>
      <w:marRight w:val="0"/>
      <w:marTop w:val="0"/>
      <w:marBottom w:val="0"/>
      <w:divBdr>
        <w:top w:val="none" w:sz="0" w:space="0" w:color="auto"/>
        <w:left w:val="none" w:sz="0" w:space="0" w:color="auto"/>
        <w:bottom w:val="none" w:sz="0" w:space="0" w:color="auto"/>
        <w:right w:val="none" w:sz="0" w:space="0" w:color="auto"/>
      </w:divBdr>
    </w:div>
    <w:div w:id="725449408">
      <w:bodyDiv w:val="1"/>
      <w:marLeft w:val="0"/>
      <w:marRight w:val="0"/>
      <w:marTop w:val="0"/>
      <w:marBottom w:val="0"/>
      <w:divBdr>
        <w:top w:val="none" w:sz="0" w:space="0" w:color="auto"/>
        <w:left w:val="none" w:sz="0" w:space="0" w:color="auto"/>
        <w:bottom w:val="none" w:sz="0" w:space="0" w:color="auto"/>
        <w:right w:val="none" w:sz="0" w:space="0" w:color="auto"/>
      </w:divBdr>
    </w:div>
    <w:div w:id="853567100">
      <w:bodyDiv w:val="1"/>
      <w:marLeft w:val="0"/>
      <w:marRight w:val="0"/>
      <w:marTop w:val="0"/>
      <w:marBottom w:val="0"/>
      <w:divBdr>
        <w:top w:val="none" w:sz="0" w:space="0" w:color="auto"/>
        <w:left w:val="none" w:sz="0" w:space="0" w:color="auto"/>
        <w:bottom w:val="none" w:sz="0" w:space="0" w:color="auto"/>
        <w:right w:val="none" w:sz="0" w:space="0" w:color="auto"/>
      </w:divBdr>
      <w:divsChild>
        <w:div w:id="17631431">
          <w:marLeft w:val="0"/>
          <w:marRight w:val="0"/>
          <w:marTop w:val="0"/>
          <w:marBottom w:val="0"/>
          <w:divBdr>
            <w:top w:val="none" w:sz="0" w:space="0" w:color="auto"/>
            <w:left w:val="none" w:sz="0" w:space="0" w:color="auto"/>
            <w:bottom w:val="none" w:sz="0" w:space="0" w:color="auto"/>
            <w:right w:val="none" w:sz="0" w:space="0" w:color="auto"/>
          </w:divBdr>
        </w:div>
      </w:divsChild>
    </w:div>
    <w:div w:id="865748440">
      <w:bodyDiv w:val="1"/>
      <w:marLeft w:val="0"/>
      <w:marRight w:val="0"/>
      <w:marTop w:val="0"/>
      <w:marBottom w:val="0"/>
      <w:divBdr>
        <w:top w:val="none" w:sz="0" w:space="0" w:color="auto"/>
        <w:left w:val="none" w:sz="0" w:space="0" w:color="auto"/>
        <w:bottom w:val="none" w:sz="0" w:space="0" w:color="auto"/>
        <w:right w:val="none" w:sz="0" w:space="0" w:color="auto"/>
      </w:divBdr>
    </w:div>
    <w:div w:id="907496689">
      <w:bodyDiv w:val="1"/>
      <w:marLeft w:val="0"/>
      <w:marRight w:val="0"/>
      <w:marTop w:val="0"/>
      <w:marBottom w:val="0"/>
      <w:divBdr>
        <w:top w:val="none" w:sz="0" w:space="0" w:color="auto"/>
        <w:left w:val="none" w:sz="0" w:space="0" w:color="auto"/>
        <w:bottom w:val="none" w:sz="0" w:space="0" w:color="auto"/>
        <w:right w:val="none" w:sz="0" w:space="0" w:color="auto"/>
      </w:divBdr>
      <w:divsChild>
        <w:div w:id="1742672812">
          <w:marLeft w:val="0"/>
          <w:marRight w:val="0"/>
          <w:marTop w:val="0"/>
          <w:marBottom w:val="0"/>
          <w:divBdr>
            <w:top w:val="none" w:sz="0" w:space="0" w:color="auto"/>
            <w:left w:val="none" w:sz="0" w:space="0" w:color="auto"/>
            <w:bottom w:val="none" w:sz="0" w:space="0" w:color="auto"/>
            <w:right w:val="none" w:sz="0" w:space="0" w:color="auto"/>
          </w:divBdr>
        </w:div>
      </w:divsChild>
    </w:div>
    <w:div w:id="996767700">
      <w:bodyDiv w:val="1"/>
      <w:marLeft w:val="0"/>
      <w:marRight w:val="0"/>
      <w:marTop w:val="0"/>
      <w:marBottom w:val="0"/>
      <w:divBdr>
        <w:top w:val="none" w:sz="0" w:space="0" w:color="auto"/>
        <w:left w:val="none" w:sz="0" w:space="0" w:color="auto"/>
        <w:bottom w:val="none" w:sz="0" w:space="0" w:color="auto"/>
        <w:right w:val="none" w:sz="0" w:space="0" w:color="auto"/>
      </w:divBdr>
      <w:divsChild>
        <w:div w:id="1556770375">
          <w:marLeft w:val="0"/>
          <w:marRight w:val="0"/>
          <w:marTop w:val="0"/>
          <w:marBottom w:val="0"/>
          <w:divBdr>
            <w:top w:val="none" w:sz="0" w:space="0" w:color="auto"/>
            <w:left w:val="none" w:sz="0" w:space="0" w:color="auto"/>
            <w:bottom w:val="none" w:sz="0" w:space="0" w:color="auto"/>
            <w:right w:val="none" w:sz="0" w:space="0" w:color="auto"/>
          </w:divBdr>
        </w:div>
      </w:divsChild>
    </w:div>
    <w:div w:id="1040474395">
      <w:bodyDiv w:val="1"/>
      <w:marLeft w:val="0"/>
      <w:marRight w:val="0"/>
      <w:marTop w:val="0"/>
      <w:marBottom w:val="0"/>
      <w:divBdr>
        <w:top w:val="none" w:sz="0" w:space="0" w:color="auto"/>
        <w:left w:val="none" w:sz="0" w:space="0" w:color="auto"/>
        <w:bottom w:val="none" w:sz="0" w:space="0" w:color="auto"/>
        <w:right w:val="none" w:sz="0" w:space="0" w:color="auto"/>
      </w:divBdr>
    </w:div>
    <w:div w:id="1053696365">
      <w:bodyDiv w:val="1"/>
      <w:marLeft w:val="0"/>
      <w:marRight w:val="0"/>
      <w:marTop w:val="0"/>
      <w:marBottom w:val="0"/>
      <w:divBdr>
        <w:top w:val="none" w:sz="0" w:space="0" w:color="auto"/>
        <w:left w:val="none" w:sz="0" w:space="0" w:color="auto"/>
        <w:bottom w:val="none" w:sz="0" w:space="0" w:color="auto"/>
        <w:right w:val="none" w:sz="0" w:space="0" w:color="auto"/>
      </w:divBdr>
      <w:divsChild>
        <w:div w:id="1720206556">
          <w:marLeft w:val="0"/>
          <w:marRight w:val="0"/>
          <w:marTop w:val="0"/>
          <w:marBottom w:val="0"/>
          <w:divBdr>
            <w:top w:val="none" w:sz="0" w:space="0" w:color="auto"/>
            <w:left w:val="none" w:sz="0" w:space="0" w:color="auto"/>
            <w:bottom w:val="none" w:sz="0" w:space="0" w:color="auto"/>
            <w:right w:val="none" w:sz="0" w:space="0" w:color="auto"/>
          </w:divBdr>
        </w:div>
      </w:divsChild>
    </w:div>
    <w:div w:id="1238705658">
      <w:bodyDiv w:val="1"/>
      <w:marLeft w:val="0"/>
      <w:marRight w:val="0"/>
      <w:marTop w:val="0"/>
      <w:marBottom w:val="0"/>
      <w:divBdr>
        <w:top w:val="none" w:sz="0" w:space="0" w:color="auto"/>
        <w:left w:val="none" w:sz="0" w:space="0" w:color="auto"/>
        <w:bottom w:val="none" w:sz="0" w:space="0" w:color="auto"/>
        <w:right w:val="none" w:sz="0" w:space="0" w:color="auto"/>
      </w:divBdr>
    </w:div>
    <w:div w:id="1356275923">
      <w:bodyDiv w:val="1"/>
      <w:marLeft w:val="0"/>
      <w:marRight w:val="0"/>
      <w:marTop w:val="0"/>
      <w:marBottom w:val="0"/>
      <w:divBdr>
        <w:top w:val="none" w:sz="0" w:space="0" w:color="auto"/>
        <w:left w:val="none" w:sz="0" w:space="0" w:color="auto"/>
        <w:bottom w:val="none" w:sz="0" w:space="0" w:color="auto"/>
        <w:right w:val="none" w:sz="0" w:space="0" w:color="auto"/>
      </w:divBdr>
      <w:divsChild>
        <w:div w:id="1355381554">
          <w:marLeft w:val="0"/>
          <w:marRight w:val="0"/>
          <w:marTop w:val="0"/>
          <w:marBottom w:val="0"/>
          <w:divBdr>
            <w:top w:val="none" w:sz="0" w:space="0" w:color="auto"/>
            <w:left w:val="none" w:sz="0" w:space="0" w:color="auto"/>
            <w:bottom w:val="none" w:sz="0" w:space="0" w:color="auto"/>
            <w:right w:val="none" w:sz="0" w:space="0" w:color="auto"/>
          </w:divBdr>
        </w:div>
      </w:divsChild>
    </w:div>
    <w:div w:id="1381785188">
      <w:bodyDiv w:val="1"/>
      <w:marLeft w:val="0"/>
      <w:marRight w:val="0"/>
      <w:marTop w:val="0"/>
      <w:marBottom w:val="0"/>
      <w:divBdr>
        <w:top w:val="none" w:sz="0" w:space="0" w:color="auto"/>
        <w:left w:val="none" w:sz="0" w:space="0" w:color="auto"/>
        <w:bottom w:val="none" w:sz="0" w:space="0" w:color="auto"/>
        <w:right w:val="none" w:sz="0" w:space="0" w:color="auto"/>
      </w:divBdr>
    </w:div>
    <w:div w:id="1500388678">
      <w:bodyDiv w:val="1"/>
      <w:marLeft w:val="0"/>
      <w:marRight w:val="0"/>
      <w:marTop w:val="0"/>
      <w:marBottom w:val="0"/>
      <w:divBdr>
        <w:top w:val="none" w:sz="0" w:space="0" w:color="auto"/>
        <w:left w:val="none" w:sz="0" w:space="0" w:color="auto"/>
        <w:bottom w:val="none" w:sz="0" w:space="0" w:color="auto"/>
        <w:right w:val="none" w:sz="0" w:space="0" w:color="auto"/>
      </w:divBdr>
      <w:divsChild>
        <w:div w:id="1805809925">
          <w:marLeft w:val="0"/>
          <w:marRight w:val="0"/>
          <w:marTop w:val="0"/>
          <w:marBottom w:val="0"/>
          <w:divBdr>
            <w:top w:val="none" w:sz="0" w:space="0" w:color="auto"/>
            <w:left w:val="none" w:sz="0" w:space="0" w:color="auto"/>
            <w:bottom w:val="none" w:sz="0" w:space="0" w:color="auto"/>
            <w:right w:val="none" w:sz="0" w:space="0" w:color="auto"/>
          </w:divBdr>
        </w:div>
      </w:divsChild>
    </w:div>
    <w:div w:id="1596596051">
      <w:bodyDiv w:val="1"/>
      <w:marLeft w:val="0"/>
      <w:marRight w:val="0"/>
      <w:marTop w:val="0"/>
      <w:marBottom w:val="0"/>
      <w:divBdr>
        <w:top w:val="none" w:sz="0" w:space="0" w:color="auto"/>
        <w:left w:val="none" w:sz="0" w:space="0" w:color="auto"/>
        <w:bottom w:val="none" w:sz="0" w:space="0" w:color="auto"/>
        <w:right w:val="none" w:sz="0" w:space="0" w:color="auto"/>
      </w:divBdr>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 w:id="1665284340">
      <w:bodyDiv w:val="1"/>
      <w:marLeft w:val="0"/>
      <w:marRight w:val="0"/>
      <w:marTop w:val="0"/>
      <w:marBottom w:val="0"/>
      <w:divBdr>
        <w:top w:val="none" w:sz="0" w:space="0" w:color="auto"/>
        <w:left w:val="none" w:sz="0" w:space="0" w:color="auto"/>
        <w:bottom w:val="none" w:sz="0" w:space="0" w:color="auto"/>
        <w:right w:val="none" w:sz="0" w:space="0" w:color="auto"/>
      </w:divBdr>
      <w:divsChild>
        <w:div w:id="1609006041">
          <w:marLeft w:val="0"/>
          <w:marRight w:val="0"/>
          <w:marTop w:val="0"/>
          <w:marBottom w:val="0"/>
          <w:divBdr>
            <w:top w:val="none" w:sz="0" w:space="0" w:color="auto"/>
            <w:left w:val="none" w:sz="0" w:space="0" w:color="auto"/>
            <w:bottom w:val="none" w:sz="0" w:space="0" w:color="auto"/>
            <w:right w:val="none" w:sz="0" w:space="0" w:color="auto"/>
          </w:divBdr>
        </w:div>
      </w:divsChild>
    </w:div>
    <w:div w:id="1682200869">
      <w:bodyDiv w:val="1"/>
      <w:marLeft w:val="0"/>
      <w:marRight w:val="0"/>
      <w:marTop w:val="0"/>
      <w:marBottom w:val="0"/>
      <w:divBdr>
        <w:top w:val="none" w:sz="0" w:space="0" w:color="auto"/>
        <w:left w:val="none" w:sz="0" w:space="0" w:color="auto"/>
        <w:bottom w:val="none" w:sz="0" w:space="0" w:color="auto"/>
        <w:right w:val="none" w:sz="0" w:space="0" w:color="auto"/>
      </w:divBdr>
    </w:div>
    <w:div w:id="1691032021">
      <w:bodyDiv w:val="1"/>
      <w:marLeft w:val="0"/>
      <w:marRight w:val="0"/>
      <w:marTop w:val="0"/>
      <w:marBottom w:val="0"/>
      <w:divBdr>
        <w:top w:val="none" w:sz="0" w:space="0" w:color="auto"/>
        <w:left w:val="none" w:sz="0" w:space="0" w:color="auto"/>
        <w:bottom w:val="none" w:sz="0" w:space="0" w:color="auto"/>
        <w:right w:val="none" w:sz="0" w:space="0" w:color="auto"/>
      </w:divBdr>
      <w:divsChild>
        <w:div w:id="1748267719">
          <w:marLeft w:val="0"/>
          <w:marRight w:val="0"/>
          <w:marTop w:val="0"/>
          <w:marBottom w:val="0"/>
          <w:divBdr>
            <w:top w:val="none" w:sz="0" w:space="0" w:color="auto"/>
            <w:left w:val="none" w:sz="0" w:space="0" w:color="auto"/>
            <w:bottom w:val="none" w:sz="0" w:space="0" w:color="auto"/>
            <w:right w:val="none" w:sz="0" w:space="0" w:color="auto"/>
          </w:divBdr>
        </w:div>
      </w:divsChild>
    </w:div>
    <w:div w:id="1870096078">
      <w:bodyDiv w:val="1"/>
      <w:marLeft w:val="0"/>
      <w:marRight w:val="0"/>
      <w:marTop w:val="0"/>
      <w:marBottom w:val="0"/>
      <w:divBdr>
        <w:top w:val="none" w:sz="0" w:space="0" w:color="auto"/>
        <w:left w:val="none" w:sz="0" w:space="0" w:color="auto"/>
        <w:bottom w:val="none" w:sz="0" w:space="0" w:color="auto"/>
        <w:right w:val="none" w:sz="0" w:space="0" w:color="auto"/>
      </w:divBdr>
      <w:divsChild>
        <w:div w:id="618688523">
          <w:marLeft w:val="0"/>
          <w:marRight w:val="0"/>
          <w:marTop w:val="0"/>
          <w:marBottom w:val="0"/>
          <w:divBdr>
            <w:top w:val="none" w:sz="0" w:space="0" w:color="auto"/>
            <w:left w:val="none" w:sz="0" w:space="0" w:color="auto"/>
            <w:bottom w:val="none" w:sz="0" w:space="0" w:color="auto"/>
            <w:right w:val="none" w:sz="0" w:space="0" w:color="auto"/>
          </w:divBdr>
        </w:div>
      </w:divsChild>
    </w:div>
    <w:div w:id="2057728984">
      <w:bodyDiv w:val="1"/>
      <w:marLeft w:val="0"/>
      <w:marRight w:val="0"/>
      <w:marTop w:val="0"/>
      <w:marBottom w:val="0"/>
      <w:divBdr>
        <w:top w:val="none" w:sz="0" w:space="0" w:color="auto"/>
        <w:left w:val="none" w:sz="0" w:space="0" w:color="auto"/>
        <w:bottom w:val="none" w:sz="0" w:space="0" w:color="auto"/>
        <w:right w:val="none" w:sz="0" w:space="0" w:color="auto"/>
      </w:divBdr>
      <w:divsChild>
        <w:div w:id="1234045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w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wm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w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tankar1/Downloads/ao_jo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EE512E4-058C-E84F-B01E-7806231C0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ao_josa.dotx</Template>
  <TotalTime>2</TotalTime>
  <Pages>6</Pages>
  <Words>4484</Words>
  <Characters>25565</Characters>
  <Application>Microsoft Macintosh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29990</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7</cp:revision>
  <cp:lastPrinted>2017-05-30T20:46:00Z</cp:lastPrinted>
  <dcterms:created xsi:type="dcterms:W3CDTF">2017-07-26T22:08:00Z</dcterms:created>
  <dcterms:modified xsi:type="dcterms:W3CDTF">2017-07-26T22:26:00Z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