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7C6433" w14:textId="314976C9" w:rsidR="00B216BE" w:rsidRPr="000E0E05" w:rsidRDefault="00434C18">
      <w:pPr>
        <w:contextualSpacing w:val="0"/>
        <w:rPr>
          <w:color w:val="auto"/>
        </w:rPr>
      </w:pPr>
      <w:r w:rsidRPr="000E0E05">
        <w:rPr>
          <w:i/>
          <w:color w:val="auto"/>
        </w:rPr>
        <w:t>Blood</w:t>
      </w:r>
      <w:r w:rsidR="00604736" w:rsidRPr="000E0E05">
        <w:rPr>
          <w:color w:val="auto"/>
        </w:rPr>
        <w:t xml:space="preserve"> Brief Report</w:t>
      </w:r>
    </w:p>
    <w:p w14:paraId="771CBA29" w14:textId="77777777" w:rsidR="00B216BE" w:rsidRPr="000E0E05" w:rsidRDefault="00B216BE">
      <w:pPr>
        <w:contextualSpacing w:val="0"/>
        <w:rPr>
          <w:color w:val="auto"/>
        </w:rPr>
      </w:pPr>
    </w:p>
    <w:p w14:paraId="0544CA3C" w14:textId="77777777" w:rsidR="0056556D" w:rsidRPr="000E0E05" w:rsidRDefault="0056556D" w:rsidP="0056556D">
      <w:pPr>
        <w:contextualSpacing w:val="0"/>
        <w:rPr>
          <w:color w:val="auto"/>
        </w:rPr>
      </w:pPr>
      <w:r w:rsidRPr="000E0E05">
        <w:rPr>
          <w:b/>
          <w:color w:val="auto"/>
        </w:rPr>
        <w:t xml:space="preserve">Rare variants in </w:t>
      </w:r>
      <w:r w:rsidRPr="000E0E05">
        <w:rPr>
          <w:b/>
          <w:i/>
          <w:color w:val="auto"/>
        </w:rPr>
        <w:t>GP1BB</w:t>
      </w:r>
      <w:r w:rsidRPr="000E0E05">
        <w:rPr>
          <w:b/>
          <w:color w:val="auto"/>
        </w:rPr>
        <w:t xml:space="preserve"> are responsible for autosomal dominant macrothrombocytopenia</w:t>
      </w:r>
    </w:p>
    <w:p w14:paraId="3B0F0C3B" w14:textId="42A95FF7" w:rsidR="0056556D" w:rsidRPr="000E0E05" w:rsidRDefault="0056556D" w:rsidP="0056556D">
      <w:pPr>
        <w:contextualSpacing w:val="0"/>
        <w:rPr>
          <w:color w:val="auto"/>
        </w:rPr>
      </w:pPr>
      <w:r w:rsidRPr="000E0E05">
        <w:rPr>
          <w:color w:val="auto"/>
        </w:rPr>
        <w:t>Suthesh Sivapalaratnam,</w:t>
      </w:r>
      <w:r w:rsidRPr="000E0E05">
        <w:rPr>
          <w:color w:val="auto"/>
          <w:vertAlign w:val="superscript"/>
        </w:rPr>
        <w:t xml:space="preserve">1,2,3,* </w:t>
      </w:r>
      <w:r w:rsidRPr="000E0E05">
        <w:rPr>
          <w:color w:val="auto"/>
        </w:rPr>
        <w:t>Sarah K. Westbury,</w:t>
      </w:r>
      <w:r w:rsidRPr="000E0E05">
        <w:rPr>
          <w:color w:val="auto"/>
          <w:vertAlign w:val="superscript"/>
        </w:rPr>
        <w:t>4,*</w:t>
      </w:r>
      <w:r w:rsidRPr="000E0E05">
        <w:rPr>
          <w:color w:val="auto"/>
        </w:rPr>
        <w:t> Jonathan C. Stephens,</w:t>
      </w:r>
      <w:r w:rsidRPr="000E0E05">
        <w:rPr>
          <w:color w:val="auto"/>
          <w:vertAlign w:val="superscript"/>
        </w:rPr>
        <w:t>1,2,5,*</w:t>
      </w:r>
      <w:r w:rsidRPr="000E0E05">
        <w:rPr>
          <w:color w:val="auto"/>
        </w:rPr>
        <w:t> Daniel Greene,</w:t>
      </w:r>
      <w:r w:rsidRPr="000E0E05">
        <w:rPr>
          <w:color w:val="auto"/>
          <w:vertAlign w:val="superscript"/>
        </w:rPr>
        <w:t>1,2,6,*</w:t>
      </w:r>
      <w:r w:rsidRPr="000E0E05">
        <w:rPr>
          <w:color w:val="auto"/>
        </w:rPr>
        <w:t> Kate Downes,</w:t>
      </w:r>
      <w:r w:rsidRPr="000E0E05">
        <w:rPr>
          <w:color w:val="auto"/>
          <w:vertAlign w:val="superscript"/>
        </w:rPr>
        <w:t>1,2,5</w:t>
      </w:r>
      <w:r w:rsidRPr="000E0E05">
        <w:rPr>
          <w:color w:val="auto"/>
        </w:rPr>
        <w:t xml:space="preserve">  Anne M. Kelly,</w:t>
      </w:r>
      <w:r w:rsidRPr="000E0E05">
        <w:rPr>
          <w:color w:val="auto"/>
          <w:vertAlign w:val="superscript"/>
        </w:rPr>
        <w:t>7</w:t>
      </w:r>
      <w:r w:rsidRPr="000E0E05">
        <w:rPr>
          <w:color w:val="auto"/>
        </w:rPr>
        <w:t> Claire Lentaigne,</w:t>
      </w:r>
      <w:r w:rsidRPr="000E0E05">
        <w:rPr>
          <w:color w:val="auto"/>
          <w:vertAlign w:val="superscript"/>
        </w:rPr>
        <w:t>8,9</w:t>
      </w:r>
      <w:r w:rsidRPr="000E0E05">
        <w:rPr>
          <w:color w:val="auto"/>
        </w:rPr>
        <w:t xml:space="preserve"> William J. Astle,</w:t>
      </w:r>
      <w:r w:rsidRPr="000E0E05">
        <w:rPr>
          <w:color w:val="auto"/>
          <w:vertAlign w:val="superscript"/>
        </w:rPr>
        <w:t>1,2,6</w:t>
      </w:r>
      <w:r w:rsidRPr="000E0E05">
        <w:rPr>
          <w:color w:val="auto"/>
        </w:rPr>
        <w:t xml:space="preserve"> </w:t>
      </w:r>
      <w:r w:rsidR="00BF2A67" w:rsidRPr="000E0E05">
        <w:rPr>
          <w:color w:val="auto"/>
        </w:rPr>
        <w:t>Eric G</w:t>
      </w:r>
      <w:r w:rsidR="00FE22B8" w:rsidRPr="000E0E05">
        <w:rPr>
          <w:color w:val="auto"/>
        </w:rPr>
        <w:t>.</w:t>
      </w:r>
      <w:r w:rsidR="00BF2A67" w:rsidRPr="000E0E05">
        <w:rPr>
          <w:color w:val="auto"/>
        </w:rPr>
        <w:t xml:space="preserve"> Huizinga</w:t>
      </w:r>
      <w:r w:rsidR="00BF2A67" w:rsidRPr="000E0E05">
        <w:rPr>
          <w:color w:val="auto"/>
          <w:vertAlign w:val="superscript"/>
        </w:rPr>
        <w:t>10</w:t>
      </w:r>
      <w:r w:rsidR="00BF2A67" w:rsidRPr="000E0E05">
        <w:rPr>
          <w:color w:val="auto"/>
        </w:rPr>
        <w:t xml:space="preserve">, </w:t>
      </w:r>
      <w:r w:rsidRPr="000E0E05">
        <w:rPr>
          <w:color w:val="auto"/>
        </w:rPr>
        <w:t>Paquita Nurden,</w:t>
      </w:r>
      <w:r w:rsidRPr="000E0E05">
        <w:rPr>
          <w:color w:val="auto"/>
          <w:vertAlign w:val="superscript"/>
        </w:rPr>
        <w:t>1</w:t>
      </w:r>
      <w:r w:rsidR="00BF2A67" w:rsidRPr="000E0E05">
        <w:rPr>
          <w:color w:val="auto"/>
          <w:vertAlign w:val="superscript"/>
        </w:rPr>
        <w:t>1</w:t>
      </w:r>
      <w:r w:rsidRPr="000E0E05">
        <w:rPr>
          <w:color w:val="auto"/>
        </w:rPr>
        <w:t> Sofia Papadia,</w:t>
      </w:r>
      <w:r w:rsidRPr="000E0E05">
        <w:rPr>
          <w:color w:val="auto"/>
          <w:vertAlign w:val="superscript"/>
        </w:rPr>
        <w:t>1,2</w:t>
      </w:r>
      <w:r w:rsidRPr="000E0E05">
        <w:rPr>
          <w:color w:val="auto"/>
        </w:rPr>
        <w:t xml:space="preserve"> </w:t>
      </w:r>
      <w:r w:rsidR="00CF6C32" w:rsidRPr="000E0E05">
        <w:rPr>
          <w:color w:val="auto"/>
        </w:rPr>
        <w:t>Kathelijne Peerlinck</w:t>
      </w:r>
      <w:r w:rsidR="00CF6C32" w:rsidRPr="000E0E05">
        <w:rPr>
          <w:color w:val="auto"/>
          <w:vertAlign w:val="superscript"/>
        </w:rPr>
        <w:t>1</w:t>
      </w:r>
      <w:r w:rsidR="00BF2A67" w:rsidRPr="000E0E05">
        <w:rPr>
          <w:color w:val="auto"/>
          <w:vertAlign w:val="superscript"/>
        </w:rPr>
        <w:t>2</w:t>
      </w:r>
      <w:r w:rsidR="00CF6C32" w:rsidRPr="000E0E05">
        <w:rPr>
          <w:color w:val="auto"/>
        </w:rPr>
        <w:t xml:space="preserve">, </w:t>
      </w:r>
      <w:r w:rsidRPr="000E0E05">
        <w:rPr>
          <w:color w:val="auto"/>
        </w:rPr>
        <w:t>Christopher J. Penkett,</w:t>
      </w:r>
      <w:r w:rsidRPr="000E0E05">
        <w:rPr>
          <w:color w:val="auto"/>
          <w:vertAlign w:val="superscript"/>
        </w:rPr>
        <w:t>1,2</w:t>
      </w:r>
      <w:r w:rsidRPr="000E0E05">
        <w:rPr>
          <w:color w:val="auto"/>
        </w:rPr>
        <w:t xml:space="preserve"> David J. Perry,</w:t>
      </w:r>
      <w:r w:rsidRPr="000E0E05">
        <w:rPr>
          <w:color w:val="auto"/>
          <w:vertAlign w:val="superscript"/>
        </w:rPr>
        <w:t>1</w:t>
      </w:r>
      <w:r w:rsidR="00BF2A67" w:rsidRPr="000E0E05">
        <w:rPr>
          <w:color w:val="auto"/>
          <w:vertAlign w:val="superscript"/>
        </w:rPr>
        <w:t>3</w:t>
      </w:r>
      <w:r w:rsidRPr="000E0E05">
        <w:rPr>
          <w:color w:val="auto"/>
        </w:rPr>
        <w:t xml:space="preserve"> Catherine Roughley,</w:t>
      </w:r>
      <w:r w:rsidRPr="000E0E05">
        <w:rPr>
          <w:color w:val="auto"/>
          <w:vertAlign w:val="superscript"/>
        </w:rPr>
        <w:t>1</w:t>
      </w:r>
      <w:r w:rsidR="00BF2A67" w:rsidRPr="000E0E05">
        <w:rPr>
          <w:color w:val="auto"/>
          <w:vertAlign w:val="superscript"/>
        </w:rPr>
        <w:t>4</w:t>
      </w:r>
      <w:r w:rsidRPr="000E0E05">
        <w:rPr>
          <w:color w:val="auto"/>
        </w:rPr>
        <w:t xml:space="preserve"> </w:t>
      </w:r>
      <w:r w:rsidR="00CF6C32" w:rsidRPr="000E0E05">
        <w:rPr>
          <w:color w:val="auto"/>
        </w:rPr>
        <w:t>Ilenia Simeoni,</w:t>
      </w:r>
      <w:r w:rsidR="00CF6C32" w:rsidRPr="000E0E05">
        <w:rPr>
          <w:color w:val="auto"/>
          <w:vertAlign w:val="superscript"/>
        </w:rPr>
        <w:t>1,2,5</w:t>
      </w:r>
      <w:r w:rsidR="00CF6C32" w:rsidRPr="000E0E05">
        <w:rPr>
          <w:color w:val="auto"/>
        </w:rPr>
        <w:t xml:space="preserve"> </w:t>
      </w:r>
      <w:r w:rsidRPr="000E0E05">
        <w:rPr>
          <w:color w:val="auto"/>
        </w:rPr>
        <w:t>Kathleen Stirrups,</w:t>
      </w:r>
      <w:r w:rsidRPr="000E0E05">
        <w:rPr>
          <w:color w:val="auto"/>
          <w:vertAlign w:val="superscript"/>
        </w:rPr>
        <w:t>1,2</w:t>
      </w:r>
      <w:r w:rsidRPr="000E0E05">
        <w:rPr>
          <w:color w:val="auto"/>
        </w:rPr>
        <w:t> Daniel P. Hart,</w:t>
      </w:r>
      <w:r w:rsidRPr="000E0E05">
        <w:rPr>
          <w:color w:val="auto"/>
          <w:vertAlign w:val="superscript"/>
        </w:rPr>
        <w:t>3</w:t>
      </w:r>
      <w:r w:rsidRPr="000E0E05">
        <w:rPr>
          <w:color w:val="auto"/>
        </w:rPr>
        <w:t> R Campbell Tait,</w:t>
      </w:r>
      <w:r w:rsidRPr="000E0E05">
        <w:rPr>
          <w:color w:val="auto"/>
          <w:vertAlign w:val="superscript"/>
        </w:rPr>
        <w:t>1</w:t>
      </w:r>
      <w:r w:rsidR="00BF2A67" w:rsidRPr="000E0E05">
        <w:rPr>
          <w:color w:val="auto"/>
          <w:vertAlign w:val="superscript"/>
        </w:rPr>
        <w:t>5</w:t>
      </w:r>
      <w:r w:rsidRPr="000E0E05">
        <w:rPr>
          <w:color w:val="auto"/>
        </w:rPr>
        <w:t xml:space="preserve"> Andrew D. Mumford,</w:t>
      </w:r>
      <w:r w:rsidRPr="000E0E05">
        <w:rPr>
          <w:color w:val="auto"/>
          <w:vertAlign w:val="superscript"/>
        </w:rPr>
        <w:t>4,1</w:t>
      </w:r>
      <w:r w:rsidR="00BF2A67" w:rsidRPr="000E0E05">
        <w:rPr>
          <w:color w:val="auto"/>
          <w:vertAlign w:val="superscript"/>
        </w:rPr>
        <w:t>6</w:t>
      </w:r>
      <w:r w:rsidRPr="000E0E05">
        <w:rPr>
          <w:color w:val="auto"/>
        </w:rPr>
        <w:t xml:space="preserve"> NIHR BioResource,</w:t>
      </w:r>
      <w:r w:rsidRPr="000E0E05">
        <w:rPr>
          <w:color w:val="auto"/>
          <w:vertAlign w:val="superscript"/>
        </w:rPr>
        <w:t>2</w:t>
      </w:r>
      <w:r w:rsidR="00AD6C64" w:rsidRPr="000E0E05">
        <w:rPr>
          <w:color w:val="auto"/>
        </w:rPr>
        <w:t xml:space="preserve"> Michael</w:t>
      </w:r>
      <w:r w:rsidRPr="000E0E05">
        <w:rPr>
          <w:color w:val="auto"/>
        </w:rPr>
        <w:t xml:space="preserve"> A. Laffan,</w:t>
      </w:r>
      <w:r w:rsidRPr="000E0E05">
        <w:rPr>
          <w:color w:val="auto"/>
          <w:vertAlign w:val="superscript"/>
        </w:rPr>
        <w:t xml:space="preserve">8,9 </w:t>
      </w:r>
      <w:r w:rsidRPr="000E0E05">
        <w:rPr>
          <w:color w:val="auto"/>
        </w:rPr>
        <w:t>Kathleen Freson,</w:t>
      </w:r>
      <w:r w:rsidRPr="000E0E05">
        <w:rPr>
          <w:color w:val="auto"/>
          <w:vertAlign w:val="superscript"/>
        </w:rPr>
        <w:t>1</w:t>
      </w:r>
      <w:r w:rsidR="00BF2A67" w:rsidRPr="000E0E05">
        <w:rPr>
          <w:color w:val="auto"/>
          <w:vertAlign w:val="superscript"/>
        </w:rPr>
        <w:t>2</w:t>
      </w:r>
      <w:r w:rsidRPr="000E0E05">
        <w:rPr>
          <w:color w:val="auto"/>
          <w:vertAlign w:val="superscript"/>
        </w:rPr>
        <w:t>,#</w:t>
      </w:r>
      <w:r w:rsidRPr="000E0E05">
        <w:rPr>
          <w:color w:val="auto"/>
        </w:rPr>
        <w:t xml:space="preserve"> Willem H. Ouwehand,</w:t>
      </w:r>
      <w:r w:rsidRPr="000E0E05">
        <w:rPr>
          <w:color w:val="auto"/>
          <w:vertAlign w:val="superscript"/>
        </w:rPr>
        <w:t>1,2,5,1</w:t>
      </w:r>
      <w:r w:rsidR="00BF2A67" w:rsidRPr="000E0E05">
        <w:rPr>
          <w:color w:val="auto"/>
          <w:vertAlign w:val="superscript"/>
        </w:rPr>
        <w:t>7</w:t>
      </w:r>
      <w:r w:rsidR="00AA47CE" w:rsidRPr="000E0E05">
        <w:rPr>
          <w:color w:val="auto"/>
          <w:vertAlign w:val="superscript"/>
        </w:rPr>
        <w:t>,#</w:t>
      </w:r>
      <w:r w:rsidRPr="000E0E05">
        <w:rPr>
          <w:color w:val="auto"/>
        </w:rPr>
        <w:t xml:space="preserve"> Shinji Kunishima</w:t>
      </w:r>
      <w:r w:rsidRPr="000E0E05">
        <w:rPr>
          <w:color w:val="auto"/>
          <w:vertAlign w:val="superscript"/>
        </w:rPr>
        <w:t>1</w:t>
      </w:r>
      <w:r w:rsidR="00BF2A67" w:rsidRPr="000E0E05">
        <w:rPr>
          <w:color w:val="auto"/>
          <w:vertAlign w:val="superscript"/>
        </w:rPr>
        <w:t>8</w:t>
      </w:r>
      <w:r w:rsidRPr="000E0E05">
        <w:rPr>
          <w:color w:val="auto"/>
          <w:vertAlign w:val="superscript"/>
        </w:rPr>
        <w:t>,#</w:t>
      </w:r>
      <w:r w:rsidRPr="000E0E05">
        <w:rPr>
          <w:color w:val="auto"/>
        </w:rPr>
        <w:t xml:space="preserve"> and Ernest Turro</w:t>
      </w:r>
      <w:r w:rsidRPr="000E0E05">
        <w:rPr>
          <w:color w:val="auto"/>
          <w:vertAlign w:val="superscript"/>
        </w:rPr>
        <w:t>1,2,5,6,#</w:t>
      </w:r>
    </w:p>
    <w:p w14:paraId="4B550242" w14:textId="77777777" w:rsidR="0056556D" w:rsidRPr="000E0E05" w:rsidRDefault="0056556D" w:rsidP="0056556D">
      <w:pPr>
        <w:contextualSpacing w:val="0"/>
        <w:rPr>
          <w:color w:val="auto"/>
        </w:rPr>
      </w:pPr>
    </w:p>
    <w:p w14:paraId="17447B1E" w14:textId="70424C6F" w:rsidR="0056556D" w:rsidRPr="000E0E05" w:rsidRDefault="0056556D" w:rsidP="0056556D">
      <w:pPr>
        <w:contextualSpacing w:val="0"/>
        <w:rPr>
          <w:color w:val="auto"/>
        </w:rPr>
      </w:pPr>
      <w:r w:rsidRPr="000E0E05">
        <w:rPr>
          <w:color w:val="auto"/>
        </w:rPr>
        <w:t>*S.S., S.</w:t>
      </w:r>
      <w:r w:rsidR="006F2637" w:rsidRPr="000E0E05">
        <w:rPr>
          <w:color w:val="auto"/>
        </w:rPr>
        <w:t>K.</w:t>
      </w:r>
      <w:r w:rsidRPr="000E0E05">
        <w:rPr>
          <w:color w:val="auto"/>
        </w:rPr>
        <w:t>W., J.</w:t>
      </w:r>
      <w:r w:rsidR="00DE22A6" w:rsidRPr="000E0E05">
        <w:rPr>
          <w:color w:val="auto"/>
        </w:rPr>
        <w:t>C.</w:t>
      </w:r>
      <w:r w:rsidRPr="000E0E05">
        <w:rPr>
          <w:color w:val="auto"/>
        </w:rPr>
        <w:t>S. and D.G. contributed equally to this study.</w:t>
      </w:r>
    </w:p>
    <w:p w14:paraId="3933D8E8" w14:textId="77777777" w:rsidR="0056556D" w:rsidRPr="000E0E05" w:rsidRDefault="0056556D" w:rsidP="0056556D">
      <w:pPr>
        <w:contextualSpacing w:val="0"/>
        <w:rPr>
          <w:color w:val="auto"/>
        </w:rPr>
      </w:pPr>
      <w:r w:rsidRPr="000E0E05">
        <w:rPr>
          <w:color w:val="auto"/>
          <w:vertAlign w:val="superscript"/>
        </w:rPr>
        <w:t>#</w:t>
      </w:r>
      <w:r w:rsidRPr="000E0E05">
        <w:rPr>
          <w:color w:val="auto"/>
        </w:rPr>
        <w:t>K.F., W.H.O., S.K. and E.T. contributed equally to this study.</w:t>
      </w:r>
    </w:p>
    <w:p w14:paraId="1515202A" w14:textId="77777777" w:rsidR="0056556D" w:rsidRPr="000E0E05" w:rsidRDefault="0056556D" w:rsidP="0056556D">
      <w:pPr>
        <w:contextualSpacing w:val="0"/>
        <w:rPr>
          <w:color w:val="auto"/>
        </w:rPr>
      </w:pPr>
    </w:p>
    <w:p w14:paraId="667FA39A" w14:textId="77777777" w:rsidR="0056556D" w:rsidRPr="000E0E05" w:rsidRDefault="0056556D" w:rsidP="0056556D">
      <w:pPr>
        <w:contextualSpacing w:val="0"/>
        <w:rPr>
          <w:b/>
          <w:color w:val="auto"/>
        </w:rPr>
      </w:pPr>
      <w:r w:rsidRPr="000E0E05">
        <w:rPr>
          <w:b/>
          <w:color w:val="auto"/>
        </w:rPr>
        <w:t>Affiliations</w:t>
      </w:r>
    </w:p>
    <w:p w14:paraId="49B43B90" w14:textId="48693043" w:rsidR="0056556D" w:rsidRPr="000E0E05" w:rsidRDefault="0056556D" w:rsidP="0056556D">
      <w:pPr>
        <w:contextualSpacing w:val="0"/>
        <w:rPr>
          <w:color w:val="auto"/>
          <w:lang w:val="en-GB"/>
        </w:rPr>
      </w:pPr>
      <w:r w:rsidRPr="000E0E05">
        <w:rPr>
          <w:color w:val="auto"/>
          <w:vertAlign w:val="superscript"/>
        </w:rPr>
        <w:t>1</w:t>
      </w:r>
      <w:r w:rsidRPr="000E0E05">
        <w:rPr>
          <w:color w:val="auto"/>
        </w:rPr>
        <w:t xml:space="preserve">Department of Haematology, University of Cambridge, </w:t>
      </w:r>
      <w:r w:rsidRPr="000E0E05">
        <w:rPr>
          <w:color w:val="auto"/>
          <w:vertAlign w:val="superscript"/>
        </w:rPr>
        <w:t>2</w:t>
      </w:r>
      <w:r w:rsidRPr="000E0E05">
        <w:rPr>
          <w:color w:val="auto"/>
        </w:rPr>
        <w:t xml:space="preserve">National Institute for Health Research BioResource–Rare Diseases, Cambridge University Hospitals, </w:t>
      </w:r>
      <w:r w:rsidRPr="000E0E05">
        <w:rPr>
          <w:color w:val="auto"/>
          <w:vertAlign w:val="superscript"/>
        </w:rPr>
        <w:t>3</w:t>
      </w:r>
      <w:r w:rsidRPr="000E0E05">
        <w:rPr>
          <w:color w:val="auto"/>
        </w:rPr>
        <w:t xml:space="preserve">Department of Haematology, Barts Health National Health Service Trust, London, United Kingdom, </w:t>
      </w:r>
      <w:r w:rsidRPr="000E0E05">
        <w:rPr>
          <w:color w:val="auto"/>
          <w:vertAlign w:val="superscript"/>
        </w:rPr>
        <w:t>4</w:t>
      </w:r>
      <w:r w:rsidRPr="000E0E05">
        <w:rPr>
          <w:color w:val="auto"/>
        </w:rPr>
        <w:t>School of Cellular and Molecular Medicine, University of Bristol, Bristol, United Kingdom,</w:t>
      </w:r>
      <w:r w:rsidRPr="000E0E05">
        <w:rPr>
          <w:color w:val="auto"/>
          <w:vertAlign w:val="superscript"/>
        </w:rPr>
        <w:t xml:space="preserve"> 5</w:t>
      </w:r>
      <w:r w:rsidRPr="000E0E05">
        <w:rPr>
          <w:color w:val="auto"/>
        </w:rPr>
        <w:t xml:space="preserve">National Health Service Blood and Transplant, Cambridge Biomedical Campus, Cambridge, United Kingdom, </w:t>
      </w:r>
      <w:r w:rsidRPr="000E0E05">
        <w:rPr>
          <w:color w:val="auto"/>
          <w:vertAlign w:val="superscript"/>
        </w:rPr>
        <w:t>6</w:t>
      </w:r>
      <w:r w:rsidRPr="000E0E05">
        <w:rPr>
          <w:color w:val="auto"/>
        </w:rPr>
        <w:t xml:space="preserve">Medical Research Council Biostatistics Unit, Cambridge Institute of Public Health, Cambridge Biomedical Campus, Cambridge, United Kingdom, </w:t>
      </w:r>
      <w:r w:rsidRPr="000E0E05">
        <w:rPr>
          <w:color w:val="auto"/>
          <w:vertAlign w:val="superscript"/>
        </w:rPr>
        <w:t>7</w:t>
      </w:r>
      <w:r w:rsidRPr="000E0E05">
        <w:rPr>
          <w:color w:val="auto"/>
        </w:rPr>
        <w:t xml:space="preserve">Department of Haematology, Great Ormond Street Hospital for Children National Health Service Trust, London, United Kingdom, </w:t>
      </w:r>
      <w:r w:rsidRPr="000E0E05">
        <w:rPr>
          <w:color w:val="auto"/>
          <w:vertAlign w:val="superscript"/>
        </w:rPr>
        <w:t>8</w:t>
      </w:r>
      <w:r w:rsidRPr="000E0E05">
        <w:rPr>
          <w:color w:val="auto"/>
        </w:rPr>
        <w:t xml:space="preserve">Centre for Haematology, Hammersmith Campus, Imperial College Academic Health Sciences Centre, Imperial College London, and </w:t>
      </w:r>
      <w:r w:rsidRPr="000E0E05">
        <w:rPr>
          <w:color w:val="auto"/>
          <w:vertAlign w:val="superscript"/>
        </w:rPr>
        <w:t>9</w:t>
      </w:r>
      <w:r w:rsidRPr="000E0E05">
        <w:rPr>
          <w:color w:val="auto"/>
        </w:rPr>
        <w:t xml:space="preserve">Imperial College Healthcare National Health Service Trust, London, United Kingdom, </w:t>
      </w:r>
      <w:r w:rsidR="00BF2A67" w:rsidRPr="000E0E05">
        <w:rPr>
          <w:color w:val="auto"/>
          <w:vertAlign w:val="superscript"/>
        </w:rPr>
        <w:t>10</w:t>
      </w:r>
      <w:r w:rsidR="00BF2A67" w:rsidRPr="000E0E05">
        <w:rPr>
          <w:color w:val="auto"/>
        </w:rPr>
        <w:t xml:space="preserve">Crystal and Structural Chemistry, Department of Chemistry, Faculty of Science, Bijvoet Center for Biomolecular Research, Utrecht University, Utrecht, The Netherlands, </w:t>
      </w:r>
      <w:r w:rsidRPr="000E0E05">
        <w:rPr>
          <w:color w:val="auto"/>
          <w:vertAlign w:val="superscript"/>
        </w:rPr>
        <w:t>1</w:t>
      </w:r>
      <w:r w:rsidR="00BF2A67" w:rsidRPr="000E0E05">
        <w:rPr>
          <w:color w:val="auto"/>
          <w:vertAlign w:val="superscript"/>
        </w:rPr>
        <w:t>1</w:t>
      </w:r>
      <w:r w:rsidRPr="000E0E05">
        <w:rPr>
          <w:color w:val="auto"/>
        </w:rPr>
        <w:t>Institut Hospitalo-Universitaire LIRYC, H</w:t>
      </w:r>
      <w:r w:rsidR="00BF2A67" w:rsidRPr="000E0E05">
        <w:rPr>
          <w:color w:val="auto"/>
        </w:rPr>
        <w:t>ô</w:t>
      </w:r>
      <w:r w:rsidRPr="000E0E05">
        <w:rPr>
          <w:color w:val="auto"/>
        </w:rPr>
        <w:t>pital Xavier Arnozan, Pessac, France,</w:t>
      </w:r>
      <w:r w:rsidRPr="000E0E05">
        <w:rPr>
          <w:color w:val="auto"/>
          <w:vertAlign w:val="superscript"/>
        </w:rPr>
        <w:t xml:space="preserve"> 1</w:t>
      </w:r>
      <w:r w:rsidR="00BF2A67" w:rsidRPr="000E0E05">
        <w:rPr>
          <w:color w:val="auto"/>
          <w:vertAlign w:val="superscript"/>
        </w:rPr>
        <w:t>2</w:t>
      </w:r>
      <w:r w:rsidRPr="000E0E05">
        <w:rPr>
          <w:color w:val="auto"/>
        </w:rPr>
        <w:t xml:space="preserve">Department of Cardiovascular Sciences, Center for Molecular and Vascular Biology, University of Leuven, Leuven, Belgium, </w:t>
      </w:r>
      <w:r w:rsidRPr="000E0E05">
        <w:rPr>
          <w:color w:val="auto"/>
          <w:vertAlign w:val="superscript"/>
        </w:rPr>
        <w:t>1</w:t>
      </w:r>
      <w:r w:rsidR="00BF2A67" w:rsidRPr="000E0E05">
        <w:rPr>
          <w:color w:val="auto"/>
          <w:vertAlign w:val="superscript"/>
        </w:rPr>
        <w:t>3</w:t>
      </w:r>
      <w:r w:rsidRPr="000E0E05">
        <w:rPr>
          <w:color w:val="auto"/>
        </w:rPr>
        <w:t xml:space="preserve">Department of Haematology, Addenbrooke’s Hospital, Cambridge University Hospitals National Health Service Foundation Trust, Cambridge Biomedical Campus, Cambridge, United Kingdom, </w:t>
      </w:r>
      <w:r w:rsidRPr="000E0E05">
        <w:rPr>
          <w:color w:val="auto"/>
          <w:vertAlign w:val="superscript"/>
        </w:rPr>
        <w:t>1</w:t>
      </w:r>
      <w:r w:rsidR="00BF2A67" w:rsidRPr="000E0E05">
        <w:rPr>
          <w:color w:val="auto"/>
          <w:vertAlign w:val="superscript"/>
        </w:rPr>
        <w:t>4</w:t>
      </w:r>
      <w:r w:rsidRPr="000E0E05">
        <w:rPr>
          <w:color w:val="auto"/>
        </w:rPr>
        <w:t>Kent Haemophilia Thrombosis Centre at East Kent Hospitals University NHS Foundation Trust</w:t>
      </w:r>
      <w:r w:rsidRPr="000E0E05">
        <w:rPr>
          <w:color w:val="auto"/>
          <w:lang w:val="en-GB"/>
        </w:rPr>
        <w:t xml:space="preserve">, Canterbury, United Kingdom, </w:t>
      </w:r>
      <w:r w:rsidRPr="000E0E05">
        <w:rPr>
          <w:color w:val="auto"/>
          <w:vertAlign w:val="superscript"/>
          <w:lang w:val="en-GB"/>
        </w:rPr>
        <w:t>1</w:t>
      </w:r>
      <w:r w:rsidR="00BF2A67" w:rsidRPr="000E0E05">
        <w:rPr>
          <w:color w:val="auto"/>
          <w:vertAlign w:val="superscript"/>
          <w:lang w:val="en-GB"/>
        </w:rPr>
        <w:t>5</w:t>
      </w:r>
      <w:r w:rsidRPr="000E0E05">
        <w:rPr>
          <w:color w:val="auto"/>
        </w:rPr>
        <w:t>Department of Haematology, Royal Infirmary, Glasgow, United Kingdom</w:t>
      </w:r>
      <w:r w:rsidRPr="000E0E05">
        <w:rPr>
          <w:color w:val="auto"/>
          <w:lang w:val="en-GB"/>
        </w:rPr>
        <w:t xml:space="preserve">, </w:t>
      </w:r>
      <w:r w:rsidRPr="000E0E05">
        <w:rPr>
          <w:color w:val="auto"/>
          <w:vertAlign w:val="superscript"/>
          <w:lang w:val="en-GB"/>
        </w:rPr>
        <w:t>1</w:t>
      </w:r>
      <w:r w:rsidR="00BF2A67" w:rsidRPr="000E0E05">
        <w:rPr>
          <w:color w:val="auto"/>
          <w:vertAlign w:val="superscript"/>
          <w:lang w:val="en-GB"/>
        </w:rPr>
        <w:t>6</w:t>
      </w:r>
      <w:r w:rsidRPr="000E0E05">
        <w:rPr>
          <w:color w:val="auto"/>
        </w:rPr>
        <w:t xml:space="preserve">School of Clinical Sciences, University of Bristol, Bristol, United Kingdom, </w:t>
      </w:r>
      <w:r w:rsidRPr="000E0E05">
        <w:rPr>
          <w:color w:val="auto"/>
          <w:vertAlign w:val="superscript"/>
        </w:rPr>
        <w:t>1</w:t>
      </w:r>
      <w:r w:rsidR="00BF2A67" w:rsidRPr="000E0E05">
        <w:rPr>
          <w:color w:val="auto"/>
          <w:vertAlign w:val="superscript"/>
        </w:rPr>
        <w:t>7</w:t>
      </w:r>
      <w:r w:rsidRPr="000E0E05">
        <w:rPr>
          <w:color w:val="auto"/>
          <w:lang w:val="en-GB"/>
        </w:rPr>
        <w:t xml:space="preserve"> Wellcome Trust Sanger Institute, Wellcome Trust Genome Campus, Hinxton, Cambridge, United Kingdom, </w:t>
      </w:r>
      <w:r w:rsidRPr="000E0E05">
        <w:rPr>
          <w:color w:val="auto"/>
          <w:vertAlign w:val="superscript"/>
          <w:lang w:val="en-GB"/>
        </w:rPr>
        <w:t>1</w:t>
      </w:r>
      <w:r w:rsidR="00BF2A67" w:rsidRPr="000E0E05">
        <w:rPr>
          <w:color w:val="auto"/>
          <w:vertAlign w:val="superscript"/>
          <w:lang w:val="en-GB"/>
        </w:rPr>
        <w:t>8</w:t>
      </w:r>
      <w:r w:rsidRPr="000E0E05">
        <w:rPr>
          <w:color w:val="auto"/>
          <w:lang w:val="en-GB"/>
        </w:rPr>
        <w:t>Department of Advanced Diagnosis, Clinical Research Center, National Hospital Organization Nagoya Medical Center, Nagoya, Japan</w:t>
      </w:r>
    </w:p>
    <w:p w14:paraId="44979E00" w14:textId="77777777" w:rsidR="006013A0" w:rsidRPr="000E0E05" w:rsidRDefault="006013A0" w:rsidP="006013A0">
      <w:pPr>
        <w:contextualSpacing w:val="0"/>
        <w:rPr>
          <w:color w:val="auto"/>
        </w:rPr>
      </w:pPr>
    </w:p>
    <w:p w14:paraId="70FD7881" w14:textId="77777777" w:rsidR="00D66FA5" w:rsidRPr="000E0E05" w:rsidRDefault="00D66FA5" w:rsidP="006013A0">
      <w:pPr>
        <w:contextualSpacing w:val="0"/>
        <w:rPr>
          <w:color w:val="auto"/>
        </w:rPr>
      </w:pPr>
    </w:p>
    <w:p w14:paraId="4704E9EB" w14:textId="77777777" w:rsidR="00D66FA5" w:rsidRPr="000E0E05" w:rsidRDefault="00D66FA5" w:rsidP="006013A0">
      <w:pPr>
        <w:contextualSpacing w:val="0"/>
        <w:rPr>
          <w:color w:val="auto"/>
        </w:rPr>
      </w:pPr>
    </w:p>
    <w:p w14:paraId="228EBC5B" w14:textId="77777777" w:rsidR="00D66FA5" w:rsidRPr="000E0E05" w:rsidRDefault="00D66FA5" w:rsidP="006013A0">
      <w:pPr>
        <w:contextualSpacing w:val="0"/>
        <w:rPr>
          <w:color w:val="auto"/>
        </w:rPr>
      </w:pPr>
    </w:p>
    <w:p w14:paraId="58DCBCAF" w14:textId="77777777" w:rsidR="00D66FA5" w:rsidRPr="000E0E05" w:rsidRDefault="00D66FA5" w:rsidP="006013A0">
      <w:pPr>
        <w:contextualSpacing w:val="0"/>
        <w:rPr>
          <w:color w:val="auto"/>
        </w:rPr>
      </w:pPr>
    </w:p>
    <w:p w14:paraId="273F664F" w14:textId="77777777" w:rsidR="00D66FA5" w:rsidRPr="000E0E05" w:rsidRDefault="00D66FA5" w:rsidP="006013A0">
      <w:pPr>
        <w:contextualSpacing w:val="0"/>
        <w:rPr>
          <w:color w:val="auto"/>
        </w:rPr>
      </w:pPr>
    </w:p>
    <w:p w14:paraId="4644AB48" w14:textId="77777777" w:rsidR="00D66FA5" w:rsidRPr="000E0E05" w:rsidRDefault="00D66FA5" w:rsidP="006013A0">
      <w:pPr>
        <w:contextualSpacing w:val="0"/>
        <w:rPr>
          <w:color w:val="auto"/>
        </w:rPr>
      </w:pPr>
    </w:p>
    <w:p w14:paraId="536BC70A" w14:textId="77777777" w:rsidR="00D66FA5" w:rsidRPr="000E0E05" w:rsidRDefault="00D66FA5" w:rsidP="006013A0">
      <w:pPr>
        <w:contextualSpacing w:val="0"/>
        <w:rPr>
          <w:color w:val="auto"/>
        </w:rPr>
      </w:pPr>
    </w:p>
    <w:p w14:paraId="68BFBB53" w14:textId="77777777" w:rsidR="00D66FA5" w:rsidRPr="000E0E05" w:rsidRDefault="00D66FA5" w:rsidP="006013A0">
      <w:pPr>
        <w:contextualSpacing w:val="0"/>
        <w:rPr>
          <w:color w:val="auto"/>
        </w:rPr>
      </w:pPr>
    </w:p>
    <w:p w14:paraId="1E824030" w14:textId="77777777" w:rsidR="00D66FA5" w:rsidRPr="000E0E05" w:rsidRDefault="00D66FA5" w:rsidP="006013A0">
      <w:pPr>
        <w:contextualSpacing w:val="0"/>
        <w:rPr>
          <w:color w:val="auto"/>
        </w:rPr>
      </w:pPr>
    </w:p>
    <w:p w14:paraId="05E52D89" w14:textId="77777777" w:rsidR="00D66FA5" w:rsidRPr="000E0E05" w:rsidRDefault="00D66FA5" w:rsidP="006013A0">
      <w:pPr>
        <w:contextualSpacing w:val="0"/>
        <w:rPr>
          <w:color w:val="auto"/>
        </w:rPr>
      </w:pPr>
    </w:p>
    <w:p w14:paraId="441087CF" w14:textId="77777777" w:rsidR="00D66FA5" w:rsidRPr="000E0E05" w:rsidRDefault="00D66FA5" w:rsidP="006013A0">
      <w:pPr>
        <w:contextualSpacing w:val="0"/>
        <w:rPr>
          <w:color w:val="auto"/>
        </w:rPr>
      </w:pPr>
    </w:p>
    <w:p w14:paraId="4936DC07" w14:textId="77777777" w:rsidR="00D66FA5" w:rsidRPr="000E0E05" w:rsidRDefault="00D66FA5" w:rsidP="006013A0">
      <w:pPr>
        <w:contextualSpacing w:val="0"/>
        <w:rPr>
          <w:color w:val="auto"/>
        </w:rPr>
      </w:pPr>
    </w:p>
    <w:p w14:paraId="58A3CB7D" w14:textId="77777777" w:rsidR="00D66FA5" w:rsidRPr="000E0E05" w:rsidRDefault="00D66FA5" w:rsidP="006013A0">
      <w:pPr>
        <w:contextualSpacing w:val="0"/>
        <w:rPr>
          <w:color w:val="auto"/>
        </w:rPr>
      </w:pPr>
    </w:p>
    <w:p w14:paraId="1EC2572C" w14:textId="77777777" w:rsidR="00D66FA5" w:rsidRPr="000E0E05" w:rsidRDefault="00D66FA5" w:rsidP="006013A0">
      <w:pPr>
        <w:contextualSpacing w:val="0"/>
        <w:rPr>
          <w:color w:val="auto"/>
        </w:rPr>
      </w:pPr>
    </w:p>
    <w:p w14:paraId="209707E1" w14:textId="77777777" w:rsidR="00D66FA5" w:rsidRPr="000E0E05" w:rsidRDefault="00D66FA5" w:rsidP="006013A0">
      <w:pPr>
        <w:contextualSpacing w:val="0"/>
        <w:rPr>
          <w:color w:val="auto"/>
        </w:rPr>
      </w:pPr>
    </w:p>
    <w:p w14:paraId="5D1614DC" w14:textId="77777777" w:rsidR="00D66FA5" w:rsidRPr="000E0E05" w:rsidRDefault="00D66FA5" w:rsidP="006013A0">
      <w:pPr>
        <w:contextualSpacing w:val="0"/>
        <w:rPr>
          <w:color w:val="auto"/>
        </w:rPr>
      </w:pPr>
    </w:p>
    <w:p w14:paraId="332B18C2" w14:textId="77777777" w:rsidR="00D66FA5" w:rsidRPr="000E0E05" w:rsidRDefault="00D66FA5" w:rsidP="006013A0">
      <w:pPr>
        <w:contextualSpacing w:val="0"/>
        <w:rPr>
          <w:color w:val="auto"/>
        </w:rPr>
      </w:pPr>
    </w:p>
    <w:p w14:paraId="1761A657" w14:textId="77777777" w:rsidR="00D66FA5" w:rsidRPr="000E0E05" w:rsidRDefault="00D66FA5" w:rsidP="006013A0">
      <w:pPr>
        <w:contextualSpacing w:val="0"/>
        <w:rPr>
          <w:color w:val="auto"/>
        </w:rPr>
      </w:pPr>
    </w:p>
    <w:p w14:paraId="1837259C" w14:textId="77777777" w:rsidR="00D66FA5" w:rsidRPr="000E0E05" w:rsidRDefault="00D66FA5" w:rsidP="006013A0">
      <w:pPr>
        <w:contextualSpacing w:val="0"/>
        <w:rPr>
          <w:color w:val="auto"/>
        </w:rPr>
      </w:pPr>
    </w:p>
    <w:p w14:paraId="16AA8886" w14:textId="77777777" w:rsidR="00D66FA5" w:rsidRPr="000E0E05" w:rsidRDefault="00D66FA5" w:rsidP="006013A0">
      <w:pPr>
        <w:contextualSpacing w:val="0"/>
        <w:rPr>
          <w:color w:val="auto"/>
        </w:rPr>
      </w:pPr>
    </w:p>
    <w:p w14:paraId="27442EA9" w14:textId="77777777" w:rsidR="00D66FA5" w:rsidRPr="000E0E05" w:rsidRDefault="00D66FA5" w:rsidP="006013A0">
      <w:pPr>
        <w:contextualSpacing w:val="0"/>
        <w:rPr>
          <w:color w:val="auto"/>
        </w:rPr>
      </w:pPr>
    </w:p>
    <w:p w14:paraId="7DBEC2C9" w14:textId="77777777" w:rsidR="00D66FA5" w:rsidRPr="000E0E05" w:rsidRDefault="00D66FA5" w:rsidP="006013A0">
      <w:pPr>
        <w:contextualSpacing w:val="0"/>
        <w:rPr>
          <w:color w:val="auto"/>
        </w:rPr>
      </w:pPr>
    </w:p>
    <w:p w14:paraId="1A439E78" w14:textId="77777777" w:rsidR="00D66FA5" w:rsidRPr="000E0E05" w:rsidRDefault="00D66FA5" w:rsidP="006013A0">
      <w:pPr>
        <w:contextualSpacing w:val="0"/>
        <w:rPr>
          <w:color w:val="auto"/>
        </w:rPr>
      </w:pPr>
    </w:p>
    <w:p w14:paraId="2F232867" w14:textId="77777777" w:rsidR="00D66FA5" w:rsidRPr="000E0E05" w:rsidRDefault="00D66FA5" w:rsidP="006013A0">
      <w:pPr>
        <w:contextualSpacing w:val="0"/>
        <w:rPr>
          <w:color w:val="auto"/>
        </w:rPr>
      </w:pPr>
    </w:p>
    <w:p w14:paraId="72D1C3D8" w14:textId="77777777" w:rsidR="00D66FA5" w:rsidRPr="000E0E05" w:rsidRDefault="00D66FA5" w:rsidP="006013A0">
      <w:pPr>
        <w:contextualSpacing w:val="0"/>
        <w:rPr>
          <w:color w:val="auto"/>
        </w:rPr>
      </w:pPr>
    </w:p>
    <w:p w14:paraId="20823890" w14:textId="56B762A8" w:rsidR="00D66FA5" w:rsidRPr="000E0E05" w:rsidRDefault="00D66FA5" w:rsidP="00D66FA5">
      <w:pPr>
        <w:rPr>
          <w:b/>
          <w:color w:val="auto"/>
        </w:rPr>
      </w:pPr>
      <w:r w:rsidRPr="000E0E05">
        <w:rPr>
          <w:b/>
          <w:color w:val="auto"/>
        </w:rPr>
        <w:t>Key</w:t>
      </w:r>
      <w:r w:rsidR="00530056" w:rsidRPr="000E0E05">
        <w:rPr>
          <w:b/>
          <w:color w:val="auto"/>
        </w:rPr>
        <w:t xml:space="preserve"> </w:t>
      </w:r>
      <w:r w:rsidRPr="000E0E05">
        <w:rPr>
          <w:b/>
          <w:color w:val="auto"/>
        </w:rPr>
        <w:t>point</w:t>
      </w:r>
    </w:p>
    <w:p w14:paraId="281104A0" w14:textId="7A6A7DC9" w:rsidR="00D66FA5" w:rsidRPr="000E0E05" w:rsidRDefault="00D66FA5" w:rsidP="00D66FA5">
      <w:pPr>
        <w:pStyle w:val="ListParagraph"/>
        <w:numPr>
          <w:ilvl w:val="0"/>
          <w:numId w:val="3"/>
        </w:numPr>
        <w:rPr>
          <w:color w:val="auto"/>
        </w:rPr>
      </w:pPr>
      <w:r w:rsidRPr="000E0E05">
        <w:rPr>
          <w:color w:val="auto"/>
        </w:rPr>
        <w:t xml:space="preserve">Variants in </w:t>
      </w:r>
      <w:r w:rsidRPr="000E0E05">
        <w:rPr>
          <w:i/>
          <w:color w:val="auto"/>
        </w:rPr>
        <w:t xml:space="preserve">GP1BB </w:t>
      </w:r>
      <w:r w:rsidRPr="000E0E05">
        <w:rPr>
          <w:color w:val="auto"/>
        </w:rPr>
        <w:t>cause autosomal dominant macrothrombocytopenia</w:t>
      </w:r>
    </w:p>
    <w:p w14:paraId="3EC0A136" w14:textId="77777777" w:rsidR="00D66FA5" w:rsidRPr="000E0E05" w:rsidRDefault="00D66FA5" w:rsidP="00D66FA5">
      <w:pPr>
        <w:rPr>
          <w:b/>
          <w:color w:val="auto"/>
        </w:rPr>
      </w:pPr>
    </w:p>
    <w:p w14:paraId="6CEF35F7" w14:textId="77777777" w:rsidR="00D66FA5" w:rsidRPr="000E0E05" w:rsidRDefault="00D66FA5" w:rsidP="00D66FA5">
      <w:pPr>
        <w:rPr>
          <w:b/>
          <w:color w:val="auto"/>
        </w:rPr>
      </w:pPr>
      <w:r w:rsidRPr="000E0E05">
        <w:rPr>
          <w:b/>
          <w:color w:val="auto"/>
        </w:rPr>
        <w:t>Abstract</w:t>
      </w:r>
    </w:p>
    <w:p w14:paraId="11868733" w14:textId="7ED9DDF4" w:rsidR="00D66FA5" w:rsidRPr="000E0E05" w:rsidRDefault="002F49E1" w:rsidP="00D66FA5">
      <w:pPr>
        <w:rPr>
          <w:color w:val="auto"/>
        </w:rPr>
      </w:pPr>
      <w:r w:rsidRPr="000E0E05">
        <w:rPr>
          <w:color w:val="auto"/>
        </w:rPr>
        <w:t>The v</w:t>
      </w:r>
      <w:r w:rsidR="00D66FA5" w:rsidRPr="000E0E05">
        <w:rPr>
          <w:color w:val="auto"/>
        </w:rPr>
        <w:t>on Willebrand receptor complex, which is composed of the glycoproteins Ib</w:t>
      </w:r>
      <w:r w:rsidR="00F44152" w:rsidRPr="000E0E05">
        <w:rPr>
          <w:color w:val="auto"/>
        </w:rPr>
        <w:t>α</w:t>
      </w:r>
      <w:r w:rsidR="00D66FA5" w:rsidRPr="000E0E05">
        <w:rPr>
          <w:color w:val="auto"/>
        </w:rPr>
        <w:t xml:space="preserve"> and Ib</w:t>
      </w:r>
      <w:r w:rsidR="00F44152" w:rsidRPr="000E0E05">
        <w:rPr>
          <w:color w:val="auto"/>
        </w:rPr>
        <w:t>β</w:t>
      </w:r>
      <w:r w:rsidR="00D66FA5" w:rsidRPr="000E0E05">
        <w:rPr>
          <w:color w:val="auto"/>
        </w:rPr>
        <w:t>, V and IX, plays an essential role in the earliest steps in hemostasis. Over the last four decades, it has become apparent that loss of function of any one of three of the genes</w:t>
      </w:r>
      <w:r w:rsidR="006032E7" w:rsidRPr="000E0E05">
        <w:rPr>
          <w:color w:val="auto"/>
        </w:rPr>
        <w:t xml:space="preserve"> encoding these glycoproteins </w:t>
      </w:r>
      <w:r w:rsidR="00D66FA5" w:rsidRPr="000E0E05">
        <w:rPr>
          <w:color w:val="auto"/>
        </w:rPr>
        <w:t>namely</w:t>
      </w:r>
      <w:r w:rsidR="006032E7" w:rsidRPr="000E0E05">
        <w:rPr>
          <w:color w:val="auto"/>
        </w:rPr>
        <w:t>,</w:t>
      </w:r>
      <w:r w:rsidR="00D66FA5" w:rsidRPr="000E0E05">
        <w:rPr>
          <w:color w:val="auto"/>
        </w:rPr>
        <w:t xml:space="preserve"> </w:t>
      </w:r>
      <w:r w:rsidR="00D66FA5" w:rsidRPr="000E0E05">
        <w:rPr>
          <w:i/>
          <w:color w:val="auto"/>
        </w:rPr>
        <w:t>GP1BA</w:t>
      </w:r>
      <w:r w:rsidR="00D66FA5" w:rsidRPr="000E0E05">
        <w:rPr>
          <w:color w:val="auto"/>
        </w:rPr>
        <w:t xml:space="preserve">, </w:t>
      </w:r>
      <w:r w:rsidR="00D66FA5" w:rsidRPr="000E0E05">
        <w:rPr>
          <w:i/>
          <w:color w:val="auto"/>
        </w:rPr>
        <w:t>GP1BB</w:t>
      </w:r>
      <w:r w:rsidR="00D66FA5" w:rsidRPr="000E0E05">
        <w:rPr>
          <w:color w:val="auto"/>
        </w:rPr>
        <w:t xml:space="preserve"> and </w:t>
      </w:r>
      <w:r w:rsidR="00D66FA5" w:rsidRPr="000E0E05">
        <w:rPr>
          <w:i/>
          <w:color w:val="auto"/>
        </w:rPr>
        <w:t>GP9</w:t>
      </w:r>
      <w:r w:rsidR="006032E7" w:rsidRPr="000E0E05">
        <w:rPr>
          <w:color w:val="auto"/>
        </w:rPr>
        <w:t xml:space="preserve">, </w:t>
      </w:r>
      <w:r w:rsidR="00D66FA5" w:rsidRPr="000E0E05">
        <w:rPr>
          <w:color w:val="auto"/>
        </w:rPr>
        <w:t xml:space="preserve">leads to autosomal recessive macrothrombocytopenia complicated by bleeding. A small number of variants in </w:t>
      </w:r>
      <w:r w:rsidR="00D66FA5" w:rsidRPr="000E0E05">
        <w:rPr>
          <w:i/>
          <w:color w:val="auto"/>
        </w:rPr>
        <w:t>GP1BA</w:t>
      </w:r>
      <w:r w:rsidR="00D66FA5" w:rsidRPr="000E0E05">
        <w:rPr>
          <w:color w:val="auto"/>
        </w:rPr>
        <w:t xml:space="preserve"> have been reported to cause a milder and dominant form of macrothrombocytopenia but only </w:t>
      </w:r>
      <w:r w:rsidR="003A2A97" w:rsidRPr="000E0E05">
        <w:rPr>
          <w:color w:val="auto"/>
        </w:rPr>
        <w:t xml:space="preserve">two tentative </w:t>
      </w:r>
      <w:r w:rsidR="00D66FA5" w:rsidRPr="000E0E05">
        <w:rPr>
          <w:color w:val="auto"/>
        </w:rPr>
        <w:t>rep</w:t>
      </w:r>
      <w:r w:rsidR="006032E7" w:rsidRPr="000E0E05">
        <w:rPr>
          <w:color w:val="auto"/>
        </w:rPr>
        <w:t>ort</w:t>
      </w:r>
      <w:r w:rsidR="003A2A97" w:rsidRPr="000E0E05">
        <w:rPr>
          <w:color w:val="auto"/>
        </w:rPr>
        <w:t>s</w:t>
      </w:r>
      <w:r w:rsidR="006032E7" w:rsidRPr="000E0E05">
        <w:rPr>
          <w:color w:val="auto"/>
        </w:rPr>
        <w:t xml:space="preserve"> exists of such a variant in </w:t>
      </w:r>
      <w:r w:rsidR="00D66FA5" w:rsidRPr="000E0E05">
        <w:rPr>
          <w:i/>
          <w:color w:val="auto"/>
        </w:rPr>
        <w:t>GP1BB</w:t>
      </w:r>
      <w:r w:rsidR="00D66FA5" w:rsidRPr="000E0E05">
        <w:rPr>
          <w:color w:val="auto"/>
        </w:rPr>
        <w:t>.</w:t>
      </w:r>
      <w:r w:rsidR="006032E7" w:rsidRPr="000E0E05">
        <w:rPr>
          <w:color w:val="auto"/>
        </w:rPr>
        <w:t xml:space="preserve"> </w:t>
      </w:r>
      <w:r w:rsidR="00D66FA5" w:rsidRPr="000E0E05">
        <w:rPr>
          <w:color w:val="auto"/>
        </w:rPr>
        <w:t xml:space="preserve">By analyzing data from a collection of over 1,000 genome-sequenced patients with a rare bleeding and/or platelet disorder, we have identified a significant association between rare monoallelic variants in </w:t>
      </w:r>
      <w:r w:rsidR="00D66FA5" w:rsidRPr="000E0E05">
        <w:rPr>
          <w:i/>
          <w:color w:val="auto"/>
        </w:rPr>
        <w:t>GP1BB</w:t>
      </w:r>
      <w:r w:rsidR="00D66FA5" w:rsidRPr="000E0E05">
        <w:rPr>
          <w:color w:val="auto"/>
        </w:rPr>
        <w:t xml:space="preserve"> and macrothrombocytopenia. In order to strengthen our findings, we sought further cases in two additional collections in the UK and Japan. </w:t>
      </w:r>
      <w:r w:rsidR="000B5D58" w:rsidRPr="000E0E05">
        <w:rPr>
          <w:color w:val="auto"/>
        </w:rPr>
        <w:t>Across 1</w:t>
      </w:r>
      <w:r w:rsidR="00AA00AD" w:rsidRPr="000E0E05">
        <w:rPr>
          <w:color w:val="auto"/>
        </w:rPr>
        <w:t>8</w:t>
      </w:r>
      <w:r w:rsidR="000B5D58" w:rsidRPr="000E0E05">
        <w:rPr>
          <w:color w:val="auto"/>
        </w:rPr>
        <w:t xml:space="preserve"> families</w:t>
      </w:r>
      <w:r w:rsidR="00D80CC4" w:rsidRPr="000E0E05">
        <w:rPr>
          <w:color w:val="auto"/>
        </w:rPr>
        <w:t xml:space="preserve"> </w:t>
      </w:r>
      <w:r w:rsidR="00A11EB4" w:rsidRPr="000E0E05">
        <w:rPr>
          <w:color w:val="auto"/>
        </w:rPr>
        <w:t xml:space="preserve">exhibiting phenotypes </w:t>
      </w:r>
      <w:r w:rsidR="004C78FA" w:rsidRPr="000E0E05">
        <w:rPr>
          <w:color w:val="auto"/>
        </w:rPr>
        <w:t>consistent with</w:t>
      </w:r>
      <w:r w:rsidR="000B5D58" w:rsidRPr="000E0E05">
        <w:rPr>
          <w:color w:val="auto"/>
        </w:rPr>
        <w:t xml:space="preserve"> autosomal dominant </w:t>
      </w:r>
      <w:r w:rsidR="00D80CC4" w:rsidRPr="000E0E05">
        <w:rPr>
          <w:color w:val="auto"/>
        </w:rPr>
        <w:t>inheritance</w:t>
      </w:r>
      <w:r w:rsidR="00A11EB4" w:rsidRPr="000E0E05">
        <w:rPr>
          <w:color w:val="auto"/>
        </w:rPr>
        <w:t xml:space="preserve"> of macrothrombocytopenia</w:t>
      </w:r>
      <w:r w:rsidR="00D66FA5" w:rsidRPr="000E0E05">
        <w:rPr>
          <w:color w:val="auto"/>
        </w:rPr>
        <w:t>, we report on 2</w:t>
      </w:r>
      <w:r w:rsidR="00AA00AD" w:rsidRPr="000E0E05">
        <w:rPr>
          <w:color w:val="auto"/>
        </w:rPr>
        <w:t>7</w:t>
      </w:r>
      <w:r w:rsidR="00D66FA5" w:rsidRPr="000E0E05">
        <w:rPr>
          <w:color w:val="auto"/>
        </w:rPr>
        <w:t xml:space="preserve"> affected cases carrying one of 9 rare variants in </w:t>
      </w:r>
      <w:r w:rsidR="00D66FA5" w:rsidRPr="000E0E05">
        <w:rPr>
          <w:i/>
          <w:color w:val="auto"/>
        </w:rPr>
        <w:t>GP1BB</w:t>
      </w:r>
      <w:r w:rsidR="00496E02" w:rsidRPr="000E0E05">
        <w:rPr>
          <w:color w:val="auto"/>
        </w:rPr>
        <w:t>.</w:t>
      </w:r>
    </w:p>
    <w:p w14:paraId="7AD1E876" w14:textId="77777777" w:rsidR="00D66FA5" w:rsidRPr="000E0E05" w:rsidRDefault="00D66FA5" w:rsidP="006013A0">
      <w:pPr>
        <w:contextualSpacing w:val="0"/>
        <w:rPr>
          <w:color w:val="auto"/>
        </w:rPr>
      </w:pPr>
    </w:p>
    <w:p w14:paraId="61CFF1BF" w14:textId="77777777" w:rsidR="00D66FA5" w:rsidRPr="000E0E05" w:rsidRDefault="00D66FA5" w:rsidP="006013A0">
      <w:pPr>
        <w:contextualSpacing w:val="0"/>
        <w:rPr>
          <w:color w:val="auto"/>
        </w:rPr>
      </w:pPr>
    </w:p>
    <w:p w14:paraId="745319CB" w14:textId="77777777" w:rsidR="00D66FA5" w:rsidRPr="000E0E05" w:rsidRDefault="00D66FA5" w:rsidP="006013A0">
      <w:pPr>
        <w:contextualSpacing w:val="0"/>
        <w:rPr>
          <w:color w:val="auto"/>
        </w:rPr>
      </w:pPr>
    </w:p>
    <w:p w14:paraId="33118957" w14:textId="77777777" w:rsidR="00D66FA5" w:rsidRPr="000E0E05" w:rsidRDefault="00D66FA5" w:rsidP="006013A0">
      <w:pPr>
        <w:contextualSpacing w:val="0"/>
        <w:rPr>
          <w:color w:val="auto"/>
        </w:rPr>
      </w:pPr>
    </w:p>
    <w:p w14:paraId="42CEAD8A" w14:textId="77777777" w:rsidR="00D66FA5" w:rsidRPr="000E0E05" w:rsidRDefault="00D66FA5" w:rsidP="006013A0">
      <w:pPr>
        <w:contextualSpacing w:val="0"/>
        <w:rPr>
          <w:color w:val="auto"/>
        </w:rPr>
      </w:pPr>
    </w:p>
    <w:p w14:paraId="0DE4664C" w14:textId="77777777" w:rsidR="00D66FA5" w:rsidRPr="000E0E05" w:rsidRDefault="00D66FA5" w:rsidP="006013A0">
      <w:pPr>
        <w:contextualSpacing w:val="0"/>
        <w:rPr>
          <w:color w:val="auto"/>
        </w:rPr>
      </w:pPr>
    </w:p>
    <w:p w14:paraId="0E3518F3" w14:textId="77777777" w:rsidR="00D66FA5" w:rsidRPr="000E0E05" w:rsidRDefault="00D66FA5" w:rsidP="006013A0">
      <w:pPr>
        <w:contextualSpacing w:val="0"/>
        <w:rPr>
          <w:color w:val="auto"/>
        </w:rPr>
      </w:pPr>
    </w:p>
    <w:p w14:paraId="260AE39E" w14:textId="77777777" w:rsidR="00D66FA5" w:rsidRPr="000E0E05" w:rsidRDefault="00D66FA5" w:rsidP="006013A0">
      <w:pPr>
        <w:contextualSpacing w:val="0"/>
        <w:rPr>
          <w:color w:val="auto"/>
        </w:rPr>
      </w:pPr>
    </w:p>
    <w:p w14:paraId="0ACAE6DD" w14:textId="77777777" w:rsidR="00D66FA5" w:rsidRPr="000E0E05" w:rsidRDefault="00D66FA5" w:rsidP="006013A0">
      <w:pPr>
        <w:contextualSpacing w:val="0"/>
        <w:rPr>
          <w:color w:val="auto"/>
        </w:rPr>
      </w:pPr>
    </w:p>
    <w:p w14:paraId="2507642F" w14:textId="77777777" w:rsidR="00D66FA5" w:rsidRPr="000E0E05" w:rsidRDefault="00D66FA5" w:rsidP="006013A0">
      <w:pPr>
        <w:contextualSpacing w:val="0"/>
        <w:rPr>
          <w:color w:val="auto"/>
        </w:rPr>
      </w:pPr>
    </w:p>
    <w:p w14:paraId="279B25E2" w14:textId="77777777" w:rsidR="00D66FA5" w:rsidRPr="000E0E05" w:rsidRDefault="00D66FA5" w:rsidP="006013A0">
      <w:pPr>
        <w:contextualSpacing w:val="0"/>
        <w:rPr>
          <w:color w:val="auto"/>
        </w:rPr>
      </w:pPr>
    </w:p>
    <w:p w14:paraId="06091B88" w14:textId="77777777" w:rsidR="00D66FA5" w:rsidRPr="000E0E05" w:rsidRDefault="00D66FA5" w:rsidP="006013A0">
      <w:pPr>
        <w:contextualSpacing w:val="0"/>
        <w:rPr>
          <w:color w:val="auto"/>
        </w:rPr>
      </w:pPr>
    </w:p>
    <w:p w14:paraId="2671EE60" w14:textId="77777777" w:rsidR="00D66FA5" w:rsidRPr="000E0E05" w:rsidRDefault="00D66FA5" w:rsidP="006013A0">
      <w:pPr>
        <w:contextualSpacing w:val="0"/>
        <w:rPr>
          <w:color w:val="auto"/>
        </w:rPr>
      </w:pPr>
    </w:p>
    <w:p w14:paraId="7BD294AA" w14:textId="77777777" w:rsidR="00D66FA5" w:rsidRPr="000E0E05" w:rsidRDefault="00D66FA5" w:rsidP="006013A0">
      <w:pPr>
        <w:contextualSpacing w:val="0"/>
        <w:rPr>
          <w:color w:val="auto"/>
        </w:rPr>
      </w:pPr>
    </w:p>
    <w:p w14:paraId="589E3C03" w14:textId="77777777" w:rsidR="00D66FA5" w:rsidRPr="000E0E05" w:rsidRDefault="00D66FA5" w:rsidP="006013A0">
      <w:pPr>
        <w:contextualSpacing w:val="0"/>
        <w:rPr>
          <w:color w:val="auto"/>
        </w:rPr>
      </w:pPr>
    </w:p>
    <w:p w14:paraId="49711B7A" w14:textId="77777777" w:rsidR="00D66FA5" w:rsidRPr="000E0E05" w:rsidRDefault="00D66FA5" w:rsidP="006013A0">
      <w:pPr>
        <w:contextualSpacing w:val="0"/>
        <w:rPr>
          <w:color w:val="auto"/>
        </w:rPr>
      </w:pPr>
    </w:p>
    <w:p w14:paraId="1337EFBD" w14:textId="77777777" w:rsidR="00D66FA5" w:rsidRPr="000E0E05" w:rsidRDefault="00D66FA5" w:rsidP="006013A0">
      <w:pPr>
        <w:contextualSpacing w:val="0"/>
        <w:rPr>
          <w:color w:val="auto"/>
        </w:rPr>
      </w:pPr>
    </w:p>
    <w:p w14:paraId="63F4E606" w14:textId="77777777" w:rsidR="00D66FA5" w:rsidRPr="000E0E05" w:rsidRDefault="00D66FA5" w:rsidP="006013A0">
      <w:pPr>
        <w:contextualSpacing w:val="0"/>
        <w:rPr>
          <w:color w:val="auto"/>
        </w:rPr>
      </w:pPr>
    </w:p>
    <w:p w14:paraId="45294F25" w14:textId="77777777" w:rsidR="00D66FA5" w:rsidRPr="000E0E05" w:rsidRDefault="00D66FA5" w:rsidP="006013A0">
      <w:pPr>
        <w:contextualSpacing w:val="0"/>
        <w:rPr>
          <w:color w:val="auto"/>
        </w:rPr>
      </w:pPr>
    </w:p>
    <w:p w14:paraId="5CCE058C" w14:textId="77777777" w:rsidR="00D66FA5" w:rsidRPr="000E0E05" w:rsidRDefault="00D66FA5" w:rsidP="006013A0">
      <w:pPr>
        <w:contextualSpacing w:val="0"/>
        <w:rPr>
          <w:color w:val="auto"/>
        </w:rPr>
      </w:pPr>
    </w:p>
    <w:p w14:paraId="66B7B428" w14:textId="77777777" w:rsidR="00D66FA5" w:rsidRPr="000E0E05" w:rsidRDefault="00D66FA5" w:rsidP="006013A0">
      <w:pPr>
        <w:contextualSpacing w:val="0"/>
        <w:rPr>
          <w:color w:val="auto"/>
        </w:rPr>
      </w:pPr>
    </w:p>
    <w:p w14:paraId="30875CBE" w14:textId="77777777" w:rsidR="00D66FA5" w:rsidRPr="000E0E05" w:rsidRDefault="00D66FA5" w:rsidP="006013A0">
      <w:pPr>
        <w:contextualSpacing w:val="0"/>
        <w:rPr>
          <w:color w:val="auto"/>
        </w:rPr>
      </w:pPr>
    </w:p>
    <w:p w14:paraId="53FDA250" w14:textId="77777777" w:rsidR="00D66FA5" w:rsidRPr="000E0E05" w:rsidRDefault="00D66FA5" w:rsidP="006013A0">
      <w:pPr>
        <w:contextualSpacing w:val="0"/>
        <w:rPr>
          <w:color w:val="auto"/>
        </w:rPr>
      </w:pPr>
    </w:p>
    <w:p w14:paraId="4448C73B" w14:textId="77777777" w:rsidR="00D66FA5" w:rsidRPr="000E0E05" w:rsidRDefault="00D66FA5" w:rsidP="006013A0">
      <w:pPr>
        <w:contextualSpacing w:val="0"/>
        <w:rPr>
          <w:color w:val="auto"/>
        </w:rPr>
      </w:pPr>
    </w:p>
    <w:p w14:paraId="370FF90D" w14:textId="77777777" w:rsidR="00D66FA5" w:rsidRPr="000E0E05" w:rsidRDefault="00D66FA5" w:rsidP="006013A0">
      <w:pPr>
        <w:contextualSpacing w:val="0"/>
        <w:rPr>
          <w:color w:val="auto"/>
        </w:rPr>
      </w:pPr>
    </w:p>
    <w:p w14:paraId="7AD240A9" w14:textId="77777777" w:rsidR="00D66FA5" w:rsidRPr="000E0E05" w:rsidRDefault="00D66FA5" w:rsidP="006013A0">
      <w:pPr>
        <w:contextualSpacing w:val="0"/>
        <w:rPr>
          <w:color w:val="auto"/>
        </w:rPr>
      </w:pPr>
    </w:p>
    <w:p w14:paraId="6F078489" w14:textId="77777777" w:rsidR="00D66FA5" w:rsidRPr="000E0E05" w:rsidRDefault="00D66FA5" w:rsidP="006013A0">
      <w:pPr>
        <w:contextualSpacing w:val="0"/>
        <w:rPr>
          <w:color w:val="auto"/>
        </w:rPr>
      </w:pPr>
    </w:p>
    <w:p w14:paraId="0E746067" w14:textId="77777777" w:rsidR="00D66FA5" w:rsidRPr="000E0E05" w:rsidRDefault="00D66FA5" w:rsidP="006013A0">
      <w:pPr>
        <w:contextualSpacing w:val="0"/>
        <w:rPr>
          <w:color w:val="auto"/>
        </w:rPr>
      </w:pPr>
    </w:p>
    <w:p w14:paraId="21A300CC" w14:textId="77777777" w:rsidR="00D66FA5" w:rsidRPr="000E0E05" w:rsidRDefault="00D66FA5" w:rsidP="006013A0">
      <w:pPr>
        <w:contextualSpacing w:val="0"/>
        <w:rPr>
          <w:color w:val="auto"/>
        </w:rPr>
      </w:pPr>
    </w:p>
    <w:p w14:paraId="0562607D" w14:textId="77777777" w:rsidR="00D66FA5" w:rsidRPr="000E0E05" w:rsidRDefault="00D66FA5" w:rsidP="006013A0">
      <w:pPr>
        <w:contextualSpacing w:val="0"/>
        <w:rPr>
          <w:color w:val="auto"/>
        </w:rPr>
      </w:pPr>
    </w:p>
    <w:p w14:paraId="2A1C4EBD" w14:textId="77777777" w:rsidR="00D66FA5" w:rsidRPr="000E0E05" w:rsidRDefault="00D66FA5" w:rsidP="006013A0">
      <w:pPr>
        <w:contextualSpacing w:val="0"/>
        <w:rPr>
          <w:color w:val="auto"/>
        </w:rPr>
      </w:pPr>
    </w:p>
    <w:p w14:paraId="1B056C66" w14:textId="77777777" w:rsidR="00D66FA5" w:rsidRPr="000E0E05" w:rsidRDefault="00D66FA5" w:rsidP="006013A0">
      <w:pPr>
        <w:contextualSpacing w:val="0"/>
        <w:rPr>
          <w:color w:val="auto"/>
        </w:rPr>
      </w:pPr>
    </w:p>
    <w:p w14:paraId="3A1C4053" w14:textId="77777777" w:rsidR="00D66FA5" w:rsidRPr="000E0E05" w:rsidRDefault="00D66FA5" w:rsidP="006013A0">
      <w:pPr>
        <w:contextualSpacing w:val="0"/>
        <w:rPr>
          <w:color w:val="auto"/>
        </w:rPr>
      </w:pPr>
    </w:p>
    <w:p w14:paraId="68DC7DA0" w14:textId="77777777" w:rsidR="00D66FA5" w:rsidRPr="000E0E05" w:rsidRDefault="00D66FA5" w:rsidP="006013A0">
      <w:pPr>
        <w:contextualSpacing w:val="0"/>
        <w:rPr>
          <w:color w:val="auto"/>
        </w:rPr>
      </w:pPr>
    </w:p>
    <w:p w14:paraId="6DCC5C48" w14:textId="77777777" w:rsidR="00D66FA5" w:rsidRPr="000E0E05" w:rsidRDefault="00D66FA5" w:rsidP="006013A0">
      <w:pPr>
        <w:contextualSpacing w:val="0"/>
        <w:rPr>
          <w:color w:val="auto"/>
        </w:rPr>
      </w:pPr>
    </w:p>
    <w:p w14:paraId="53FD2B58" w14:textId="77777777" w:rsidR="00D66FA5" w:rsidRPr="000E0E05" w:rsidRDefault="00D66FA5" w:rsidP="006013A0">
      <w:pPr>
        <w:contextualSpacing w:val="0"/>
        <w:rPr>
          <w:color w:val="auto"/>
        </w:rPr>
      </w:pPr>
    </w:p>
    <w:p w14:paraId="3274AC1B" w14:textId="77777777" w:rsidR="00D66FA5" w:rsidRPr="000E0E05" w:rsidRDefault="00D66FA5" w:rsidP="006013A0">
      <w:pPr>
        <w:contextualSpacing w:val="0"/>
        <w:rPr>
          <w:color w:val="auto"/>
        </w:rPr>
      </w:pPr>
    </w:p>
    <w:p w14:paraId="40FB592E" w14:textId="77777777" w:rsidR="00D66FA5" w:rsidRPr="000E0E05" w:rsidRDefault="00D66FA5" w:rsidP="006013A0">
      <w:pPr>
        <w:contextualSpacing w:val="0"/>
        <w:rPr>
          <w:color w:val="auto"/>
        </w:rPr>
      </w:pPr>
    </w:p>
    <w:p w14:paraId="05991D98" w14:textId="77777777" w:rsidR="00D66FA5" w:rsidRPr="000E0E05" w:rsidRDefault="00D66FA5" w:rsidP="006013A0">
      <w:pPr>
        <w:contextualSpacing w:val="0"/>
        <w:rPr>
          <w:color w:val="auto"/>
        </w:rPr>
      </w:pPr>
    </w:p>
    <w:p w14:paraId="5E110890" w14:textId="77777777" w:rsidR="00D66FA5" w:rsidRPr="000E0E05" w:rsidRDefault="00D66FA5" w:rsidP="006013A0">
      <w:pPr>
        <w:contextualSpacing w:val="0"/>
        <w:rPr>
          <w:color w:val="auto"/>
        </w:rPr>
      </w:pPr>
    </w:p>
    <w:p w14:paraId="4E826CEE" w14:textId="77777777" w:rsidR="00D66FA5" w:rsidRPr="000E0E05" w:rsidRDefault="00D66FA5" w:rsidP="006013A0">
      <w:pPr>
        <w:contextualSpacing w:val="0"/>
        <w:rPr>
          <w:color w:val="auto"/>
        </w:rPr>
      </w:pPr>
    </w:p>
    <w:p w14:paraId="7C99C085" w14:textId="77777777" w:rsidR="00D66FA5" w:rsidRPr="000E0E05" w:rsidRDefault="00D66FA5" w:rsidP="006013A0">
      <w:pPr>
        <w:contextualSpacing w:val="0"/>
        <w:rPr>
          <w:color w:val="auto"/>
        </w:rPr>
      </w:pPr>
    </w:p>
    <w:p w14:paraId="317BBB42" w14:textId="77777777" w:rsidR="00D66FA5" w:rsidRPr="000E0E05" w:rsidRDefault="00D66FA5" w:rsidP="006013A0">
      <w:pPr>
        <w:contextualSpacing w:val="0"/>
        <w:rPr>
          <w:color w:val="auto"/>
        </w:rPr>
      </w:pPr>
    </w:p>
    <w:p w14:paraId="72CBA013" w14:textId="77777777" w:rsidR="00D66FA5" w:rsidRPr="000E0E05" w:rsidRDefault="00D66FA5" w:rsidP="006013A0">
      <w:pPr>
        <w:contextualSpacing w:val="0"/>
        <w:rPr>
          <w:color w:val="auto"/>
        </w:rPr>
      </w:pPr>
    </w:p>
    <w:p w14:paraId="08C8F596" w14:textId="77777777" w:rsidR="00D66FA5" w:rsidRPr="000E0E05" w:rsidRDefault="00D66FA5" w:rsidP="006013A0">
      <w:pPr>
        <w:contextualSpacing w:val="0"/>
        <w:rPr>
          <w:color w:val="auto"/>
        </w:rPr>
      </w:pPr>
    </w:p>
    <w:p w14:paraId="017A2866" w14:textId="77777777" w:rsidR="00D66FA5" w:rsidRPr="000E0E05" w:rsidRDefault="00D66FA5" w:rsidP="006013A0">
      <w:pPr>
        <w:contextualSpacing w:val="0"/>
        <w:rPr>
          <w:color w:val="auto"/>
        </w:rPr>
      </w:pPr>
    </w:p>
    <w:p w14:paraId="504A75D0" w14:textId="77777777" w:rsidR="00B216BE" w:rsidRPr="000E0E05" w:rsidRDefault="00434C18">
      <w:pPr>
        <w:contextualSpacing w:val="0"/>
        <w:rPr>
          <w:color w:val="auto"/>
        </w:rPr>
      </w:pPr>
      <w:r w:rsidRPr="000E0E05">
        <w:rPr>
          <w:b/>
          <w:color w:val="auto"/>
        </w:rPr>
        <w:t xml:space="preserve">Introduction </w:t>
      </w:r>
    </w:p>
    <w:p w14:paraId="53968D25" w14:textId="443EC1E0" w:rsidR="00B216BE" w:rsidRPr="000E0E05" w:rsidRDefault="00434C18">
      <w:pPr>
        <w:contextualSpacing w:val="0"/>
        <w:rPr>
          <w:color w:val="auto"/>
        </w:rPr>
      </w:pPr>
      <w:r w:rsidRPr="000E0E05">
        <w:rPr>
          <w:color w:val="auto"/>
        </w:rPr>
        <w:t xml:space="preserve">The earliest step in hemostasis is the </w:t>
      </w:r>
      <w:r w:rsidR="00F04198" w:rsidRPr="000E0E05">
        <w:rPr>
          <w:color w:val="auto"/>
        </w:rPr>
        <w:t xml:space="preserve">tethering </w:t>
      </w:r>
      <w:r w:rsidRPr="000E0E05">
        <w:rPr>
          <w:color w:val="auto"/>
        </w:rPr>
        <w:t xml:space="preserve">of platelets </w:t>
      </w:r>
      <w:r w:rsidR="00923A0C" w:rsidRPr="000E0E05">
        <w:rPr>
          <w:color w:val="auto"/>
        </w:rPr>
        <w:t xml:space="preserve">to the damaged endothelium </w:t>
      </w:r>
      <w:r w:rsidRPr="000E0E05">
        <w:rPr>
          <w:color w:val="auto"/>
        </w:rPr>
        <w:t xml:space="preserve">through their </w:t>
      </w:r>
      <w:r w:rsidR="00F04198" w:rsidRPr="000E0E05">
        <w:rPr>
          <w:color w:val="auto"/>
        </w:rPr>
        <w:t>cell surfa</w:t>
      </w:r>
      <w:r w:rsidR="00C85AB2" w:rsidRPr="000E0E05">
        <w:rPr>
          <w:color w:val="auto"/>
        </w:rPr>
        <w:t>ce receptor for von Willebrand factor (VWF</w:t>
      </w:r>
      <w:r w:rsidR="00F04198" w:rsidRPr="000E0E05">
        <w:rPr>
          <w:color w:val="auto"/>
        </w:rPr>
        <w:t>)</w:t>
      </w:r>
      <w:r w:rsidRPr="000E0E05">
        <w:rPr>
          <w:color w:val="auto"/>
        </w:rPr>
        <w:t xml:space="preserve">. </w:t>
      </w:r>
      <w:r w:rsidR="00F04198" w:rsidRPr="000E0E05">
        <w:rPr>
          <w:color w:val="auto"/>
        </w:rPr>
        <w:t xml:space="preserve">The </w:t>
      </w:r>
      <w:r w:rsidR="00C85AB2" w:rsidRPr="000E0E05">
        <w:rPr>
          <w:color w:val="auto"/>
        </w:rPr>
        <w:t>glycoproteins (GP</w:t>
      </w:r>
      <w:r w:rsidR="00F04198" w:rsidRPr="000E0E05">
        <w:rPr>
          <w:color w:val="auto"/>
        </w:rPr>
        <w:t>s) Ib</w:t>
      </w:r>
      <w:r w:rsidR="00F04198" w:rsidRPr="000E0E05">
        <w:rPr>
          <w:rFonts w:ascii="Symbol" w:hAnsi="Symbol"/>
          <w:color w:val="auto"/>
        </w:rPr>
        <w:t></w:t>
      </w:r>
      <w:r w:rsidR="00F04198" w:rsidRPr="000E0E05">
        <w:rPr>
          <w:color w:val="auto"/>
        </w:rPr>
        <w:t xml:space="preserve"> and I</w:t>
      </w:r>
      <w:r w:rsidRPr="000E0E05">
        <w:rPr>
          <w:color w:val="auto"/>
        </w:rPr>
        <w:t>b</w:t>
      </w:r>
      <w:r w:rsidR="00F04198" w:rsidRPr="000E0E05">
        <w:rPr>
          <w:rFonts w:ascii="Symbol" w:hAnsi="Symbol"/>
          <w:color w:val="auto"/>
        </w:rPr>
        <w:t></w:t>
      </w:r>
      <w:r w:rsidR="00AD3DB2" w:rsidRPr="000E0E05">
        <w:rPr>
          <w:color w:val="auto"/>
        </w:rPr>
        <w:t xml:space="preserve">, </w:t>
      </w:r>
      <w:r w:rsidR="002257D4" w:rsidRPr="000E0E05">
        <w:rPr>
          <w:color w:val="auto"/>
        </w:rPr>
        <w:t>in association</w:t>
      </w:r>
      <w:r w:rsidR="00C85AB2" w:rsidRPr="000E0E05">
        <w:rPr>
          <w:color w:val="auto"/>
        </w:rPr>
        <w:t xml:space="preserve"> with GPV and GP</w:t>
      </w:r>
      <w:r w:rsidR="00F04198" w:rsidRPr="000E0E05">
        <w:rPr>
          <w:color w:val="auto"/>
        </w:rPr>
        <w:t xml:space="preserve">IX, </w:t>
      </w:r>
      <w:r w:rsidR="00AD3DB2" w:rsidRPr="000E0E05">
        <w:rPr>
          <w:color w:val="auto"/>
        </w:rPr>
        <w:t xml:space="preserve">form </w:t>
      </w:r>
      <w:r w:rsidR="00F04198" w:rsidRPr="000E0E05">
        <w:rPr>
          <w:color w:val="auto"/>
        </w:rPr>
        <w:t>the</w:t>
      </w:r>
      <w:r w:rsidRPr="000E0E05">
        <w:rPr>
          <w:color w:val="auto"/>
        </w:rPr>
        <w:t xml:space="preserve"> transmembrane </w:t>
      </w:r>
      <w:r w:rsidR="00F04198" w:rsidRPr="000E0E05">
        <w:rPr>
          <w:color w:val="auto"/>
        </w:rPr>
        <w:t xml:space="preserve">receptor complex </w:t>
      </w:r>
      <w:r w:rsidR="00CC550B" w:rsidRPr="000E0E05">
        <w:rPr>
          <w:color w:val="auto"/>
        </w:rPr>
        <w:t xml:space="preserve">on platelets </w:t>
      </w:r>
      <w:r w:rsidR="00C85AB2" w:rsidRPr="000E0E05">
        <w:rPr>
          <w:color w:val="auto"/>
        </w:rPr>
        <w:t>for VWF</w:t>
      </w:r>
      <w:r w:rsidR="00FC18D7" w:rsidRPr="000E0E05">
        <w:rPr>
          <w:color w:val="auto"/>
        </w:rPr>
        <w:fldChar w:fldCharType="begin" w:fldLock="1"/>
      </w:r>
      <w:r w:rsidR="00FC18D7" w:rsidRPr="000E0E05">
        <w:rPr>
          <w:color w:val="auto"/>
        </w:rPr>
        <w:instrText>ADDIN CSL_CITATION { "citationItems" : [ { "id" : "ITEM-1", "itemData" : { "DOI" : "10.1111/j.1538-7836.2005.01379.x", "ISSN" : "1538-7933 (Print)", "PMID" : "16102041", "abstract" : "Although the signaling pathways related to GPIb-IX-V have not been fully elucidated, an accumulating body of evidence suggests that phospholipase C (PLC)gamma2 activation, subsequent Ca++ release and oscillations constitute an essential signal transduction pathway related to GPIb-IX-V. Src family kinases are required for PLCgamma2 activation, while FcR gamma-chain/Fc gammaRIIA may be dispensable for PLCgamma2 activation. Although PI-3K serves to potentiate various signaling events culminating in alpha(IIb)beta3 activation, PI-3K activity may be dispensable for Src-PLCgamma2 activation in GPIb-IX-V-mediated signaling. Glycosphingolipid-enriched microdomains (GEMs) appear to provide platforms for the signal transduction pathway related to GIb-IX-V, as the interaction between GPIb-IX-V and Src or PLCgamma2 tyrosine phosphorylation occurs exclusively in GEMs.", "author" : [ { "dropping-particle" : "", "family" : "Ozaki", "given" : "Y", "non-dropping-particle" : "", "parse-names" : false, "suffix" : "" }, { "dropping-particle" : "", "family" : "Asazuma", "given" : "N", "non-dropping-particle" : "", "parse-names" : false, "suffix" : "" }, { "dropping-particle" : "", "family" : "Suzuki-Inoue", "given" : "K", "non-dropping-particle" : "", "parse-names" : false, "suffix" : "" }, { "dropping-particle" : "", "family" : "Berndt", "given" : "M C", "non-dropping-particle" : "", "parse-names" : false, "suffix" : "" } ], "container-title" : "Journal of thrombosis and haemostasis : JTH", "genre" : "Journal Article, Review", "id" : "ITEM-1", "issue" : "8", "issued" : { "date-parts" : [ [ "2005", "8" ] ] }, "language" : "eng", "page" : "1745-1751", "publisher-place" : "England", "title" : "Platelet GPIb-IX-V-dependent signaling.", "type" : "article-journal", "volume" : "3" }, "uris" : [ "http://www.mendeley.com/documents/?uuid=715cb51d-5831-46d7-ac6d-e4e9de702de1" ] }, { "id" : "ITEM-2", "itemData" : { "ISSN" : "0006-4971 (Print)", "PMID" : "9616133", "author" : [ { "dropping-particle" : "", "family" : "Lopez", "given" : "J A", "non-dropping-particle" : "", "parse-names" : false, "suffix" : "" }, { "dropping-particle" : "", "family" : "Andrews", "given" : "R K", "non-dropping-particle" : "", "parse-names" : false, "suffix" : "" }, { "dropping-particle" : "", "family" : "Afshar-Kharghan", "given" : "V", "non-dropping-particle" : "", "parse-names" : false, "suffix" : "" }, { "dropping-particle" : "", "family" : "Berndt", "given" : "M C", "non-dropping-particle" : "", "parse-names" : false, "suffix" : "" } ], "container-title" : "Blood", "genre" : "Journal Article, Research Support, Non-U.S. Gov't, Research Support, U.S. Gov't, P.H.S., Review", "id" : "ITEM-2", "issue" : "12", "issued" : { "date-parts" : [ [ "1998", "6" ] ] }, "language" : "eng", "page" : "4397-4418", "publisher-place" : "UNITED STATES", "title" : "Bernard-Soulier syndrome.", "type" : "article-journal", "volume" : "91" }, "uris" : [ "http://www.mendeley.com/documents/?uuid=bf9b6545-7fdc-4668-9a98-bba1f0fc39a5" ] } ], "mendeley" : { "formattedCitation" : "&lt;sup&gt;1,2&lt;/sup&gt;", "plainTextFormattedCitation" : "1,2", "previouslyFormattedCitation" : "&lt;sup&gt;1,2&lt;/sup&gt;" }, "properties" : { "noteIndex" : 0 }, "schema" : "https://github.com/citation-style-language/schema/raw/master/csl-citation.json" }</w:instrText>
      </w:r>
      <w:r w:rsidR="00FC18D7" w:rsidRPr="000E0E05">
        <w:rPr>
          <w:color w:val="auto"/>
        </w:rPr>
        <w:fldChar w:fldCharType="separate"/>
      </w:r>
      <w:r w:rsidR="00FC18D7" w:rsidRPr="000E0E05">
        <w:rPr>
          <w:noProof/>
          <w:color w:val="auto"/>
          <w:vertAlign w:val="superscript"/>
        </w:rPr>
        <w:t>1,2</w:t>
      </w:r>
      <w:r w:rsidR="00FC18D7" w:rsidRPr="000E0E05">
        <w:rPr>
          <w:color w:val="auto"/>
        </w:rPr>
        <w:fldChar w:fldCharType="end"/>
      </w:r>
      <w:r w:rsidRPr="000E0E05">
        <w:rPr>
          <w:color w:val="auto"/>
        </w:rPr>
        <w:t xml:space="preserve">. The </w:t>
      </w:r>
      <w:r w:rsidR="00F04198" w:rsidRPr="000E0E05">
        <w:rPr>
          <w:color w:val="auto"/>
        </w:rPr>
        <w:t xml:space="preserve">leucine-rich repeat </w:t>
      </w:r>
      <w:r w:rsidR="005C537F" w:rsidRPr="000E0E05">
        <w:rPr>
          <w:color w:val="auto"/>
        </w:rPr>
        <w:t xml:space="preserve">(LRR) </w:t>
      </w:r>
      <w:r w:rsidR="00F04198" w:rsidRPr="000E0E05">
        <w:rPr>
          <w:color w:val="auto"/>
        </w:rPr>
        <w:t>domain of G</w:t>
      </w:r>
      <w:r w:rsidR="00E82809" w:rsidRPr="000E0E05">
        <w:rPr>
          <w:color w:val="auto"/>
        </w:rPr>
        <w:t>P</w:t>
      </w:r>
      <w:r w:rsidR="00CC550B" w:rsidRPr="000E0E05">
        <w:rPr>
          <w:color w:val="auto"/>
        </w:rPr>
        <w:t>I</w:t>
      </w:r>
      <w:r w:rsidR="00F04198" w:rsidRPr="000E0E05">
        <w:rPr>
          <w:color w:val="auto"/>
        </w:rPr>
        <w:t>b</w:t>
      </w:r>
      <w:r w:rsidR="00F04198" w:rsidRPr="000E0E05">
        <w:rPr>
          <w:rFonts w:ascii="Symbol" w:hAnsi="Symbol"/>
          <w:color w:val="auto"/>
        </w:rPr>
        <w:t></w:t>
      </w:r>
      <w:r w:rsidR="00F04198" w:rsidRPr="000E0E05">
        <w:rPr>
          <w:color w:val="auto"/>
        </w:rPr>
        <w:t xml:space="preserve"> </w:t>
      </w:r>
      <w:r w:rsidRPr="000E0E05">
        <w:rPr>
          <w:color w:val="auto"/>
        </w:rPr>
        <w:t xml:space="preserve">contains </w:t>
      </w:r>
      <w:r w:rsidR="00CC550B" w:rsidRPr="000E0E05">
        <w:rPr>
          <w:color w:val="auto"/>
        </w:rPr>
        <w:t xml:space="preserve">the </w:t>
      </w:r>
      <w:r w:rsidRPr="000E0E05">
        <w:rPr>
          <w:color w:val="auto"/>
        </w:rPr>
        <w:t>binding site</w:t>
      </w:r>
      <w:r w:rsidR="006C7CDB" w:rsidRPr="000E0E05">
        <w:rPr>
          <w:color w:val="auto"/>
        </w:rPr>
        <w:t xml:space="preserve"> for VWF</w:t>
      </w:r>
      <w:r w:rsidRPr="000E0E05">
        <w:rPr>
          <w:color w:val="auto"/>
        </w:rPr>
        <w:t xml:space="preserve"> while the </w:t>
      </w:r>
      <w:r w:rsidR="00F04198" w:rsidRPr="000E0E05">
        <w:rPr>
          <w:rFonts w:ascii="Symbol" w:hAnsi="Symbol"/>
          <w:color w:val="auto"/>
        </w:rPr>
        <w:t></w:t>
      </w:r>
      <w:r w:rsidR="00F04198" w:rsidRPr="000E0E05">
        <w:rPr>
          <w:color w:val="auto"/>
        </w:rPr>
        <w:t xml:space="preserve"> </w:t>
      </w:r>
      <w:r w:rsidRPr="000E0E05">
        <w:rPr>
          <w:color w:val="auto"/>
        </w:rPr>
        <w:t xml:space="preserve">chain </w:t>
      </w:r>
      <w:r w:rsidR="00CC550B" w:rsidRPr="000E0E05">
        <w:rPr>
          <w:color w:val="auto"/>
        </w:rPr>
        <w:t>contributes to the surface expression of the complex</w:t>
      </w:r>
      <w:r w:rsidR="006401FF" w:rsidRPr="000E0E05">
        <w:rPr>
          <w:color w:val="auto"/>
        </w:rPr>
        <w:t>, which,</w:t>
      </w:r>
      <w:r w:rsidR="00CC550B" w:rsidRPr="000E0E05">
        <w:rPr>
          <w:color w:val="auto"/>
        </w:rPr>
        <w:t xml:space="preserve"> by phosphory</w:t>
      </w:r>
      <w:r w:rsidR="00F32B10" w:rsidRPr="000E0E05">
        <w:rPr>
          <w:color w:val="auto"/>
        </w:rPr>
        <w:t xml:space="preserve">lating its intracellular domain, also </w:t>
      </w:r>
      <w:r w:rsidRPr="000E0E05">
        <w:rPr>
          <w:color w:val="auto"/>
        </w:rPr>
        <w:t xml:space="preserve">participates in </w:t>
      </w:r>
      <w:r w:rsidR="00CC550B" w:rsidRPr="000E0E05">
        <w:rPr>
          <w:color w:val="auto"/>
        </w:rPr>
        <w:t xml:space="preserve">downstream </w:t>
      </w:r>
      <w:r w:rsidRPr="000E0E05">
        <w:rPr>
          <w:color w:val="auto"/>
        </w:rPr>
        <w:t xml:space="preserve">signaling. </w:t>
      </w:r>
      <w:r w:rsidR="00A325C0" w:rsidRPr="000E0E05">
        <w:rPr>
          <w:color w:val="auto"/>
        </w:rPr>
        <w:t>GP</w:t>
      </w:r>
      <w:r w:rsidR="00F04198" w:rsidRPr="000E0E05">
        <w:rPr>
          <w:color w:val="auto"/>
        </w:rPr>
        <w:t>I</w:t>
      </w:r>
      <w:r w:rsidR="00CC550B" w:rsidRPr="000E0E05">
        <w:rPr>
          <w:color w:val="auto"/>
        </w:rPr>
        <w:t>b</w:t>
      </w:r>
      <w:r w:rsidR="00F04198" w:rsidRPr="000E0E05">
        <w:rPr>
          <w:rFonts w:ascii="Symbol" w:hAnsi="Symbol"/>
          <w:color w:val="auto"/>
        </w:rPr>
        <w:t></w:t>
      </w:r>
      <w:r w:rsidR="00F04198" w:rsidRPr="000E0E05">
        <w:rPr>
          <w:color w:val="auto"/>
        </w:rPr>
        <w:t xml:space="preserve"> </w:t>
      </w:r>
      <w:r w:rsidRPr="000E0E05">
        <w:rPr>
          <w:color w:val="auto"/>
        </w:rPr>
        <w:t>is synthesized from a 1.5 kb mRNA</w:t>
      </w:r>
      <w:r w:rsidR="00AD1738" w:rsidRPr="000E0E05">
        <w:rPr>
          <w:color w:val="auto"/>
        </w:rPr>
        <w:t xml:space="preserve"> </w:t>
      </w:r>
      <w:r w:rsidR="00BF32E7" w:rsidRPr="000E0E05">
        <w:rPr>
          <w:color w:val="auto"/>
        </w:rPr>
        <w:t xml:space="preserve">transcribed from </w:t>
      </w:r>
      <w:r w:rsidR="00BF32E7" w:rsidRPr="000E0E05">
        <w:rPr>
          <w:i/>
          <w:color w:val="auto"/>
        </w:rPr>
        <w:t>GP1BB</w:t>
      </w:r>
      <w:r w:rsidR="00BF32E7" w:rsidRPr="000E0E05">
        <w:rPr>
          <w:color w:val="auto"/>
        </w:rPr>
        <w:t xml:space="preserve"> and</w:t>
      </w:r>
      <w:r w:rsidR="00AD1738" w:rsidRPr="000E0E05">
        <w:rPr>
          <w:color w:val="auto"/>
        </w:rPr>
        <w:t xml:space="preserve"> </w:t>
      </w:r>
      <w:r w:rsidRPr="000E0E05">
        <w:rPr>
          <w:color w:val="auto"/>
        </w:rPr>
        <w:t xml:space="preserve">is highly expressed </w:t>
      </w:r>
      <w:r w:rsidR="00CC550B" w:rsidRPr="000E0E05">
        <w:rPr>
          <w:color w:val="auto"/>
        </w:rPr>
        <w:t>in</w:t>
      </w:r>
      <w:r w:rsidR="00434FBA" w:rsidRPr="000E0E05">
        <w:rPr>
          <w:color w:val="auto"/>
        </w:rPr>
        <w:t xml:space="preserve"> </w:t>
      </w:r>
      <w:r w:rsidRPr="000E0E05">
        <w:rPr>
          <w:color w:val="auto"/>
        </w:rPr>
        <w:t xml:space="preserve">megakaryocytes </w:t>
      </w:r>
      <w:r w:rsidR="00BF32E7" w:rsidRPr="000E0E05">
        <w:rPr>
          <w:color w:val="auto"/>
        </w:rPr>
        <w:t>but</w:t>
      </w:r>
      <w:r w:rsidR="00434FBA" w:rsidRPr="000E0E05">
        <w:rPr>
          <w:color w:val="auto"/>
        </w:rPr>
        <w:t xml:space="preserve"> absent </w:t>
      </w:r>
      <w:r w:rsidR="00E46328" w:rsidRPr="000E0E05">
        <w:rPr>
          <w:color w:val="auto"/>
        </w:rPr>
        <w:t>from</w:t>
      </w:r>
      <w:r w:rsidR="00434FBA" w:rsidRPr="000E0E05">
        <w:rPr>
          <w:color w:val="auto"/>
        </w:rPr>
        <w:t xml:space="preserve"> other blood cell </w:t>
      </w:r>
      <w:r w:rsidR="009946D7" w:rsidRPr="000E0E05">
        <w:rPr>
          <w:color w:val="auto"/>
        </w:rPr>
        <w:t>progenitors</w:t>
      </w:r>
      <w:r w:rsidR="00FC18D7" w:rsidRPr="000E0E05">
        <w:rPr>
          <w:color w:val="auto"/>
        </w:rPr>
        <w:fldChar w:fldCharType="begin" w:fldLock="1"/>
      </w:r>
      <w:r w:rsidR="00FC18D7" w:rsidRPr="000E0E05">
        <w:rPr>
          <w:color w:val="auto"/>
        </w:rPr>
        <w:instrText>ADDIN CSL_CITATION { "citationItems" : [ { "id" : "ITEM-1", "itemData" : { "DOI" : "10.1182/blood-2008-06-162958", "ISSN" : "1528-0020", "PMID" : "19228925", "abstract" : "Hematopoiesis is a carefully controlled process that is regulated by complex networks of transcription factors that are, in part, controlled by signals resulting from ligand binding to cell-surface receptors. To further understand hematopoiesis, we have compared gene expression profiles of human erythroblasts, megakaryocytes, B cells, cytotoxic and helper T cells, natural killer cells, granulocytes, and monocytes using whole genome microarrays. A bioinformatics analysis of these data was performed focusing on transcription factors, immunoglobulin superfamily members, and lineage-specific transcripts. We observed that the numbers of lineage-specific genes varies by 2 orders of magnitude, ranging from 5 for cytotoxic T cells to 878 for granulocytes. In addition, we have identified novel coexpression patterns for key transcription factors involved in hematopoiesis (eg, GATA3-GFI1 and GATA2-KLF1). This study represents the most comprehensive analysis of gene expression in hematopoietic cells to date and has identified genes that play key roles in lineage commitment and cell function. The data, which are freely accessible, will be invaluable for future studies on hematopoiesis and the role of specific genes and will also aid the understanding of the recent genome-wide association studies.", "author" : [ { "dropping-particle" : "", "family" : "Watkins", "given" : "Nicholas a", "non-dropping-particle" : "", "parse-names" : false, "suffix" : "" }, { "dropping-particle" : "", "family" : "Gusnanto", "given" : "Arief", "non-dropping-particle" : "", "parse-names" : false, "suffix" : "" }, { "dropping-particle" : "", "family" : "Bono", "given" : "Bernard", "non-dropping-particle" : "de", "parse-names" : false, "suffix" : "" }, { "dropping-particle" : "", "family" : "De", "given" : "Subhajyoti", "non-dropping-particle" : "", "parse-names" : false, "suffix" : "" }, { "dropping-particle" : "", "family" : "Miranda-Saavedra", "given" : "Diego", "non-dropping-particle" : "", "parse-names" : false, "suffix" : "" }, { "dropping-particle" : "", "family" : "Hardie", "given" : "Debbie L", "non-dropping-particle" : "", "parse-names" : false, "suffix" : "" }, { "dropping-particle" : "", "family" : "Angenent", "given" : "Will G J", "non-dropping-particle" : "", "parse-names" : false, "suffix" : "" }, { "dropping-particle" : "", "family" : "Attwood", "given" : "Antony P", "non-dropping-particle" : "", "parse-names" : false, "suffix" : "" }, { "dropping-particle" : "", "family" : "Ellis", "given" : "Peter D", "non-dropping-particle" : "", "parse-names" : false, "suffix" : "" }, { "dropping-particle" : "", "family" : "Erber", "given" : "Wendy", "non-dropping-particle" : "", "parse-names" : false, "suffix" : "" }, { "dropping-particle" : "", "family" : "Foad", "given" : "Nicola S", "non-dropping-particle" : "", "parse-names" : false, "suffix" : "" }, { "dropping-particle" : "", "family" : "Garner", "given" : "Stephen F", "non-dropping-particle" : "", "parse-names" : false, "suffix" : "" }, { "dropping-particle" : "", "family" : "Isacke", "given" : "Clare M", "non-dropping-particle" : "", "parse-names" : false, "suffix" : "" }, { "dropping-particle" : "", "family" : "Jolley", "given" : "Jennifer", "non-dropping-particle" : "", "parse-names" : false, "suffix" : "" }, { "dropping-particle" : "", "family" : "Koch", "given" : "Kerstin", "non-dropping-particle" : "", "parse-names" : false, "suffix" : "" }, { "dropping-particle" : "", "family" : "Macaulay", "given" : "Iain C", "non-dropping-particle" : "", "parse-names" : false, "suffix" : "" }, { "dropping-particle" : "", "family" : "Morley", "given" : "Sarah L", "non-dropping-particle" : "", "parse-names" : false, "suffix" : "" }, { "dropping-particle" : "", "family" : "Rendon", "given" : "Augusto", "non-dropping-particle" : "", "parse-names" : false, "suffix" : "" }, { "dropping-particle" : "", "family" : "Rice", "given" : "Kate M", "non-dropping-particle" : "", "parse-names" : false, "suffix" : "" }, { "dropping-particle" : "", "family" : "Taylor", "given" : "Niall", "non-dropping-particle" : "", "parse-names" : false, "suffix" : "" }, { "dropping-particle" : "", "family" : "Thijssen-Timmer", "given" : "Daphne C", "non-dropping-particle" : "", "parse-names" : false, "suffix" : "" }, { "dropping-particle" : "", "family" : "Tijssen", "given" : "Marloes R", "non-dropping-particle" : "", "parse-names" : false, "suffix" : "" }, { "dropping-particle" : "", "family" : "Schoot", "given" : "C Ellen", "non-dropping-particle" : "van der", "parse-names" : false, "suffix" : "" }, { "dropping-particle" : "", "family" : "Wernisch", "given" : "Lorenz", "non-dropping-particle" : "", "parse-names" : false, "suffix" : "" }, { "dropping-particle" : "", "family" : "Winzer", "given" : "Thilo", "non-dropping-particle" : "", "parse-names" : false, "suffix" : "" }, { "dropping-particle" : "", "family" : "Dudbridge", "given" : "Frank", "non-dropping-particle" : "", "parse-names" : false, "suffix" : "" }, { "dropping-particle" : "", "family" : "Buckley", "given" : "Christopher D", "non-dropping-particle" : "", "parse-names" : false, "suffix" : "" }, { "dropping-particle" : "", "family" : "Langford", "given" : "Cordelia F", "non-dropping-particle" : "", "parse-names" : false, "suffix" : "" }, { "dropping-particle" : "", "family" : "Teichmann", "given" : "Sarah", "non-dropping-particle" : "", "parse-names" : false, "suffix" : "" }, { "dropping-particle" : "", "family" : "G\u00f6ttgens", "given" : "Berthold", "non-dropping-particle" : "", "parse-names" : false, "suffix" : "" }, { "dropping-particle" : "", "family" : "Ouwehand", "given" : "Willem H", "non-dropping-particle" : "", "parse-names" : false, "suffix" : "" } ], "container-title" : "Blood", "id" : "ITEM-1", "issue" : "19", "issued" : { "date-parts" : [ [ "2009", "5", "7" ] ] }, "page" : "e1-9", "title" : "A HaemAtlas: characterizing gene expression in differentiated human blood cells.", "type" : "article-journal", "volume" : "113" }, "uris" : [ "http://www.mendeley.com/documents/?uuid=5093b022-efed-43c0-9459-685a9c536157" ] } ], "mendeley" : { "formattedCitation" : "&lt;sup&gt;3&lt;/sup&gt;", "plainTextFormattedCitation" : "3", "previouslyFormattedCitation" : "&lt;sup&gt;3&lt;/sup&gt;" }, "properties" : { "noteIndex" : 0 }, "schema" : "https://github.com/citation-style-language/schema/raw/master/csl-citation.json" }</w:instrText>
      </w:r>
      <w:r w:rsidR="00FC18D7" w:rsidRPr="000E0E05">
        <w:rPr>
          <w:color w:val="auto"/>
        </w:rPr>
        <w:fldChar w:fldCharType="separate"/>
      </w:r>
      <w:r w:rsidR="00FC18D7" w:rsidRPr="000E0E05">
        <w:rPr>
          <w:noProof/>
          <w:color w:val="auto"/>
          <w:vertAlign w:val="superscript"/>
        </w:rPr>
        <w:t>3</w:t>
      </w:r>
      <w:r w:rsidR="00FC18D7" w:rsidRPr="000E0E05">
        <w:rPr>
          <w:color w:val="auto"/>
        </w:rPr>
        <w:fldChar w:fldCharType="end"/>
      </w:r>
      <w:r w:rsidR="00CC550B" w:rsidRPr="000E0E05">
        <w:rPr>
          <w:color w:val="auto"/>
        </w:rPr>
        <w:t xml:space="preserve">. The </w:t>
      </w:r>
      <w:r w:rsidR="0039030A" w:rsidRPr="000E0E05">
        <w:rPr>
          <w:color w:val="auto"/>
        </w:rPr>
        <w:t>m</w:t>
      </w:r>
      <w:r w:rsidR="00CC550B" w:rsidRPr="000E0E05">
        <w:rPr>
          <w:color w:val="auto"/>
        </w:rPr>
        <w:t>RNA</w:t>
      </w:r>
      <w:r w:rsidR="00434FBA" w:rsidRPr="000E0E05">
        <w:rPr>
          <w:color w:val="auto"/>
        </w:rPr>
        <w:t xml:space="preserve"> encodes a 206 amino acid </w:t>
      </w:r>
      <w:r w:rsidR="00CC550B" w:rsidRPr="000E0E05">
        <w:rPr>
          <w:color w:val="auto"/>
        </w:rPr>
        <w:t xml:space="preserve">long transmembrane </w:t>
      </w:r>
      <w:r w:rsidR="00434FBA" w:rsidRPr="000E0E05">
        <w:rPr>
          <w:color w:val="auto"/>
        </w:rPr>
        <w:t>protein with a 22 kD molecular mass</w:t>
      </w:r>
      <w:r w:rsidR="00CC550B" w:rsidRPr="000E0E05">
        <w:rPr>
          <w:color w:val="auto"/>
        </w:rPr>
        <w:t xml:space="preserve"> and </w:t>
      </w:r>
      <w:r w:rsidR="004B39BD" w:rsidRPr="000E0E05">
        <w:rPr>
          <w:color w:val="auto"/>
        </w:rPr>
        <w:t xml:space="preserve">an </w:t>
      </w:r>
      <w:r w:rsidR="00CC550B" w:rsidRPr="000E0E05">
        <w:rPr>
          <w:color w:val="auto"/>
        </w:rPr>
        <w:t>ex</w:t>
      </w:r>
      <w:r w:rsidR="004B39BD" w:rsidRPr="000E0E05">
        <w:rPr>
          <w:color w:val="auto"/>
        </w:rPr>
        <w:t xml:space="preserve">tracellular </w:t>
      </w:r>
      <w:r w:rsidR="007D04F5" w:rsidRPr="000E0E05">
        <w:rPr>
          <w:color w:val="auto"/>
        </w:rPr>
        <w:t>LRR</w:t>
      </w:r>
      <w:r w:rsidR="004B39BD" w:rsidRPr="000E0E05">
        <w:rPr>
          <w:color w:val="auto"/>
        </w:rPr>
        <w:t xml:space="preserve"> domain</w:t>
      </w:r>
      <w:r w:rsidR="00FC18D7" w:rsidRPr="000E0E05">
        <w:rPr>
          <w:color w:val="auto"/>
        </w:rPr>
        <w:fldChar w:fldCharType="begin" w:fldLock="1"/>
      </w:r>
      <w:r w:rsidR="00FC18D7" w:rsidRPr="000E0E05">
        <w:rPr>
          <w:color w:val="auto"/>
        </w:rPr>
        <w:instrText>ADDIN CSL_CITATION { "citationItems" : [ { "id" : "ITEM-1", "itemData" : { "DOI" : "10.1172/JCI117249", "ISSN" : "0021-9738 (Print)", "PMID" : "19228925", "abstract" : "The primary structure of the beta chain of human glycoprotein Ib (GPIb), the platelet receptor for von Willebrand factor, has been established by a combination of cDNA cloning and amino acid sequence analysis. A lambda phage cDNA expression library prepared from human erythroleukemia cells (HEL cells) was screened with a radiolabeled affinity-purified rabbit polyclonal antibody to the beta chain of GPIb. Eighteen positive clones were isolated and plaque-purified and the nucleotide sequences of three were determined. The composite sequence spanned 968 nucleotides and included a 5' untranslated region of 22 nucleotides, an open reading frame of 618 nucleotides encoding a signal peptide of 28 amino acids and a mature protein of 181 amino acids, a stop codon, and a 3' noncoding region of 307 nucleotides. The 3' noncoding sequence also contained a polyadenylylation signal (AATAAA) 14 nucleotides upstream from the poly(A) tail of 18 nucleotides. Edman degradation of the intact beta chain and of peptides produced by chemical cleavage yielded amino acid sequences spanning 76 residues that were identical to those predicted from the cDNA. The amino-terminal region of the beta chain contains a leucine-rich sequence of 24 amino acids that is similar to a sequence that occurs as seven tandem repeats in the alpha chain of GPIb and nine tandem repeats in leucine-rich alpha 2-glycoprotein. The leucine-rich sequence in the beta chain of GPIb is flanked on both sides by amino acid sequences that are similar to those flanking the leucine-rich tandem repeats of the alpha chain of GPIb and leucine-rich alpha 2-glycoprotein. The amino-terminal region of the beta chain of GPIb is followed by a transmembrane segment of 25 amino acids and an intracellular segment of 34 amino acids at the carboxyl terminus of the protein. The intracellular segment contains an unpaired cysteine and two potential sites for phosphorylation by cAMP-dependent protein kinase.", "author" : [ { "dropping-particle" : "", "family" : "Kelly", "given" : "M D", "non-dropping-particle" : "", "parse-names" : false, "suffix" : "" }, { "dropping-particle" : "", "family" : "Essex", "given" : "D W", "non-dropping-particle" : "", "parse-names" : false, "suffix" : "" }, { "dropping-particle" : "", "family" : "Shapiro", "given" : "S S", "non-dropping-particle" : "", "parse-names" : false, "suffix" : "" }, { "dropping-particle" : "", "family" : "Meloni", "given" : "F J", "non-dropping-particle" : "", "parse-names" : false, "suffix" : "" }, { "dropping-particle" : "", "family" : "Druck", "given" : "T", "non-dropping-particle" : "", "parse-names" : false, "suffix" : "" }, { "dropping-particle" : "", "family" : "Huebner", "given" : "K", "non-dropping-particle" : "", "parse-names" : false, "suffix" : "" }, { "dropping-particle" : "", "family" : "Konkle", "given" : "B A", "non-dropping-particle" : "", "parse-names" : false, "suffix" : "" }, { "dropping-particle" : "", "family" : "Lopez", "given" : "J A", "non-dropping-particle" : "", "parse-names" : false, "suffix" : "" }, { "dropping-particle" : "", "family" : "Andrews", "given" : "R K", "non-dropping-particle" : "", "parse-names" : false, "suffix" : "" }, { "dropping-particle" : "", "family" : "Afshar-Kharghan", "given" : "V", "non-dropping-particle" : "", "parse-names" : false, "suffix" : "" }, { "dropping-particle" : "", "family" : "Berndt", "given" : "M C", "non-dropping-particle" : "", "parse-names" : false, "suffix" : "" }, { "dropping-particle" : "", "family" : "Chung", "given" : "D W", "non-dropping-particle" : "", "parse-names" : false, "suffix" : "" }, { "dropping-particle" : "", "family" : "Fujikawa", "given" : "K", "non-dropping-particle" : "", "parse-names" : false, "suffix" : "" }, { "dropping-particle" : "", "family" : "Hagen", "given" : "F S", "non-dropping-particle" : "", "parse-names" : false, "suffix" : "" }, { "dropping-particle" : "", "family" : "Davie", "given" : "E W", "non-dropping-particle" : "", "parse-names" : false, "suffix" : "" }, { "dropping-particle" : "", "family" : "Roth", "given" : "G J", "non-dropping-particle" : "", "parse-names" : false, "suffix" : "" }, { "dropping-particle" : "", "family" : "Ozaki", "given" : "Y", "non-dropping-particle" : "", "parse-names" : false, "suffix" : "" }, { "dropping-particle" : "", "family" : "Asazuma", "given" : "N", "non-dropping-particle" : "", "parse-names" : false, "suffix" : "" }, { "dropping-particle" : "", "family" : "Suzuki-Inoue", "given" : "K", "non-dropping-particle" : "", "parse-names" : false, "suffix" : "" }, { "dropping-particle" : "", "family" : "Berndt", "given" : "M C", "non-dropping-particle" : "", "parse-names" : false, "suffix" : "" }, { "dropping-particle" : "", "family" : "Watkins", "given" : "Nicholas A", "non-dropping-particle" : "", "parse-names" : false, "suffix" : "" }, { "dropping-particle" : "", "family" : "Gusnanto", "given" : "Arief", "non-dropping-particle" : "", "parse-names" : false, "suffix" : "" }, { "dropping-particle" : "", "family" : "Bono", "given" : "Bernard", "non-dropping-particle" : "de", "parse-names" : false, "suffix" : "" }, { "dropping-particle" : "", "family" : "De", "given" : "Subhajyoti", "non-dropping-particle" : "", "parse-names" : false, "suffix" : "" }, { "dropping-particle" : "", "family" : "Miranda-Saavedra", "given" : "Diego", "non-dropping-particle" : "", "parse-names" : false, "suffix" : "" }, { "dropping-particle" : "", "family" : "Hardie", "given" : "Debbie L", "non-dropping-particle" : "", "parse-names" : false, "suffix" : "" }, { "dropping-particle" : "", "family" : "Angenent", "given" : "Will G J", "non-dropping-particle" : "", "parse-names" : false, "suffix" : "" }, { "dropping-particle" : "", "family" : "Attwood", "given" : "Antony P", "non-dropping-particle" : "", "parse-names" : false, "suffix" : "" }, { "dropping-particle" : "", "family" : "Ellis", "given" : "Peter D", "non-dropping-particle" : "", "parse-names" : false, "suffix" : "" }, { "dropping-particle" : "", "family" : "Erber", "given" : "Wendy", "non-dropping-particle" : "", "parse-names" : false, "suffix" : "" }, { "dropping-particle" : "", "family" : "Foad", "given" : "Nicola S", "non-dropping-particle" : "", "parse-names" : false, "suffix" : "" }, { "dropping-particle" : "", "family" : "Garner", "given" : "Stephen F", "non-dropping-particle" : "", "parse-names" : false, "suffix" : "" }, { "dropping-particle" : "", "family" : "Isacke", "given" : "Clare M", "non-dropping-particle" : "", "parse-names" : false, "suffix" : "" }, { "dropping-particle" : "", "family" : "Jolley", "given" : "Jennifer", "non-dropping-particle" : "", "parse-names" : false, "suffix" : "" }, { "dropping-particle" : "", "family" : "Koch", "given" : "Kerstin", "non-dropping-particle" : "", "parse-names" : false, "suffix" : "" }, { "dropping-particle" : "", "family" : "Macaulay", "given" : "Iain C", "non-dropping-particle" : "", "parse-names" : false, "suffix" : "" }, { "dropping-particle" : "", "family" : "Morley", "given" : "Sarah L", "non-dropping-particle" : "", "parse-names" : false, "suffix" : "" }, { "dropping-particle" : "", "family" : "Rendon", "given" : "Augusto", "non-dropping-particle" : "", "parse-names" : false, "suffix" : "" }, { "dropping-particle" : "", "family" : "Rice", "given" : "Kate M", "non-dropping-particle" : "", "parse-names" : false, "suffix" : "" }, { "dropping-particle" : "", "family" : "Taylor", "given" : "Niall", "non-dropping-particle" : "", "parse-names" : false, "suffix" : "" }, { "dropping-particle" : "", "family" : "Thijssen-Timmer", "given" : "Daphne C", "non-dropping-particle" : "", "parse-names" : false, "suffix" : "" }, { "dropping-particle" : "", "family" : "Tijssen", "given" : "Marloes R", "non-dropping-particle" : "", "parse-names" : false, "suffix" : "" }, { "dropping-particle" : "", "family" : "Schoot", "given" : "C Ellen", "non-dropping-particle" : "van der", "parse-names" : false, "suffix" : "" }, { "dropping-particle" : "", "family" : "Wernisch", "given" : "Lorenz", "non-dropping-particle" : "", "parse-names" : false, "suffix" : "" }, { "dropping-particle" : "", "family" : "Winzer", "given" : "Thilo", "non-dropping-particle" : "", "parse-names" : false, "suffix" : "" }, { "dropping-particle" : "", "family" : "Dudbridge", "given" : "Frank", "non-dropping-particle" : "", "parse-names" : false, "suffix" : "" }, { "dropping-particle" : "", "family" : "Buckley", "given" : "Christopher D", "non-dropping-particle" : "", "parse-names" : false, "suffix" : "" }, { "dropping-particle" : "", "family" : "Langford", "given" : "Cordelia F", "non-dropping-particle" : "", "parse-names" : false, "suffix" : "" }, { "dropping-particle" : "", "family" : "Teichmann", "given" : "Sarah", "non-dropping-particle" : "", "parse-names" : false, "suffix" : "" }, { "dropping-particle" : "", "family" : "Gottgens", "given" : "Berthold", "non-dropping-particle" : "", "parse-names" : false, "suffix" : "" }, { "dropping-particle" : "", "family" : "Ouwehand", "given" : "Willem H", "non-dropping-particle" : "", "parse-names" : false, "suffix" : "" }, { "dropping-particle" : "", "family" : "Zieger", "given" : "B", "non-dropping-particle" : "", "parse-names" : false, "suffix" : "" }, { "dropping-particle" : "", "family" : "Hashimoto", "given" : "Y", "non-dropping-particle" : "", "parse-names" : false, "suffix" : "" }, { "dropping-particle" : "", "family" : "Ware", "given" : "J", "non-dropping-particle" : "", "parse-names" : false, "suffix" : "" } ], "container-title" : "Blood", "genre" : "Journal Article, Research Support, Non-U.S. Gov't, Research Support, U.S. Gov't, P.H.S.", "id" : "ITEM-1", "issue" : "3", "issued" : { "date-parts" : [ [ "2005", "6" ] ] }, "language" : "eng", "page" : "2135-2139", "publisher-place" : "UNITED STATES", "title" : "Alternative expression of platelet glycoprotein Ib(beta) mRNA from an adjacent 5' gene with an imperfect polyadenylation signal sequence.", "type" : "article-journal", "volume" : "99" }, "uris" : [ "http://www.mendeley.com/documents/?uuid=b9781314-9fed-427a-8078-baa1d8d16d75" ] }, { "id" : "ITEM-2", "itemData" : { "ISSN" : "0027-8424 (Print)", "PMID" : "3353370", "abstract" : "The primary structure of the beta chain of human glycoprotein Ib (GPIb), the platelet receptor for von Willebrand factor, has been established by a combination of cDNA cloning and amino acid sequence analysis. A lambda phage cDNA expression library prepared from human erythroleukemia cells (HEL cells) was screened with a radiolabeled affinity-purified rabbit polyclonal antibody to the beta chain of GPIb. Eighteen positive clones were isolated and plaque-purified and the nucleotide sequences of three were determined. The composite sequence spanned 968 nucleotides and included a 5' untranslated region of 22 nucleotides, an open reading frame of 618 nucleotides encoding a signal peptide of 28 amino acids and a mature protein of 181 amino acids, a stop codon, and a 3' noncoding region of 307 nucleotides. The 3' noncoding sequence also contained a polyadenylylation signal (AATAAA) 14 nucleotides upstream from the poly(A) tail of 18 nucleotides. Edman degradation of the intact beta chain and of peptides produced by chemical cleavage yielded amino acid sequences spanning 76 residues that were identical to those predicted from the cDNA. The amino-terminal region of the beta chain contains a leucine-rich sequence of 24 amino acids that is similar to a sequence that occurs as seven tandem repeats in the alpha chain of GPIb and nine tandem repeats in leucine-rich alpha 2-glycoprotein. The leucine-rich sequence in the beta chain of GPIb is flanked on both sides by amino acid sequences that are similar to those flanking the leucine-rich tandem repeats of the alpha chain of GPIb and leucine-rich alpha 2-glycoprotein. The amino-terminal region of the beta chain of GPIb is followed by a transmembrane segment of 25 amino acids and an intracellular segment of 34 amino acids at the carboxyl terminus of the protein. The intracellular segment contains an unpaired cysteine and two potential sites for phosphorylation by cAMP-dependent protein kinase.", "author" : [ { "dropping-particle" : "", "family" : "Lopez", "given" : "J A", "non-dropping-particle" : "", "parse-names" : false, "suffix" : "" }, { "dropping-particle" : "", "family" : "Chung", "given" : "D W", "non-dropping-particle" : "", "parse-names" : false, "suffix" : "" }, { "dropping-particle" : "", "family" : "Fujikawa", "given" : "K", "non-dropping-particle" : "", "parse-names" : false, "suffix" : "" }, { "dropping-particle" : "", "family" : "Hagen", "given" : "F S", "non-dropping-particle" : "", "parse-names" : false, "suffix" : "" }, { "dropping-particle" : "", "family" : "Davie", "given" : "E W", "non-dropping-particle" : "", "parse-names" : false, "suffix" : "" }, { "dropping-particle" : "", "family" : "Roth", "given" : "G J", "non-dropping-particle" : "", "parse-names" : false, "suffix" : "" } ], "container-title" : "Proceedings of the National Academy of Sciences of the United States of America", "genre" : "Comparative Study, Journal Article, Research Support, Non-U.S. Gov't, Research Support, U.S. Gov't, Non-P.H.S., Research Support, U.S. Gov't, P.H.S.", "id" : "ITEM-2", "issue" : "7", "issued" : { "date-parts" : [ [ "1988", "4" ] ] }, "language" : "eng", "page" : "2135-2139", "publisher-place" : "UNITED STATES", "title" : "The alpha and beta chains of human platelet glycoprotein Ib are both transmembrane proteins containing a leucine-rich amino acid sequence.", "type" : "article-journal", "volume" : "85" }, "uris" : [ "http://www.mendeley.com/documents/?uuid=f57aaa25-7ec1-4dcc-bd0d-98ef46341304" ] }, { "id" : "ITEM-3", "itemData" : { "DOI" : "10.1172/JCI119188", "ISSN" : "0021-9738 (Print)", "PMID" : "9022087", "abstract" : "Glycoprotein (GP) Ib is a major component of the platelet membrane receptor for von Willebrand factor, designated the GP Ib-IX-V complex. GP Ib is composed of two subunits (GP Ib(alpha) and GP Ib(beta)) each synthesized from separate genes. The 206 amino acid precursor of GP Ib(beta) is synthesized from a 1.0-kb mRNA expressed by megakaryocytes and was originally characterized from cDNA clones of human erythroleukemic (HEL) cell mRNA, a cell line exhibiting megakaryocytic-like properties. The cell line CHRF-288-11 also exhibits megakaryocytic-like properties, but synthesizes two related GP Ib(beta) mRNA species of 3.5 and 1.0 kb. We performed cDNA cloning experiments to identify the origin of the 3.5-kb transcript and determine its relationship to the 1.0-kb GP Ib(beta) mRNA found in megakaryocytes, platelets, and HEL cells. Our cloning experiments demonstrate that the longer transcript results from a nonconsensus polyadenylation recognition sequence, 5'AACAAT3', within a separate gene located upstream to the platelet GP Ib(beta) gene. In the absence of normal polyadenylation the more 5' gene uses the polyadenylation site within its 3' neighbor, the platelet GP Ib(beta) gene. This newly identified 5' gene contains an open reading frame encoding 369 amino acids with a high degree of sequence similarity to an expanding family of GTP-binding proteins.", "author" : [ { "dropping-particle" : "", "family" : "Zieger", "given" : "B", "non-dropping-particle" : "", "parse-names" : false, "suffix" : "" }, { "dropping-particle" : "", "family" : "Hashimoto", "given" : "Y", "non-dropping-particle" : "", "parse-names" : false, "suffix" : "" }, { "dropping-particle" : "", "family" : "Ware", "given" : "J", "non-dropping-particle" : "", "parse-names" : false, "suffix" : "" } ], "container-title" : "The Journal of clinical investigation", "genre" : "Journal Article, Research Support, Non-U.S. Gov't, Research Support, U.S. Gov't, P.H.S.", "id" : "ITEM-3", "issue" : "3", "issued" : { "date-parts" : [ [ "1997", "2" ] ] }, "language" : "eng", "page" : "520-525", "publisher-place" : "UNITED STATES", "title" : "Alternative expression of platelet glycoprotein Ib(beta) mRNA from an adjacent 5' gene with an imperfect polyadenylation signal sequence.", "type" : "article-journal", "volume" : "99" }, "uris" : [ "http://www.mendeley.com/documents/?uuid=136d8983-c9cc-46d1-b80e-4cb1f9f4cba3" ] } ], "mendeley" : { "formattedCitation" : "&lt;sup&gt;4\u20136&lt;/sup&gt;", "plainTextFormattedCitation" : "4\u20136", "previouslyFormattedCitation" : "&lt;sup&gt;4\u20136&lt;/sup&gt;" }, "properties" : { "noteIndex" : 0 }, "schema" : "https://github.com/citation-style-language/schema/raw/master/csl-citation.json" }</w:instrText>
      </w:r>
      <w:r w:rsidR="00FC18D7" w:rsidRPr="000E0E05">
        <w:rPr>
          <w:color w:val="auto"/>
        </w:rPr>
        <w:fldChar w:fldCharType="separate"/>
      </w:r>
      <w:r w:rsidR="00FC18D7" w:rsidRPr="000E0E05">
        <w:rPr>
          <w:noProof/>
          <w:color w:val="auto"/>
          <w:vertAlign w:val="superscript"/>
        </w:rPr>
        <w:t>4–6</w:t>
      </w:r>
      <w:r w:rsidR="00FC18D7" w:rsidRPr="000E0E05">
        <w:rPr>
          <w:color w:val="auto"/>
        </w:rPr>
        <w:fldChar w:fldCharType="end"/>
      </w:r>
      <w:r w:rsidR="004B39BD" w:rsidRPr="000E0E05">
        <w:rPr>
          <w:color w:val="auto"/>
        </w:rPr>
        <w:t>.</w:t>
      </w:r>
    </w:p>
    <w:p w14:paraId="51B1A373" w14:textId="77777777" w:rsidR="00B216BE" w:rsidRPr="000E0E05" w:rsidRDefault="00B216BE">
      <w:pPr>
        <w:contextualSpacing w:val="0"/>
        <w:rPr>
          <w:color w:val="auto"/>
        </w:rPr>
      </w:pPr>
    </w:p>
    <w:p w14:paraId="6B3730FF" w14:textId="4A392584" w:rsidR="00B216BE" w:rsidRPr="000E0E05" w:rsidRDefault="00434C18">
      <w:pPr>
        <w:contextualSpacing w:val="0"/>
        <w:rPr>
          <w:color w:val="auto"/>
        </w:rPr>
      </w:pPr>
      <w:r w:rsidRPr="000E0E05">
        <w:rPr>
          <w:color w:val="auto"/>
        </w:rPr>
        <w:t xml:space="preserve">Bernard </w:t>
      </w:r>
      <w:r w:rsidR="00F04198" w:rsidRPr="000E0E05">
        <w:rPr>
          <w:color w:val="auto"/>
        </w:rPr>
        <w:t xml:space="preserve">and </w:t>
      </w:r>
      <w:r w:rsidRPr="000E0E05">
        <w:rPr>
          <w:color w:val="auto"/>
        </w:rPr>
        <w:t xml:space="preserve">Soulier </w:t>
      </w:r>
      <w:r w:rsidR="00CC550B" w:rsidRPr="000E0E05">
        <w:rPr>
          <w:color w:val="auto"/>
        </w:rPr>
        <w:t xml:space="preserve">were the first to </w:t>
      </w:r>
      <w:r w:rsidR="009A0F45" w:rsidRPr="000E0E05">
        <w:rPr>
          <w:color w:val="auto"/>
        </w:rPr>
        <w:t>describe a patient</w:t>
      </w:r>
      <w:r w:rsidR="00CC550B" w:rsidRPr="000E0E05">
        <w:rPr>
          <w:color w:val="auto"/>
        </w:rPr>
        <w:t xml:space="preserve"> with</w:t>
      </w:r>
      <w:r w:rsidR="005068A2" w:rsidRPr="000E0E05">
        <w:rPr>
          <w:color w:val="auto"/>
        </w:rPr>
        <w:t xml:space="preserve"> </w:t>
      </w:r>
      <w:r w:rsidR="00F04198" w:rsidRPr="000E0E05">
        <w:rPr>
          <w:color w:val="auto"/>
        </w:rPr>
        <w:t>a</w:t>
      </w:r>
      <w:r w:rsidR="005068A2" w:rsidRPr="000E0E05">
        <w:rPr>
          <w:color w:val="auto"/>
        </w:rPr>
        <w:t xml:space="preserve"> rare</w:t>
      </w:r>
      <w:r w:rsidR="00F04198" w:rsidRPr="000E0E05">
        <w:rPr>
          <w:color w:val="auto"/>
        </w:rPr>
        <w:t xml:space="preserve"> autosomal recessive </w:t>
      </w:r>
      <w:r w:rsidRPr="000E0E05">
        <w:rPr>
          <w:color w:val="auto"/>
        </w:rPr>
        <w:t xml:space="preserve">syndrome </w:t>
      </w:r>
      <w:r w:rsidR="00A959CD" w:rsidRPr="000E0E05">
        <w:rPr>
          <w:color w:val="auto"/>
        </w:rPr>
        <w:t>(</w:t>
      </w:r>
      <w:r w:rsidR="00C41433" w:rsidRPr="000E0E05">
        <w:rPr>
          <w:color w:val="auto"/>
        </w:rPr>
        <w:t xml:space="preserve">Bernard-Soulier syndrome; </w:t>
      </w:r>
      <w:r w:rsidR="00A959CD" w:rsidRPr="000E0E05">
        <w:rPr>
          <w:color w:val="auto"/>
        </w:rPr>
        <w:t xml:space="preserve">BSS) </w:t>
      </w:r>
      <w:r w:rsidR="00434FBA" w:rsidRPr="000E0E05">
        <w:rPr>
          <w:color w:val="auto"/>
        </w:rPr>
        <w:t xml:space="preserve">characterized by </w:t>
      </w:r>
      <w:r w:rsidR="00F04198" w:rsidRPr="000E0E05">
        <w:rPr>
          <w:color w:val="auto"/>
        </w:rPr>
        <w:t>giant platelets</w:t>
      </w:r>
      <w:r w:rsidR="00434FBA" w:rsidRPr="000E0E05">
        <w:rPr>
          <w:color w:val="auto"/>
        </w:rPr>
        <w:t xml:space="preserve"> </w:t>
      </w:r>
      <w:r w:rsidR="005068A2" w:rsidRPr="000E0E05">
        <w:rPr>
          <w:color w:val="auto"/>
        </w:rPr>
        <w:t>with</w:t>
      </w:r>
      <w:r w:rsidR="00434FBA" w:rsidRPr="000E0E05">
        <w:rPr>
          <w:color w:val="auto"/>
        </w:rPr>
        <w:t xml:space="preserve"> concomitant </w:t>
      </w:r>
      <w:r w:rsidR="005068A2" w:rsidRPr="000E0E05">
        <w:rPr>
          <w:color w:val="auto"/>
        </w:rPr>
        <w:t>thrombocytopenia</w:t>
      </w:r>
      <w:r w:rsidR="00434FBA" w:rsidRPr="000E0E05">
        <w:rPr>
          <w:color w:val="auto"/>
        </w:rPr>
        <w:t xml:space="preserve"> complicated by severe bleeding</w:t>
      </w:r>
      <w:r w:rsidR="00E9206B" w:rsidRPr="000E0E05">
        <w:rPr>
          <w:color w:val="auto"/>
        </w:rPr>
        <w:fldChar w:fldCharType="begin" w:fldLock="1"/>
      </w:r>
      <w:r w:rsidR="00FC18D7" w:rsidRPr="000E0E05">
        <w:rPr>
          <w:color w:val="auto"/>
        </w:rPr>
        <w:instrText>ADDIN CSL_CITATION { "citationItems" : [ { "id" : "ITEM-1", "itemData" : { "author" : [ { "dropping-particle" : "", "family" : "J", "given" : "Bernard", "non-dropping-particle" : "", "parse-names" : false, "suffix" : "" }, { "dropping-particle" : "", "family" : "JP", "given" : "Soulier", "non-dropping-particle" : "", "parse-names" : false, "suffix" : "" } ], "container-title" : "Semin Hop Paris", "id" : "ITEM-1", "issued" : { "date-parts" : [ [ "1948" ] ] }, "page" : "3217", "title" : "Sur une nouvelle vari\u00e9t\u00e9 de dystrophie thrombocytaire-h\u00e9morragipare cong\u00e9nitale. Semin Hop Paris 1948;24:3217.", "type" : "article-journal", "volume" : "24" }, "uris" : [ "http://www.mendeley.com/documents/?uuid=d688ee18-e893-47eb-81f0-5d138cd75168" ] } ], "mendeley" : { "formattedCitation" : "&lt;sup&gt;7&lt;/sup&gt;", "plainTextFormattedCitation" : "7", "previouslyFormattedCitation" : "&lt;sup&gt;7&lt;/sup&gt;" }, "properties" : { "noteIndex" : 0 }, "schema" : "https://github.com/citation-style-language/schema/raw/master/csl-citation.json" }</w:instrText>
      </w:r>
      <w:r w:rsidR="00E9206B" w:rsidRPr="000E0E05">
        <w:rPr>
          <w:color w:val="auto"/>
        </w:rPr>
        <w:fldChar w:fldCharType="separate"/>
      </w:r>
      <w:r w:rsidR="00FC18D7" w:rsidRPr="000E0E05">
        <w:rPr>
          <w:noProof/>
          <w:color w:val="auto"/>
          <w:vertAlign w:val="superscript"/>
        </w:rPr>
        <w:t>7</w:t>
      </w:r>
      <w:r w:rsidR="00E9206B" w:rsidRPr="000E0E05">
        <w:rPr>
          <w:color w:val="auto"/>
        </w:rPr>
        <w:fldChar w:fldCharType="end"/>
      </w:r>
      <w:r w:rsidR="00434FBA" w:rsidRPr="000E0E05">
        <w:rPr>
          <w:color w:val="auto"/>
        </w:rPr>
        <w:t xml:space="preserve">. </w:t>
      </w:r>
      <w:r w:rsidR="005068A2" w:rsidRPr="000E0E05">
        <w:rPr>
          <w:color w:val="auto"/>
        </w:rPr>
        <w:t>Platelets from patients with this syndrome</w:t>
      </w:r>
      <w:r w:rsidR="00BF7D45" w:rsidRPr="000E0E05">
        <w:rPr>
          <w:color w:val="auto"/>
        </w:rPr>
        <w:t xml:space="preserve"> </w:t>
      </w:r>
      <w:r w:rsidR="005068A2" w:rsidRPr="000E0E05">
        <w:rPr>
          <w:color w:val="auto"/>
        </w:rPr>
        <w:t>do no</w:t>
      </w:r>
      <w:r w:rsidR="0071213C" w:rsidRPr="000E0E05">
        <w:rPr>
          <w:color w:val="auto"/>
        </w:rPr>
        <w:t>t</w:t>
      </w:r>
      <w:r w:rsidR="005068A2" w:rsidRPr="000E0E05">
        <w:rPr>
          <w:color w:val="auto"/>
        </w:rPr>
        <w:t xml:space="preserve"> agglutinate in </w:t>
      </w:r>
      <w:r w:rsidR="00CC550B" w:rsidRPr="000E0E05">
        <w:rPr>
          <w:color w:val="auto"/>
        </w:rPr>
        <w:t xml:space="preserve">response to </w:t>
      </w:r>
      <w:r w:rsidR="005068A2" w:rsidRPr="000E0E05">
        <w:rPr>
          <w:color w:val="auto"/>
        </w:rPr>
        <w:t>ristocetin and show a subtl</w:t>
      </w:r>
      <w:r w:rsidR="00CC550B" w:rsidRPr="000E0E05">
        <w:rPr>
          <w:color w:val="auto"/>
        </w:rPr>
        <w:t xml:space="preserve">y </w:t>
      </w:r>
      <w:r w:rsidR="005068A2" w:rsidRPr="000E0E05">
        <w:rPr>
          <w:color w:val="auto"/>
        </w:rPr>
        <w:t xml:space="preserve">reduced aggregation response to thrombin. </w:t>
      </w:r>
      <w:r w:rsidR="00434FBA" w:rsidRPr="000E0E05">
        <w:rPr>
          <w:color w:val="auto"/>
        </w:rPr>
        <w:t>Over four decades</w:t>
      </w:r>
      <w:r w:rsidR="00F6624A" w:rsidRPr="000E0E05">
        <w:rPr>
          <w:color w:val="auto"/>
        </w:rPr>
        <w:t>,</w:t>
      </w:r>
      <w:r w:rsidR="00434FBA" w:rsidRPr="000E0E05">
        <w:rPr>
          <w:color w:val="auto"/>
        </w:rPr>
        <w:t xml:space="preserve"> </w:t>
      </w:r>
      <w:r w:rsidR="00B44646" w:rsidRPr="000E0E05">
        <w:rPr>
          <w:color w:val="auto"/>
        </w:rPr>
        <w:t>45</w:t>
      </w:r>
      <w:r w:rsidR="00434FBA" w:rsidRPr="000E0E05">
        <w:rPr>
          <w:color w:val="auto"/>
        </w:rPr>
        <w:t xml:space="preserve">, </w:t>
      </w:r>
      <w:r w:rsidR="00D0757A" w:rsidRPr="000E0E05">
        <w:rPr>
          <w:color w:val="auto"/>
        </w:rPr>
        <w:t>39</w:t>
      </w:r>
      <w:r w:rsidR="00434FBA" w:rsidRPr="000E0E05">
        <w:rPr>
          <w:color w:val="auto"/>
        </w:rPr>
        <w:t xml:space="preserve"> and </w:t>
      </w:r>
      <w:r w:rsidR="00D74599" w:rsidRPr="000E0E05">
        <w:rPr>
          <w:color w:val="auto"/>
        </w:rPr>
        <w:t>28</w:t>
      </w:r>
      <w:r w:rsidR="00434FBA" w:rsidRPr="000E0E05">
        <w:rPr>
          <w:color w:val="auto"/>
        </w:rPr>
        <w:t xml:space="preserve"> variants have been identified </w:t>
      </w:r>
      <w:r w:rsidRPr="000E0E05">
        <w:rPr>
          <w:color w:val="auto"/>
        </w:rPr>
        <w:t xml:space="preserve">in </w:t>
      </w:r>
      <w:r w:rsidRPr="000E0E05">
        <w:rPr>
          <w:i/>
          <w:color w:val="auto"/>
        </w:rPr>
        <w:t>GP1BA</w:t>
      </w:r>
      <w:r w:rsidRPr="000E0E05">
        <w:rPr>
          <w:color w:val="auto"/>
        </w:rPr>
        <w:t xml:space="preserve">, </w:t>
      </w:r>
      <w:r w:rsidRPr="000E0E05">
        <w:rPr>
          <w:i/>
          <w:color w:val="auto"/>
        </w:rPr>
        <w:t>GP1BB</w:t>
      </w:r>
      <w:r w:rsidRPr="000E0E05">
        <w:rPr>
          <w:color w:val="auto"/>
        </w:rPr>
        <w:t xml:space="preserve"> </w:t>
      </w:r>
      <w:r w:rsidR="00434FBA" w:rsidRPr="000E0E05">
        <w:rPr>
          <w:color w:val="auto"/>
        </w:rPr>
        <w:t>and</w:t>
      </w:r>
      <w:r w:rsidRPr="000E0E05">
        <w:rPr>
          <w:color w:val="auto"/>
        </w:rPr>
        <w:t xml:space="preserve"> </w:t>
      </w:r>
      <w:r w:rsidRPr="000E0E05">
        <w:rPr>
          <w:i/>
          <w:color w:val="auto"/>
        </w:rPr>
        <w:t>GP9</w:t>
      </w:r>
      <w:r w:rsidR="00F6624A" w:rsidRPr="000E0E05">
        <w:rPr>
          <w:color w:val="auto"/>
        </w:rPr>
        <w:t>,</w:t>
      </w:r>
      <w:r w:rsidR="00D0757A" w:rsidRPr="000E0E05">
        <w:rPr>
          <w:color w:val="auto"/>
        </w:rPr>
        <w:t xml:space="preserve"> respectively</w:t>
      </w:r>
      <w:r w:rsidR="00F6624A" w:rsidRPr="000E0E05">
        <w:rPr>
          <w:color w:val="auto"/>
        </w:rPr>
        <w:t>,</w:t>
      </w:r>
      <w:r w:rsidR="00D0757A" w:rsidRPr="000E0E05">
        <w:rPr>
          <w:color w:val="auto"/>
        </w:rPr>
        <w:t xml:space="preserve"> that, if</w:t>
      </w:r>
      <w:r w:rsidR="00434FBA" w:rsidRPr="000E0E05">
        <w:rPr>
          <w:color w:val="auto"/>
        </w:rPr>
        <w:t xml:space="preserve"> present as</w:t>
      </w:r>
      <w:r w:rsidR="004A6FAA" w:rsidRPr="000E0E05">
        <w:rPr>
          <w:color w:val="auto"/>
        </w:rPr>
        <w:t xml:space="preserve"> compound heterozygotes</w:t>
      </w:r>
      <w:r w:rsidR="00434FBA" w:rsidRPr="000E0E05">
        <w:rPr>
          <w:color w:val="auto"/>
        </w:rPr>
        <w:t xml:space="preserve"> </w:t>
      </w:r>
      <w:r w:rsidR="004A6FAA" w:rsidRPr="000E0E05">
        <w:rPr>
          <w:color w:val="auto"/>
        </w:rPr>
        <w:t>or homozygotes</w:t>
      </w:r>
      <w:r w:rsidR="00BF7D45" w:rsidRPr="000E0E05">
        <w:rPr>
          <w:color w:val="auto"/>
        </w:rPr>
        <w:t>,</w:t>
      </w:r>
      <w:r w:rsidR="00143D54" w:rsidRPr="000E0E05">
        <w:rPr>
          <w:color w:val="auto"/>
        </w:rPr>
        <w:t xml:space="preserve"> cause </w:t>
      </w:r>
      <w:r w:rsidR="005068A2" w:rsidRPr="000E0E05">
        <w:rPr>
          <w:color w:val="auto"/>
        </w:rPr>
        <w:t>t</w:t>
      </w:r>
      <w:r w:rsidRPr="000E0E05">
        <w:rPr>
          <w:color w:val="auto"/>
        </w:rPr>
        <w:t xml:space="preserve">he </w:t>
      </w:r>
      <w:r w:rsidR="0082418F" w:rsidRPr="000E0E05">
        <w:rPr>
          <w:color w:val="auto"/>
        </w:rPr>
        <w:t>VWF</w:t>
      </w:r>
      <w:r w:rsidR="00143D54" w:rsidRPr="000E0E05">
        <w:rPr>
          <w:color w:val="auto"/>
        </w:rPr>
        <w:t xml:space="preserve"> receptor to be absent or reduced</w:t>
      </w:r>
      <w:r w:rsidR="00E23AD7" w:rsidRPr="000E0E05">
        <w:rPr>
          <w:color w:val="auto"/>
        </w:rPr>
        <w:t xml:space="preserve"> in function</w:t>
      </w:r>
      <w:r w:rsidR="00FC18D7" w:rsidRPr="000E0E05">
        <w:rPr>
          <w:color w:val="auto"/>
        </w:rPr>
        <w:fldChar w:fldCharType="begin" w:fldLock="1"/>
      </w:r>
      <w:r w:rsidR="00FC18D7" w:rsidRPr="000E0E05">
        <w:rPr>
          <w:color w:val="auto"/>
        </w:rPr>
        <w:instrText>ADDIN CSL_CITATION { "citationItems" : [ { "id" : "ITEM-1", "itemData" : { "DOI" : "10.3324/haematol.2010.039883", "ISBN" : "3144931454", "ISSN" : "00064971", "PMID" : "18815197", "abstract" : "BACKGROUND: Bernard-Soulier syndrome is a very rare form of inherited thrombocytopenia that derives from mutations in GPIb\u03b1, GPIb\u03b2, or GPIX and is typically inherited as a recessive disease. However, some years ago it was shown that the monoallelic c.515C&gt;T transition in the GPIBA gene (Bolzano mutation) was responsible for macrothrombocytopenia in a few Italian patients.\\n\\nDESIGN AND METHODS: Over the past 10 years, we have searched for the Bolzano mutation in all subjects referred to our institutions because of an autosomal, dominant form of thrombocytopenia of unknown origin.\\n\\nRESULTS: We identified 42 new Italian families (103 cases) with a thrombocytopenia induced by monoallelic Bolzano mutation. Analyses of the geographic origin of affected pedigrees and haplotypes indicated that this mutation originated in southern Italy. Although the clinical expression was variable, patients with this mutation typically had a mild form of Bernard-Soulier syndrome with mild thrombocytopenia and bleeding tendency. The most indicative laboratory findings were enlarged platelets and reduced GPIb/IX/V platelet expression; in vitro platelet aggregation was normal in nearly all of the cases.\\n\\nCONCLUSIONS: Our study indicates that monoallelic Bolzano mutation is the most frequent cause of inherited thrombocytopenia in Italy, affecting 20% of patients recruited at our institutions during the last 10 years. Because many people from southern Italy have emigrated during the last century, this mutation may have spread to other countries.", "author" : [ { "dropping-particle" : "", "family" : "Ahmed", "given" : "Nisar", "non-dropping-particle" : "", "parse-names" : false, "suffix" : "" }, { "dropping-particle" : "", "family" : "Peracha", "given" : "Salwa H.", "non-dropping-particle" : "", "parse-names" : false, "suffix" : "" }, { "dropping-particle" : "", "family" : "Bragadottir", "given" : "Gudrun", "non-dropping-particle" : "", "parse-names" : false, "suffix" : "" }, { "dropping-particle" : "", "family" : "Birgisdottir", "given" : "Elisabet R.", "non-dropping-particle" : "", "parse-names" : false, "suffix" : "" }, { "dropping-particle" : "", "family" : "Gudmundsdottir", "given" : "Brynja R.", "non-dropping-particle" : "", "parse-names" : false, "suffix" : "" }, { "dropping-particle" : "", "family" : "Hilmarsdottir", "given" : "Bylgja", "non-dropping-particle" : "", "parse-names" : false, "suffix" : "" }, { "dropping-particle" : "", "family" : "Vidarsson", "given" : "Brynjar", "non-dropping-particle" : "", "parse-names" : false, "suffix" : "" }, { "dropping-particle" : "", "family" : "Magnusson", "given" : "Magnus K.", "non-dropping-particle" : "", "parse-names" : false, "suffix" : "" }, { "dropping-particle" : "", "family" : "Larsen", "given" : "Ole Halfdan", "non-dropping-particle" : "", "parse-names" : false, "suffix" : "" }, { "dropping-particle" : "", "family" : "Sorensen", "given" : "Benny", "non-dropping-particle" : "", "parse-names" : false, "suffix" : "" }, { "dropping-particle" : "", "family" : "Ingerslev", "given" : "Jorgen", "non-dropping-particle" : "", "parse-names" : false, "suffix" : "" }, { "dropping-particle" : "", "family" : "Onundarson", "given" : "Pall T.", "non-dropping-particle" : "", "parse-names" : false, "suffix" : "" }, { "dropping-particle" : "", "family" : "Greene", "given" : "Daniel", "non-dropping-particle" : "", "parse-names" : false, "suffix" : "" }, { "dropping-particle" : "", "family" : "Richardson", "given" : "Sylvia", "non-dropping-particle" : "", "parse-names" : false, "suffix" : "" }, { "dropping-particle" : "", "family" : "Turro", "given" : "Ernest", "non-dropping-particle" : "", "parse-names" : false, "suffix" : "" }, { "dropping-particle" : "", "family" : "Drivers", "given" : "Hammer", "non-dropping-particle" : "", "parse-names" : false, "suffix" : "" }, { "dropping-particle" : "", "family" : "Kunishima", "given" : "Shinji", "non-dropping-particle" : "", "parse-names" : false, "suffix" : "" }, { "dropping-particle" : "", "family" : "Naoe", "given" : "Tomoki", "non-dropping-particle" : "", "parse-names" : false, "suffix" : "" }, { "dropping-particle" : "", "family" : "Kamiya", "given" : "Tadashi", "non-dropping-particle" : "", "parse-names" : false, "suffix" : "" }, { "dropping-particle" : "", "family" : "Saito", "given" : "Hidehiko", "non-dropping-particle" : "", "parse-names" : false, "suffix" : "" }, { "dropping-particle" : "", "family" : "Lentaigne", "given" : "Claire", "non-dropping-particle" : "", "parse-names" : false, "suffix" : "" }, { "dropping-particle" : "", "family" : "Freson", "given" : "Kathleen", "non-dropping-particle" : "", "parse-names" : false, "suffix" : "" }, { "dropping-particle" : "", "family" : "Laffan", "given" : "Michael A", "non-dropping-particle" : "", "parse-names" : false, "suffix" : "" }, { "dropping-particle" : "", "family" : "Turro", "given" : "Ernest", "non-dropping-particle" : "", "parse-names" : false, "suffix" : "" }, { "dropping-particle" : "", "family" : "Ouwehand", "given" : "Willem H", "non-dropping-particle" : "", "parse-names" : false, "suffix" : "" }, { "dropping-particle" : "", "family" : "BRIDGE-BPD Consortium and the ThromboGenomics Consortium", "given" : "", "non-dropping-particle" : "", "parse-names" : false, "suffix" : "" }, { "dropping-particle" : "", "family" : "McEwan", "given" : "Paul A.", "non-dropping-particle" : "", "parse-names" : false, "suffix" : "" }, { "dropping-particle" : "", "family" : "Yang", "given" : "Wenjun", "non-dropping-particle" : "", "parse-names" : false, "suffix" : "" }, { "dropping-particle" : "", "family" : "Carr", "given" : "Katherine H.", "non-dropping-particle" : "", "parse-names" : false, "suffix" : "" }, { "dropping-particle" : "", "family" : "Mo", "given" : "Xi", "non-dropping-particle" : "", "parse-names" : false, "suffix" : "" }, { "dropping-particle" : "", "family" : "Zheng", "given" : "Xiaofeng", "non-dropping-particle" : "", "parse-names" : false, "suffix" : "" }, { "dropping-particle" : "", "family" : "Li", "given" : "Renhao", "non-dropping-particle" : "", "parse-names" : false, "suffix" : "" }, { "dropping-particle" : "", "family" : "Emsley", "given" : "Jonas", "non-dropping-particle" : "", "parse-names" : false, "suffix" : "" }, { "dropping-particle" : "", "family" : "Miller", "given" : "J L", "non-dropping-particle" : "", "parse-names" : false, "suffix" : "" }, { "dropping-particle" : "", "family" : "Lyle", "given" : "V a", "non-dropping-particle" : "", "parse-names" : false, "suffix" : "" }, { "dropping-particle" : "", "family" : "Cunningham", "given" : "D", "non-dropping-particle" : "", "parse-names" : false, "suffix" : "" }, { "dropping-particle" : "", "family" : "Moran", "given" : "N", "non-dropping-particle" : "", "parse-names" : false, "suffix" : "" }, { "dropping-particle" : "", "family" : "Morateck", "given" : "P A", "non-dropping-particle" : "", "parse-names" : false, "suffix" : "" }, { "dropping-particle" : "", "family" : "Deering", "given" : "A", "non-dropping-particle" : "", "parse-names" : false, "suffix" : "" }, { "dropping-particle" : "", "family" : "Ryan", "given" : "M", "non-dropping-particle" : "", "parse-names" : false, "suffix" : "" }, { "dropping-particle" : "", "family" : "Montgomery", "given" : "R R", "non-dropping-particle" : "", "parse-names" : false, "suffix" : "" }, { "dropping-particle" : "", "family" : "Fitzgerald", "given" : "D J", "non-dropping-particle" : "", "parse-names" : false, "suffix" : "" }, { "dropping-particle" : "", "family" : "Kenny", "given" : "D", "non-dropping-particle" : "", "parse-names" : false, "suffix" : "" }, { "dropping-particle" : "", "family" : "Noris", "given" : "Patrizia", "non-dropping-particle" : "", "parse-names" : false, "suffix" : "" }, { "dropping-particle" : "", "family" : "Perrotta", "given" : "Silverio", "non-dropping-particle" : "", "parse-names" : false, "suffix" : "" }, { "dropping-particle" : "", "family" : "Bottega", "given" : "Roberta", "non-dropping-particle" : "", "parse-names" : false, "suffix" : "" }, { "dropping-particle" : "", "family" : "Pecci", "given" : "Alessandro", "non-dropping-particle" : "", "parse-names" : false, "suffix" : "" }, { "dropping-particle" : "", "family" : "Melazzini", "given" : "Federica", "non-dropping-particle" : "", "parse-names" : false, "suffix" : "" }, { "dropping-particle" : "", "family" : "Civaschi", "given" : "Elisa", "non-dropping-particle" : "", "parse-names" : false, "suffix" : "" }, { "dropping-particle" : "", "family" : "Russo", "given" : "Sabina", "non-dropping-particle" : "", "parse-names" : false, "suffix" : "" }, { "dropping-particle" : "", "family" : "Magrin", "given" : "Silvana", "non-dropping-particle" : "", "parse-names" : false, "suffix" : "" }, { "dropping-particle" : "", "family" : "Loffredo", "given" : "Giuseppe", "non-dropping-particle" : "", "parse-names" : false, "suffix" : "" }, { "dropping-particle" : "Di", "family" : "Salvo", "given" : "Veronica", "non-dropping-particle" : "", "parse-names" : false, "suffix" : "" }, { "dropping-particle" : "", "family" : "Russo", "given" : "Giovanna", "non-dropping-particle" : "", "parse-names" : false, "suffix" : "" }, { "dropping-particle" : "", "family" : "Casale", "given" : "Maddalena", "non-dropping-particle" : "", "parse-names" : false, "suffix" : "" }, { "dropping-particle" : "", "family" : "Rocco", "given" : "Daniela", "non-dropping-particle" : "de", "parse-names" : false, "suffix" : "" }, { "dropping-particle" : "", "family" : "Grignani", "given" : "Claudio", "non-dropping-particle" : "", "parse-names" : false, "suffix" : "" }, { "dropping-particle" : "", "family" : "Cattaneo", "given" : "Marco", "non-dropping-particle" : "", "parse-names" : false, "suffix" : "" }, { "dropping-particle" : "", "family" : "Baronci", "given" : "Carlo", "non-dropping-particle" : "", "parse-names" : false, "suffix" : "" }, { "dropping-particle" : "", "family" : "Dragani", "given" : "Alfredo", "non-dropping-particle" : "", "parse-names" : false, "suffix" : "" }, { "dropping-particle" : "", "family" : "Albano", "given" : "Veronica", "non-dropping-particle" : "", "parse-names" : false, "suffix" : "" }, { "dropping-particle" : "", "family" : "Jankovic", "given" : "Momcilo", "non-dropping-particle" : "", "parse-names" : false, "suffix" : "" }, { "dropping-particle" : "", "family" : "Scianguetta", "given" : "Saverio", "non-dropping-particle" : "", "parse-names" : false, "suffix" : "" }, { "dropping-particle" : "", "family" : "Savoia", "given" : "Anna", "non-dropping-particle" : "", "parse-names" : false, "suffix" : "" }, { "dropping-particle" : "", "family" : "Balduini", "given" : "Carlo L.", "non-dropping-particle" : "", "parse-names" : false, "suffix" : "" }, { "dropping-particle" : "", "family" : "Kunishima", "given" : "Shinji", "non-dropping-particle" : "", "parse-names" : false, "suffix" : "" }, { "dropping-particle" : "", "family" : "Rocco", "given" : "Daniela", "non-dropping-particle" : "de", "parse-names" : false, "suffix" : "" }, { "dropping-particle" : "", "family" : "Zieger", "given" : "Barbara", "non-dropping-particle" : "", "parse-names" : false, "suffix" : "" }, { "dropping-particle" : "", "family" : "Rand", "given" : "Margaret L.", "non-dropping-particle" : "", "parse-names" : false, "suffix" : "" }, { "dropping-particle" : "", "family" : "Pujol-Moix", "given" : "Nuria", "non-dropping-particle" : "", "parse-names" : false, "suffix" : "" }, { "dropping-particle" : "", "family" : "Caliskan", "given" : "Umran", "non-dropping-particle" : "", "parse-names" : false, "suffix" : "" }, { "dropping-particle" : "", "family" : "Tokgoz", "given" : "Huseyin", "non-dropping-particle" : "", "parse-names" : false, "suffix" : "" }, { "dropping-particle" : "", "family" : "Pecci", "given" : "Alessandro", "non-dropping-particle" : "", "parse-names" : false, "suffix" : "" }, { "dropping-particle" : "", "family" : "Noris", "given" : "Patrizia", "non-dropping-particle" : "", "parse-names" : false, "suffix" : "" }, { "dropping-particle" : "", "family" : "Srivastava", "given" : "Alok", "non-dropping-particle" : "", "parse-names" : false, "suffix" : "" }, { "dropping-particle" : "", "family" : "Ward", "given" : "Christopher", "non-dropping-particle" : "", "parse-names" : false, "suffix" : "" }, { "dropping-particle" : "", "family" : "Morel-Kopp", "given" : "Marie Christine", "non-dropping-particle" : "", "parse-names" : false, "suffix" : "" }, { "dropping-particle" : "", "family" : "Alessi", "given" : "Marie-Christine Christine", "non-dropping-particle" : "", "parse-names" : false, "suffix" : "" }, { "dropping-particle" : "", "family" : "Bellucci", "given" : "Sylvia", "non-dropping-particle" : "", "parse-names" : false, "suffix" : "" }, { "dropping-particle" : "", "family" : "Beurrier", "given" : "Philippe", "non-dropping-particle" : "", "parse-names" : false, "suffix" : "" }, { "dropping-particle" : "", "family" : "Maistre", "given" : "Emmanuel", "non-dropping-particle" : "de", "parse-names" : false, "suffix" : "" }, { "dropping-particle" : "", "family" : "Favier", "given" : "R\u00e9mi", "non-dropping-particle" : "", "parse-names" : false, "suffix" : "" }, { "dropping-particle" : "", "family" : "H\u00e9zard", "given" : "Nathalie", "non-dropping-particle" : "", "parse-names" : false, "suffix" : "" }, { "dropping-particle" : "", "family" : "Hurtaud-Roux", "given" : "Marie Fran\u00e7oise", "non-dropping-particle" : "", "parse-names" : false, "suffix" : "" }, { "dropping-particle" : "", "family" : "Latger-Cannard", "given" : "V\u00e9ronique", "non-dropping-particle" : "", "parse-names" : false, "suffix" : "" }, { "dropping-particle" : "", "family" : "Lavenu-Bombled", "given" : "C\u00e9cile", "non-dropping-particle" : "", "parse-names" : false, "suffix" : "" }, { "dropping-particle" : "", "family" : "Proulle", "given" : "Val\u00e9rie", "non-dropping-particle" : "", "parse-names" : false, "suffix" : "" }, { "dropping-particle" : "", "family" : "Meunier", "given" : "Sandrine", "non-dropping-particle" : "", "parse-names" : false, "suffix" : "" }, { "dropping-particle" : "", "family" : "N\u00e9grier", "given" : "Claude", "non-dropping-particle" : "", "parse-names" : false, "suffix" : "" }, { "dropping-particle" : "", "family" : "Nurden", "given" : "Alan T", "non-dropping-particle" : "", "parse-names" : false, "suffix" : "" }, { "dropping-particle" : "", "family" : "Randrianaivo", "given" : "Hanitra", "non-dropping-particle" : "", "parse-names" : false, "suffix" : "" }, { "dropping-particle" : "", "family" : "Fabris", "given" : "Fabrizio", "non-dropping-particle" : "", "parse-names" : false, "suffix" : "" }, { "dropping-particle" : "", "family" : "Platokouki", "given" : "Helen", "non-dropping-particle" : "", "parse-names" : false, "suffix" : "" }, { "dropping-particle" : "", "family" : "Rosenberg", "given" : "Nurit", "non-dropping-particle" : "", "parse-names" : false, "suffix" : "" }, { "dropping-particle" : "", "family" : "Hadjkacem", "given" : "Basma", "non-dropping-particle" : "", "parse-names" : false, "suffix" : "" }, { "dropping-particle" : "", "family" : "Heller", "given" : "Paula G.", "non-dropping-particle" : "", "parse-names" : false, "suffix" : "" }, { "dropping-particle" : "", "family" : "Karimi", "given" : "Mehran", "non-dropping-particle" : "", "parse-names" : false, "suffix" : "" }, { "dropping-particle" : "", "family" : "Balduini", "given" : "Carlo L.", "non-dropping-particle" : "", "parse-names" : false, "suffix" : "" }, { "dropping-particle" : "", "family" : "Pastore", "given" : "Annalisa", "non-dropping-particle" : "", "parse-names" : false, "suffix" : "" }, { "dropping-particle" : "", "family" : "Lanza", "given" : "Francois", "non-dropping-particle" : "", "parse-names" : false, "suffix" : "" }, { "dropping-particle" : "", "family" : "Simeoni", "given" : "Ilenia", "non-dropping-particle" : "", "parse-names" : false, "suffix" : "" }, { "dropping-particle" : "", "family" : "Stephens", "given" : "Jonathan C", "non-dropping-particle" : "", "parse-names" : false, "suffix" : "" }, { "dropping-particle" : "", "family" : "Hu", "given" : "Fengyuan", "non-dropping-particle" : "", "parse-names" : false, "suffix" : "" }, { "dropping-particle" : "V", "family" : "Deevi", "given" : "Sri V", "non-dropping-particle" : "", "parse-names" : false, "suffix" : "" }, { "dropping-particle" : "", "family" : "Megy", "given" : "Karyn", "non-dropping-particle" : "", "parse-names" : false, "suffix" : "" }, { "dropping-particle" : "", "family" : "Bariana", "given" : "Tadbir K", "non-dropping-particle" : "", "parse-names" : false, "suffix" : "" }, { "dropping-particle" : "", "family" : "Lentaigne", "given" : "Claire", "non-dropping-particle" : "", "parse-names" : false, "suffix" : "" }, { "dropping-particle" : "", "family" : "Schulman", "given" : "Sol", "non-dropping-particle" : "", "parse-names" : false, "suffix" : "" }, { "dropping-particle" : "", "family" : "Sivapalaratnam", "given" : "Suthesh", "non-dropping-particle" : "", "parse-names" : false, "suffix" : "" }, { "dropping-particle" : "", "family" : "Vries", "given" : "Minka J A", "non-dropping-particle" : "", "parse-names" : false, "suffix" : "" }, { "dropping-particle" : "", "family" : "Westbury", "given" : "Sarah K", "non-dropping-particle" : "", "parse-names" : false, "suffix" : "" }, { "dropping-particle" : "", "family" : "Greene", "given" : "Daniel", "non-dropping-particle" : "", "parse-names" : false, "suffix" : "" }, { "dropping-particle" : "", "family" : "Papadia", "given" : "Sofia", "non-dropping-particle" : "", "parse-names" : false, "suffix" : "" }, { "dropping-particle" : "", "family" : "Alessi", "given" : "Marie-Christine Christine", "non-dropping-particle" : "", "parse-names" : false, "suffix" : "" }, { "dropping-particle" : "", "family" : "Attwood", "given" : "Antony P", "non-dropping-particle" : "", "parse-names" : false, "suffix" : "" }, { "dropping-particle" : "", "family" : "Ballmaier", "given" : "Matthias", "non-dropping-particle" : "", "parse-names" : false, "suffix" : "" }, { "dropping-particle" : "", "family" : "Baynam", "given" : "Gareth", "non-dropping-particle" : "", "parse-names" : false, "suffix" : "" }, { "dropping-particle" : "", "family" : "Bermejo", "given" : "Emilse", "non-dropping-particle" : "", "parse-names" : false, "suffix" : "" }, { "dropping-particle" : "", "family" : "Bertoli", "given" : "Marta", "non-dropping-particle" : "", "parse-names" : false, "suffix" : "" }, { "dropping-particle" : "", "family" : "Bray", "given" : "Paul F", "non-dropping-particle" : "", "parse-names" : false, "suffix" : "" }, { "dropping-particle" : "", "family" : "Bury", "given" : "Loredana", "non-dropping-particle" : "", "parse-names" : false, "suffix" : "" }, { "dropping-particle" : "", "family" : "Cattaneo", "given" : "Marco", "non-dropping-particle" : "", "parse-names" : false, "suffix" : "" }, { "dropping-particle" : "", "family" : "Collins", "given" : "Peter", "non-dropping-particle" : "", "parse-names" : false, "suffix" : "" }, { "dropping-particle" : "", "family" : "Daugherty", "given" : "Louise C", "non-dropping-particle" : "", "parse-names" : false, "suffix" : "" }, { "dropping-particle" : "", "family" : "Favier", "given" : "R\u00e9mi", "non-dropping-particle" : "", "parse-names" : false, "suffix" : "" }, { "dropping-particle" : "", "family" : "French", "given" : "Deborah L", "non-dropping-particle" : "", "parse-names" : false, "suffix" : "" }, { "dropping-particle" : "", "family" : "Furie", "given" : "Bruce", "non-dropping-particle" : "", "parse-names" : false, "suffix" : "" }, { "dropping-particle" : "", "family" : "Gattens", "given" : "Michael", "non-dropping-particle" : "", "parse-names" : false, "suffix" : "" }, { "dropping-particle" : "", "family" : "Germeshausen", "given" : "Manuela", "non-dropping-particle" : "", "parse-names" : false, "suffix" : "" }, { "dropping-particle" : "", "family" : "Ghevaert", "given" : "Cedric", "non-dropping-particle" : "", "parse-names" : false, "suffix" : "" }, { "dropping-particle" : "", "family" : "Goodeve", "given" : "Anne", "non-dropping-particle" : "", "parse-names" : false, "suffix" : "" }, { "dropping-particle" : "", "family" : "Guerrero", "given" : "Jose", "non-dropping-particle" : "", "parse-names" : false, "suffix" : "" }, { "dropping-particle" : "", "family" : "Hampshire", "given" : "Daniel J", "non-dropping-particle" : "", "parse-names" : false, "suffix" : "" }, { "dropping-particle" : "", "family" : "Hart", "given" : "Daniel P", "non-dropping-particle" : "", "parse-names" : false, "suffix" : "" }, { "dropping-particle" : "", "family" : "Heemskerk", "given" : "Johan W M", "non-dropping-particle" : "", "parse-names" : false, "suffix" : "" }, { "dropping-particle" : "", "family" : "Henskens", "given" : "Yvonne M C", "non-dropping-particle" : "", "parse-names" : false, "suffix" : "" }, { "dropping-particle" : "", "family" : "Hill", "given" : "Marian", "non-dropping-particle" : "", "parse-names" : false, "suffix" : "" }, { "dropping-particle" : "", "family" : "Hogg", "given" : "Nancy", "non-dropping-particle" : "", "parse-names" : false, "suffix" : "" }, { "dropping-particle" : "", "family" : "Jolley", "given" : "Jennifer D", "non-dropping-particle" : "", "parse-names" : false, "suffix" : "" }, { "dropping-particle" : "", "family" : "Kahr", "given" : "Walter H", "non-dropping-particle" : "", "parse-names" : false, "suffix" : "" }, { "dropping-particle" : "", "family" : "Kelly", "given" : "Anne M", "non-dropping-particle" : "", "parse-names" : false, "suffix" : "" }, { "dropping-particle" : "", "family" : "Kerr", "given" : "Ron", "non-dropping-particle" : "", "parse-names" : false, "suffix" : "" }, { "dropping-particle" : "", "family" : "Kostadima", "given" : "Myrto", "non-dropping-particle" : "", "parse-names" : false, "suffix" : "" }, { "dropping-particle" : "", "family" : "Kunishima", "given" : "Shinji", "non-dropping-particle" : "", "parse-names" : false, "suffix" : "" }, { "dropping-particle" : "", "family" : "Lambert", "given" : "Michele P", "non-dropping-particle" : "", "parse-names" : false, "suffix" : "" }, { "dropping-particle" : "", "family" : "Liesner", "given" : "Ri", "non-dropping-particle" : "", "parse-names" : false, "suffix" : "" }, { "dropping-particle" : "", "family" : "Lopez", "given" : "Jose", "non-dropping-particle" : "", "parse-names" : false, "suffix" : "" }, { "dropping-particle" : "", "family" : "Mapeta", "given" : "Rutendo P", "non-dropping-particle" : "", "parse-names" : false, "suffix" : "" }, { "dropping-particle" : "", "family" : "Mathias", "given" : "Mary", "non-dropping-particle" : "", "parse-names" : false, "suffix" : "" }, { "dropping-particle" : "", "family" : "Millar", "given" : "Carolyn M", "non-dropping-particle" : "", "parse-names" : false, "suffix" : "" }, { "dropping-particle" : "", "family" : "Nathwani", "given" : "Amit", "non-dropping-particle" : "", "parse-names" : false, "suffix" : "" }, { "dropping-particle" : "", "family" : "Neerman-Arbez", "given" : "Marguerite", "non-dropping-particle" : "", "parse-names" : false, "suffix" : "" }, { "dropping-particle" : "", "family" : "Nurden", "given" : "Alan T", "non-dropping-particle" : "", "parse-names" : false, "suffix" : "" }, { "dropping-particle" : "", "family" : "Nurden", "given" : "Paquita", "non-dropping-particle" : "", "parse-names" : false, "suffix" : "" }, { "dropping-particle" : "", "family" : "Othman", "given" : "Maha", "non-dropping-particle" : "", "parse-names" : false, "suffix" : "" }, { "dropping-particle" : "", "family" : "Peerlinck", "given" : "Kathelijne", "non-dropping-particle" : "", "parse-names" : false, "suffix" : "" }, { "dropping-particle" : "", "family" : "Perry", "given" : "David J", "non-dropping-particle" : "", "parse-names" : false, "suffix" : "" }, { "dropping-particle" : "", "family" : "Poudel", "given" : "Pawan", "non-dropping-particle" : "", "parse-names" : false, "suffix" : "" }, { "dropping-particle" : "", "family" : "Reitsma", "given" : "Pieter", "non-dropping-particle" : "", "parse-names" : false, "suffix" : "" }, { "dropping-particle" : "", "family" : "Rondina", "given" : "Matthew", "non-dropping-particle" : "", "parse-names" : false, "suffix" : "" }, { "dropping-particle" : "", "family" : "Smethurst", "given" : "Peter A", "non-dropping-particle" : "", "parse-names" : false, "suffix" : "" }, { "dropping-particle" : "", "family" : "Stevenson", "given" : "William", "non-dropping-particle" : "", "parse-names" : false, "suffix" : "" }, { "dropping-particle" : "", "family" : "Szkotak", "given" : "Artur", "non-dropping-particle" : "", "parse-names" : false, "suffix" : "" }, { "dropping-particle" : "", "family" : "Tuna", "given" : "Salih", "non-dropping-particle" : "", "parse-names" : false, "suffix" : "" }, { "dropping-particle" : "", "family" : "Geet", "given" : "Christel", "non-dropping-particle" : "van", "parse-names" : false, "suffix" : "" }, { "dropping-particle" : "", "family" : "Whitehorn", "given" : "Deborah", "non-dropping-particle" : "", "parse-names" : false, "suffix" : "" }, { "dropping-particle" : "", "family" : "Wilcox", "given" : "David A", "non-dropping-particle" : "", "parse-names" : false, "suffix" : "" }, { "dropping-particle" : "", "family" : "Zhang", "given" : "Bin", "non-dropping-particle" : "", "parse-names" : false, "suffix" : "" }, { "dropping-particle" : "", "family" : "Revel-Vilk", "given" : "Shoshana", "non-dropping-particle" : "", "parse-names" : false, "suffix" : "" }, { "dropping-particle" : "", "family" : "Gresele", "given" : "Paolo", "non-dropping-particle" : "", "parse-names" : false, "suffix" : "" }, { "dropping-particle" : "", "family" : "Bellissimo", "given" : "Daniel", "non-dropping-particle" : "", "parse-names" : false, "suffix" : "" }, { "dropping-particle" : "", "family" : "Penkett", "given" : "Christopher J", "non-dropping-particle" : "", "parse-names" : false, "suffix" : "" }, { "dropping-particle" : "", "family" : "Laffan", "given" : "Michael A", "non-dropping-particle" : "", "parse-names" : false, "suffix" : "" }, { "dropping-particle" : "", "family" : "Mumford", "given" : "Andrew D", "non-dropping-particle" : "", "parse-names" : false, "suffix" : "" }, { "dropping-particle" : "", "family" : "Rendon", "given" : "Augusto", "non-dropping-particle" : "", "parse-names" : false, "suffix" : "" }, { "dropping-particle" : "", "family" : "Gomez", "given" : "Keith", "non-dropping-particle" : "", "parse-names" : false, "suffix" : "" }, { "dropping-particle" : "", "family" : "Freson", "given" : "Kathleen", "non-dropping-particle" : "", "parse-names" : false, "suffix" : "" }, { "dropping-particle" : "", "family" : "Ouwehand", "given" : "Willem H", "non-dropping-particle" : "", "parse-names" : false, "suffix" : "" }, { "dropping-particle" : "", "family" : "Turro", "given" : "Ernest", "non-dropping-particle" : "", "parse-names" : false, "suffix" : "" }, { "dropping-particle" : "", "family" : "Vettore", "given" : "Silvia", "non-dropping-particle" : "", "parse-names" : false, "suffix" : "" }, { "dropping-particle" : "", "family" : "Scandellari", "given" : "Raffaella", "non-dropping-particle" : "", "parse-names" : false, "suffix" : "" }, { "dropping-particle" : "", "family" : "Moro", "given" : "Stefano", "non-dropping-particle" : "", "parse-names" : false, "suffix" : "" }, { "dropping-particle" : "", "family" : "Lombardi", "given" : "Anna Maria", "non-dropping-particle" : "", "parse-names" : false, "suffix" : "" }, { "dropping-particle" : "", "family" : "Scapin", "given" : "Margherita", "non-dropping-particle" : "", "parse-names" : false, "suffix" : "" }, { "dropping-particle" : "", "family" : "Randi", "given" : "Maria Luigia", "non-dropping-particle" : "", "parse-names" : false, "suffix" : "" }, { "dropping-particle" : "", "family" : "Fabris", "given" : "Fabrizio", "non-dropping-particle" : "", "parse-names" : false, "suffix" : "" } ], "container-title" : "Blood", "id" : "ITEM-1", "issue" : "2", "issued" : { "date-parts" : [ [ "2016" ] ] }, "page" : "82-88", "publisher" : "The Authors", "title" : "A comprehensive high-throughput sequencing test for the diagnosis of inherited bleeding, thrombotic and platelet disorders.", "type" : "article-journal", "volume" : "35" }, "uris" : [ "http://www.mendeley.com/documents/?uuid=3f36f246-33c0-44aa-9515-c3f93df44dee" ] } ], "mendeley" : { "formattedCitation" : "&lt;sup&gt;8&lt;/sup&gt;", "plainTextFormattedCitation" : "8", "previouslyFormattedCitation" : "&lt;sup&gt;8&lt;/sup&gt;" }, "properties" : { "noteIndex" : 0 }, "schema" : "https://github.com/citation-style-language/schema/raw/master/csl-citation.json" }</w:instrText>
      </w:r>
      <w:r w:rsidR="00FC18D7" w:rsidRPr="000E0E05">
        <w:rPr>
          <w:color w:val="auto"/>
        </w:rPr>
        <w:fldChar w:fldCharType="separate"/>
      </w:r>
      <w:r w:rsidR="00FC18D7" w:rsidRPr="000E0E05">
        <w:rPr>
          <w:noProof/>
          <w:color w:val="auto"/>
          <w:vertAlign w:val="superscript"/>
        </w:rPr>
        <w:t>8</w:t>
      </w:r>
      <w:r w:rsidR="00FC18D7" w:rsidRPr="000E0E05">
        <w:rPr>
          <w:color w:val="auto"/>
        </w:rPr>
        <w:fldChar w:fldCharType="end"/>
      </w:r>
      <w:r w:rsidR="005068A2" w:rsidRPr="000E0E05">
        <w:rPr>
          <w:color w:val="auto"/>
        </w:rPr>
        <w:t xml:space="preserve">. </w:t>
      </w:r>
      <w:r w:rsidR="00CD2E44" w:rsidRPr="000E0E05">
        <w:rPr>
          <w:color w:val="auto"/>
        </w:rPr>
        <w:t xml:space="preserve">Only </w:t>
      </w:r>
      <w:r w:rsidR="005068A2" w:rsidRPr="000E0E05">
        <w:rPr>
          <w:color w:val="auto"/>
        </w:rPr>
        <w:t>four</w:t>
      </w:r>
      <w:r w:rsidRPr="000E0E05">
        <w:rPr>
          <w:color w:val="auto"/>
        </w:rPr>
        <w:t xml:space="preserve"> </w:t>
      </w:r>
      <w:r w:rsidR="00CD2E44" w:rsidRPr="000E0E05">
        <w:rPr>
          <w:color w:val="auto"/>
        </w:rPr>
        <w:t xml:space="preserve">variants in </w:t>
      </w:r>
      <w:r w:rsidR="00CD2E44" w:rsidRPr="000E0E05">
        <w:rPr>
          <w:i/>
          <w:color w:val="auto"/>
        </w:rPr>
        <w:t xml:space="preserve">GP1BA </w:t>
      </w:r>
      <w:r w:rsidR="00CD2E44" w:rsidRPr="000E0E05">
        <w:rPr>
          <w:color w:val="auto"/>
        </w:rPr>
        <w:t>with</w:t>
      </w:r>
      <w:r w:rsidR="006B7523" w:rsidRPr="000E0E05">
        <w:rPr>
          <w:color w:val="auto"/>
        </w:rPr>
        <w:t xml:space="preserve"> dominant effects</w:t>
      </w:r>
      <w:r w:rsidR="00527E99" w:rsidRPr="000E0E05">
        <w:rPr>
          <w:color w:val="auto"/>
        </w:rPr>
        <w:t xml:space="preserve"> have been reported</w:t>
      </w:r>
      <w:r w:rsidR="006B7523" w:rsidRPr="000E0E05">
        <w:rPr>
          <w:color w:val="auto"/>
        </w:rPr>
        <w:t>,</w:t>
      </w:r>
      <w:r w:rsidRPr="000E0E05">
        <w:rPr>
          <w:color w:val="auto"/>
        </w:rPr>
        <w:t xml:space="preserve"> </w:t>
      </w:r>
      <w:r w:rsidR="00241E1D" w:rsidRPr="000E0E05">
        <w:rPr>
          <w:color w:val="auto"/>
        </w:rPr>
        <w:t xml:space="preserve">one being the </w:t>
      </w:r>
      <w:r w:rsidR="00A959CD" w:rsidRPr="000E0E05">
        <w:rPr>
          <w:color w:val="auto"/>
        </w:rPr>
        <w:t>“Bol</w:t>
      </w:r>
      <w:r w:rsidR="00241E1D" w:rsidRPr="000E0E05">
        <w:rPr>
          <w:color w:val="auto"/>
        </w:rPr>
        <w:t>zano variant</w:t>
      </w:r>
      <w:r w:rsidR="00A959CD" w:rsidRPr="000E0E05">
        <w:rPr>
          <w:color w:val="auto"/>
        </w:rPr>
        <w:t>”</w:t>
      </w:r>
      <w:r w:rsidR="001334E3" w:rsidRPr="000E0E05">
        <w:rPr>
          <w:color w:val="auto"/>
        </w:rPr>
        <w:fldChar w:fldCharType="begin" w:fldLock="1"/>
      </w:r>
      <w:r w:rsidR="00D459A4" w:rsidRPr="000E0E05">
        <w:rPr>
          <w:color w:val="auto"/>
        </w:rPr>
        <w:instrText>ADDIN CSL_CITATION { "citationItems" : [ { "id" : "ITEM-1", "itemData" : { "author" : [ { "dropping-particle" : "De", "family" : "Marco", "given" : "Luigi", "non-dropping-particle" : "", "parse-names" : false, "suffix" : "" }, { "dropping-particle" : "", "family" : "Mazzucato", "given" : "Mario", "non-dropping-particle" : "", "parse-names" : false, "suffix" : "" }, { "dropping-particle" : "", "family" : "Fabris", "given" : "Fabrizio", "non-dropping-particle" : "", "parse-names" : false, "suffix" : "" }, { "dropping-particle" : "De", "family" : "Roia", "given" : "Dina", "non-dropping-particle" : "", "parse-names" : false, "suffix" : "" }, { "dropping-particle" : "", "family" : "Coser", "given" : "Paolo", "non-dropping-particle" : "", "parse-names" : false, "suffix" : "" }, { "dropping-particle" : "", "family" : "Girolami", "given" : "Antonio", "non-dropping-particle" : "", "parse-names" : false, "suffix" : "" } ], "id" : "ITEM-1", "issue" : "July", "issued" : { "date-parts" : [ [ "1990" ] ] }, "page" : "25-31", "title" : "Variant Bernard-Soulier Syndrome Type Bolzano", "type" : "article-journal", "volume" : "86" }, "uris" : [ "http://www.mendeley.com/documents/?uuid=2b1c77bd-acb3-42de-9536-4451e26d8ef5" ] } ], "mendeley" : { "formattedCitation" : "&lt;sup&gt;10&lt;/sup&gt;", "plainTextFormattedCitation" : "10", "previouslyFormattedCitation" : "&lt;sup&gt;10&lt;/sup&gt;" }, "properties" : { "noteIndex" : 0 }, "schema" : "https://github.com/citation-style-language/schema/raw/master/csl-citation.json" }</w:instrText>
      </w:r>
      <w:r w:rsidR="001334E3" w:rsidRPr="000E0E05">
        <w:rPr>
          <w:color w:val="auto"/>
        </w:rPr>
        <w:fldChar w:fldCharType="separate"/>
      </w:r>
      <w:r w:rsidR="00E5190C" w:rsidRPr="000E0E05">
        <w:rPr>
          <w:noProof/>
          <w:color w:val="auto"/>
          <w:vertAlign w:val="superscript"/>
        </w:rPr>
        <w:t>9</w:t>
      </w:r>
      <w:r w:rsidR="001334E3" w:rsidRPr="000E0E05">
        <w:rPr>
          <w:color w:val="auto"/>
        </w:rPr>
        <w:fldChar w:fldCharType="end"/>
      </w:r>
      <w:r w:rsidR="00A959CD" w:rsidRPr="000E0E05">
        <w:rPr>
          <w:color w:val="auto"/>
        </w:rPr>
        <w:t>, and a further</w:t>
      </w:r>
      <w:r w:rsidR="00241E1D" w:rsidRPr="000E0E05">
        <w:rPr>
          <w:color w:val="auto"/>
        </w:rPr>
        <w:t xml:space="preserve"> </w:t>
      </w:r>
      <w:r w:rsidR="00556730" w:rsidRPr="000E0E05">
        <w:rPr>
          <w:color w:val="auto"/>
        </w:rPr>
        <w:t xml:space="preserve">three </w:t>
      </w:r>
      <w:r w:rsidR="005068A2" w:rsidRPr="000E0E05">
        <w:rPr>
          <w:color w:val="auto"/>
        </w:rPr>
        <w:t xml:space="preserve">observed </w:t>
      </w:r>
      <w:r w:rsidRPr="000E0E05">
        <w:rPr>
          <w:color w:val="auto"/>
        </w:rPr>
        <w:t xml:space="preserve">in </w:t>
      </w:r>
      <w:r w:rsidR="00B01844" w:rsidRPr="000E0E05">
        <w:rPr>
          <w:color w:val="auto"/>
        </w:rPr>
        <w:t>three isolated</w:t>
      </w:r>
      <w:r w:rsidRPr="000E0E05">
        <w:rPr>
          <w:color w:val="auto"/>
        </w:rPr>
        <w:t xml:space="preserve"> </w:t>
      </w:r>
      <w:r w:rsidR="00E5190C" w:rsidRPr="000E0E05">
        <w:rPr>
          <w:color w:val="auto"/>
        </w:rPr>
        <w:t>pedigrees</w:t>
      </w:r>
      <w:r w:rsidR="00E5190C" w:rsidRPr="000E0E05">
        <w:rPr>
          <w:color w:val="auto"/>
          <w:vertAlign w:val="superscript"/>
        </w:rPr>
        <w:t>8</w:t>
      </w:r>
      <w:r w:rsidRPr="000E0E05">
        <w:rPr>
          <w:color w:val="auto"/>
        </w:rPr>
        <w:t xml:space="preserve">. </w:t>
      </w:r>
      <w:r w:rsidR="007E471D" w:rsidRPr="000E0E05">
        <w:rPr>
          <w:color w:val="auto"/>
        </w:rPr>
        <w:t xml:space="preserve">Only two variants in </w:t>
      </w:r>
      <w:r w:rsidR="007E471D" w:rsidRPr="000E0E05">
        <w:rPr>
          <w:i/>
          <w:color w:val="auto"/>
        </w:rPr>
        <w:t>GP1BB</w:t>
      </w:r>
      <w:r w:rsidR="007E471D" w:rsidRPr="000E0E05">
        <w:rPr>
          <w:color w:val="auto"/>
        </w:rPr>
        <w:t xml:space="preserve"> have been reported as being possibly responsible for dominant macrothrombocytopenia</w:t>
      </w:r>
      <w:r w:rsidR="00D0362D" w:rsidRPr="000E0E05">
        <w:rPr>
          <w:color w:val="auto"/>
        </w:rPr>
        <w:t>. O</w:t>
      </w:r>
      <w:r w:rsidR="007E471D" w:rsidRPr="000E0E05">
        <w:rPr>
          <w:color w:val="auto"/>
        </w:rPr>
        <w:t xml:space="preserve">ne </w:t>
      </w:r>
      <w:r w:rsidR="00D0362D" w:rsidRPr="000E0E05">
        <w:rPr>
          <w:color w:val="auto"/>
        </w:rPr>
        <w:t xml:space="preserve">encoding Y113C </w:t>
      </w:r>
      <w:r w:rsidR="007E471D" w:rsidRPr="000E0E05">
        <w:rPr>
          <w:color w:val="auto"/>
        </w:rPr>
        <w:t xml:space="preserve">was </w:t>
      </w:r>
      <w:r w:rsidR="00D0362D" w:rsidRPr="000E0E05">
        <w:rPr>
          <w:color w:val="auto"/>
        </w:rPr>
        <w:t>identified</w:t>
      </w:r>
      <w:r w:rsidR="007E471D" w:rsidRPr="000E0E05">
        <w:rPr>
          <w:color w:val="auto"/>
        </w:rPr>
        <w:t xml:space="preserve"> in two Japanese families and led to initial speculation that </w:t>
      </w:r>
      <w:r w:rsidR="00D0362D" w:rsidRPr="000E0E05">
        <w:rPr>
          <w:color w:val="auto"/>
        </w:rPr>
        <w:t>variants in t</w:t>
      </w:r>
      <w:r w:rsidR="007E471D" w:rsidRPr="000E0E05">
        <w:rPr>
          <w:color w:val="auto"/>
        </w:rPr>
        <w:t xml:space="preserve">he subunits of the GPIb/IX complex could span a spectrum of platelet </w:t>
      </w:r>
      <w:r w:rsidR="00D0362D" w:rsidRPr="000E0E05">
        <w:rPr>
          <w:color w:val="auto"/>
        </w:rPr>
        <w:t xml:space="preserve">and bleeding </w:t>
      </w:r>
      <w:r w:rsidR="007E471D" w:rsidRPr="000E0E05">
        <w:rPr>
          <w:color w:val="auto"/>
        </w:rPr>
        <w:t>phenotypes</w:t>
      </w:r>
      <w:r w:rsidR="005E7F36" w:rsidRPr="000E0E05">
        <w:rPr>
          <w:color w:val="auto"/>
        </w:rPr>
        <w:fldChar w:fldCharType="begin" w:fldLock="1"/>
      </w:r>
      <w:r w:rsidR="005E7F36" w:rsidRPr="000E0E05">
        <w:rPr>
          <w:color w:val="auto"/>
        </w:rPr>
        <w:instrText>ADDIN CSL_CITATION { "citationItems" : [ { "id" : "ITEM-1", "itemData" : { "DOI" : "10.1111/j.0902-4441.2006.t01-1-EJH2817.x", "ISSN" : "09024441", "PMID" : "16978236", "abstract" : "Bernard-Soulier syndrome (BSS) is a rare bleeding disorder characterized by giant platelets, thrombocytopenia, and prolonged bleeding time. It is caused by abnormalities in the glycoprotein (GP) Ib/IX/V complex, the receptor for von Willebrand factor (vWF). Most cases of BSS described so far involve quantitative rather than qualitative defects in the complex. In this study, we investigated the effects of two naturally occurring mutations in the GPIbbeta gene, C122S and 443delG, on the expression of the GPIb/IX complex identified in a variant type of BSS in which the platelets had severely reduced GPIbalpha ( approximately 10%) and less markedly reduced GPIbbeta and GPIX ( approximately 20%) expression. Immunoblot analysis showed the absence of non-reduced GPIb (GPIbalpha/GPIbbeta) in the patient's platelets. Transient transfection experiments in 293T cells revealed the expression of GPIbbeta Ser122 polypeptide and absence of GPIbbeta 443delG polypeptide. Although no disulfide-linked association was observed between GPIbbeta Ser122 and GPIbalpha, GPIbbeta Ser122 was non-covalently associated with both GPIbalpha and GPIX subunits on the cell surface when cotransfected with wild-type GPIbalpha and GPIX. Chinese hamster ovary cells stably expressing GPIbalpha/Ibbeta Ser122/IX had the ability to bind soluble vWF and to aggregate in the presence of ristocetin. These results suggest that despite disruption of the disulfide linkage between GPIbalpha and GPIbbeta, GPIb/IX is formed, but its stability may be impaired, resulting in low levels of the complex on the platelet membranes.", "author" : [ { "dropping-particle" : "", "family" : "Kunishima", "given" : "Shinji", "non-dropping-particle" : "", "parse-names" : false, "suffix" : "" }, { "dropping-particle" : "", "family" : "Sako", "given" : "Masahiro", "non-dropping-particle" : "", "parse-names" : false, "suffix" : "" }, { "dropping-particle" : "", "family" : "Yamazaki", "given" : "Tomio", "non-dropping-particle" : "", "parse-names" : false, "suffix" : "" }, { "dropping-particle" : "", "family" : "Hamaguchi", "given" : "Motohiro", "non-dropping-particle" : "", "parse-names" : false, "suffix" : "" }, { "dropping-particle" : "", "family" : "Saito", "given" : "Hidehiko", "non-dropping-particle" : "", "parse-names" : false, "suffix" : "" } ], "container-title" : "European Journal of Haematology", "id" : "ITEM-1", "issue" : "6", "issued" : { "date-parts" : [ [ "2006" ] ] }, "page" : "501-512", "title" : "Molecular genetic analysis of a variant Bernard-Soulier syndrome due to compound heterozygosity for two novel glycoprotein Ib\u03b2 mutations", "type" : "article-journal", "volume" : "77" }, "uris" : [ "http://www.mendeley.com/documents/?uuid=1ea4748f-8c5c-47fa-871d-d2e424b61125" ] } ], "mendeley" : { "formattedCitation" : "&lt;sup&gt;11&lt;/sup&gt;", "plainTextFormattedCitation" : "11", "previouslyFormattedCitation" : "&lt;sup&gt;11&lt;/sup&gt;" }, "properties" : { "noteIndex" : 0 }, "schema" : "https://github.com/citation-style-language/schema/raw/master/csl-citation.json" }</w:instrText>
      </w:r>
      <w:r w:rsidR="005E7F36" w:rsidRPr="000E0E05">
        <w:rPr>
          <w:color w:val="auto"/>
        </w:rPr>
        <w:fldChar w:fldCharType="separate"/>
      </w:r>
      <w:r w:rsidR="005E7F36" w:rsidRPr="000E0E05">
        <w:rPr>
          <w:noProof/>
          <w:color w:val="auto"/>
          <w:vertAlign w:val="superscript"/>
        </w:rPr>
        <w:t>10,11</w:t>
      </w:r>
      <w:r w:rsidR="005E7F36" w:rsidRPr="000E0E05">
        <w:rPr>
          <w:color w:val="auto"/>
        </w:rPr>
        <w:fldChar w:fldCharType="end"/>
      </w:r>
      <w:r w:rsidR="00D0362D" w:rsidRPr="000E0E05">
        <w:rPr>
          <w:color w:val="auto"/>
        </w:rPr>
        <w:t>. A</w:t>
      </w:r>
      <w:r w:rsidR="007E471D" w:rsidRPr="000E0E05">
        <w:rPr>
          <w:color w:val="auto"/>
        </w:rPr>
        <w:t>nother</w:t>
      </w:r>
      <w:r w:rsidR="00D0362D" w:rsidRPr="000E0E05">
        <w:rPr>
          <w:color w:val="auto"/>
        </w:rPr>
        <w:t>,</w:t>
      </w:r>
      <w:r w:rsidR="007E471D" w:rsidRPr="000E0E05">
        <w:rPr>
          <w:color w:val="auto"/>
        </w:rPr>
        <w:t xml:space="preserve"> encoding R42C</w:t>
      </w:r>
      <w:r w:rsidR="00D0362D" w:rsidRPr="000E0E05">
        <w:rPr>
          <w:color w:val="auto"/>
        </w:rPr>
        <w:t xml:space="preserve">, was </w:t>
      </w:r>
      <w:r w:rsidR="004629F9" w:rsidRPr="000E0E05">
        <w:rPr>
          <w:color w:val="auto"/>
        </w:rPr>
        <w:t xml:space="preserve">observed in </w:t>
      </w:r>
      <w:r w:rsidR="00D0362D" w:rsidRPr="000E0E05">
        <w:rPr>
          <w:color w:val="auto"/>
        </w:rPr>
        <w:t xml:space="preserve">only one </w:t>
      </w:r>
      <w:r w:rsidR="00241E1D" w:rsidRPr="000E0E05">
        <w:rPr>
          <w:color w:val="auto"/>
        </w:rPr>
        <w:t xml:space="preserve">Japanese patient </w:t>
      </w:r>
      <w:r w:rsidR="00D0362D" w:rsidRPr="000E0E05">
        <w:rPr>
          <w:color w:val="auto"/>
        </w:rPr>
        <w:t>and data</w:t>
      </w:r>
      <w:r w:rsidR="00241E1D" w:rsidRPr="000E0E05">
        <w:rPr>
          <w:color w:val="auto"/>
        </w:rPr>
        <w:t xml:space="preserve"> from </w:t>
      </w:r>
      <w:r w:rsidR="00FB6F55" w:rsidRPr="000E0E05">
        <w:rPr>
          <w:color w:val="auto"/>
        </w:rPr>
        <w:t xml:space="preserve">family </w:t>
      </w:r>
      <w:r w:rsidR="00D0362D" w:rsidRPr="000E0E05">
        <w:rPr>
          <w:color w:val="auto"/>
        </w:rPr>
        <w:t>or</w:t>
      </w:r>
      <w:r w:rsidR="00241E1D" w:rsidRPr="000E0E05">
        <w:rPr>
          <w:color w:val="auto"/>
        </w:rPr>
        <w:t xml:space="preserve"> functional stu</w:t>
      </w:r>
      <w:r w:rsidR="00D0362D" w:rsidRPr="000E0E05">
        <w:rPr>
          <w:color w:val="auto"/>
        </w:rPr>
        <w:t>dies supporting an association with a dominant phenotype were lacking</w:t>
      </w:r>
      <w:r w:rsidR="00B614F5" w:rsidRPr="000E0E05">
        <w:rPr>
          <w:color w:val="auto"/>
        </w:rPr>
        <w:fldChar w:fldCharType="begin" w:fldLock="1"/>
      </w:r>
      <w:r w:rsidR="006F5490" w:rsidRPr="000E0E05">
        <w:rPr>
          <w:color w:val="auto"/>
        </w:rPr>
        <w:instrText>ADDIN CSL_CITATION { "citationItems" : [ { "id" : "ITEM-1", "itemData" : { "DOI" : "10.1111/j.0902-4441.2006.t01-1-EJH2817.x", "ISSN" : "09024441", "PMID" : "16978236", "abstract" : "Bernard-Soulier syndrome (BSS) is a rare bleeding disorder characterized by giant platelets, thrombocytopenia, and prolonged bleeding time. It is caused by abnormalities in the glycoprotein (GP) Ib/IX/V complex, the receptor for von Willebrand factor (vWF). Most cases of BSS described so far involve quantitative rather than qualitative defects in the complex. In this study, we investigated the effects of two naturally occurring mutations in the GPIbbeta gene, C122S and 443delG, on the expression of the GPIb/IX complex identified in a variant type of BSS in which the platelets had severely reduced GPIbalpha ( approximately 10%) and less markedly reduced GPIbbeta and GPIX ( approximately 20%) expression. Immunoblot analysis showed the absence of non-reduced GPIb (GPIbalpha/GPIbbeta) in the patient's platelets. Transient transfection experiments in 293T cells revealed the expression of GPIbbeta Ser122 polypeptide and absence of GPIbbeta 443delG polypeptide. Although no disulfide-linked association was observed between GPIbbeta Ser122 and GPIbalpha, GPIbbeta Ser122 was non-covalently associated with both GPIbalpha and GPIX subunits on the cell surface when cotransfected with wild-type GPIbalpha and GPIX. Chinese hamster ovary cells stably expressing GPIbalpha/Ibbeta Ser122/IX had the ability to bind soluble vWF and to aggregate in the presence of ristocetin. These results suggest that despite disruption of the disulfide linkage between GPIbalpha and GPIbbeta, GPIb/IX is formed, but its stability may be impaired, resulting in low levels of the complex on the platelet membranes.", "author" : [ { "dropping-particle" : "", "family" : "Kunishima", "given" : "Shinji", "non-dropping-particle" : "", "parse-names" : false, "suffix" : "" }, { "dropping-particle" : "", "family" : "Sako", "given" : "Masahiro", "non-dropping-particle" : "", "parse-names" : false, "suffix" : "" }, { "dropping-particle" : "", "family" : "Yamazaki", "given" : "Tomio", "non-dropping-particle" : "", "parse-names" : false, "suffix" : "" }, { "dropping-particle" : "", "family" : "Hamaguchi", "given" : "Motohiro", "non-dropping-particle" : "", "parse-names" : false, "suffix" : "" }, { "dropping-particle" : "", "family" : "Saito", "given" : "Hidehiko", "non-dropping-particle" : "", "parse-names" : false, "suffix" : "" } ], "container-title" : "European Journal of Haematology", "id" : "ITEM-1", "issue" : "6", "issued" : { "date-parts" : [ [ "2006" ] ] }, "page" : "501-512", "title" : "Molecular genetic analysis of a variant Bernard-Soulier syndrome due to compound heterozygosity for two novel glycoprotein Ib\u03b2 mutations", "type" : "article-journal", "volume" : "77" }, "uris" : [ "http://www.mendeley.com/documents/?uuid=1ea4748f-8c5c-47fa-871d-d2e424b61125" ] } ], "mendeley" : { "formattedCitation" : "&lt;sup&gt;11&lt;/sup&gt;", "plainTextFormattedCitation" : "11", "previouslyFormattedCitation" : "&lt;sup&gt;11&lt;/sup&gt;" }, "properties" : { "noteIndex" : 0 }, "schema" : "https://github.com/citation-style-language/schema/raw/master/csl-citation.json" }</w:instrText>
      </w:r>
      <w:r w:rsidR="00B614F5" w:rsidRPr="000E0E05">
        <w:rPr>
          <w:color w:val="auto"/>
        </w:rPr>
        <w:fldChar w:fldCharType="separate"/>
      </w:r>
      <w:r w:rsidR="00B614F5" w:rsidRPr="000E0E05">
        <w:rPr>
          <w:noProof/>
          <w:color w:val="auto"/>
          <w:vertAlign w:val="superscript"/>
        </w:rPr>
        <w:t>1</w:t>
      </w:r>
      <w:r w:rsidR="005E7F36" w:rsidRPr="000E0E05">
        <w:rPr>
          <w:noProof/>
          <w:color w:val="auto"/>
          <w:vertAlign w:val="superscript"/>
        </w:rPr>
        <w:t>2</w:t>
      </w:r>
      <w:r w:rsidR="00B614F5" w:rsidRPr="000E0E05">
        <w:rPr>
          <w:color w:val="auto"/>
        </w:rPr>
        <w:fldChar w:fldCharType="end"/>
      </w:r>
      <w:r w:rsidRPr="000E0E05">
        <w:rPr>
          <w:color w:val="auto"/>
        </w:rPr>
        <w:t>.</w:t>
      </w:r>
      <w:r w:rsidR="002139ED" w:rsidRPr="000E0E05">
        <w:rPr>
          <w:color w:val="auto"/>
        </w:rPr>
        <w:t xml:space="preserve"> </w:t>
      </w:r>
      <w:r w:rsidR="00F6624A" w:rsidRPr="000E0E05">
        <w:rPr>
          <w:color w:val="auto"/>
        </w:rPr>
        <w:t xml:space="preserve">There are no reports of variants in </w:t>
      </w:r>
      <w:r w:rsidR="00F6624A" w:rsidRPr="000E0E05">
        <w:rPr>
          <w:i/>
          <w:color w:val="auto"/>
        </w:rPr>
        <w:t>GP9</w:t>
      </w:r>
      <w:r w:rsidR="00F6624A" w:rsidRPr="000E0E05">
        <w:rPr>
          <w:color w:val="auto"/>
        </w:rPr>
        <w:t xml:space="preserve"> having a dominant effect, and B</w:t>
      </w:r>
      <w:r w:rsidR="002139ED" w:rsidRPr="000E0E05">
        <w:rPr>
          <w:color w:val="auto"/>
        </w:rPr>
        <w:t xml:space="preserve">SS cases </w:t>
      </w:r>
      <w:r w:rsidR="00A959CD" w:rsidRPr="000E0E05">
        <w:rPr>
          <w:color w:val="auto"/>
        </w:rPr>
        <w:t>due to</w:t>
      </w:r>
      <w:r w:rsidR="002139ED" w:rsidRPr="000E0E05">
        <w:rPr>
          <w:color w:val="auto"/>
        </w:rPr>
        <w:t xml:space="preserve"> </w:t>
      </w:r>
      <w:r w:rsidR="0096051F" w:rsidRPr="000E0E05">
        <w:rPr>
          <w:color w:val="auto"/>
        </w:rPr>
        <w:t xml:space="preserve">variants in </w:t>
      </w:r>
      <w:r w:rsidR="002139ED" w:rsidRPr="000E0E05">
        <w:rPr>
          <w:i/>
          <w:color w:val="auto"/>
        </w:rPr>
        <w:t xml:space="preserve">GP5 </w:t>
      </w:r>
      <w:r w:rsidR="004629F9" w:rsidRPr="000E0E05">
        <w:rPr>
          <w:color w:val="auto"/>
        </w:rPr>
        <w:t xml:space="preserve">do not exist because </w:t>
      </w:r>
      <w:r w:rsidR="004C0B6D" w:rsidRPr="000E0E05">
        <w:rPr>
          <w:color w:val="auto"/>
        </w:rPr>
        <w:t>GP</w:t>
      </w:r>
      <w:r w:rsidR="009346CA" w:rsidRPr="000E0E05">
        <w:rPr>
          <w:color w:val="auto"/>
        </w:rPr>
        <w:t>V</w:t>
      </w:r>
      <w:r w:rsidR="002139ED" w:rsidRPr="000E0E05">
        <w:rPr>
          <w:color w:val="auto"/>
        </w:rPr>
        <w:t xml:space="preserve"> is not required for receptor expression</w:t>
      </w:r>
      <w:r w:rsidR="00B12400" w:rsidRPr="000E0E05">
        <w:rPr>
          <w:color w:val="auto"/>
          <w:vertAlign w:val="superscript"/>
        </w:rPr>
        <w:t>13</w:t>
      </w:r>
      <w:r w:rsidR="002139ED" w:rsidRPr="000E0E05">
        <w:rPr>
          <w:color w:val="auto"/>
        </w:rPr>
        <w:t xml:space="preserve">.  </w:t>
      </w:r>
      <w:r w:rsidRPr="000E0E05">
        <w:rPr>
          <w:color w:val="auto"/>
        </w:rPr>
        <w:t xml:space="preserve"> </w:t>
      </w:r>
    </w:p>
    <w:p w14:paraId="3F5F8BF1" w14:textId="77777777" w:rsidR="00B216BE" w:rsidRPr="000E0E05" w:rsidRDefault="00B216BE">
      <w:pPr>
        <w:contextualSpacing w:val="0"/>
        <w:rPr>
          <w:color w:val="auto"/>
        </w:rPr>
      </w:pPr>
    </w:p>
    <w:p w14:paraId="4F886634" w14:textId="1CF21608" w:rsidR="00B216BE" w:rsidRPr="000E0E05" w:rsidRDefault="00434C18" w:rsidP="00D66FA5">
      <w:pPr>
        <w:contextualSpacing w:val="0"/>
        <w:rPr>
          <w:color w:val="auto"/>
        </w:rPr>
      </w:pPr>
      <w:r w:rsidRPr="000E0E05">
        <w:rPr>
          <w:color w:val="auto"/>
        </w:rPr>
        <w:t xml:space="preserve">We have found a significant statistical association between </w:t>
      </w:r>
      <w:r w:rsidR="006954A2" w:rsidRPr="000E0E05">
        <w:rPr>
          <w:color w:val="auto"/>
        </w:rPr>
        <w:t xml:space="preserve">rare </w:t>
      </w:r>
      <w:r w:rsidR="0091089E" w:rsidRPr="000E0E05">
        <w:rPr>
          <w:color w:val="auto"/>
        </w:rPr>
        <w:t xml:space="preserve">monoallelic non-synonymous </w:t>
      </w:r>
      <w:r w:rsidR="0071705C" w:rsidRPr="000E0E05">
        <w:rPr>
          <w:color w:val="auto"/>
        </w:rPr>
        <w:t>variants</w:t>
      </w:r>
      <w:r w:rsidR="00B1401A" w:rsidRPr="000E0E05">
        <w:rPr>
          <w:color w:val="auto"/>
        </w:rPr>
        <w:t xml:space="preserve"> </w:t>
      </w:r>
      <w:r w:rsidR="0031440C" w:rsidRPr="000E0E05">
        <w:rPr>
          <w:color w:val="auto"/>
        </w:rPr>
        <w:t xml:space="preserve">in </w:t>
      </w:r>
      <w:r w:rsidR="0031440C" w:rsidRPr="000E0E05">
        <w:rPr>
          <w:i/>
          <w:color w:val="auto"/>
        </w:rPr>
        <w:t>GP1BB</w:t>
      </w:r>
      <w:r w:rsidR="0031440C" w:rsidRPr="000E0E05">
        <w:rPr>
          <w:color w:val="auto"/>
        </w:rPr>
        <w:t xml:space="preserve"> </w:t>
      </w:r>
      <w:r w:rsidRPr="000E0E05">
        <w:rPr>
          <w:color w:val="auto"/>
        </w:rPr>
        <w:t xml:space="preserve">and </w:t>
      </w:r>
      <w:r w:rsidR="00F6624A" w:rsidRPr="000E0E05">
        <w:rPr>
          <w:color w:val="auto"/>
        </w:rPr>
        <w:t>macrothrombocytopenia</w:t>
      </w:r>
      <w:r w:rsidR="00241E1D" w:rsidRPr="000E0E05">
        <w:rPr>
          <w:color w:val="auto"/>
        </w:rPr>
        <w:t xml:space="preserve">. </w:t>
      </w:r>
      <w:r w:rsidR="00D05C6E" w:rsidRPr="000E0E05">
        <w:rPr>
          <w:color w:val="auto"/>
        </w:rPr>
        <w:t xml:space="preserve">Family history and </w:t>
      </w:r>
      <w:r w:rsidR="00241E1D" w:rsidRPr="000E0E05">
        <w:rPr>
          <w:color w:val="auto"/>
        </w:rPr>
        <w:t>c</w:t>
      </w:r>
      <w:r w:rsidR="00D05C6E" w:rsidRPr="000E0E05">
        <w:rPr>
          <w:color w:val="auto"/>
        </w:rPr>
        <w:t xml:space="preserve">o-segregation </w:t>
      </w:r>
      <w:r w:rsidR="00F6624A" w:rsidRPr="000E0E05">
        <w:rPr>
          <w:color w:val="auto"/>
        </w:rPr>
        <w:t>dat</w:t>
      </w:r>
      <w:r w:rsidR="00AE6FD9" w:rsidRPr="000E0E05">
        <w:rPr>
          <w:color w:val="auto"/>
        </w:rPr>
        <w:t>a</w:t>
      </w:r>
      <w:r w:rsidR="00D05C6E" w:rsidRPr="000E0E05">
        <w:rPr>
          <w:color w:val="auto"/>
        </w:rPr>
        <w:t xml:space="preserve"> from</w:t>
      </w:r>
      <w:r w:rsidR="00241E1D" w:rsidRPr="000E0E05">
        <w:rPr>
          <w:color w:val="auto"/>
        </w:rPr>
        <w:t xml:space="preserve"> </w:t>
      </w:r>
      <w:r w:rsidR="00681CDB" w:rsidRPr="000E0E05">
        <w:rPr>
          <w:color w:val="auto"/>
        </w:rPr>
        <w:t xml:space="preserve">17 </w:t>
      </w:r>
      <w:r w:rsidRPr="000E0E05">
        <w:rPr>
          <w:color w:val="auto"/>
        </w:rPr>
        <w:t>pedigrees</w:t>
      </w:r>
      <w:r w:rsidR="005515E6" w:rsidRPr="000E0E05">
        <w:rPr>
          <w:color w:val="auto"/>
        </w:rPr>
        <w:t>,</w:t>
      </w:r>
      <w:r w:rsidR="00F6624A" w:rsidRPr="000E0E05">
        <w:rPr>
          <w:color w:val="auto"/>
        </w:rPr>
        <w:t xml:space="preserve"> </w:t>
      </w:r>
      <w:r w:rsidR="00DF2C0A" w:rsidRPr="000E0E05">
        <w:rPr>
          <w:color w:val="auto"/>
        </w:rPr>
        <w:t>in which</w:t>
      </w:r>
      <w:r w:rsidR="00F6624A" w:rsidRPr="000E0E05">
        <w:rPr>
          <w:color w:val="auto"/>
        </w:rPr>
        <w:t xml:space="preserve"> </w:t>
      </w:r>
      <w:r w:rsidR="00681CDB" w:rsidRPr="000E0E05">
        <w:rPr>
          <w:color w:val="auto"/>
        </w:rPr>
        <w:t xml:space="preserve">26 </w:t>
      </w:r>
      <w:r w:rsidR="00241E1D" w:rsidRPr="000E0E05">
        <w:rPr>
          <w:color w:val="auto"/>
        </w:rPr>
        <w:t xml:space="preserve">affected cases </w:t>
      </w:r>
      <w:r w:rsidR="00DF2C0A" w:rsidRPr="000E0E05">
        <w:rPr>
          <w:color w:val="auto"/>
        </w:rPr>
        <w:t xml:space="preserve">carry one of 9 rare variants in </w:t>
      </w:r>
      <w:r w:rsidR="00DF2C0A" w:rsidRPr="000E0E05">
        <w:rPr>
          <w:i/>
          <w:color w:val="auto"/>
        </w:rPr>
        <w:t>GP1BB</w:t>
      </w:r>
      <w:r w:rsidR="005515E6" w:rsidRPr="000E0E05">
        <w:rPr>
          <w:color w:val="auto"/>
        </w:rPr>
        <w:t>,</w:t>
      </w:r>
      <w:r w:rsidR="00DF2C0A" w:rsidRPr="000E0E05">
        <w:rPr>
          <w:color w:val="auto"/>
        </w:rPr>
        <w:t xml:space="preserve"> </w:t>
      </w:r>
      <w:r w:rsidR="00241E1D" w:rsidRPr="000E0E05">
        <w:rPr>
          <w:color w:val="auto"/>
        </w:rPr>
        <w:t xml:space="preserve">are </w:t>
      </w:r>
      <w:r w:rsidR="009748C7" w:rsidRPr="000E0E05">
        <w:rPr>
          <w:color w:val="auto"/>
        </w:rPr>
        <w:t>consistent</w:t>
      </w:r>
      <w:r w:rsidR="00241E1D" w:rsidRPr="000E0E05">
        <w:rPr>
          <w:color w:val="auto"/>
        </w:rPr>
        <w:t xml:space="preserve"> with </w:t>
      </w:r>
      <w:r w:rsidRPr="000E0E05">
        <w:rPr>
          <w:color w:val="auto"/>
        </w:rPr>
        <w:t xml:space="preserve">autosomal dominant </w:t>
      </w:r>
      <w:r w:rsidR="009748C7" w:rsidRPr="000E0E05">
        <w:rPr>
          <w:color w:val="auto"/>
        </w:rPr>
        <w:t>i</w:t>
      </w:r>
      <w:r w:rsidRPr="000E0E05">
        <w:rPr>
          <w:color w:val="auto"/>
        </w:rPr>
        <w:t>nheritance.</w:t>
      </w:r>
    </w:p>
    <w:p w14:paraId="3EC5C7EF" w14:textId="77777777" w:rsidR="00B216BE" w:rsidRPr="000E0E05" w:rsidRDefault="00B216BE">
      <w:pPr>
        <w:contextualSpacing w:val="0"/>
        <w:rPr>
          <w:color w:val="auto"/>
        </w:rPr>
      </w:pPr>
    </w:p>
    <w:p w14:paraId="4493FD02" w14:textId="77777777" w:rsidR="00B216BE" w:rsidRPr="000E0E05" w:rsidRDefault="00434C18">
      <w:pPr>
        <w:contextualSpacing w:val="0"/>
        <w:rPr>
          <w:color w:val="auto"/>
        </w:rPr>
      </w:pPr>
      <w:r w:rsidRPr="000E0E05">
        <w:rPr>
          <w:b/>
          <w:color w:val="auto"/>
        </w:rPr>
        <w:t xml:space="preserve">Study Design </w:t>
      </w:r>
    </w:p>
    <w:p w14:paraId="7C5DFFC1" w14:textId="77777777" w:rsidR="00B216BE" w:rsidRPr="000E0E05" w:rsidRDefault="00434C18">
      <w:pPr>
        <w:contextualSpacing w:val="0"/>
        <w:rPr>
          <w:color w:val="auto"/>
        </w:rPr>
      </w:pPr>
      <w:r w:rsidRPr="000E0E05">
        <w:rPr>
          <w:i/>
          <w:color w:val="auto"/>
        </w:rPr>
        <w:t>Study population</w:t>
      </w:r>
    </w:p>
    <w:p w14:paraId="3D297AA3" w14:textId="761E505A" w:rsidR="00B216BE" w:rsidRPr="000E0E05" w:rsidRDefault="00434C18">
      <w:pPr>
        <w:contextualSpacing w:val="0"/>
        <w:rPr>
          <w:color w:val="auto"/>
        </w:rPr>
      </w:pPr>
      <w:r w:rsidRPr="000E0E05">
        <w:rPr>
          <w:color w:val="auto"/>
        </w:rPr>
        <w:t xml:space="preserve">The study population comprises a </w:t>
      </w:r>
      <w:r w:rsidRPr="000E0E05">
        <w:rPr>
          <w:i/>
          <w:color w:val="auto"/>
        </w:rPr>
        <w:t xml:space="preserve">discovery </w:t>
      </w:r>
      <w:r w:rsidR="005D2089" w:rsidRPr="000E0E05">
        <w:rPr>
          <w:color w:val="auto"/>
        </w:rPr>
        <w:t xml:space="preserve">collection </w:t>
      </w:r>
      <w:r w:rsidRPr="000E0E05">
        <w:rPr>
          <w:color w:val="auto"/>
        </w:rPr>
        <w:t xml:space="preserve">and </w:t>
      </w:r>
      <w:r w:rsidR="005D2089" w:rsidRPr="000E0E05">
        <w:rPr>
          <w:color w:val="auto"/>
        </w:rPr>
        <w:t xml:space="preserve">two </w:t>
      </w:r>
      <w:r w:rsidRPr="000E0E05">
        <w:rPr>
          <w:i/>
          <w:color w:val="auto"/>
        </w:rPr>
        <w:t xml:space="preserve">validation </w:t>
      </w:r>
      <w:r w:rsidRPr="000E0E05">
        <w:rPr>
          <w:color w:val="auto"/>
        </w:rPr>
        <w:t>collection</w:t>
      </w:r>
      <w:r w:rsidR="005D2089" w:rsidRPr="000E0E05">
        <w:rPr>
          <w:color w:val="auto"/>
        </w:rPr>
        <w:t>s</w:t>
      </w:r>
      <w:r w:rsidRPr="000E0E05">
        <w:rPr>
          <w:color w:val="auto"/>
        </w:rPr>
        <w:t xml:space="preserve">. The </w:t>
      </w:r>
      <w:r w:rsidR="005D2089" w:rsidRPr="000E0E05">
        <w:rPr>
          <w:color w:val="auto"/>
        </w:rPr>
        <w:t>discovery</w:t>
      </w:r>
      <w:r w:rsidRPr="000E0E05">
        <w:rPr>
          <w:color w:val="auto"/>
        </w:rPr>
        <w:t xml:space="preserve"> </w:t>
      </w:r>
      <w:r w:rsidR="00567357" w:rsidRPr="000E0E05">
        <w:rPr>
          <w:color w:val="auto"/>
        </w:rPr>
        <w:t xml:space="preserve">collection </w:t>
      </w:r>
      <w:r w:rsidRPr="000E0E05">
        <w:rPr>
          <w:color w:val="auto"/>
        </w:rPr>
        <w:t xml:space="preserve">consists of </w:t>
      </w:r>
      <w:r w:rsidR="0015644A" w:rsidRPr="000E0E05">
        <w:rPr>
          <w:color w:val="auto"/>
        </w:rPr>
        <w:t>cases</w:t>
      </w:r>
      <w:r w:rsidR="00567357" w:rsidRPr="000E0E05">
        <w:rPr>
          <w:color w:val="auto"/>
        </w:rPr>
        <w:t xml:space="preserve"> </w:t>
      </w:r>
      <w:r w:rsidRPr="000E0E05">
        <w:rPr>
          <w:color w:val="auto"/>
        </w:rPr>
        <w:t>with a</w:t>
      </w:r>
      <w:r w:rsidR="00567357" w:rsidRPr="000E0E05">
        <w:rPr>
          <w:color w:val="auto"/>
        </w:rPr>
        <w:t>n assumed inherited</w:t>
      </w:r>
      <w:r w:rsidRPr="000E0E05">
        <w:rPr>
          <w:color w:val="auto"/>
        </w:rPr>
        <w:t xml:space="preserve"> bleeding or platelet disorder (BPD) of unknown </w:t>
      </w:r>
      <w:r w:rsidR="00567357" w:rsidRPr="000E0E05">
        <w:rPr>
          <w:color w:val="auto"/>
        </w:rPr>
        <w:t xml:space="preserve">molecular aetiology </w:t>
      </w:r>
      <w:r w:rsidR="0015644A" w:rsidRPr="000E0E05">
        <w:rPr>
          <w:color w:val="auto"/>
        </w:rPr>
        <w:t xml:space="preserve">or their relatives </w:t>
      </w:r>
      <w:r w:rsidRPr="000E0E05">
        <w:rPr>
          <w:color w:val="auto"/>
        </w:rPr>
        <w:t xml:space="preserve">enrolled </w:t>
      </w:r>
      <w:r w:rsidR="00567357" w:rsidRPr="000E0E05">
        <w:rPr>
          <w:color w:val="auto"/>
        </w:rPr>
        <w:t>in</w:t>
      </w:r>
      <w:r w:rsidRPr="000E0E05">
        <w:rPr>
          <w:color w:val="auto"/>
        </w:rPr>
        <w:t xml:space="preserve"> the NIHR BioResource after providing informed written consent</w:t>
      </w:r>
      <w:r w:rsidR="00A357DC" w:rsidRPr="000E0E05">
        <w:rPr>
          <w:color w:val="auto"/>
          <w:vertAlign w:val="superscript"/>
        </w:rPr>
        <w:fldChar w:fldCharType="begin" w:fldLock="1"/>
      </w:r>
      <w:r w:rsidR="00FC18D7" w:rsidRPr="000E0E05">
        <w:rPr>
          <w:color w:val="auto"/>
          <w:vertAlign w:val="superscript"/>
        </w:rPr>
        <w:instrText>ADDIN CSL_CITATION { "citationItems" : [ { "id" : "ITEM-1", "itemData" : { "DOI" : "10.1186/s13073-015-0151-5", "author" : [ { "dropping-particle" : "", "family" : "Westbury", "given" : "Sarah K", "non-dropping-particle" : "", "parse-names" : false, "suffix" : "" }, { "dropping-particle" : "", "family" : "Turro", "given" : "Ernest", "non-dropping-particle" : "", "parse-names" : false, "suffix" : "" }, { "dropping-particle" : "", "family" : "Greene", "given" : "Daniel", "non-dropping-particle" : "", "parse-names" : false, "suffix" : "" }, { "dropping-particle" : "", "family" : "Lentaigne", "given" : "Claire", "non-dropping-particle" : "", "parse-names" : false, "suffix" : "" }, { "dropping-particle" : "", "family" : "Kelly", "given" : "Anne M", "non-dropping-particle" : "", "parse-names" : false, "suffix" : "" }, { "dropping-particle" : "", "family" : "Bariana", "given" : "Tadbir K", "non-dropping-particle" : "", "parse-names" : false, "suffix" : "" }, { "dropping-particle" : "", "family" : "Simeoni", "given" : "Ilenia", "non-dropping-particle" : "", "parse-names" : false, "suffix" : "" }, { "dropping-particle" : "", "family" : "Pillois", "given" : "Xavier", "non-dropping-particle" : "", "parse-names" : false, "suffix" : "" }, { "dropping-particle" : "", "family" : "Attwood", "given" : "Antony", "non-dropping-particle" : "", "parse-names" : false, "suffix" : "" }, { "dropping-particle" : "", "family" : "Austin", "given" : "Steve", "non-dropping-particle" : "", "parse-names" : false, "suffix" : "" }, { "dropping-particle" : "", "family" : "Jansen", "given" : "Sjoert B G", "non-dropping-particle" : "", "parse-names" : false, "suffix" : "" }, { "dropping-particle" : "", "family" : "Bakchoul", "given" : "Tamam", "non-dropping-particle" : "", "parse-names" : false, "suffix" : "" }, { "dropping-particle" : "", "family" : "Crisp-hihn", "given" : "Abi", "non-dropping-particle" : "", "parse-names" : false, "suffix" : "" }, { "dropping-particle" : "", "family" : "Erber", "given" : "Wendy N", "non-dropping-particle" : "", "parse-names" : false, "suffix" : "" }, { "dropping-particle" : "", "family" : "Favier", "given" : "R\u00e9mi", "non-dropping-particle" : "", "parse-names" : false, "suffix" : "" }, { "dropping-particle" : "", "family" : "Foad", "given" : "Nicola", "non-dropping-particle" : "", "parse-names" : false, "suffix" : "" }, { "dropping-particle" : "", "family" : "Gattens", "given" : "Michael", "non-dropping-particle" : "", "parse-names" : false, "suffix" : "" }, { "dropping-particle" : "", "family" : "Jolley", "given" : "Jennifer D", "non-dropping-particle" : "", "parse-names" : false, "suffix" : "" }, { "dropping-particle" : "", "family" : "Liesner", "given" : "Ri", "non-dropping-particle" : "", "parse-names" : false, "suffix" : "" }, { "dropping-particle" : "", "family" : "Meacham", "given" : "Stuart", "non-dropping-particle" : "", "parse-names" : false, "suffix" : "" }, { "dropping-particle" : "", "family" : "Millar", "given" : "Carolyn M", "non-dropping-particle" : "", "parse-names" : false, "suffix" : "" }, { "dropping-particle" : "", "family" : "Nurden", "given" : "Alan T", "non-dropping-particle" : "", "parse-names" : false, "suffix" : "" }, { "dropping-particle" : "", "family" : "Peerlinck", "given" : "Kathelijne", "non-dropping-particle" : "", "parse-names" : false, "suffix" : "" }, { "dropping-particle" : "", "family" : "Perry", "given" : "David J", "non-dropping-particle" : "", "parse-names" : false, "suffix" : "" }, { "dropping-particle" : "", "family" : "Poudel", "given" : "Pawan", "non-dropping-particle" : "", "parse-names" : false, "suffix" : "" }, { "dropping-particle" : "", "family" : "Schulman", "given" : "Sol", "non-dropping-particle" : "", "parse-names" : false, "suffix" : "" }, { "dropping-particle" : "", "family" : "Schulze", "given" : "Harald", "non-dropping-particle" : "", "parse-names" : false, "suffix" : "" }, { "dropping-particle" : "", "family" : "Stephens", "given" : "Jonathan C", "non-dropping-particle" : "", "parse-names" : false, "suffix" : "" }, { "dropping-particle" : "", "family" : "Furie", "given" : "Bruce", "non-dropping-particle" : "", "parse-names" : false, "suffix" : "" }, { "dropping-particle" : "", "family" : "Robinson", "given" : "Peter N", "non-dropping-particle" : "", "parse-names" : false, "suffix" : "" } ], "id" : "ITEM-1", "issued" : { "date-parts" : [ [ "2015" ] ] }, "title" : "Human phenotype ontology annotation and cluster analysis to unravel genetic defects in 707 cases with unexplained bleeding and platelet disorders", "type" : "article-journal" }, "uris" : [ "http://www.mendeley.com/documents/?uuid=52e5e8d6-517a-4c33-afac-893d9dc9dc80" ] } ], "mendeley" : { "formattedCitation" : "&lt;sup&gt;12&lt;/sup&gt;", "plainTextFormattedCitation" : "12", "previouslyFormattedCitation" : "&lt;sup&gt;12&lt;/sup&gt;" }, "properties" : { "noteIndex" : 0 }, "schema" : "https://github.com/citation-style-language/schema/raw/master/csl-citation.json" }</w:instrText>
      </w:r>
      <w:r w:rsidR="00A357DC" w:rsidRPr="000E0E05">
        <w:rPr>
          <w:color w:val="auto"/>
          <w:vertAlign w:val="superscript"/>
        </w:rPr>
        <w:fldChar w:fldCharType="separate"/>
      </w:r>
      <w:r w:rsidR="00FC18D7" w:rsidRPr="000E0E05">
        <w:rPr>
          <w:noProof/>
          <w:color w:val="auto"/>
          <w:vertAlign w:val="superscript"/>
        </w:rPr>
        <w:t>1</w:t>
      </w:r>
      <w:r w:rsidR="00A357DC" w:rsidRPr="000E0E05">
        <w:rPr>
          <w:color w:val="auto"/>
          <w:vertAlign w:val="superscript"/>
        </w:rPr>
        <w:fldChar w:fldCharType="end"/>
      </w:r>
      <w:r w:rsidR="007227C3" w:rsidRPr="000E0E05">
        <w:rPr>
          <w:color w:val="auto"/>
          <w:vertAlign w:val="superscript"/>
        </w:rPr>
        <w:t>4</w:t>
      </w:r>
      <w:r w:rsidRPr="000E0E05">
        <w:rPr>
          <w:color w:val="auto"/>
        </w:rPr>
        <w:t>. Th</w:t>
      </w:r>
      <w:r w:rsidR="00567357" w:rsidRPr="000E0E05">
        <w:rPr>
          <w:color w:val="auto"/>
        </w:rPr>
        <w:t>e BioResource cohort</w:t>
      </w:r>
      <w:r w:rsidR="0015644A" w:rsidRPr="000E0E05">
        <w:rPr>
          <w:color w:val="auto"/>
        </w:rPr>
        <w:t xml:space="preserve"> was enrolled over a 4</w:t>
      </w:r>
      <w:r w:rsidR="00A357DC" w:rsidRPr="000E0E05">
        <w:rPr>
          <w:color w:val="auto"/>
        </w:rPr>
        <w:t>-</w:t>
      </w:r>
      <w:r w:rsidR="0015644A" w:rsidRPr="000E0E05">
        <w:rPr>
          <w:color w:val="auto"/>
        </w:rPr>
        <w:t>year period and</w:t>
      </w:r>
      <w:r w:rsidR="00567357" w:rsidRPr="000E0E05">
        <w:rPr>
          <w:color w:val="auto"/>
        </w:rPr>
        <w:t xml:space="preserve"> </w:t>
      </w:r>
      <w:r w:rsidRPr="000E0E05">
        <w:rPr>
          <w:color w:val="auto"/>
        </w:rPr>
        <w:t>is composed of 1,</w:t>
      </w:r>
      <w:r w:rsidR="00AA6860" w:rsidRPr="000E0E05">
        <w:rPr>
          <w:color w:val="auto"/>
        </w:rPr>
        <w:t>542</w:t>
      </w:r>
      <w:r w:rsidRPr="000E0E05">
        <w:rPr>
          <w:color w:val="auto"/>
        </w:rPr>
        <w:t xml:space="preserve"> </w:t>
      </w:r>
      <w:r w:rsidR="00AA6860" w:rsidRPr="000E0E05">
        <w:rPr>
          <w:color w:val="auto"/>
        </w:rPr>
        <w:t>patients with a BPD or their close relative</w:t>
      </w:r>
      <w:r w:rsidRPr="000E0E05">
        <w:rPr>
          <w:color w:val="auto"/>
        </w:rPr>
        <w:t xml:space="preserve">s, with a further 5,422 patients with other rare </w:t>
      </w:r>
      <w:r w:rsidR="00567357" w:rsidRPr="000E0E05">
        <w:rPr>
          <w:color w:val="auto"/>
        </w:rPr>
        <w:t xml:space="preserve">inherited </w:t>
      </w:r>
      <w:r w:rsidRPr="000E0E05">
        <w:rPr>
          <w:color w:val="auto"/>
        </w:rPr>
        <w:t>disorders</w:t>
      </w:r>
      <w:r w:rsidR="002139ED" w:rsidRPr="000E0E05">
        <w:rPr>
          <w:color w:val="auto"/>
        </w:rPr>
        <w:t xml:space="preserve"> or their close relatives</w:t>
      </w:r>
      <w:r w:rsidR="0023675A" w:rsidRPr="000E0E05">
        <w:rPr>
          <w:color w:val="auto"/>
        </w:rPr>
        <w:t xml:space="preserve"> (</w:t>
      </w:r>
      <w:r w:rsidR="0023675A" w:rsidRPr="000E0E05">
        <w:rPr>
          <w:bCs/>
          <w:color w:val="auto"/>
        </w:rPr>
        <w:t>https://bioresource.nihr.ac.uk/rare-diseases/clinicians/</w:t>
      </w:r>
      <w:r w:rsidR="0023675A" w:rsidRPr="000E0E05">
        <w:rPr>
          <w:color w:val="auto"/>
        </w:rPr>
        <w:t>)</w:t>
      </w:r>
      <w:r w:rsidRPr="000E0E05">
        <w:rPr>
          <w:color w:val="auto"/>
        </w:rPr>
        <w:t xml:space="preserve">. The latter collection contains data from 75 patients with thrombocytopenia assessed with the ThromboGenomics diagnostic </w:t>
      </w:r>
      <w:r w:rsidR="0002117D" w:rsidRPr="000E0E05">
        <w:rPr>
          <w:color w:val="auto"/>
        </w:rPr>
        <w:t>platform</w:t>
      </w:r>
      <w:r w:rsidR="00CD68A2" w:rsidRPr="000E0E05">
        <w:rPr>
          <w:color w:val="auto"/>
          <w:vertAlign w:val="superscript"/>
        </w:rPr>
        <w:fldChar w:fldCharType="begin" w:fldLock="1"/>
      </w:r>
      <w:r w:rsidR="00FC18D7" w:rsidRPr="000E0E05">
        <w:rPr>
          <w:color w:val="auto"/>
          <w:vertAlign w:val="superscript"/>
        </w:rPr>
        <w:instrText>ADDIN CSL_CITATION { "citationItems" : [ { "id" : "ITEM-1", "itemData" : { "DOI" : "10.1182/blood-2015-12-688267", "ISSN" : "1528-0020", "PMID" : "27084890", "abstract" : "Inherited bleeding, thrombotic and platelet disorders (BPDs) are diseases affecting approximately 300 individuals per million births. With the exception of haemophilia and von Willebrand disease patients, a molecular analysis for patients with a BPD is often unavailable. Many specialised tests are usually required to reach a putative diagnosis and they are typically performed in a step-wise manner to control costs. This approach causes delays and a conclusive molecular diagnosis is often never reached which can compromise treatment and impede rapid identification of affected relatives. To address this unmet diagnostic need, we designed a high-throughput sequencing (HTS) platform targeting 63 genes relevant for BPDs. The platform can call single nucleotide variants (SNVs), short insertions/deletions (indels) and large copy number variants (CNVs), though not inversions, which are subjected to automated filtering for diagnostic prioritization, resulting in an average of 5.34 candidate variants per individual. We sequenced 159 and 137 samples respectively from cases with and without previously known causal variants. Among the latter group, 61 cases had clinical and laboratory phenotypes indicative of a particular molecular etiology while the remainder had ana priorihighly uncertain etiology. All previously detected variants were recapitulated and, when the etiology was suspected but unknown or uncertain, a molecular diagnosis was reached in 56 of 61 and only eight of 76 cases, respectively. The latter category highlights the need for further research into novel causes of BPDs. The ThromboGenomics platform thus provides an affordable DNA-based test to diagnose patients suspected of having a known inherited BPD.", "author" : [ { "dropping-particle" : "", "family" : "Simeoni", "given" : "Ilenia", "non-dropping-particle" : "", "parse-names" : false, "suffix" : "" }, { "dropping-particle" : "", "family" : "Stephens", "given" : "Jonathan C", "non-dropping-particle" : "", "parse-names" : false, "suffix" : "" }, { "dropping-particle" : "", "family" : "Hu", "given" : "Fengyuan", "non-dropping-particle" : "", "parse-names" : false, "suffix" : "" }, { "dropping-particle" : "V", "family" : "Deevi", "given" : "Sri V", "non-dropping-particle" : "", "parse-names" : false, "suffix" : "" }, { "dropping-particle" : "", "family" : "Megy", "given" : "Karyn", "non-dropping-particle" : "", "parse-names" : false, "suffix" : "" }, { "dropping-particle" : "", "family" : "Bariana", "given" : "Tadbir K", "non-dropping-particle" : "", "parse-names" : false, "suffix" : "" }, { "dropping-particle" : "", "family" : "Lentaigne", "given" : "Claire", "non-dropping-particle" : "", "parse-names" : false, "suffix" : "" }, { "dropping-particle" : "", "family" : "Schulman", "given" : "Sol", "non-dropping-particle" : "", "parse-names" : false, "suffix" : "" }, { "dropping-particle" : "", "family" : "Sivapalaratnam", "given" : "Suthesh", "non-dropping-particle" : "", "parse-names" : false, "suffix" : "" }, { "dropping-particle" : "", "family" : "Vries", "given" : "Minka J A", "non-dropping-particle" : "", "parse-names" : false, "suffix" : "" }, { "dropping-particle" : "", "family" : "Westbury", "given" : "Sarah K", "non-dropping-particle" : "", "parse-names" : false, "suffix" : "" }, { "dropping-particle" : "", "family" : "Greene", "given" : "Daniel", "non-dropping-particle" : "", "parse-names" : false, "suffix" : "" }, { "dropping-particle" : "", "family" : "Papadia", "given" : "Sofia", "non-dropping-particle" : "", "parse-names" : false, "suffix" : "" }, { "dropping-particle" : "", "family" : "Alessi", "given" : "Marie-Christine", "non-dropping-particle" : "", "parse-names" : false, "suffix" : "" }, { "dropping-particle" : "", "family" : "Attwood", "given" : "Antony P", "non-dropping-particle" : "", "parse-names" : false, "suffix" : "" }, { "dropping-particle" : "", "family" : "Ballmaier", "given" : "Matthias", "non-dropping-particle" : "", "parse-names" : false, "suffix" : "" }, { "dropping-particle" : "", "family" : "Baynam", "given" : "Gareth", "non-dropping-particle" : "", "parse-names" : false, "suffix" : "" }, { "dropping-particle" : "", "family" : "Bermejo", "given" : "Emilse", "non-dropping-particle" : "", "parse-names" : false, "suffix" : "" }, { "dropping-particle" : "", "family" : "Bertoli", "given" : "Marta", "non-dropping-particle" : "", "parse-names" : false, "suffix" : "" }, { "dropping-particle" : "", "family" : "Bray", "given" : "Paul F", "non-dropping-particle" : "", "parse-names" : false, "suffix" : "" }, { "dropping-particle" : "", "family" : "Bury", "given" : "Loredana", "non-dropping-particle" : "", "parse-names" : false, "suffix" : "" }, { "dropping-particle" : "", "family" : "Cattaneo", "given" : "Marco", "non-dropping-particle" : "", "parse-names" : false, "suffix" : "" }, { "dropping-particle" : "", "family" : "Collins", "given" : "Peter", "non-dropping-particle" : "", "parse-names" : false, "suffix" : "" }, { "dropping-particle" : "", "family" : "Daugherty", "given" : "Louise C", "non-dropping-particle" : "", "parse-names" : false, "suffix" : "" }, { "dropping-particle" : "", "family" : "Favier", "given" : "R\u00e9mi", "non-dropping-particle" : "", "parse-names" : false, "suffix" : "" }, { "dropping-particle" : "", "family" : "French", "given" : "Deborah L", "non-dropping-particle" : "", "parse-names" : false, "suffix" : "" }, { "dropping-particle" : "", "family" : "Furie", "given" : "Bruce", "non-dropping-particle" : "", "parse-names" : false, "suffix" : "" }, { "dropping-particle" : "", "family" : "Gattens", "given" : "Michael", "non-dropping-particle" : "", "parse-names" : false, "suffix" : "" }, { "dropping-particle" : "", "family" : "Germeshausen", "given" : "Manuela", "non-dropping-particle" : "", "parse-names" : false, "suffix" : "" }, { "dropping-particle" : "", "family" : "Ghevaert", "given" : "Cedric", "non-dropping-particle" : "", "parse-names" : false, "suffix" : "" }, { "dropping-particle" : "", "family" : "Goodeve", "given" : "Anne", "non-dropping-particle" : "", "parse-names" : false, "suffix" : "" }, { "dropping-particle" : "", "family" : "Guerrero", "given" : "Jose", "non-dropping-particle" : "", "parse-names" : false, "suffix" : "" }, { "dropping-particle" : "", "family" : "Hampshire", "given" : "Daniel J", "non-dropping-particle" : "", "parse-names" : false, "suffix" : "" }, { "dropping-particle" : "", "family" : "Hart", "given" : "Daniel P", "non-dropping-particle" : "", "parse-names" : false, "suffix" : "" }, { "dropping-particle" : "", "family" : "Heemskerk", "given" : "Johan W M", "non-dropping-particle" : "", "parse-names" : false, "suffix" : "" }, { "dropping-particle" : "", "family" : "Henskens", "given" : "Yvonne M C", "non-dropping-particle" : "", "parse-names" : false, "suffix" : "" }, { "dropping-particle" : "", "family" : "Hill", "given" : "Marian", "non-dropping-particle" : "", "parse-names" : false, "suffix" : "" }, { "dropping-particle" : "", "family" : "Hogg", "given" : "Nancy", "non-dropping-particle" : "", "parse-names" : false, "suffix" : "" }, { "dropping-particle" : "", "family" : "Jolley", "given" : "Jennifer D", "non-dropping-particle" : "", "parse-names" : false, "suffix" : "" }, { "dropping-particle" : "", "family" : "Kahr", "given" : "Walter H", "non-dropping-particle" : "", "parse-names" : false, "suffix" : "" }, { "dropping-particle" : "", "family" : "Kelly", "given" : "Anne M", "non-dropping-particle" : "", "parse-names" : false, "suffix" : "" }, { "dropping-particle" : "", "family" : "Kerr", "given" : "Ron", "non-dropping-particle" : "", "parse-names" : false, "suffix" : "" }, { "dropping-particle" : "", "family" : "Kostadima", "given" : "Myrto", "non-dropping-particle" : "", "parse-names" : false, "suffix" : "" }, { "dropping-particle" : "", "family" : "Kunishima", "given" : "Shinji", "non-dropping-particle" : "", "parse-names" : false, "suffix" : "" }, { "dropping-particle" : "", "family" : "Lambert", "given" : "Michele P", "non-dropping-particle" : "", "parse-names" : false, "suffix" : "" }, { "dropping-particle" : "", "family" : "Liesner", "given" : "Ri", "non-dropping-particle" : "", "parse-names" : false, "suffix" : "" }, { "dropping-particle" : "", "family" : "Lopez", "given" : "Jose", "non-dropping-particle" : "", "parse-names" : false, "suffix" : "" }, { "dropping-particle" : "", "family" : "Mapeta", "given" : "Rutendo P", "non-dropping-particle" : "", "parse-names" : false, "suffix" : "" }, { "dropping-particle" : "", "family" : "Mathias", "given" : "Mary", "non-dropping-particle" : "", "parse-names" : false, "suffix" : "" }, { "dropping-particle" : "", "family" : "Millar", "given" : "Carolyn M", "non-dropping-particle" : "", "parse-names" : false, "suffix" : "" }, { "dropping-particle" : "", "family" : "Nathwani", "given" : "Amit", "non-dropping-particle" : "", "parse-names" : false, "suffix" : "" }, { "dropping-particle" : "", "family" : "Neerman-Arbez", "given" : "Marguerite", "non-dropping-particle" : "", "parse-names" : false, "suffix" : "" }, { "dropping-particle" : "", "family" : "Nurden", "given" : "Alan T", "non-dropping-particle" : "", "parse-names" : false, "suffix" : "" }, { "dropping-particle" : "", "family" : "Nurden", "given" : "Paquita", "non-dropping-particle" : "", "parse-names" : false, "suffix" : "" }, { "dropping-particle" : "", "family" : "Othman", "given" : "Maha", "non-dropping-particle" : "", "parse-names" : false, "suffix" : "" }, { "dropping-particle" : "", "family" : "Peerlinck", "given" : "Kathelijne", "non-dropping-particle" : "", "parse-names" : false, "suffix" : "" }, { "dropping-particle" : "", "family" : "Perry", "given" : "David J", "non-dropping-particle" : "", "parse-names" : false, "suffix" : "" }, { "dropping-particle" : "", "family" : "Poudel", "given" : "Pawan", "non-dropping-particle" : "", "parse-names" : false, "suffix" : "" }, { "dropping-particle" : "", "family" : "Reitsma", "given" : "Pieter", "non-dropping-particle" : "", "parse-names" : false, "suffix" : "" }, { "dropping-particle" : "", "family" : "Rondina", "given" : "Matthew", "non-dropping-particle" : "", "parse-names" : false, "suffix" : "" }, { "dropping-particle" : "", "family" : "Smethurst", "given" : "Peter A", "non-dropping-particle" : "", "parse-names" : false, "suffix" : "" }, { "dropping-particle" : "", "family" : "Stevenson", "given" : "William", "non-dropping-particle" : "", "parse-names" : false, "suffix" : "" }, { "dropping-particle" : "", "family" : "Szkotak", "given" : "Artur", "non-dropping-particle" : "", "parse-names" : false, "suffix" : "" }, { "dropping-particle" : "", "family" : "Tuna", "given" : "Salih", "non-dropping-particle" : "", "parse-names" : false, "suffix" : "" }, { "dropping-particle" : "", "family" : "Geet", "given" : "Christel", "non-dropping-particle" : "van", "parse-names" : false, "suffix" : "" }, { "dropping-particle" : "", "family" : "Whitehorn", "given" : "Deborah", "non-dropping-particle" : "", "parse-names" : false, "suffix" : "" }, { "dropping-particle" : "", "family" : "Wilcox", "given" : "David A", "non-dropping-particle" : "", "parse-names" : false, "suffix" : "" }, { "dropping-particle" : "", "family" : "Zhang", "given" : "Bin", "non-dropping-particle" : "", "parse-names" : false, "suffix" : "" }, { "dropping-particle" : "", "family" : "Revel-Vilk", "given" : "Shoshana", "non-dropping-particle" : "", "parse-names" : false, "suffix" : "" }, { "dropping-particle" : "", "family" : "Gresele", "given" : "Paolo", "non-dropping-particle" : "", "parse-names" : false, "suffix" : "" }, { "dropping-particle" : "", "family" : "Bellissimo", "given" : "Daniel", "non-dropping-particle" : "", "parse-names" : false, "suffix" : "" }, { "dropping-particle" : "", "family" : "Penkett", "given" : "Christopher J", "non-dropping-particle" : "", "parse-names" : false, "suffix" : "" }, { "dropping-particle" : "", "family" : "Laffan", "given" : "Michael A", "non-dropping-particle" : "", "parse-names" : false, "suffix" : "" }, { "dropping-particle" : "", "family" : "Mumford", "given" : "Andrew D", "non-dropping-particle" : "", "parse-names" : false, "suffix" : "" }, { "dropping-particle" : "", "family" : "Rendon", "given" : "Augusto", "non-dropping-particle" : "", "parse-names" : false, "suffix" : "" }, { "dropping-particle" : "", "family" : "Gomez", "given" : "Keith", "non-dropping-particle" : "", "parse-names" : false, "suffix" : "" }, { "dropping-particle" : "", "family" : "Freson", "given" : "Kathleen", "non-dropping-particle" : "", "parse-names" : false, "suffix" : "" }, { "dropping-particle" : "", "family" : "Ouwehand", "given" : "Willem H", "non-dropping-particle" : "", "parse-names" : false, "suffix" : "" }, { "dropping-particle" : "", "family" : "Turro", "given" : "Ernest", "non-dropping-particle" : "", "parse-names" : false, "suffix" : "" } ], "container-title" : "Blood", "id" : "ITEM-1", "issue" : "23", "issued" : { "date-parts" : [ [ "2016" ] ] }, "page" : "2791-2804", "title" : "A comprehensive high-throughput sequencing test for the diagnosis of inherited bleeding, thrombotic and platelet disorders.", "type" : "article-journal", "volume" : "127" }, "uris" : [ "http://www.mendeley.com/documents/?uuid=e00b7294-7412-4a8b-9a47-6eb83284f182" ] } ], "mendeley" : { "formattedCitation" : "&lt;sup&gt;13&lt;/sup&gt;", "plainTextFormattedCitation" : "13", "previouslyFormattedCitation" : "&lt;sup&gt;13&lt;/sup&gt;" }, "properties" : { "noteIndex" : 0 }, "schema" : "https://github.com/citation-style-language/schema/raw/master/csl-citation.json" }</w:instrText>
      </w:r>
      <w:r w:rsidR="00CD68A2" w:rsidRPr="000E0E05">
        <w:rPr>
          <w:color w:val="auto"/>
          <w:vertAlign w:val="superscript"/>
        </w:rPr>
        <w:fldChar w:fldCharType="separate"/>
      </w:r>
      <w:r w:rsidR="00FC18D7" w:rsidRPr="000E0E05">
        <w:rPr>
          <w:noProof/>
          <w:color w:val="auto"/>
          <w:vertAlign w:val="superscript"/>
        </w:rPr>
        <w:t>1</w:t>
      </w:r>
      <w:r w:rsidR="00CD68A2" w:rsidRPr="000E0E05">
        <w:rPr>
          <w:color w:val="auto"/>
          <w:vertAlign w:val="superscript"/>
        </w:rPr>
        <w:fldChar w:fldCharType="end"/>
      </w:r>
      <w:r w:rsidR="007227C3" w:rsidRPr="000E0E05">
        <w:rPr>
          <w:color w:val="auto"/>
          <w:vertAlign w:val="superscript"/>
        </w:rPr>
        <w:t>5</w:t>
      </w:r>
      <w:r w:rsidRPr="000E0E05">
        <w:rPr>
          <w:color w:val="auto"/>
        </w:rPr>
        <w:t xml:space="preserve"> and 301 probands </w:t>
      </w:r>
      <w:r w:rsidR="00AC1DCB" w:rsidRPr="000E0E05">
        <w:rPr>
          <w:color w:val="auto"/>
        </w:rPr>
        <w:t>from a Japanese collection</w:t>
      </w:r>
      <w:r w:rsidR="00AC1DCB" w:rsidRPr="000E0E05">
        <w:rPr>
          <w:color w:val="auto"/>
          <w:vertAlign w:val="superscript"/>
        </w:rPr>
        <w:t>1</w:t>
      </w:r>
      <w:r w:rsidR="007227C3" w:rsidRPr="000E0E05">
        <w:rPr>
          <w:color w:val="auto"/>
          <w:vertAlign w:val="superscript"/>
        </w:rPr>
        <w:t>6</w:t>
      </w:r>
      <w:r w:rsidR="00AC1DCB" w:rsidRPr="000E0E05">
        <w:rPr>
          <w:color w:val="auto"/>
        </w:rPr>
        <w:t xml:space="preserve"> </w:t>
      </w:r>
      <w:r w:rsidRPr="000E0E05">
        <w:rPr>
          <w:color w:val="auto"/>
        </w:rPr>
        <w:t xml:space="preserve">referred </w:t>
      </w:r>
      <w:r w:rsidR="002139ED" w:rsidRPr="000E0E05">
        <w:rPr>
          <w:color w:val="auto"/>
        </w:rPr>
        <w:t>over</w:t>
      </w:r>
      <w:r w:rsidR="0002117D" w:rsidRPr="000E0E05">
        <w:rPr>
          <w:color w:val="auto"/>
        </w:rPr>
        <w:t xml:space="preserve"> an</w:t>
      </w:r>
      <w:r w:rsidR="00CB2ED5" w:rsidRPr="000E0E05">
        <w:rPr>
          <w:color w:val="auto"/>
        </w:rPr>
        <w:t xml:space="preserve"> 8-</w:t>
      </w:r>
      <w:r w:rsidR="002139ED" w:rsidRPr="000E0E05">
        <w:rPr>
          <w:color w:val="auto"/>
        </w:rPr>
        <w:t xml:space="preserve">year period </w:t>
      </w:r>
      <w:r w:rsidRPr="000E0E05">
        <w:rPr>
          <w:color w:val="auto"/>
        </w:rPr>
        <w:t>fo</w:t>
      </w:r>
      <w:r w:rsidR="0015644A" w:rsidRPr="000E0E05">
        <w:rPr>
          <w:color w:val="auto"/>
        </w:rPr>
        <w:t xml:space="preserve">r a suspected </w:t>
      </w:r>
      <w:r w:rsidRPr="000E0E05">
        <w:rPr>
          <w:color w:val="auto"/>
        </w:rPr>
        <w:t xml:space="preserve">diagnosis of inherited macrothrombocytopenia </w:t>
      </w:r>
      <w:r w:rsidR="002139ED" w:rsidRPr="000E0E05">
        <w:rPr>
          <w:color w:val="auto"/>
        </w:rPr>
        <w:t>and their relatives</w:t>
      </w:r>
      <w:r w:rsidRPr="000E0E05">
        <w:rPr>
          <w:color w:val="auto"/>
        </w:rPr>
        <w:t>.</w:t>
      </w:r>
    </w:p>
    <w:p w14:paraId="7B528BDD" w14:textId="77777777" w:rsidR="00B216BE" w:rsidRPr="000E0E05" w:rsidRDefault="00B216BE">
      <w:pPr>
        <w:contextualSpacing w:val="0"/>
        <w:rPr>
          <w:color w:val="auto"/>
        </w:rPr>
      </w:pPr>
    </w:p>
    <w:p w14:paraId="28CC9685" w14:textId="77777777" w:rsidR="00B216BE" w:rsidRPr="000E0E05" w:rsidRDefault="00434C18">
      <w:pPr>
        <w:contextualSpacing w:val="0"/>
        <w:rPr>
          <w:color w:val="auto"/>
        </w:rPr>
      </w:pPr>
      <w:r w:rsidRPr="000E0E05">
        <w:rPr>
          <w:i/>
          <w:color w:val="auto"/>
        </w:rPr>
        <w:t>Data analysis</w:t>
      </w:r>
    </w:p>
    <w:p w14:paraId="71BADE8E" w14:textId="50773460" w:rsidR="00E51DB1" w:rsidRPr="000E0E05" w:rsidRDefault="00A357DC" w:rsidP="00E51DB1">
      <w:pPr>
        <w:contextualSpacing w:val="0"/>
        <w:rPr>
          <w:color w:val="auto"/>
        </w:rPr>
      </w:pPr>
      <w:r w:rsidRPr="000E0E05">
        <w:rPr>
          <w:color w:val="auto"/>
        </w:rPr>
        <w:t xml:space="preserve">Coding of clinical and laboratory phenotypes with Human Phenotype Ontology (HPO) terms and collection of numerical and family history data were performed as described </w:t>
      </w:r>
      <w:r w:rsidR="0067551C" w:rsidRPr="000E0E05">
        <w:rPr>
          <w:color w:val="auto"/>
        </w:rPr>
        <w:t>previously</w:t>
      </w:r>
      <w:r w:rsidR="0067551C" w:rsidRPr="000E0E05">
        <w:rPr>
          <w:color w:val="auto"/>
          <w:vertAlign w:val="superscript"/>
        </w:rPr>
        <w:fldChar w:fldCharType="begin" w:fldLock="1"/>
      </w:r>
      <w:r w:rsidR="0067551C" w:rsidRPr="000E0E05">
        <w:rPr>
          <w:color w:val="auto"/>
          <w:vertAlign w:val="superscript"/>
        </w:rPr>
        <w:instrText>ADDIN CSL_CITATION { "citationItems" : [ { "id" : "ITEM-1", "itemData" : { "DOI" : "10.1186/s13073-015-0151-5", "author" : [ { "dropping-particle" : "", "family" : "Westbury", "given" : "Sarah K", "non-dropping-particle" : "", "parse-names" : false, "suffix" : "" }, { "dropping-particle" : "", "family" : "Turro", "given" : "Ernest", "non-dropping-particle" : "", "parse-names" : false, "suffix" : "" }, { "dropping-particle" : "", "family" : "Greene", "given" : "Daniel", "non-dropping-particle" : "", "parse-names" : false, "suffix" : "" }, { "dropping-particle" : "", "family" : "Lentaigne", "given" : "Claire", "non-dropping-particle" : "", "parse-names" : false, "suffix" : "" }, { "dropping-particle" : "", "family" : "Kelly", "given" : "Anne M", "non-dropping-particle" : "", "parse-names" : false, "suffix" : "" }, { "dropping-particle" : "", "family" : "Bariana", "given" : "Tadbir K", "non-dropping-particle" : "", "parse-names" : false, "suffix" : "" }, { "dropping-particle" : "", "family" : "Simeoni", "given" : "Ilenia", "non-dropping-particle" : "", "parse-names" : false, "suffix" : "" }, { "dropping-particle" : "", "family" : "Pillois", "given" : "Xavier", "non-dropping-particle" : "", "parse-names" : false, "suffix" : "" }, { "dropping-particle" : "", "family" : "Attwood", "given" : "Antony", "non-dropping-particle" : "", "parse-names" : false, "suffix" : "" }, { "dropping-particle" : "", "family" : "Austin", "given" : "Steve", "non-dropping-particle" : "", "parse-names" : false, "suffix" : "" }, { "dropping-particle" : "", "family" : "Jansen", "given" : "Sjoert B G", "non-dropping-particle" : "", "parse-names" : false, "suffix" : "" }, { "dropping-particle" : "", "family" : "Bakchoul", "given" : "Tamam", "non-dropping-particle" : "", "parse-names" : false, "suffix" : "" }, { "dropping-particle" : "", "family" : "Crisp-hihn", "given" : "Abi", "non-dropping-particle" : "", "parse-names" : false, "suffix" : "" }, { "dropping-particle" : "", "family" : "Erber", "given" : "Wendy N", "non-dropping-particle" : "", "parse-names" : false, "suffix" : "" }, { "dropping-particle" : "", "family" : "Favier", "given" : "R\u00e9mi", "non-dropping-particle" : "", "parse-names" : false, "suffix" : "" }, { "dropping-particle" : "", "family" : "Foad", "given" : "Nicola", "non-dropping-particle" : "", "parse-names" : false, "suffix" : "" }, { "dropping-particle" : "", "family" : "Gattens", "given" : "Michael", "non-dropping-particle" : "", "parse-names" : false, "suffix" : "" }, { "dropping-particle" : "", "family" : "Jolley", "given" : "Jennifer D", "non-dropping-particle" : "", "parse-names" : false, "suffix" : "" }, { "dropping-particle" : "", "family" : "Liesner", "given" : "Ri", "non-dropping-particle" : "", "parse-names" : false, "suffix" : "" }, { "dropping-particle" : "", "family" : "Meacham", "given" : "Stuart", "non-dropping-particle" : "", "parse-names" : false, "suffix" : "" }, { "dropping-particle" : "", "family" : "Millar", "given" : "Carolyn M", "non-dropping-particle" : "", "parse-names" : false, "suffix" : "" }, { "dropping-particle" : "", "family" : "Nurden", "given" : "Alan T", "non-dropping-particle" : "", "parse-names" : false, "suffix" : "" }, { "dropping-particle" : "", "family" : "Peerlinck", "given" : "Kathelijne", "non-dropping-particle" : "", "parse-names" : false, "suffix" : "" }, { "dropping-particle" : "", "family" : "Perry", "given" : "David J", "non-dropping-particle" : "", "parse-names" : false, "suffix" : "" }, { "dropping-particle" : "", "family" : "Poudel", "given" : "Pawan", "non-dropping-particle" : "", "parse-names" : false, "suffix" : "" }, { "dropping-particle" : "", "family" : "Schulman", "given" : "Sol", "non-dropping-particle" : "", "parse-names" : false, "suffix" : "" }, { "dropping-particle" : "", "family" : "Schulze", "given" : "Harald", "non-dropping-particle" : "", "parse-names" : false, "suffix" : "" }, { "dropping-particle" : "", "family" : "Stephens", "given" : "Jonathan C", "non-dropping-particle" : "", "parse-names" : false, "suffix" : "" }, { "dropping-particle" : "", "family" : "Furie", "given" : "Bruce", "non-dropping-particle" : "", "parse-names" : false, "suffix" : "" }, { "dropping-particle" : "", "family" : "Robinson", "given" : "Peter N", "non-dropping-particle" : "", "parse-names" : false, "suffix" : "" } ], "id" : "ITEM-1", "issued" : { "date-parts" : [ [ "2015" ] ] }, "title" : "Human phenotype ontology annotation and cluster analysis to unravel genetic defects in 707 cases with unexplained bleeding and platelet disorders", "type" : "article-journal" }, "uris" : [ "http://www.mendeley.com/documents/?uuid=52e5e8d6-517a-4c33-afac-893d9dc9dc80" ] } ], "mendeley" : { "formattedCitation" : "&lt;sup&gt;12&lt;/sup&gt;", "plainTextFormattedCitation" : "12", "previouslyFormattedCitation" : "&lt;sup&gt;12&lt;/sup&gt;" }, "properties" : { "noteIndex" : 0 }, "schema" : "https://github.com/citation-style-language/schema/raw/master/csl-citation.json" }</w:instrText>
      </w:r>
      <w:r w:rsidR="0067551C" w:rsidRPr="000E0E05">
        <w:rPr>
          <w:color w:val="auto"/>
          <w:vertAlign w:val="superscript"/>
        </w:rPr>
        <w:fldChar w:fldCharType="separate"/>
      </w:r>
      <w:r w:rsidR="0067551C" w:rsidRPr="000E0E05">
        <w:rPr>
          <w:noProof/>
          <w:color w:val="auto"/>
          <w:vertAlign w:val="superscript"/>
        </w:rPr>
        <w:t>1</w:t>
      </w:r>
      <w:r w:rsidR="007227C3" w:rsidRPr="000E0E05">
        <w:rPr>
          <w:noProof/>
          <w:color w:val="auto"/>
          <w:vertAlign w:val="superscript"/>
        </w:rPr>
        <w:t>4</w:t>
      </w:r>
      <w:r w:rsidR="0067551C" w:rsidRPr="000E0E05">
        <w:rPr>
          <w:color w:val="auto"/>
          <w:vertAlign w:val="superscript"/>
        </w:rPr>
        <w:fldChar w:fldCharType="end"/>
      </w:r>
      <w:r w:rsidRPr="000E0E05">
        <w:rPr>
          <w:color w:val="auto"/>
        </w:rPr>
        <w:t xml:space="preserve">. </w:t>
      </w:r>
      <w:r w:rsidR="00434C18" w:rsidRPr="000E0E05">
        <w:rPr>
          <w:color w:val="auto"/>
        </w:rPr>
        <w:t xml:space="preserve">Variants from </w:t>
      </w:r>
      <w:r w:rsidR="006B4C59" w:rsidRPr="000E0E05">
        <w:rPr>
          <w:color w:val="auto"/>
        </w:rPr>
        <w:t>high-throughput</w:t>
      </w:r>
      <w:r w:rsidR="0015644A" w:rsidRPr="000E0E05">
        <w:rPr>
          <w:color w:val="auto"/>
        </w:rPr>
        <w:t xml:space="preserve"> </w:t>
      </w:r>
      <w:r w:rsidR="00434C18" w:rsidRPr="000E0E05">
        <w:rPr>
          <w:color w:val="auto"/>
        </w:rPr>
        <w:t xml:space="preserve">sequencing were called </w:t>
      </w:r>
      <w:r w:rsidR="006B4C59" w:rsidRPr="000E0E05">
        <w:rPr>
          <w:color w:val="auto"/>
        </w:rPr>
        <w:t xml:space="preserve">and annotated </w:t>
      </w:r>
      <w:r w:rsidR="00A842D4" w:rsidRPr="000E0E05">
        <w:rPr>
          <w:color w:val="auto"/>
        </w:rPr>
        <w:t>using Isaac (Illumina, Inc</w:t>
      </w:r>
      <w:r w:rsidR="001A7956" w:rsidRPr="000E0E05">
        <w:rPr>
          <w:color w:val="auto"/>
        </w:rPr>
        <w:t>;</w:t>
      </w:r>
      <w:r w:rsidR="00A842D4" w:rsidRPr="000E0E05">
        <w:rPr>
          <w:color w:val="auto"/>
        </w:rPr>
        <w:t xml:space="preserve"> whole-genome sequencing) or as </w:t>
      </w:r>
      <w:r w:rsidR="00434C18" w:rsidRPr="000E0E05">
        <w:rPr>
          <w:color w:val="auto"/>
        </w:rPr>
        <w:t>described previously</w:t>
      </w:r>
      <w:r w:rsidR="006B4C59" w:rsidRPr="000E0E05">
        <w:rPr>
          <w:color w:val="auto"/>
          <w:vertAlign w:val="superscript"/>
        </w:rPr>
        <w:fldChar w:fldCharType="begin" w:fldLock="1"/>
      </w:r>
      <w:r w:rsidR="00FC18D7" w:rsidRPr="000E0E05">
        <w:rPr>
          <w:color w:val="auto"/>
          <w:vertAlign w:val="superscript"/>
        </w:rPr>
        <w:instrText>ADDIN CSL_CITATION { "citationItems" : [ { "id" : "ITEM-1", "itemData" : { "DOI" : "10.1186/s13073-015-0151-5", "author" : [ { "dropping-particle" : "", "family" : "Westbury", "given" : "Sarah K", "non-dropping-particle" : "", "parse-names" : false, "suffix" : "" }, { "dropping-particle" : "", "family" : "Turro", "given" : "Ernest", "non-dropping-particle" : "", "parse-names" : false, "suffix" : "" }, { "dropping-particle" : "", "family" : "Greene", "given" : "Daniel", "non-dropping-particle" : "", "parse-names" : false, "suffix" : "" }, { "dropping-particle" : "", "family" : "Lentaigne", "given" : "Claire", "non-dropping-particle" : "", "parse-names" : false, "suffix" : "" }, { "dropping-particle" : "", "family" : "Kelly", "given" : "Anne M", "non-dropping-particle" : "", "parse-names" : false, "suffix" : "" }, { "dropping-particle" : "", "family" : "Bariana", "given" : "Tadbir K", "non-dropping-particle" : "", "parse-names" : false, "suffix" : "" }, { "dropping-particle" : "", "family" : "Simeoni", "given" : "Ilenia", "non-dropping-particle" : "", "parse-names" : false, "suffix" : "" }, { "dropping-particle" : "", "family" : "Pillois", "given" : "Xavier", "non-dropping-particle" : "", "parse-names" : false, "suffix" : "" }, { "dropping-particle" : "", "family" : "Attwood", "given" : "Antony", "non-dropping-particle" : "", "parse-names" : false, "suffix" : "" }, { "dropping-particle" : "", "family" : "Austin", "given" : "Steve", "non-dropping-particle" : "", "parse-names" : false, "suffix" : "" }, { "dropping-particle" : "", "family" : "Jansen", "given" : "Sjoert B G", "non-dropping-particle" : "", "parse-names" : false, "suffix" : "" }, { "dropping-particle" : "", "family" : "Bakchoul", "given" : "Tamam", "non-dropping-particle" : "", "parse-names" : false, "suffix" : "" }, { "dropping-particle" : "", "family" : "Crisp-hihn", "given" : "Abi", "non-dropping-particle" : "", "parse-names" : false, "suffix" : "" }, { "dropping-particle" : "", "family" : "Erber", "given" : "Wendy N", "non-dropping-particle" : "", "parse-names" : false, "suffix" : "" }, { "dropping-particle" : "", "family" : "Favier", "given" : "R\u00e9mi", "non-dropping-particle" : "", "parse-names" : false, "suffix" : "" }, { "dropping-particle" : "", "family" : "Foad", "given" : "Nicola", "non-dropping-particle" : "", "parse-names" : false, "suffix" : "" }, { "dropping-particle" : "", "family" : "Gattens", "given" : "Michael", "non-dropping-particle" : "", "parse-names" : false, "suffix" : "" }, { "dropping-particle" : "", "family" : "Jolley", "given" : "Jennifer D", "non-dropping-particle" : "", "parse-names" : false, "suffix" : "" }, { "dropping-particle" : "", "family" : "Liesner", "given" : "Ri", "non-dropping-particle" : "", "parse-names" : false, "suffix" : "" }, { "dropping-particle" : "", "family" : "Meacham", "given" : "Stuart", "non-dropping-particle" : "", "parse-names" : false, "suffix" : "" }, { "dropping-particle" : "", "family" : "Millar", "given" : "Carolyn M", "non-dropping-particle" : "", "parse-names" : false, "suffix" : "" }, { "dropping-particle" : "", "family" : "Nurden", "given" : "Alan T", "non-dropping-particle" : "", "parse-names" : false, "suffix" : "" }, { "dropping-particle" : "", "family" : "Peerlinck", "given" : "Kathelijne", "non-dropping-particle" : "", "parse-names" : false, "suffix" : "" }, { "dropping-particle" : "", "family" : "Perry", "given" : "David J", "non-dropping-particle" : "", "parse-names" : false, "suffix" : "" }, { "dropping-particle" : "", "family" : "Poudel", "given" : "Pawan", "non-dropping-particle" : "", "parse-names" : false, "suffix" : "" }, { "dropping-particle" : "", "family" : "Schulman", "given" : "Sol", "non-dropping-particle" : "", "parse-names" : false, "suffix" : "" }, { "dropping-particle" : "", "family" : "Schulze", "given" : "Harald", "non-dropping-particle" : "", "parse-names" : false, "suffix" : "" }, { "dropping-particle" : "", "family" : "Stephens", "given" : "Jonathan C", "non-dropping-particle" : "", "parse-names" : false, "suffix" : "" }, { "dropping-particle" : "", "family" : "Furie", "given" : "Bruce", "non-dropping-particle" : "", "parse-names" : false, "suffix" : "" }, { "dropping-particle" : "", "family" : "Robinson", "given" : "Peter N", "non-dropping-particle" : "", "parse-names" : false, "suffix" : "" } ], "id" : "ITEM-1", "issued" : { "date-parts" : [ [ "2015" ] ] }, "title" : "Human phenotype ontology annotation and cluster analysis to unravel genetic defects in 707 cases with unexplained bleeding and platelet disorders", "type" : "article-journal" }, "uris" : [ "http://www.mendeley.com/documents/?uuid=52e5e8d6-517a-4c33-afac-893d9dc9dc80" ] } ], "mendeley" : { "formattedCitation" : "&lt;sup&gt;12&lt;/sup&gt;", "plainTextFormattedCitation" : "12", "previouslyFormattedCitation" : "&lt;sup&gt;12&lt;/sup&gt;" }, "properties" : { "noteIndex" : 0 }, "schema" : "https://github.com/citation-style-language/schema/raw/master/csl-citation.json" }</w:instrText>
      </w:r>
      <w:r w:rsidR="006B4C59" w:rsidRPr="000E0E05">
        <w:rPr>
          <w:color w:val="auto"/>
          <w:vertAlign w:val="superscript"/>
        </w:rPr>
        <w:fldChar w:fldCharType="separate"/>
      </w:r>
      <w:r w:rsidR="00FC18D7" w:rsidRPr="000E0E05">
        <w:rPr>
          <w:noProof/>
          <w:color w:val="auto"/>
          <w:vertAlign w:val="superscript"/>
        </w:rPr>
        <w:t>1</w:t>
      </w:r>
      <w:r w:rsidR="006B4C59" w:rsidRPr="000E0E05">
        <w:rPr>
          <w:color w:val="auto"/>
          <w:vertAlign w:val="superscript"/>
        </w:rPr>
        <w:fldChar w:fldCharType="end"/>
      </w:r>
      <w:r w:rsidR="007227C3" w:rsidRPr="000E0E05">
        <w:rPr>
          <w:color w:val="auto"/>
          <w:vertAlign w:val="superscript"/>
        </w:rPr>
        <w:t>5</w:t>
      </w:r>
      <w:r w:rsidR="00A842D4" w:rsidRPr="000E0E05">
        <w:rPr>
          <w:color w:val="auto"/>
        </w:rPr>
        <w:t xml:space="preserve"> (</w:t>
      </w:r>
      <w:r w:rsidR="00300A7B" w:rsidRPr="000E0E05">
        <w:rPr>
          <w:color w:val="auto"/>
        </w:rPr>
        <w:t>capture-based sequencing</w:t>
      </w:r>
      <w:r w:rsidR="00A842D4" w:rsidRPr="000E0E05">
        <w:rPr>
          <w:color w:val="auto"/>
        </w:rPr>
        <w:t>)</w:t>
      </w:r>
      <w:r w:rsidR="00300A7B" w:rsidRPr="000E0E05">
        <w:rPr>
          <w:color w:val="auto"/>
        </w:rPr>
        <w:t>.</w:t>
      </w:r>
      <w:r w:rsidR="00434C18" w:rsidRPr="000E0E05">
        <w:rPr>
          <w:color w:val="auto"/>
        </w:rPr>
        <w:t xml:space="preserve"> We used phenotype similarity regression</w:t>
      </w:r>
      <w:r w:rsidR="0067551C" w:rsidRPr="000E0E05">
        <w:rPr>
          <w:color w:val="auto"/>
          <w:vertAlign w:val="superscript"/>
        </w:rPr>
        <w:t>1</w:t>
      </w:r>
      <w:r w:rsidR="007227C3" w:rsidRPr="000E0E05">
        <w:rPr>
          <w:color w:val="auto"/>
          <w:vertAlign w:val="superscript"/>
        </w:rPr>
        <w:t>7</w:t>
      </w:r>
      <w:r w:rsidR="00434C18" w:rsidRPr="000E0E05">
        <w:rPr>
          <w:color w:val="auto"/>
        </w:rPr>
        <w:t xml:space="preserve"> (SimReg) to identify statistical associations between presence of </w:t>
      </w:r>
      <w:r w:rsidR="004332C4" w:rsidRPr="000E0E05">
        <w:rPr>
          <w:color w:val="auto"/>
        </w:rPr>
        <w:t xml:space="preserve">a </w:t>
      </w:r>
      <w:r w:rsidR="00434C18" w:rsidRPr="000E0E05">
        <w:rPr>
          <w:color w:val="auto"/>
        </w:rPr>
        <w:t xml:space="preserve">variant </w:t>
      </w:r>
      <w:r w:rsidR="003A52C7" w:rsidRPr="000E0E05">
        <w:rPr>
          <w:color w:val="auto"/>
        </w:rPr>
        <w:t>affecting</w:t>
      </w:r>
      <w:r w:rsidR="006B4C59" w:rsidRPr="000E0E05">
        <w:rPr>
          <w:color w:val="auto"/>
        </w:rPr>
        <w:t xml:space="preserve"> protein sequence </w:t>
      </w:r>
      <w:r w:rsidR="00434C18" w:rsidRPr="000E0E05">
        <w:rPr>
          <w:color w:val="auto"/>
        </w:rPr>
        <w:t>in a gene and similarity to a latent HPO-coded phenotype in the discovery collection</w:t>
      </w:r>
      <w:r w:rsidR="002F1672" w:rsidRPr="000E0E05">
        <w:rPr>
          <w:color w:val="auto"/>
        </w:rPr>
        <w:t xml:space="preserve">, </w:t>
      </w:r>
      <w:r w:rsidR="000D1E73" w:rsidRPr="000E0E05">
        <w:rPr>
          <w:color w:val="auto"/>
        </w:rPr>
        <w:t xml:space="preserve">subsequently </w:t>
      </w:r>
      <w:r w:rsidR="00B56E90" w:rsidRPr="000E0E05">
        <w:rPr>
          <w:color w:val="auto"/>
        </w:rPr>
        <w:t>corroborated</w:t>
      </w:r>
      <w:r w:rsidR="002F1672" w:rsidRPr="000E0E05">
        <w:rPr>
          <w:color w:val="auto"/>
        </w:rPr>
        <w:t xml:space="preserve"> using Fisher’s exact test.</w:t>
      </w:r>
      <w:r w:rsidR="00D70537" w:rsidRPr="000E0E05">
        <w:rPr>
          <w:color w:val="auto"/>
        </w:rPr>
        <w:t xml:space="preserve"> </w:t>
      </w:r>
      <w:r w:rsidR="00262740" w:rsidRPr="000E0E05">
        <w:rPr>
          <w:color w:val="auto"/>
        </w:rPr>
        <w:t>The variants obtained by high-throughput DNA sequencing</w:t>
      </w:r>
      <w:r w:rsidR="006B4C59" w:rsidRPr="000E0E05">
        <w:rPr>
          <w:color w:val="auto"/>
        </w:rPr>
        <w:t xml:space="preserve"> </w:t>
      </w:r>
      <w:r w:rsidR="00262740" w:rsidRPr="000E0E05">
        <w:rPr>
          <w:color w:val="auto"/>
        </w:rPr>
        <w:t xml:space="preserve">of the probands were genotyped </w:t>
      </w:r>
      <w:r w:rsidR="00F3257A" w:rsidRPr="000E0E05">
        <w:rPr>
          <w:color w:val="auto"/>
        </w:rPr>
        <w:t xml:space="preserve">by Sanger sequencing </w:t>
      </w:r>
      <w:r w:rsidR="00262740" w:rsidRPr="000E0E05">
        <w:rPr>
          <w:color w:val="auto"/>
        </w:rPr>
        <w:t xml:space="preserve">in </w:t>
      </w:r>
      <w:r w:rsidR="00E16447" w:rsidRPr="000E0E05">
        <w:rPr>
          <w:color w:val="auto"/>
        </w:rPr>
        <w:t>r</w:t>
      </w:r>
      <w:r w:rsidR="006B4C59" w:rsidRPr="000E0E05">
        <w:rPr>
          <w:color w:val="auto"/>
        </w:rPr>
        <w:t xml:space="preserve">elatives </w:t>
      </w:r>
      <w:r w:rsidR="00262740" w:rsidRPr="000E0E05">
        <w:rPr>
          <w:color w:val="auto"/>
        </w:rPr>
        <w:t>who agreed</w:t>
      </w:r>
      <w:r w:rsidR="00E23AD7" w:rsidRPr="000E0E05">
        <w:rPr>
          <w:color w:val="auto"/>
        </w:rPr>
        <w:t xml:space="preserve"> to participate in this study. </w:t>
      </w:r>
      <w:r w:rsidR="00262740" w:rsidRPr="000E0E05">
        <w:rPr>
          <w:color w:val="auto"/>
        </w:rPr>
        <w:t xml:space="preserve">The variants </w:t>
      </w:r>
      <w:r w:rsidR="00E23AD7" w:rsidRPr="000E0E05">
        <w:rPr>
          <w:color w:val="auto"/>
        </w:rPr>
        <w:t>identified</w:t>
      </w:r>
      <w:r w:rsidR="00262740" w:rsidRPr="000E0E05">
        <w:rPr>
          <w:color w:val="auto"/>
        </w:rPr>
        <w:t xml:space="preserve"> in a</w:t>
      </w:r>
      <w:r w:rsidR="0008783C" w:rsidRPr="000E0E05">
        <w:rPr>
          <w:color w:val="auto"/>
        </w:rPr>
        <w:t xml:space="preserve">ll </w:t>
      </w:r>
      <w:r w:rsidR="006B4C59" w:rsidRPr="000E0E05">
        <w:rPr>
          <w:color w:val="auto"/>
        </w:rPr>
        <w:t xml:space="preserve">members of the Japanese collection </w:t>
      </w:r>
      <w:r w:rsidR="00A40C44" w:rsidRPr="000E0E05">
        <w:rPr>
          <w:color w:val="auto"/>
        </w:rPr>
        <w:t>were obtained</w:t>
      </w:r>
      <w:r w:rsidR="00434C18" w:rsidRPr="000E0E05">
        <w:rPr>
          <w:color w:val="auto"/>
        </w:rPr>
        <w:t xml:space="preserve"> by Sanger sequencing</w:t>
      </w:r>
      <w:r w:rsidR="0090159F" w:rsidRPr="000E0E05">
        <w:rPr>
          <w:color w:val="auto"/>
        </w:rPr>
        <w:t xml:space="preserve">. </w:t>
      </w:r>
      <w:r w:rsidR="00771133" w:rsidRPr="000E0E05">
        <w:rPr>
          <w:color w:val="auto"/>
        </w:rPr>
        <w:t>Where possible, c</w:t>
      </w:r>
      <w:r w:rsidR="0090159F" w:rsidRPr="000E0E05">
        <w:rPr>
          <w:color w:val="auto"/>
        </w:rPr>
        <w:t>omplete</w:t>
      </w:r>
      <w:r w:rsidR="00434C18" w:rsidRPr="000E0E05">
        <w:rPr>
          <w:color w:val="auto"/>
        </w:rPr>
        <w:t xml:space="preserve"> blood count</w:t>
      </w:r>
      <w:r w:rsidR="005B2098" w:rsidRPr="000E0E05">
        <w:rPr>
          <w:color w:val="auto"/>
        </w:rPr>
        <w:t>s</w:t>
      </w:r>
      <w:r w:rsidR="00434C18" w:rsidRPr="000E0E05">
        <w:rPr>
          <w:color w:val="auto"/>
        </w:rPr>
        <w:t xml:space="preserve"> </w:t>
      </w:r>
      <w:r w:rsidR="002139ED" w:rsidRPr="000E0E05">
        <w:rPr>
          <w:color w:val="auto"/>
        </w:rPr>
        <w:t>(CBC</w:t>
      </w:r>
      <w:r w:rsidR="005B2098" w:rsidRPr="000E0E05">
        <w:rPr>
          <w:color w:val="auto"/>
        </w:rPr>
        <w:t>s</w:t>
      </w:r>
      <w:r w:rsidR="002139ED" w:rsidRPr="000E0E05">
        <w:rPr>
          <w:color w:val="auto"/>
        </w:rPr>
        <w:t xml:space="preserve">) </w:t>
      </w:r>
      <w:r w:rsidR="005B2098" w:rsidRPr="000E0E05">
        <w:rPr>
          <w:color w:val="auto"/>
        </w:rPr>
        <w:t>were obtained using automated hematology analy</w:t>
      </w:r>
      <w:r w:rsidR="004648FD" w:rsidRPr="000E0E05">
        <w:rPr>
          <w:color w:val="auto"/>
        </w:rPr>
        <w:t>z</w:t>
      </w:r>
      <w:r w:rsidR="005B2098" w:rsidRPr="000E0E05">
        <w:rPr>
          <w:color w:val="auto"/>
        </w:rPr>
        <w:t>ers</w:t>
      </w:r>
      <w:r w:rsidR="00771133" w:rsidRPr="000E0E05">
        <w:rPr>
          <w:color w:val="auto"/>
        </w:rPr>
        <w:t xml:space="preserve">, </w:t>
      </w:r>
      <w:r w:rsidR="00C46A7F" w:rsidRPr="000E0E05">
        <w:rPr>
          <w:color w:val="auto"/>
        </w:rPr>
        <w:t>VWF</w:t>
      </w:r>
      <w:r w:rsidR="0090159F" w:rsidRPr="000E0E05">
        <w:rPr>
          <w:color w:val="auto"/>
        </w:rPr>
        <w:t xml:space="preserve"> receptor expression levels</w:t>
      </w:r>
      <w:r w:rsidR="002139ED" w:rsidRPr="000E0E05">
        <w:rPr>
          <w:color w:val="auto"/>
        </w:rPr>
        <w:t xml:space="preserve"> on platelets</w:t>
      </w:r>
      <w:r w:rsidR="0090159F" w:rsidRPr="000E0E05">
        <w:rPr>
          <w:color w:val="auto"/>
        </w:rPr>
        <w:t xml:space="preserve"> were determined by cytometry and platelet </w:t>
      </w:r>
      <w:r w:rsidR="009D20FD" w:rsidRPr="000E0E05">
        <w:rPr>
          <w:color w:val="auto"/>
        </w:rPr>
        <w:t xml:space="preserve">function </w:t>
      </w:r>
      <w:r w:rsidR="00BA6AA7" w:rsidRPr="000E0E05">
        <w:rPr>
          <w:color w:val="auto"/>
        </w:rPr>
        <w:t xml:space="preserve">was </w:t>
      </w:r>
      <w:r w:rsidR="009D20FD" w:rsidRPr="000E0E05">
        <w:rPr>
          <w:color w:val="auto"/>
        </w:rPr>
        <w:t xml:space="preserve">tested by </w:t>
      </w:r>
      <w:r w:rsidR="00434C18" w:rsidRPr="000E0E05">
        <w:rPr>
          <w:color w:val="auto"/>
        </w:rPr>
        <w:t xml:space="preserve">light transmission </w:t>
      </w:r>
      <w:r w:rsidR="009D20FD" w:rsidRPr="000E0E05">
        <w:rPr>
          <w:color w:val="auto"/>
        </w:rPr>
        <w:t>aggreg</w:t>
      </w:r>
      <w:r w:rsidR="00434C18" w:rsidRPr="000E0E05">
        <w:rPr>
          <w:color w:val="auto"/>
        </w:rPr>
        <w:t>ometry.</w:t>
      </w:r>
      <w:r w:rsidR="00E51DB1" w:rsidRPr="000E0E05">
        <w:rPr>
          <w:color w:val="auto"/>
        </w:rPr>
        <w:t xml:space="preserve"> </w:t>
      </w:r>
      <w:r w:rsidR="00E51DB1" w:rsidRPr="000E0E05">
        <w:rPr>
          <w:color w:val="auto"/>
        </w:rPr>
        <w:lastRenderedPageBreak/>
        <w:t>Macrothrombocytopenia was deemed present if the p</w:t>
      </w:r>
      <w:r w:rsidR="00E51DB1" w:rsidRPr="000E0E05">
        <w:rPr>
          <w:bCs/>
          <w:color w:val="auto"/>
        </w:rPr>
        <w:t>latelet count was below 150</w:t>
      </w:r>
      <w:r w:rsidR="00E23AD7" w:rsidRPr="000E0E05">
        <w:rPr>
          <w:bCs/>
          <w:color w:val="auto"/>
        </w:rPr>
        <w:t xml:space="preserve"> x 10</w:t>
      </w:r>
      <w:r w:rsidR="00E23AD7" w:rsidRPr="000E0E05">
        <w:rPr>
          <w:bCs/>
          <w:color w:val="auto"/>
          <w:vertAlign w:val="superscript"/>
        </w:rPr>
        <w:t>9</w:t>
      </w:r>
      <w:r w:rsidR="00E23AD7" w:rsidRPr="000E0E05">
        <w:rPr>
          <w:bCs/>
          <w:color w:val="auto"/>
        </w:rPr>
        <w:t>/l</w:t>
      </w:r>
      <w:r w:rsidR="00E51DB1" w:rsidRPr="000E0E05">
        <w:rPr>
          <w:bCs/>
          <w:color w:val="auto"/>
        </w:rPr>
        <w:t xml:space="preserve">, the mean </w:t>
      </w:r>
      <w:r w:rsidR="00E23AD7" w:rsidRPr="000E0E05">
        <w:rPr>
          <w:bCs/>
          <w:color w:val="auto"/>
        </w:rPr>
        <w:t>platelet volume above 12fl</w:t>
      </w:r>
      <w:r w:rsidR="00E51DB1" w:rsidRPr="000E0E05">
        <w:rPr>
          <w:bCs/>
          <w:color w:val="auto"/>
        </w:rPr>
        <w:t xml:space="preserve"> or if there was clear platelet anisocytosis with a subset of platelets being abnormally large.</w:t>
      </w:r>
    </w:p>
    <w:p w14:paraId="4BB74242" w14:textId="4F03682F" w:rsidR="00B216BE" w:rsidRPr="000E0E05" w:rsidRDefault="00B216BE">
      <w:pPr>
        <w:contextualSpacing w:val="0"/>
        <w:rPr>
          <w:color w:val="auto"/>
        </w:rPr>
      </w:pPr>
    </w:p>
    <w:p w14:paraId="5075C4ED" w14:textId="77777777" w:rsidR="00B216BE" w:rsidRPr="000E0E05" w:rsidRDefault="00434C18">
      <w:pPr>
        <w:contextualSpacing w:val="0"/>
        <w:rPr>
          <w:color w:val="auto"/>
        </w:rPr>
      </w:pPr>
      <w:r w:rsidRPr="000E0E05">
        <w:rPr>
          <w:color w:val="auto"/>
        </w:rPr>
        <w:t xml:space="preserve"> </w:t>
      </w:r>
    </w:p>
    <w:p w14:paraId="5110A7F7" w14:textId="77777777" w:rsidR="00B216BE" w:rsidRPr="000E0E05" w:rsidRDefault="00434C18">
      <w:pPr>
        <w:contextualSpacing w:val="0"/>
        <w:rPr>
          <w:color w:val="auto"/>
        </w:rPr>
      </w:pPr>
      <w:r w:rsidRPr="000E0E05">
        <w:rPr>
          <w:b/>
          <w:color w:val="auto"/>
        </w:rPr>
        <w:t xml:space="preserve">Results and Discussion </w:t>
      </w:r>
    </w:p>
    <w:p w14:paraId="1F701D1B" w14:textId="004ED8FB" w:rsidR="00795655" w:rsidRPr="000E0E05" w:rsidRDefault="00434C18" w:rsidP="00795655">
      <w:pPr>
        <w:contextualSpacing w:val="0"/>
        <w:rPr>
          <w:color w:val="auto"/>
        </w:rPr>
      </w:pPr>
      <w:r w:rsidRPr="000E0E05">
        <w:rPr>
          <w:color w:val="auto"/>
        </w:rPr>
        <w:t xml:space="preserve">We identified a strong statistical association between presence of rare </w:t>
      </w:r>
      <w:r w:rsidR="003F2164" w:rsidRPr="000E0E05">
        <w:rPr>
          <w:color w:val="auto"/>
        </w:rPr>
        <w:t>non-synonymous</w:t>
      </w:r>
      <w:r w:rsidR="009D20FD" w:rsidRPr="000E0E05">
        <w:rPr>
          <w:color w:val="auto"/>
        </w:rPr>
        <w:t xml:space="preserve"> </w:t>
      </w:r>
      <w:r w:rsidR="00C620D4" w:rsidRPr="000E0E05">
        <w:rPr>
          <w:color w:val="auto"/>
        </w:rPr>
        <w:t xml:space="preserve">monoallelic </w:t>
      </w:r>
      <w:r w:rsidR="009D20FD" w:rsidRPr="000E0E05">
        <w:rPr>
          <w:color w:val="auto"/>
        </w:rPr>
        <w:t>DNA variant</w:t>
      </w:r>
      <w:r w:rsidR="00A27617" w:rsidRPr="000E0E05">
        <w:rPr>
          <w:color w:val="auto"/>
        </w:rPr>
        <w:t>s</w:t>
      </w:r>
      <w:r w:rsidR="00BF483B" w:rsidRPr="000E0E05">
        <w:rPr>
          <w:color w:val="auto"/>
        </w:rPr>
        <w:t xml:space="preserve"> </w:t>
      </w:r>
      <w:r w:rsidR="00893E01" w:rsidRPr="000E0E05">
        <w:rPr>
          <w:color w:val="auto"/>
        </w:rPr>
        <w:t xml:space="preserve">(population allele frequency less than 1/10,000) </w:t>
      </w:r>
      <w:r w:rsidR="00BF483B" w:rsidRPr="000E0E05">
        <w:rPr>
          <w:color w:val="auto"/>
        </w:rPr>
        <w:t xml:space="preserve">in </w:t>
      </w:r>
      <w:r w:rsidR="00BF483B" w:rsidRPr="000E0E05">
        <w:rPr>
          <w:i/>
          <w:color w:val="auto"/>
        </w:rPr>
        <w:t>GP1BB</w:t>
      </w:r>
      <w:r w:rsidR="00BF483B" w:rsidRPr="000E0E05">
        <w:rPr>
          <w:color w:val="auto"/>
        </w:rPr>
        <w:t xml:space="preserve"> </w:t>
      </w:r>
      <w:r w:rsidRPr="000E0E05">
        <w:rPr>
          <w:color w:val="auto"/>
        </w:rPr>
        <w:t>and macrothrombocytopenia in the discovery collection (SimReg posterior probability = 0.93 with inferred characteristic phenotype preferentially included the</w:t>
      </w:r>
      <w:r w:rsidR="00004EFF" w:rsidRPr="000E0E05">
        <w:rPr>
          <w:color w:val="auto"/>
        </w:rPr>
        <w:t xml:space="preserve"> HPO</w:t>
      </w:r>
      <w:r w:rsidRPr="000E0E05">
        <w:rPr>
          <w:color w:val="auto"/>
        </w:rPr>
        <w:t xml:space="preserve"> term “Increased mean platelet volume”</w:t>
      </w:r>
      <w:r w:rsidR="002139ED" w:rsidRPr="000E0E05">
        <w:rPr>
          <w:color w:val="auto"/>
        </w:rPr>
        <w:t>,</w:t>
      </w:r>
      <w:r w:rsidRPr="000E0E05">
        <w:rPr>
          <w:color w:val="auto"/>
        </w:rPr>
        <w:t xml:space="preserve"> Fisher’s </w:t>
      </w:r>
      <w:r w:rsidRPr="000E0E05">
        <w:rPr>
          <w:i/>
          <w:color w:val="auto"/>
        </w:rPr>
        <w:t>p</w:t>
      </w:r>
      <w:r w:rsidRPr="000E0E05">
        <w:rPr>
          <w:color w:val="auto"/>
        </w:rPr>
        <w:t xml:space="preserve"> = 2.10 x 10</w:t>
      </w:r>
      <w:r w:rsidRPr="000E0E05">
        <w:rPr>
          <w:color w:val="auto"/>
          <w:vertAlign w:val="superscript"/>
        </w:rPr>
        <w:t>-6</w:t>
      </w:r>
      <w:r w:rsidRPr="000E0E05">
        <w:rPr>
          <w:color w:val="auto"/>
        </w:rPr>
        <w:t xml:space="preserve">). All </w:t>
      </w:r>
      <w:r w:rsidR="009D20FD" w:rsidRPr="000E0E05">
        <w:rPr>
          <w:color w:val="auto"/>
        </w:rPr>
        <w:t>eight</w:t>
      </w:r>
      <w:r w:rsidRPr="000E0E05">
        <w:rPr>
          <w:color w:val="auto"/>
        </w:rPr>
        <w:t xml:space="preserve"> </w:t>
      </w:r>
      <w:r w:rsidR="009D20FD" w:rsidRPr="000E0E05">
        <w:rPr>
          <w:color w:val="auto"/>
        </w:rPr>
        <w:t>probands</w:t>
      </w:r>
      <w:r w:rsidRPr="000E0E05">
        <w:rPr>
          <w:color w:val="auto"/>
        </w:rPr>
        <w:t xml:space="preserve"> with macrothrombocytopenia </w:t>
      </w:r>
      <w:r w:rsidR="009D20FD" w:rsidRPr="000E0E05">
        <w:rPr>
          <w:color w:val="auto"/>
        </w:rPr>
        <w:t xml:space="preserve">from the discovery collection </w:t>
      </w:r>
      <w:r w:rsidR="00B86576" w:rsidRPr="000E0E05">
        <w:rPr>
          <w:color w:val="auto"/>
        </w:rPr>
        <w:t>had a family history suggestive of autosomal dominant inheritance</w:t>
      </w:r>
      <w:r w:rsidR="00F03881" w:rsidRPr="000E0E05">
        <w:rPr>
          <w:color w:val="auto"/>
        </w:rPr>
        <w:t xml:space="preserve">. </w:t>
      </w:r>
      <w:r w:rsidR="001D617E" w:rsidRPr="000E0E05">
        <w:rPr>
          <w:color w:val="auto"/>
        </w:rPr>
        <w:t>T</w:t>
      </w:r>
      <w:r w:rsidR="00917B89" w:rsidRPr="000E0E05">
        <w:rPr>
          <w:color w:val="auto"/>
        </w:rPr>
        <w:t>his mode of transmission was</w:t>
      </w:r>
      <w:r w:rsidR="00B86576" w:rsidRPr="000E0E05">
        <w:rPr>
          <w:color w:val="auto"/>
        </w:rPr>
        <w:t xml:space="preserve"> corroborated </w:t>
      </w:r>
      <w:r w:rsidR="00917B89" w:rsidRPr="000E0E05">
        <w:rPr>
          <w:color w:val="auto"/>
        </w:rPr>
        <w:t xml:space="preserve">by results from </w:t>
      </w:r>
      <w:r w:rsidR="00B86576" w:rsidRPr="000E0E05">
        <w:rPr>
          <w:color w:val="auto"/>
        </w:rPr>
        <w:t>co-</w:t>
      </w:r>
      <w:r w:rsidR="009D20FD" w:rsidRPr="000E0E05">
        <w:rPr>
          <w:color w:val="auto"/>
        </w:rPr>
        <w:t xml:space="preserve">segregation </w:t>
      </w:r>
      <w:r w:rsidR="00917B89" w:rsidRPr="000E0E05">
        <w:rPr>
          <w:color w:val="auto"/>
        </w:rPr>
        <w:t xml:space="preserve">studies </w:t>
      </w:r>
      <w:r w:rsidRPr="000E0E05">
        <w:rPr>
          <w:color w:val="auto"/>
        </w:rPr>
        <w:t>(</w:t>
      </w:r>
      <w:r w:rsidR="00E24686" w:rsidRPr="000E0E05">
        <w:rPr>
          <w:color w:val="auto"/>
        </w:rPr>
        <w:t>Figure 1</w:t>
      </w:r>
      <w:r w:rsidR="00F03881" w:rsidRPr="000E0E05">
        <w:rPr>
          <w:color w:val="auto"/>
        </w:rPr>
        <w:t xml:space="preserve">; </w:t>
      </w:r>
      <w:r w:rsidR="00F03881" w:rsidRPr="000E0E05">
        <w:rPr>
          <w:i/>
          <w:color w:val="auto"/>
        </w:rPr>
        <w:t>p</w:t>
      </w:r>
      <w:r w:rsidR="00F03881" w:rsidRPr="000E0E05">
        <w:rPr>
          <w:color w:val="auto"/>
        </w:rPr>
        <w:t xml:space="preserve"> = 1.95x10</w:t>
      </w:r>
      <w:r w:rsidR="00F03881" w:rsidRPr="000E0E05">
        <w:rPr>
          <w:color w:val="auto"/>
          <w:vertAlign w:val="superscript"/>
        </w:rPr>
        <w:t>-3</w:t>
      </w:r>
      <w:r w:rsidR="00E24686" w:rsidRPr="000E0E05">
        <w:rPr>
          <w:color w:val="auto"/>
        </w:rPr>
        <w:t>). Systematic review of</w:t>
      </w:r>
      <w:r w:rsidR="009D20FD" w:rsidRPr="000E0E05">
        <w:rPr>
          <w:color w:val="auto"/>
        </w:rPr>
        <w:t xml:space="preserve"> </w:t>
      </w:r>
      <w:r w:rsidRPr="000E0E05">
        <w:rPr>
          <w:color w:val="auto"/>
        </w:rPr>
        <w:t>rare variants in these</w:t>
      </w:r>
      <w:r w:rsidR="009D20FD" w:rsidRPr="000E0E05">
        <w:rPr>
          <w:color w:val="auto"/>
        </w:rPr>
        <w:t xml:space="preserve"> eight</w:t>
      </w:r>
      <w:r w:rsidRPr="000E0E05">
        <w:rPr>
          <w:color w:val="auto"/>
        </w:rPr>
        <w:t xml:space="preserve"> cases within</w:t>
      </w:r>
      <w:r w:rsidR="009D20FD" w:rsidRPr="000E0E05">
        <w:rPr>
          <w:color w:val="auto"/>
        </w:rPr>
        <w:t xml:space="preserve"> the </w:t>
      </w:r>
      <w:r w:rsidR="0073770E" w:rsidRPr="000E0E05">
        <w:rPr>
          <w:color w:val="auto"/>
        </w:rPr>
        <w:t>15</w:t>
      </w:r>
      <w:r w:rsidRPr="000E0E05">
        <w:rPr>
          <w:color w:val="auto"/>
        </w:rPr>
        <w:t xml:space="preserve"> established genes</w:t>
      </w:r>
      <w:r w:rsidR="0073770E" w:rsidRPr="000E0E05">
        <w:rPr>
          <w:color w:val="auto"/>
        </w:rPr>
        <w:t xml:space="preserve"> implicated in macrothrombocytopenia</w:t>
      </w:r>
      <w:r w:rsidR="00D459A4" w:rsidRPr="000E0E05">
        <w:rPr>
          <w:color w:val="auto"/>
        </w:rPr>
        <w:fldChar w:fldCharType="begin" w:fldLock="1"/>
      </w:r>
      <w:r w:rsidR="00D459A4" w:rsidRPr="000E0E05">
        <w:rPr>
          <w:color w:val="auto"/>
        </w:rPr>
        <w:instrText>ADDIN CSL_CITATION { "citationItems" : [ { "id" : "ITEM-1", "itemData" : { "DOI" : "10.1182/blood-2016-03-378588", "ISSN" : "1528-0020", "PMID" : "27095789", "abstract" : "Variations in platelet number, volume, and function are largely genetically controlled, and many loci associated with platelet traits have been identified by genome-wide association studies (GWASs).(1) The genome also contains a large number of rare variants, of which a tiny fraction underlies the inherited diseases of humans. Research over the last 3 decades has led to the discovery of 51 genes harboring variants responsible for inherited platelet disorders (IPDs). However, the majority of patients with an IPD still do not receive a molecular diagnosis. Alongside the scientific interest, molecular or genetic diagnosis is important for patients. There is increasing recognition that a number of IPDs are associated with severe pathologies, including an increased risk of malignancy, and a definitive diagnosis can inform prognosis and care. In this review, we give an overview of these disorders grouped according to their effect on platelet biology and their clinical characteristics. We also discuss the challenge of identifying candidate genes and causal variants therein, how IPDs have been historically diagnosed, and how this is changing with the introduction of high-throughput sequencing. Finally, we describe how integration of large genomic, epigenomic, and phenotypic datasets, including whole genome sequencing data, GWASs, epigenomic profiling, protein-protein interaction networks, and standardized clinical phenotype coding, will drive the discovery of novel mechanisms of disease in the near future to improve patient diagnosis and management.", "author" : [ { "dropping-particle" : "", "family" : "Lentaigne", "given" : "Claire", "non-dropping-particle" : "", "parse-names" : false, "suffix" : "" }, { "dropping-particle" : "", "family" : "Freson", "given" : "Kathleen", "non-dropping-particle" : "", "parse-names" : false, "suffix" : "" }, { "dropping-particle" : "", "family" : "Laffan", "given" : "Michael A", "non-dropping-particle" : "", "parse-names" : false, "suffix" : "" }, { "dropping-particle" : "", "family" : "Turro", "given" : "Ernest", "non-dropping-particle" : "", "parse-names" : false, "suffix" : "" }, { "dropping-particle" : "", "family" : "Ouwehand", "given" : "Willem H", "non-dropping-particle" : "", "parse-names" : false, "suffix" : "" }, { "dropping-particle" : "", "family" : "BRIDGE-BPD Consortium and the ThromboGenomics Consortium", "given" : "", "non-dropping-particle" : "", "parse-names" : false, "suffix" : "" } ], "container-title" : "Blood", "id" : "ITEM-1", "issue" : "23", "issued" : { "date-parts" : [ [ "2016" ] ] }, "page" : "2814-23", "title" : "Inherited platelet disorders: toward DNA-based diagnosis.", "type" : "article-journal", "volume" : "127" }, "uris" : [ "http://www.mendeley.com/documents/?uuid=6447d0b1-7bb4-4f3f-9c09-bc21f8bb8c8c" ] } ], "mendeley" : { "formattedCitation" : "&lt;sup&gt;15&lt;/sup&gt;", "plainTextFormattedCitation" : "15", "previouslyFormattedCitation" : "&lt;sup&gt;15&lt;/sup&gt;" }, "properties" : { "noteIndex" : 0 }, "schema" : "https://github.com/citation-style-language/schema/raw/master/csl-citation.json" }</w:instrText>
      </w:r>
      <w:r w:rsidR="00D459A4" w:rsidRPr="000E0E05">
        <w:rPr>
          <w:color w:val="auto"/>
        </w:rPr>
        <w:fldChar w:fldCharType="separate"/>
      </w:r>
      <w:r w:rsidR="00D459A4" w:rsidRPr="000E0E05">
        <w:rPr>
          <w:noProof/>
          <w:color w:val="auto"/>
          <w:vertAlign w:val="superscript"/>
        </w:rPr>
        <w:t>1</w:t>
      </w:r>
      <w:r w:rsidR="007227C3" w:rsidRPr="000E0E05">
        <w:rPr>
          <w:noProof/>
          <w:color w:val="auto"/>
          <w:vertAlign w:val="superscript"/>
        </w:rPr>
        <w:t>8</w:t>
      </w:r>
      <w:r w:rsidR="00D459A4" w:rsidRPr="000E0E05">
        <w:rPr>
          <w:color w:val="auto"/>
        </w:rPr>
        <w:fldChar w:fldCharType="end"/>
      </w:r>
      <w:r w:rsidR="0073770E" w:rsidRPr="000E0E05">
        <w:rPr>
          <w:color w:val="auto"/>
        </w:rPr>
        <w:t>, including</w:t>
      </w:r>
      <w:r w:rsidR="002139ED" w:rsidRPr="000E0E05">
        <w:rPr>
          <w:color w:val="auto"/>
        </w:rPr>
        <w:t xml:space="preserve"> </w:t>
      </w:r>
      <w:r w:rsidR="002139ED" w:rsidRPr="000E0E05">
        <w:rPr>
          <w:i/>
          <w:color w:val="auto"/>
        </w:rPr>
        <w:t>GP1BA</w:t>
      </w:r>
      <w:r w:rsidR="002139ED" w:rsidRPr="000E0E05">
        <w:rPr>
          <w:color w:val="auto"/>
        </w:rPr>
        <w:t xml:space="preserve"> and </w:t>
      </w:r>
      <w:r w:rsidR="002139ED" w:rsidRPr="000E0E05">
        <w:rPr>
          <w:i/>
          <w:color w:val="auto"/>
        </w:rPr>
        <w:t>GP9</w:t>
      </w:r>
      <w:r w:rsidR="0073770E" w:rsidRPr="000E0E05">
        <w:rPr>
          <w:color w:val="auto"/>
        </w:rPr>
        <w:t>,</w:t>
      </w:r>
      <w:r w:rsidRPr="000E0E05">
        <w:rPr>
          <w:color w:val="auto"/>
        </w:rPr>
        <w:t xml:space="preserve"> did not reveal any </w:t>
      </w:r>
      <w:r w:rsidR="009673BA" w:rsidRPr="000E0E05">
        <w:rPr>
          <w:color w:val="auto"/>
        </w:rPr>
        <w:t>a</w:t>
      </w:r>
      <w:r w:rsidRPr="000E0E05">
        <w:rPr>
          <w:color w:val="auto"/>
        </w:rPr>
        <w:t xml:space="preserve">lternative variants that could plausibly explain the </w:t>
      </w:r>
      <w:r w:rsidR="00475637" w:rsidRPr="000E0E05">
        <w:rPr>
          <w:color w:val="auto"/>
        </w:rPr>
        <w:t xml:space="preserve">platelet </w:t>
      </w:r>
      <w:r w:rsidRPr="000E0E05">
        <w:rPr>
          <w:color w:val="auto"/>
        </w:rPr>
        <w:t>phenotype.</w:t>
      </w:r>
      <w:r w:rsidR="00795655" w:rsidRPr="000E0E05">
        <w:rPr>
          <w:color w:val="auto"/>
        </w:rPr>
        <w:t xml:space="preserve"> </w:t>
      </w:r>
      <w:r w:rsidR="00FA3C1A" w:rsidRPr="000E0E05">
        <w:rPr>
          <w:color w:val="auto"/>
        </w:rPr>
        <w:t xml:space="preserve">We </w:t>
      </w:r>
      <w:r w:rsidR="00FF42BB" w:rsidRPr="000E0E05">
        <w:rPr>
          <w:color w:val="auto"/>
        </w:rPr>
        <w:t xml:space="preserve">searched for </w:t>
      </w:r>
      <w:r w:rsidRPr="000E0E05">
        <w:rPr>
          <w:color w:val="auto"/>
        </w:rPr>
        <w:t>further cases in the validation colle</w:t>
      </w:r>
      <w:r w:rsidR="002121F0" w:rsidRPr="000E0E05">
        <w:rPr>
          <w:color w:val="auto"/>
        </w:rPr>
        <w:t>ction</w:t>
      </w:r>
      <w:r w:rsidR="00A1286C" w:rsidRPr="000E0E05">
        <w:rPr>
          <w:color w:val="auto"/>
        </w:rPr>
        <w:t xml:space="preserve"> and identified </w:t>
      </w:r>
      <w:r w:rsidR="00AA00AD" w:rsidRPr="000E0E05">
        <w:rPr>
          <w:color w:val="auto"/>
        </w:rPr>
        <w:t>four</w:t>
      </w:r>
      <w:r w:rsidR="001F5482" w:rsidRPr="000E0E05">
        <w:rPr>
          <w:color w:val="auto"/>
        </w:rPr>
        <w:t xml:space="preserve"> further </w:t>
      </w:r>
      <w:r w:rsidR="00795655" w:rsidRPr="000E0E05">
        <w:rPr>
          <w:color w:val="auto"/>
        </w:rPr>
        <w:t>probands</w:t>
      </w:r>
      <w:r w:rsidR="001F5482" w:rsidRPr="000E0E05">
        <w:rPr>
          <w:color w:val="auto"/>
        </w:rPr>
        <w:t xml:space="preserve"> </w:t>
      </w:r>
      <w:r w:rsidR="00A1286C" w:rsidRPr="000E0E05">
        <w:rPr>
          <w:color w:val="auto"/>
        </w:rPr>
        <w:t xml:space="preserve">in the ThromboGenomics dataset </w:t>
      </w:r>
      <w:r w:rsidR="001F5482" w:rsidRPr="000E0E05">
        <w:rPr>
          <w:color w:val="auto"/>
        </w:rPr>
        <w:t xml:space="preserve">and six </w:t>
      </w:r>
      <w:r w:rsidR="00AA00AD" w:rsidRPr="000E0E05">
        <w:rPr>
          <w:color w:val="auto"/>
        </w:rPr>
        <w:t xml:space="preserve">further probands </w:t>
      </w:r>
      <w:r w:rsidR="00A1286C" w:rsidRPr="000E0E05">
        <w:rPr>
          <w:color w:val="auto"/>
        </w:rPr>
        <w:t>in the Japanese collection</w:t>
      </w:r>
      <w:r w:rsidR="00AA641A" w:rsidRPr="000E0E05">
        <w:rPr>
          <w:color w:val="auto"/>
        </w:rPr>
        <w:t>,</w:t>
      </w:r>
      <w:r w:rsidR="00A1286C" w:rsidRPr="000E0E05">
        <w:rPr>
          <w:color w:val="auto"/>
        </w:rPr>
        <w:t xml:space="preserve"> </w:t>
      </w:r>
      <w:r w:rsidR="00AA00AD" w:rsidRPr="000E0E05">
        <w:rPr>
          <w:color w:val="auto"/>
        </w:rPr>
        <w:t>who carried</w:t>
      </w:r>
      <w:r w:rsidR="00A1286C" w:rsidRPr="000E0E05">
        <w:rPr>
          <w:color w:val="auto"/>
        </w:rPr>
        <w:t xml:space="preserve"> </w:t>
      </w:r>
      <w:r w:rsidR="00AF7F16" w:rsidRPr="000E0E05">
        <w:rPr>
          <w:color w:val="auto"/>
        </w:rPr>
        <w:t>a</w:t>
      </w:r>
      <w:r w:rsidR="00A1286C" w:rsidRPr="000E0E05">
        <w:rPr>
          <w:color w:val="auto"/>
        </w:rPr>
        <w:t xml:space="preserve"> </w:t>
      </w:r>
      <w:r w:rsidR="0037000C" w:rsidRPr="000E0E05">
        <w:rPr>
          <w:color w:val="auto"/>
        </w:rPr>
        <w:t>variant specific to people of Japanese ancestry</w:t>
      </w:r>
      <w:r w:rsidR="00764E3E" w:rsidRPr="000E0E05">
        <w:rPr>
          <w:color w:val="auto"/>
        </w:rPr>
        <w:t xml:space="preserve"> (Figure 1)</w:t>
      </w:r>
      <w:r w:rsidR="00795655" w:rsidRPr="000E0E05">
        <w:rPr>
          <w:color w:val="auto"/>
        </w:rPr>
        <w:t>.</w:t>
      </w:r>
    </w:p>
    <w:p w14:paraId="4C4A5A45" w14:textId="2B19638F" w:rsidR="00B216BE" w:rsidRPr="000E0E05" w:rsidRDefault="00795655" w:rsidP="00795655">
      <w:pPr>
        <w:contextualSpacing w:val="0"/>
        <w:rPr>
          <w:color w:val="auto"/>
        </w:rPr>
      </w:pPr>
      <w:r w:rsidRPr="000E0E05">
        <w:rPr>
          <w:color w:val="auto"/>
        </w:rPr>
        <w:t xml:space="preserve"> </w:t>
      </w:r>
    </w:p>
    <w:p w14:paraId="509BAFD5" w14:textId="187C437C" w:rsidR="00F85645" w:rsidRPr="000E0E05" w:rsidRDefault="00434C18" w:rsidP="00E04F74">
      <w:pPr>
        <w:widowControl w:val="0"/>
        <w:autoSpaceDE w:val="0"/>
        <w:autoSpaceDN w:val="0"/>
        <w:adjustRightInd w:val="0"/>
        <w:rPr>
          <w:color w:val="auto"/>
        </w:rPr>
      </w:pPr>
      <w:r w:rsidRPr="000E0E05">
        <w:rPr>
          <w:color w:val="auto"/>
        </w:rPr>
        <w:t xml:space="preserve">Altogether, we identified </w:t>
      </w:r>
      <w:r w:rsidR="005D3CC9" w:rsidRPr="000E0E05">
        <w:rPr>
          <w:color w:val="auto"/>
        </w:rPr>
        <w:t>nine</w:t>
      </w:r>
      <w:r w:rsidR="00EE1AF2" w:rsidRPr="000E0E05">
        <w:rPr>
          <w:color w:val="auto"/>
        </w:rPr>
        <w:t xml:space="preserve"> </w:t>
      </w:r>
      <w:r w:rsidR="005D3CC9" w:rsidRPr="000E0E05">
        <w:rPr>
          <w:color w:val="auto"/>
        </w:rPr>
        <w:t xml:space="preserve">unique </w:t>
      </w:r>
      <w:r w:rsidR="00EE1AF2" w:rsidRPr="000E0E05">
        <w:rPr>
          <w:color w:val="auto"/>
        </w:rPr>
        <w:t>variant</w:t>
      </w:r>
      <w:r w:rsidR="00C43528" w:rsidRPr="000E0E05">
        <w:rPr>
          <w:color w:val="auto"/>
        </w:rPr>
        <w:t>s</w:t>
      </w:r>
      <w:r w:rsidR="00EE1AF2" w:rsidRPr="000E0E05">
        <w:rPr>
          <w:color w:val="auto"/>
        </w:rPr>
        <w:t xml:space="preserve"> </w:t>
      </w:r>
      <w:r w:rsidR="00C43528" w:rsidRPr="000E0E05">
        <w:rPr>
          <w:color w:val="auto"/>
        </w:rPr>
        <w:t xml:space="preserve">in </w:t>
      </w:r>
      <w:r w:rsidR="00C43528" w:rsidRPr="000E0E05">
        <w:rPr>
          <w:i/>
          <w:color w:val="auto"/>
        </w:rPr>
        <w:t>GP1BB</w:t>
      </w:r>
      <w:r w:rsidR="006C4D97" w:rsidRPr="000E0E05">
        <w:rPr>
          <w:color w:val="auto"/>
        </w:rPr>
        <w:t>,</w:t>
      </w:r>
      <w:r w:rsidR="00C43528" w:rsidRPr="000E0E05">
        <w:rPr>
          <w:color w:val="auto"/>
        </w:rPr>
        <w:t xml:space="preserve"> </w:t>
      </w:r>
      <w:r w:rsidR="009B3DCE" w:rsidRPr="000E0E05">
        <w:rPr>
          <w:color w:val="auto"/>
        </w:rPr>
        <w:t xml:space="preserve">one </w:t>
      </w:r>
      <w:r w:rsidR="00C43528" w:rsidRPr="000E0E05">
        <w:rPr>
          <w:color w:val="auto"/>
        </w:rPr>
        <w:t xml:space="preserve">resulting in a </w:t>
      </w:r>
      <w:r w:rsidR="00EE1AF2" w:rsidRPr="000E0E05">
        <w:rPr>
          <w:color w:val="auto"/>
        </w:rPr>
        <w:t>disrupti</w:t>
      </w:r>
      <w:r w:rsidR="00C43528" w:rsidRPr="000E0E05">
        <w:rPr>
          <w:color w:val="auto"/>
        </w:rPr>
        <w:t>on</w:t>
      </w:r>
      <w:r w:rsidR="00EE1AF2" w:rsidRPr="000E0E05">
        <w:rPr>
          <w:color w:val="auto"/>
        </w:rPr>
        <w:t xml:space="preserve"> </w:t>
      </w:r>
      <w:r w:rsidR="00013133" w:rsidRPr="000E0E05">
        <w:rPr>
          <w:color w:val="auto"/>
        </w:rPr>
        <w:t xml:space="preserve">of </w:t>
      </w:r>
      <w:r w:rsidR="00F85645" w:rsidRPr="000E0E05">
        <w:rPr>
          <w:color w:val="auto"/>
        </w:rPr>
        <w:t>the</w:t>
      </w:r>
    </w:p>
    <w:p w14:paraId="47B8FF1D" w14:textId="77D357DC" w:rsidR="00F85645" w:rsidRPr="000E0E05" w:rsidRDefault="00013133" w:rsidP="00E04F74">
      <w:pPr>
        <w:widowControl w:val="0"/>
        <w:autoSpaceDE w:val="0"/>
        <w:autoSpaceDN w:val="0"/>
        <w:adjustRightInd w:val="0"/>
        <w:rPr>
          <w:color w:val="auto"/>
        </w:rPr>
      </w:pPr>
      <w:r w:rsidRPr="000E0E05">
        <w:rPr>
          <w:color w:val="auto"/>
        </w:rPr>
        <w:t xml:space="preserve">canonical </w:t>
      </w:r>
      <w:r w:rsidR="00EE1AF2" w:rsidRPr="000E0E05">
        <w:rPr>
          <w:color w:val="auto"/>
        </w:rPr>
        <w:t xml:space="preserve">methionine </w:t>
      </w:r>
      <w:r w:rsidRPr="000E0E05">
        <w:rPr>
          <w:color w:val="auto"/>
        </w:rPr>
        <w:t xml:space="preserve">start </w:t>
      </w:r>
      <w:r w:rsidR="00C43528" w:rsidRPr="000E0E05">
        <w:rPr>
          <w:color w:val="auto"/>
        </w:rPr>
        <w:t>codon</w:t>
      </w:r>
      <w:r w:rsidR="00EE1AF2" w:rsidRPr="000E0E05">
        <w:rPr>
          <w:color w:val="auto"/>
        </w:rPr>
        <w:t xml:space="preserve">, </w:t>
      </w:r>
      <w:r w:rsidR="009B3DCE" w:rsidRPr="000E0E05">
        <w:rPr>
          <w:color w:val="auto"/>
        </w:rPr>
        <w:t xml:space="preserve">one encoding </w:t>
      </w:r>
      <w:r w:rsidR="00C43528" w:rsidRPr="000E0E05">
        <w:rPr>
          <w:color w:val="auto"/>
        </w:rPr>
        <w:t xml:space="preserve">a </w:t>
      </w:r>
      <w:r w:rsidR="00EE1AF2" w:rsidRPr="000E0E05">
        <w:rPr>
          <w:color w:val="auto"/>
        </w:rPr>
        <w:t>premature stop at residue 46</w:t>
      </w:r>
      <w:r w:rsidRPr="000E0E05">
        <w:rPr>
          <w:color w:val="auto"/>
        </w:rPr>
        <w:t>,</w:t>
      </w:r>
      <w:r w:rsidR="00EE1AF2" w:rsidRPr="000E0E05">
        <w:rPr>
          <w:color w:val="auto"/>
        </w:rPr>
        <w:t xml:space="preserve"> </w:t>
      </w:r>
      <w:r w:rsidR="00C43528" w:rsidRPr="000E0E05">
        <w:rPr>
          <w:color w:val="auto"/>
        </w:rPr>
        <w:t>five misse</w:t>
      </w:r>
      <w:r w:rsidR="00F85645" w:rsidRPr="000E0E05">
        <w:rPr>
          <w:color w:val="auto"/>
        </w:rPr>
        <w:t>nse</w:t>
      </w:r>
    </w:p>
    <w:p w14:paraId="05D0C1C7" w14:textId="6B9D5063" w:rsidR="00F85645" w:rsidRPr="000E0E05" w:rsidRDefault="009B3DCE" w:rsidP="00E04F74">
      <w:pPr>
        <w:widowControl w:val="0"/>
        <w:autoSpaceDE w:val="0"/>
        <w:autoSpaceDN w:val="0"/>
        <w:adjustRightInd w:val="0"/>
        <w:rPr>
          <w:color w:val="auto"/>
        </w:rPr>
      </w:pPr>
      <w:r w:rsidRPr="000E0E05">
        <w:rPr>
          <w:color w:val="auto"/>
        </w:rPr>
        <w:t>variants</w:t>
      </w:r>
      <w:r w:rsidR="00C43528" w:rsidRPr="000E0E05">
        <w:rPr>
          <w:color w:val="auto"/>
        </w:rPr>
        <w:t xml:space="preserve"> at </w:t>
      </w:r>
      <w:r w:rsidR="00434C18" w:rsidRPr="000E0E05">
        <w:rPr>
          <w:color w:val="auto"/>
        </w:rPr>
        <w:t xml:space="preserve">L16P, G43W, T68M, Y113C and L132Q, </w:t>
      </w:r>
      <w:r w:rsidR="006C4D97" w:rsidRPr="000E0E05">
        <w:rPr>
          <w:color w:val="auto"/>
        </w:rPr>
        <w:t>a</w:t>
      </w:r>
      <w:r w:rsidR="00013133" w:rsidRPr="000E0E05">
        <w:rPr>
          <w:color w:val="auto"/>
        </w:rPr>
        <w:t xml:space="preserve"> </w:t>
      </w:r>
      <w:r w:rsidR="002F49E1" w:rsidRPr="000E0E05">
        <w:rPr>
          <w:color w:val="auto"/>
        </w:rPr>
        <w:t>three-amino acid deletion P79_L81del</w:t>
      </w:r>
      <w:r w:rsidR="00F85645" w:rsidRPr="000E0E05">
        <w:rPr>
          <w:color w:val="auto"/>
        </w:rPr>
        <w:t>,</w:t>
      </w:r>
      <w:r w:rsidR="002F49E1" w:rsidRPr="000E0E05">
        <w:rPr>
          <w:color w:val="auto"/>
        </w:rPr>
        <w:t xml:space="preserve"> </w:t>
      </w:r>
      <w:r w:rsidR="00795655" w:rsidRPr="000E0E05">
        <w:rPr>
          <w:color w:val="auto"/>
        </w:rPr>
        <w:t xml:space="preserve">and a </w:t>
      </w:r>
      <w:r w:rsidR="00434C18" w:rsidRPr="000E0E05">
        <w:rPr>
          <w:color w:val="auto"/>
        </w:rPr>
        <w:t xml:space="preserve">frameshift in </w:t>
      </w:r>
      <w:r w:rsidR="00EE1AF2" w:rsidRPr="000E0E05">
        <w:rPr>
          <w:color w:val="auto"/>
        </w:rPr>
        <w:t xml:space="preserve">the codon </w:t>
      </w:r>
      <w:r w:rsidR="00C43528" w:rsidRPr="000E0E05">
        <w:rPr>
          <w:color w:val="auto"/>
        </w:rPr>
        <w:t xml:space="preserve">for </w:t>
      </w:r>
      <w:r w:rsidR="00013133" w:rsidRPr="000E0E05">
        <w:rPr>
          <w:color w:val="auto"/>
        </w:rPr>
        <w:t xml:space="preserve">residue </w:t>
      </w:r>
      <w:r w:rsidR="00C43528" w:rsidRPr="000E0E05">
        <w:rPr>
          <w:color w:val="auto"/>
        </w:rPr>
        <w:t>A150</w:t>
      </w:r>
      <w:r w:rsidR="00434C18" w:rsidRPr="000E0E05">
        <w:rPr>
          <w:color w:val="auto"/>
        </w:rPr>
        <w:t xml:space="preserve"> </w:t>
      </w:r>
      <w:r w:rsidR="00BD01AC" w:rsidRPr="000E0E05">
        <w:rPr>
          <w:color w:val="auto"/>
        </w:rPr>
        <w:t>leading to a</w:t>
      </w:r>
      <w:r w:rsidR="00C43528" w:rsidRPr="000E0E05">
        <w:rPr>
          <w:color w:val="auto"/>
        </w:rPr>
        <w:t>n alternative reading frame</w:t>
      </w:r>
      <w:r w:rsidR="000C2CAC" w:rsidRPr="000E0E05">
        <w:rPr>
          <w:color w:val="auto"/>
        </w:rPr>
        <w:t xml:space="preserve"> with </w:t>
      </w:r>
      <w:r w:rsidR="00C43528" w:rsidRPr="000E0E05">
        <w:rPr>
          <w:color w:val="auto"/>
        </w:rPr>
        <w:t xml:space="preserve">a premature stop </w:t>
      </w:r>
      <w:r w:rsidR="00D52126" w:rsidRPr="000E0E05">
        <w:rPr>
          <w:color w:val="auto"/>
        </w:rPr>
        <w:t>after 43 further residues</w:t>
      </w:r>
      <w:r w:rsidR="00434C18" w:rsidRPr="000E0E05">
        <w:rPr>
          <w:color w:val="auto"/>
        </w:rPr>
        <w:t xml:space="preserve"> </w:t>
      </w:r>
      <w:r w:rsidR="00BD01AC" w:rsidRPr="000E0E05">
        <w:rPr>
          <w:color w:val="auto"/>
        </w:rPr>
        <w:t xml:space="preserve">(Figure </w:t>
      </w:r>
      <w:r w:rsidR="00FA4646" w:rsidRPr="000E0E05">
        <w:rPr>
          <w:color w:val="auto"/>
        </w:rPr>
        <w:t>2</w:t>
      </w:r>
      <w:r w:rsidR="00F777DD" w:rsidRPr="000E0E05">
        <w:rPr>
          <w:color w:val="auto"/>
        </w:rPr>
        <w:t>A</w:t>
      </w:r>
      <w:r w:rsidR="00BD01AC" w:rsidRPr="000E0E05">
        <w:rPr>
          <w:color w:val="auto"/>
        </w:rPr>
        <w:t>)</w:t>
      </w:r>
      <w:r w:rsidR="00D52126" w:rsidRPr="000E0E05">
        <w:rPr>
          <w:color w:val="auto"/>
        </w:rPr>
        <w:t xml:space="preserve">. </w:t>
      </w:r>
      <w:r w:rsidR="00763C26" w:rsidRPr="000E0E05">
        <w:rPr>
          <w:color w:val="auto"/>
        </w:rPr>
        <w:t>Assessment of the potential effect of the missense and in-frame variants on GPIb</w:t>
      </w:r>
      <w:r w:rsidR="00763C26" w:rsidRPr="000E0E05">
        <w:rPr>
          <w:rFonts w:ascii="Symbol" w:hAnsi="Symbol"/>
          <w:color w:val="auto"/>
        </w:rPr>
        <w:t></w:t>
      </w:r>
      <w:r w:rsidR="00763C26" w:rsidRPr="000E0E05">
        <w:rPr>
          <w:color w:val="auto"/>
        </w:rPr>
        <w:t xml:space="preserve"> structure,</w:t>
      </w:r>
      <w:r w:rsidR="009F034B" w:rsidRPr="000E0E05">
        <w:rPr>
          <w:color w:val="auto"/>
        </w:rPr>
        <w:t xml:space="preserve"> supported by prior work by McEwan et al</w:t>
      </w:r>
      <w:r w:rsidR="00763C26" w:rsidRPr="000E0E05">
        <w:rPr>
          <w:color w:val="auto"/>
        </w:rPr>
        <w:t>,</w:t>
      </w:r>
      <w:r w:rsidR="008A17C0" w:rsidRPr="000E0E05">
        <w:rPr>
          <w:color w:val="auto"/>
        </w:rPr>
        <w:fldChar w:fldCharType="begin" w:fldLock="1"/>
      </w:r>
      <w:r w:rsidR="008A17C0" w:rsidRPr="000E0E05">
        <w:rPr>
          <w:color w:val="auto"/>
        </w:rPr>
        <w:instrText>ADDIN CSL_CITATION { "citationItems" : [ { "id" : "ITEM-1", "itemData" : { "DOI" : "10.1182/blood-2011-05-356253", "ISSN" : "1528-0020 (Electronic)", "PMID" : "21908432", "abstract" : "Platelet GPIb-IX receptor complex has 3 subunits GPIbalpha, GPIbbeta, and GPIX, which assemble with a ratio of 1:2:1. Dysfunction in surface expression of the complex leads to Bernard-Soulier syndrome. We have crystallized the GPIbbeta ectodomain (GPIbbeta(E)) and determined the structure to show a single leucine-rich repeat with N- and C-terminal disulphide-bonded capping regions. The structure of a chimera of GPIbbeta(E) and 3 loops (a,b,c) taken from the GPIX ectodomain sequence was also determined. The chimera (GPIbbeta(Eabc)), but not GPIbbeta(E), forms a tetramer in the crystal, showing a quaternary interface between GPIbbeta and GPIX. Central to this interface is residue Tyr106 from GPIbbeta, which inserts into a pocket generated by 2 loops (b,c) from GPIX. Mutagenesis studies confirmed this interface as a valid representation of interactions between GPIbbeta and GPIX in the full-length complex. Eight GPIbbeta missense mutations identified from patients with Bernard-Soulier syndrome were examined for changes to GPIb-IX complex surface expression. Two mutations, A108P and P74R, were found to maintain normal secretion/folding of GPIbbeta(E) but were unable to support GPIX surface expression. The close structural proximity of these mutations to Tyr106 and the GPIbbeta(E) interface with GPIX indicates they disrupt the quaternary organization of the GPIb-IX complex.", "author" : [ { "dropping-particle" : "", "family" : "McEwan", "given" : "Paul A", "non-dropping-particle" : "", "parse-names" : false, "suffix" : "" }, { "dropping-particle" : "", "family" : "Yang", "given" : "Wenjun", "non-dropping-particle" : "", "parse-names" : false, "suffix" : "" }, { "dropping-particle" : "", "family" : "Carr", "given" : "Katherine H", "non-dropping-particle" : "", "parse-names" : false, "suffix" : "" }, { "dropping-particle" : "", "family" : "Mo", "given" : "Xi", "non-dropping-particle" : "", "parse-names" : false, "suffix" : "" }, { "dropping-particle" : "", "family" : "Zheng", "given" : "Xiaofeng", "non-dropping-particle" : "", "parse-names" : false, "suffix" : "" }, { "dropping-particle" : "", "family" : "Li", "given" : "Renhao", "non-dropping-particle" : "", "parse-names" : false, "suffix" : "" }, { "dropping-particle" : "", "family" : "Emsley", "given" : "Jonas", "non-dropping-particle" : "", "parse-names" : false, "suffix" : "" } ], "container-title" : "Blood", "genre" : "Journal Article, Research Support, N.I.H., Extramural, Research Support, Non-U.S. Gov't", "id" : "ITEM-1", "issue" : "19", "issued" : { "date-parts" : [ [ "2011", "11" ] ] }, "language" : "eng", "page" : "5292-5301", "publisher-place" : "United States", "title" : "Quaternary organization of GPIb-IX complex and insights into Bernard-Soulier syndrome revealed by the structures of GPIbbeta and a GPIbbeta/GPIX chimera.", "type" : "article-journal", "volume" : "118" }, "uris" : [ "http://www.mendeley.com/documents/?uuid=e75b207d-c54c-47cb-a551-8b4462398c73" ] } ], "mendeley" : { "formattedCitation" : "&lt;sup&gt;16&lt;/sup&gt;", "plainTextFormattedCitation" : "16", "previouslyFormattedCitation" : "&lt;sup&gt;16&lt;/sup&gt;" }, "properties" : { "noteIndex" : 0 }, "schema" : "https://github.com/citation-style-language/schema/raw/master/csl-citation.json" }</w:instrText>
      </w:r>
      <w:r w:rsidR="008A17C0" w:rsidRPr="000E0E05">
        <w:rPr>
          <w:color w:val="auto"/>
        </w:rPr>
        <w:fldChar w:fldCharType="separate"/>
      </w:r>
      <w:r w:rsidR="008A17C0" w:rsidRPr="000E0E05">
        <w:rPr>
          <w:noProof/>
          <w:color w:val="auto"/>
          <w:vertAlign w:val="superscript"/>
        </w:rPr>
        <w:t>1</w:t>
      </w:r>
      <w:r w:rsidR="0024119A" w:rsidRPr="000E0E05">
        <w:rPr>
          <w:noProof/>
          <w:color w:val="auto"/>
          <w:vertAlign w:val="superscript"/>
        </w:rPr>
        <w:t>9</w:t>
      </w:r>
      <w:r w:rsidR="008A17C0" w:rsidRPr="000E0E05">
        <w:rPr>
          <w:color w:val="auto"/>
        </w:rPr>
        <w:fldChar w:fldCharType="end"/>
      </w:r>
      <w:r w:rsidR="009F034B" w:rsidRPr="000E0E05">
        <w:rPr>
          <w:color w:val="auto"/>
        </w:rPr>
        <w:t xml:space="preserve"> is available in Supplemental Table </w:t>
      </w:r>
      <w:r w:rsidR="00763C26" w:rsidRPr="000E0E05">
        <w:rPr>
          <w:color w:val="auto"/>
        </w:rPr>
        <w:t>2</w:t>
      </w:r>
      <w:r w:rsidR="002C3211" w:rsidRPr="000E0E05">
        <w:rPr>
          <w:color w:val="auto"/>
        </w:rPr>
        <w:t xml:space="preserve"> and Supplemental Figure</w:t>
      </w:r>
      <w:r w:rsidR="009F034B" w:rsidRPr="000E0E05">
        <w:rPr>
          <w:color w:val="auto"/>
        </w:rPr>
        <w:t xml:space="preserve"> 1. </w:t>
      </w:r>
      <w:r w:rsidR="003F3A41" w:rsidRPr="000E0E05">
        <w:rPr>
          <w:color w:val="auto"/>
        </w:rPr>
        <w:t xml:space="preserve">Only </w:t>
      </w:r>
      <w:r w:rsidR="0062244A" w:rsidRPr="000E0E05">
        <w:rPr>
          <w:color w:val="auto"/>
        </w:rPr>
        <w:t xml:space="preserve">the variant </w:t>
      </w:r>
      <w:r w:rsidR="003F3A41" w:rsidRPr="000E0E05">
        <w:rPr>
          <w:color w:val="auto"/>
        </w:rPr>
        <w:t>encoding</w:t>
      </w:r>
      <w:r w:rsidR="00B11B23" w:rsidRPr="000E0E05">
        <w:rPr>
          <w:color w:val="auto"/>
        </w:rPr>
        <w:t xml:space="preserve"> </w:t>
      </w:r>
      <w:r w:rsidR="00436CFD" w:rsidRPr="000E0E05">
        <w:rPr>
          <w:color w:val="auto"/>
        </w:rPr>
        <w:t>G43W</w:t>
      </w:r>
      <w:r w:rsidR="003F3A41" w:rsidRPr="000E0E05">
        <w:rPr>
          <w:color w:val="auto"/>
        </w:rPr>
        <w:t xml:space="preserve"> is present in the </w:t>
      </w:r>
      <w:r w:rsidR="005D3CC9" w:rsidRPr="000E0E05">
        <w:rPr>
          <w:color w:val="auto"/>
        </w:rPr>
        <w:t>ExAC database</w:t>
      </w:r>
      <w:r w:rsidR="008A17C0" w:rsidRPr="000E0E05">
        <w:rPr>
          <w:color w:val="auto"/>
        </w:rPr>
        <w:fldChar w:fldCharType="begin" w:fldLock="1"/>
      </w:r>
      <w:r w:rsidR="008A17C0" w:rsidRPr="000E0E05">
        <w:rPr>
          <w:color w:val="auto"/>
        </w:rPr>
        <w:instrText>ADDIN CSL_CITATION { "citationItems" : [ { "id" : "ITEM-1", "itemData" : { "DOI" : "10.1038/nature19057", "ISSN" : "1476-4687 (Electronic)", "PMID" : "27535533", "abstract" : "Large-scale reference data sets of human genetic variation are critical for the medical and functional interpretation of DNA sequence changes. Here we describe the aggregation and analysis of high-quality exome (protein-coding region) DNA sequence data for 60,706 individuals of diverse ancestries generated as part of the Exome Aggregation Consortium (ExAC). This catalogue of human genetic diversity contains an average of one variant every eight bases of the exome, and provides direct evidence for the presence of widespread mutational recurrence. We have used this catalogue to calculate objective metrics of pathogenicity for sequence variants, and to identify genes subject to strong selection against various classes of mutation; identifying 3,230 genes with near-complete depletion of predicted protein-truncating variants, with 72% of these genes having no currently established human disease phenotype. Finally, we demonstrate that these data can be used for the efficient filtering of candidate disease-causing variants, and for the discovery of human 'knockout' variants in protein-coding genes.", "author" : [ { "dropping-particle" : "", "family" : "Lek", "given" : "Monkol", "non-dropping-particle" : "", "parse-names" : false, "suffix" : "" }, { "dropping-particle" : "", "family" : "Karczewski", "given" : "Konrad J", "non-dropping-particle" : "", "parse-names" : false, "suffix" : "" }, { "dropping-particle" : "V", "family" : "Minikel", "given" : "Eric", "non-dropping-particle" : "", "parse-names" : false, "suffix" : "" }, { "dropping-particle" : "", "family" : "Samocha", "given" : "Kaitlin E", "non-dropping-particle" : "", "parse-names" : false, "suffix" : "" }, { "dropping-particle" : "", "family" : "Banks", "given" : "Eric", "non-dropping-particle" : "", "parse-names" : false, "suffix" : "" }, { "dropping-particle" : "", "family" : "Fennell", "given" : "Timothy", "non-dropping-particle" : "", "parse-names" : false, "suffix" : "" }, { "dropping-particle" : "", "family" : "O'Donnell-Luria", "given" : "Anne H", "non-dropping-particle" : "", "parse-names" : false, "suffix" : "" }, { "dropping-particle" : "", "family" : "Ware", "given" : "James S", "non-dropping-particle" : "", "parse-names" : false, "suffix" : "" }, { "dropping-particle" : "", "family" : "Hill", "given" : "Andrew J", "non-dropping-particle" : "", "parse-names" : false, "suffix" : "" }, { "dropping-particle" : "", "family" : "Cummings", "given" : "Beryl B", "non-dropping-particle" : "", "parse-names" : false, "suffix" : "" }, { "dropping-particle" : "", "family" : "Tukiainen", "given" : "Taru", "non-dropping-particle" : "", "parse-names" : false, "suffix" : "" }, { "dropping-particle" : "", "family" : "Birnbaum", "given" : "Daniel P", "non-dropping-particle" : "", "parse-names" : false, "suffix" : "" }, { "dropping-particle" : "", "family" : "Kosmicki", "given" : "Jack A", "non-dropping-particle" : "", "parse-names" : false, "suffix" : "" }, { "dropping-particle" : "", "family" : "Duncan", "given" : "Laramie E", "non-dropping-particle" : "", "parse-names" : false, "suffix" : "" }, { "dropping-particle" : "", "family" : "Estrada", "given" : "Karol", "non-dropping-particle" : "", "parse-names" : false, "suffix" : "" }, { "dropping-particle" : "", "family" : "Zhao", "given" : "Fengmei", "non-dropping-particle" : "", "parse-names" : false, "suffix" : "" }, { "dropping-particle" : "", "family" : "Zou", "given" : "James", "non-dropping-particle" : "", "parse-names" : false, "suffix" : "" }, { "dropping-particle" : "", "family" : "Pierce-Hoffman", "given" : "Emma", "non-dropping-particle" : "", "parse-names" : false, "suffix" : "" }, { "dropping-particle" : "", "family" : "Berghout", "given" : "Joanne", "non-dropping-particle" : "", "parse-names" : false, "suffix" : "" }, { "dropping-particle" : "", "family" : "Cooper", "given" : "David N", "non-dropping-particle" : "", "parse-names" : false, "suffix" : "" }, { "dropping-particle" : "", "family" : "Deflaux", "given" : "Nicole", "non-dropping-particle" : "", "parse-names" : false, "suffix" : "" }, { "dropping-particle" : "", "family" : "DePristo", "given" : "Mark", "non-dropping-particle" : "", "parse-names" : false, "suffix" : "" }, { "dropping-particle" : "", "family" : "Do", "given" : "Ron", "non-dropping-particle" : "", "parse-names" : false, "suffix" : "" }, { "dropping-particle" : "", "family" : "Flannick", "given" : "Jason", "non-dropping-particle" : "", "parse-names" : false, "suffix" : "" }, { "dropping-particle" : "", "family" : "Fromer", "given" : "Menachem", "non-dropping-particle" : "", "parse-names" : false, "suffix" : "" }, { "dropping-particle" : "", "family" : "Gauthier", "given" : "Laura", "non-dropping-particle" : "", "parse-names" : false, "suffix" : "" }, { "dropping-particle" : "", "family" : "Goldstein", "given" : "Jackie", "non-dropping-particle" : "", "parse-names" : false, "suffix" : "" }, { "dropping-particle" : "", "family" : "Gupta", "given" : "Namrata", "non-dropping-particle" : "", "parse-names" : false, "suffix" : "" }, { "dropping-particle" : "", "family" : "Howrigan", "given" : "Daniel", "non-dropping-particle" : "", "parse-names" : false, "suffix" : "" }, { "dropping-particle" : "", "family" : "Kiezun", "given" : "Adam", "non-dropping-particle" : "", "parse-names" : false, "suffix" : "" }, { "dropping-particle" : "", "family" : "Kurki", "given" : "Mitja I", "non-dropping-particle" : "", "parse-names" : false, "suffix" : "" }, { "dropping-particle" : "", "family" : "Moonshine", "given" : "Ami Levy", "non-dropping-particle" : "", "parse-names" : false, "suffix" : "" }, { "dropping-particle" : "", "family" : "Natarajan", "given" : "Pradeep", "non-dropping-particle" : "", "parse-names" : false, "suffix" : "" }, { "dropping-particle" : "", "family" : "Orozco", "given" : "Lorena", "non-dropping-particle" : "", "parse-names" : false, "suffix" : "" }, { "dropping-particle" : "", "family" : "Peloso", "given" : "Gina M", "non-dropping-particle" : "", "parse-names" : false, "suffix" : "" }, { "dropping-particle" : "", "family" : "Poplin", "given" : "Ryan", "non-dropping-particle" : "", "parse-names" : false, "suffix" : "" }, { "dropping-particle" : "", "family" : "Rivas", "given" : "Manuel A", "non-dropping-particle" : "", "parse-names" : false, "suffix" : "" }, { "dropping-particle" : "", "family" : "Ruano-Rubio", "given" : "Valentin", "non-dropping-particle" : "", "parse-names" : false, "suffix" : "" }, { "dropping-particle" : "", "family" : "Rose", "given" : "Samuel A", "non-dropping-particle" : "", "parse-names" : false, "suffix" : "" }, { "dropping-particle" : "", "family" : "Ruderfer", "given" : "Douglas M", "non-dropping-particle" : "", "parse-names" : false, "suffix" : "" }, { "dropping-particle" : "", "family" : "Shakir", "given" : "Khalid", "non-dropping-particle" : "", "parse-names" : false, "suffix" : "" }, { "dropping-particle" : "", "family" : "Stenson", "given" : "Peter D", "non-dropping-particle" : "", "parse-names" : false, "suffix" : "" }, { "dropping-particle" : "", "family" : "Stevens", "given" : "Christine", "non-dropping-particle" : "", "parse-names" : false, "suffix" : "" }, { "dropping-particle" : "", "family" : "Thomas", "given" : "Brett P", "non-dropping-particle" : "", "parse-names" : false, "suffix" : "" }, { "dropping-particle" : "", "family" : "Tiao", "given" : "Grace", "non-dropping-particle" : "", "parse-names" : false, "suffix" : "" }, { "dropping-particle" : "", "family" : "Tusie-Luna", "given" : "Maria T", "non-dropping-particle" : "", "parse-names" : false, "suffix" : "" }, { "dropping-particle" : "", "family" : "Weisburd", "given" : "Ben", "non-dropping-particle" : "", "parse-names" : false, "suffix" : "" }, { "dropping-particle" : "", "family" : "Won", "given" : "Hong-Hee", "non-dropping-particle" : "", "parse-names" : false, "suffix" : "" }, { "dropping-particle" : "", "family" : "Yu", "given" : "Dongmei", "non-dropping-particle" : "", "parse-names" : false, "suffix" : "" }, { "dropping-particle" : "", "family" : "Altshuler", "given" : "David M", "non-dropping-particle" : "", "parse-names" : false, "suffix" : "" }, { "dropping-particle" : "", "family" : "Ardissino", "given" : "Diego", "non-dropping-particle" : "", "parse-names" : false, "suffix" : "" }, { "dropping-particle" : "", "family" : "Boehnke", "given" : "Michael", "non-dropping-particle" : "", "parse-names" : false, "suffix" : "" }, { "dropping-particle" : "", "family" : "Danesh", "given" : "John", "non-dropping-particle" : "", "parse-names" : false, "suffix" : "" }, { "dropping-particle" : "", "family" : "Donnelly", "given" : "Stacey", "non-dropping-particle" : "", "parse-names" : false, "suffix" : "" }, { "dropping-particle" : "", "family" : "Elosua", "given" : "Roberto", "non-dropping-particle" : "", "parse-names" : false, "suffix" : "" }, { "dropping-particle" : "", "family" : "Florez", "given" : "Jose C", "non-dropping-particle" : "", "parse-names" : false, "suffix" : "" }, { "dropping-particle" : "", "family" : "Gabriel", "given" : "Stacey B", "non-dropping-particle" : "", "parse-names" : false, "suffix" : "" }, { "dropping-particle" : "", "family" : "Getz", "given" : "Gad", "non-dropping-particle" : "", "parse-names" : false, "suffix" : "" }, { "dropping-particle" : "", "family" : "Glatt", "given" : "Stephen J", "non-dropping-particle" : "", "parse-names" : false, "suffix" : "" }, { "dropping-particle" : "", "family" : "Hultman", "given" : "Christina M", "non-dropping-particle" : "", "parse-names" : false, "suffix" : "" }, { "dropping-particle" : "", "family" : "Kathiresan", "given" : "Sekar", "non-dropping-particle" : "", "parse-names" : false, "suffix" : "" }, { "dropping-particle" : "", "family" : "Laakso", "given" : "Markku", "non-dropping-particle" : "", "parse-names" : false, "suffix" : "" }, { "dropping-particle" : "", "family" : "McCarroll", "given" : "Steven", "non-dropping-particle" : "", "parse-names" : false, "suffix" : "" }, { "dropping-particle" : "", "family" : "McCarthy", "given" : "Mark I", "non-dropping-particle" : "", "parse-names" : false, "suffix" : "" }, { "dropping-particle" : "", "family" : "McGovern", "given" : "Dermot", "non-dropping-particle" : "", "parse-names" : false, "suffix" : "" }, { "dropping-particle" : "", "family" : "McPherson", "given" : "Ruth", "non-dropping-particle" : "", "parse-names" : false, "suffix" : "" }, { "dropping-particle" : "", "family" : "Neale", "given" : "Benjamin M", "non-dropping-particle" : "", "parse-names" : false, "suffix" : "" }, { "dropping-particle" : "", "family" : "Palotie", "given" : "Aarno", "non-dropping-particle" : "", "parse-names" : false, "suffix" : "" }, { "dropping-particle" : "", "family" : "Purcell", "given" : "Shaun M", "non-dropping-particle" : "", "parse-names" : false, "suffix" : "" }, { "dropping-particle" : "", "family" : "Saleheen", "given" : "Danish", "non-dropping-particle" : "", "parse-names" : false, "suffix" : "" }, { "dropping-particle" : "", "family" : "Scharf", "given" : "Jeremiah M", "non-dropping-particle" : "", "parse-names" : false, "suffix" : "" }, { "dropping-particle" : "", "family" : "Sklar", "given" : "Pamela", "non-dropping-particle" : "", "parse-names" : false, "suffix" : "" }, { "dropping-particle" : "", "family" : "Sullivan", "given" : "Patrick F", "non-dropping-particle" : "", "parse-names" : false, "suffix" : "" }, { "dropping-particle" : "", "family" : "Tuomilehto", "given" : "Jaakko", "non-dropping-particle" : "", "parse-names" : false, "suffix" : "" }, { "dropping-particle" : "", "family" : "Tsuang", "given" : "Ming T", "non-dropping-particle" : "", "parse-names" : false, "suffix" : "" }, { "dropping-particle" : "", "family" : "Watkins", "given" : "Hugh C", "non-dropping-particle" : "", "parse-names" : false, "suffix" : "" }, { "dropping-particle" : "", "family" : "Wilson", "given" : "James G", "non-dropping-particle" : "", "parse-names" : false, "suffix" : "" }, { "dropping-particle" : "", "family" : "Daly", "given" : "Mark J", "non-dropping-particle" : "", "parse-names" : false, "suffix" : "" }, { "dropping-particle" : "", "family" : "MacArthur", "given" : "Daniel G", "non-dropping-particle" : "", "parse-names" : false, "suffix" : "" } ], "container-title" : "Nature", "genre" : "Journal Article, Research Support, N.I.H., Extramural, Research Support, Non-U.S. Gov't, Research Support, U.S. Gov't, Non-P.H.S.", "id" : "ITEM-1", "issue" : "7616", "issued" : { "date-parts" : [ [ "2016", "8" ] ] }, "language" : "eng", "page" : "285-291", "publisher-place" : "England", "title" : "Analysis of protein-coding genetic variation in 60,706 humans.", "type" : "article-journal", "volume" : "536" }, "uris" : [ "http://www.mendeley.com/documents/?uuid=3c530fa4-022f-439b-99fc-71f9ece61c17" ] } ], "mendeley" : { "formattedCitation" : "&lt;sup&gt;17&lt;/sup&gt;", "plainTextFormattedCitation" : "17", "previouslyFormattedCitation" : "&lt;sup&gt;17&lt;/sup&gt;" }, "properties" : { "noteIndex" : 0 }, "schema" : "https://github.com/citation-style-language/schema/raw/master/csl-citation.json" }</w:instrText>
      </w:r>
      <w:r w:rsidR="008A17C0" w:rsidRPr="000E0E05">
        <w:rPr>
          <w:color w:val="auto"/>
        </w:rPr>
        <w:fldChar w:fldCharType="separate"/>
      </w:r>
      <w:r w:rsidR="00C35F98" w:rsidRPr="000E0E05">
        <w:rPr>
          <w:noProof/>
          <w:color w:val="auto"/>
          <w:vertAlign w:val="superscript"/>
        </w:rPr>
        <w:t>20</w:t>
      </w:r>
      <w:r w:rsidR="008A17C0" w:rsidRPr="000E0E05">
        <w:rPr>
          <w:color w:val="auto"/>
        </w:rPr>
        <w:fldChar w:fldCharType="end"/>
      </w:r>
      <w:r w:rsidR="003F3A41" w:rsidRPr="000E0E05">
        <w:rPr>
          <w:color w:val="auto"/>
        </w:rPr>
        <w:t xml:space="preserve"> of over 60,000 exome-sequenced individuals</w:t>
      </w:r>
      <w:r w:rsidR="0062244A" w:rsidRPr="000E0E05">
        <w:rPr>
          <w:color w:val="auto"/>
        </w:rPr>
        <w:t xml:space="preserve">, where it </w:t>
      </w:r>
      <w:r w:rsidR="00A9413B" w:rsidRPr="000E0E05">
        <w:rPr>
          <w:color w:val="auto"/>
        </w:rPr>
        <w:t>is heterozygous in</w:t>
      </w:r>
      <w:r w:rsidR="0062244A" w:rsidRPr="000E0E05">
        <w:rPr>
          <w:color w:val="auto"/>
        </w:rPr>
        <w:t xml:space="preserve"> just one individual</w:t>
      </w:r>
      <w:r w:rsidR="005D3CC9" w:rsidRPr="000E0E05">
        <w:rPr>
          <w:color w:val="auto"/>
        </w:rPr>
        <w:t xml:space="preserve">. </w:t>
      </w:r>
      <w:r w:rsidR="00434C18" w:rsidRPr="000E0E05">
        <w:rPr>
          <w:color w:val="auto"/>
        </w:rPr>
        <w:t>It is</w:t>
      </w:r>
      <w:r w:rsidR="00E04F74" w:rsidRPr="000E0E05">
        <w:rPr>
          <w:color w:val="auto"/>
        </w:rPr>
        <w:t xml:space="preserve"> noteworthy</w:t>
      </w:r>
      <w:r w:rsidR="00BD01AC" w:rsidRPr="000E0E05">
        <w:rPr>
          <w:color w:val="auto"/>
        </w:rPr>
        <w:t xml:space="preserve"> </w:t>
      </w:r>
      <w:r w:rsidR="00434C18" w:rsidRPr="000E0E05">
        <w:rPr>
          <w:color w:val="auto"/>
        </w:rPr>
        <w:t>that</w:t>
      </w:r>
      <w:r w:rsidR="000E3D4D" w:rsidRPr="000E0E05">
        <w:rPr>
          <w:color w:val="auto"/>
        </w:rPr>
        <w:t xml:space="preserve"> </w:t>
      </w:r>
      <w:r w:rsidR="00E96AC1" w:rsidRPr="000E0E05">
        <w:rPr>
          <w:color w:val="auto"/>
        </w:rPr>
        <w:t xml:space="preserve">the </w:t>
      </w:r>
      <w:r w:rsidR="00436CFD" w:rsidRPr="000E0E05">
        <w:rPr>
          <w:color w:val="auto"/>
        </w:rPr>
        <w:t>variant</w:t>
      </w:r>
      <w:r w:rsidR="00E96AC1" w:rsidRPr="000E0E05">
        <w:rPr>
          <w:color w:val="auto"/>
        </w:rPr>
        <w:t xml:space="preserve"> underlying the premature stop at residue 46</w:t>
      </w:r>
      <w:r w:rsidR="00E04F74" w:rsidRPr="000E0E05">
        <w:rPr>
          <w:color w:val="auto"/>
        </w:rPr>
        <w:t xml:space="preserve">, the variant leading to a frameshift at residue 150 </w:t>
      </w:r>
      <w:r w:rsidR="00E96AC1" w:rsidRPr="000E0E05">
        <w:rPr>
          <w:color w:val="auto"/>
        </w:rPr>
        <w:t xml:space="preserve">and </w:t>
      </w:r>
      <w:r w:rsidR="003F3A41" w:rsidRPr="000E0E05">
        <w:rPr>
          <w:color w:val="auto"/>
        </w:rPr>
        <w:t>the missense va</w:t>
      </w:r>
      <w:r w:rsidR="00436CFD" w:rsidRPr="000E0E05">
        <w:rPr>
          <w:color w:val="auto"/>
        </w:rPr>
        <w:t>r</w:t>
      </w:r>
      <w:r w:rsidR="003F3A41" w:rsidRPr="000E0E05">
        <w:rPr>
          <w:color w:val="auto"/>
        </w:rPr>
        <w:t>i</w:t>
      </w:r>
      <w:r w:rsidR="00F85645" w:rsidRPr="000E0E05">
        <w:rPr>
          <w:color w:val="auto"/>
        </w:rPr>
        <w:t>ants</w:t>
      </w:r>
      <w:r w:rsidR="00E04F74" w:rsidRPr="000E0E05">
        <w:rPr>
          <w:color w:val="auto"/>
        </w:rPr>
        <w:t xml:space="preserve"> </w:t>
      </w:r>
      <w:r w:rsidR="003F3A41" w:rsidRPr="000E0E05">
        <w:rPr>
          <w:color w:val="auto"/>
        </w:rPr>
        <w:t xml:space="preserve">encoding </w:t>
      </w:r>
      <w:r w:rsidR="000E3D4D" w:rsidRPr="000E0E05">
        <w:rPr>
          <w:color w:val="auto"/>
        </w:rPr>
        <w:t xml:space="preserve">L16P, G43W and Y113C </w:t>
      </w:r>
      <w:r w:rsidR="00E04F74" w:rsidRPr="000E0E05">
        <w:rPr>
          <w:color w:val="auto"/>
        </w:rPr>
        <w:t>have been previously</w:t>
      </w:r>
      <w:r w:rsidR="00C43528" w:rsidRPr="000E0E05">
        <w:rPr>
          <w:color w:val="auto"/>
        </w:rPr>
        <w:t xml:space="preserve"> implicated in </w:t>
      </w:r>
      <w:r w:rsidR="00434C18" w:rsidRPr="000E0E05">
        <w:rPr>
          <w:color w:val="auto"/>
        </w:rPr>
        <w:t>BSS</w:t>
      </w:r>
      <w:r w:rsidR="00417A7B" w:rsidRPr="000E0E05">
        <w:rPr>
          <w:color w:val="auto"/>
          <w:vertAlign w:val="superscript"/>
        </w:rPr>
        <w:t>8</w:t>
      </w:r>
      <w:r w:rsidR="00031753" w:rsidRPr="000E0E05">
        <w:rPr>
          <w:color w:val="auto"/>
          <w:vertAlign w:val="superscript"/>
        </w:rPr>
        <w:t>,</w:t>
      </w:r>
      <w:r w:rsidR="00D459A4" w:rsidRPr="000E0E05">
        <w:rPr>
          <w:color w:val="auto"/>
          <w:vertAlign w:val="superscript"/>
        </w:rPr>
        <w:fldChar w:fldCharType="begin" w:fldLock="1"/>
      </w:r>
      <w:r w:rsidR="006F5490" w:rsidRPr="000E0E05">
        <w:rPr>
          <w:color w:val="auto"/>
          <w:vertAlign w:val="superscript"/>
        </w:rPr>
        <w:instrText>ADDIN CSL_CITATION { "citationItems" : [ { "id" : "ITEM-1", "itemData" : { "ISSN" : "0006-4971 (Print)", "PMID" : "9116284", "abstract" : "We describe here the molecular basis of an isolated hereditary giant platelet disorder (GPD) which is not accompanied with thrombocytopenia or leukocyte inclusion. Platelet aggregation with ristocetin and botrocetin was almost normal in this patient. Flow cytometric analysis showed that the glycoprotein (GP) Ib/IX complex was expressed on the platelet membranes at decreased levels. The amount of platelet GPIb alpha and the plasma glycocalicin concentration, the water-soluble extracellular portion of GPIb alpha, were also decreased. The anti-GPIb alpha antibody coprecipitated GPIb beta and GPIX, although the ratios of these polypeptides to GPIb alpha was greatly decreased compared with the ratio in normal platelets. Immunoblot analysis under nonreduced conditions showed that most of the GPIb alpha in the patient's platelets was not disulfide linked with GPIb beta. DNA sequencing analysis showed compound heterozygosity for two independent single nucleotide substitutions: from Tyr (TAC) to Cys (TGC) at residue 88, and from Ala (GCC) to Pro (CCC) at residue 108 in her GPIb beta gene. These substitutions were not found in genomic DNA samples from 108 normal individuals. These mutations might result in decreased expression of the GPIb/IX complex and may influence the association of the complex with the membrane skeleton, consequently impairing normal platelet morphology. Furthermore, the phenotype caused by mutations in the subunits of the GPIb/IX complex could span the spectrum from a normal phenotype, to isolated GPD, to a full-blown bleeding disorder, such as Bernard-Soulier syndrome.", "author" : [ { "dropping-particle" : "", "family" : "Kunishima", "given" : "S", "non-dropping-particle" : "", "parse-names" : false, "suffix" : "" }, { "dropping-particle" : "", "family" : "Lopez", "given" : "J A", "non-dropping-particle" : "", "parse-names" : false, "suffix" : "" }, { "dropping-particle" : "", "family" : "Kobayashi", "given" : "S", "non-dropping-particle" : "", "parse-names" : false, "suffix" : "" }, { "dropping-particle" : "", "family" : "Imai", "given" : "N", "non-dropping-particle" : "", "parse-names" : false, "suffix" : "" }, { "dropping-particle" : "", "family" : "Kamiya", "given" : "T", "non-dropping-particle" : "", "parse-names" : false, "suffix" : "" }, { "dropping-particle" : "", "family" : "Saito", "given" : "H", "non-dropping-particle" : "", "parse-names" : false, "suffix" : "" }, { "dropping-particle" : "", "family" : "Naoe", "given" : "T", "non-dropping-particle" : "", "parse-names" : false, "suffix" : "" } ], "container-title" : "Blood", "genre" : "Case Reports, Journal Article, Research Support, Non-U.S. Gov't", "id" : "ITEM-1", "issue" : "7", "issued" : { "date-parts" : [ [ "1997", "4" ] ] }, "language" : "eng", "page" : "2404-2412", "publisher-place" : "UNITED STATES", "title" : "Missense mutations of the glycoprotein (GP) Ib beta gene impairing the GPIb alpha/beta disulfide linkage in a family with giant platelet disorder.", "type" : "article-journal", "volume" : "89" }, "uris" : [ "http://www.mendeley.com/documents/?uuid=19353e16-dcec-41cd-9532-697151025534" ] }, { "id" : "ITEM-2", "itemData" : { "DOI" : "10.1111/j.0902-4441.2006.t01-1-EJH2817.x", "ISSN" : "09024441", "PMID" : "16978236", "abstract" : "Bernard-Soulier syndrome (BSS) is a rare bleeding disorder characterized by giant platelets, thrombocytopenia, and prolonged bleeding time. It is caused by abnormalities in the glycoprotein (GP) Ib/IX/V complex, the receptor for von Willebrand factor (vWF). Most cases of BSS described so far involve quantitative rather than qualitative defects in the complex. In this study, we investigated the effects of two naturally occurring mutations in the GPIbbeta gene, C122S and 443delG, on the expression of the GPIb/IX complex identified in a variant type of BSS in which the platelets had severely reduced GPIbalpha ( approximately 10%) and less markedly reduced GPIbbeta and GPIX ( approximately 20%) expression. Immunoblot analysis showed the absence of non-reduced GPIb (GPIbalpha/GPIbbeta) in the patient's platelets. Transient transfection experiments in 293T cells revealed the expression of GPIbbeta Ser122 polypeptide and absence of GPIbbeta 443delG polypeptide. Although no disulfide-linked association was observed between GPIbbeta Ser122 and GPIbalpha, GPIbbeta Ser122 was non-covalently associated with both GPIbalpha and GPIX subunits on the cell surface when cotransfected with wild-type GPIbalpha and GPIX. Chinese hamster ovary cells stably expressing GPIbalpha/Ibbeta Ser122/IX had the ability to bind soluble vWF and to aggregate in the presence of ristocetin. These results suggest that despite disruption of the disulfide linkage between GPIbalpha and GPIbbeta, GPIb/IX is formed, but its stability may be impaired, resulting in low levels of the complex on the platelet membranes.", "author" : [ { "dropping-particle" : "", "family" : "Kunishima", "given" : "Shinji", "non-dropping-particle" : "", "parse-names" : false, "suffix" : "" }, { "dropping-particle" : "", "family" : "Sako", "given" : "Masahiro", "non-dropping-particle" : "", "parse-names" : false, "suffix" : "" }, { "dropping-particle" : "", "family" : "Yamazaki", "given" : "Tomio", "non-dropping-particle" : "", "parse-names" : false, "suffix" : "" }, { "dropping-particle" : "", "family" : "Hamaguchi", "given" : "Motohiro", "non-dropping-particle" : "", "parse-names" : false, "suffix" : "" }, { "dropping-particle" : "", "family" : "Saito", "given" : "Hidehiko", "non-dropping-particle" : "", "parse-names" : false, "suffix" : "" } ], "container-title" : "European Journal of Haematology", "id" : "ITEM-2", "issue" : "6", "issued" : { "date-parts" : [ [ "2006" ] ] }, "page" : "501-512", "title" : "Molecular genetic analysis of a variant Bernard-Soulier syndrome due to compound heterozygosity for two novel glycoprotein Ib\u03b2 mutations", "type" : "article-journal", "volume" : "77" }, "uris" : [ "http://www.mendeley.com/documents/?uuid=1ea4748f-8c5c-47fa-871d-d2e424b61125" ] }, { "id" : "ITEM-3", "itemData" : { "author" : [ { "dropping-particle" : "", "family" : "Moran", "given" : "Niamh", "non-dropping-particle" : "", "parse-names" : false, "suffix" : "" }, { "dropping-particle" : "", "family" : "Morateck", "given" : "Patricia A.", "non-dropping-particle" : "", "parse-names" : false, "suffix" : "" }, { "dropping-particle" : "", "family" : "Deering", "given" : "Adele", "non-dropping-particle" : "", "parse-names" : false, "suffix" : "" }, { "dropping-particle" : "", "family" : "Ryan", "given" : "Michelle", "non-dropping-particle" : "", "parse-names" : false, "suffix" : "" }, { "dropping-particle" : "", "family" : "Montgomery", "given" : "Robert R.", "non-dropping-particle" : "", "parse-names" : false, "suffix" : "" }, { "dropping-particle" : "", "family" : "Fitzgerald", "given" : "Desmond J.", "non-dropping-particle" : "", "parse-names" : false, "suffix" : "" }, { "dropping-particle" : "", "family" : "Kenny", "given" : "Dermot", "non-dropping-particle" : "", "parse-names" : false, "suffix" : "" } ], "container-title" : "Blood", "id" : "ITEM-3", "issue" : "2", "issued" : { "date-parts" : [ [ "2000" ] ] }, "page" : "532-539", "title" : "Surface expression of glycoprotein Iba is dependent on glycoprotein Ibb: evidence from a novel mutation causing Bernard-Soulier syndrome", "type" : "article-journal", "volume" : "96" }, "uris" : [ "http://www.mendeley.com/documents/?uuid=cacdcb87-00e0-4187-901b-9e0d1a2a3166" ] } ], "mendeley" : { "formattedCitation" : "&lt;sup&gt;11,18,19&lt;/sup&gt;", "plainTextFormattedCitation" : "11,18,19", "previouslyFormattedCitation" : "&lt;sup&gt;18,11,19&lt;/sup&gt;" }, "properties" : { "noteIndex" : 0 }, "schema" : "https://github.com/citation-style-language/schema/raw/master/csl-citation.json" }</w:instrText>
      </w:r>
      <w:r w:rsidR="00D459A4" w:rsidRPr="000E0E05">
        <w:rPr>
          <w:color w:val="auto"/>
          <w:vertAlign w:val="superscript"/>
        </w:rPr>
        <w:fldChar w:fldCharType="separate"/>
      </w:r>
      <w:r w:rsidR="00417A7B" w:rsidRPr="000E0E05">
        <w:rPr>
          <w:noProof/>
          <w:color w:val="auto"/>
          <w:vertAlign w:val="superscript"/>
        </w:rPr>
        <w:t>1</w:t>
      </w:r>
      <w:r w:rsidR="006E5E9E" w:rsidRPr="000E0E05">
        <w:rPr>
          <w:noProof/>
          <w:color w:val="auto"/>
          <w:vertAlign w:val="superscript"/>
        </w:rPr>
        <w:t>0,</w:t>
      </w:r>
      <w:r w:rsidR="004320EB" w:rsidRPr="000E0E05">
        <w:rPr>
          <w:noProof/>
          <w:color w:val="auto"/>
          <w:vertAlign w:val="superscript"/>
        </w:rPr>
        <w:t>2</w:t>
      </w:r>
      <w:r w:rsidR="00C35F98" w:rsidRPr="000E0E05">
        <w:rPr>
          <w:noProof/>
          <w:color w:val="auto"/>
          <w:vertAlign w:val="superscript"/>
        </w:rPr>
        <w:t>1</w:t>
      </w:r>
      <w:r w:rsidR="0004579D" w:rsidRPr="000E0E05">
        <w:rPr>
          <w:noProof/>
          <w:color w:val="auto"/>
          <w:vertAlign w:val="superscript"/>
        </w:rPr>
        <w:t>,</w:t>
      </w:r>
      <w:r w:rsidR="00C35F98" w:rsidRPr="000E0E05">
        <w:rPr>
          <w:noProof/>
          <w:color w:val="auto"/>
          <w:vertAlign w:val="superscript"/>
        </w:rPr>
        <w:t>2</w:t>
      </w:r>
      <w:r w:rsidR="0004579D" w:rsidRPr="000E0E05">
        <w:rPr>
          <w:noProof/>
          <w:color w:val="auto"/>
          <w:vertAlign w:val="superscript"/>
        </w:rPr>
        <w:t>2</w:t>
      </w:r>
      <w:r w:rsidR="00D459A4" w:rsidRPr="000E0E05">
        <w:rPr>
          <w:color w:val="auto"/>
          <w:vertAlign w:val="superscript"/>
        </w:rPr>
        <w:fldChar w:fldCharType="end"/>
      </w:r>
      <w:r w:rsidR="00F85645" w:rsidRPr="000E0E05">
        <w:rPr>
          <w:color w:val="auto"/>
        </w:rPr>
        <w:t xml:space="preserve">. </w:t>
      </w:r>
      <w:r w:rsidR="00031753" w:rsidRPr="000E0E05">
        <w:rPr>
          <w:color w:val="auto"/>
        </w:rPr>
        <w:t>We reason that the effects of these five variants in heterozygosity</w:t>
      </w:r>
      <w:r w:rsidR="002F49E1" w:rsidRPr="000E0E05">
        <w:rPr>
          <w:color w:val="auto"/>
        </w:rPr>
        <w:t>, except</w:t>
      </w:r>
      <w:r w:rsidR="00A337EC" w:rsidRPr="000E0E05">
        <w:rPr>
          <w:color w:val="auto"/>
        </w:rPr>
        <w:t xml:space="preserve"> for</w:t>
      </w:r>
      <w:r w:rsidR="006E5E9E" w:rsidRPr="000E0E05">
        <w:rPr>
          <w:color w:val="auto"/>
        </w:rPr>
        <w:t xml:space="preserve"> Y113C</w:t>
      </w:r>
      <w:r w:rsidR="006E5E9E" w:rsidRPr="000E0E05">
        <w:rPr>
          <w:noProof/>
          <w:color w:val="auto"/>
          <w:vertAlign w:val="superscript"/>
        </w:rPr>
        <w:t>10,11</w:t>
      </w:r>
      <w:r w:rsidR="002F49E1" w:rsidRPr="000E0E05">
        <w:rPr>
          <w:color w:val="auto"/>
        </w:rPr>
        <w:t xml:space="preserve">, </w:t>
      </w:r>
      <w:r w:rsidR="00031753" w:rsidRPr="000E0E05">
        <w:rPr>
          <w:color w:val="auto"/>
        </w:rPr>
        <w:t>went unnoticed because the</w:t>
      </w:r>
      <w:r w:rsidR="00C43528" w:rsidRPr="000E0E05">
        <w:rPr>
          <w:color w:val="auto"/>
        </w:rPr>
        <w:t xml:space="preserve"> counts </w:t>
      </w:r>
      <w:r w:rsidR="00031753" w:rsidRPr="000E0E05">
        <w:rPr>
          <w:color w:val="auto"/>
        </w:rPr>
        <w:t>of</w:t>
      </w:r>
      <w:r w:rsidR="00C43528" w:rsidRPr="000E0E05">
        <w:rPr>
          <w:color w:val="auto"/>
        </w:rPr>
        <w:t xml:space="preserve"> the parents of the</w:t>
      </w:r>
      <w:r w:rsidR="00436CFD" w:rsidRPr="000E0E05">
        <w:rPr>
          <w:color w:val="auto"/>
        </w:rPr>
        <w:t>se</w:t>
      </w:r>
      <w:r w:rsidR="00C43528" w:rsidRPr="000E0E05">
        <w:rPr>
          <w:color w:val="auto"/>
        </w:rPr>
        <w:t xml:space="preserve"> </w:t>
      </w:r>
      <w:r w:rsidR="005D3CC9" w:rsidRPr="000E0E05">
        <w:rPr>
          <w:color w:val="auto"/>
        </w:rPr>
        <w:t xml:space="preserve">BSS </w:t>
      </w:r>
      <w:r w:rsidR="00C43528" w:rsidRPr="000E0E05">
        <w:rPr>
          <w:color w:val="auto"/>
        </w:rPr>
        <w:t xml:space="preserve">probands </w:t>
      </w:r>
      <w:r w:rsidR="00031753" w:rsidRPr="000E0E05">
        <w:rPr>
          <w:color w:val="auto"/>
        </w:rPr>
        <w:t>were not</w:t>
      </w:r>
      <w:r w:rsidR="00C43528" w:rsidRPr="000E0E05">
        <w:rPr>
          <w:color w:val="auto"/>
        </w:rPr>
        <w:t xml:space="preserve"> </w:t>
      </w:r>
      <w:r w:rsidR="00436CFD" w:rsidRPr="000E0E05">
        <w:rPr>
          <w:color w:val="auto"/>
        </w:rPr>
        <w:t>measured</w:t>
      </w:r>
      <w:r w:rsidR="00E04F74" w:rsidRPr="000E0E05">
        <w:rPr>
          <w:color w:val="auto"/>
        </w:rPr>
        <w:t xml:space="preserve"> or </w:t>
      </w:r>
      <w:r w:rsidR="00031753" w:rsidRPr="000E0E05">
        <w:rPr>
          <w:color w:val="auto"/>
        </w:rPr>
        <w:t>were not</w:t>
      </w:r>
      <w:r w:rsidR="00E04F74" w:rsidRPr="000E0E05">
        <w:rPr>
          <w:color w:val="auto"/>
        </w:rPr>
        <w:t xml:space="preserve"> deemed notably low</w:t>
      </w:r>
      <w:r w:rsidR="005D037A" w:rsidRPr="000E0E05">
        <w:rPr>
          <w:color w:val="auto"/>
        </w:rPr>
        <w:t xml:space="preserve"> in </w:t>
      </w:r>
      <w:r w:rsidR="00AA0EB1" w:rsidRPr="000E0E05">
        <w:rPr>
          <w:color w:val="auto"/>
        </w:rPr>
        <w:t>i</w:t>
      </w:r>
      <w:r w:rsidR="005D037A" w:rsidRPr="000E0E05">
        <w:rPr>
          <w:color w:val="auto"/>
        </w:rPr>
        <w:t>solation from other monoallelic c</w:t>
      </w:r>
      <w:r w:rsidR="00031753" w:rsidRPr="000E0E05">
        <w:rPr>
          <w:color w:val="auto"/>
        </w:rPr>
        <w:t>ases.</w:t>
      </w:r>
    </w:p>
    <w:p w14:paraId="5515C9E0" w14:textId="77777777" w:rsidR="00B216BE" w:rsidRPr="000E0E05" w:rsidRDefault="00B216BE">
      <w:pPr>
        <w:contextualSpacing w:val="0"/>
        <w:rPr>
          <w:color w:val="auto"/>
        </w:rPr>
      </w:pPr>
    </w:p>
    <w:p w14:paraId="3FEE6DE4" w14:textId="589FA13B" w:rsidR="00B216BE" w:rsidRPr="000E0E05" w:rsidRDefault="00E869E0">
      <w:pPr>
        <w:contextualSpacing w:val="0"/>
        <w:rPr>
          <w:color w:val="auto"/>
        </w:rPr>
      </w:pPr>
      <w:r w:rsidRPr="000E0E05">
        <w:rPr>
          <w:color w:val="auto"/>
        </w:rPr>
        <w:t>The</w:t>
      </w:r>
      <w:r w:rsidR="005D3CC9" w:rsidRPr="000E0E05">
        <w:rPr>
          <w:color w:val="auto"/>
        </w:rPr>
        <w:t xml:space="preserve"> </w:t>
      </w:r>
      <w:r w:rsidR="00434C18" w:rsidRPr="000E0E05">
        <w:rPr>
          <w:color w:val="auto"/>
        </w:rPr>
        <w:t xml:space="preserve">count </w:t>
      </w:r>
      <w:r w:rsidR="005D3CC9" w:rsidRPr="000E0E05">
        <w:rPr>
          <w:color w:val="auto"/>
        </w:rPr>
        <w:t xml:space="preserve">and </w:t>
      </w:r>
      <w:r w:rsidRPr="000E0E05">
        <w:rPr>
          <w:color w:val="auto"/>
        </w:rPr>
        <w:t xml:space="preserve">mean </w:t>
      </w:r>
      <w:r w:rsidR="005D3CC9" w:rsidRPr="000E0E05">
        <w:rPr>
          <w:color w:val="auto"/>
        </w:rPr>
        <w:t xml:space="preserve">volume </w:t>
      </w:r>
      <w:r w:rsidR="0093707A" w:rsidRPr="000E0E05">
        <w:rPr>
          <w:color w:val="auto"/>
        </w:rPr>
        <w:t xml:space="preserve">of platelets </w:t>
      </w:r>
      <w:r w:rsidR="005D3CC9" w:rsidRPr="000E0E05">
        <w:rPr>
          <w:color w:val="auto"/>
        </w:rPr>
        <w:t xml:space="preserve">of the </w:t>
      </w:r>
      <w:r w:rsidR="00402287" w:rsidRPr="000E0E05">
        <w:rPr>
          <w:color w:val="auto"/>
        </w:rPr>
        <w:t>18</w:t>
      </w:r>
      <w:r w:rsidR="005D3CC9" w:rsidRPr="000E0E05">
        <w:rPr>
          <w:color w:val="auto"/>
        </w:rPr>
        <w:t xml:space="preserve"> probands</w:t>
      </w:r>
      <w:r w:rsidR="00434C18" w:rsidRPr="000E0E05">
        <w:rPr>
          <w:color w:val="auto"/>
        </w:rPr>
        <w:t xml:space="preserve"> was 10</w:t>
      </w:r>
      <w:r w:rsidR="00402287" w:rsidRPr="000E0E05">
        <w:rPr>
          <w:color w:val="auto"/>
        </w:rPr>
        <w:t>7</w:t>
      </w:r>
      <w:r w:rsidR="00434C18" w:rsidRPr="000E0E05">
        <w:rPr>
          <w:color w:val="auto"/>
        </w:rPr>
        <w:t>.</w:t>
      </w:r>
      <w:r w:rsidR="00402287" w:rsidRPr="000E0E05">
        <w:rPr>
          <w:color w:val="auto"/>
        </w:rPr>
        <w:t>9</w:t>
      </w:r>
      <w:r w:rsidR="00434C18" w:rsidRPr="000E0E05">
        <w:rPr>
          <w:color w:val="auto"/>
        </w:rPr>
        <w:t xml:space="preserve"> x10</w:t>
      </w:r>
      <w:r w:rsidR="00434C18" w:rsidRPr="000E0E05">
        <w:rPr>
          <w:color w:val="auto"/>
          <w:vertAlign w:val="superscript"/>
        </w:rPr>
        <w:t>9</w:t>
      </w:r>
      <w:r w:rsidR="00434C18" w:rsidRPr="000E0E05">
        <w:rPr>
          <w:color w:val="auto"/>
        </w:rPr>
        <w:t>/l (range 47</w:t>
      </w:r>
      <w:r w:rsidR="001167F5" w:rsidRPr="000E0E05">
        <w:rPr>
          <w:color w:val="auto"/>
        </w:rPr>
        <w:t>–</w:t>
      </w:r>
      <w:r w:rsidR="00434C18" w:rsidRPr="000E0E05">
        <w:rPr>
          <w:color w:val="auto"/>
        </w:rPr>
        <w:t>172 x10</w:t>
      </w:r>
      <w:r w:rsidR="00434C18" w:rsidRPr="000E0E05">
        <w:rPr>
          <w:color w:val="auto"/>
          <w:vertAlign w:val="superscript"/>
        </w:rPr>
        <w:t>9</w:t>
      </w:r>
      <w:r w:rsidR="002F7B09" w:rsidRPr="000E0E05">
        <w:rPr>
          <w:color w:val="auto"/>
        </w:rPr>
        <w:t>/l) and 12.</w:t>
      </w:r>
      <w:r w:rsidR="00402287" w:rsidRPr="000E0E05">
        <w:rPr>
          <w:color w:val="auto"/>
        </w:rPr>
        <w:t>74</w:t>
      </w:r>
      <w:r w:rsidR="002F7B09" w:rsidRPr="000E0E05">
        <w:rPr>
          <w:color w:val="auto"/>
        </w:rPr>
        <w:t xml:space="preserve"> fl (range 10.7</w:t>
      </w:r>
      <w:r w:rsidR="001167F5" w:rsidRPr="000E0E05">
        <w:rPr>
          <w:color w:val="auto"/>
        </w:rPr>
        <w:t>–</w:t>
      </w:r>
      <w:r w:rsidR="002F7B09" w:rsidRPr="000E0E05">
        <w:rPr>
          <w:color w:val="auto"/>
        </w:rPr>
        <w:t>14.</w:t>
      </w:r>
      <w:r w:rsidR="00402287" w:rsidRPr="000E0E05">
        <w:rPr>
          <w:color w:val="auto"/>
        </w:rPr>
        <w:t>3</w:t>
      </w:r>
      <w:r w:rsidR="002F7B09" w:rsidRPr="000E0E05">
        <w:rPr>
          <w:color w:val="auto"/>
        </w:rPr>
        <w:t>fl)</w:t>
      </w:r>
      <w:r w:rsidR="00434C18" w:rsidRPr="000E0E05">
        <w:rPr>
          <w:color w:val="auto"/>
        </w:rPr>
        <w:t xml:space="preserve">, </w:t>
      </w:r>
      <w:r w:rsidR="00F777DD" w:rsidRPr="000E0E05">
        <w:rPr>
          <w:color w:val="auto"/>
        </w:rPr>
        <w:t>respectively (Figure 2B</w:t>
      </w:r>
      <w:r w:rsidR="0093707A" w:rsidRPr="000E0E05">
        <w:rPr>
          <w:color w:val="auto"/>
        </w:rPr>
        <w:t xml:space="preserve">, </w:t>
      </w:r>
      <w:r w:rsidR="00F777DD" w:rsidRPr="000E0E05">
        <w:rPr>
          <w:color w:val="auto"/>
        </w:rPr>
        <w:t>Supplement</w:t>
      </w:r>
      <w:r w:rsidR="00530056" w:rsidRPr="000E0E05">
        <w:rPr>
          <w:color w:val="auto"/>
        </w:rPr>
        <w:t>al</w:t>
      </w:r>
      <w:r w:rsidR="00F777DD" w:rsidRPr="000E0E05">
        <w:rPr>
          <w:color w:val="auto"/>
        </w:rPr>
        <w:t xml:space="preserve"> </w:t>
      </w:r>
      <w:r w:rsidR="0093707A" w:rsidRPr="000E0E05">
        <w:rPr>
          <w:color w:val="auto"/>
        </w:rPr>
        <w:t>Table 1</w:t>
      </w:r>
      <w:r w:rsidR="005D3CC9" w:rsidRPr="000E0E05">
        <w:rPr>
          <w:color w:val="auto"/>
        </w:rPr>
        <w:t>)</w:t>
      </w:r>
      <w:r w:rsidR="0093707A" w:rsidRPr="000E0E05">
        <w:rPr>
          <w:color w:val="auto"/>
        </w:rPr>
        <w:t>. I</w:t>
      </w:r>
      <w:r w:rsidR="00434C18" w:rsidRPr="000E0E05">
        <w:rPr>
          <w:color w:val="auto"/>
        </w:rPr>
        <w:t xml:space="preserve">n </w:t>
      </w:r>
      <w:r w:rsidR="005D3CC9" w:rsidRPr="000E0E05">
        <w:rPr>
          <w:color w:val="auto"/>
        </w:rPr>
        <w:t xml:space="preserve">several </w:t>
      </w:r>
      <w:r w:rsidR="00434C18" w:rsidRPr="000E0E05">
        <w:rPr>
          <w:color w:val="auto"/>
        </w:rPr>
        <w:t>cases</w:t>
      </w:r>
      <w:r w:rsidR="00FC2AAA" w:rsidRPr="000E0E05">
        <w:rPr>
          <w:color w:val="auto"/>
        </w:rPr>
        <w:t>,</w:t>
      </w:r>
      <w:r w:rsidR="00434C18" w:rsidRPr="000E0E05">
        <w:rPr>
          <w:color w:val="auto"/>
        </w:rPr>
        <w:t xml:space="preserve"> </w:t>
      </w:r>
      <w:r w:rsidR="00B21684" w:rsidRPr="000E0E05">
        <w:rPr>
          <w:color w:val="auto"/>
        </w:rPr>
        <w:t>May-</w:t>
      </w:r>
      <w:r w:rsidR="0093707A" w:rsidRPr="000E0E05">
        <w:rPr>
          <w:color w:val="auto"/>
        </w:rPr>
        <w:t>Gr</w:t>
      </w:r>
      <w:r w:rsidR="00B21684" w:rsidRPr="000E0E05">
        <w:rPr>
          <w:color w:val="auto"/>
        </w:rPr>
        <w:t xml:space="preserve">ünwald-Giemsa </w:t>
      </w:r>
      <w:r w:rsidR="0093707A" w:rsidRPr="000E0E05">
        <w:rPr>
          <w:color w:val="auto"/>
        </w:rPr>
        <w:t>stained bl</w:t>
      </w:r>
      <w:r w:rsidR="00B21684" w:rsidRPr="000E0E05">
        <w:rPr>
          <w:color w:val="auto"/>
        </w:rPr>
        <w:t xml:space="preserve">ood smears </w:t>
      </w:r>
      <w:r w:rsidR="0093707A" w:rsidRPr="000E0E05">
        <w:rPr>
          <w:color w:val="auto"/>
        </w:rPr>
        <w:t xml:space="preserve">revealed </w:t>
      </w:r>
      <w:r w:rsidR="008B618D" w:rsidRPr="000E0E05">
        <w:rPr>
          <w:color w:val="auto"/>
        </w:rPr>
        <w:t xml:space="preserve">platelet </w:t>
      </w:r>
      <w:r w:rsidR="0093707A" w:rsidRPr="000E0E05">
        <w:rPr>
          <w:color w:val="auto"/>
        </w:rPr>
        <w:t xml:space="preserve">anisocytosis with </w:t>
      </w:r>
      <w:r w:rsidR="005D3CC9" w:rsidRPr="000E0E05">
        <w:rPr>
          <w:color w:val="auto"/>
        </w:rPr>
        <w:t>a</w:t>
      </w:r>
      <w:r w:rsidR="005D3CC9" w:rsidRPr="00A228A9">
        <w:rPr>
          <w:color w:val="auto"/>
        </w:rPr>
        <w:t xml:space="preserve"> </w:t>
      </w:r>
      <w:r w:rsidR="005471ED" w:rsidRPr="00A228A9">
        <w:rPr>
          <w:color w:val="auto"/>
        </w:rPr>
        <w:t>subset</w:t>
      </w:r>
      <w:r w:rsidR="0093707A" w:rsidRPr="00A228A9">
        <w:rPr>
          <w:color w:val="auto"/>
        </w:rPr>
        <w:t xml:space="preserve"> </w:t>
      </w:r>
      <w:r w:rsidR="005D3CC9" w:rsidRPr="00A228A9">
        <w:rPr>
          <w:color w:val="auto"/>
        </w:rPr>
        <w:t xml:space="preserve">of </w:t>
      </w:r>
      <w:r w:rsidR="005471ED" w:rsidRPr="00A228A9">
        <w:rPr>
          <w:color w:val="auto"/>
        </w:rPr>
        <w:t xml:space="preserve">platelets being </w:t>
      </w:r>
      <w:r w:rsidR="00430529" w:rsidRPr="00A228A9">
        <w:rPr>
          <w:color w:val="auto"/>
        </w:rPr>
        <w:t>abnormally large</w:t>
      </w:r>
      <w:r w:rsidR="005471ED" w:rsidRPr="00A228A9">
        <w:rPr>
          <w:color w:val="auto"/>
        </w:rPr>
        <w:t>, however blood films were not available for all cases</w:t>
      </w:r>
      <w:r w:rsidR="00434C18" w:rsidRPr="00A228A9">
        <w:rPr>
          <w:color w:val="auto"/>
        </w:rPr>
        <w:t xml:space="preserve"> </w:t>
      </w:r>
      <w:r w:rsidR="00F777DD" w:rsidRPr="00A228A9">
        <w:rPr>
          <w:color w:val="auto"/>
        </w:rPr>
        <w:t>(Figure 2C</w:t>
      </w:r>
      <w:r w:rsidR="005471ED" w:rsidRPr="00A228A9">
        <w:rPr>
          <w:color w:val="auto"/>
        </w:rPr>
        <w:t>, Supplemental Table 1</w:t>
      </w:r>
      <w:r w:rsidR="005D3CC9" w:rsidRPr="00A228A9">
        <w:rPr>
          <w:color w:val="auto"/>
        </w:rPr>
        <w:t>)</w:t>
      </w:r>
      <w:r w:rsidR="0093707A" w:rsidRPr="00A228A9">
        <w:rPr>
          <w:color w:val="auto"/>
        </w:rPr>
        <w:t>.</w:t>
      </w:r>
      <w:r w:rsidR="005471ED" w:rsidRPr="00A228A9">
        <w:rPr>
          <w:color w:val="auto"/>
        </w:rPr>
        <w:t xml:space="preserve"> </w:t>
      </w:r>
      <w:r w:rsidR="00011B00" w:rsidRPr="000E0E05">
        <w:rPr>
          <w:color w:val="auto"/>
        </w:rPr>
        <w:t>Electron micrographs of the platelets of B-3 show significantly increased platelet surface area that is intermediate between healthy controls and BSS cases but includes a small numb</w:t>
      </w:r>
      <w:r w:rsidR="00F777DD" w:rsidRPr="000E0E05">
        <w:rPr>
          <w:color w:val="auto"/>
        </w:rPr>
        <w:t>er of giant platelets (Figure 2D</w:t>
      </w:r>
      <w:r w:rsidR="00011B00" w:rsidRPr="000E0E05">
        <w:rPr>
          <w:color w:val="auto"/>
        </w:rPr>
        <w:t xml:space="preserve">). </w:t>
      </w:r>
      <w:r w:rsidR="00FC6712" w:rsidRPr="000E0E05">
        <w:rPr>
          <w:color w:val="auto"/>
        </w:rPr>
        <w:t xml:space="preserve">Thus, </w:t>
      </w:r>
      <w:r w:rsidR="0093707A" w:rsidRPr="000E0E05">
        <w:rPr>
          <w:color w:val="auto"/>
        </w:rPr>
        <w:t xml:space="preserve">the </w:t>
      </w:r>
      <w:r w:rsidR="00FC6712" w:rsidRPr="000E0E05">
        <w:rPr>
          <w:color w:val="auto"/>
        </w:rPr>
        <w:t xml:space="preserve">mean </w:t>
      </w:r>
      <w:r w:rsidR="0093707A" w:rsidRPr="000E0E05">
        <w:rPr>
          <w:color w:val="auto"/>
        </w:rPr>
        <w:t xml:space="preserve">platelet volumes </w:t>
      </w:r>
      <w:r w:rsidR="00FC6712" w:rsidRPr="000E0E05">
        <w:rPr>
          <w:color w:val="auto"/>
        </w:rPr>
        <w:t xml:space="preserve">obtained </w:t>
      </w:r>
      <w:r w:rsidR="005D3CC9" w:rsidRPr="000E0E05">
        <w:rPr>
          <w:color w:val="auto"/>
        </w:rPr>
        <w:t xml:space="preserve">by </w:t>
      </w:r>
      <w:r w:rsidR="00AB4484" w:rsidRPr="000E0E05">
        <w:rPr>
          <w:color w:val="auto"/>
        </w:rPr>
        <w:t>automated</w:t>
      </w:r>
      <w:r w:rsidR="005D3CC9" w:rsidRPr="000E0E05">
        <w:rPr>
          <w:color w:val="auto"/>
        </w:rPr>
        <w:t xml:space="preserve"> CBC analysis</w:t>
      </w:r>
      <w:r w:rsidR="0093707A" w:rsidRPr="000E0E05">
        <w:rPr>
          <w:color w:val="auto"/>
        </w:rPr>
        <w:t xml:space="preserve"> </w:t>
      </w:r>
      <w:r w:rsidR="0041427D" w:rsidRPr="000E0E05">
        <w:rPr>
          <w:color w:val="auto"/>
        </w:rPr>
        <w:t xml:space="preserve">may </w:t>
      </w:r>
      <w:r w:rsidR="00FC6712" w:rsidRPr="000E0E05">
        <w:rPr>
          <w:color w:val="auto"/>
        </w:rPr>
        <w:t xml:space="preserve">obscure an increased spread of platelet volumes. </w:t>
      </w:r>
      <w:r w:rsidR="00434C18" w:rsidRPr="000E0E05">
        <w:rPr>
          <w:color w:val="auto"/>
        </w:rPr>
        <w:t xml:space="preserve">Bleeding </w:t>
      </w:r>
      <w:r w:rsidR="0093707A" w:rsidRPr="000E0E05">
        <w:rPr>
          <w:color w:val="auto"/>
        </w:rPr>
        <w:t>diathesis</w:t>
      </w:r>
      <w:r w:rsidR="009141F1" w:rsidRPr="000E0E05">
        <w:rPr>
          <w:color w:val="auto"/>
        </w:rPr>
        <w:t xml:space="preserve">, including </w:t>
      </w:r>
      <w:r w:rsidR="009141F1" w:rsidRPr="000E0E05">
        <w:rPr>
          <w:bCs/>
          <w:color w:val="auto"/>
        </w:rPr>
        <w:t xml:space="preserve">menorrhagia, epistaxis, spontaneous bleeding and post-partum bleeding, </w:t>
      </w:r>
      <w:r w:rsidR="00434C18" w:rsidRPr="000E0E05">
        <w:rPr>
          <w:color w:val="auto"/>
        </w:rPr>
        <w:t>w</w:t>
      </w:r>
      <w:r w:rsidR="00236758" w:rsidRPr="000E0E05">
        <w:rPr>
          <w:color w:val="auto"/>
        </w:rPr>
        <w:t>as</w:t>
      </w:r>
      <w:r w:rsidR="00434C18" w:rsidRPr="000E0E05">
        <w:rPr>
          <w:color w:val="auto"/>
        </w:rPr>
        <w:t xml:space="preserve"> </w:t>
      </w:r>
      <w:r w:rsidR="0093707A" w:rsidRPr="000E0E05">
        <w:rPr>
          <w:color w:val="auto"/>
        </w:rPr>
        <w:t>reported in</w:t>
      </w:r>
      <w:r w:rsidR="00434C18" w:rsidRPr="000E0E05">
        <w:rPr>
          <w:color w:val="auto"/>
        </w:rPr>
        <w:t xml:space="preserve"> </w:t>
      </w:r>
      <w:r w:rsidR="00402287" w:rsidRPr="000E0E05">
        <w:rPr>
          <w:color w:val="auto"/>
        </w:rPr>
        <w:t>nine</w:t>
      </w:r>
      <w:r w:rsidR="009141F1" w:rsidRPr="000E0E05">
        <w:rPr>
          <w:color w:val="auto"/>
        </w:rPr>
        <w:t xml:space="preserve"> out of 2</w:t>
      </w:r>
      <w:r w:rsidR="00402287" w:rsidRPr="000E0E05">
        <w:rPr>
          <w:color w:val="auto"/>
        </w:rPr>
        <w:t>3</w:t>
      </w:r>
      <w:r w:rsidR="009141F1" w:rsidRPr="000E0E05">
        <w:rPr>
          <w:color w:val="auto"/>
        </w:rPr>
        <w:t xml:space="preserve"> </w:t>
      </w:r>
      <w:r w:rsidR="00A00642" w:rsidRPr="000E0E05">
        <w:rPr>
          <w:color w:val="auto"/>
        </w:rPr>
        <w:t xml:space="preserve">females </w:t>
      </w:r>
      <w:r w:rsidR="009141F1" w:rsidRPr="000E0E05">
        <w:rPr>
          <w:color w:val="auto"/>
        </w:rPr>
        <w:t xml:space="preserve">but none of the eight males for whom </w:t>
      </w:r>
      <w:r w:rsidR="00C33CFC" w:rsidRPr="000E0E05">
        <w:rPr>
          <w:color w:val="auto"/>
        </w:rPr>
        <w:t xml:space="preserve">platelet count and </w:t>
      </w:r>
      <w:r w:rsidR="009141F1" w:rsidRPr="000E0E05">
        <w:rPr>
          <w:color w:val="auto"/>
        </w:rPr>
        <w:t>bleeding phenotype information was available</w:t>
      </w:r>
      <w:r w:rsidR="00BB4FE8" w:rsidRPr="000E0E05">
        <w:rPr>
          <w:color w:val="auto"/>
        </w:rPr>
        <w:t xml:space="preserve">, </w:t>
      </w:r>
      <w:r w:rsidR="00C33CFC" w:rsidRPr="000E0E05">
        <w:rPr>
          <w:color w:val="auto"/>
        </w:rPr>
        <w:t>which suggests that</w:t>
      </w:r>
      <w:r w:rsidR="00BB4FE8" w:rsidRPr="000E0E05">
        <w:rPr>
          <w:color w:val="auto"/>
        </w:rPr>
        <w:t xml:space="preserve"> </w:t>
      </w:r>
      <w:r w:rsidR="00402287" w:rsidRPr="000E0E05">
        <w:rPr>
          <w:color w:val="auto"/>
        </w:rPr>
        <w:t xml:space="preserve">the </w:t>
      </w:r>
      <w:r w:rsidR="00BB4FE8" w:rsidRPr="000E0E05">
        <w:rPr>
          <w:color w:val="auto"/>
        </w:rPr>
        <w:t>ov</w:t>
      </w:r>
      <w:r w:rsidR="00402287" w:rsidRPr="000E0E05">
        <w:rPr>
          <w:color w:val="auto"/>
        </w:rPr>
        <w:t xml:space="preserve">erall propensity to bleeding is, </w:t>
      </w:r>
      <w:r w:rsidR="00BB4FE8" w:rsidRPr="000E0E05">
        <w:rPr>
          <w:color w:val="auto"/>
        </w:rPr>
        <w:t>at most</w:t>
      </w:r>
      <w:r w:rsidR="00402287" w:rsidRPr="000E0E05">
        <w:rPr>
          <w:color w:val="auto"/>
        </w:rPr>
        <w:t>,</w:t>
      </w:r>
      <w:r w:rsidR="00BB4FE8" w:rsidRPr="000E0E05">
        <w:rPr>
          <w:color w:val="auto"/>
        </w:rPr>
        <w:t xml:space="preserve"> only marginally increased in these patients relative to the general population</w:t>
      </w:r>
      <w:r w:rsidR="009141F1" w:rsidRPr="000E0E05">
        <w:rPr>
          <w:color w:val="auto"/>
        </w:rPr>
        <w:t xml:space="preserve">. </w:t>
      </w:r>
      <w:r w:rsidR="00A5047A" w:rsidRPr="000E0E05">
        <w:rPr>
          <w:color w:val="auto"/>
        </w:rPr>
        <w:t xml:space="preserve">There was a reduction of </w:t>
      </w:r>
      <w:r w:rsidR="00CE120F" w:rsidRPr="000E0E05">
        <w:rPr>
          <w:color w:val="auto"/>
        </w:rPr>
        <w:t xml:space="preserve">at least 30% of </w:t>
      </w:r>
      <w:r w:rsidR="00434C18" w:rsidRPr="000E0E05">
        <w:rPr>
          <w:color w:val="auto"/>
        </w:rPr>
        <w:t>G</w:t>
      </w:r>
      <w:r w:rsidR="00B85ACF" w:rsidRPr="000E0E05">
        <w:rPr>
          <w:color w:val="auto"/>
        </w:rPr>
        <w:t>PI</w:t>
      </w:r>
      <w:r w:rsidR="00434C18" w:rsidRPr="000E0E05">
        <w:rPr>
          <w:color w:val="auto"/>
        </w:rPr>
        <w:t>b</w:t>
      </w:r>
      <w:r w:rsidR="00236758" w:rsidRPr="000E0E05">
        <w:rPr>
          <w:rFonts w:ascii="Symbol" w:hAnsi="Symbol"/>
          <w:color w:val="auto"/>
        </w:rPr>
        <w:t></w:t>
      </w:r>
      <w:r w:rsidR="00434C18" w:rsidRPr="000E0E05">
        <w:rPr>
          <w:color w:val="auto"/>
        </w:rPr>
        <w:t xml:space="preserve"> </w:t>
      </w:r>
      <w:r w:rsidR="00A5047A" w:rsidRPr="000E0E05">
        <w:rPr>
          <w:color w:val="auto"/>
        </w:rPr>
        <w:t>on platelets as</w:t>
      </w:r>
      <w:r w:rsidR="00236758" w:rsidRPr="000E0E05">
        <w:rPr>
          <w:color w:val="auto"/>
        </w:rPr>
        <w:t xml:space="preserve"> </w:t>
      </w:r>
      <w:r w:rsidR="00434C18" w:rsidRPr="000E0E05">
        <w:rPr>
          <w:color w:val="auto"/>
        </w:rPr>
        <w:t xml:space="preserve">measured by </w:t>
      </w:r>
      <w:r w:rsidR="002F49E1" w:rsidRPr="000E0E05">
        <w:rPr>
          <w:color w:val="auto"/>
        </w:rPr>
        <w:t xml:space="preserve">flow </w:t>
      </w:r>
      <w:r w:rsidR="00434C18" w:rsidRPr="000E0E05">
        <w:rPr>
          <w:color w:val="auto"/>
        </w:rPr>
        <w:t>cytometry</w:t>
      </w:r>
      <w:r w:rsidR="00236758" w:rsidRPr="000E0E05">
        <w:rPr>
          <w:color w:val="auto"/>
        </w:rPr>
        <w:t xml:space="preserve"> </w:t>
      </w:r>
      <w:r w:rsidR="00A5047A" w:rsidRPr="000E0E05">
        <w:rPr>
          <w:color w:val="auto"/>
        </w:rPr>
        <w:t xml:space="preserve">in cases from </w:t>
      </w:r>
      <w:r w:rsidR="00FD1447" w:rsidRPr="000E0E05">
        <w:rPr>
          <w:color w:val="auto"/>
        </w:rPr>
        <w:t>eight</w:t>
      </w:r>
      <w:r w:rsidR="00583D46" w:rsidRPr="000E0E05">
        <w:rPr>
          <w:color w:val="auto"/>
        </w:rPr>
        <w:t xml:space="preserve"> </w:t>
      </w:r>
      <w:r w:rsidR="00A5047A" w:rsidRPr="000E0E05">
        <w:rPr>
          <w:color w:val="auto"/>
        </w:rPr>
        <w:t xml:space="preserve">of the </w:t>
      </w:r>
      <w:r w:rsidR="00583D46" w:rsidRPr="000E0E05">
        <w:rPr>
          <w:color w:val="auto"/>
        </w:rPr>
        <w:t>n</w:t>
      </w:r>
      <w:r w:rsidR="00FD1447" w:rsidRPr="000E0E05">
        <w:rPr>
          <w:color w:val="auto"/>
        </w:rPr>
        <w:t>ine</w:t>
      </w:r>
      <w:r w:rsidR="00583D46" w:rsidRPr="000E0E05">
        <w:rPr>
          <w:color w:val="auto"/>
        </w:rPr>
        <w:t xml:space="preserve"> </w:t>
      </w:r>
      <w:r w:rsidR="00A5047A" w:rsidRPr="000E0E05">
        <w:rPr>
          <w:color w:val="auto"/>
        </w:rPr>
        <w:t>families for which measurements were available</w:t>
      </w:r>
      <w:r w:rsidR="00434C18" w:rsidRPr="000E0E05">
        <w:rPr>
          <w:color w:val="auto"/>
        </w:rPr>
        <w:t xml:space="preserve"> (</w:t>
      </w:r>
      <w:r w:rsidR="00F777DD" w:rsidRPr="000E0E05">
        <w:rPr>
          <w:color w:val="auto"/>
        </w:rPr>
        <w:t>Supplement</w:t>
      </w:r>
      <w:r w:rsidR="00530056" w:rsidRPr="000E0E05">
        <w:rPr>
          <w:color w:val="auto"/>
        </w:rPr>
        <w:t>al</w:t>
      </w:r>
      <w:r w:rsidR="00F777DD" w:rsidRPr="000E0E05">
        <w:rPr>
          <w:color w:val="auto"/>
        </w:rPr>
        <w:t xml:space="preserve"> </w:t>
      </w:r>
      <w:r w:rsidR="00434C18" w:rsidRPr="000E0E05">
        <w:rPr>
          <w:color w:val="auto"/>
        </w:rPr>
        <w:t xml:space="preserve">Table 1). </w:t>
      </w:r>
    </w:p>
    <w:p w14:paraId="38FAA3AA" w14:textId="77777777" w:rsidR="00B216BE" w:rsidRPr="000E0E05" w:rsidRDefault="00B216BE">
      <w:pPr>
        <w:contextualSpacing w:val="0"/>
        <w:rPr>
          <w:color w:val="auto"/>
        </w:rPr>
      </w:pPr>
    </w:p>
    <w:p w14:paraId="0A7281FA" w14:textId="699053FF" w:rsidR="007346C9" w:rsidRPr="000E0E05" w:rsidRDefault="00EB6F66">
      <w:pPr>
        <w:contextualSpacing w:val="0"/>
        <w:rPr>
          <w:color w:val="auto"/>
        </w:rPr>
      </w:pPr>
      <w:r w:rsidRPr="000E0E05">
        <w:rPr>
          <w:color w:val="auto"/>
        </w:rPr>
        <w:t>Each VWF</w:t>
      </w:r>
      <w:r w:rsidR="00236758" w:rsidRPr="000E0E05">
        <w:rPr>
          <w:color w:val="auto"/>
        </w:rPr>
        <w:t xml:space="preserve"> receptor complex </w:t>
      </w:r>
      <w:r w:rsidR="00B302FE" w:rsidRPr="000E0E05">
        <w:rPr>
          <w:color w:val="auto"/>
        </w:rPr>
        <w:t>has</w:t>
      </w:r>
      <w:r w:rsidR="00236758" w:rsidRPr="000E0E05">
        <w:rPr>
          <w:color w:val="auto"/>
        </w:rPr>
        <w:t xml:space="preserve"> four </w:t>
      </w:r>
      <w:r w:rsidR="00434C18" w:rsidRPr="000E0E05">
        <w:rPr>
          <w:color w:val="auto"/>
        </w:rPr>
        <w:t>G</w:t>
      </w:r>
      <w:r w:rsidRPr="000E0E05">
        <w:rPr>
          <w:color w:val="auto"/>
        </w:rPr>
        <w:t>PI</w:t>
      </w:r>
      <w:r w:rsidR="00236758" w:rsidRPr="000E0E05">
        <w:rPr>
          <w:color w:val="auto"/>
        </w:rPr>
        <w:t>b</w:t>
      </w:r>
      <w:r w:rsidR="00236758" w:rsidRPr="000E0E05">
        <w:rPr>
          <w:rFonts w:ascii="Symbol" w:hAnsi="Symbol"/>
          <w:color w:val="auto"/>
        </w:rPr>
        <w:t></w:t>
      </w:r>
      <w:r w:rsidR="00434C18" w:rsidRPr="000E0E05">
        <w:rPr>
          <w:color w:val="auto"/>
        </w:rPr>
        <w:t xml:space="preserve"> </w:t>
      </w:r>
      <w:r w:rsidR="00236758" w:rsidRPr="000E0E05">
        <w:rPr>
          <w:color w:val="auto"/>
        </w:rPr>
        <w:t>molecules, which are covalen</w:t>
      </w:r>
      <w:r w:rsidR="00563ABC" w:rsidRPr="000E0E05">
        <w:rPr>
          <w:color w:val="auto"/>
        </w:rPr>
        <w:t>tly bonded with two copies of GPI</w:t>
      </w:r>
      <w:r w:rsidR="00236758" w:rsidRPr="000E0E05">
        <w:rPr>
          <w:color w:val="auto"/>
        </w:rPr>
        <w:t>b</w:t>
      </w:r>
      <w:r w:rsidR="00236758" w:rsidRPr="000E0E05">
        <w:rPr>
          <w:rFonts w:ascii="Symbol" w:hAnsi="Symbol"/>
          <w:color w:val="auto"/>
        </w:rPr>
        <w:t></w:t>
      </w:r>
      <w:r w:rsidR="00236758" w:rsidRPr="000E0E05">
        <w:rPr>
          <w:color w:val="auto"/>
        </w:rPr>
        <w:t xml:space="preserve"> through cysteines at residues </w:t>
      </w:r>
      <w:r w:rsidR="00C63E79" w:rsidRPr="000E0E05">
        <w:rPr>
          <w:color w:val="auto"/>
        </w:rPr>
        <w:t>147</w:t>
      </w:r>
      <w:r w:rsidR="00547F6A" w:rsidRPr="000E0E05">
        <w:rPr>
          <w:color w:val="auto"/>
        </w:rPr>
        <w:t xml:space="preserve"> and 526/527</w:t>
      </w:r>
      <w:r w:rsidR="00236758" w:rsidRPr="000E0E05">
        <w:rPr>
          <w:color w:val="auto"/>
        </w:rPr>
        <w:t xml:space="preserve"> respectively</w:t>
      </w:r>
      <w:r w:rsidR="008A17C0" w:rsidRPr="000E0E05">
        <w:rPr>
          <w:color w:val="auto"/>
        </w:rPr>
        <w:fldChar w:fldCharType="begin" w:fldLock="1"/>
      </w:r>
      <w:r w:rsidR="006F5490" w:rsidRPr="000E0E05">
        <w:rPr>
          <w:color w:val="auto"/>
        </w:rPr>
        <w:instrText>ADDIN CSL_CITATION { "citationItems" : [ { "id" : "ITEM-1", "itemData" : { "DOI" : "10.1182/blood-2006-05-024091", "ISSN" : "0006-4971 (Print)", "PMID" : "17008541", "abstract" : "It is widely accepted that glycoprotein (GP) Ib contains one Ibalpha and one Ibbeta subunit that are connected by a disulfide bond. It is unclear which Cys residue in Ibalpha, C484 or C485, forms the disulfide bond with Ibbeta. Using mutagenesis studies in transfected Chinese hamster ovary (CHO) cells, we found that both C484 and C485 formed a disulfide bond with C122 in Ibbeta. In the context of isolated peptides containing the Ibalpha or Ibbeta transmembrane domain and nearby Cys residue, C484 and C485 in the Ibalpha peptide were both capable of forming a disulfide bond with the Ibbeta peptide. Furthermore, coimmunoprecipitation of epitope-tagged subunits showed that at least 2 Ibbeta subunits but only 1 Ibalpha and 1 IX subunit were present in the GP Ib-IX complex. Finally, the size difference between GP Ib from transfected CHO cells and human platelets was attributed to a combination of sequence polymorphism and glycosylation difference in Ibalpha, not the number of Ibbeta subunits therein. Overall, these results demonstrate that Ibalpha is covalently connected to 2 Ibbeta subunits in the resting platelet, necessitating revision of the subunit stoichiometry of the GP Ib-IX-V complex. The alphabeta2 composition in GP Ib may provide the basis for possible disulfide rearrangement in the receptor complex.", "author" : [ { "dropping-particle" : "", "family" : "Luo", "given" : "Shi-Zhong", "non-dropping-particle" : "", "parse-names" : false, "suffix" : "" }, { "dropping-particle" : "", "family" : "Mo", "given" : "Xi", "non-dropping-particle" : "", "parse-names" : false, "suffix" : "" }, { "dropping-particle" : "", "family" : "Afshar-Kharghan", "given" : "Vahid", "non-dropping-particle" : "", "parse-names" : false, "suffix" : "" }, { "dropping-particle" : "", "family" : "Srinivasan", "given" : "Sankaranarayanan", "non-dropping-particle" : "", "parse-names" : false, "suffix" : "" }, { "dropping-particle" : "", "family" : "Lopez", "given" : "Jose A", "non-dropping-particle" : "", "parse-names" : false, "suffix" : "" }, { "dropping-particle" : "", "family" : "Li", "given" : "Renhao", "non-dropping-particle" : "", "parse-names" : false, "suffix" : "" } ], "container-title" : "Blood", "genre" : "Journal Article, Research Support, N.I.H., Extramural, Research Support, Non-U.S. Gov't", "id" : "ITEM-1", "issue" : "2", "issued" : { "date-parts" : [ [ "2007", "1" ] ] }, "language" : "eng", "page" : "603-609", "publisher-place" : "United States", "title" : "Glycoprotein Ibalpha forms disulfide bonds with 2 glycoprotein Ibbeta subunits in the resting platelet.", "type" : "article-journal", "volume" : "109" }, "uris" : [ "http://www.mendeley.com/documents/?uuid=9a4b4088-1edf-4734-ad7a-1f21127d9dea" ] } ], "mendeley" : { "formattedCitation" : "&lt;sup&gt;20&lt;/sup&gt;", "plainTextFormattedCitation" : "20", "previouslyFormattedCitation" : "&lt;sup&gt;20&lt;/sup&gt;" }, "properties" : { "noteIndex" : 0 }, "schema" : "https://github.com/citation-style-language/schema/raw/master/csl-citation.json" }</w:instrText>
      </w:r>
      <w:r w:rsidR="008A17C0" w:rsidRPr="000E0E05">
        <w:rPr>
          <w:color w:val="auto"/>
        </w:rPr>
        <w:fldChar w:fldCharType="separate"/>
      </w:r>
      <w:r w:rsidR="00B614F5" w:rsidRPr="000E0E05">
        <w:rPr>
          <w:noProof/>
          <w:color w:val="auto"/>
          <w:vertAlign w:val="superscript"/>
        </w:rPr>
        <w:t>2</w:t>
      </w:r>
      <w:r w:rsidR="00C13E70" w:rsidRPr="000E0E05">
        <w:rPr>
          <w:noProof/>
          <w:color w:val="auto"/>
          <w:vertAlign w:val="superscript"/>
        </w:rPr>
        <w:t>3</w:t>
      </w:r>
      <w:r w:rsidR="008A17C0" w:rsidRPr="000E0E05">
        <w:rPr>
          <w:color w:val="auto"/>
        </w:rPr>
        <w:fldChar w:fldCharType="end"/>
      </w:r>
      <w:r w:rsidR="008A17C0" w:rsidRPr="000E0E05">
        <w:rPr>
          <w:color w:val="auto"/>
        </w:rPr>
        <w:t xml:space="preserve"> </w:t>
      </w:r>
      <w:r w:rsidR="00236758" w:rsidRPr="000E0E05">
        <w:rPr>
          <w:color w:val="auto"/>
        </w:rPr>
        <w:t>and non-convalently pair</w:t>
      </w:r>
      <w:r w:rsidR="00443A31" w:rsidRPr="000E0E05">
        <w:rPr>
          <w:color w:val="auto"/>
        </w:rPr>
        <w:t>ed with two molecules each of GP</w:t>
      </w:r>
      <w:r w:rsidR="00236758" w:rsidRPr="000E0E05">
        <w:rPr>
          <w:color w:val="auto"/>
        </w:rPr>
        <w:t>V and GPIX</w:t>
      </w:r>
      <w:r w:rsidR="006F5490" w:rsidRPr="000E0E05">
        <w:rPr>
          <w:color w:val="auto"/>
        </w:rPr>
        <w:fldChar w:fldCharType="begin" w:fldLock="1"/>
      </w:r>
      <w:r w:rsidR="006F5490" w:rsidRPr="000E0E05">
        <w:rPr>
          <w:color w:val="auto"/>
        </w:rPr>
        <w:instrText>ADDIN CSL_CITATION { "citationItems" : [ { "id" : "ITEM-1", "itemData" : { "ISSN" : "0006-4971 (Print)", "PMID" : "9192758", "abstract" : "The glycoprotein (GP) Ib-IX-V complex contains a high-affinity binding site for thrombin on the platelet surface with a poorly defined role in platelet activation by this agonist. Four polypeptides comprise the complex: GP Ib alpha, GP Ib beta, GP IX, and GP V. The site within the complex that binds thrombin has been localized to a 45-kD region at the amino terminus of GP Ib alpha, which also contains the site through which the complex interacts with von Willebrand factor. A GP Ib-IX complex that lacks GP V can be efficiently expressed on the surface of transfected cells. We examined the ability of L cells expressing the GP Ib-IX complex (L2H cells) to bind thrombin at high affinity, and found no increase over the level of thrombin binding to control L cells. Because it is one of the few substrates for thrombin on the platelet surface, GP V has also been implicated as possibly participating in thrombin's actions on the platelet. To examine the role of GP V in forming the high-affinity thrombin-binding site, we compared the binding of thrombin to L2H cells versus cells that express the entire GP Ib-IX-V complex (L2H/V cells). Surface expression of GP Ib alpha was equivalent in these two stable cell lines. Thrombin binding to L2H/V cells was detectable at 0.25 nmol/L thrombin and reached a plateau at 1 nmol/L. No binding to L2H cells was detectable at these concentrations. Comparable results were obtained when thrombin binding to L2H cells transiently expressing GP V was compared with its binding to sham-transfected L2H cells. Again, only cells transiently expressing GP V bound thrombin specifically. As with the platelet polypeptide, thrombin cleaved GP V from the surface of L2H/V cells. To test whether GP V cleavage was required for enhancing thrombin binding to the complex, we tested the binding of enzymatically inactive D-phenylalanyl-L-prolyl-L-arginine chloromethylketone (PPACK)-thrombin to L2H and L2H/V cells. Like native thrombin, PPACK-thrombin at 1 nmol/L bound only to L2H/V cells, indicating that GP V cleavage is not a prerequisite for the formation of the high-affinity thrombin receptor. These data provide the first indication of a physiologic function for GP V, and suggest that formation of the high-affinity thrombin receptor on the platelet surface has complex allosteric requirements.", "author" : [ { "dropping-particle" : "", "family" : "Dong", "given" : "J F", "non-dropping-particle" : "", "parse-names" : false, "suffix" : "" }, { "dropping-particle" : "", "family" : "Sae-Tung", "given" : "G", "non-dropping-particle" : "", "parse-names" : false, "suffix" : "" }, { "dropping-particle" : "", "family" : "Lopez", "given" : "J A", "non-dropping-particle" : "", "parse-names" : false, "suffix" : "" } ], "container-title" : "Blood", "genre" : "Journal Article, Research Support, U.S. Gov't, P.H.S.", "id" : "ITEM-1", "issue" : "12", "issued" : { "date-parts" : [ [ "1997", "6" ] ] }, "language" : "eng", "page" : "4355-4363", "publisher-place" : "UNITED STATES", "title" : "Role of glycoprotein V in the formation of the platelet high-affinity thrombin-binding site.", "type" : "article-journal", "volume" : "89" }, "uris" : [ "http://www.mendeley.com/documents/?uuid=e4f39d4a-d713-44ba-b4d0-e413d67534a8" ] } ], "mendeley" : { "formattedCitation" : "&lt;sup&gt;21&lt;/sup&gt;", "plainTextFormattedCitation" : "21" }, "properties" : { "noteIndex" : 0 }, "schema" : "https://github.com/citation-style-language/schema/raw/master/csl-citation.json" }</w:instrText>
      </w:r>
      <w:r w:rsidR="006F5490" w:rsidRPr="000E0E05">
        <w:rPr>
          <w:color w:val="auto"/>
        </w:rPr>
        <w:fldChar w:fldCharType="separate"/>
      </w:r>
      <w:r w:rsidR="006F5490" w:rsidRPr="000E0E05">
        <w:rPr>
          <w:noProof/>
          <w:color w:val="auto"/>
          <w:vertAlign w:val="superscript"/>
        </w:rPr>
        <w:t>2</w:t>
      </w:r>
      <w:r w:rsidR="00C13E70" w:rsidRPr="000E0E05">
        <w:rPr>
          <w:noProof/>
          <w:color w:val="auto"/>
          <w:vertAlign w:val="superscript"/>
        </w:rPr>
        <w:t>4</w:t>
      </w:r>
      <w:r w:rsidR="006F5490" w:rsidRPr="000E0E05">
        <w:rPr>
          <w:color w:val="auto"/>
        </w:rPr>
        <w:fldChar w:fldCharType="end"/>
      </w:r>
      <w:r w:rsidR="00236758" w:rsidRPr="000E0E05">
        <w:rPr>
          <w:color w:val="auto"/>
        </w:rPr>
        <w:t xml:space="preserve">. </w:t>
      </w:r>
      <w:r w:rsidR="009B6698" w:rsidRPr="000E0E05">
        <w:rPr>
          <w:color w:val="auto"/>
        </w:rPr>
        <w:t xml:space="preserve">This highly uneven stoichiometry may explain why a single allele encoding a mutated </w:t>
      </w:r>
      <w:r w:rsidR="00B85ACF" w:rsidRPr="000E0E05">
        <w:rPr>
          <w:color w:val="auto"/>
        </w:rPr>
        <w:t xml:space="preserve">GPIbβ </w:t>
      </w:r>
      <w:r w:rsidR="009B6698" w:rsidRPr="000E0E05">
        <w:rPr>
          <w:color w:val="auto"/>
        </w:rPr>
        <w:t>molecule may exert a dominant negative effect on the function of the VWF complex. It could also exacerbate haploinsufficiency in the cases with disruption of the methionine start codon and truncation at residue 46.</w:t>
      </w:r>
      <w:r w:rsidR="00434C18" w:rsidRPr="000E0E05">
        <w:rPr>
          <w:color w:val="auto"/>
        </w:rPr>
        <w:t xml:space="preserve"> It is important to note that while the overall association between monoallelic variants in </w:t>
      </w:r>
      <w:r w:rsidR="00434C18" w:rsidRPr="000E0E05">
        <w:rPr>
          <w:i/>
          <w:color w:val="auto"/>
        </w:rPr>
        <w:t>GP1BB</w:t>
      </w:r>
      <w:r w:rsidR="00434C18" w:rsidRPr="000E0E05">
        <w:rPr>
          <w:color w:val="auto"/>
        </w:rPr>
        <w:t xml:space="preserve"> and macrothrombocytopenia is robust, it is possible that </w:t>
      </w:r>
      <w:r w:rsidR="00AB4484" w:rsidRPr="000E0E05">
        <w:rPr>
          <w:color w:val="auto"/>
        </w:rPr>
        <w:t>some of</w:t>
      </w:r>
      <w:r w:rsidR="00434C18" w:rsidRPr="000E0E05">
        <w:rPr>
          <w:color w:val="auto"/>
        </w:rPr>
        <w:t xml:space="preserve"> the</w:t>
      </w:r>
      <w:r w:rsidR="00AB4484" w:rsidRPr="000E0E05">
        <w:rPr>
          <w:color w:val="auto"/>
        </w:rPr>
        <w:t xml:space="preserve"> nine</w:t>
      </w:r>
      <w:r w:rsidR="00434C18" w:rsidRPr="000E0E05">
        <w:rPr>
          <w:color w:val="auto"/>
        </w:rPr>
        <w:t xml:space="preserve"> variants reported here are individually not causal. </w:t>
      </w:r>
      <w:r w:rsidR="00AB4484" w:rsidRPr="000E0E05">
        <w:rPr>
          <w:color w:val="auto"/>
        </w:rPr>
        <w:t xml:space="preserve">Therefore further </w:t>
      </w:r>
      <w:r w:rsidR="00434C18" w:rsidRPr="000E0E05">
        <w:rPr>
          <w:color w:val="auto"/>
        </w:rPr>
        <w:t xml:space="preserve">work </w:t>
      </w:r>
      <w:r w:rsidR="00463AC9" w:rsidRPr="000E0E05">
        <w:rPr>
          <w:color w:val="auto"/>
        </w:rPr>
        <w:t>and the continued sharing of genotype and phenotype data from many patients with macrothrombocytopenia will be required</w:t>
      </w:r>
      <w:r w:rsidR="00434C18" w:rsidRPr="000E0E05">
        <w:rPr>
          <w:color w:val="auto"/>
        </w:rPr>
        <w:t xml:space="preserve"> to establish </w:t>
      </w:r>
      <w:r w:rsidR="00463AC9" w:rsidRPr="000E0E05">
        <w:rPr>
          <w:color w:val="auto"/>
        </w:rPr>
        <w:t xml:space="preserve">the molecular consequences of </w:t>
      </w:r>
      <w:r w:rsidR="005724F1" w:rsidRPr="000E0E05">
        <w:rPr>
          <w:color w:val="auto"/>
        </w:rPr>
        <w:t>these variants definitively</w:t>
      </w:r>
      <w:r w:rsidR="00463AC9" w:rsidRPr="000E0E05">
        <w:rPr>
          <w:color w:val="auto"/>
        </w:rPr>
        <w:t>.</w:t>
      </w:r>
    </w:p>
    <w:p w14:paraId="0897AE64" w14:textId="127415BC" w:rsidR="00B216BE" w:rsidRPr="000E0E05" w:rsidRDefault="00B216BE">
      <w:pPr>
        <w:contextualSpacing w:val="0"/>
        <w:rPr>
          <w:color w:val="auto"/>
        </w:rPr>
      </w:pPr>
    </w:p>
    <w:p w14:paraId="3E09F82A" w14:textId="7F469A6D" w:rsidR="00B216BE" w:rsidRPr="000E0E05" w:rsidRDefault="00434C18">
      <w:pPr>
        <w:contextualSpacing w:val="0"/>
        <w:rPr>
          <w:color w:val="auto"/>
        </w:rPr>
      </w:pPr>
      <w:r w:rsidRPr="000E0E05">
        <w:rPr>
          <w:b/>
          <w:color w:val="auto"/>
        </w:rPr>
        <w:t xml:space="preserve">Authorship </w:t>
      </w:r>
    </w:p>
    <w:p w14:paraId="1F8238D2" w14:textId="305A50E7" w:rsidR="00B216BE" w:rsidRPr="000E0E05" w:rsidRDefault="00430E3B">
      <w:pPr>
        <w:contextualSpacing w:val="0"/>
        <w:rPr>
          <w:color w:val="auto"/>
        </w:rPr>
      </w:pPr>
      <w:r w:rsidRPr="000E0E05">
        <w:rPr>
          <w:color w:val="auto"/>
        </w:rPr>
        <w:t>S.S. and E.T. wrote the paper with assistance from J.</w:t>
      </w:r>
      <w:r w:rsidR="00B62072" w:rsidRPr="000E0E05">
        <w:rPr>
          <w:color w:val="auto"/>
        </w:rPr>
        <w:t>C.</w:t>
      </w:r>
      <w:r w:rsidRPr="000E0E05">
        <w:rPr>
          <w:color w:val="auto"/>
        </w:rPr>
        <w:t>S., M.</w:t>
      </w:r>
      <w:r w:rsidR="00B62072" w:rsidRPr="000E0E05">
        <w:rPr>
          <w:color w:val="auto"/>
        </w:rPr>
        <w:t>A.</w:t>
      </w:r>
      <w:r w:rsidRPr="000E0E05">
        <w:rPr>
          <w:color w:val="auto"/>
        </w:rPr>
        <w:t xml:space="preserve">L., K.F. and W.H.O.; </w:t>
      </w:r>
      <w:r w:rsidR="0002532D" w:rsidRPr="000E0E05">
        <w:rPr>
          <w:color w:val="auto"/>
        </w:rPr>
        <w:t>J.</w:t>
      </w:r>
      <w:r w:rsidR="00B62072" w:rsidRPr="000E0E05">
        <w:rPr>
          <w:color w:val="auto"/>
        </w:rPr>
        <w:t>C.</w:t>
      </w:r>
      <w:r w:rsidR="0002532D" w:rsidRPr="000E0E05">
        <w:rPr>
          <w:color w:val="auto"/>
        </w:rPr>
        <w:t xml:space="preserve">S. maintained pedigrees, managed clinical data and performed genotyping; </w:t>
      </w:r>
      <w:r w:rsidRPr="000E0E05">
        <w:rPr>
          <w:color w:val="auto"/>
        </w:rPr>
        <w:t>S.</w:t>
      </w:r>
      <w:r w:rsidR="00B62072" w:rsidRPr="000E0E05">
        <w:rPr>
          <w:color w:val="auto"/>
        </w:rPr>
        <w:t>K.</w:t>
      </w:r>
      <w:r w:rsidRPr="000E0E05">
        <w:rPr>
          <w:color w:val="auto"/>
        </w:rPr>
        <w:t xml:space="preserve">W., A.K., C.L., </w:t>
      </w:r>
      <w:r w:rsidR="00B62072" w:rsidRPr="000E0E05">
        <w:rPr>
          <w:color w:val="auto"/>
        </w:rPr>
        <w:t xml:space="preserve">P.N., </w:t>
      </w:r>
      <w:r w:rsidR="002461B8" w:rsidRPr="000E0E05">
        <w:rPr>
          <w:color w:val="auto"/>
        </w:rPr>
        <w:t xml:space="preserve">K.P., </w:t>
      </w:r>
      <w:r w:rsidR="00A70156" w:rsidRPr="000E0E05">
        <w:rPr>
          <w:color w:val="auto"/>
        </w:rPr>
        <w:t xml:space="preserve">K.P, </w:t>
      </w:r>
      <w:r w:rsidRPr="000E0E05">
        <w:rPr>
          <w:color w:val="auto"/>
        </w:rPr>
        <w:t>D.J.P, C.R., M.</w:t>
      </w:r>
      <w:r w:rsidR="00B62072" w:rsidRPr="000E0E05">
        <w:rPr>
          <w:color w:val="auto"/>
        </w:rPr>
        <w:t>A.</w:t>
      </w:r>
      <w:r w:rsidRPr="000E0E05">
        <w:rPr>
          <w:color w:val="auto"/>
        </w:rPr>
        <w:t>L., D.</w:t>
      </w:r>
      <w:r w:rsidR="00B62072" w:rsidRPr="000E0E05">
        <w:rPr>
          <w:color w:val="auto"/>
        </w:rPr>
        <w:t>P.</w:t>
      </w:r>
      <w:r w:rsidRPr="000E0E05">
        <w:rPr>
          <w:color w:val="auto"/>
        </w:rPr>
        <w:t xml:space="preserve">H., </w:t>
      </w:r>
      <w:r w:rsidR="00B62072" w:rsidRPr="000E0E05">
        <w:rPr>
          <w:color w:val="auto"/>
        </w:rPr>
        <w:t>R.</w:t>
      </w:r>
      <w:r w:rsidRPr="000E0E05">
        <w:rPr>
          <w:color w:val="auto"/>
        </w:rPr>
        <w:t>C.T., A.</w:t>
      </w:r>
      <w:r w:rsidR="00B62072" w:rsidRPr="000E0E05">
        <w:rPr>
          <w:color w:val="auto"/>
        </w:rPr>
        <w:t>D.</w:t>
      </w:r>
      <w:r w:rsidRPr="000E0E05">
        <w:rPr>
          <w:color w:val="auto"/>
        </w:rPr>
        <w:t>M. N.B., K.F. and S.K. provided samples and clinical data</w:t>
      </w:r>
      <w:r w:rsidR="004A660C" w:rsidRPr="000E0E05">
        <w:rPr>
          <w:color w:val="auto"/>
        </w:rPr>
        <w:t xml:space="preserve">; </w:t>
      </w:r>
      <w:r w:rsidR="00386995" w:rsidRPr="000E0E05">
        <w:rPr>
          <w:color w:val="auto"/>
        </w:rPr>
        <w:t xml:space="preserve">E.G.H. </w:t>
      </w:r>
      <w:r w:rsidR="00956271" w:rsidRPr="000E0E05">
        <w:rPr>
          <w:color w:val="auto"/>
        </w:rPr>
        <w:t>conducted</w:t>
      </w:r>
      <w:r w:rsidR="00386995" w:rsidRPr="000E0E05">
        <w:rPr>
          <w:color w:val="auto"/>
        </w:rPr>
        <w:t xml:space="preserve"> </w:t>
      </w:r>
      <w:r w:rsidR="007F46B2" w:rsidRPr="000E0E05">
        <w:rPr>
          <w:color w:val="auto"/>
        </w:rPr>
        <w:t>structure</w:t>
      </w:r>
      <w:r w:rsidR="00386995" w:rsidRPr="000E0E05">
        <w:rPr>
          <w:color w:val="auto"/>
        </w:rPr>
        <w:t xml:space="preserve"> analysis; </w:t>
      </w:r>
      <w:r w:rsidR="004A660C" w:rsidRPr="000E0E05">
        <w:rPr>
          <w:color w:val="auto"/>
        </w:rPr>
        <w:t>C.J.P. and K.S. manage</w:t>
      </w:r>
      <w:r w:rsidR="007E4604" w:rsidRPr="000E0E05">
        <w:rPr>
          <w:color w:val="auto"/>
        </w:rPr>
        <w:t>d</w:t>
      </w:r>
      <w:r w:rsidR="004A660C" w:rsidRPr="000E0E05">
        <w:rPr>
          <w:color w:val="auto"/>
        </w:rPr>
        <w:t xml:space="preserve"> the NIHR BioResource sequencing pipeline; </w:t>
      </w:r>
      <w:r w:rsidR="007E4604" w:rsidRPr="000E0E05">
        <w:rPr>
          <w:color w:val="auto"/>
        </w:rPr>
        <w:t xml:space="preserve">S.P. </w:t>
      </w:r>
      <w:r w:rsidR="00632466" w:rsidRPr="000E0E05">
        <w:rPr>
          <w:color w:val="auto"/>
        </w:rPr>
        <w:t>coordina</w:t>
      </w:r>
      <w:r w:rsidR="007E4604" w:rsidRPr="000E0E05">
        <w:rPr>
          <w:color w:val="auto"/>
        </w:rPr>
        <w:t xml:space="preserve">ted </w:t>
      </w:r>
      <w:r w:rsidR="00632466" w:rsidRPr="000E0E05">
        <w:rPr>
          <w:color w:val="auto"/>
        </w:rPr>
        <w:t>the NIHR BioResource–Rare Diseases</w:t>
      </w:r>
      <w:r w:rsidR="004E453C" w:rsidRPr="000E0E05">
        <w:rPr>
          <w:color w:val="auto"/>
        </w:rPr>
        <w:t xml:space="preserve"> BPD project</w:t>
      </w:r>
      <w:r w:rsidR="009E61D5" w:rsidRPr="000E0E05">
        <w:rPr>
          <w:color w:val="auto"/>
        </w:rPr>
        <w:t>;</w:t>
      </w:r>
      <w:r w:rsidR="00632466" w:rsidRPr="000E0E05">
        <w:rPr>
          <w:color w:val="auto"/>
        </w:rPr>
        <w:t xml:space="preserve"> </w:t>
      </w:r>
      <w:r w:rsidR="007E4604" w:rsidRPr="000E0E05">
        <w:rPr>
          <w:color w:val="auto"/>
        </w:rPr>
        <w:t xml:space="preserve">K.D. </w:t>
      </w:r>
      <w:r w:rsidR="000F2E69" w:rsidRPr="000E0E05">
        <w:rPr>
          <w:color w:val="auto"/>
        </w:rPr>
        <w:t xml:space="preserve">and I.S. </w:t>
      </w:r>
      <w:r w:rsidR="007E4604" w:rsidRPr="000E0E05">
        <w:rPr>
          <w:color w:val="auto"/>
        </w:rPr>
        <w:t>managed</w:t>
      </w:r>
      <w:r w:rsidR="004A660C" w:rsidRPr="000E0E05">
        <w:rPr>
          <w:color w:val="auto"/>
        </w:rPr>
        <w:t xml:space="preserve"> ThromboGenomics; </w:t>
      </w:r>
      <w:r w:rsidR="00402ACE" w:rsidRPr="000E0E05">
        <w:rPr>
          <w:color w:val="auto"/>
        </w:rPr>
        <w:t xml:space="preserve">D.H. supervised S.S.; </w:t>
      </w:r>
      <w:r w:rsidR="00FC0AE3" w:rsidRPr="000E0E05">
        <w:rPr>
          <w:color w:val="auto"/>
        </w:rPr>
        <w:t>S</w:t>
      </w:r>
      <w:r w:rsidR="004A660C" w:rsidRPr="000E0E05">
        <w:rPr>
          <w:color w:val="auto"/>
        </w:rPr>
        <w:t>.</w:t>
      </w:r>
      <w:r w:rsidR="00FC0AE3" w:rsidRPr="000E0E05">
        <w:rPr>
          <w:color w:val="auto"/>
        </w:rPr>
        <w:t>K</w:t>
      </w:r>
      <w:r w:rsidR="004A660C" w:rsidRPr="000E0E05">
        <w:rPr>
          <w:color w:val="auto"/>
        </w:rPr>
        <w:t>. manage</w:t>
      </w:r>
      <w:r w:rsidR="007E4604" w:rsidRPr="000E0E05">
        <w:rPr>
          <w:color w:val="auto"/>
        </w:rPr>
        <w:t>d</w:t>
      </w:r>
      <w:r w:rsidR="004A660C" w:rsidRPr="000E0E05">
        <w:rPr>
          <w:color w:val="auto"/>
        </w:rPr>
        <w:t xml:space="preserve"> the Japanese collection; W.J.A. analyzed the INTERVAL dataset; </w:t>
      </w:r>
      <w:r w:rsidR="00B2219A" w:rsidRPr="000E0E05">
        <w:rPr>
          <w:color w:val="auto"/>
        </w:rPr>
        <w:t xml:space="preserve">K.F. analyzed microscopy data; </w:t>
      </w:r>
      <w:r w:rsidR="004A660C" w:rsidRPr="000E0E05">
        <w:rPr>
          <w:color w:val="auto"/>
        </w:rPr>
        <w:t>D.</w:t>
      </w:r>
      <w:r w:rsidR="00EF0BF1" w:rsidRPr="000E0E05">
        <w:rPr>
          <w:color w:val="auto"/>
        </w:rPr>
        <w:t>G. analyzed data</w:t>
      </w:r>
      <w:r w:rsidR="00306564" w:rsidRPr="000E0E05">
        <w:rPr>
          <w:color w:val="auto"/>
        </w:rPr>
        <w:t xml:space="preserve"> under the supervision of E.T</w:t>
      </w:r>
      <w:r w:rsidR="004A660C" w:rsidRPr="000E0E05">
        <w:rPr>
          <w:color w:val="auto"/>
        </w:rPr>
        <w:t>.</w:t>
      </w:r>
    </w:p>
    <w:p w14:paraId="0FF599B3" w14:textId="77777777" w:rsidR="00430E3B" w:rsidRPr="000E0E05" w:rsidRDefault="00430E3B">
      <w:pPr>
        <w:contextualSpacing w:val="0"/>
        <w:rPr>
          <w:color w:val="auto"/>
        </w:rPr>
      </w:pPr>
    </w:p>
    <w:p w14:paraId="61CA851D" w14:textId="77777777" w:rsidR="00B216BE" w:rsidRPr="000E0E05" w:rsidRDefault="00434C18">
      <w:pPr>
        <w:contextualSpacing w:val="0"/>
        <w:rPr>
          <w:color w:val="auto"/>
        </w:rPr>
      </w:pPr>
      <w:r w:rsidRPr="000E0E05">
        <w:rPr>
          <w:b/>
          <w:color w:val="auto"/>
        </w:rPr>
        <w:t>Disclosure of Conflicts of Interest</w:t>
      </w:r>
    </w:p>
    <w:p w14:paraId="3161858C" w14:textId="77777777" w:rsidR="00B216BE" w:rsidRPr="000E0E05" w:rsidRDefault="00434C18">
      <w:pPr>
        <w:contextualSpacing w:val="0"/>
        <w:rPr>
          <w:color w:val="auto"/>
        </w:rPr>
      </w:pPr>
      <w:r w:rsidRPr="000E0E05">
        <w:rPr>
          <w:color w:val="auto"/>
        </w:rPr>
        <w:t>None to declare</w:t>
      </w:r>
    </w:p>
    <w:p w14:paraId="0CF56599" w14:textId="5F205EA0" w:rsidR="00B216BE" w:rsidRPr="000E0E05" w:rsidRDefault="00B216BE">
      <w:pPr>
        <w:contextualSpacing w:val="0"/>
        <w:rPr>
          <w:color w:val="auto"/>
        </w:rPr>
      </w:pPr>
    </w:p>
    <w:p w14:paraId="3D476145" w14:textId="77777777" w:rsidR="00B216BE" w:rsidRPr="000E0E05" w:rsidRDefault="00434C18">
      <w:pPr>
        <w:contextualSpacing w:val="0"/>
        <w:rPr>
          <w:color w:val="auto"/>
        </w:rPr>
      </w:pPr>
      <w:r w:rsidRPr="000E0E05">
        <w:rPr>
          <w:b/>
          <w:color w:val="auto"/>
        </w:rPr>
        <w:t>Figure Legends</w:t>
      </w:r>
    </w:p>
    <w:p w14:paraId="47853431" w14:textId="46E0203F" w:rsidR="00D91EB1" w:rsidRPr="000E0E05" w:rsidRDefault="00434C18" w:rsidP="00D91EB1">
      <w:pPr>
        <w:numPr>
          <w:ilvl w:val="0"/>
          <w:numId w:val="2"/>
        </w:numPr>
        <w:ind w:hanging="360"/>
        <w:rPr>
          <w:color w:val="auto"/>
        </w:rPr>
      </w:pPr>
      <w:r w:rsidRPr="000E0E05">
        <w:rPr>
          <w:color w:val="auto"/>
        </w:rPr>
        <w:t>Graphical representation of the 1</w:t>
      </w:r>
      <w:r w:rsidR="00913D79" w:rsidRPr="000E0E05">
        <w:rPr>
          <w:color w:val="auto"/>
        </w:rPr>
        <w:t>8</w:t>
      </w:r>
      <w:r w:rsidRPr="000E0E05">
        <w:rPr>
          <w:color w:val="auto"/>
        </w:rPr>
        <w:t xml:space="preserve"> pedigrees with autosomal dominant inheritance of macrothrombocytopenia in the discover</w:t>
      </w:r>
      <w:r w:rsidR="00A95B7D" w:rsidRPr="000E0E05">
        <w:rPr>
          <w:color w:val="auto"/>
        </w:rPr>
        <w:t xml:space="preserve">y and validation collections. No </w:t>
      </w:r>
      <w:r w:rsidR="000C5F61" w:rsidRPr="000E0E05">
        <w:rPr>
          <w:color w:val="auto"/>
        </w:rPr>
        <w:t xml:space="preserve">genome-wide </w:t>
      </w:r>
      <w:r w:rsidR="00A95B7D" w:rsidRPr="000E0E05">
        <w:rPr>
          <w:color w:val="auto"/>
        </w:rPr>
        <w:t xml:space="preserve">excess relatedness among </w:t>
      </w:r>
      <w:r w:rsidRPr="000E0E05">
        <w:rPr>
          <w:color w:val="auto"/>
        </w:rPr>
        <w:t xml:space="preserve">individuals </w:t>
      </w:r>
      <w:r w:rsidR="00D10AAB" w:rsidRPr="000E0E05">
        <w:rPr>
          <w:color w:val="auto"/>
        </w:rPr>
        <w:t xml:space="preserve">subjected to high-throughput sequencing </w:t>
      </w:r>
      <w:r w:rsidRPr="000E0E05">
        <w:rPr>
          <w:color w:val="auto"/>
        </w:rPr>
        <w:t>from different</w:t>
      </w:r>
      <w:r w:rsidR="00A95B7D" w:rsidRPr="000E0E05">
        <w:rPr>
          <w:color w:val="auto"/>
        </w:rPr>
        <w:t xml:space="preserve"> pedigrees sharing the same</w:t>
      </w:r>
      <w:r w:rsidRPr="000E0E05">
        <w:rPr>
          <w:color w:val="auto"/>
        </w:rPr>
        <w:t xml:space="preserve"> varian</w:t>
      </w:r>
      <w:r w:rsidR="00A95B7D" w:rsidRPr="000E0E05">
        <w:rPr>
          <w:color w:val="auto"/>
        </w:rPr>
        <w:t>t</w:t>
      </w:r>
      <w:r w:rsidRPr="000E0E05">
        <w:rPr>
          <w:color w:val="auto"/>
        </w:rPr>
        <w:t xml:space="preserve"> </w:t>
      </w:r>
      <w:r w:rsidR="00D10AAB" w:rsidRPr="000E0E05">
        <w:rPr>
          <w:color w:val="auto"/>
        </w:rPr>
        <w:t xml:space="preserve">(pedigrees </w:t>
      </w:r>
      <w:r w:rsidR="00913D79" w:rsidRPr="000E0E05">
        <w:rPr>
          <w:color w:val="auto"/>
        </w:rPr>
        <w:t xml:space="preserve">B and I, </w:t>
      </w:r>
      <w:r w:rsidR="00D10AAB" w:rsidRPr="000E0E05">
        <w:rPr>
          <w:color w:val="auto"/>
        </w:rPr>
        <w:t xml:space="preserve">C and </w:t>
      </w:r>
      <w:r w:rsidR="00913D79" w:rsidRPr="000E0E05">
        <w:rPr>
          <w:color w:val="auto"/>
        </w:rPr>
        <w:t>J</w:t>
      </w:r>
      <w:r w:rsidR="00D10AAB" w:rsidRPr="000E0E05">
        <w:rPr>
          <w:color w:val="auto"/>
        </w:rPr>
        <w:t xml:space="preserve">, D and E and H and </w:t>
      </w:r>
      <w:r w:rsidR="00913D79" w:rsidRPr="000E0E05">
        <w:rPr>
          <w:color w:val="auto"/>
        </w:rPr>
        <w:t>L</w:t>
      </w:r>
      <w:r w:rsidR="00D10AAB" w:rsidRPr="000E0E05">
        <w:rPr>
          <w:color w:val="auto"/>
        </w:rPr>
        <w:t xml:space="preserve">) </w:t>
      </w:r>
      <w:r w:rsidR="00A95B7D" w:rsidRPr="000E0E05">
        <w:rPr>
          <w:color w:val="auto"/>
        </w:rPr>
        <w:t>could be detected by genetic analysis</w:t>
      </w:r>
      <w:r w:rsidR="00D10AAB" w:rsidRPr="000E0E05">
        <w:rPr>
          <w:color w:val="auto"/>
        </w:rPr>
        <w:t>,</w:t>
      </w:r>
      <w:r w:rsidR="00B614F5" w:rsidRPr="000E0E05">
        <w:rPr>
          <w:color w:val="auto"/>
        </w:rPr>
        <w:fldChar w:fldCharType="begin" w:fldLock="1"/>
      </w:r>
      <w:r w:rsidR="006F5490" w:rsidRPr="000E0E05">
        <w:rPr>
          <w:color w:val="auto"/>
        </w:rPr>
        <w:instrText>ADDIN CSL_CITATION { "citationItems" : [ { "id" : "ITEM-1", "itemData" : { "author" : [ { "dropping-particle" : "", "family" : "Astle WJ and Balding DJ", "given" : "", "non-dropping-particle" : "", "parse-names" : false, "suffix" : "" } ], "container-title" : "Stat Science", "id" : "ITEM-1", "issue" : "4", "issued" : { "date-parts" : [ [ "2009" ] ] }, "page" : "451\u2013471", "title" : "Population Structure and Cryptic Relatedness in Genetic Association Studies.", "type" : "article-journal", "volume" : "24" }, "uris" : [ "http://www.mendeley.com/documents/?uuid=f92de3d6-e5b4-472e-8f2e-74c5c7fd5870" ] } ], "mendeley" : { "formattedCitation" : "&lt;sup&gt;22&lt;/sup&gt;", "plainTextFormattedCitation" : "22", "previouslyFormattedCitation" : "&lt;sup&gt;21&lt;/sup&gt;" }, "properties" : { "noteIndex" : 0 }, "schema" : "https://github.com/citation-style-language/schema/raw/master/csl-citation.json" }</w:instrText>
      </w:r>
      <w:r w:rsidR="00B614F5" w:rsidRPr="000E0E05">
        <w:rPr>
          <w:color w:val="auto"/>
        </w:rPr>
        <w:fldChar w:fldCharType="separate"/>
      </w:r>
      <w:r w:rsidR="006F5490" w:rsidRPr="000E0E05">
        <w:rPr>
          <w:noProof/>
          <w:color w:val="auto"/>
          <w:vertAlign w:val="superscript"/>
        </w:rPr>
        <w:t>2</w:t>
      </w:r>
      <w:r w:rsidR="00C13E70" w:rsidRPr="000E0E05">
        <w:rPr>
          <w:noProof/>
          <w:color w:val="auto"/>
          <w:vertAlign w:val="superscript"/>
        </w:rPr>
        <w:t>5</w:t>
      </w:r>
      <w:r w:rsidR="00B614F5" w:rsidRPr="000E0E05">
        <w:rPr>
          <w:color w:val="auto"/>
        </w:rPr>
        <w:fldChar w:fldCharType="end"/>
      </w:r>
      <w:r w:rsidR="00D10AAB" w:rsidRPr="000E0E05">
        <w:rPr>
          <w:color w:val="auto"/>
        </w:rPr>
        <w:t xml:space="preserve"> although the </w:t>
      </w:r>
      <w:r w:rsidR="000C5F61" w:rsidRPr="000E0E05">
        <w:rPr>
          <w:color w:val="auto"/>
        </w:rPr>
        <w:t xml:space="preserve">shared </w:t>
      </w:r>
      <w:r w:rsidR="00D10AAB" w:rsidRPr="000E0E05">
        <w:rPr>
          <w:color w:val="auto"/>
        </w:rPr>
        <w:t xml:space="preserve">variants in </w:t>
      </w:r>
      <w:r w:rsidR="00D10AAB" w:rsidRPr="000E0E05">
        <w:rPr>
          <w:i/>
          <w:color w:val="auto"/>
        </w:rPr>
        <w:t>GP1BB</w:t>
      </w:r>
      <w:r w:rsidR="00D10AAB" w:rsidRPr="000E0E05">
        <w:rPr>
          <w:color w:val="auto"/>
        </w:rPr>
        <w:t xml:space="preserve"> may have been </w:t>
      </w:r>
      <w:r w:rsidR="00913D79" w:rsidRPr="000E0E05">
        <w:rPr>
          <w:color w:val="auto"/>
        </w:rPr>
        <w:t>co-</w:t>
      </w:r>
      <w:r w:rsidR="00D10AAB" w:rsidRPr="000E0E05">
        <w:rPr>
          <w:color w:val="auto"/>
        </w:rPr>
        <w:t>inherited from a distant common ancestor</w:t>
      </w:r>
      <w:r w:rsidR="00A95B7D" w:rsidRPr="000E0E05">
        <w:rPr>
          <w:color w:val="auto"/>
        </w:rPr>
        <w:t>.</w:t>
      </w:r>
      <w:r w:rsidRPr="000E0E05">
        <w:rPr>
          <w:color w:val="auto"/>
        </w:rPr>
        <w:t xml:space="preserve"> Filled symbols: macrothrombocytopenia, grey symbols: unknown, blank symbols: normal platelet count and volume</w:t>
      </w:r>
      <w:r w:rsidR="00577072" w:rsidRPr="000E0E05">
        <w:rPr>
          <w:color w:val="auto"/>
        </w:rPr>
        <w:t xml:space="preserve"> and absence of macrothrombocytes</w:t>
      </w:r>
      <w:r w:rsidRPr="000E0E05">
        <w:rPr>
          <w:color w:val="auto"/>
        </w:rPr>
        <w:t xml:space="preserve">. </w:t>
      </w:r>
      <w:r w:rsidR="00577072" w:rsidRPr="000E0E05">
        <w:rPr>
          <w:color w:val="auto"/>
        </w:rPr>
        <w:t xml:space="preserve">Squares: males, circles: females, </w:t>
      </w:r>
      <w:r w:rsidRPr="000E0E05">
        <w:rPr>
          <w:color w:val="auto"/>
        </w:rPr>
        <w:t xml:space="preserve">+/M: heterozygous, +/+: wildtype. </w:t>
      </w:r>
      <w:r w:rsidR="00D91EB1" w:rsidRPr="000E0E05">
        <w:rPr>
          <w:color w:val="auto"/>
        </w:rPr>
        <w:t>A second variant encoding L175P was iden</w:t>
      </w:r>
      <w:r w:rsidR="0027024A" w:rsidRPr="000E0E05">
        <w:rPr>
          <w:color w:val="auto"/>
        </w:rPr>
        <w:t>tified by Sanger sequencing in K-3 absent from K</w:t>
      </w:r>
      <w:r w:rsidR="00D91EB1" w:rsidRPr="000E0E05">
        <w:rPr>
          <w:color w:val="auto"/>
        </w:rPr>
        <w:t xml:space="preserve">-6 which might influence PLT and MPV by affecting the cytoskeleton. The probability of the genotyping results under the null hypothesis of random segregation, conditional on the genotypes of the index cases, is </w:t>
      </w:r>
      <w:r w:rsidR="006A7C51" w:rsidRPr="000E0E05">
        <w:rPr>
          <w:color w:val="auto"/>
        </w:rPr>
        <w:t>0.5</w:t>
      </w:r>
      <w:r w:rsidR="006A7C51" w:rsidRPr="000E0E05">
        <w:rPr>
          <w:color w:val="auto"/>
          <w:vertAlign w:val="superscript"/>
        </w:rPr>
        <w:t xml:space="preserve">9 </w:t>
      </w:r>
      <w:r w:rsidR="006A7C51" w:rsidRPr="000E0E05">
        <w:rPr>
          <w:color w:val="auto"/>
        </w:rPr>
        <w:t>= 1.95x10</w:t>
      </w:r>
      <w:r w:rsidR="006A7C51" w:rsidRPr="000E0E05">
        <w:rPr>
          <w:color w:val="auto"/>
          <w:vertAlign w:val="superscript"/>
        </w:rPr>
        <w:t>-3</w:t>
      </w:r>
      <w:r w:rsidR="006A7C51" w:rsidRPr="000E0E05">
        <w:rPr>
          <w:color w:val="auto"/>
        </w:rPr>
        <w:t>.</w:t>
      </w:r>
    </w:p>
    <w:p w14:paraId="348E270E" w14:textId="3355AFB9" w:rsidR="00B216BE" w:rsidRPr="000E0E05" w:rsidRDefault="004E69B3" w:rsidP="004C4490">
      <w:pPr>
        <w:numPr>
          <w:ilvl w:val="0"/>
          <w:numId w:val="2"/>
        </w:numPr>
        <w:ind w:hanging="360"/>
        <w:rPr>
          <w:color w:val="auto"/>
        </w:rPr>
      </w:pPr>
      <w:r w:rsidRPr="000E0E05">
        <w:rPr>
          <w:color w:val="auto"/>
        </w:rPr>
        <w:t xml:space="preserve">A: </w:t>
      </w:r>
      <w:r w:rsidR="00B1401A" w:rsidRPr="000E0E05">
        <w:rPr>
          <w:color w:val="auto"/>
        </w:rPr>
        <w:t>Localiz</w:t>
      </w:r>
      <w:r w:rsidR="00434C18" w:rsidRPr="000E0E05">
        <w:rPr>
          <w:color w:val="auto"/>
        </w:rPr>
        <w:t xml:space="preserve">ation and consequence of the </w:t>
      </w:r>
      <w:r w:rsidR="00762380" w:rsidRPr="000E0E05">
        <w:rPr>
          <w:color w:val="auto"/>
        </w:rPr>
        <w:t>nine</w:t>
      </w:r>
      <w:r w:rsidR="00434C18" w:rsidRPr="000E0E05">
        <w:rPr>
          <w:color w:val="auto"/>
        </w:rPr>
        <w:t xml:space="preserve"> distinct rare variants identified in </w:t>
      </w:r>
      <w:r w:rsidR="00434C18" w:rsidRPr="000E0E05">
        <w:rPr>
          <w:i/>
          <w:color w:val="auto"/>
        </w:rPr>
        <w:t xml:space="preserve">GP1BB </w:t>
      </w:r>
      <w:r w:rsidR="00817124" w:rsidRPr="000E0E05">
        <w:rPr>
          <w:color w:val="auto"/>
        </w:rPr>
        <w:t xml:space="preserve">(shown above the diagram) </w:t>
      </w:r>
      <w:r w:rsidR="00434C18" w:rsidRPr="000E0E05">
        <w:rPr>
          <w:color w:val="auto"/>
        </w:rPr>
        <w:t xml:space="preserve">in the context of all </w:t>
      </w:r>
      <w:r w:rsidR="005F147B" w:rsidRPr="000E0E05">
        <w:rPr>
          <w:color w:val="auto"/>
        </w:rPr>
        <w:t xml:space="preserve">39 </w:t>
      </w:r>
      <w:r w:rsidR="00434C18" w:rsidRPr="000E0E05">
        <w:rPr>
          <w:color w:val="auto"/>
        </w:rPr>
        <w:t xml:space="preserve">variants </w:t>
      </w:r>
      <w:r w:rsidR="005F147B" w:rsidRPr="000E0E05">
        <w:rPr>
          <w:color w:val="auto"/>
        </w:rPr>
        <w:t>published previously</w:t>
      </w:r>
      <w:r w:rsidR="008D7208" w:rsidRPr="000E0E05">
        <w:rPr>
          <w:color w:val="auto"/>
        </w:rPr>
        <w:t>, excluding the 22q11.2 deletion</w:t>
      </w:r>
      <w:r w:rsidR="00434C18" w:rsidRPr="000E0E05">
        <w:rPr>
          <w:color w:val="auto"/>
        </w:rPr>
        <w:t>.</w:t>
      </w:r>
      <w:r w:rsidR="008D7208" w:rsidRPr="000E0E05">
        <w:rPr>
          <w:color w:val="auto"/>
        </w:rPr>
        <w:t xml:space="preserve"> </w:t>
      </w:r>
      <w:r w:rsidR="0005251D" w:rsidRPr="000E0E05">
        <w:rPr>
          <w:color w:val="auto"/>
        </w:rPr>
        <w:t xml:space="preserve">Novel variants are shown in red. </w:t>
      </w:r>
      <w:r w:rsidR="00270106" w:rsidRPr="000E0E05">
        <w:rPr>
          <w:color w:val="auto"/>
        </w:rPr>
        <w:t>Known v</w:t>
      </w:r>
      <w:r w:rsidR="00091985" w:rsidRPr="000E0E05">
        <w:rPr>
          <w:color w:val="auto"/>
        </w:rPr>
        <w:t>ariants were obtained from a recent review</w:t>
      </w:r>
      <w:r w:rsidR="008F1B2A" w:rsidRPr="000E0E05">
        <w:rPr>
          <w:color w:val="auto"/>
          <w:vertAlign w:val="superscript"/>
        </w:rPr>
        <w:t>8</w:t>
      </w:r>
      <w:r w:rsidR="00517624" w:rsidRPr="000E0E05">
        <w:rPr>
          <w:color w:val="auto"/>
        </w:rPr>
        <w:t>,</w:t>
      </w:r>
      <w:r w:rsidR="00091985" w:rsidRPr="000E0E05">
        <w:rPr>
          <w:color w:val="auto"/>
        </w:rPr>
        <w:t xml:space="preserve"> two publications on</w:t>
      </w:r>
      <w:r w:rsidR="00517624" w:rsidRPr="000E0E05">
        <w:rPr>
          <w:color w:val="auto"/>
        </w:rPr>
        <w:t xml:space="preserve"> BSS published since the review</w:t>
      </w:r>
      <w:r w:rsidR="008A17C0" w:rsidRPr="000E0E05">
        <w:rPr>
          <w:color w:val="auto"/>
        </w:rPr>
        <w:fldChar w:fldCharType="begin" w:fldLock="1"/>
      </w:r>
      <w:r w:rsidR="006F5490" w:rsidRPr="000E0E05">
        <w:rPr>
          <w:color w:val="auto"/>
        </w:rPr>
        <w:instrText>ADDIN CSL_CITATION { "citationItems" : [ { "id" : "ITEM-1", "itemData" : { "DOI" : "10.1002/ajh.23891", "ISSN" : "1096-8652 (Electronic)", "PMID" : "25370924", "abstract" : "Bernard-Soulier syndrome (BSS) is a rare severe autosomal recessive bleeding disorder. To date heterozygous carriers of BSS mutations have not been shown to have bleeding symptoms. We assessed bleeding using a semi-quantitative questionnaire, platelet parameters, PFA-100 closure times, ristocetin response, GP Ib/IX expression and VWF antigen in 14 BSS patients, 30 heterozygote carriers for related mutations and 29 controls. Eight mutations in GP1BA, GP1BB or GP9 were identified including four previously unknown pathogenic mutations. Subjects with BSS reported markedly more mucocutaneous bleeding than controls. Increased bleeding was also observed in heterozygotes. Compared to controls, patients with BSS had lower optical platelet counts (P &lt; 0.001), CD61-platelet counts (P &lt; 0.001) and higher mean platelet volume (17.7 vs. 7.8 fL, P &lt; 0.001) and ristocetin response and closure times were unmeasurable. Heterozygotes had higher MPV (9.7 fL, P &lt; 0.001) and lower platelet counts (P &lt; 0.001) than controls but response to ristocetin and closure times were normal. The VWF was elevated in both BSS and in heterozygotes (P = 0.005). We conclude that heterozygotes for BSS mutations have lower platelet counts than controls and show a bleeding phenotype albeit much milder than in BSS. Both patients with BSS and heterozygote carriers of pathogenic mutations have raised VWF.", "author" : [ { "dropping-particle" : "", "family" : "Bragadottir", "given" : "Gudrun", "non-dropping-particle" : "", "parse-names" : false, "suffix" : "" }, { "dropping-particle" : "", "family" : "Birgisdottir", "given" : "Elisabet R", "non-dropping-particle" : "", "parse-names" : false, "suffix" : "" }, { "dropping-particle" : "", "family" : "Gudmundsdottir", "given" : "Brynja R", "non-dropping-particle" : "", "parse-names" : false, "suffix" : "" }, { "dropping-particle" : "", "family" : "Hilmarsdottir", "given" : "Bylgja", "non-dropping-particle" : "", "parse-names" : false, "suffix" : "" }, { "dropping-particle" : "", "family" : "Vidarsson", "given" : "Brynjar", "non-dropping-particle" : "", "parse-names" : false, "suffix" : "" }, { "dropping-particle" : "", "family" : "Magnusson", "given" : "Magnus K", "non-dropping-particle" : "", "parse-names" : false, "suffix" : "" }, { "dropping-particle" : "", "family" : "Larsen", "given" : "Ole Halfdan", "non-dropping-particle" : "", "parse-names" : false, "suffix" : "" }, { "dropping-particle" : "", "family" : "Sorensen", "given" : "Benny", "non-dropping-particle" : "", "parse-names" : false, "suffix" : "" }, { "dropping-particle" : "", "family" : "Ingerslev", "given" : "Jorgen", "non-dropping-particle" : "", "parse-names" : false, "suffix" : "" }, { "dropping-particle" : "", "family" : "Onundarson", "given" : "Pall T", "non-dropping-particle" : "", "parse-names" : false, "suffix" : "" } ], "container-title" : "American journal of hematology", "genre" : "Journal Article, Research Support, Non-U.S. Gov't", "id" : "ITEM-1", "issue" : "2", "issued" : { "date-parts" : [ [ "2015", "2" ] ] }, "language" : "eng", "page" : "149-155", "publisher-place" : "United States", "title" : "Clinical phenotype in heterozygote and biallelic Bernard-Soulier syndrome--a case control study.", "type" : "article-journal", "volume" : "90" }, "uris" : [ "http://www.mendeley.com/documents/?uuid=48948910-eab2-473a-9b42-6a6afca2e26e" ] }, { "id" : "ITEM-2", "itemData" : { "DOI" : "10.1007/s00277-015-2473-1", "ISSN" : "1432-0584 (Electronic)", "PMID" : "26275786", "author" : [ { "dropping-particle" : "", "family" : "Qiao", "given" : "Jianlin", "non-dropping-particle" : "", "parse-names" : false, "suffix" : "" }, { "dropping-particle" : "", "family" : "Davis", "given" : "Amanda K", "non-dropping-particle" : "", "parse-names" : false, "suffix" : "" }, { "dropping-particle" : "", "family" : "Morel-Kopp", "given" : "Marie-Christine", "non-dropping-particle" : "", "parse-names" : false, "suffix" : "" }, { "dropping-particle" : "", "family" : "Ward", "given" : "Christopher M", "non-dropping-particle" : "", "parse-names" : false, "suffix" : "" }, { "dropping-particle" : "", "family" : "Gardiner", "given" : "Elizabeth E", "non-dropping-particle" : "", "parse-names" : false, "suffix" : "" }, { "dropping-particle" : "", "family" : "Andrews", "given" : "Robert K", "non-dropping-particle" : "", "parse-names" : false, "suffix" : "" } ], "container-title" : "Annals of hematology", "genre" : "Case Reports, Letter", "id" : "ITEM-2", "issue" : "12", "issued" : { "date-parts" : [ [ "2015", "12" ] ] }, "language" : "eng", "page" : "2069-2071", "publisher-place" : "Germany", "title" : "Low levels of CD9 coincidental with a novel nonsense mutation in glycoprotein Ibbeta in a patient with Bernard-Soulier syndrome.", "type" : "article", "volume" : "94" }, "uris" : [ "http://www.mendeley.com/documents/?uuid=34cd0368-ce88-4a2b-8051-71caecd011d8" ] } ], "mendeley" : { "formattedCitation" : "&lt;sup&gt;23,24&lt;/sup&gt;", "plainTextFormattedCitation" : "23,24", "previouslyFormattedCitation" : "&lt;sup&gt;22,23&lt;/sup&gt;" }, "properties" : { "noteIndex" : 0 }, "schema" : "https://github.com/citation-style-language/schema/raw/master/csl-citation.json" }</w:instrText>
      </w:r>
      <w:r w:rsidR="008A17C0" w:rsidRPr="000E0E05">
        <w:rPr>
          <w:color w:val="auto"/>
        </w:rPr>
        <w:fldChar w:fldCharType="separate"/>
      </w:r>
      <w:r w:rsidR="006F5490" w:rsidRPr="000E0E05">
        <w:rPr>
          <w:noProof/>
          <w:color w:val="auto"/>
          <w:vertAlign w:val="superscript"/>
        </w:rPr>
        <w:t>2</w:t>
      </w:r>
      <w:r w:rsidR="00C13E70" w:rsidRPr="000E0E05">
        <w:rPr>
          <w:noProof/>
          <w:color w:val="auto"/>
          <w:vertAlign w:val="superscript"/>
        </w:rPr>
        <w:t>6</w:t>
      </w:r>
      <w:r w:rsidR="006F5490" w:rsidRPr="000E0E05">
        <w:rPr>
          <w:noProof/>
          <w:color w:val="auto"/>
          <w:vertAlign w:val="superscript"/>
        </w:rPr>
        <w:t>,2</w:t>
      </w:r>
      <w:r w:rsidR="00C13E70" w:rsidRPr="000E0E05">
        <w:rPr>
          <w:noProof/>
          <w:color w:val="auto"/>
          <w:vertAlign w:val="superscript"/>
        </w:rPr>
        <w:t>7</w:t>
      </w:r>
      <w:r w:rsidR="008A17C0" w:rsidRPr="000E0E05">
        <w:rPr>
          <w:color w:val="auto"/>
        </w:rPr>
        <w:fldChar w:fldCharType="end"/>
      </w:r>
      <w:r w:rsidR="002B426D" w:rsidRPr="000E0E05">
        <w:rPr>
          <w:color w:val="auto"/>
        </w:rPr>
        <w:t xml:space="preserve"> </w:t>
      </w:r>
      <w:r w:rsidR="00091985" w:rsidRPr="000E0E05">
        <w:rPr>
          <w:color w:val="auto"/>
        </w:rPr>
        <w:t>and the article reporting a</w:t>
      </w:r>
      <w:r w:rsidR="007E0324" w:rsidRPr="000E0E05">
        <w:rPr>
          <w:color w:val="auto"/>
        </w:rPr>
        <w:t xml:space="preserve"> single</w:t>
      </w:r>
      <w:r w:rsidR="00091985" w:rsidRPr="000E0E05">
        <w:rPr>
          <w:color w:val="auto"/>
        </w:rPr>
        <w:t xml:space="preserve"> case with dominant macrothrombocytopenia possibly due to a hete</w:t>
      </w:r>
      <w:r w:rsidR="00517624" w:rsidRPr="000E0E05">
        <w:rPr>
          <w:color w:val="auto"/>
        </w:rPr>
        <w:t>rozygous variant encoding R42C</w:t>
      </w:r>
      <w:r w:rsidR="00B614F5" w:rsidRPr="000E0E05">
        <w:rPr>
          <w:color w:val="auto"/>
        </w:rPr>
        <w:fldChar w:fldCharType="begin" w:fldLock="1"/>
      </w:r>
      <w:r w:rsidR="006F5490" w:rsidRPr="000E0E05">
        <w:rPr>
          <w:color w:val="auto"/>
        </w:rPr>
        <w:instrText>ADDIN CSL_CITATION { "citationItems" : [ { "id" : "ITEM-1", "itemData" : { "DOI" : "10.1002/ajh.10000", "ISSN" : "03618609", "PMID" : "11754414", "abstract" : "The glycoprotein (GP) Ib/IX/V complex plays an important role in primary hemostasis, serving as the platelet receptor for von Willebrand factor (vWF). Recent studies have shown that the phenotype caused by mutations in the subunits of the GPIb/IX complex spans a wide spectrum; from the normal phenotype, to isolated giant platelet disorders (GPD), and to the full-blown bleeding disorder, the Bernard-Soulier syndrome (BSS). We characterize here a novel missense mutation of the GPIb beta gene associated with isolated GPD. In the patient's platelets, the expression level of the GPIb/IX complex was moderately reduced compared with that of the GPIIb/IIIa complex, whereas the latter was expressed at higher levels than in a normal control. Immunoblot analysis showed normal electrophoretic mobility of GPIb alpha, GPIb beta, and GPIX. However, the amount of GPIb beta was approximately 66% of the normal value. DNA sequencing analysis revealed a novel heterozygous missense mutation in the GPIb beta gene that converts Arg (CGC) to Cys (TGC) at residue 17. Transient transfection studies demonstrated that mutant GPIb beta protein was not detected in transfected 293T cells. These findings indicated that null expression of the abnormal GPIb beta causes decreased expression of the complex and results in the GPD phenotype in the patient, and suggested that homozygosity of the mutation may lead to a BSS phenotype in vivo.", "author" : [ { "dropping-particle" : "", "family" : "Kunishima", "given" : "Shinji", "non-dropping-particle" : "", "parse-names" : false, "suffix" : "" }, { "dropping-particle" : "", "family" : "Naoe", "given" : "Tomoki", "non-dropping-particle" : "", "parse-names" : false, "suffix" : "" }, { "dropping-particle" : "", "family" : "Kamiya", "given" : "Tadashi", "non-dropping-particle" : "", "parse-names" : false, "suffix" : "" }, { "dropping-particle" : "", "family" : "Saito", "given" : "Hidehiko", "non-dropping-particle" : "", "parse-names" : false, "suffix" : "" } ], "container-title" : "American Journal of Hematology", "id" : "ITEM-1", "issue" : "4", "issued" : { "date-parts" : [ [ "2001" ] ] }, "page" : "249-255", "title" : "Novel heterozygous missense mutation in the platelet glycoprotein Ib\u03b2 gene associated with isolated giant platelet disorder", "type" : "article-journal", "volume" : "68" }, "uris" : [ "http://www.mendeley.com/documents/?uuid=5a68f709-1268-423f-bc07-6d6f07432ebc" ] } ], "mendeley" : { "formattedCitation" : "&lt;sup&gt;25&lt;/sup&gt;", "plainTextFormattedCitation" : "25", "previouslyFormattedCitation" : "&lt;sup&gt;24&lt;/sup&gt;" }, "properties" : { "noteIndex" : 0 }, "schema" : "https://github.com/citation-style-language/schema/raw/master/csl-citation.json" }</w:instrText>
      </w:r>
      <w:r w:rsidR="00B614F5" w:rsidRPr="000E0E05">
        <w:rPr>
          <w:color w:val="auto"/>
        </w:rPr>
        <w:fldChar w:fldCharType="separate"/>
      </w:r>
      <w:r w:rsidR="009B4DCC" w:rsidRPr="000E0E05">
        <w:rPr>
          <w:noProof/>
          <w:color w:val="auto"/>
          <w:vertAlign w:val="superscript"/>
        </w:rPr>
        <w:t>1</w:t>
      </w:r>
      <w:r w:rsidR="007E0324" w:rsidRPr="000E0E05">
        <w:rPr>
          <w:noProof/>
          <w:color w:val="auto"/>
          <w:vertAlign w:val="superscript"/>
        </w:rPr>
        <w:t>2</w:t>
      </w:r>
      <w:r w:rsidR="00B614F5" w:rsidRPr="000E0E05">
        <w:rPr>
          <w:color w:val="auto"/>
        </w:rPr>
        <w:fldChar w:fldCharType="end"/>
      </w:r>
      <w:r w:rsidR="00091985" w:rsidRPr="000E0E05">
        <w:rPr>
          <w:color w:val="auto"/>
        </w:rPr>
        <w:t>.</w:t>
      </w:r>
      <w:r w:rsidR="00434C18" w:rsidRPr="000E0E05">
        <w:rPr>
          <w:color w:val="auto"/>
        </w:rPr>
        <w:t xml:space="preserve"> </w:t>
      </w:r>
      <w:r w:rsidR="00A80007" w:rsidRPr="000E0E05">
        <w:rPr>
          <w:color w:val="auto"/>
        </w:rPr>
        <w:t>The variant encoding T68M was observed in an unaffected relative of a non-BPD rare disease patient for whom a CBC was unavailable. Only the variant encoding G43W is present (in one individual) in the ExAC database. The domains shown</w:t>
      </w:r>
      <w:r w:rsidR="005F147B" w:rsidRPr="000E0E05">
        <w:rPr>
          <w:color w:val="auto"/>
        </w:rPr>
        <w:t xml:space="preserve"> in colors</w:t>
      </w:r>
      <w:r w:rsidR="00A80007" w:rsidRPr="000E0E05">
        <w:rPr>
          <w:color w:val="auto"/>
        </w:rPr>
        <w:t xml:space="preserve">, from left to right, are signal peptide (1–25), </w:t>
      </w:r>
      <w:r w:rsidR="00843BE4" w:rsidRPr="000E0E05">
        <w:rPr>
          <w:color w:val="auto"/>
        </w:rPr>
        <w:t>LRR N-terminal (27–55</w:t>
      </w:r>
      <w:r w:rsidR="00A80007" w:rsidRPr="000E0E05">
        <w:rPr>
          <w:color w:val="auto"/>
        </w:rPr>
        <w:t xml:space="preserve">), </w:t>
      </w:r>
      <w:r w:rsidR="00843BE4" w:rsidRPr="000E0E05">
        <w:rPr>
          <w:color w:val="auto"/>
        </w:rPr>
        <w:t xml:space="preserve">LRR (60–83), LRR </w:t>
      </w:r>
      <w:r w:rsidR="00A80007" w:rsidRPr="000E0E05">
        <w:rPr>
          <w:color w:val="auto"/>
        </w:rPr>
        <w:t>C-terminal (</w:t>
      </w:r>
      <w:r w:rsidR="00843BE4" w:rsidRPr="000E0E05">
        <w:rPr>
          <w:color w:val="auto"/>
        </w:rPr>
        <w:t>89–143</w:t>
      </w:r>
      <w:r w:rsidR="00A80007" w:rsidRPr="000E0E05">
        <w:rPr>
          <w:color w:val="auto"/>
        </w:rPr>
        <w:t>), transmembrane domain (148–172) and cytoplasmic domain (173–206).</w:t>
      </w:r>
      <w:r w:rsidR="00BF7C5E" w:rsidRPr="000E0E05">
        <w:rPr>
          <w:color w:val="auto"/>
        </w:rPr>
        <w:t xml:space="preserve"> </w:t>
      </w:r>
      <w:r w:rsidRPr="000E0E05">
        <w:rPr>
          <w:color w:val="auto"/>
        </w:rPr>
        <w:t>B</w:t>
      </w:r>
      <w:r w:rsidR="00434C18" w:rsidRPr="000E0E05">
        <w:rPr>
          <w:color w:val="auto"/>
        </w:rPr>
        <w:t xml:space="preserve">: </w:t>
      </w:r>
      <w:r w:rsidR="00762380" w:rsidRPr="000E0E05">
        <w:rPr>
          <w:color w:val="auto"/>
        </w:rPr>
        <w:t>Gender</w:t>
      </w:r>
      <w:r w:rsidR="00434C18" w:rsidRPr="000E0E05">
        <w:rPr>
          <w:color w:val="auto"/>
        </w:rPr>
        <w:t>-stratified histograms of platelet count measure</w:t>
      </w:r>
      <w:r w:rsidR="00BF3917" w:rsidRPr="000E0E05">
        <w:rPr>
          <w:color w:val="auto"/>
        </w:rPr>
        <w:t>ments obtained using a Sysmex hematology analyz</w:t>
      </w:r>
      <w:r w:rsidR="00434C18" w:rsidRPr="000E0E05">
        <w:rPr>
          <w:color w:val="auto"/>
        </w:rPr>
        <w:t xml:space="preserve">er from 48,345 blood donors from the INTERVAL </w:t>
      </w:r>
      <w:r w:rsidR="00517624" w:rsidRPr="000E0E05">
        <w:rPr>
          <w:color w:val="auto"/>
        </w:rPr>
        <w:t>randomized controlled trial</w:t>
      </w:r>
      <w:r w:rsidR="00B614F5" w:rsidRPr="000E0E05">
        <w:rPr>
          <w:color w:val="auto"/>
          <w:vertAlign w:val="superscript"/>
        </w:rPr>
        <w:fldChar w:fldCharType="begin" w:fldLock="1"/>
      </w:r>
      <w:r w:rsidR="006F5490" w:rsidRPr="000E0E05">
        <w:rPr>
          <w:color w:val="auto"/>
          <w:vertAlign w:val="superscript"/>
        </w:rPr>
        <w:instrText>ADDIN CSL_CITATION { "citationItems" : [ { "id" : "ITEM-1", "itemData" : { "DOI" : "10.1186/1745-6215-15-363", "ISSN" : "1745-6215 (Electronic)", "PMID" : "25230735", "abstract" : "BACKGROUND: Ageing populations may demand more blood transfusions, but the blood  supply could be limited by difficulties in attracting and retaining a decreasing pool of younger donors. One approach to increase blood supply is to collect blood more frequently from existing donors. If more donations could be safely collected in this manner at marginal cost, then it would be of considerable benefit to blood services. National Health Service (NHS) Blood and Transplant in England currently allows men to donate up to every 12 weeks and women to donate up to every 16 weeks. In contrast, some other European countries allow donations as frequently as every 8 weeks for men and every 10 weeks for women. The primary aim of the INTERVAL trial is to determine whether donation intervals can be safely and acceptably decreased to optimise blood supply whilst maintaining the health of donors. METHODS/DESIGN: INTERVAL is a randomised trial of whole blood donors enrolled from all 25 static centres of NHS Blood and Transplant. Recruitment of about 50,000 male and female donors started in June 2012 and was completed in June 2014. Men have been randomly assigned to standard 12-week versus 10-week versus 8-week inter-donation intervals, while women have been assigned to standard 16-week versus 14-week versus 12-week inter-donation intervals. Sex-specific comparisons will be made by intention-to-treat analysis of outcomes assessed after two years of intervention. The primary outcome is the number of blood donations made. A key secondary outcome is donor quality of life, assessed using the Short Form Health Survey. Additional secondary endpoints include the number of 'deferrals' due to low haemoglobin (and other factors), iron status, cognitive function, physical activity, and donor attitudes. A comprehensive health economic analysis will be undertaken. DISCUSSION: The INTERVAL trial should yield novel information about the effect of inter-donation intervals on blood supply, acceptability, and donors' physical and mental well-being. The study will generate scientific evidence to help formulate blood collection policies in England and elsewhere. TRIAL REGISTRATION: Current Controlled Trials ISRCTN24760606, 25 January 2012.", "author" : [ { "dropping-particle" : "", "family" : "Moore", "given" : "Carmel", "non-dropping-particle" : "", "parse-names" : false, "suffix" : "" }, { "dropping-particle" : "", "family" : "Sambrook", "given" : "Jennifer", "non-dropping-particle" : "", "parse-names" : false, "suffix" : "" }, { "dropping-particle" : "", "family" : "Walker", "given" : "Matthew", "non-dropping-particle" : "", "parse-names" : false, "suffix" : "" }, { "dropping-particle" : "", "family" : "Tolkien", "given" : "Zoe", "non-dropping-particle" : "", "parse-names" : false, "suffix" : "" }, { "dropping-particle" : "", "family" : "Kaptoge", "given" : "Stephen", "non-dropping-particle" : "", "parse-names" : false, "suffix" : "" }, { "dropping-particle" : "", "family" : "Allen", "given" : "David", "non-dropping-particle" : "", "parse-names" : false, "suffix" : "" }, { "dropping-particle" : "", "family" : "Mehenny", "given" : "Susan", "non-dropping-particle" : "", "parse-names" : false, "suffix" : "" }, { "dropping-particle" : "", "family" : "Mant", "given" : "Jonathan", "non-dropping-particle" : "", "parse-names" : false, "suffix" : "" }, { "dropping-particle" : "", "family" : "Angelantonio", "given" : "Emanuele", "non-dropping-particle" : "Di", "parse-names" : false, "suffix" : "" }, { "dropping-particle" : "", "family" : "Thompson", "given" : "Simon G", "non-dropping-particle" : "", "parse-names" : false, "suffix" : "" }, { "dropping-particle" : "", "family" : "Ouwehand", "given" : "Willem", "non-dropping-particle" : "", "parse-names" : false, "suffix" : "" }, { "dropping-particle" : "", "family" : "Roberts", "given" : "David J", "non-dropping-particle" : "", "parse-names" : false, "suffix" : "" }, { "dropping-particle" : "", "family" : "Danesh", "given" : "John", "non-dropping-particle" : "", "parse-names" : false, "suffix" : "" } ], "container-title" : "Trials", "genre" : "Journal Article, Multicenter Study, Randomized Controlled Trial, Research Support, Non-U.S. Gov't", "id" : "ITEM-1", "issued" : { "date-parts" : [ [ "2014" ] ] }, "language" : "eng", "page" : "363", "publisher-place" : "England", "title" : "The INTERVAL trial to determine whether intervals between blood donations can be  safely and acceptably decreased to optimise blood supply: study protocol for a randomised controlled trial.", "type" : "article-journal", "volume" : "15" }, "uris" : [ "http://www.mendeley.com/documents/?uuid=7039189f-500e-4d09-97f5-06250b968e54" ] } ], "mendeley" : { "formattedCitation" : "&lt;sup&gt;26&lt;/sup&gt;", "plainTextFormattedCitation" : "26", "previouslyFormattedCitation" : "&lt;sup&gt;25&lt;/sup&gt;" }, "properties" : { "noteIndex" : 0 }, "schema" : "https://github.com/citation-style-language/schema/raw/master/csl-citation.json" }</w:instrText>
      </w:r>
      <w:r w:rsidR="00B614F5" w:rsidRPr="000E0E05">
        <w:rPr>
          <w:color w:val="auto"/>
          <w:vertAlign w:val="superscript"/>
        </w:rPr>
        <w:fldChar w:fldCharType="separate"/>
      </w:r>
      <w:r w:rsidR="006F5490" w:rsidRPr="000E0E05">
        <w:rPr>
          <w:noProof/>
          <w:color w:val="auto"/>
          <w:vertAlign w:val="superscript"/>
        </w:rPr>
        <w:t>2</w:t>
      </w:r>
      <w:r w:rsidR="00B614F5" w:rsidRPr="000E0E05">
        <w:rPr>
          <w:color w:val="auto"/>
          <w:vertAlign w:val="superscript"/>
        </w:rPr>
        <w:fldChar w:fldCharType="end"/>
      </w:r>
      <w:r w:rsidR="00C13E70" w:rsidRPr="000E0E05">
        <w:rPr>
          <w:color w:val="auto"/>
          <w:vertAlign w:val="superscript"/>
        </w:rPr>
        <w:t>8</w:t>
      </w:r>
      <w:r w:rsidR="00517624" w:rsidRPr="000E0E05">
        <w:rPr>
          <w:color w:val="auto"/>
        </w:rPr>
        <w:t xml:space="preserve"> </w:t>
      </w:r>
      <w:r w:rsidR="00434C18" w:rsidRPr="000E0E05">
        <w:rPr>
          <w:color w:val="auto"/>
        </w:rPr>
        <w:t>aft</w:t>
      </w:r>
      <w:r w:rsidR="00BF3917" w:rsidRPr="000E0E05">
        <w:rPr>
          <w:color w:val="auto"/>
        </w:rPr>
        <w:t>er adjustment for technical arti</w:t>
      </w:r>
      <w:r w:rsidR="00434C18" w:rsidRPr="000E0E05">
        <w:rPr>
          <w:color w:val="auto"/>
        </w:rPr>
        <w:t xml:space="preserve">facts. The red arrows superimposed upon the histograms indicate the </w:t>
      </w:r>
      <w:r w:rsidR="00762380" w:rsidRPr="000E0E05">
        <w:rPr>
          <w:color w:val="auto"/>
        </w:rPr>
        <w:t>gender</w:t>
      </w:r>
      <w:r w:rsidR="00434C18" w:rsidRPr="000E0E05">
        <w:rPr>
          <w:color w:val="auto"/>
        </w:rPr>
        <w:t xml:space="preserve"> and values for patients with one of the variants in </w:t>
      </w:r>
      <w:r w:rsidR="00434C18" w:rsidRPr="000E0E05">
        <w:rPr>
          <w:i/>
          <w:color w:val="auto"/>
        </w:rPr>
        <w:t>GP1BB</w:t>
      </w:r>
      <w:r w:rsidR="00434C18" w:rsidRPr="000E0E05">
        <w:rPr>
          <w:color w:val="auto"/>
        </w:rPr>
        <w:t xml:space="preserve"> reported herein. </w:t>
      </w:r>
      <w:r w:rsidR="0087697A" w:rsidRPr="000E0E05">
        <w:rPr>
          <w:color w:val="auto"/>
        </w:rPr>
        <w:t>For individuals I-3 and L</w:t>
      </w:r>
      <w:r w:rsidR="00826FFB" w:rsidRPr="000E0E05">
        <w:rPr>
          <w:color w:val="auto"/>
        </w:rPr>
        <w:t>-3 with a range of platelet counts, the midpoint</w:t>
      </w:r>
      <w:r w:rsidR="0087697A" w:rsidRPr="000E0E05">
        <w:rPr>
          <w:color w:val="auto"/>
        </w:rPr>
        <w:t>s</w:t>
      </w:r>
      <w:r w:rsidR="00826FFB" w:rsidRPr="000E0E05">
        <w:rPr>
          <w:color w:val="auto"/>
        </w:rPr>
        <w:t xml:space="preserve"> </w:t>
      </w:r>
      <w:r w:rsidR="0087697A" w:rsidRPr="000E0E05">
        <w:rPr>
          <w:color w:val="auto"/>
        </w:rPr>
        <w:t>were</w:t>
      </w:r>
      <w:r w:rsidR="00826FFB" w:rsidRPr="000E0E05">
        <w:rPr>
          <w:color w:val="auto"/>
        </w:rPr>
        <w:t xml:space="preserve"> used. </w:t>
      </w:r>
      <w:r w:rsidR="00434C18" w:rsidRPr="000E0E05">
        <w:rPr>
          <w:color w:val="auto"/>
        </w:rPr>
        <w:t>The green arrow indicate</w:t>
      </w:r>
      <w:r w:rsidR="00275FB5" w:rsidRPr="000E0E05">
        <w:rPr>
          <w:color w:val="auto"/>
        </w:rPr>
        <w:t>s</w:t>
      </w:r>
      <w:r w:rsidR="00434C18" w:rsidRPr="000E0E05">
        <w:rPr>
          <w:color w:val="auto"/>
        </w:rPr>
        <w:t xml:space="preserve"> the </w:t>
      </w:r>
      <w:r w:rsidR="00762380" w:rsidRPr="000E0E05">
        <w:rPr>
          <w:color w:val="auto"/>
        </w:rPr>
        <w:t>gender</w:t>
      </w:r>
      <w:r w:rsidR="00434C18" w:rsidRPr="000E0E05">
        <w:rPr>
          <w:color w:val="auto"/>
        </w:rPr>
        <w:t xml:space="preserve"> and value for individual E-1, who is homozygous for the w</w:t>
      </w:r>
      <w:r w:rsidRPr="000E0E05">
        <w:rPr>
          <w:color w:val="auto"/>
        </w:rPr>
        <w:t xml:space="preserve">ildtype allele. </w:t>
      </w:r>
      <w:r w:rsidR="004E5897" w:rsidRPr="000E0E05">
        <w:rPr>
          <w:color w:val="auto"/>
        </w:rPr>
        <w:t xml:space="preserve">Any superimposed arrows have been nudged slightly along the vertical axis so they can be distinguished. </w:t>
      </w:r>
      <w:r w:rsidRPr="000E0E05">
        <w:rPr>
          <w:color w:val="auto"/>
        </w:rPr>
        <w:t>C</w:t>
      </w:r>
      <w:r w:rsidR="00434C18" w:rsidRPr="000E0E05">
        <w:rPr>
          <w:color w:val="auto"/>
        </w:rPr>
        <w:t xml:space="preserve">: images of blood films from cases </w:t>
      </w:r>
      <w:r w:rsidR="000E51F2" w:rsidRPr="000E0E05">
        <w:rPr>
          <w:color w:val="auto"/>
        </w:rPr>
        <w:t xml:space="preserve">E-5, F-5 and H-7 </w:t>
      </w:r>
      <w:r w:rsidR="00434C18" w:rsidRPr="000E0E05">
        <w:rPr>
          <w:color w:val="auto"/>
        </w:rPr>
        <w:t xml:space="preserve">with different variants in </w:t>
      </w:r>
      <w:r w:rsidR="00434C18" w:rsidRPr="000E0E05">
        <w:rPr>
          <w:i/>
          <w:color w:val="auto"/>
        </w:rPr>
        <w:t>GP1BB</w:t>
      </w:r>
      <w:r w:rsidR="002B529C" w:rsidRPr="000E0E05">
        <w:rPr>
          <w:color w:val="auto"/>
        </w:rPr>
        <w:t xml:space="preserve"> (</w:t>
      </w:r>
      <w:r w:rsidR="000E4376" w:rsidRPr="000E0E05">
        <w:rPr>
          <w:color w:val="auto"/>
        </w:rPr>
        <w:t xml:space="preserve">encoding </w:t>
      </w:r>
      <w:r w:rsidR="002B529C" w:rsidRPr="000E0E05">
        <w:rPr>
          <w:color w:val="auto"/>
        </w:rPr>
        <w:t>W46*, T68M and A150Rfs*43)</w:t>
      </w:r>
      <w:r w:rsidR="00434C18" w:rsidRPr="000E0E05">
        <w:rPr>
          <w:color w:val="auto"/>
        </w:rPr>
        <w:t>. Original magnification, x1</w:t>
      </w:r>
      <w:r w:rsidRPr="000E0E05">
        <w:rPr>
          <w:color w:val="auto"/>
        </w:rPr>
        <w:t>00; May-Grünwald-Giemsa stain. D</w:t>
      </w:r>
      <w:r w:rsidR="00434C18" w:rsidRPr="000E0E05">
        <w:rPr>
          <w:color w:val="auto"/>
        </w:rPr>
        <w:t xml:space="preserve">: </w:t>
      </w:r>
      <w:r w:rsidR="00E83317" w:rsidRPr="000E0E05">
        <w:rPr>
          <w:color w:val="auto"/>
        </w:rPr>
        <w:t xml:space="preserve">images show </w:t>
      </w:r>
      <w:r w:rsidR="00434C18" w:rsidRPr="000E0E05">
        <w:rPr>
          <w:color w:val="auto"/>
        </w:rPr>
        <w:t>representative e</w:t>
      </w:r>
      <w:r w:rsidR="00434C18" w:rsidRPr="000E0E05">
        <w:rPr>
          <w:rFonts w:eastAsia="Times New Roman"/>
          <w:color w:val="auto"/>
        </w:rPr>
        <w:t>lectron micrographs of platelets from patient B-3</w:t>
      </w:r>
      <w:r w:rsidR="00E83317" w:rsidRPr="000E0E05">
        <w:rPr>
          <w:rFonts w:eastAsia="Times New Roman"/>
          <w:color w:val="auto"/>
        </w:rPr>
        <w:t>,</w:t>
      </w:r>
      <w:r w:rsidR="00434C18" w:rsidRPr="000E0E05">
        <w:rPr>
          <w:rFonts w:eastAsia="Times New Roman"/>
          <w:color w:val="auto"/>
        </w:rPr>
        <w:t xml:space="preserve"> a patient with BSS (homozygous for a variant encoding </w:t>
      </w:r>
      <w:r w:rsidR="000E51F2" w:rsidRPr="000E0E05">
        <w:rPr>
          <w:rFonts w:eastAsia="Times New Roman"/>
          <w:color w:val="auto"/>
        </w:rPr>
        <w:t>Y</w:t>
      </w:r>
      <w:r w:rsidR="00434C18" w:rsidRPr="000E0E05">
        <w:rPr>
          <w:rFonts w:eastAsia="Times New Roman"/>
          <w:color w:val="auto"/>
        </w:rPr>
        <w:t xml:space="preserve">131C) </w:t>
      </w:r>
      <w:r w:rsidR="00E83317" w:rsidRPr="000E0E05">
        <w:rPr>
          <w:rFonts w:eastAsia="Times New Roman"/>
          <w:color w:val="auto"/>
        </w:rPr>
        <w:t xml:space="preserve">and an unaffected control, while the dot plot shows </w:t>
      </w:r>
      <w:r w:rsidR="00434C18" w:rsidRPr="000E0E05">
        <w:rPr>
          <w:rFonts w:eastAsia="Times New Roman"/>
          <w:color w:val="auto"/>
        </w:rPr>
        <w:t xml:space="preserve">area measurements </w:t>
      </w:r>
      <w:r w:rsidR="00E83317" w:rsidRPr="000E0E05">
        <w:rPr>
          <w:rFonts w:eastAsia="Times New Roman"/>
          <w:color w:val="auto"/>
        </w:rPr>
        <w:t xml:space="preserve">of </w:t>
      </w:r>
      <w:r w:rsidR="00434C18" w:rsidRPr="000E0E05">
        <w:rPr>
          <w:rFonts w:eastAsia="Times New Roman"/>
          <w:color w:val="auto"/>
        </w:rPr>
        <w:t xml:space="preserve">30 randomly selected platelets from </w:t>
      </w:r>
      <w:r w:rsidR="00E83317" w:rsidRPr="000E0E05">
        <w:rPr>
          <w:rFonts w:eastAsia="Times New Roman"/>
          <w:color w:val="auto"/>
        </w:rPr>
        <w:t>a BSS patient, 30 from case B-3</w:t>
      </w:r>
      <w:r w:rsidR="00434C18" w:rsidRPr="000E0E05">
        <w:rPr>
          <w:rFonts w:eastAsia="Times New Roman"/>
          <w:color w:val="auto"/>
        </w:rPr>
        <w:t xml:space="preserve"> and 88 from three controls</w:t>
      </w:r>
      <w:r w:rsidR="00F3257A" w:rsidRPr="000E0E05">
        <w:rPr>
          <w:rFonts w:eastAsia="Times New Roman"/>
          <w:color w:val="auto"/>
        </w:rPr>
        <w:t xml:space="preserve"> </w:t>
      </w:r>
      <w:r w:rsidR="00E83317" w:rsidRPr="000E0E05">
        <w:rPr>
          <w:rFonts w:eastAsia="Times New Roman"/>
          <w:color w:val="auto"/>
        </w:rPr>
        <w:t>(30+30+28 platelets) with similar distributions</w:t>
      </w:r>
      <w:r w:rsidR="00434C18" w:rsidRPr="000E0E05">
        <w:rPr>
          <w:rFonts w:eastAsia="Times New Roman"/>
          <w:color w:val="auto"/>
        </w:rPr>
        <w:t>. There was a significant difference amongst the means of the three groups (</w:t>
      </w:r>
      <w:r w:rsidR="00434C18" w:rsidRPr="000E0E05">
        <w:rPr>
          <w:rFonts w:eastAsia="Times New Roman"/>
          <w:i/>
          <w:color w:val="auto"/>
        </w:rPr>
        <w:t>p</w:t>
      </w:r>
      <w:r w:rsidR="00434C18" w:rsidRPr="000E0E05">
        <w:rPr>
          <w:rFonts w:eastAsia="Times New Roman"/>
          <w:color w:val="auto"/>
        </w:rPr>
        <w:t>&lt;0.0001, one-way analysis of variance). There was a significant difference between the mean area of platelets fr</w:t>
      </w:r>
      <w:r w:rsidR="00434C18" w:rsidRPr="000E0E05">
        <w:rPr>
          <w:color w:val="auto"/>
        </w:rPr>
        <w:t xml:space="preserve">om </w:t>
      </w:r>
      <w:r w:rsidR="00434C18" w:rsidRPr="000E0E05">
        <w:rPr>
          <w:rFonts w:eastAsia="Times New Roman"/>
          <w:color w:val="auto"/>
        </w:rPr>
        <w:t>the BSS case and patient B-3 (</w:t>
      </w:r>
      <w:r w:rsidR="00434C18" w:rsidRPr="000E0E05">
        <w:rPr>
          <w:i/>
          <w:color w:val="auto"/>
        </w:rPr>
        <w:t>p</w:t>
      </w:r>
      <w:r w:rsidR="00434C18" w:rsidRPr="000E0E05">
        <w:rPr>
          <w:rFonts w:eastAsia="Times New Roman"/>
          <w:color w:val="auto"/>
        </w:rPr>
        <w:t>=0.0021), between the BSS case and controls (</w:t>
      </w:r>
      <w:r w:rsidR="00434C18" w:rsidRPr="000E0E05">
        <w:rPr>
          <w:rFonts w:eastAsia="Times New Roman"/>
          <w:i/>
          <w:color w:val="auto"/>
        </w:rPr>
        <w:t>p</w:t>
      </w:r>
      <w:r w:rsidR="00434C18" w:rsidRPr="000E0E05">
        <w:rPr>
          <w:rFonts w:eastAsia="Times New Roman"/>
          <w:color w:val="auto"/>
        </w:rPr>
        <w:t>&lt;0.0001) and between B-3 and controls (</w:t>
      </w:r>
      <w:r w:rsidR="00434C18" w:rsidRPr="000E0E05">
        <w:rPr>
          <w:rFonts w:eastAsia="Times New Roman"/>
          <w:i/>
          <w:color w:val="auto"/>
        </w:rPr>
        <w:t>p</w:t>
      </w:r>
      <w:r w:rsidR="00434C18" w:rsidRPr="000E0E05">
        <w:rPr>
          <w:rFonts w:eastAsia="Times New Roman"/>
          <w:color w:val="auto"/>
        </w:rPr>
        <w:t>=0.004); Tukey's method for multiple comparisons.</w:t>
      </w:r>
    </w:p>
    <w:p w14:paraId="5F8C3FB8" w14:textId="77777777" w:rsidR="00F777DD" w:rsidRPr="000E0E05" w:rsidRDefault="00F777DD" w:rsidP="00F777DD">
      <w:pPr>
        <w:rPr>
          <w:color w:val="auto"/>
        </w:rPr>
      </w:pPr>
    </w:p>
    <w:p w14:paraId="4C7D1DD9" w14:textId="77777777" w:rsidR="00B216BE" w:rsidRPr="000E0E05" w:rsidRDefault="00434C18">
      <w:pPr>
        <w:contextualSpacing w:val="0"/>
        <w:rPr>
          <w:color w:val="auto"/>
        </w:rPr>
      </w:pPr>
      <w:r w:rsidRPr="000E0E05">
        <w:rPr>
          <w:b/>
          <w:color w:val="auto"/>
        </w:rPr>
        <w:t>Acknowledgements</w:t>
      </w:r>
    </w:p>
    <w:p w14:paraId="41DAB4EE" w14:textId="4B968CE3" w:rsidR="003A46B5" w:rsidRPr="000E0E05" w:rsidRDefault="003A46B5" w:rsidP="003A46B5">
      <w:pPr>
        <w:contextualSpacing w:val="0"/>
        <w:rPr>
          <w:color w:val="auto"/>
        </w:rPr>
      </w:pPr>
      <w:r w:rsidRPr="000E0E05">
        <w:rPr>
          <w:color w:val="auto"/>
        </w:rPr>
        <w:t xml:space="preserve">We thank research nurse Amy Frary at the University of Cambridge and Alice Glaser at Imperial College London for their contributions to the clinical phenotyping of NIHR BioResource participants. The NIHR BioResource–Rare Diseases is funded by the National Institute for Health Research of </w:t>
      </w:r>
      <w:r w:rsidRPr="000E0E05">
        <w:rPr>
          <w:color w:val="auto"/>
        </w:rPr>
        <w:lastRenderedPageBreak/>
        <w:t xml:space="preserve">England (NIHR, www.nihr.ac.uk; award number RG65966). Research in the Ouwehand laboratory is supported by the British Heart Foundation, European Commission, Medical Research Council, NIHR and the Wellcome Trust and also receives support from National Health Service Blood and Transplant. C.L. and S.K.W. are supported by Medical Research Council Clinical Training Fellowships (MR/K023489/1). M.A.L. acknowledges support from the </w:t>
      </w:r>
      <w:r w:rsidR="00E23AD7" w:rsidRPr="000E0E05">
        <w:rPr>
          <w:color w:val="auto"/>
        </w:rPr>
        <w:t xml:space="preserve">NIHR </w:t>
      </w:r>
      <w:r w:rsidRPr="000E0E05">
        <w:rPr>
          <w:color w:val="auto"/>
        </w:rPr>
        <w:t>Imperial College Biomedical Research Centre. We thank Drs Ryoji Kobayashi, Masaaki Noguchi, Koji Miyazaki, Junichi Watanabe, Yoshiyuki Ogawa and Tomohiro Kajiguchi for providing patient samples.</w:t>
      </w:r>
    </w:p>
    <w:p w14:paraId="49B59B11" w14:textId="77777777" w:rsidR="00B216BE" w:rsidRPr="000E0E05" w:rsidRDefault="00B216BE">
      <w:pPr>
        <w:contextualSpacing w:val="0"/>
        <w:rPr>
          <w:color w:val="auto"/>
        </w:rPr>
      </w:pPr>
    </w:p>
    <w:p w14:paraId="570AA906" w14:textId="77777777" w:rsidR="00B216BE" w:rsidRPr="000E0E05" w:rsidRDefault="00434C18">
      <w:pPr>
        <w:contextualSpacing w:val="0"/>
        <w:rPr>
          <w:b/>
          <w:color w:val="auto"/>
        </w:rPr>
      </w:pPr>
      <w:r w:rsidRPr="000E0E05">
        <w:rPr>
          <w:b/>
          <w:color w:val="auto"/>
        </w:rPr>
        <w:t>References</w:t>
      </w:r>
    </w:p>
    <w:p w14:paraId="121A5AD5" w14:textId="77777777" w:rsidR="00F85645" w:rsidRPr="000E0E05" w:rsidRDefault="00F85645" w:rsidP="00F85645">
      <w:pPr>
        <w:widowControl w:val="0"/>
        <w:autoSpaceDE w:val="0"/>
        <w:autoSpaceDN w:val="0"/>
        <w:adjustRightInd w:val="0"/>
        <w:rPr>
          <w:color w:val="auto"/>
          <w:highlight w:val="white"/>
        </w:rPr>
      </w:pPr>
    </w:p>
    <w:p w14:paraId="355801ED" w14:textId="2EB9A678" w:rsidR="006F5490" w:rsidRPr="000E0E05" w:rsidRDefault="00F85645" w:rsidP="006F5490">
      <w:pPr>
        <w:widowControl w:val="0"/>
        <w:autoSpaceDE w:val="0"/>
        <w:autoSpaceDN w:val="0"/>
        <w:adjustRightInd w:val="0"/>
        <w:ind w:left="640" w:hanging="640"/>
        <w:rPr>
          <w:noProof/>
          <w:color w:val="auto"/>
          <w:szCs w:val="24"/>
        </w:rPr>
      </w:pPr>
      <w:r w:rsidRPr="000E0E05">
        <w:rPr>
          <w:color w:val="auto"/>
          <w:highlight w:val="white"/>
        </w:rPr>
        <w:fldChar w:fldCharType="begin" w:fldLock="1"/>
      </w:r>
      <w:r w:rsidRPr="000E0E05">
        <w:rPr>
          <w:color w:val="auto"/>
          <w:highlight w:val="white"/>
        </w:rPr>
        <w:instrText xml:space="preserve">ADDIN Mendeley Bibliography CSL_BIBLIOGRAPHY </w:instrText>
      </w:r>
      <w:r w:rsidRPr="000E0E05">
        <w:rPr>
          <w:color w:val="auto"/>
          <w:highlight w:val="white"/>
        </w:rPr>
        <w:fldChar w:fldCharType="separate"/>
      </w:r>
      <w:r w:rsidR="006F5490" w:rsidRPr="000E0E05">
        <w:rPr>
          <w:noProof/>
          <w:color w:val="auto"/>
          <w:szCs w:val="24"/>
        </w:rPr>
        <w:t>1.</w:t>
      </w:r>
      <w:r w:rsidR="006F5490" w:rsidRPr="000E0E05">
        <w:rPr>
          <w:noProof/>
          <w:color w:val="auto"/>
          <w:szCs w:val="24"/>
        </w:rPr>
        <w:tab/>
        <w:t xml:space="preserve">Ozaki Y, Asazuma N, Suzuki-Inoue K, Berndt MC. Platelet GPIb-IX-V-dependent signaling. </w:t>
      </w:r>
      <w:r w:rsidR="006F5490" w:rsidRPr="000E0E05">
        <w:rPr>
          <w:i/>
          <w:iCs/>
          <w:noProof/>
          <w:color w:val="auto"/>
          <w:szCs w:val="24"/>
        </w:rPr>
        <w:t>J. Thromb. Haemost.</w:t>
      </w:r>
      <w:r w:rsidR="006F5490" w:rsidRPr="000E0E05">
        <w:rPr>
          <w:noProof/>
          <w:color w:val="auto"/>
          <w:szCs w:val="24"/>
        </w:rPr>
        <w:t xml:space="preserve"> 2005;3(8):1745–1751. </w:t>
      </w:r>
    </w:p>
    <w:p w14:paraId="0C4EA1C4" w14:textId="77777777"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2.</w:t>
      </w:r>
      <w:r w:rsidRPr="000E0E05">
        <w:rPr>
          <w:noProof/>
          <w:color w:val="auto"/>
          <w:szCs w:val="24"/>
        </w:rPr>
        <w:tab/>
        <w:t xml:space="preserve">Lopez JA, Andrews RK, Afshar-Kharghan V, Berndt MC. Bernard-Soulier syndrome. </w:t>
      </w:r>
      <w:r w:rsidRPr="000E0E05">
        <w:rPr>
          <w:i/>
          <w:iCs/>
          <w:noProof/>
          <w:color w:val="auto"/>
          <w:szCs w:val="24"/>
        </w:rPr>
        <w:t>Blood</w:t>
      </w:r>
      <w:r w:rsidRPr="000E0E05">
        <w:rPr>
          <w:noProof/>
          <w:color w:val="auto"/>
          <w:szCs w:val="24"/>
        </w:rPr>
        <w:t xml:space="preserve">. 1998;91(12):4397–4418. </w:t>
      </w:r>
    </w:p>
    <w:p w14:paraId="3FA08650" w14:textId="77777777"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3.</w:t>
      </w:r>
      <w:r w:rsidRPr="000E0E05">
        <w:rPr>
          <w:noProof/>
          <w:color w:val="auto"/>
          <w:szCs w:val="24"/>
        </w:rPr>
        <w:tab/>
        <w:t xml:space="preserve">Watkins N a, Gusnanto A, de Bono B, et al. A HaemAtlas: characterizing gene expression in differentiated human blood cells. </w:t>
      </w:r>
      <w:r w:rsidRPr="000E0E05">
        <w:rPr>
          <w:i/>
          <w:iCs/>
          <w:noProof/>
          <w:color w:val="auto"/>
          <w:szCs w:val="24"/>
        </w:rPr>
        <w:t>Blood</w:t>
      </w:r>
      <w:r w:rsidRPr="000E0E05">
        <w:rPr>
          <w:noProof/>
          <w:color w:val="auto"/>
          <w:szCs w:val="24"/>
        </w:rPr>
        <w:t xml:space="preserve">. 2009;113(19):e1-9. </w:t>
      </w:r>
    </w:p>
    <w:p w14:paraId="0C4D880D" w14:textId="5034F60A"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4.</w:t>
      </w:r>
      <w:r w:rsidRPr="000E0E05">
        <w:rPr>
          <w:noProof/>
          <w:color w:val="auto"/>
          <w:szCs w:val="24"/>
        </w:rPr>
        <w:tab/>
        <w:t xml:space="preserve">Kelly MD, Essex DW, Shapiro SS, et al. </w:t>
      </w:r>
      <w:r w:rsidR="00816A38" w:rsidRPr="000E0E05">
        <w:rPr>
          <w:bCs/>
          <w:noProof/>
          <w:color w:val="auto"/>
          <w:szCs w:val="24"/>
        </w:rPr>
        <w:t xml:space="preserve">Complementary DNA cloning of the alternatively expressed endothelial cell glycoprotein Ib beta (GPIb beta) and localization of the GPIb beta gene to chromosome 22. </w:t>
      </w:r>
      <w:r w:rsidR="00816A38" w:rsidRPr="000E0E05">
        <w:rPr>
          <w:i/>
          <w:noProof/>
          <w:color w:val="auto"/>
          <w:szCs w:val="24"/>
        </w:rPr>
        <w:t>J Clin Invest</w:t>
      </w:r>
      <w:r w:rsidRPr="000E0E05">
        <w:rPr>
          <w:noProof/>
          <w:color w:val="auto"/>
          <w:szCs w:val="24"/>
        </w:rPr>
        <w:t xml:space="preserve">. </w:t>
      </w:r>
      <w:r w:rsidR="00816A38" w:rsidRPr="000E0E05">
        <w:rPr>
          <w:noProof/>
          <w:color w:val="auto"/>
          <w:szCs w:val="24"/>
        </w:rPr>
        <w:t>1994</w:t>
      </w:r>
      <w:r w:rsidRPr="000E0E05">
        <w:rPr>
          <w:noProof/>
          <w:color w:val="auto"/>
          <w:szCs w:val="24"/>
        </w:rPr>
        <w:t>;9</w:t>
      </w:r>
      <w:r w:rsidR="00816A38" w:rsidRPr="000E0E05">
        <w:rPr>
          <w:noProof/>
          <w:color w:val="auto"/>
          <w:szCs w:val="24"/>
        </w:rPr>
        <w:t>3</w:t>
      </w:r>
      <w:r w:rsidRPr="000E0E05">
        <w:rPr>
          <w:noProof/>
          <w:color w:val="auto"/>
          <w:szCs w:val="24"/>
        </w:rPr>
        <w:t>(</w:t>
      </w:r>
      <w:r w:rsidR="00816A38" w:rsidRPr="000E0E05">
        <w:rPr>
          <w:noProof/>
          <w:color w:val="auto"/>
          <w:szCs w:val="24"/>
        </w:rPr>
        <w:t>6</w:t>
      </w:r>
      <w:r w:rsidRPr="000E0E05">
        <w:rPr>
          <w:noProof/>
          <w:color w:val="auto"/>
          <w:szCs w:val="24"/>
        </w:rPr>
        <w:t>):2</w:t>
      </w:r>
      <w:r w:rsidR="00816A38" w:rsidRPr="000E0E05">
        <w:rPr>
          <w:noProof/>
          <w:color w:val="auto"/>
          <w:szCs w:val="24"/>
        </w:rPr>
        <w:t>417</w:t>
      </w:r>
      <w:r w:rsidRPr="000E0E05">
        <w:rPr>
          <w:noProof/>
          <w:color w:val="auto"/>
          <w:szCs w:val="24"/>
        </w:rPr>
        <w:t>–2</w:t>
      </w:r>
      <w:r w:rsidR="00816A38" w:rsidRPr="000E0E05">
        <w:rPr>
          <w:noProof/>
          <w:color w:val="auto"/>
          <w:szCs w:val="24"/>
        </w:rPr>
        <w:t>424</w:t>
      </w:r>
      <w:r w:rsidRPr="000E0E05">
        <w:rPr>
          <w:noProof/>
          <w:color w:val="auto"/>
          <w:szCs w:val="24"/>
        </w:rPr>
        <w:t xml:space="preserve">. </w:t>
      </w:r>
    </w:p>
    <w:p w14:paraId="15691E29" w14:textId="77777777"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5.</w:t>
      </w:r>
      <w:r w:rsidRPr="000E0E05">
        <w:rPr>
          <w:noProof/>
          <w:color w:val="auto"/>
          <w:szCs w:val="24"/>
        </w:rPr>
        <w:tab/>
        <w:t xml:space="preserve">Lopez JA, Chung DW, Fujikawa K, et al. The alpha and beta chains of human platelet glycoprotein Ib are both transmembrane proteins containing a leucine-rich amino acid sequence. </w:t>
      </w:r>
      <w:r w:rsidRPr="000E0E05">
        <w:rPr>
          <w:i/>
          <w:iCs/>
          <w:noProof/>
          <w:color w:val="auto"/>
          <w:szCs w:val="24"/>
        </w:rPr>
        <w:t>Proc. Natl. Acad. Sci. U. S. A.</w:t>
      </w:r>
      <w:r w:rsidRPr="000E0E05">
        <w:rPr>
          <w:noProof/>
          <w:color w:val="auto"/>
          <w:szCs w:val="24"/>
        </w:rPr>
        <w:t xml:space="preserve"> 1988;85(7):2135–2139. </w:t>
      </w:r>
    </w:p>
    <w:p w14:paraId="7CB6D0A6" w14:textId="77777777"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6.</w:t>
      </w:r>
      <w:r w:rsidRPr="000E0E05">
        <w:rPr>
          <w:noProof/>
          <w:color w:val="auto"/>
          <w:szCs w:val="24"/>
        </w:rPr>
        <w:tab/>
        <w:t xml:space="preserve">Zieger B, Hashimoto Y, Ware J. Alternative expression of platelet glycoprotein Ib(beta) mRNA from an adjacent 5’ gene with an imperfect polyadenylation signal sequence. </w:t>
      </w:r>
      <w:r w:rsidRPr="000E0E05">
        <w:rPr>
          <w:i/>
          <w:iCs/>
          <w:noProof/>
          <w:color w:val="auto"/>
          <w:szCs w:val="24"/>
        </w:rPr>
        <w:t>J. Clin. Invest.</w:t>
      </w:r>
      <w:r w:rsidRPr="000E0E05">
        <w:rPr>
          <w:noProof/>
          <w:color w:val="auto"/>
          <w:szCs w:val="24"/>
        </w:rPr>
        <w:t xml:space="preserve"> 1997;99(3):520–525. </w:t>
      </w:r>
    </w:p>
    <w:p w14:paraId="0C6F74A2" w14:textId="116E76AB"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7.</w:t>
      </w:r>
      <w:r w:rsidRPr="000E0E05">
        <w:rPr>
          <w:noProof/>
          <w:color w:val="auto"/>
          <w:szCs w:val="24"/>
        </w:rPr>
        <w:tab/>
      </w:r>
      <w:r w:rsidR="00B6497E" w:rsidRPr="000E0E05">
        <w:rPr>
          <w:noProof/>
          <w:color w:val="auto"/>
          <w:szCs w:val="24"/>
        </w:rPr>
        <w:t>Bernard J, Soulier JP.</w:t>
      </w:r>
      <w:r w:rsidRPr="000E0E05">
        <w:rPr>
          <w:noProof/>
          <w:color w:val="auto"/>
          <w:szCs w:val="24"/>
        </w:rPr>
        <w:t xml:space="preserve"> Sur une nouvelle variété de dystrophie thrombocytaire-hémorragipare congénitale. Semin Hop Paris 1948;24:3217. </w:t>
      </w:r>
      <w:r w:rsidRPr="000E0E05">
        <w:rPr>
          <w:i/>
          <w:iCs/>
          <w:noProof/>
          <w:color w:val="auto"/>
          <w:szCs w:val="24"/>
        </w:rPr>
        <w:t>Semin Hop Paris</w:t>
      </w:r>
      <w:r w:rsidRPr="000E0E05">
        <w:rPr>
          <w:noProof/>
          <w:color w:val="auto"/>
          <w:szCs w:val="24"/>
        </w:rPr>
        <w:t xml:space="preserve">. 1948;24:3217. </w:t>
      </w:r>
    </w:p>
    <w:p w14:paraId="0B885CAD" w14:textId="5964FD30" w:rsidR="006F5490" w:rsidRPr="000E0E05" w:rsidRDefault="00E5190C" w:rsidP="006F5490">
      <w:pPr>
        <w:widowControl w:val="0"/>
        <w:autoSpaceDE w:val="0"/>
        <w:autoSpaceDN w:val="0"/>
        <w:adjustRightInd w:val="0"/>
        <w:ind w:left="640" w:hanging="640"/>
        <w:rPr>
          <w:noProof/>
          <w:color w:val="auto"/>
          <w:szCs w:val="24"/>
        </w:rPr>
      </w:pPr>
      <w:r w:rsidRPr="000E0E05">
        <w:rPr>
          <w:noProof/>
          <w:color w:val="auto"/>
          <w:szCs w:val="24"/>
        </w:rPr>
        <w:t>8</w:t>
      </w:r>
      <w:r w:rsidR="006F5490" w:rsidRPr="000E0E05">
        <w:rPr>
          <w:noProof/>
          <w:color w:val="auto"/>
          <w:szCs w:val="24"/>
        </w:rPr>
        <w:t>.</w:t>
      </w:r>
      <w:r w:rsidR="006F5490" w:rsidRPr="000E0E05">
        <w:rPr>
          <w:noProof/>
          <w:color w:val="auto"/>
          <w:szCs w:val="24"/>
        </w:rPr>
        <w:tab/>
        <w:t xml:space="preserve">Savoia A, Kunishima S, De Rocco D, et al. Spectrum of the mutations in </w:t>
      </w:r>
      <w:r w:rsidR="0006017A" w:rsidRPr="000E0E05">
        <w:rPr>
          <w:noProof/>
          <w:color w:val="auto"/>
          <w:szCs w:val="24"/>
        </w:rPr>
        <w:t>B</w:t>
      </w:r>
      <w:r w:rsidR="006F5490" w:rsidRPr="000E0E05">
        <w:rPr>
          <w:noProof/>
          <w:color w:val="auto"/>
          <w:szCs w:val="24"/>
        </w:rPr>
        <w:t>ernard-</w:t>
      </w:r>
      <w:r w:rsidR="0006017A" w:rsidRPr="000E0E05">
        <w:rPr>
          <w:noProof/>
          <w:color w:val="auto"/>
          <w:szCs w:val="24"/>
        </w:rPr>
        <w:t>S</w:t>
      </w:r>
      <w:r w:rsidR="006F5490" w:rsidRPr="000E0E05">
        <w:rPr>
          <w:noProof/>
          <w:color w:val="auto"/>
          <w:szCs w:val="24"/>
        </w:rPr>
        <w:t xml:space="preserve">oulier syndrome. </w:t>
      </w:r>
      <w:r w:rsidR="006F5490" w:rsidRPr="000E0E05">
        <w:rPr>
          <w:i/>
          <w:iCs/>
          <w:noProof/>
          <w:color w:val="auto"/>
          <w:szCs w:val="24"/>
        </w:rPr>
        <w:t>Hum. Mutat.</w:t>
      </w:r>
      <w:r w:rsidR="006F5490" w:rsidRPr="000E0E05">
        <w:rPr>
          <w:noProof/>
          <w:color w:val="auto"/>
          <w:szCs w:val="24"/>
        </w:rPr>
        <w:t xml:space="preserve"> 2014;35(9):1033–1045. </w:t>
      </w:r>
    </w:p>
    <w:p w14:paraId="09580D14" w14:textId="7988AB10" w:rsidR="006F5490" w:rsidRPr="000E0E05" w:rsidRDefault="00E5190C" w:rsidP="006F5490">
      <w:pPr>
        <w:widowControl w:val="0"/>
        <w:autoSpaceDE w:val="0"/>
        <w:autoSpaceDN w:val="0"/>
        <w:adjustRightInd w:val="0"/>
        <w:ind w:left="640" w:hanging="640"/>
        <w:rPr>
          <w:noProof/>
          <w:color w:val="auto"/>
          <w:szCs w:val="24"/>
        </w:rPr>
      </w:pPr>
      <w:r w:rsidRPr="000E0E05">
        <w:rPr>
          <w:noProof/>
          <w:color w:val="auto"/>
          <w:szCs w:val="24"/>
        </w:rPr>
        <w:t>9</w:t>
      </w:r>
      <w:r w:rsidR="006F5490" w:rsidRPr="000E0E05">
        <w:rPr>
          <w:noProof/>
          <w:color w:val="auto"/>
          <w:szCs w:val="24"/>
        </w:rPr>
        <w:t>.</w:t>
      </w:r>
      <w:r w:rsidR="006F5490" w:rsidRPr="000E0E05">
        <w:rPr>
          <w:noProof/>
          <w:color w:val="auto"/>
          <w:szCs w:val="24"/>
        </w:rPr>
        <w:tab/>
      </w:r>
      <w:r w:rsidR="00C5208D" w:rsidRPr="000E0E05">
        <w:rPr>
          <w:noProof/>
          <w:color w:val="auto"/>
          <w:szCs w:val="24"/>
        </w:rPr>
        <w:t xml:space="preserve">De </w:t>
      </w:r>
      <w:r w:rsidR="006F5490" w:rsidRPr="000E0E05">
        <w:rPr>
          <w:noProof/>
          <w:color w:val="auto"/>
          <w:szCs w:val="24"/>
        </w:rPr>
        <w:t xml:space="preserve">Marco L, Mazzucato M, Fabris F, et al. Variant Bernard-Soulier Syndrome Type Bolzano. </w:t>
      </w:r>
      <w:r w:rsidR="00B6497E" w:rsidRPr="000E0E05">
        <w:rPr>
          <w:i/>
          <w:noProof/>
          <w:color w:val="auto"/>
          <w:szCs w:val="24"/>
        </w:rPr>
        <w:t>J. Clin. Invest.</w:t>
      </w:r>
      <w:r w:rsidR="006F5490" w:rsidRPr="000E0E05">
        <w:rPr>
          <w:noProof/>
          <w:color w:val="auto"/>
          <w:szCs w:val="24"/>
        </w:rPr>
        <w:t xml:space="preserve">1990;86(July):25–31. </w:t>
      </w:r>
    </w:p>
    <w:p w14:paraId="3547EE6A" w14:textId="02B1B5AB" w:rsidR="00B9652A" w:rsidRPr="000E0E05" w:rsidRDefault="00B9652A" w:rsidP="00B9652A">
      <w:pPr>
        <w:widowControl w:val="0"/>
        <w:autoSpaceDE w:val="0"/>
        <w:autoSpaceDN w:val="0"/>
        <w:adjustRightInd w:val="0"/>
        <w:ind w:left="640" w:hanging="640"/>
        <w:rPr>
          <w:noProof/>
          <w:color w:val="auto"/>
          <w:szCs w:val="24"/>
        </w:rPr>
      </w:pPr>
      <w:r w:rsidRPr="000E0E05">
        <w:rPr>
          <w:noProof/>
          <w:color w:val="auto"/>
          <w:szCs w:val="24"/>
        </w:rPr>
        <w:t>1</w:t>
      </w:r>
      <w:r w:rsidR="006E5E9E" w:rsidRPr="000E0E05">
        <w:rPr>
          <w:noProof/>
          <w:color w:val="auto"/>
          <w:szCs w:val="24"/>
        </w:rPr>
        <w:t>0</w:t>
      </w:r>
      <w:r w:rsidRPr="000E0E05">
        <w:rPr>
          <w:noProof/>
          <w:color w:val="auto"/>
          <w:szCs w:val="24"/>
        </w:rPr>
        <w:t>.</w:t>
      </w:r>
      <w:r w:rsidRPr="000E0E05">
        <w:rPr>
          <w:noProof/>
          <w:color w:val="auto"/>
          <w:szCs w:val="24"/>
        </w:rPr>
        <w:tab/>
        <w:t xml:space="preserve">Kunishima S, Lopez JA, Kobayashi S, et al. Missense mutations of the glycoprotein (GP) Ib beta gene impairing the GPIb alpha/beta disulfide linkage in a family with giant platelet disorder. </w:t>
      </w:r>
      <w:r w:rsidRPr="000E0E05">
        <w:rPr>
          <w:i/>
          <w:iCs/>
          <w:noProof/>
          <w:color w:val="auto"/>
          <w:szCs w:val="24"/>
        </w:rPr>
        <w:t>Blood</w:t>
      </w:r>
      <w:r w:rsidRPr="000E0E05">
        <w:rPr>
          <w:noProof/>
          <w:color w:val="auto"/>
          <w:szCs w:val="24"/>
        </w:rPr>
        <w:t xml:space="preserve">. 1997;89(7):2404–2412. </w:t>
      </w:r>
    </w:p>
    <w:p w14:paraId="2392320D" w14:textId="0081FD2D" w:rsidR="00B9652A" w:rsidRPr="000E0E05" w:rsidRDefault="00B9652A" w:rsidP="00B9652A">
      <w:pPr>
        <w:widowControl w:val="0"/>
        <w:autoSpaceDE w:val="0"/>
        <w:autoSpaceDN w:val="0"/>
        <w:adjustRightInd w:val="0"/>
        <w:ind w:left="640" w:hanging="640"/>
        <w:rPr>
          <w:noProof/>
          <w:color w:val="auto"/>
          <w:szCs w:val="24"/>
        </w:rPr>
      </w:pPr>
      <w:r w:rsidRPr="000E0E05">
        <w:rPr>
          <w:noProof/>
          <w:color w:val="auto"/>
          <w:szCs w:val="24"/>
        </w:rPr>
        <w:t>1</w:t>
      </w:r>
      <w:r w:rsidR="006E5E9E" w:rsidRPr="000E0E05">
        <w:rPr>
          <w:noProof/>
          <w:color w:val="auto"/>
          <w:szCs w:val="24"/>
        </w:rPr>
        <w:t>1</w:t>
      </w:r>
      <w:r w:rsidRPr="000E0E05">
        <w:rPr>
          <w:noProof/>
          <w:color w:val="auto"/>
          <w:szCs w:val="24"/>
        </w:rPr>
        <w:t>.</w:t>
      </w:r>
      <w:r w:rsidRPr="000E0E05">
        <w:rPr>
          <w:noProof/>
          <w:color w:val="auto"/>
          <w:szCs w:val="24"/>
        </w:rPr>
        <w:tab/>
        <w:t xml:space="preserve">Kurokawa Y, Ishida F, Kamijo T, et al. </w:t>
      </w:r>
      <w:r w:rsidRPr="000E0E05">
        <w:rPr>
          <w:bCs/>
          <w:iCs/>
          <w:noProof/>
          <w:color w:val="auto"/>
          <w:szCs w:val="24"/>
        </w:rPr>
        <w:t>A missense mutation (Tyr88 to Cys) in the platelet membrane glycoprotein Ibbeta gene affects GPIb/IX complex expression--Bernard-Soulier syndrome in the homozygous form and giant platelets in the heterozygous form</w:t>
      </w:r>
      <w:r w:rsidRPr="000E0E05">
        <w:rPr>
          <w:noProof/>
          <w:color w:val="auto"/>
          <w:szCs w:val="24"/>
        </w:rPr>
        <w:t xml:space="preserve">. </w:t>
      </w:r>
      <w:r w:rsidR="006E5E9E" w:rsidRPr="000E0E05">
        <w:rPr>
          <w:i/>
          <w:iCs/>
          <w:noProof/>
          <w:color w:val="auto"/>
          <w:szCs w:val="24"/>
        </w:rPr>
        <w:t>Thromb Haemost</w:t>
      </w:r>
      <w:r w:rsidR="006E5E9E" w:rsidRPr="000E0E05">
        <w:rPr>
          <w:noProof/>
          <w:color w:val="auto"/>
          <w:szCs w:val="24"/>
        </w:rPr>
        <w:t>. 2001</w:t>
      </w:r>
      <w:r w:rsidRPr="000E0E05">
        <w:rPr>
          <w:noProof/>
          <w:color w:val="auto"/>
          <w:szCs w:val="24"/>
        </w:rPr>
        <w:t>;8</w:t>
      </w:r>
      <w:r w:rsidR="006E5E9E" w:rsidRPr="000E0E05">
        <w:rPr>
          <w:noProof/>
          <w:color w:val="auto"/>
          <w:szCs w:val="24"/>
        </w:rPr>
        <w:t>6</w:t>
      </w:r>
      <w:r w:rsidRPr="000E0E05">
        <w:rPr>
          <w:noProof/>
          <w:color w:val="auto"/>
          <w:szCs w:val="24"/>
        </w:rPr>
        <w:t>:</w:t>
      </w:r>
      <w:r w:rsidR="006E5E9E" w:rsidRPr="000E0E05">
        <w:rPr>
          <w:noProof/>
          <w:color w:val="auto"/>
          <w:szCs w:val="24"/>
        </w:rPr>
        <w:t>1249</w:t>
      </w:r>
      <w:r w:rsidRPr="000E0E05">
        <w:rPr>
          <w:noProof/>
          <w:color w:val="auto"/>
          <w:szCs w:val="24"/>
        </w:rPr>
        <w:t>–12</w:t>
      </w:r>
      <w:r w:rsidR="006E5E9E" w:rsidRPr="000E0E05">
        <w:rPr>
          <w:noProof/>
          <w:color w:val="auto"/>
          <w:szCs w:val="24"/>
        </w:rPr>
        <w:t>56</w:t>
      </w:r>
      <w:r w:rsidRPr="000E0E05">
        <w:rPr>
          <w:noProof/>
          <w:color w:val="auto"/>
          <w:szCs w:val="24"/>
        </w:rPr>
        <w:t xml:space="preserve">. </w:t>
      </w:r>
    </w:p>
    <w:p w14:paraId="7495555C" w14:textId="72517F8D" w:rsidR="00866D5A" w:rsidRPr="000E0E05" w:rsidRDefault="00866D5A" w:rsidP="00866D5A">
      <w:pPr>
        <w:widowControl w:val="0"/>
        <w:autoSpaceDE w:val="0"/>
        <w:autoSpaceDN w:val="0"/>
        <w:adjustRightInd w:val="0"/>
        <w:ind w:left="640" w:hanging="640"/>
        <w:rPr>
          <w:noProof/>
          <w:color w:val="auto"/>
          <w:szCs w:val="24"/>
        </w:rPr>
      </w:pPr>
      <w:r w:rsidRPr="000E0E05">
        <w:rPr>
          <w:noProof/>
          <w:color w:val="auto"/>
          <w:szCs w:val="24"/>
        </w:rPr>
        <w:t>1</w:t>
      </w:r>
      <w:r w:rsidR="006E5E9E" w:rsidRPr="000E0E05">
        <w:rPr>
          <w:noProof/>
          <w:color w:val="auto"/>
          <w:szCs w:val="24"/>
        </w:rPr>
        <w:t>2</w:t>
      </w:r>
      <w:r w:rsidRPr="000E0E05">
        <w:rPr>
          <w:noProof/>
          <w:color w:val="auto"/>
          <w:szCs w:val="24"/>
        </w:rPr>
        <w:t>.</w:t>
      </w:r>
      <w:r w:rsidRPr="000E0E05">
        <w:rPr>
          <w:noProof/>
          <w:color w:val="auto"/>
          <w:szCs w:val="24"/>
        </w:rPr>
        <w:tab/>
        <w:t xml:space="preserve">Kunishima S, Naoe T, Kamiya T, Saito H. Novel heterozygous missense mutation in the platelet glycoprotein Ibβ gene associated with isolated giant platelet disorder. </w:t>
      </w:r>
      <w:r w:rsidRPr="000E0E05">
        <w:rPr>
          <w:i/>
          <w:iCs/>
          <w:noProof/>
          <w:color w:val="auto"/>
          <w:szCs w:val="24"/>
        </w:rPr>
        <w:t>Am. J. Hematol.</w:t>
      </w:r>
      <w:r w:rsidRPr="000E0E05">
        <w:rPr>
          <w:noProof/>
          <w:color w:val="auto"/>
          <w:szCs w:val="24"/>
        </w:rPr>
        <w:t xml:space="preserve"> 2001;68(4):249–255. </w:t>
      </w:r>
    </w:p>
    <w:p w14:paraId="01F4C29A" w14:textId="4A50A7A4" w:rsidR="00C1057C" w:rsidRPr="000E0E05" w:rsidRDefault="00C1057C" w:rsidP="00C1057C">
      <w:pPr>
        <w:widowControl w:val="0"/>
        <w:autoSpaceDE w:val="0"/>
        <w:autoSpaceDN w:val="0"/>
        <w:adjustRightInd w:val="0"/>
        <w:ind w:left="640" w:hanging="640"/>
        <w:rPr>
          <w:noProof/>
          <w:color w:val="auto"/>
          <w:szCs w:val="24"/>
        </w:rPr>
      </w:pPr>
      <w:r w:rsidRPr="000E0E05">
        <w:rPr>
          <w:noProof/>
          <w:color w:val="auto"/>
          <w:szCs w:val="24"/>
        </w:rPr>
        <w:t>13.</w:t>
      </w:r>
      <w:r w:rsidRPr="000E0E05">
        <w:rPr>
          <w:noProof/>
          <w:color w:val="auto"/>
          <w:szCs w:val="24"/>
        </w:rPr>
        <w:tab/>
        <w:t xml:space="preserve">Lopez JA, Leung B, Reynolds CC, et al. Efficient plasma membrane expression of a functional platelet glycoprotein Ib-IX complex requires the presence of its three subunits. </w:t>
      </w:r>
      <w:r w:rsidRPr="000E0E05">
        <w:rPr>
          <w:i/>
          <w:noProof/>
          <w:color w:val="auto"/>
          <w:szCs w:val="24"/>
        </w:rPr>
        <w:t xml:space="preserve">J Biol </w:t>
      </w:r>
      <w:r w:rsidRPr="000E0E05">
        <w:rPr>
          <w:noProof/>
          <w:color w:val="auto"/>
          <w:szCs w:val="24"/>
        </w:rPr>
        <w:t>Chem</w:t>
      </w:r>
      <w:r w:rsidRPr="000E0E05">
        <w:rPr>
          <w:iCs/>
          <w:color w:val="auto"/>
        </w:rPr>
        <w:t>. 1992</w:t>
      </w:r>
      <w:r w:rsidRPr="000E0E05">
        <w:rPr>
          <w:color w:val="auto"/>
        </w:rPr>
        <w:t>;267(18):12851</w:t>
      </w:r>
      <w:r w:rsidRPr="000E0E05">
        <w:rPr>
          <w:noProof/>
          <w:color w:val="auto"/>
          <w:szCs w:val="24"/>
        </w:rPr>
        <w:t>–12859</w:t>
      </w:r>
      <w:r w:rsidRPr="000E0E05">
        <w:rPr>
          <w:noProof/>
          <w:color w:val="auto"/>
        </w:rPr>
        <w:t>.</w:t>
      </w:r>
      <w:r w:rsidRPr="000E0E05">
        <w:rPr>
          <w:noProof/>
          <w:color w:val="auto"/>
          <w:szCs w:val="24"/>
        </w:rPr>
        <w:t xml:space="preserve"> </w:t>
      </w:r>
    </w:p>
    <w:p w14:paraId="4CBCA3F3" w14:textId="1E07B40C"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4</w:t>
      </w:r>
      <w:r w:rsidRPr="000E0E05">
        <w:rPr>
          <w:noProof/>
          <w:color w:val="auto"/>
          <w:szCs w:val="24"/>
        </w:rPr>
        <w:t>.</w:t>
      </w:r>
      <w:r w:rsidRPr="000E0E05">
        <w:rPr>
          <w:noProof/>
          <w:color w:val="auto"/>
          <w:szCs w:val="24"/>
        </w:rPr>
        <w:tab/>
        <w:t xml:space="preserve">Westbury SK, Turro E, Greene D, et al. Human phenotype ontology annotation and cluster analysis to unravel genetic defects in 707 cases with unexplained bleeding and platelet disorders. </w:t>
      </w:r>
      <w:r w:rsidR="00B6497E" w:rsidRPr="000E0E05">
        <w:rPr>
          <w:i/>
          <w:iCs/>
          <w:color w:val="auto"/>
        </w:rPr>
        <w:t xml:space="preserve">Genome Medicine </w:t>
      </w:r>
      <w:r w:rsidR="00B6497E" w:rsidRPr="000E0E05">
        <w:rPr>
          <w:noProof/>
          <w:color w:val="auto"/>
        </w:rPr>
        <w:t>2015</w:t>
      </w:r>
      <w:r w:rsidR="00B6497E" w:rsidRPr="000E0E05">
        <w:rPr>
          <w:color w:val="auto"/>
        </w:rPr>
        <w:t>;7(1):36</w:t>
      </w:r>
      <w:r w:rsidR="00B6497E" w:rsidRPr="000E0E05">
        <w:rPr>
          <w:noProof/>
          <w:color w:val="auto"/>
        </w:rPr>
        <w:t>.</w:t>
      </w:r>
      <w:r w:rsidRPr="000E0E05">
        <w:rPr>
          <w:noProof/>
          <w:color w:val="auto"/>
          <w:szCs w:val="24"/>
        </w:rPr>
        <w:t xml:space="preserve"> </w:t>
      </w:r>
    </w:p>
    <w:p w14:paraId="7BEA733F" w14:textId="28AB1E5A"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5</w:t>
      </w:r>
      <w:r w:rsidRPr="000E0E05">
        <w:rPr>
          <w:noProof/>
          <w:color w:val="auto"/>
          <w:szCs w:val="24"/>
        </w:rPr>
        <w:t>.</w:t>
      </w:r>
      <w:r w:rsidRPr="000E0E05">
        <w:rPr>
          <w:noProof/>
          <w:color w:val="auto"/>
          <w:szCs w:val="24"/>
        </w:rPr>
        <w:tab/>
        <w:t xml:space="preserve">Simeoni I, Stephens JC, Hu F, et al. A comprehensive high-throughput sequencing test for the diagnosis of inherited bleeding, thrombotic and platelet disorders. </w:t>
      </w:r>
      <w:r w:rsidRPr="000E0E05">
        <w:rPr>
          <w:i/>
          <w:iCs/>
          <w:noProof/>
          <w:color w:val="auto"/>
          <w:szCs w:val="24"/>
        </w:rPr>
        <w:t>Blood</w:t>
      </w:r>
      <w:r w:rsidRPr="000E0E05">
        <w:rPr>
          <w:noProof/>
          <w:color w:val="auto"/>
          <w:szCs w:val="24"/>
        </w:rPr>
        <w:t xml:space="preserve">. 2016;127(23):2791–2804. </w:t>
      </w:r>
    </w:p>
    <w:p w14:paraId="53B107C5" w14:textId="001CDAC9" w:rsidR="00185556" w:rsidRPr="000E0E05" w:rsidRDefault="00185556" w:rsidP="00185556">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6</w:t>
      </w:r>
      <w:r w:rsidRPr="000E0E05">
        <w:rPr>
          <w:noProof/>
          <w:color w:val="auto"/>
          <w:szCs w:val="24"/>
        </w:rPr>
        <w:t>.</w:t>
      </w:r>
      <w:r w:rsidRPr="000E0E05">
        <w:rPr>
          <w:noProof/>
          <w:color w:val="auto"/>
          <w:szCs w:val="24"/>
        </w:rPr>
        <w:tab/>
        <w:t xml:space="preserve">Kunishima S, Okuno Y,Yoshida K, et al. </w:t>
      </w:r>
      <w:r w:rsidRPr="000E0E05">
        <w:rPr>
          <w:bCs/>
          <w:i/>
          <w:iCs/>
          <w:noProof/>
          <w:color w:val="auto"/>
          <w:szCs w:val="24"/>
        </w:rPr>
        <w:t>ACTN1</w:t>
      </w:r>
      <w:r w:rsidRPr="000E0E05">
        <w:rPr>
          <w:bCs/>
          <w:iCs/>
          <w:noProof/>
          <w:color w:val="auto"/>
          <w:szCs w:val="24"/>
        </w:rPr>
        <w:t xml:space="preserve"> mutations cause congenital macrothrombocytopenia</w:t>
      </w:r>
      <w:r w:rsidRPr="000E0E05">
        <w:rPr>
          <w:noProof/>
          <w:color w:val="auto"/>
          <w:szCs w:val="24"/>
        </w:rPr>
        <w:t xml:space="preserve">. </w:t>
      </w:r>
      <w:r w:rsidRPr="000E0E05">
        <w:rPr>
          <w:i/>
          <w:iCs/>
          <w:noProof/>
          <w:color w:val="auto"/>
          <w:szCs w:val="24"/>
        </w:rPr>
        <w:t>Am. J. Hum. Genet.</w:t>
      </w:r>
      <w:r w:rsidRPr="000E0E05">
        <w:rPr>
          <w:noProof/>
          <w:color w:val="auto"/>
          <w:szCs w:val="24"/>
        </w:rPr>
        <w:t xml:space="preserve"> 2013;92:431–438. </w:t>
      </w:r>
    </w:p>
    <w:p w14:paraId="6C542D26" w14:textId="5CCCC0D2"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7</w:t>
      </w:r>
      <w:r w:rsidRPr="000E0E05">
        <w:rPr>
          <w:noProof/>
          <w:color w:val="auto"/>
          <w:szCs w:val="24"/>
        </w:rPr>
        <w:t>.</w:t>
      </w:r>
      <w:r w:rsidRPr="000E0E05">
        <w:rPr>
          <w:noProof/>
          <w:color w:val="auto"/>
          <w:szCs w:val="24"/>
        </w:rPr>
        <w:tab/>
        <w:t xml:space="preserve">Greene D, BioResource N, Richardson S, Turro E. Phenotype Similarity Regression for Identifying the Genetic Determinants of Rare Diseases. </w:t>
      </w:r>
      <w:r w:rsidRPr="000E0E05">
        <w:rPr>
          <w:i/>
          <w:iCs/>
          <w:noProof/>
          <w:color w:val="auto"/>
          <w:szCs w:val="24"/>
        </w:rPr>
        <w:t>Am. J. Hum. Genet.</w:t>
      </w:r>
      <w:r w:rsidRPr="000E0E05">
        <w:rPr>
          <w:noProof/>
          <w:color w:val="auto"/>
          <w:szCs w:val="24"/>
        </w:rPr>
        <w:t xml:space="preserve"> 2016;98(3):490–499. </w:t>
      </w:r>
    </w:p>
    <w:p w14:paraId="7454EEFB" w14:textId="55C04350"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8</w:t>
      </w:r>
      <w:r w:rsidRPr="000E0E05">
        <w:rPr>
          <w:noProof/>
          <w:color w:val="auto"/>
          <w:szCs w:val="24"/>
        </w:rPr>
        <w:t>.</w:t>
      </w:r>
      <w:r w:rsidRPr="000E0E05">
        <w:rPr>
          <w:noProof/>
          <w:color w:val="auto"/>
          <w:szCs w:val="24"/>
        </w:rPr>
        <w:tab/>
        <w:t xml:space="preserve">Lentaigne C, Freson K, Laffan MA, et al. Inherited platelet disorders: toward DNA-based diagnosis. </w:t>
      </w:r>
      <w:r w:rsidRPr="000E0E05">
        <w:rPr>
          <w:i/>
          <w:iCs/>
          <w:noProof/>
          <w:color w:val="auto"/>
          <w:szCs w:val="24"/>
        </w:rPr>
        <w:t>Blood</w:t>
      </w:r>
      <w:r w:rsidRPr="000E0E05">
        <w:rPr>
          <w:noProof/>
          <w:color w:val="auto"/>
          <w:szCs w:val="24"/>
        </w:rPr>
        <w:t xml:space="preserve">. 2016;127(23):2814–23. </w:t>
      </w:r>
    </w:p>
    <w:p w14:paraId="79610DD7" w14:textId="67A96E77"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1</w:t>
      </w:r>
      <w:r w:rsidR="00932050" w:rsidRPr="000E0E05">
        <w:rPr>
          <w:noProof/>
          <w:color w:val="auto"/>
          <w:szCs w:val="24"/>
        </w:rPr>
        <w:t>9</w:t>
      </w:r>
      <w:r w:rsidRPr="000E0E05">
        <w:rPr>
          <w:noProof/>
          <w:color w:val="auto"/>
          <w:szCs w:val="24"/>
        </w:rPr>
        <w:t>.</w:t>
      </w:r>
      <w:r w:rsidRPr="000E0E05">
        <w:rPr>
          <w:noProof/>
          <w:color w:val="auto"/>
          <w:szCs w:val="24"/>
        </w:rPr>
        <w:tab/>
        <w:t xml:space="preserve">McEwan PA, Yang W, Carr KH, et al. Quaternary organization of GPIb-IX complex and insights into Bernard-Soulier syndrome revealed by the structures of GPIbbeta and a GPIbbeta/GPIX chimera. </w:t>
      </w:r>
      <w:r w:rsidRPr="000E0E05">
        <w:rPr>
          <w:i/>
          <w:iCs/>
          <w:noProof/>
          <w:color w:val="auto"/>
          <w:szCs w:val="24"/>
        </w:rPr>
        <w:t>Blood</w:t>
      </w:r>
      <w:r w:rsidRPr="000E0E05">
        <w:rPr>
          <w:noProof/>
          <w:color w:val="auto"/>
          <w:szCs w:val="24"/>
        </w:rPr>
        <w:t xml:space="preserve">. 2011;118(19):5292–5301. </w:t>
      </w:r>
    </w:p>
    <w:p w14:paraId="1B5CD849" w14:textId="0F8EA9D4" w:rsidR="006F5490" w:rsidRPr="000E0E05" w:rsidRDefault="00932050" w:rsidP="006F5490">
      <w:pPr>
        <w:widowControl w:val="0"/>
        <w:autoSpaceDE w:val="0"/>
        <w:autoSpaceDN w:val="0"/>
        <w:adjustRightInd w:val="0"/>
        <w:ind w:left="640" w:hanging="640"/>
        <w:rPr>
          <w:noProof/>
          <w:color w:val="auto"/>
          <w:szCs w:val="24"/>
        </w:rPr>
      </w:pPr>
      <w:r w:rsidRPr="000E0E05">
        <w:rPr>
          <w:noProof/>
          <w:color w:val="auto"/>
          <w:szCs w:val="24"/>
        </w:rPr>
        <w:lastRenderedPageBreak/>
        <w:t>20</w:t>
      </w:r>
      <w:r w:rsidR="006F5490" w:rsidRPr="000E0E05">
        <w:rPr>
          <w:noProof/>
          <w:color w:val="auto"/>
          <w:szCs w:val="24"/>
        </w:rPr>
        <w:t>.</w:t>
      </w:r>
      <w:r w:rsidR="006F5490" w:rsidRPr="000E0E05">
        <w:rPr>
          <w:noProof/>
          <w:color w:val="auto"/>
          <w:szCs w:val="24"/>
        </w:rPr>
        <w:tab/>
        <w:t xml:space="preserve">Lek M, Karczewski KJ, Minikel E V, et al. Analysis of protein-coding genetic variation in 60,706 humans. </w:t>
      </w:r>
      <w:r w:rsidR="006F5490" w:rsidRPr="000E0E05">
        <w:rPr>
          <w:i/>
          <w:iCs/>
          <w:noProof/>
          <w:color w:val="auto"/>
          <w:szCs w:val="24"/>
        </w:rPr>
        <w:t>Nature</w:t>
      </w:r>
      <w:r w:rsidR="006F5490" w:rsidRPr="000E0E05">
        <w:rPr>
          <w:noProof/>
          <w:color w:val="auto"/>
          <w:szCs w:val="24"/>
        </w:rPr>
        <w:t xml:space="preserve">. 2016;536(7616):285–291. </w:t>
      </w:r>
    </w:p>
    <w:p w14:paraId="250B0F4B" w14:textId="35B0D301" w:rsidR="006F5490" w:rsidRPr="000E0E05" w:rsidRDefault="00932050" w:rsidP="006F5490">
      <w:pPr>
        <w:widowControl w:val="0"/>
        <w:autoSpaceDE w:val="0"/>
        <w:autoSpaceDN w:val="0"/>
        <w:adjustRightInd w:val="0"/>
        <w:ind w:left="640" w:hanging="640"/>
        <w:rPr>
          <w:noProof/>
          <w:color w:val="auto"/>
          <w:szCs w:val="24"/>
        </w:rPr>
      </w:pPr>
      <w:r w:rsidRPr="000E0E05">
        <w:rPr>
          <w:noProof/>
          <w:color w:val="auto"/>
          <w:szCs w:val="24"/>
        </w:rPr>
        <w:t>21</w:t>
      </w:r>
      <w:r w:rsidR="006F5490" w:rsidRPr="000E0E05">
        <w:rPr>
          <w:noProof/>
          <w:color w:val="auto"/>
          <w:szCs w:val="24"/>
        </w:rPr>
        <w:t>.</w:t>
      </w:r>
      <w:r w:rsidR="006F5490" w:rsidRPr="000E0E05">
        <w:rPr>
          <w:noProof/>
          <w:color w:val="auto"/>
          <w:szCs w:val="24"/>
        </w:rPr>
        <w:tab/>
        <w:t xml:space="preserve">Moran N, Morateck PA, Deering A, et al. Surface expression of glycoprotein Iba is dependent on glycoprotein Ibb: evidence from a novel mutation causing Bernard-Soulier syndrome. </w:t>
      </w:r>
      <w:r w:rsidR="006F5490" w:rsidRPr="000E0E05">
        <w:rPr>
          <w:i/>
          <w:iCs/>
          <w:noProof/>
          <w:color w:val="auto"/>
          <w:szCs w:val="24"/>
        </w:rPr>
        <w:t>Blood</w:t>
      </w:r>
      <w:r w:rsidR="006F5490" w:rsidRPr="000E0E05">
        <w:rPr>
          <w:noProof/>
          <w:color w:val="auto"/>
          <w:szCs w:val="24"/>
        </w:rPr>
        <w:t xml:space="preserve">. 2000;96(2):532–539. </w:t>
      </w:r>
    </w:p>
    <w:p w14:paraId="122D0476" w14:textId="7E44BDBB" w:rsidR="00655010" w:rsidRPr="000E0E05" w:rsidRDefault="006E5E9E" w:rsidP="0065501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2</w:t>
      </w:r>
      <w:r w:rsidR="00655010" w:rsidRPr="000E0E05">
        <w:rPr>
          <w:noProof/>
          <w:color w:val="auto"/>
          <w:szCs w:val="24"/>
        </w:rPr>
        <w:t>.</w:t>
      </w:r>
      <w:r w:rsidR="00655010" w:rsidRPr="000E0E05">
        <w:rPr>
          <w:noProof/>
          <w:color w:val="auto"/>
          <w:szCs w:val="24"/>
        </w:rPr>
        <w:tab/>
        <w:t xml:space="preserve">Kunishima S, Sako M, Yamazaki T, Hamaguchi M, Saito H. Molecular genetic analysis of a variant Bernard-Soulier syndrome due to compound heterozygosity for two novel glycoprotein Ibβ mutations. </w:t>
      </w:r>
      <w:r w:rsidR="00655010" w:rsidRPr="000E0E05">
        <w:rPr>
          <w:i/>
          <w:iCs/>
          <w:noProof/>
          <w:color w:val="auto"/>
          <w:szCs w:val="24"/>
        </w:rPr>
        <w:t>Eur. J. Haematol.</w:t>
      </w:r>
      <w:r w:rsidR="00655010" w:rsidRPr="000E0E05">
        <w:rPr>
          <w:noProof/>
          <w:color w:val="auto"/>
          <w:szCs w:val="24"/>
        </w:rPr>
        <w:t xml:space="preserve"> 2006;77(6):501–512. </w:t>
      </w:r>
    </w:p>
    <w:p w14:paraId="34567050" w14:textId="755BEF19" w:rsidR="006F5490" w:rsidRPr="000E0E05" w:rsidRDefault="00655010" w:rsidP="006F549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3</w:t>
      </w:r>
      <w:r w:rsidR="006F5490" w:rsidRPr="000E0E05">
        <w:rPr>
          <w:noProof/>
          <w:color w:val="auto"/>
          <w:szCs w:val="24"/>
        </w:rPr>
        <w:t>.</w:t>
      </w:r>
      <w:r w:rsidR="006F5490" w:rsidRPr="000E0E05">
        <w:rPr>
          <w:noProof/>
          <w:color w:val="auto"/>
          <w:szCs w:val="24"/>
        </w:rPr>
        <w:tab/>
        <w:t xml:space="preserve">Luo S-Z, Mo X, Afshar-Kharghan V, et al. Glycoprotein Ibalpha forms disulfide bonds with 2 glycoprotein Ibbeta subunits in the resting platelet. </w:t>
      </w:r>
      <w:r w:rsidR="006F5490" w:rsidRPr="000E0E05">
        <w:rPr>
          <w:i/>
          <w:iCs/>
          <w:noProof/>
          <w:color w:val="auto"/>
          <w:szCs w:val="24"/>
        </w:rPr>
        <w:t>Blood</w:t>
      </w:r>
      <w:r w:rsidR="006F5490" w:rsidRPr="000E0E05">
        <w:rPr>
          <w:noProof/>
          <w:color w:val="auto"/>
          <w:szCs w:val="24"/>
        </w:rPr>
        <w:t xml:space="preserve">. 2007;109(2):603–609. </w:t>
      </w:r>
    </w:p>
    <w:p w14:paraId="731F6C26" w14:textId="413A36ED"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4</w:t>
      </w:r>
      <w:r w:rsidRPr="000E0E05">
        <w:rPr>
          <w:noProof/>
          <w:color w:val="auto"/>
          <w:szCs w:val="24"/>
        </w:rPr>
        <w:t>.</w:t>
      </w:r>
      <w:r w:rsidRPr="000E0E05">
        <w:rPr>
          <w:noProof/>
          <w:color w:val="auto"/>
          <w:szCs w:val="24"/>
        </w:rPr>
        <w:tab/>
        <w:t xml:space="preserve">Dong JF, Sae-Tung G, Lopez JA. Role of glycoprotein V in the formation of the platelet high-affinity thrombin-binding site. </w:t>
      </w:r>
      <w:r w:rsidRPr="000E0E05">
        <w:rPr>
          <w:i/>
          <w:iCs/>
          <w:noProof/>
          <w:color w:val="auto"/>
          <w:szCs w:val="24"/>
        </w:rPr>
        <w:t>Blood</w:t>
      </w:r>
      <w:r w:rsidRPr="000E0E05">
        <w:rPr>
          <w:noProof/>
          <w:color w:val="auto"/>
          <w:szCs w:val="24"/>
        </w:rPr>
        <w:t xml:space="preserve">. 1997;89(12):4355–4363. </w:t>
      </w:r>
    </w:p>
    <w:p w14:paraId="1784EBC3" w14:textId="23961E33"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5</w:t>
      </w:r>
      <w:r w:rsidRPr="000E0E05">
        <w:rPr>
          <w:noProof/>
          <w:color w:val="auto"/>
          <w:szCs w:val="24"/>
        </w:rPr>
        <w:t>.</w:t>
      </w:r>
      <w:r w:rsidRPr="000E0E05">
        <w:rPr>
          <w:noProof/>
          <w:color w:val="auto"/>
          <w:szCs w:val="24"/>
        </w:rPr>
        <w:tab/>
        <w:t xml:space="preserve">Astle WJ and Balding DJ. Population Structure and Cryptic Relatedness in Genetic Association Studies. </w:t>
      </w:r>
      <w:r w:rsidRPr="000E0E05">
        <w:rPr>
          <w:i/>
          <w:iCs/>
          <w:noProof/>
          <w:color w:val="auto"/>
          <w:szCs w:val="24"/>
        </w:rPr>
        <w:t>Stat Sci.</w:t>
      </w:r>
      <w:r w:rsidRPr="000E0E05">
        <w:rPr>
          <w:noProof/>
          <w:color w:val="auto"/>
          <w:szCs w:val="24"/>
        </w:rPr>
        <w:t xml:space="preserve"> 2009;24(4):451–471. </w:t>
      </w:r>
    </w:p>
    <w:p w14:paraId="6155585A" w14:textId="1EFA2D3A"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6</w:t>
      </w:r>
      <w:r w:rsidRPr="000E0E05">
        <w:rPr>
          <w:noProof/>
          <w:color w:val="auto"/>
          <w:szCs w:val="24"/>
        </w:rPr>
        <w:t>.</w:t>
      </w:r>
      <w:r w:rsidRPr="000E0E05">
        <w:rPr>
          <w:noProof/>
          <w:color w:val="auto"/>
          <w:szCs w:val="24"/>
        </w:rPr>
        <w:tab/>
        <w:t xml:space="preserve">Bragadottir G, Birgisdottir ER, Gudmundsdottir BR, et al. Clinical phenotype in heterozygote and biallelic Bernard-Soulier syndrome--a case control study. </w:t>
      </w:r>
      <w:r w:rsidRPr="000E0E05">
        <w:rPr>
          <w:i/>
          <w:iCs/>
          <w:noProof/>
          <w:color w:val="auto"/>
          <w:szCs w:val="24"/>
        </w:rPr>
        <w:t>Am. J. Hematol.</w:t>
      </w:r>
      <w:r w:rsidRPr="000E0E05">
        <w:rPr>
          <w:noProof/>
          <w:color w:val="auto"/>
          <w:szCs w:val="24"/>
        </w:rPr>
        <w:t xml:space="preserve"> 2015;90(2):149–155. </w:t>
      </w:r>
    </w:p>
    <w:p w14:paraId="222B5D99" w14:textId="3787F3FB" w:rsidR="006F5490" w:rsidRPr="000E0E05" w:rsidRDefault="006F5490" w:rsidP="006F5490">
      <w:pPr>
        <w:widowControl w:val="0"/>
        <w:autoSpaceDE w:val="0"/>
        <w:autoSpaceDN w:val="0"/>
        <w:adjustRightInd w:val="0"/>
        <w:ind w:left="640" w:hanging="640"/>
        <w:rPr>
          <w:noProof/>
          <w:color w:val="auto"/>
          <w:szCs w:val="24"/>
        </w:rPr>
      </w:pPr>
      <w:r w:rsidRPr="000E0E05">
        <w:rPr>
          <w:noProof/>
          <w:color w:val="auto"/>
          <w:szCs w:val="24"/>
        </w:rPr>
        <w:t>2</w:t>
      </w:r>
      <w:r w:rsidR="00932050" w:rsidRPr="000E0E05">
        <w:rPr>
          <w:noProof/>
          <w:color w:val="auto"/>
          <w:szCs w:val="24"/>
        </w:rPr>
        <w:t>7</w:t>
      </w:r>
      <w:r w:rsidRPr="000E0E05">
        <w:rPr>
          <w:noProof/>
          <w:color w:val="auto"/>
          <w:szCs w:val="24"/>
        </w:rPr>
        <w:t>.</w:t>
      </w:r>
      <w:r w:rsidRPr="000E0E05">
        <w:rPr>
          <w:noProof/>
          <w:color w:val="auto"/>
          <w:szCs w:val="24"/>
        </w:rPr>
        <w:tab/>
        <w:t xml:space="preserve">Qiao J, Davis AK, Morel-Kopp M-C, et al. Low levels of CD9 coincidental with a novel nonsense mutation in glycoprotein Ibbeta in a patient with Bernard-Soulier syndrome. </w:t>
      </w:r>
      <w:r w:rsidRPr="000E0E05">
        <w:rPr>
          <w:i/>
          <w:iCs/>
          <w:noProof/>
          <w:color w:val="auto"/>
          <w:szCs w:val="24"/>
        </w:rPr>
        <w:t>Ann. Hematol.</w:t>
      </w:r>
      <w:r w:rsidRPr="000E0E05">
        <w:rPr>
          <w:noProof/>
          <w:color w:val="auto"/>
          <w:szCs w:val="24"/>
        </w:rPr>
        <w:t xml:space="preserve"> 2015;94(12):2069–2071. </w:t>
      </w:r>
    </w:p>
    <w:p w14:paraId="7D507F76" w14:textId="3D7CD182" w:rsidR="006F5490" w:rsidRPr="000E0E05" w:rsidRDefault="006F5490" w:rsidP="006F5490">
      <w:pPr>
        <w:widowControl w:val="0"/>
        <w:autoSpaceDE w:val="0"/>
        <w:autoSpaceDN w:val="0"/>
        <w:adjustRightInd w:val="0"/>
        <w:ind w:left="640" w:hanging="640"/>
        <w:rPr>
          <w:noProof/>
          <w:color w:val="auto"/>
        </w:rPr>
      </w:pPr>
      <w:r w:rsidRPr="000E0E05">
        <w:rPr>
          <w:noProof/>
          <w:color w:val="auto"/>
          <w:szCs w:val="24"/>
        </w:rPr>
        <w:t>2</w:t>
      </w:r>
      <w:r w:rsidR="00932050" w:rsidRPr="000E0E05">
        <w:rPr>
          <w:noProof/>
          <w:color w:val="auto"/>
          <w:szCs w:val="24"/>
        </w:rPr>
        <w:t>8</w:t>
      </w:r>
      <w:r w:rsidRPr="000E0E05">
        <w:rPr>
          <w:noProof/>
          <w:color w:val="auto"/>
          <w:szCs w:val="24"/>
        </w:rPr>
        <w:t>.</w:t>
      </w:r>
      <w:r w:rsidRPr="000E0E05">
        <w:rPr>
          <w:noProof/>
          <w:color w:val="auto"/>
          <w:szCs w:val="24"/>
        </w:rPr>
        <w:tab/>
        <w:t xml:space="preserve">Moore C, Sambrook J, Walker M, et al. The INTERVAL trial to determine whether intervals between blood donations can be  safely and acceptably decreased to optimise blood supply: study protocol for a randomised controlled trial. </w:t>
      </w:r>
      <w:r w:rsidRPr="000E0E05">
        <w:rPr>
          <w:i/>
          <w:iCs/>
          <w:noProof/>
          <w:color w:val="auto"/>
          <w:szCs w:val="24"/>
        </w:rPr>
        <w:t>Trials</w:t>
      </w:r>
      <w:r w:rsidRPr="000E0E05">
        <w:rPr>
          <w:noProof/>
          <w:color w:val="auto"/>
          <w:szCs w:val="24"/>
        </w:rPr>
        <w:t xml:space="preserve">. 2014;15:363. </w:t>
      </w:r>
    </w:p>
    <w:p w14:paraId="372C4C15" w14:textId="52DB64B8" w:rsidR="00655010" w:rsidRPr="000E0E05" w:rsidRDefault="00F85645" w:rsidP="00655010">
      <w:pPr>
        <w:widowControl w:val="0"/>
        <w:autoSpaceDE w:val="0"/>
        <w:autoSpaceDN w:val="0"/>
        <w:adjustRightInd w:val="0"/>
        <w:ind w:left="640" w:hanging="640"/>
        <w:rPr>
          <w:noProof/>
          <w:color w:val="auto"/>
          <w:szCs w:val="24"/>
        </w:rPr>
      </w:pPr>
      <w:r w:rsidRPr="000E0E05">
        <w:rPr>
          <w:color w:val="auto"/>
          <w:highlight w:val="white"/>
        </w:rPr>
        <w:fldChar w:fldCharType="end"/>
      </w:r>
      <w:r w:rsidR="00655010" w:rsidRPr="000E0E05">
        <w:rPr>
          <w:noProof/>
          <w:color w:val="auto"/>
          <w:szCs w:val="24"/>
        </w:rPr>
        <w:t xml:space="preserve"> </w:t>
      </w:r>
    </w:p>
    <w:p w14:paraId="134682F2" w14:textId="78348E87" w:rsidR="00B216BE" w:rsidRDefault="00D5039D" w:rsidP="006F5490">
      <w:pPr>
        <w:widowControl w:val="0"/>
        <w:autoSpaceDE w:val="0"/>
        <w:autoSpaceDN w:val="0"/>
        <w:adjustRightInd w:val="0"/>
        <w:ind w:left="640" w:hanging="640"/>
        <w:rPr>
          <w:b/>
          <w:color w:val="auto"/>
        </w:rPr>
      </w:pPr>
      <w:r w:rsidRPr="00D5039D">
        <w:rPr>
          <w:b/>
          <w:noProof/>
          <w:color w:val="auto"/>
          <w:lang w:val="en-GB" w:eastAsia="en-GB"/>
        </w:rPr>
        <w:lastRenderedPageBreak/>
        <w:drawing>
          <wp:inline distT="0" distB="0" distL="0" distR="0" wp14:anchorId="40722738" wp14:editId="35958591">
            <wp:extent cx="5733415" cy="75463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7546389"/>
                    </a:xfrm>
                    <a:prstGeom prst="rect">
                      <a:avLst/>
                    </a:prstGeom>
                    <a:noFill/>
                    <a:ln>
                      <a:noFill/>
                    </a:ln>
                  </pic:spPr>
                </pic:pic>
              </a:graphicData>
            </a:graphic>
          </wp:inline>
        </w:drawing>
      </w:r>
    </w:p>
    <w:p w14:paraId="4431D4E1" w14:textId="77777777" w:rsidR="00D5039D" w:rsidRDefault="00D5039D" w:rsidP="006F5490">
      <w:pPr>
        <w:widowControl w:val="0"/>
        <w:autoSpaceDE w:val="0"/>
        <w:autoSpaceDN w:val="0"/>
        <w:adjustRightInd w:val="0"/>
        <w:ind w:left="640" w:hanging="640"/>
        <w:rPr>
          <w:b/>
          <w:color w:val="auto"/>
        </w:rPr>
      </w:pPr>
    </w:p>
    <w:p w14:paraId="46C0A756" w14:textId="77777777" w:rsidR="00D5039D" w:rsidRDefault="00D5039D" w:rsidP="006F5490">
      <w:pPr>
        <w:widowControl w:val="0"/>
        <w:autoSpaceDE w:val="0"/>
        <w:autoSpaceDN w:val="0"/>
        <w:adjustRightInd w:val="0"/>
        <w:ind w:left="640" w:hanging="640"/>
        <w:rPr>
          <w:b/>
          <w:color w:val="auto"/>
        </w:rPr>
      </w:pPr>
    </w:p>
    <w:p w14:paraId="67E061C9" w14:textId="26144A2B" w:rsidR="00D5039D" w:rsidRDefault="00D5039D">
      <w:pPr>
        <w:rPr>
          <w:b/>
          <w:color w:val="auto"/>
        </w:rPr>
      </w:pPr>
      <w:r>
        <w:rPr>
          <w:b/>
          <w:color w:val="auto"/>
        </w:rPr>
        <w:br w:type="page"/>
      </w:r>
    </w:p>
    <w:p w14:paraId="736E078B" w14:textId="268D0521" w:rsidR="00D5039D" w:rsidRPr="000E0E05" w:rsidRDefault="00D5039D" w:rsidP="006F5490">
      <w:pPr>
        <w:widowControl w:val="0"/>
        <w:autoSpaceDE w:val="0"/>
        <w:autoSpaceDN w:val="0"/>
        <w:adjustRightInd w:val="0"/>
        <w:ind w:left="640" w:hanging="640"/>
        <w:rPr>
          <w:b/>
          <w:color w:val="auto"/>
        </w:rPr>
      </w:pPr>
      <w:r w:rsidRPr="00D5039D">
        <w:rPr>
          <w:b/>
          <w:noProof/>
          <w:color w:val="auto"/>
          <w:lang w:val="en-GB" w:eastAsia="en-GB"/>
        </w:rPr>
        <w:lastRenderedPageBreak/>
        <w:drawing>
          <wp:inline distT="0" distB="0" distL="0" distR="0" wp14:anchorId="11683553" wp14:editId="4C25308D">
            <wp:extent cx="5733415" cy="5154409"/>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5154409"/>
                    </a:xfrm>
                    <a:prstGeom prst="rect">
                      <a:avLst/>
                    </a:prstGeom>
                    <a:noFill/>
                    <a:ln>
                      <a:noFill/>
                    </a:ln>
                  </pic:spPr>
                </pic:pic>
              </a:graphicData>
            </a:graphic>
          </wp:inline>
        </w:drawing>
      </w:r>
      <w:bookmarkStart w:id="0" w:name="_GoBack"/>
      <w:bookmarkEnd w:id="0"/>
    </w:p>
    <w:sectPr w:rsidR="00D5039D" w:rsidRPr="000E0E05">
      <w:footerReference w:type="even"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0459" w14:textId="77777777" w:rsidR="0088241A" w:rsidRDefault="0088241A" w:rsidP="001220D0">
      <w:r>
        <w:separator/>
      </w:r>
    </w:p>
  </w:endnote>
  <w:endnote w:type="continuationSeparator" w:id="0">
    <w:p w14:paraId="0D4CD218" w14:textId="77777777" w:rsidR="0088241A" w:rsidRDefault="0088241A" w:rsidP="0012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41021" w14:textId="77777777" w:rsidR="00AF5565" w:rsidRDefault="00AF5565" w:rsidP="00FB3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04497" w14:textId="77777777" w:rsidR="00AF5565" w:rsidRDefault="00AF5565" w:rsidP="00122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795A" w14:textId="77777777" w:rsidR="00AF5565" w:rsidRDefault="00AF5565" w:rsidP="00FB3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39D">
      <w:rPr>
        <w:rStyle w:val="PageNumber"/>
        <w:noProof/>
      </w:rPr>
      <w:t>6</w:t>
    </w:r>
    <w:r>
      <w:rPr>
        <w:rStyle w:val="PageNumber"/>
      </w:rPr>
      <w:fldChar w:fldCharType="end"/>
    </w:r>
  </w:p>
  <w:p w14:paraId="1FEBDD3F" w14:textId="77777777" w:rsidR="00AF5565" w:rsidRDefault="00AF5565" w:rsidP="001220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6A18" w14:textId="77777777" w:rsidR="0088241A" w:rsidRDefault="0088241A" w:rsidP="001220D0">
      <w:r>
        <w:separator/>
      </w:r>
    </w:p>
  </w:footnote>
  <w:footnote w:type="continuationSeparator" w:id="0">
    <w:p w14:paraId="5A235BCE" w14:textId="77777777" w:rsidR="0088241A" w:rsidRDefault="0088241A" w:rsidP="00122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344B8"/>
    <w:multiLevelType w:val="hybridMultilevel"/>
    <w:tmpl w:val="2D9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E159C"/>
    <w:multiLevelType w:val="multilevel"/>
    <w:tmpl w:val="5C3C006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603684E"/>
    <w:multiLevelType w:val="multilevel"/>
    <w:tmpl w:val="A98A7D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16BE"/>
    <w:rsid w:val="00004EFF"/>
    <w:rsid w:val="00011B00"/>
    <w:rsid w:val="00013133"/>
    <w:rsid w:val="00013AA9"/>
    <w:rsid w:val="0002117D"/>
    <w:rsid w:val="0002532D"/>
    <w:rsid w:val="00031753"/>
    <w:rsid w:val="00031C6E"/>
    <w:rsid w:val="00034BB0"/>
    <w:rsid w:val="00041CBE"/>
    <w:rsid w:val="0004579D"/>
    <w:rsid w:val="000460CD"/>
    <w:rsid w:val="0005251D"/>
    <w:rsid w:val="00055838"/>
    <w:rsid w:val="0006017A"/>
    <w:rsid w:val="000649F2"/>
    <w:rsid w:val="0007103A"/>
    <w:rsid w:val="00076CC0"/>
    <w:rsid w:val="0008783C"/>
    <w:rsid w:val="00091985"/>
    <w:rsid w:val="0009536C"/>
    <w:rsid w:val="000A0737"/>
    <w:rsid w:val="000A5BD3"/>
    <w:rsid w:val="000B5D58"/>
    <w:rsid w:val="000C0EB4"/>
    <w:rsid w:val="000C2CAC"/>
    <w:rsid w:val="000C55BC"/>
    <w:rsid w:val="000C5F61"/>
    <w:rsid w:val="000D1E73"/>
    <w:rsid w:val="000D5C47"/>
    <w:rsid w:val="000E0E05"/>
    <w:rsid w:val="000E3D4D"/>
    <w:rsid w:val="000E4376"/>
    <w:rsid w:val="000E51F2"/>
    <w:rsid w:val="000E5D7F"/>
    <w:rsid w:val="000F1B7A"/>
    <w:rsid w:val="000F2E69"/>
    <w:rsid w:val="0010732C"/>
    <w:rsid w:val="001167F5"/>
    <w:rsid w:val="00120E93"/>
    <w:rsid w:val="001220D0"/>
    <w:rsid w:val="00122FB5"/>
    <w:rsid w:val="00125AD4"/>
    <w:rsid w:val="0012646F"/>
    <w:rsid w:val="0012737A"/>
    <w:rsid w:val="00131A99"/>
    <w:rsid w:val="001334E3"/>
    <w:rsid w:val="00143C0A"/>
    <w:rsid w:val="00143D54"/>
    <w:rsid w:val="00147ED1"/>
    <w:rsid w:val="0015644A"/>
    <w:rsid w:val="00160366"/>
    <w:rsid w:val="00174148"/>
    <w:rsid w:val="00185556"/>
    <w:rsid w:val="0019493C"/>
    <w:rsid w:val="001A7956"/>
    <w:rsid w:val="001B0F14"/>
    <w:rsid w:val="001B3950"/>
    <w:rsid w:val="001C1CA5"/>
    <w:rsid w:val="001D617E"/>
    <w:rsid w:val="001D7146"/>
    <w:rsid w:val="001D71BC"/>
    <w:rsid w:val="001E437A"/>
    <w:rsid w:val="001E61F3"/>
    <w:rsid w:val="001E6ACF"/>
    <w:rsid w:val="001F166E"/>
    <w:rsid w:val="001F5482"/>
    <w:rsid w:val="002121F0"/>
    <w:rsid w:val="002139ED"/>
    <w:rsid w:val="002160E2"/>
    <w:rsid w:val="00216959"/>
    <w:rsid w:val="00221656"/>
    <w:rsid w:val="002257D4"/>
    <w:rsid w:val="00236758"/>
    <w:rsid w:val="0023675A"/>
    <w:rsid w:val="0024119A"/>
    <w:rsid w:val="00241E1D"/>
    <w:rsid w:val="00243AFE"/>
    <w:rsid w:val="002461B8"/>
    <w:rsid w:val="00250B1C"/>
    <w:rsid w:val="00256BC2"/>
    <w:rsid w:val="00262740"/>
    <w:rsid w:val="00270106"/>
    <w:rsid w:val="0027024A"/>
    <w:rsid w:val="00275FB5"/>
    <w:rsid w:val="002917A9"/>
    <w:rsid w:val="002A3F89"/>
    <w:rsid w:val="002A4B54"/>
    <w:rsid w:val="002B426D"/>
    <w:rsid w:val="002B4539"/>
    <w:rsid w:val="002B529C"/>
    <w:rsid w:val="002C3211"/>
    <w:rsid w:val="002C7D6D"/>
    <w:rsid w:val="002D2144"/>
    <w:rsid w:val="002D3E31"/>
    <w:rsid w:val="002E0F9F"/>
    <w:rsid w:val="002F1672"/>
    <w:rsid w:val="002F49E1"/>
    <w:rsid w:val="002F6916"/>
    <w:rsid w:val="002F7B09"/>
    <w:rsid w:val="00300955"/>
    <w:rsid w:val="00300A7B"/>
    <w:rsid w:val="00306564"/>
    <w:rsid w:val="00311E35"/>
    <w:rsid w:val="0031440C"/>
    <w:rsid w:val="00342F17"/>
    <w:rsid w:val="003435B9"/>
    <w:rsid w:val="003516D7"/>
    <w:rsid w:val="0035222B"/>
    <w:rsid w:val="00354C63"/>
    <w:rsid w:val="003607BD"/>
    <w:rsid w:val="0037000C"/>
    <w:rsid w:val="00383615"/>
    <w:rsid w:val="00386995"/>
    <w:rsid w:val="0039030A"/>
    <w:rsid w:val="00395076"/>
    <w:rsid w:val="00397426"/>
    <w:rsid w:val="003A2A97"/>
    <w:rsid w:val="003A46B5"/>
    <w:rsid w:val="003A482E"/>
    <w:rsid w:val="003A52C7"/>
    <w:rsid w:val="003A6EA3"/>
    <w:rsid w:val="003E40CA"/>
    <w:rsid w:val="003F2164"/>
    <w:rsid w:val="003F26A4"/>
    <w:rsid w:val="003F3550"/>
    <w:rsid w:val="003F3A41"/>
    <w:rsid w:val="00402287"/>
    <w:rsid w:val="00402ACE"/>
    <w:rsid w:val="0041427D"/>
    <w:rsid w:val="00417A7B"/>
    <w:rsid w:val="0042074B"/>
    <w:rsid w:val="004228E1"/>
    <w:rsid w:val="00427EAE"/>
    <w:rsid w:val="00430529"/>
    <w:rsid w:val="00430D36"/>
    <w:rsid w:val="00430E3B"/>
    <w:rsid w:val="004320EB"/>
    <w:rsid w:val="004332C4"/>
    <w:rsid w:val="00434C18"/>
    <w:rsid w:val="00434FBA"/>
    <w:rsid w:val="00436CFD"/>
    <w:rsid w:val="00437EDD"/>
    <w:rsid w:val="00443A31"/>
    <w:rsid w:val="0044605B"/>
    <w:rsid w:val="004469C2"/>
    <w:rsid w:val="004629F9"/>
    <w:rsid w:val="00463AC9"/>
    <w:rsid w:val="004648FD"/>
    <w:rsid w:val="004662D0"/>
    <w:rsid w:val="00475637"/>
    <w:rsid w:val="00496E02"/>
    <w:rsid w:val="004A2EF2"/>
    <w:rsid w:val="004A660C"/>
    <w:rsid w:val="004A6FAA"/>
    <w:rsid w:val="004B39BD"/>
    <w:rsid w:val="004C0B6D"/>
    <w:rsid w:val="004C166B"/>
    <w:rsid w:val="004C3BC1"/>
    <w:rsid w:val="004C4490"/>
    <w:rsid w:val="004C78FA"/>
    <w:rsid w:val="004D2050"/>
    <w:rsid w:val="004D7495"/>
    <w:rsid w:val="004E453C"/>
    <w:rsid w:val="004E5897"/>
    <w:rsid w:val="004E69B3"/>
    <w:rsid w:val="00500C4F"/>
    <w:rsid w:val="005068A2"/>
    <w:rsid w:val="0051725B"/>
    <w:rsid w:val="00517624"/>
    <w:rsid w:val="00527E99"/>
    <w:rsid w:val="00530056"/>
    <w:rsid w:val="0054260F"/>
    <w:rsid w:val="005471ED"/>
    <w:rsid w:val="00547F6A"/>
    <w:rsid w:val="005515E6"/>
    <w:rsid w:val="00556730"/>
    <w:rsid w:val="00561533"/>
    <w:rsid w:val="00563ABC"/>
    <w:rsid w:val="0056556D"/>
    <w:rsid w:val="00567357"/>
    <w:rsid w:val="005724F1"/>
    <w:rsid w:val="00577072"/>
    <w:rsid w:val="00583D46"/>
    <w:rsid w:val="00584BE6"/>
    <w:rsid w:val="00591763"/>
    <w:rsid w:val="005B2098"/>
    <w:rsid w:val="005C537F"/>
    <w:rsid w:val="005D037A"/>
    <w:rsid w:val="005D2089"/>
    <w:rsid w:val="005D3CC9"/>
    <w:rsid w:val="005E7F36"/>
    <w:rsid w:val="005F147B"/>
    <w:rsid w:val="006013A0"/>
    <w:rsid w:val="006032E7"/>
    <w:rsid w:val="00604736"/>
    <w:rsid w:val="00615BBD"/>
    <w:rsid w:val="00616FC1"/>
    <w:rsid w:val="0062244A"/>
    <w:rsid w:val="0062514D"/>
    <w:rsid w:val="0062586A"/>
    <w:rsid w:val="00627AF3"/>
    <w:rsid w:val="00631FDB"/>
    <w:rsid w:val="00632466"/>
    <w:rsid w:val="006401FF"/>
    <w:rsid w:val="00655010"/>
    <w:rsid w:val="006734A1"/>
    <w:rsid w:val="0067551C"/>
    <w:rsid w:val="0067641C"/>
    <w:rsid w:val="00681CDB"/>
    <w:rsid w:val="006954A2"/>
    <w:rsid w:val="006A7C51"/>
    <w:rsid w:val="006B4C59"/>
    <w:rsid w:val="006B7523"/>
    <w:rsid w:val="006C4D97"/>
    <w:rsid w:val="006C648A"/>
    <w:rsid w:val="006C7CDB"/>
    <w:rsid w:val="006D4B6A"/>
    <w:rsid w:val="006E5E9E"/>
    <w:rsid w:val="006F2637"/>
    <w:rsid w:val="006F5490"/>
    <w:rsid w:val="00703744"/>
    <w:rsid w:val="0071213C"/>
    <w:rsid w:val="0071386B"/>
    <w:rsid w:val="0071705C"/>
    <w:rsid w:val="007227C3"/>
    <w:rsid w:val="00722FEF"/>
    <w:rsid w:val="00723061"/>
    <w:rsid w:val="007346C9"/>
    <w:rsid w:val="0073770E"/>
    <w:rsid w:val="00744333"/>
    <w:rsid w:val="0074552F"/>
    <w:rsid w:val="00755F65"/>
    <w:rsid w:val="00762380"/>
    <w:rsid w:val="00763C26"/>
    <w:rsid w:val="00764E3E"/>
    <w:rsid w:val="00767446"/>
    <w:rsid w:val="00771133"/>
    <w:rsid w:val="00780644"/>
    <w:rsid w:val="00794D56"/>
    <w:rsid w:val="00795655"/>
    <w:rsid w:val="007B385F"/>
    <w:rsid w:val="007C4BCA"/>
    <w:rsid w:val="007D04F5"/>
    <w:rsid w:val="007D602F"/>
    <w:rsid w:val="007E0324"/>
    <w:rsid w:val="007E1A8E"/>
    <w:rsid w:val="007E3029"/>
    <w:rsid w:val="007E4604"/>
    <w:rsid w:val="007E471D"/>
    <w:rsid w:val="007F329B"/>
    <w:rsid w:val="007F46B2"/>
    <w:rsid w:val="00801C0A"/>
    <w:rsid w:val="008105BD"/>
    <w:rsid w:val="00816A38"/>
    <w:rsid w:val="00817124"/>
    <w:rsid w:val="00820166"/>
    <w:rsid w:val="0082418F"/>
    <w:rsid w:val="0082604F"/>
    <w:rsid w:val="00826FFB"/>
    <w:rsid w:val="00843BE4"/>
    <w:rsid w:val="008459FA"/>
    <w:rsid w:val="00855269"/>
    <w:rsid w:val="0086312D"/>
    <w:rsid w:val="00866D5A"/>
    <w:rsid w:val="00872248"/>
    <w:rsid w:val="0087697A"/>
    <w:rsid w:val="0088241A"/>
    <w:rsid w:val="00885062"/>
    <w:rsid w:val="00886CB2"/>
    <w:rsid w:val="008904BD"/>
    <w:rsid w:val="00893E01"/>
    <w:rsid w:val="0089733D"/>
    <w:rsid w:val="00897DCE"/>
    <w:rsid w:val="008A17C0"/>
    <w:rsid w:val="008A69A7"/>
    <w:rsid w:val="008B618D"/>
    <w:rsid w:val="008D2E61"/>
    <w:rsid w:val="008D7208"/>
    <w:rsid w:val="008E40D4"/>
    <w:rsid w:val="008F1B2A"/>
    <w:rsid w:val="0090159F"/>
    <w:rsid w:val="00902D89"/>
    <w:rsid w:val="009053DE"/>
    <w:rsid w:val="0091089E"/>
    <w:rsid w:val="00913D79"/>
    <w:rsid w:val="009141F1"/>
    <w:rsid w:val="00917B89"/>
    <w:rsid w:val="0092310A"/>
    <w:rsid w:val="00923A0C"/>
    <w:rsid w:val="00932050"/>
    <w:rsid w:val="009346CA"/>
    <w:rsid w:val="0093707A"/>
    <w:rsid w:val="00953A86"/>
    <w:rsid w:val="00956271"/>
    <w:rsid w:val="0096051F"/>
    <w:rsid w:val="00964F7F"/>
    <w:rsid w:val="009673BA"/>
    <w:rsid w:val="009748C7"/>
    <w:rsid w:val="00982F1A"/>
    <w:rsid w:val="009946D7"/>
    <w:rsid w:val="009A03E3"/>
    <w:rsid w:val="009A0F45"/>
    <w:rsid w:val="009B3DCE"/>
    <w:rsid w:val="009B4DCC"/>
    <w:rsid w:val="009B6698"/>
    <w:rsid w:val="009B69AF"/>
    <w:rsid w:val="009D20FD"/>
    <w:rsid w:val="009D4743"/>
    <w:rsid w:val="009E61D5"/>
    <w:rsid w:val="009F034B"/>
    <w:rsid w:val="009F194C"/>
    <w:rsid w:val="00A00642"/>
    <w:rsid w:val="00A11EB4"/>
    <w:rsid w:val="00A1286C"/>
    <w:rsid w:val="00A228A9"/>
    <w:rsid w:val="00A25323"/>
    <w:rsid w:val="00A27617"/>
    <w:rsid w:val="00A325C0"/>
    <w:rsid w:val="00A337EC"/>
    <w:rsid w:val="00A357DC"/>
    <w:rsid w:val="00A37065"/>
    <w:rsid w:val="00A40C44"/>
    <w:rsid w:val="00A45EFE"/>
    <w:rsid w:val="00A5047A"/>
    <w:rsid w:val="00A5179A"/>
    <w:rsid w:val="00A526A3"/>
    <w:rsid w:val="00A6535A"/>
    <w:rsid w:val="00A65DDD"/>
    <w:rsid w:val="00A70156"/>
    <w:rsid w:val="00A776C7"/>
    <w:rsid w:val="00A80007"/>
    <w:rsid w:val="00A80532"/>
    <w:rsid w:val="00A806A0"/>
    <w:rsid w:val="00A842D4"/>
    <w:rsid w:val="00A9413B"/>
    <w:rsid w:val="00A94C6A"/>
    <w:rsid w:val="00A95992"/>
    <w:rsid w:val="00A959CD"/>
    <w:rsid w:val="00A95B7D"/>
    <w:rsid w:val="00A976D8"/>
    <w:rsid w:val="00AA00AD"/>
    <w:rsid w:val="00AA0EB1"/>
    <w:rsid w:val="00AA47CE"/>
    <w:rsid w:val="00AA641A"/>
    <w:rsid w:val="00AA6860"/>
    <w:rsid w:val="00AB4484"/>
    <w:rsid w:val="00AC0982"/>
    <w:rsid w:val="00AC1DCB"/>
    <w:rsid w:val="00AC2B3A"/>
    <w:rsid w:val="00AD1738"/>
    <w:rsid w:val="00AD3DB2"/>
    <w:rsid w:val="00AD6C64"/>
    <w:rsid w:val="00AE0B92"/>
    <w:rsid w:val="00AE3A6D"/>
    <w:rsid w:val="00AE5FDF"/>
    <w:rsid w:val="00AE6FD9"/>
    <w:rsid w:val="00AF0D34"/>
    <w:rsid w:val="00AF5565"/>
    <w:rsid w:val="00AF773A"/>
    <w:rsid w:val="00AF7919"/>
    <w:rsid w:val="00AF7F16"/>
    <w:rsid w:val="00B01844"/>
    <w:rsid w:val="00B11B23"/>
    <w:rsid w:val="00B12400"/>
    <w:rsid w:val="00B1401A"/>
    <w:rsid w:val="00B21684"/>
    <w:rsid w:val="00B216BE"/>
    <w:rsid w:val="00B2219A"/>
    <w:rsid w:val="00B302FE"/>
    <w:rsid w:val="00B3120C"/>
    <w:rsid w:val="00B322EA"/>
    <w:rsid w:val="00B34CA1"/>
    <w:rsid w:val="00B44646"/>
    <w:rsid w:val="00B56E90"/>
    <w:rsid w:val="00B57919"/>
    <w:rsid w:val="00B614F5"/>
    <w:rsid w:val="00B62072"/>
    <w:rsid w:val="00B6497E"/>
    <w:rsid w:val="00B72556"/>
    <w:rsid w:val="00B81D8C"/>
    <w:rsid w:val="00B85ACF"/>
    <w:rsid w:val="00B86576"/>
    <w:rsid w:val="00B9652A"/>
    <w:rsid w:val="00BA4415"/>
    <w:rsid w:val="00BA69D6"/>
    <w:rsid w:val="00BA6AA7"/>
    <w:rsid w:val="00BB4FE8"/>
    <w:rsid w:val="00BB5AFF"/>
    <w:rsid w:val="00BD01AC"/>
    <w:rsid w:val="00BD15E2"/>
    <w:rsid w:val="00BD16B8"/>
    <w:rsid w:val="00BF24B6"/>
    <w:rsid w:val="00BF2A67"/>
    <w:rsid w:val="00BF32E7"/>
    <w:rsid w:val="00BF3917"/>
    <w:rsid w:val="00BF483B"/>
    <w:rsid w:val="00BF7C5E"/>
    <w:rsid w:val="00BF7D45"/>
    <w:rsid w:val="00C06C35"/>
    <w:rsid w:val="00C1057C"/>
    <w:rsid w:val="00C13E70"/>
    <w:rsid w:val="00C17C02"/>
    <w:rsid w:val="00C20541"/>
    <w:rsid w:val="00C23188"/>
    <w:rsid w:val="00C27495"/>
    <w:rsid w:val="00C33CFC"/>
    <w:rsid w:val="00C35F98"/>
    <w:rsid w:val="00C41433"/>
    <w:rsid w:val="00C43528"/>
    <w:rsid w:val="00C46A7F"/>
    <w:rsid w:val="00C5208D"/>
    <w:rsid w:val="00C620D4"/>
    <w:rsid w:val="00C63E79"/>
    <w:rsid w:val="00C75193"/>
    <w:rsid w:val="00C77D19"/>
    <w:rsid w:val="00C82085"/>
    <w:rsid w:val="00C85AB2"/>
    <w:rsid w:val="00C878C5"/>
    <w:rsid w:val="00C90D82"/>
    <w:rsid w:val="00CA0350"/>
    <w:rsid w:val="00CA4B66"/>
    <w:rsid w:val="00CA70B9"/>
    <w:rsid w:val="00CB2ED5"/>
    <w:rsid w:val="00CC550B"/>
    <w:rsid w:val="00CD2E44"/>
    <w:rsid w:val="00CD68A2"/>
    <w:rsid w:val="00CE120F"/>
    <w:rsid w:val="00CE1EF5"/>
    <w:rsid w:val="00CE4473"/>
    <w:rsid w:val="00CF3EF7"/>
    <w:rsid w:val="00CF6C32"/>
    <w:rsid w:val="00D0171D"/>
    <w:rsid w:val="00D0362D"/>
    <w:rsid w:val="00D05C6E"/>
    <w:rsid w:val="00D0757A"/>
    <w:rsid w:val="00D10AAB"/>
    <w:rsid w:val="00D459A4"/>
    <w:rsid w:val="00D5039D"/>
    <w:rsid w:val="00D52126"/>
    <w:rsid w:val="00D60B90"/>
    <w:rsid w:val="00D61D7C"/>
    <w:rsid w:val="00D66FA5"/>
    <w:rsid w:val="00D70537"/>
    <w:rsid w:val="00D74599"/>
    <w:rsid w:val="00D80CC4"/>
    <w:rsid w:val="00D839AB"/>
    <w:rsid w:val="00D905D6"/>
    <w:rsid w:val="00D91EB1"/>
    <w:rsid w:val="00D97F74"/>
    <w:rsid w:val="00DA48E9"/>
    <w:rsid w:val="00DB3AD0"/>
    <w:rsid w:val="00DC1C13"/>
    <w:rsid w:val="00DC4E6A"/>
    <w:rsid w:val="00DE0911"/>
    <w:rsid w:val="00DE1683"/>
    <w:rsid w:val="00DE22A6"/>
    <w:rsid w:val="00DF2C0A"/>
    <w:rsid w:val="00DF5882"/>
    <w:rsid w:val="00E04490"/>
    <w:rsid w:val="00E04F13"/>
    <w:rsid w:val="00E04F74"/>
    <w:rsid w:val="00E16447"/>
    <w:rsid w:val="00E23AD7"/>
    <w:rsid w:val="00E24686"/>
    <w:rsid w:val="00E25134"/>
    <w:rsid w:val="00E46328"/>
    <w:rsid w:val="00E46E94"/>
    <w:rsid w:val="00E5190C"/>
    <w:rsid w:val="00E51DB1"/>
    <w:rsid w:val="00E538EA"/>
    <w:rsid w:val="00E60F26"/>
    <w:rsid w:val="00E74D27"/>
    <w:rsid w:val="00E82809"/>
    <w:rsid w:val="00E83317"/>
    <w:rsid w:val="00E869E0"/>
    <w:rsid w:val="00E9107E"/>
    <w:rsid w:val="00E9206B"/>
    <w:rsid w:val="00E96AC1"/>
    <w:rsid w:val="00E96B5C"/>
    <w:rsid w:val="00EA103F"/>
    <w:rsid w:val="00EA7D16"/>
    <w:rsid w:val="00EB189C"/>
    <w:rsid w:val="00EB4D5A"/>
    <w:rsid w:val="00EB6507"/>
    <w:rsid w:val="00EB6F66"/>
    <w:rsid w:val="00ED004B"/>
    <w:rsid w:val="00ED5335"/>
    <w:rsid w:val="00EE0D03"/>
    <w:rsid w:val="00EE1AF2"/>
    <w:rsid w:val="00EE5FFC"/>
    <w:rsid w:val="00EF0BF1"/>
    <w:rsid w:val="00EF2983"/>
    <w:rsid w:val="00EF79CB"/>
    <w:rsid w:val="00F03881"/>
    <w:rsid w:val="00F04198"/>
    <w:rsid w:val="00F13C03"/>
    <w:rsid w:val="00F276B3"/>
    <w:rsid w:val="00F3257A"/>
    <w:rsid w:val="00F32B10"/>
    <w:rsid w:val="00F42547"/>
    <w:rsid w:val="00F44152"/>
    <w:rsid w:val="00F4694F"/>
    <w:rsid w:val="00F46F24"/>
    <w:rsid w:val="00F5405E"/>
    <w:rsid w:val="00F540AA"/>
    <w:rsid w:val="00F6624A"/>
    <w:rsid w:val="00F6788F"/>
    <w:rsid w:val="00F72216"/>
    <w:rsid w:val="00F777DD"/>
    <w:rsid w:val="00F83121"/>
    <w:rsid w:val="00F85645"/>
    <w:rsid w:val="00FA158B"/>
    <w:rsid w:val="00FA3C1A"/>
    <w:rsid w:val="00FA4646"/>
    <w:rsid w:val="00FA50C6"/>
    <w:rsid w:val="00FA50E5"/>
    <w:rsid w:val="00FB3C01"/>
    <w:rsid w:val="00FB6F55"/>
    <w:rsid w:val="00FC0AE3"/>
    <w:rsid w:val="00FC18D7"/>
    <w:rsid w:val="00FC2AAA"/>
    <w:rsid w:val="00FC6712"/>
    <w:rsid w:val="00FC7290"/>
    <w:rsid w:val="00FD1447"/>
    <w:rsid w:val="00FD196D"/>
    <w:rsid w:val="00FD3DA1"/>
    <w:rsid w:val="00FD6450"/>
    <w:rsid w:val="00FE22B8"/>
    <w:rsid w:val="00FE5990"/>
    <w:rsid w:val="00FF2F7E"/>
    <w:rsid w:val="00FF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D4F62"/>
  <w15:docId w15:val="{CD4648B4-1922-463A-A737-41F8C760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E5F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5FFC"/>
    <w:rPr>
      <w:rFonts w:ascii="Times New Roman" w:hAnsi="Times New Roman" w:cs="Times New Roman"/>
      <w:sz w:val="18"/>
      <w:szCs w:val="18"/>
    </w:rPr>
  </w:style>
  <w:style w:type="paragraph" w:customStyle="1" w:styleId="Normal1">
    <w:name w:val="Normal1"/>
    <w:rsid w:val="00D91EB1"/>
  </w:style>
  <w:style w:type="paragraph" w:styleId="CommentSubject">
    <w:name w:val="annotation subject"/>
    <w:basedOn w:val="CommentText"/>
    <w:next w:val="CommentText"/>
    <w:link w:val="CommentSubjectChar"/>
    <w:uiPriority w:val="99"/>
    <w:semiHidden/>
    <w:unhideWhenUsed/>
    <w:rsid w:val="00D0757A"/>
    <w:rPr>
      <w:b/>
      <w:bCs/>
      <w:sz w:val="20"/>
      <w:szCs w:val="20"/>
    </w:rPr>
  </w:style>
  <w:style w:type="character" w:customStyle="1" w:styleId="CommentSubjectChar">
    <w:name w:val="Comment Subject Char"/>
    <w:basedOn w:val="CommentTextChar"/>
    <w:link w:val="CommentSubject"/>
    <w:uiPriority w:val="99"/>
    <w:semiHidden/>
    <w:rsid w:val="00D0757A"/>
    <w:rPr>
      <w:b/>
      <w:bCs/>
      <w:sz w:val="24"/>
      <w:szCs w:val="24"/>
    </w:rPr>
  </w:style>
  <w:style w:type="paragraph" w:styleId="ListParagraph">
    <w:name w:val="List Paragraph"/>
    <w:basedOn w:val="Normal"/>
    <w:uiPriority w:val="34"/>
    <w:qFormat/>
    <w:rsid w:val="00E9206B"/>
    <w:pPr>
      <w:ind w:left="720"/>
    </w:pPr>
  </w:style>
  <w:style w:type="character" w:styleId="Hyperlink">
    <w:name w:val="Hyperlink"/>
    <w:basedOn w:val="DefaultParagraphFont"/>
    <w:uiPriority w:val="99"/>
    <w:unhideWhenUsed/>
    <w:rsid w:val="003A46B5"/>
    <w:rPr>
      <w:color w:val="0563C1" w:themeColor="hyperlink"/>
      <w:u w:val="single"/>
    </w:rPr>
  </w:style>
  <w:style w:type="paragraph" w:styleId="NormalWeb">
    <w:name w:val="Normal (Web)"/>
    <w:basedOn w:val="Normal"/>
    <w:uiPriority w:val="99"/>
    <w:semiHidden/>
    <w:unhideWhenUsed/>
    <w:rsid w:val="00BF2A67"/>
    <w:rPr>
      <w:rFonts w:ascii="Times New Roman" w:hAnsi="Times New Roman" w:cs="Times New Roman"/>
      <w:sz w:val="24"/>
      <w:szCs w:val="24"/>
    </w:rPr>
  </w:style>
  <w:style w:type="paragraph" w:styleId="Footer">
    <w:name w:val="footer"/>
    <w:basedOn w:val="Normal"/>
    <w:link w:val="FooterChar"/>
    <w:uiPriority w:val="99"/>
    <w:unhideWhenUsed/>
    <w:rsid w:val="001220D0"/>
    <w:pPr>
      <w:tabs>
        <w:tab w:val="center" w:pos="4320"/>
        <w:tab w:val="right" w:pos="8640"/>
      </w:tabs>
    </w:pPr>
  </w:style>
  <w:style w:type="character" w:customStyle="1" w:styleId="FooterChar">
    <w:name w:val="Footer Char"/>
    <w:basedOn w:val="DefaultParagraphFont"/>
    <w:link w:val="Footer"/>
    <w:uiPriority w:val="99"/>
    <w:rsid w:val="001220D0"/>
  </w:style>
  <w:style w:type="character" w:styleId="PageNumber">
    <w:name w:val="page number"/>
    <w:basedOn w:val="DefaultParagraphFont"/>
    <w:uiPriority w:val="99"/>
    <w:semiHidden/>
    <w:unhideWhenUsed/>
    <w:rsid w:val="0012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6774">
      <w:bodyDiv w:val="1"/>
      <w:marLeft w:val="0"/>
      <w:marRight w:val="0"/>
      <w:marTop w:val="0"/>
      <w:marBottom w:val="0"/>
      <w:divBdr>
        <w:top w:val="none" w:sz="0" w:space="0" w:color="auto"/>
        <w:left w:val="none" w:sz="0" w:space="0" w:color="auto"/>
        <w:bottom w:val="none" w:sz="0" w:space="0" w:color="auto"/>
        <w:right w:val="none" w:sz="0" w:space="0" w:color="auto"/>
      </w:divBdr>
    </w:div>
    <w:div w:id="622687463">
      <w:bodyDiv w:val="1"/>
      <w:marLeft w:val="0"/>
      <w:marRight w:val="0"/>
      <w:marTop w:val="0"/>
      <w:marBottom w:val="0"/>
      <w:divBdr>
        <w:top w:val="none" w:sz="0" w:space="0" w:color="auto"/>
        <w:left w:val="none" w:sz="0" w:space="0" w:color="auto"/>
        <w:bottom w:val="none" w:sz="0" w:space="0" w:color="auto"/>
        <w:right w:val="none" w:sz="0" w:space="0" w:color="auto"/>
      </w:divBdr>
    </w:div>
    <w:div w:id="1923761409">
      <w:bodyDiv w:val="1"/>
      <w:marLeft w:val="0"/>
      <w:marRight w:val="0"/>
      <w:marTop w:val="0"/>
      <w:marBottom w:val="0"/>
      <w:divBdr>
        <w:top w:val="none" w:sz="0" w:space="0" w:color="auto"/>
        <w:left w:val="none" w:sz="0" w:space="0" w:color="auto"/>
        <w:bottom w:val="none" w:sz="0" w:space="0" w:color="auto"/>
        <w:right w:val="none" w:sz="0" w:space="0" w:color="auto"/>
      </w:divBdr>
    </w:div>
    <w:div w:id="2141220707">
      <w:bodyDiv w:val="1"/>
      <w:marLeft w:val="0"/>
      <w:marRight w:val="0"/>
      <w:marTop w:val="0"/>
      <w:marBottom w:val="0"/>
      <w:divBdr>
        <w:top w:val="none" w:sz="0" w:space="0" w:color="auto"/>
        <w:left w:val="none" w:sz="0" w:space="0" w:color="auto"/>
        <w:bottom w:val="none" w:sz="0" w:space="0" w:color="auto"/>
        <w:right w:val="none" w:sz="0" w:space="0" w:color="auto"/>
      </w:divBdr>
      <w:divsChild>
        <w:div w:id="939022012">
          <w:marLeft w:val="0"/>
          <w:marRight w:val="0"/>
          <w:marTop w:val="0"/>
          <w:marBottom w:val="0"/>
          <w:divBdr>
            <w:top w:val="none" w:sz="0" w:space="0" w:color="auto"/>
            <w:left w:val="none" w:sz="0" w:space="0" w:color="auto"/>
            <w:bottom w:val="none" w:sz="0" w:space="0" w:color="auto"/>
            <w:right w:val="none" w:sz="0" w:space="0" w:color="auto"/>
          </w:divBdr>
          <w:divsChild>
            <w:div w:id="1637683259">
              <w:marLeft w:val="0"/>
              <w:marRight w:val="0"/>
              <w:marTop w:val="0"/>
              <w:marBottom w:val="0"/>
              <w:divBdr>
                <w:top w:val="none" w:sz="0" w:space="0" w:color="auto"/>
                <w:left w:val="none" w:sz="0" w:space="0" w:color="auto"/>
                <w:bottom w:val="none" w:sz="0" w:space="0" w:color="auto"/>
                <w:right w:val="none" w:sz="0" w:space="0" w:color="auto"/>
              </w:divBdr>
              <w:divsChild>
                <w:div w:id="286618905">
                  <w:marLeft w:val="0"/>
                  <w:marRight w:val="0"/>
                  <w:marTop w:val="0"/>
                  <w:marBottom w:val="0"/>
                  <w:divBdr>
                    <w:top w:val="none" w:sz="0" w:space="0" w:color="auto"/>
                    <w:left w:val="none" w:sz="0" w:space="0" w:color="auto"/>
                    <w:bottom w:val="none" w:sz="0" w:space="0" w:color="auto"/>
                    <w:right w:val="none" w:sz="0" w:space="0" w:color="auto"/>
                  </w:divBdr>
                  <w:divsChild>
                    <w:div w:id="19721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9</Pages>
  <Words>24812</Words>
  <Characters>141431</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cp:lastModifiedBy>
  <cp:revision>80</cp:revision>
  <dcterms:created xsi:type="dcterms:W3CDTF">2016-09-20T21:33:00Z</dcterms:created>
  <dcterms:modified xsi:type="dcterms:W3CDTF">2017-03-10T22:44:00Z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http://www.zotero.org/styles/blood</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http://www.zotero.org/styles/blood</vt:lpwstr>
  </property>
  <property fmtid="{D5CDD505-2E9C-101B-9397-08002B2CF9AE}" pid="11" name="Mendeley Recent Style Name 3_1">
    <vt:lpwstr>Blood</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http://www.zotero.org/styles/circulation</vt:lpwstr>
  </property>
  <property fmtid="{D5CDD505-2E9C-101B-9397-08002B2CF9AE}" pid="15" name="Mendeley Recent Style Name 5_1">
    <vt:lpwstr>Circulation</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88c569b2-0117-37d8-b6d8-35e72c20a96c</vt:lpwstr>
  </property>
</Properties>
</file>