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1134"/>
        <w:gridCol w:w="708"/>
        <w:gridCol w:w="1276"/>
        <w:gridCol w:w="1276"/>
        <w:gridCol w:w="1276"/>
        <w:gridCol w:w="1134"/>
        <w:gridCol w:w="850"/>
      </w:tblGrid>
      <w:tr w:rsidR="00B3359F" w:rsidRPr="00B3359F" w:rsidTr="00686F25">
        <w:trPr>
          <w:trHeight w:val="699"/>
        </w:trPr>
        <w:tc>
          <w:tcPr>
            <w:tcW w:w="1276" w:type="dxa"/>
          </w:tcPr>
          <w:p w:rsidR="00B3359F" w:rsidRPr="00B3359F" w:rsidRDefault="00B3359F" w:rsidP="00B3359F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276" w:type="dxa"/>
          </w:tcPr>
          <w:p w:rsidR="00B3359F" w:rsidRPr="00B3359F" w:rsidRDefault="00B3359F" w:rsidP="00B3359F">
            <w:pPr>
              <w:jc w:val="center"/>
              <w:rPr>
                <w:rFonts w:ascii="Arial" w:eastAsia="Cambria" w:hAnsi="Arial" w:cs="Times New Roman"/>
                <w:b/>
                <w:sz w:val="18"/>
                <w:lang w:val="en-US"/>
              </w:rPr>
            </w:pPr>
            <w:r w:rsidRPr="00B3359F">
              <w:rPr>
                <w:rFonts w:ascii="Arial" w:eastAsia="Cambria" w:hAnsi="Arial" w:cs="Times New Roman"/>
                <w:b/>
                <w:sz w:val="18"/>
              </w:rPr>
              <w:t>HV group</w:t>
            </w:r>
          </w:p>
        </w:tc>
        <w:tc>
          <w:tcPr>
            <w:tcW w:w="1418" w:type="dxa"/>
          </w:tcPr>
          <w:p w:rsidR="00B3359F" w:rsidRPr="00B3359F" w:rsidRDefault="00B3359F" w:rsidP="00B3359F">
            <w:pPr>
              <w:jc w:val="center"/>
              <w:rPr>
                <w:rFonts w:ascii="Arial" w:eastAsia="Cambria" w:hAnsi="Arial" w:cs="Times New Roman"/>
                <w:b/>
                <w:sz w:val="18"/>
                <w:lang w:val="en-US"/>
              </w:rPr>
            </w:pPr>
            <w:r w:rsidRPr="00B3359F">
              <w:rPr>
                <w:rFonts w:ascii="Arial" w:eastAsia="Cambria" w:hAnsi="Arial" w:cs="Times New Roman"/>
                <w:b/>
                <w:sz w:val="18"/>
              </w:rPr>
              <w:t>PD group</w:t>
            </w:r>
          </w:p>
        </w:tc>
        <w:tc>
          <w:tcPr>
            <w:tcW w:w="1134" w:type="dxa"/>
          </w:tcPr>
          <w:p w:rsidR="00B3359F" w:rsidRPr="00B3359F" w:rsidRDefault="00B3359F" w:rsidP="00B3359F">
            <w:pPr>
              <w:jc w:val="center"/>
              <w:rPr>
                <w:rFonts w:ascii="Arial" w:eastAsia="Cambria" w:hAnsi="Arial" w:cs="Times New Roman"/>
                <w:sz w:val="18"/>
              </w:rPr>
            </w:pPr>
            <w:r w:rsidRPr="00B3359F">
              <w:rPr>
                <w:rFonts w:ascii="Arial" w:eastAsia="Cambria" w:hAnsi="Arial" w:cs="Times New Roman"/>
                <w:sz w:val="18"/>
              </w:rPr>
              <w:t>Stats</w:t>
            </w: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B3359F" w:rsidRPr="00B3359F" w:rsidRDefault="00B3359F" w:rsidP="00B3359F">
            <w:pPr>
              <w:jc w:val="center"/>
              <w:rPr>
                <w:rFonts w:ascii="Arial" w:eastAsia="Cambria" w:hAnsi="Arial" w:cs="Times New Roman"/>
                <w:i/>
                <w:sz w:val="18"/>
                <w:lang w:val="en-US"/>
              </w:rPr>
            </w:pPr>
            <w:r>
              <w:rPr>
                <w:rFonts w:ascii="Arial" w:eastAsia="Cambria" w:hAnsi="Arial" w:cs="Times New Roman"/>
                <w:sz w:val="18"/>
              </w:rPr>
              <w:t>p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B3359F" w:rsidRPr="00B3359F" w:rsidRDefault="00B3359F" w:rsidP="00B3359F">
            <w:pPr>
              <w:jc w:val="center"/>
              <w:rPr>
                <w:rFonts w:ascii="Arial" w:eastAsia="Cambria" w:hAnsi="Arial" w:cs="Times New Roman"/>
                <w:b/>
                <w:sz w:val="18"/>
                <w:lang w:val="en-US"/>
              </w:rPr>
            </w:pPr>
            <w:r w:rsidRPr="00B3359F">
              <w:rPr>
                <w:rFonts w:ascii="Arial" w:eastAsia="Cambria" w:hAnsi="Arial" w:cs="Times New Roman"/>
                <w:b/>
                <w:sz w:val="18"/>
              </w:rPr>
              <w:t>PD group 1</w:t>
            </w:r>
          </w:p>
        </w:tc>
        <w:tc>
          <w:tcPr>
            <w:tcW w:w="1276" w:type="dxa"/>
          </w:tcPr>
          <w:p w:rsidR="00B3359F" w:rsidRPr="00B3359F" w:rsidRDefault="00B3359F" w:rsidP="00B3359F">
            <w:pPr>
              <w:jc w:val="center"/>
              <w:rPr>
                <w:rFonts w:ascii="Arial" w:eastAsia="Cambria" w:hAnsi="Arial" w:cs="Times New Roman"/>
                <w:b/>
                <w:sz w:val="18"/>
                <w:lang w:val="en-US"/>
              </w:rPr>
            </w:pPr>
            <w:r w:rsidRPr="00B3359F">
              <w:rPr>
                <w:rFonts w:ascii="Arial" w:eastAsia="Cambria" w:hAnsi="Arial" w:cs="Times New Roman"/>
                <w:b/>
                <w:sz w:val="18"/>
              </w:rPr>
              <w:t>PD group 2</w:t>
            </w:r>
          </w:p>
        </w:tc>
        <w:tc>
          <w:tcPr>
            <w:tcW w:w="1276" w:type="dxa"/>
          </w:tcPr>
          <w:p w:rsidR="00B3359F" w:rsidRPr="00B3359F" w:rsidRDefault="00B3359F" w:rsidP="00B3359F">
            <w:pPr>
              <w:jc w:val="center"/>
              <w:rPr>
                <w:rFonts w:ascii="Arial" w:eastAsia="Cambria" w:hAnsi="Arial" w:cs="Times New Roman"/>
                <w:b/>
                <w:sz w:val="18"/>
              </w:rPr>
            </w:pPr>
            <w:r w:rsidRPr="00B3359F">
              <w:rPr>
                <w:rFonts w:ascii="Arial" w:eastAsia="Cambria" w:hAnsi="Arial" w:cs="Times New Roman"/>
                <w:b/>
                <w:sz w:val="18"/>
              </w:rPr>
              <w:t>PD group 3</w:t>
            </w:r>
          </w:p>
        </w:tc>
        <w:tc>
          <w:tcPr>
            <w:tcW w:w="1134" w:type="dxa"/>
          </w:tcPr>
          <w:p w:rsidR="00B3359F" w:rsidRPr="00B3359F" w:rsidRDefault="00B3359F" w:rsidP="00B3359F">
            <w:pPr>
              <w:jc w:val="center"/>
              <w:rPr>
                <w:rFonts w:ascii="Arial" w:eastAsia="Cambria" w:hAnsi="Arial" w:cs="Times New Roman"/>
                <w:sz w:val="18"/>
              </w:rPr>
            </w:pPr>
            <w:r w:rsidRPr="00B3359F">
              <w:rPr>
                <w:rFonts w:ascii="Arial" w:eastAsia="Cambria" w:hAnsi="Arial" w:cs="Times New Roman"/>
                <w:sz w:val="18"/>
              </w:rPr>
              <w:t>Stats</w:t>
            </w:r>
          </w:p>
          <w:p w:rsidR="00B3359F" w:rsidRPr="00B3359F" w:rsidRDefault="00B3359F" w:rsidP="00B3359F">
            <w:pPr>
              <w:jc w:val="center"/>
              <w:rPr>
                <w:rFonts w:ascii="Arial" w:eastAsia="Cambria" w:hAnsi="Arial" w:cs="Times New Roman"/>
                <w:sz w:val="18"/>
              </w:rPr>
            </w:pPr>
          </w:p>
        </w:tc>
        <w:tc>
          <w:tcPr>
            <w:tcW w:w="850" w:type="dxa"/>
          </w:tcPr>
          <w:p w:rsidR="00B3359F" w:rsidRPr="00B3359F" w:rsidRDefault="00B3359F" w:rsidP="00B3359F">
            <w:pPr>
              <w:jc w:val="center"/>
              <w:rPr>
                <w:rFonts w:ascii="Arial" w:eastAsia="Cambria" w:hAnsi="Arial" w:cs="Times New Roman"/>
                <w:i/>
                <w:sz w:val="18"/>
                <w:lang w:val="en-US"/>
              </w:rPr>
            </w:pPr>
            <w:r>
              <w:rPr>
                <w:rFonts w:ascii="Arial" w:eastAsia="Cambria" w:hAnsi="Arial" w:cs="Times New Roman"/>
                <w:sz w:val="18"/>
              </w:rPr>
              <w:t>p</w:t>
            </w:r>
          </w:p>
        </w:tc>
      </w:tr>
      <w:tr w:rsidR="00B3359F" w:rsidRPr="00B3359F" w:rsidTr="00686F25">
        <w:tc>
          <w:tcPr>
            <w:tcW w:w="1276" w:type="dxa"/>
          </w:tcPr>
          <w:p w:rsidR="00B3359F" w:rsidRDefault="00B3359F" w:rsidP="00686F25">
            <w:pPr>
              <w:spacing w:line="360" w:lineRule="auto"/>
              <w:rPr>
                <w:rFonts w:ascii="Arial" w:eastAsia="Cambria" w:hAnsi="Arial" w:cs="Arial"/>
                <w:bCs/>
                <w:sz w:val="18"/>
              </w:rPr>
            </w:pPr>
            <w:r w:rsidRPr="00B3359F">
              <w:rPr>
                <w:rFonts w:ascii="Arial" w:eastAsia="Cambria" w:hAnsi="Arial" w:cs="Arial"/>
                <w:bCs/>
                <w:sz w:val="18"/>
              </w:rPr>
              <w:t>Volunteers</w:t>
            </w:r>
          </w:p>
          <w:p w:rsidR="00B3359F" w:rsidRPr="00B3359F" w:rsidRDefault="00B3359F" w:rsidP="00686F25">
            <w:pPr>
              <w:spacing w:line="360" w:lineRule="auto"/>
              <w:rPr>
                <w:rFonts w:ascii="Arial" w:eastAsia="Cambria" w:hAnsi="Arial" w:cs="Arial"/>
                <w:bCs/>
                <w:sz w:val="18"/>
                <w:lang w:val="en-US"/>
              </w:rPr>
            </w:pP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B3359F" w:rsidRPr="00B3359F" w:rsidTr="00686F25"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rPr>
                <w:rFonts w:ascii="Arial" w:eastAsia="Cambria" w:hAnsi="Arial" w:cs="Arial"/>
                <w:bCs/>
                <w:sz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</w:rPr>
              <w:t>Age (years)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53.11 ± 11.7</w:t>
            </w:r>
          </w:p>
        </w:tc>
        <w:tc>
          <w:tcPr>
            <w:tcW w:w="1418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55.78 ± 7.22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t=3.38(23.18)</w:t>
            </w: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0.347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55.78 ± 7.76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54.66 ± 5.08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57.26 ± 8.51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  <w:t>F=0.694(2,67)</w:t>
            </w:r>
          </w:p>
          <w:p w:rsidR="00B3359F" w:rsidRPr="00B3359F" w:rsidRDefault="00B3359F" w:rsidP="00686F25">
            <w:pPr>
              <w:spacing w:line="360" w:lineRule="auto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  <w:t>0.558</w:t>
            </w:r>
          </w:p>
        </w:tc>
      </w:tr>
      <w:tr w:rsidR="00B3359F" w:rsidRPr="00B3359F" w:rsidTr="00686F25"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rPr>
                <w:rFonts w:ascii="Arial" w:eastAsia="Cambria" w:hAnsi="Arial" w:cs="Arial"/>
                <w:bCs/>
                <w:sz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</w:rPr>
              <w:t>Gender (m:f)</w:t>
            </w:r>
            <w:r w:rsidRPr="00B3359F">
              <w:rPr>
                <w:rFonts w:ascii="Arial" w:eastAsia="Cambria" w:hAnsi="Arial" w:cs="Arial"/>
                <w:bCs/>
                <w:sz w:val="18"/>
              </w:rPr>
              <w:tab/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10:10</w:t>
            </w:r>
          </w:p>
        </w:tc>
        <w:tc>
          <w:tcPr>
            <w:tcW w:w="1418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52:18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χ²=4.28(1)</w:t>
            </w: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0.039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15:8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15:7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22:3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χ²=7.74(2)</w:t>
            </w:r>
          </w:p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vertAlign w:val="superscript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  <w:t>0.052</w:t>
            </w:r>
          </w:p>
        </w:tc>
      </w:tr>
      <w:tr w:rsidR="00B3359F" w:rsidRPr="00B3359F" w:rsidTr="00686F25"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rPr>
                <w:rFonts w:ascii="Arial" w:eastAsia="Cambria" w:hAnsi="Arial" w:cs="Arial"/>
                <w:bCs/>
                <w:sz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</w:rPr>
              <w:t>Disease duration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NA</w:t>
            </w:r>
          </w:p>
        </w:tc>
        <w:tc>
          <w:tcPr>
            <w:tcW w:w="1418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5.39 ± 2.45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4.33 ± 1.97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6.19 ± 2.29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5.62 ± 2.71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  <w:t>F=3.77(2,67)</w:t>
            </w:r>
          </w:p>
        </w:tc>
        <w:tc>
          <w:tcPr>
            <w:tcW w:w="850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  <w:t>0.028</w:t>
            </w:r>
          </w:p>
        </w:tc>
      </w:tr>
      <w:tr w:rsidR="00B3359F" w:rsidRPr="00B3359F" w:rsidTr="00686F25"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rPr>
                <w:rFonts w:ascii="Arial" w:eastAsia="Cambria" w:hAnsi="Arial" w:cs="Arial"/>
                <w:bCs/>
                <w:sz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</w:rPr>
              <w:t>UPDRS-III</w:t>
            </w:r>
            <w:r w:rsidRPr="00B3359F">
              <w:rPr>
                <w:rFonts w:ascii="Arial" w:eastAsia="Cambria" w:hAnsi="Arial" w:cs="Arial"/>
                <w:bCs/>
                <w:sz w:val="18"/>
              </w:rPr>
              <w:tab/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NA</w:t>
            </w:r>
          </w:p>
        </w:tc>
        <w:tc>
          <w:tcPr>
            <w:tcW w:w="1418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31.47 ± 11.56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19.3 ± 3.11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 xml:space="preserve">29.27 </w:t>
            </w:r>
            <w:r w:rsidRPr="00B3359F">
              <w:rPr>
                <w:rFonts w:ascii="Arial" w:eastAsia="Cambria" w:hAnsi="Arial" w:cs="Arial"/>
                <w:bCs/>
                <w:sz w:val="18"/>
                <w:szCs w:val="18"/>
                <w:u w:val="single"/>
              </w:rPr>
              <w:t>+</w:t>
            </w: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 xml:space="preserve"> 3.13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44.60 ± 6.42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  <w:t>F=213.9(2,67)</w:t>
            </w:r>
          </w:p>
        </w:tc>
        <w:tc>
          <w:tcPr>
            <w:tcW w:w="850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/>
                <w:bCs/>
                <w:i/>
                <w:sz w:val="18"/>
                <w:szCs w:val="18"/>
              </w:rPr>
              <w:t>0.0001</w:t>
            </w:r>
          </w:p>
        </w:tc>
      </w:tr>
      <w:tr w:rsidR="00B3359F" w:rsidRPr="00B3359F" w:rsidTr="00686F25"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rPr>
                <w:rFonts w:ascii="Arial" w:eastAsia="Cambria" w:hAnsi="Arial" w:cs="Times New Roman"/>
                <w:sz w:val="18"/>
              </w:rPr>
            </w:pPr>
            <w:r w:rsidRPr="00B3359F">
              <w:rPr>
                <w:rFonts w:ascii="Arial" w:eastAsia="Cambria" w:hAnsi="Arial" w:cs="Times New Roman"/>
                <w:sz w:val="18"/>
              </w:rPr>
              <w:t xml:space="preserve">Hoehn and Yahr  scale             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NA</w:t>
            </w:r>
          </w:p>
        </w:tc>
        <w:tc>
          <w:tcPr>
            <w:tcW w:w="1418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1.87 ± 0.47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1.63 ± 0.48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1.86 ± 0.46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2.12 ± 0.33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  <w:t>F=7.07(2,67)</w:t>
            </w:r>
          </w:p>
        </w:tc>
        <w:tc>
          <w:tcPr>
            <w:tcW w:w="850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  <w:t>0.01</w:t>
            </w:r>
          </w:p>
        </w:tc>
      </w:tr>
      <w:tr w:rsidR="00B3359F" w:rsidRPr="00B3359F" w:rsidTr="00686F25"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rPr>
                <w:rFonts w:ascii="Arial" w:eastAsia="Cambria" w:hAnsi="Arial" w:cs="Arial"/>
                <w:bCs/>
                <w:sz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</w:rPr>
              <w:t>LEDD</w:t>
            </w:r>
            <w:r w:rsidRPr="00B3359F">
              <w:rPr>
                <w:rFonts w:ascii="Arial" w:eastAsia="Cambria" w:hAnsi="Arial" w:cs="Arial"/>
                <w:bCs/>
                <w:sz w:val="18"/>
              </w:rPr>
              <w:tab/>
              <w:t xml:space="preserve">                                  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NA</w:t>
            </w:r>
          </w:p>
        </w:tc>
        <w:tc>
          <w:tcPr>
            <w:tcW w:w="1418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563 ± 344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--</w:t>
            </w:r>
          </w:p>
        </w:tc>
        <w:tc>
          <w:tcPr>
            <w:tcW w:w="1276" w:type="dxa"/>
            <w:tcBorders>
              <w:left w:val="thickThinSmallGap" w:sz="24" w:space="0" w:color="auto"/>
            </w:tcBorders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411 ± 244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647 ± 431</w:t>
            </w:r>
          </w:p>
        </w:tc>
        <w:tc>
          <w:tcPr>
            <w:tcW w:w="1276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</w:rPr>
              <w:t>640 ± 313</w:t>
            </w:r>
          </w:p>
        </w:tc>
        <w:tc>
          <w:tcPr>
            <w:tcW w:w="1134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  <w:t>F=3.11(2,67)</w:t>
            </w:r>
          </w:p>
        </w:tc>
        <w:tc>
          <w:tcPr>
            <w:tcW w:w="850" w:type="dxa"/>
          </w:tcPr>
          <w:p w:rsidR="00B3359F" w:rsidRPr="00B3359F" w:rsidRDefault="00B3359F" w:rsidP="00686F25">
            <w:pPr>
              <w:spacing w:line="360" w:lineRule="auto"/>
              <w:jc w:val="center"/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</w:pPr>
            <w:r w:rsidRPr="00B3359F">
              <w:rPr>
                <w:rFonts w:ascii="Arial" w:eastAsia="Cambria" w:hAnsi="Arial" w:cs="Arial"/>
                <w:bCs/>
                <w:sz w:val="18"/>
                <w:szCs w:val="18"/>
                <w:lang w:val="en-US"/>
              </w:rPr>
              <w:t>0.03</w:t>
            </w:r>
          </w:p>
        </w:tc>
      </w:tr>
    </w:tbl>
    <w:p w:rsidR="00B3359F" w:rsidRPr="00B3359F" w:rsidRDefault="00B3359F" w:rsidP="00B3359F">
      <w:pPr>
        <w:spacing w:line="360" w:lineRule="auto"/>
        <w:jc w:val="both"/>
        <w:rPr>
          <w:rFonts w:ascii="Arial" w:eastAsia="Cambria" w:hAnsi="Arial" w:cs="Arial"/>
          <w:b/>
          <w:sz w:val="28"/>
          <w:szCs w:val="24"/>
        </w:rPr>
      </w:pPr>
    </w:p>
    <w:p w:rsidR="00EE265B" w:rsidRPr="00EE265B" w:rsidRDefault="00B3359F" w:rsidP="00EE265B">
      <w:pPr>
        <w:rPr>
          <w:rFonts w:ascii="Arial" w:eastAsia="Cambria" w:hAnsi="Arial" w:cs="Arial"/>
          <w:sz w:val="24"/>
        </w:rPr>
      </w:pPr>
      <w:r w:rsidRPr="00B3359F">
        <w:rPr>
          <w:rFonts w:ascii="Arial" w:eastAsia="Cambria" w:hAnsi="Arial" w:cs="Arial"/>
          <w:b/>
          <w:sz w:val="24"/>
        </w:rPr>
        <w:t>Table 1</w:t>
      </w:r>
      <w:r w:rsidRPr="00B3359F">
        <w:rPr>
          <w:rFonts w:ascii="Arial" w:eastAsia="Cambria" w:hAnsi="Arial" w:cs="Arial"/>
          <w:sz w:val="24"/>
        </w:rPr>
        <w:t xml:space="preserve">: </w:t>
      </w:r>
      <w:r w:rsidR="00EE265B" w:rsidRPr="00EE265B">
        <w:rPr>
          <w:rFonts w:ascii="Arial" w:eastAsia="Cambria" w:hAnsi="Arial" w:cs="Arial"/>
          <w:sz w:val="24"/>
          <w:lang w:val="en-US"/>
        </w:rPr>
        <w:t xml:space="preserve">Demographic and clinical characteristics of HV and </w:t>
      </w:r>
      <w:r w:rsidR="00EE265B" w:rsidRPr="00EE265B">
        <w:rPr>
          <w:rFonts w:ascii="Arial" w:eastAsia="Cambria" w:hAnsi="Arial" w:cs="Arial"/>
          <w:sz w:val="24"/>
        </w:rPr>
        <w:t xml:space="preserve">PD groups. PD patients were subdivided into 3 disease severity groups using UPDRS-III tertile calculations. </w:t>
      </w:r>
      <w:r w:rsidR="00EE265B" w:rsidRPr="00EE265B">
        <w:rPr>
          <w:rFonts w:ascii="Arial" w:eastAsia="Cambria" w:hAnsi="Arial" w:cs="Arial"/>
          <w:sz w:val="24"/>
          <w:lang w:val="en-US"/>
        </w:rPr>
        <w:t>Values represent the mean±SD</w:t>
      </w:r>
      <w:bookmarkStart w:id="0" w:name="_GoBack"/>
      <w:bookmarkEnd w:id="0"/>
      <w:r w:rsidR="00EE265B" w:rsidRPr="00EE265B">
        <w:rPr>
          <w:rFonts w:ascii="Arial" w:eastAsia="Cambria" w:hAnsi="Arial" w:cs="Arial"/>
          <w:sz w:val="24"/>
          <w:lang w:val="en-US"/>
        </w:rPr>
        <w:t xml:space="preserve">. NA=not applicable; </w:t>
      </w:r>
      <w:r w:rsidR="00EE265B" w:rsidRPr="00EE265B">
        <w:rPr>
          <w:rFonts w:ascii="Arial" w:eastAsia="Cambria" w:hAnsi="Arial" w:cs="Arial"/>
          <w:sz w:val="24"/>
        </w:rPr>
        <w:t>UPDRS-III=Unified Parkinson’s Disease Rating Scale Part-III; LEDD=Levodopa equivalent daily dose.</w:t>
      </w:r>
    </w:p>
    <w:p w:rsidR="00EE265B" w:rsidRDefault="00EE265B" w:rsidP="00B3359F">
      <w:pPr>
        <w:rPr>
          <w:rFonts w:ascii="Arial" w:eastAsia="Cambria" w:hAnsi="Arial" w:cs="Arial"/>
          <w:sz w:val="24"/>
        </w:rPr>
      </w:pPr>
    </w:p>
    <w:p w:rsidR="00A358AA" w:rsidRDefault="00EE265B"/>
    <w:sectPr w:rsidR="00A35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39"/>
    <w:rsid w:val="00537339"/>
    <w:rsid w:val="00573A10"/>
    <w:rsid w:val="00686F25"/>
    <w:rsid w:val="00B3359F"/>
    <w:rsid w:val="00EE265B"/>
    <w:rsid w:val="00E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3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3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Bastida, Antonio</dc:creator>
  <cp:lastModifiedBy>Martin Bastida, Antonio</cp:lastModifiedBy>
  <cp:revision>5</cp:revision>
  <dcterms:created xsi:type="dcterms:W3CDTF">2016-05-13T15:39:00Z</dcterms:created>
  <dcterms:modified xsi:type="dcterms:W3CDTF">2016-05-13T18:18:00Z</dcterms:modified>
</cp:coreProperties>
</file>