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1CA34" w14:textId="55D37E32" w:rsidR="007759A8" w:rsidRPr="00061455" w:rsidRDefault="00CB71D7" w:rsidP="00D45BA5">
      <w:pPr>
        <w:spacing w:after="240" w:line="480" w:lineRule="auto"/>
        <w:rPr>
          <w:rFonts w:ascii="Times New Roman" w:hAnsi="Times New Roman" w:cs="Times New Roman"/>
          <w:b/>
          <w:sz w:val="24"/>
          <w:szCs w:val="24"/>
        </w:rPr>
      </w:pPr>
      <w:r w:rsidRPr="00061455">
        <w:rPr>
          <w:rFonts w:ascii="Times New Roman" w:hAnsi="Times New Roman" w:cs="Times New Roman"/>
          <w:b/>
          <w:sz w:val="24"/>
          <w:szCs w:val="24"/>
        </w:rPr>
        <w:t>Geometrically necessary dislocation densit</w:t>
      </w:r>
      <w:r w:rsidR="00D66B65">
        <w:rPr>
          <w:rFonts w:ascii="Times New Roman" w:hAnsi="Times New Roman" w:cs="Times New Roman"/>
          <w:b/>
          <w:sz w:val="24"/>
          <w:szCs w:val="24"/>
        </w:rPr>
        <w:t>ies</w:t>
      </w:r>
      <w:r w:rsidRPr="00061455">
        <w:rPr>
          <w:rFonts w:ascii="Times New Roman" w:hAnsi="Times New Roman" w:cs="Times New Roman"/>
          <w:b/>
          <w:sz w:val="24"/>
          <w:szCs w:val="24"/>
        </w:rPr>
        <w:t xml:space="preserve"> in olivine </w:t>
      </w:r>
      <w:r w:rsidR="00B35C3E">
        <w:rPr>
          <w:rFonts w:ascii="Times New Roman" w:hAnsi="Times New Roman" w:cs="Times New Roman"/>
          <w:b/>
          <w:sz w:val="24"/>
          <w:szCs w:val="24"/>
        </w:rPr>
        <w:t>obtained using</w:t>
      </w:r>
      <w:r w:rsidR="00B35C3E" w:rsidRPr="00061455">
        <w:rPr>
          <w:rFonts w:ascii="Times New Roman" w:hAnsi="Times New Roman" w:cs="Times New Roman"/>
          <w:b/>
          <w:sz w:val="24"/>
          <w:szCs w:val="24"/>
        </w:rPr>
        <w:t xml:space="preserve"> </w:t>
      </w:r>
      <w:r w:rsidR="001D2BB2" w:rsidRPr="00061455">
        <w:rPr>
          <w:rFonts w:ascii="Times New Roman" w:hAnsi="Times New Roman" w:cs="Times New Roman"/>
          <w:b/>
          <w:sz w:val="24"/>
          <w:szCs w:val="24"/>
        </w:rPr>
        <w:t>high</w:t>
      </w:r>
      <w:r w:rsidR="007D72E3">
        <w:rPr>
          <w:rFonts w:ascii="Times New Roman" w:hAnsi="Times New Roman" w:cs="Times New Roman"/>
          <w:b/>
          <w:sz w:val="24"/>
          <w:szCs w:val="24"/>
        </w:rPr>
        <w:t>-</w:t>
      </w:r>
      <w:r w:rsidR="001D2BB2" w:rsidRPr="00061455">
        <w:rPr>
          <w:rFonts w:ascii="Times New Roman" w:hAnsi="Times New Roman" w:cs="Times New Roman"/>
          <w:b/>
          <w:sz w:val="24"/>
          <w:szCs w:val="24"/>
        </w:rPr>
        <w:t>angular resolution electron backscatter diffraction</w:t>
      </w:r>
    </w:p>
    <w:p w14:paraId="43370C93" w14:textId="77777777" w:rsidR="001D2BB2" w:rsidRPr="004C49DC" w:rsidRDefault="001D2BB2" w:rsidP="00D45BA5">
      <w:pPr>
        <w:spacing w:line="480" w:lineRule="auto"/>
        <w:rPr>
          <w:rFonts w:ascii="Times New Roman" w:hAnsi="Times New Roman" w:cs="Times New Roman"/>
          <w:sz w:val="24"/>
          <w:szCs w:val="24"/>
        </w:rPr>
      </w:pPr>
      <w:r w:rsidRPr="00061455">
        <w:rPr>
          <w:rFonts w:ascii="Times New Roman" w:hAnsi="Times New Roman" w:cs="Times New Roman"/>
          <w:sz w:val="24"/>
          <w:szCs w:val="24"/>
        </w:rPr>
        <w:t>David Wallis</w:t>
      </w:r>
      <w:r w:rsidRPr="00061455">
        <w:rPr>
          <w:rFonts w:ascii="Times New Roman" w:hAnsi="Times New Roman" w:cs="Times New Roman"/>
          <w:sz w:val="24"/>
          <w:szCs w:val="24"/>
          <w:vertAlign w:val="superscript"/>
        </w:rPr>
        <w:t>1</w:t>
      </w:r>
      <w:r w:rsidRPr="00061455">
        <w:rPr>
          <w:rFonts w:ascii="Times New Roman" w:hAnsi="Times New Roman" w:cs="Times New Roman"/>
          <w:sz w:val="24"/>
          <w:szCs w:val="24"/>
        </w:rPr>
        <w:t>*, Lars N. Hansen</w:t>
      </w:r>
      <w:r w:rsidRPr="00061455">
        <w:rPr>
          <w:rFonts w:ascii="Times New Roman" w:hAnsi="Times New Roman" w:cs="Times New Roman"/>
          <w:sz w:val="24"/>
          <w:szCs w:val="24"/>
          <w:vertAlign w:val="superscript"/>
        </w:rPr>
        <w:t>1</w:t>
      </w:r>
      <w:r w:rsidR="001F1AF3">
        <w:rPr>
          <w:rFonts w:ascii="Times New Roman" w:hAnsi="Times New Roman" w:cs="Times New Roman"/>
          <w:sz w:val="24"/>
          <w:szCs w:val="24"/>
        </w:rPr>
        <w:t>, T. Ben Britton</w:t>
      </w:r>
      <w:r w:rsidR="001F1AF3" w:rsidRPr="001F1AF3">
        <w:rPr>
          <w:rFonts w:ascii="Times New Roman" w:hAnsi="Times New Roman" w:cs="Times New Roman"/>
          <w:sz w:val="24"/>
          <w:szCs w:val="24"/>
          <w:vertAlign w:val="superscript"/>
        </w:rPr>
        <w:t>2</w:t>
      </w:r>
      <w:r w:rsidRPr="00061455">
        <w:rPr>
          <w:rFonts w:ascii="Times New Roman" w:hAnsi="Times New Roman" w:cs="Times New Roman"/>
          <w:sz w:val="24"/>
          <w:szCs w:val="24"/>
        </w:rPr>
        <w:t xml:space="preserve"> and Angus J. Wilkinson</w:t>
      </w:r>
      <w:r w:rsidR="001F1AF3">
        <w:rPr>
          <w:rFonts w:ascii="Times New Roman" w:hAnsi="Times New Roman" w:cs="Times New Roman"/>
          <w:sz w:val="24"/>
          <w:szCs w:val="24"/>
          <w:vertAlign w:val="superscript"/>
        </w:rPr>
        <w:t>3</w:t>
      </w:r>
    </w:p>
    <w:p w14:paraId="31EA3B85" w14:textId="77777777" w:rsidR="001D2BB2" w:rsidRPr="001F1AF3" w:rsidRDefault="001D2BB2" w:rsidP="00D45BA5">
      <w:pPr>
        <w:spacing w:line="480" w:lineRule="auto"/>
        <w:rPr>
          <w:rFonts w:ascii="Times New Roman" w:hAnsi="Times New Roman" w:cs="Times New Roman"/>
          <w:i/>
          <w:sz w:val="24"/>
          <w:szCs w:val="24"/>
        </w:rPr>
      </w:pPr>
      <w:r w:rsidRPr="001F1AF3">
        <w:rPr>
          <w:rFonts w:ascii="Times New Roman" w:hAnsi="Times New Roman" w:cs="Times New Roman"/>
          <w:i/>
          <w:sz w:val="24"/>
          <w:szCs w:val="24"/>
          <w:vertAlign w:val="superscript"/>
        </w:rPr>
        <w:t>1</w:t>
      </w:r>
      <w:r w:rsidRPr="001F1AF3">
        <w:rPr>
          <w:rFonts w:ascii="Times New Roman" w:hAnsi="Times New Roman" w:cs="Times New Roman"/>
          <w:i/>
          <w:sz w:val="24"/>
          <w:szCs w:val="24"/>
        </w:rPr>
        <w:t>Department of Earth Sciences, University of Oxford, South Parks Road, Oxford, Oxfordshire, UK, OX1 3AN.</w:t>
      </w:r>
    </w:p>
    <w:p w14:paraId="01FA282D" w14:textId="77777777" w:rsidR="001F1AF3" w:rsidRPr="001F1AF3" w:rsidRDefault="001F1AF3" w:rsidP="00D45BA5">
      <w:pPr>
        <w:spacing w:line="480" w:lineRule="auto"/>
        <w:rPr>
          <w:rFonts w:ascii="Times New Roman" w:hAnsi="Times New Roman" w:cs="Times New Roman"/>
          <w:i/>
          <w:sz w:val="24"/>
          <w:szCs w:val="24"/>
        </w:rPr>
      </w:pPr>
      <w:r w:rsidRPr="001F1AF3">
        <w:rPr>
          <w:rFonts w:ascii="Times New Roman" w:hAnsi="Times New Roman" w:cs="Times New Roman"/>
          <w:i/>
          <w:sz w:val="24"/>
          <w:szCs w:val="24"/>
          <w:vertAlign w:val="superscript"/>
        </w:rPr>
        <w:t>2</w:t>
      </w:r>
      <w:r w:rsidRPr="001F1AF3">
        <w:rPr>
          <w:rFonts w:ascii="Times New Roman" w:hAnsi="Times New Roman" w:cs="Times New Roman"/>
          <w:i/>
          <w:sz w:val="24"/>
          <w:szCs w:val="24"/>
        </w:rPr>
        <w:t>Department of Materials, Imperial College London, Royal School of Mines, Exhibition Road, London, UK, SW7 2AZ.</w:t>
      </w:r>
    </w:p>
    <w:p w14:paraId="74E3E511" w14:textId="77777777" w:rsidR="001D2BB2" w:rsidRPr="001F1AF3" w:rsidRDefault="001F1AF3" w:rsidP="00D45BA5">
      <w:pPr>
        <w:spacing w:line="480" w:lineRule="auto"/>
        <w:rPr>
          <w:rFonts w:ascii="Times New Roman" w:hAnsi="Times New Roman" w:cs="Times New Roman"/>
          <w:i/>
          <w:sz w:val="24"/>
          <w:szCs w:val="24"/>
        </w:rPr>
      </w:pPr>
      <w:r w:rsidRPr="001F1AF3">
        <w:rPr>
          <w:rFonts w:ascii="Times New Roman" w:hAnsi="Times New Roman" w:cs="Times New Roman"/>
          <w:i/>
          <w:sz w:val="24"/>
          <w:szCs w:val="24"/>
          <w:vertAlign w:val="superscript"/>
        </w:rPr>
        <w:t>3</w:t>
      </w:r>
      <w:r w:rsidR="001D2BB2" w:rsidRPr="001F1AF3">
        <w:rPr>
          <w:rFonts w:ascii="Times New Roman" w:hAnsi="Times New Roman" w:cs="Times New Roman"/>
          <w:i/>
          <w:sz w:val="24"/>
          <w:szCs w:val="24"/>
        </w:rPr>
        <w:t>Department of Materials, University of Oxford, Parks Road, Oxford, Oxfordshire, UK, OX1 3PH.</w:t>
      </w:r>
    </w:p>
    <w:p w14:paraId="65D7A926" w14:textId="77777777" w:rsidR="001D2BB2" w:rsidRPr="001F1AF3" w:rsidRDefault="001D2BB2" w:rsidP="00D45BA5">
      <w:pPr>
        <w:spacing w:after="400" w:line="480" w:lineRule="auto"/>
        <w:rPr>
          <w:rFonts w:ascii="Times New Roman" w:hAnsi="Times New Roman" w:cs="Times New Roman"/>
          <w:i/>
          <w:sz w:val="24"/>
          <w:szCs w:val="24"/>
        </w:rPr>
      </w:pPr>
      <w:r w:rsidRPr="001F1AF3">
        <w:rPr>
          <w:rFonts w:ascii="Times New Roman" w:hAnsi="Times New Roman" w:cs="Times New Roman"/>
          <w:i/>
          <w:sz w:val="24"/>
          <w:szCs w:val="24"/>
        </w:rPr>
        <w:t>*</w:t>
      </w:r>
      <w:r w:rsidR="006B4DBC" w:rsidRPr="001F1AF3">
        <w:rPr>
          <w:rFonts w:ascii="Times New Roman" w:hAnsi="Times New Roman" w:cs="Times New Roman"/>
          <w:i/>
          <w:sz w:val="24"/>
          <w:szCs w:val="24"/>
        </w:rPr>
        <w:t>davidwa</w:t>
      </w:r>
      <w:r w:rsidRPr="001F1AF3">
        <w:rPr>
          <w:rFonts w:ascii="Times New Roman" w:hAnsi="Times New Roman" w:cs="Times New Roman"/>
          <w:i/>
          <w:sz w:val="24"/>
          <w:szCs w:val="24"/>
        </w:rPr>
        <w:t>@earth.ox.ac.uk</w:t>
      </w:r>
    </w:p>
    <w:p w14:paraId="1D80FDD5" w14:textId="77777777" w:rsidR="001D2BB2" w:rsidRPr="004C49DC" w:rsidRDefault="001D2BB2" w:rsidP="00D45BA5">
      <w:pPr>
        <w:spacing w:line="480" w:lineRule="auto"/>
        <w:rPr>
          <w:rFonts w:ascii="Times New Roman" w:hAnsi="Times New Roman" w:cs="Times New Roman"/>
          <w:b/>
          <w:sz w:val="24"/>
          <w:szCs w:val="24"/>
        </w:rPr>
      </w:pPr>
      <w:r w:rsidRPr="004C49DC">
        <w:rPr>
          <w:rFonts w:ascii="Times New Roman" w:hAnsi="Times New Roman" w:cs="Times New Roman"/>
          <w:b/>
          <w:sz w:val="24"/>
          <w:szCs w:val="24"/>
        </w:rPr>
        <w:t>Abstract</w:t>
      </w:r>
    </w:p>
    <w:p w14:paraId="6A7F07B4" w14:textId="4074F783" w:rsidR="00E05DAC" w:rsidRDefault="006547F2" w:rsidP="00D45BA5">
      <w:pPr>
        <w:spacing w:line="480" w:lineRule="auto"/>
        <w:rPr>
          <w:rFonts w:ascii="Times New Roman" w:hAnsi="Times New Roman" w:cs="Times New Roman"/>
          <w:sz w:val="24"/>
          <w:szCs w:val="24"/>
        </w:rPr>
      </w:pPr>
      <w:r>
        <w:rPr>
          <w:rFonts w:ascii="Times New Roman" w:hAnsi="Times New Roman" w:cs="Times New Roman"/>
          <w:sz w:val="24"/>
          <w:szCs w:val="24"/>
        </w:rPr>
        <w:t xml:space="preserve">Dislocations in geological minerals are fundamental to the creep processes that control </w:t>
      </w:r>
      <w:r w:rsidR="007D72E3">
        <w:rPr>
          <w:rFonts w:ascii="Times New Roman" w:hAnsi="Times New Roman" w:cs="Times New Roman"/>
          <w:sz w:val="24"/>
          <w:szCs w:val="24"/>
        </w:rPr>
        <w:t xml:space="preserve">large-scale </w:t>
      </w:r>
      <w:r>
        <w:rPr>
          <w:rFonts w:ascii="Times New Roman" w:hAnsi="Times New Roman" w:cs="Times New Roman"/>
          <w:sz w:val="24"/>
          <w:szCs w:val="24"/>
        </w:rPr>
        <w:t>geodynamic</w:t>
      </w:r>
      <w:r w:rsidR="007D72E3">
        <w:rPr>
          <w:rFonts w:ascii="Times New Roman" w:hAnsi="Times New Roman" w:cs="Times New Roman"/>
          <w:sz w:val="24"/>
          <w:szCs w:val="24"/>
        </w:rPr>
        <w:t xml:space="preserve"> </w:t>
      </w:r>
      <w:r w:rsidR="00425128">
        <w:rPr>
          <w:rFonts w:ascii="Times New Roman" w:hAnsi="Times New Roman" w:cs="Times New Roman"/>
          <w:sz w:val="24"/>
          <w:szCs w:val="24"/>
        </w:rPr>
        <w:t>phenomena</w:t>
      </w:r>
      <w:r w:rsidR="007D72E3">
        <w:rPr>
          <w:rFonts w:ascii="Times New Roman" w:hAnsi="Times New Roman" w:cs="Times New Roman"/>
          <w:sz w:val="24"/>
          <w:szCs w:val="24"/>
        </w:rPr>
        <w:t>.</w:t>
      </w:r>
      <w:r>
        <w:rPr>
          <w:rFonts w:ascii="Times New Roman" w:hAnsi="Times New Roman" w:cs="Times New Roman"/>
          <w:sz w:val="24"/>
          <w:szCs w:val="24"/>
        </w:rPr>
        <w:t xml:space="preserve"> </w:t>
      </w:r>
      <w:r w:rsidR="007D72E3">
        <w:rPr>
          <w:rFonts w:ascii="Times New Roman" w:hAnsi="Times New Roman" w:cs="Times New Roman"/>
          <w:sz w:val="24"/>
          <w:szCs w:val="24"/>
        </w:rPr>
        <w:t xml:space="preserve">However, </w:t>
      </w:r>
      <w:r>
        <w:rPr>
          <w:rFonts w:ascii="Times New Roman" w:hAnsi="Times New Roman" w:cs="Times New Roman"/>
          <w:sz w:val="24"/>
          <w:szCs w:val="24"/>
        </w:rPr>
        <w:t xml:space="preserve">techniques to </w:t>
      </w:r>
      <w:r w:rsidR="007D72E3">
        <w:rPr>
          <w:rFonts w:ascii="Times New Roman" w:hAnsi="Times New Roman" w:cs="Times New Roman"/>
          <w:sz w:val="24"/>
          <w:szCs w:val="24"/>
        </w:rPr>
        <w:t xml:space="preserve">quantify </w:t>
      </w:r>
      <w:r>
        <w:rPr>
          <w:rFonts w:ascii="Times New Roman" w:hAnsi="Times New Roman" w:cs="Times New Roman"/>
          <w:sz w:val="24"/>
          <w:szCs w:val="24"/>
        </w:rPr>
        <w:t>their densities, distributions</w:t>
      </w:r>
      <w:r w:rsidR="007D72E3">
        <w:rPr>
          <w:rFonts w:ascii="Times New Roman" w:hAnsi="Times New Roman" w:cs="Times New Roman"/>
          <w:sz w:val="24"/>
          <w:szCs w:val="24"/>
        </w:rPr>
        <w:t>,</w:t>
      </w:r>
      <w:r>
        <w:rPr>
          <w:rFonts w:ascii="Times New Roman" w:hAnsi="Times New Roman" w:cs="Times New Roman"/>
          <w:sz w:val="24"/>
          <w:szCs w:val="24"/>
        </w:rPr>
        <w:t xml:space="preserve"> and types over critical </w:t>
      </w:r>
      <w:r w:rsidR="00465FE8">
        <w:rPr>
          <w:rFonts w:ascii="Times New Roman" w:hAnsi="Times New Roman" w:cs="Times New Roman"/>
          <w:sz w:val="24"/>
          <w:szCs w:val="24"/>
        </w:rPr>
        <w:t>subgrain</w:t>
      </w:r>
      <w:r>
        <w:rPr>
          <w:rFonts w:ascii="Times New Roman" w:hAnsi="Times New Roman" w:cs="Times New Roman"/>
          <w:sz w:val="24"/>
          <w:szCs w:val="24"/>
        </w:rPr>
        <w:t xml:space="preserve"> to </w:t>
      </w:r>
      <w:r w:rsidR="00465FE8">
        <w:rPr>
          <w:rFonts w:ascii="Times New Roman" w:hAnsi="Times New Roman" w:cs="Times New Roman"/>
          <w:sz w:val="24"/>
          <w:szCs w:val="24"/>
        </w:rPr>
        <w:t>polycrystal</w:t>
      </w:r>
      <w:r>
        <w:rPr>
          <w:rFonts w:ascii="Times New Roman" w:hAnsi="Times New Roman" w:cs="Times New Roman"/>
          <w:sz w:val="24"/>
          <w:szCs w:val="24"/>
        </w:rPr>
        <w:t xml:space="preserve"> length scales are limited. </w:t>
      </w:r>
      <w:r w:rsidR="007B5B65">
        <w:rPr>
          <w:rFonts w:ascii="Times New Roman" w:hAnsi="Times New Roman" w:cs="Times New Roman"/>
          <w:sz w:val="24"/>
          <w:szCs w:val="24"/>
        </w:rPr>
        <w:t>T</w:t>
      </w:r>
      <w:r>
        <w:rPr>
          <w:rFonts w:ascii="Times New Roman" w:hAnsi="Times New Roman" w:cs="Times New Roman"/>
          <w:sz w:val="24"/>
          <w:szCs w:val="24"/>
        </w:rPr>
        <w:t>he recent advent of high</w:t>
      </w:r>
      <w:r w:rsidR="00980C1A">
        <w:rPr>
          <w:rFonts w:ascii="Times New Roman" w:hAnsi="Times New Roman" w:cs="Times New Roman"/>
          <w:sz w:val="24"/>
          <w:szCs w:val="24"/>
        </w:rPr>
        <w:t>-</w:t>
      </w:r>
      <w:r>
        <w:rPr>
          <w:rFonts w:ascii="Times New Roman" w:hAnsi="Times New Roman" w:cs="Times New Roman"/>
          <w:sz w:val="24"/>
          <w:szCs w:val="24"/>
        </w:rPr>
        <w:t xml:space="preserve">angular resolution electron backscatter diffraction (HR-EBSD), based on diffraction pattern cross-correlation, </w:t>
      </w:r>
      <w:r w:rsidR="000605C1">
        <w:rPr>
          <w:rFonts w:ascii="Times New Roman" w:hAnsi="Times New Roman" w:cs="Times New Roman"/>
          <w:sz w:val="24"/>
          <w:szCs w:val="24"/>
        </w:rPr>
        <w:t xml:space="preserve">offers a powerful new </w:t>
      </w:r>
      <w:r w:rsidR="00A946C9">
        <w:rPr>
          <w:rFonts w:ascii="Times New Roman" w:hAnsi="Times New Roman" w:cs="Times New Roman"/>
          <w:sz w:val="24"/>
          <w:szCs w:val="24"/>
        </w:rPr>
        <w:t xml:space="preserve">approach that </w:t>
      </w:r>
      <w:r w:rsidR="00FB409D">
        <w:rPr>
          <w:rFonts w:ascii="Times New Roman" w:hAnsi="Times New Roman" w:cs="Times New Roman"/>
          <w:sz w:val="24"/>
          <w:szCs w:val="24"/>
        </w:rPr>
        <w:t>has</w:t>
      </w:r>
      <w:r w:rsidR="00A946C9">
        <w:rPr>
          <w:rFonts w:ascii="Times New Roman" w:hAnsi="Times New Roman" w:cs="Times New Roman"/>
          <w:sz w:val="24"/>
          <w:szCs w:val="24"/>
        </w:rPr>
        <w:t xml:space="preserve"> be</w:t>
      </w:r>
      <w:r w:rsidR="005A0BAA">
        <w:rPr>
          <w:rFonts w:ascii="Times New Roman" w:hAnsi="Times New Roman" w:cs="Times New Roman"/>
          <w:sz w:val="24"/>
          <w:szCs w:val="24"/>
        </w:rPr>
        <w:t>en</w:t>
      </w:r>
      <w:r w:rsidR="00A946C9">
        <w:rPr>
          <w:rFonts w:ascii="Times New Roman" w:hAnsi="Times New Roman" w:cs="Times New Roman"/>
          <w:sz w:val="24"/>
          <w:szCs w:val="24"/>
        </w:rPr>
        <w:t xml:space="preserve"> utilised </w:t>
      </w:r>
      <w:r w:rsidR="000605C1">
        <w:rPr>
          <w:rFonts w:ascii="Times New Roman" w:hAnsi="Times New Roman" w:cs="Times New Roman"/>
          <w:sz w:val="24"/>
          <w:szCs w:val="24"/>
        </w:rPr>
        <w:t>to analyse dislocation</w:t>
      </w:r>
      <w:r w:rsidR="000C359A">
        <w:rPr>
          <w:rFonts w:ascii="Times New Roman" w:hAnsi="Times New Roman" w:cs="Times New Roman"/>
          <w:sz w:val="24"/>
          <w:szCs w:val="24"/>
        </w:rPr>
        <w:t>s</w:t>
      </w:r>
      <w:r w:rsidR="000605C1">
        <w:rPr>
          <w:rFonts w:ascii="Times New Roman" w:hAnsi="Times New Roman" w:cs="Times New Roman"/>
          <w:sz w:val="24"/>
          <w:szCs w:val="24"/>
        </w:rPr>
        <w:t xml:space="preserve"> </w:t>
      </w:r>
      <w:r w:rsidR="000C359A">
        <w:rPr>
          <w:rFonts w:ascii="Times New Roman" w:hAnsi="Times New Roman" w:cs="Times New Roman"/>
          <w:sz w:val="24"/>
          <w:szCs w:val="24"/>
        </w:rPr>
        <w:t xml:space="preserve">in </w:t>
      </w:r>
      <w:r w:rsidR="00377876">
        <w:rPr>
          <w:rFonts w:ascii="Times New Roman" w:hAnsi="Times New Roman" w:cs="Times New Roman"/>
          <w:sz w:val="24"/>
          <w:szCs w:val="24"/>
        </w:rPr>
        <w:t xml:space="preserve">the </w:t>
      </w:r>
      <w:r w:rsidR="000C359A">
        <w:rPr>
          <w:rFonts w:ascii="Times New Roman" w:hAnsi="Times New Roman" w:cs="Times New Roman"/>
          <w:sz w:val="24"/>
          <w:szCs w:val="24"/>
        </w:rPr>
        <w:t>materials sciences</w:t>
      </w:r>
      <w:r w:rsidR="000605C1">
        <w:rPr>
          <w:rFonts w:ascii="Times New Roman" w:hAnsi="Times New Roman" w:cs="Times New Roman"/>
          <w:sz w:val="24"/>
          <w:szCs w:val="24"/>
        </w:rPr>
        <w:t xml:space="preserve">. In particular, HR-EBSD </w:t>
      </w:r>
      <w:r w:rsidR="000659C4">
        <w:rPr>
          <w:rFonts w:ascii="Times New Roman" w:hAnsi="Times New Roman" w:cs="Times New Roman"/>
          <w:sz w:val="24"/>
          <w:szCs w:val="24"/>
        </w:rPr>
        <w:t>yields</w:t>
      </w:r>
      <w:r w:rsidR="000605C1">
        <w:rPr>
          <w:rFonts w:ascii="Times New Roman" w:hAnsi="Times New Roman" w:cs="Times New Roman"/>
          <w:sz w:val="24"/>
          <w:szCs w:val="24"/>
        </w:rPr>
        <w:t xml:space="preserve"> significantly </w:t>
      </w:r>
      <w:r w:rsidR="00B35C3E">
        <w:rPr>
          <w:rFonts w:ascii="Times New Roman" w:hAnsi="Times New Roman" w:cs="Times New Roman"/>
          <w:sz w:val="24"/>
          <w:szCs w:val="24"/>
        </w:rPr>
        <w:t xml:space="preserve">better </w:t>
      </w:r>
      <w:r w:rsidR="000605C1">
        <w:rPr>
          <w:rFonts w:ascii="Times New Roman" w:hAnsi="Times New Roman" w:cs="Times New Roman"/>
          <w:sz w:val="24"/>
          <w:szCs w:val="24"/>
        </w:rPr>
        <w:t>angular resolution (&lt;0.01°) than conventional EBSD (~0.5°), allowing very low dislocation densities to be analysed.</w:t>
      </w:r>
      <w:r w:rsidR="00F164C3">
        <w:rPr>
          <w:rFonts w:ascii="Times New Roman" w:hAnsi="Times New Roman" w:cs="Times New Roman"/>
          <w:sz w:val="24"/>
          <w:szCs w:val="24"/>
        </w:rPr>
        <w:t xml:space="preserve"> We develop the application of HR-EBSD to olivine, the dominant mineral in Earth’s upper mantle by testing (1) different inversion methods for estimating geometrically necessary dislocation </w:t>
      </w:r>
      <w:r w:rsidR="00E05DAC">
        <w:rPr>
          <w:rFonts w:ascii="Times New Roman" w:hAnsi="Times New Roman" w:cs="Times New Roman"/>
          <w:sz w:val="24"/>
          <w:szCs w:val="24"/>
        </w:rPr>
        <w:t xml:space="preserve">(GND) </w:t>
      </w:r>
      <w:r w:rsidR="00F164C3">
        <w:rPr>
          <w:rFonts w:ascii="Times New Roman" w:hAnsi="Times New Roman" w:cs="Times New Roman"/>
          <w:sz w:val="24"/>
          <w:szCs w:val="24"/>
        </w:rPr>
        <w:t xml:space="preserve">densities, (2) the sensitivity of the method under a range of data acquisition settings, and (3) the ability of the technique to resolve a variety of </w:t>
      </w:r>
      <w:r w:rsidR="00E05DAC">
        <w:rPr>
          <w:rFonts w:ascii="Times New Roman" w:hAnsi="Times New Roman" w:cs="Times New Roman"/>
          <w:sz w:val="24"/>
          <w:szCs w:val="24"/>
        </w:rPr>
        <w:t xml:space="preserve">olivine </w:t>
      </w:r>
      <w:r w:rsidR="00F164C3">
        <w:rPr>
          <w:rFonts w:ascii="Times New Roman" w:hAnsi="Times New Roman" w:cs="Times New Roman"/>
          <w:sz w:val="24"/>
          <w:szCs w:val="24"/>
        </w:rPr>
        <w:t>dislocation structures.</w:t>
      </w:r>
      <w:r w:rsidR="00E05DAC">
        <w:rPr>
          <w:rFonts w:ascii="Times New Roman" w:hAnsi="Times New Roman" w:cs="Times New Roman"/>
          <w:sz w:val="24"/>
          <w:szCs w:val="24"/>
        </w:rPr>
        <w:t xml:space="preserve"> The relatively low</w:t>
      </w:r>
      <w:r w:rsidR="00001AAB">
        <w:rPr>
          <w:rFonts w:ascii="Times New Roman" w:hAnsi="Times New Roman" w:cs="Times New Roman"/>
          <w:sz w:val="24"/>
          <w:szCs w:val="24"/>
        </w:rPr>
        <w:t xml:space="preserve"> crystal </w:t>
      </w:r>
      <w:r w:rsidR="00E05DAC">
        <w:rPr>
          <w:rFonts w:ascii="Times New Roman" w:hAnsi="Times New Roman" w:cs="Times New Roman"/>
          <w:sz w:val="24"/>
          <w:szCs w:val="24"/>
        </w:rPr>
        <w:t>symmetry</w:t>
      </w:r>
      <w:r w:rsidR="005E1169">
        <w:rPr>
          <w:rFonts w:ascii="Times New Roman" w:hAnsi="Times New Roman" w:cs="Times New Roman"/>
          <w:sz w:val="24"/>
          <w:szCs w:val="24"/>
        </w:rPr>
        <w:t xml:space="preserve"> (orthorhombic)</w:t>
      </w:r>
      <w:r w:rsidR="00E05DAC">
        <w:rPr>
          <w:rFonts w:ascii="Times New Roman" w:hAnsi="Times New Roman" w:cs="Times New Roman"/>
          <w:sz w:val="24"/>
          <w:szCs w:val="24"/>
        </w:rPr>
        <w:t xml:space="preserve"> and few </w:t>
      </w:r>
      <w:r w:rsidR="00E05DAC">
        <w:rPr>
          <w:rFonts w:ascii="Times New Roman" w:hAnsi="Times New Roman" w:cs="Times New Roman"/>
          <w:sz w:val="24"/>
          <w:szCs w:val="24"/>
        </w:rPr>
        <w:lastRenderedPageBreak/>
        <w:t xml:space="preserve">slip systems </w:t>
      </w:r>
      <w:r w:rsidR="00001AAB">
        <w:rPr>
          <w:rFonts w:ascii="Times New Roman" w:hAnsi="Times New Roman" w:cs="Times New Roman"/>
          <w:sz w:val="24"/>
          <w:szCs w:val="24"/>
        </w:rPr>
        <w:t>in</w:t>
      </w:r>
      <w:r w:rsidR="00E05DAC">
        <w:rPr>
          <w:rFonts w:ascii="Times New Roman" w:hAnsi="Times New Roman" w:cs="Times New Roman"/>
          <w:sz w:val="24"/>
          <w:szCs w:val="24"/>
        </w:rPr>
        <w:t xml:space="preserve"> olivine result in well constrained GND density estimates.</w:t>
      </w:r>
      <w:r w:rsidR="00001AAB">
        <w:rPr>
          <w:rFonts w:ascii="Times New Roman" w:hAnsi="Times New Roman" w:cs="Times New Roman"/>
          <w:sz w:val="24"/>
          <w:szCs w:val="24"/>
        </w:rPr>
        <w:t xml:space="preserve"> The GND density noise floor is inversely proportional to map step size, such that datasets can be optimised for analysing either short wavelength, high </w:t>
      </w:r>
      <w:r w:rsidR="009D5A7E">
        <w:rPr>
          <w:rFonts w:ascii="Times New Roman" w:hAnsi="Times New Roman" w:cs="Times New Roman"/>
          <w:sz w:val="24"/>
          <w:szCs w:val="24"/>
        </w:rPr>
        <w:t>density structures (e.g.</w:t>
      </w:r>
      <w:r w:rsidR="00001AAB">
        <w:rPr>
          <w:rFonts w:ascii="Times New Roman" w:hAnsi="Times New Roman" w:cs="Times New Roman"/>
          <w:sz w:val="24"/>
          <w:szCs w:val="24"/>
        </w:rPr>
        <w:t xml:space="preserve"> subgrain boundaries</w:t>
      </w:r>
      <w:r w:rsidR="009D5A7E">
        <w:rPr>
          <w:rFonts w:ascii="Times New Roman" w:hAnsi="Times New Roman" w:cs="Times New Roman"/>
          <w:sz w:val="24"/>
          <w:szCs w:val="24"/>
        </w:rPr>
        <w:t>)</w:t>
      </w:r>
      <w:r w:rsidR="00001AAB">
        <w:rPr>
          <w:rFonts w:ascii="Times New Roman" w:hAnsi="Times New Roman" w:cs="Times New Roman"/>
          <w:sz w:val="24"/>
          <w:szCs w:val="24"/>
        </w:rPr>
        <w:t xml:space="preserve"> or long wavelength, low amplitude orientation gradients. Comparison to </w:t>
      </w:r>
      <w:r w:rsidR="0080432D">
        <w:rPr>
          <w:rFonts w:ascii="Times New Roman" w:hAnsi="Times New Roman" w:cs="Times New Roman"/>
          <w:sz w:val="24"/>
          <w:szCs w:val="24"/>
        </w:rPr>
        <w:t xml:space="preserve">conventional </w:t>
      </w:r>
      <w:r w:rsidR="00001AAB">
        <w:rPr>
          <w:rFonts w:ascii="Times New Roman" w:hAnsi="Times New Roman" w:cs="Times New Roman"/>
          <w:sz w:val="24"/>
          <w:szCs w:val="24"/>
        </w:rPr>
        <w:t>image</w:t>
      </w:r>
      <w:r w:rsidR="0080432D">
        <w:rPr>
          <w:rFonts w:ascii="Times New Roman" w:hAnsi="Times New Roman" w:cs="Times New Roman"/>
          <w:sz w:val="24"/>
          <w:szCs w:val="24"/>
        </w:rPr>
        <w:t>s of</w:t>
      </w:r>
      <w:r w:rsidR="00001AAB">
        <w:rPr>
          <w:rFonts w:ascii="Times New Roman" w:hAnsi="Times New Roman" w:cs="Times New Roman"/>
          <w:sz w:val="24"/>
          <w:szCs w:val="24"/>
        </w:rPr>
        <w:t xml:space="preserve"> decorated dislocations </w:t>
      </w:r>
      <w:r w:rsidR="0080432D">
        <w:rPr>
          <w:rFonts w:ascii="Times New Roman" w:hAnsi="Times New Roman" w:cs="Times New Roman"/>
          <w:sz w:val="24"/>
          <w:szCs w:val="24"/>
        </w:rPr>
        <w:t>demonstrates</w:t>
      </w:r>
      <w:r w:rsidR="00001AAB">
        <w:rPr>
          <w:rFonts w:ascii="Times New Roman" w:hAnsi="Times New Roman" w:cs="Times New Roman"/>
          <w:sz w:val="24"/>
          <w:szCs w:val="24"/>
        </w:rPr>
        <w:t xml:space="preserve"> that HR-E</w:t>
      </w:r>
      <w:r w:rsidR="009D5A7E">
        <w:rPr>
          <w:rFonts w:ascii="Times New Roman" w:hAnsi="Times New Roman" w:cs="Times New Roman"/>
          <w:sz w:val="24"/>
          <w:szCs w:val="24"/>
        </w:rPr>
        <w:t xml:space="preserve">BSD </w:t>
      </w:r>
      <w:r w:rsidR="00001AAB">
        <w:rPr>
          <w:rFonts w:ascii="Times New Roman" w:hAnsi="Times New Roman" w:cs="Times New Roman"/>
          <w:sz w:val="24"/>
          <w:szCs w:val="24"/>
        </w:rPr>
        <w:t xml:space="preserve">can characterise the dislocation distribution and reveal additional structure </w:t>
      </w:r>
      <w:r w:rsidR="00316F42">
        <w:rPr>
          <w:rFonts w:ascii="Times New Roman" w:hAnsi="Times New Roman" w:cs="Times New Roman"/>
          <w:sz w:val="24"/>
          <w:szCs w:val="24"/>
        </w:rPr>
        <w:t>not captured by the decoration technique</w:t>
      </w:r>
      <w:r w:rsidR="00001AAB">
        <w:rPr>
          <w:rFonts w:ascii="Times New Roman" w:hAnsi="Times New Roman" w:cs="Times New Roman"/>
          <w:sz w:val="24"/>
          <w:szCs w:val="24"/>
        </w:rPr>
        <w:t>.</w:t>
      </w:r>
      <w:r w:rsidR="00BF34B4">
        <w:rPr>
          <w:rFonts w:ascii="Times New Roman" w:hAnsi="Times New Roman" w:cs="Times New Roman"/>
          <w:sz w:val="24"/>
          <w:szCs w:val="24"/>
        </w:rPr>
        <w:t xml:space="preserve"> HR-EBSD </w:t>
      </w:r>
      <w:r w:rsidR="00906857">
        <w:rPr>
          <w:rFonts w:ascii="Times New Roman" w:hAnsi="Times New Roman" w:cs="Times New Roman"/>
          <w:sz w:val="24"/>
          <w:szCs w:val="24"/>
        </w:rPr>
        <w:t xml:space="preserve">therefore </w:t>
      </w:r>
      <w:r w:rsidR="00BF34B4">
        <w:rPr>
          <w:rFonts w:ascii="Times New Roman" w:hAnsi="Times New Roman" w:cs="Times New Roman"/>
          <w:sz w:val="24"/>
          <w:szCs w:val="24"/>
        </w:rPr>
        <w:t xml:space="preserve">provides a highly effective method for analysing dislocations in olivine and </w:t>
      </w:r>
      <w:r w:rsidR="00581A01">
        <w:rPr>
          <w:rFonts w:ascii="Times New Roman" w:hAnsi="Times New Roman" w:cs="Times New Roman"/>
          <w:sz w:val="24"/>
          <w:szCs w:val="24"/>
        </w:rPr>
        <w:t xml:space="preserve">determining </w:t>
      </w:r>
      <w:r w:rsidR="00BF34B4">
        <w:rPr>
          <w:rFonts w:ascii="Times New Roman" w:hAnsi="Times New Roman" w:cs="Times New Roman"/>
          <w:sz w:val="24"/>
          <w:szCs w:val="24"/>
        </w:rPr>
        <w:t>their role in accommodating macroscopic deformation.</w:t>
      </w:r>
    </w:p>
    <w:p w14:paraId="546445E9" w14:textId="77777777" w:rsidR="008F3627" w:rsidRPr="00061204" w:rsidRDefault="008F3627" w:rsidP="008F3627">
      <w:pPr>
        <w:spacing w:line="480" w:lineRule="auto"/>
        <w:rPr>
          <w:rFonts w:ascii="Times New Roman" w:hAnsi="Times New Roman" w:cs="Times New Roman"/>
          <w:b/>
          <w:sz w:val="24"/>
          <w:szCs w:val="24"/>
        </w:rPr>
      </w:pPr>
      <w:r w:rsidRPr="00061204">
        <w:rPr>
          <w:rFonts w:ascii="Times New Roman" w:hAnsi="Times New Roman" w:cs="Times New Roman"/>
          <w:b/>
          <w:sz w:val="24"/>
          <w:szCs w:val="24"/>
        </w:rPr>
        <w:t>Keywords</w:t>
      </w:r>
    </w:p>
    <w:p w14:paraId="05221939" w14:textId="78E9C9AE" w:rsidR="00CB71D7" w:rsidRPr="008F3627" w:rsidRDefault="008F3627" w:rsidP="00AF3C3A">
      <w:pPr>
        <w:spacing w:line="480" w:lineRule="auto"/>
        <w:rPr>
          <w:rFonts w:ascii="Times New Roman" w:hAnsi="Times New Roman" w:cs="Times New Roman"/>
          <w:sz w:val="24"/>
          <w:szCs w:val="24"/>
        </w:rPr>
      </w:pPr>
      <w:r w:rsidRPr="00061204">
        <w:rPr>
          <w:rFonts w:ascii="Times New Roman" w:hAnsi="Times New Roman" w:cs="Times New Roman"/>
          <w:sz w:val="24"/>
          <w:szCs w:val="24"/>
        </w:rPr>
        <w:t>Electron backscatter diffraction</w:t>
      </w:r>
      <w:r w:rsidRPr="00C6623E">
        <w:rPr>
          <w:rFonts w:ascii="Times New Roman" w:hAnsi="Times New Roman" w:cs="Times New Roman"/>
          <w:sz w:val="24"/>
          <w:szCs w:val="24"/>
        </w:rPr>
        <w:t xml:space="preserve">; </w:t>
      </w:r>
      <w:r w:rsidRPr="00061204">
        <w:rPr>
          <w:rFonts w:ascii="Times New Roman" w:hAnsi="Times New Roman" w:cs="Times New Roman"/>
          <w:sz w:val="24"/>
          <w:szCs w:val="24"/>
        </w:rPr>
        <w:t>Cross-correlation; Olivine slip systems; Dislocation density; Geological materials</w:t>
      </w:r>
      <w:r w:rsidR="00936115">
        <w:rPr>
          <w:rFonts w:ascii="Times New Roman" w:hAnsi="Times New Roman" w:cs="Times New Roman"/>
          <w:sz w:val="24"/>
          <w:szCs w:val="24"/>
        </w:rPr>
        <w:t>; HR-EBSD</w:t>
      </w:r>
      <w:bookmarkStart w:id="0" w:name="_GoBack"/>
      <w:bookmarkEnd w:id="0"/>
      <w:r w:rsidR="00CB71D7" w:rsidRPr="008F3627">
        <w:rPr>
          <w:rFonts w:ascii="Times New Roman" w:hAnsi="Times New Roman" w:cs="Times New Roman"/>
          <w:sz w:val="24"/>
          <w:szCs w:val="24"/>
        </w:rPr>
        <w:br w:type="page"/>
      </w:r>
    </w:p>
    <w:p w14:paraId="082E5330" w14:textId="7034E015" w:rsidR="00CB71D7" w:rsidRPr="0031500A" w:rsidRDefault="00CB71D7" w:rsidP="00D45BA5">
      <w:pPr>
        <w:pStyle w:val="ListParagraph"/>
        <w:numPr>
          <w:ilvl w:val="0"/>
          <w:numId w:val="6"/>
        </w:numPr>
        <w:spacing w:line="480" w:lineRule="auto"/>
        <w:rPr>
          <w:rFonts w:ascii="Times New Roman" w:hAnsi="Times New Roman" w:cs="Times New Roman"/>
          <w:b/>
          <w:sz w:val="24"/>
          <w:szCs w:val="24"/>
        </w:rPr>
      </w:pPr>
      <w:r w:rsidRPr="0031500A">
        <w:rPr>
          <w:rFonts w:ascii="Times New Roman" w:hAnsi="Times New Roman" w:cs="Times New Roman"/>
          <w:b/>
          <w:sz w:val="24"/>
          <w:szCs w:val="24"/>
        </w:rPr>
        <w:lastRenderedPageBreak/>
        <w:t>Introduction</w:t>
      </w:r>
    </w:p>
    <w:p w14:paraId="743A03BE" w14:textId="535B67D6" w:rsidR="00161758" w:rsidRDefault="00EB36E9" w:rsidP="00D45BA5">
      <w:pPr>
        <w:spacing w:line="480" w:lineRule="auto"/>
        <w:ind w:firstLine="720"/>
        <w:rPr>
          <w:rFonts w:ascii="Times New Roman" w:hAnsi="Times New Roman" w:cs="Times New Roman"/>
          <w:sz w:val="24"/>
          <w:szCs w:val="24"/>
        </w:rPr>
      </w:pPr>
      <w:r w:rsidRPr="00061455">
        <w:rPr>
          <w:rFonts w:ascii="Times New Roman" w:hAnsi="Times New Roman" w:cs="Times New Roman"/>
          <w:sz w:val="24"/>
          <w:szCs w:val="24"/>
        </w:rPr>
        <w:t>The rheological properties of crystalline materials undergoing high</w:t>
      </w:r>
      <w:r w:rsidR="00A54459">
        <w:rPr>
          <w:rFonts w:ascii="Times New Roman" w:hAnsi="Times New Roman" w:cs="Times New Roman"/>
          <w:sz w:val="24"/>
          <w:szCs w:val="24"/>
        </w:rPr>
        <w:t>-</w:t>
      </w:r>
      <w:r w:rsidRPr="00061455">
        <w:rPr>
          <w:rFonts w:ascii="Times New Roman" w:hAnsi="Times New Roman" w:cs="Times New Roman"/>
          <w:sz w:val="24"/>
          <w:szCs w:val="24"/>
        </w:rPr>
        <w:t>temperature creep are intimately linked to their dislocation contents and structures.</w:t>
      </w:r>
      <w:r w:rsidR="0099273D">
        <w:rPr>
          <w:rFonts w:ascii="Times New Roman" w:hAnsi="Times New Roman" w:cs="Times New Roman"/>
          <w:sz w:val="24"/>
          <w:szCs w:val="24"/>
        </w:rPr>
        <w:t xml:space="preserve"> </w:t>
      </w:r>
      <w:r w:rsidR="00143DAD">
        <w:rPr>
          <w:rFonts w:ascii="Times New Roman" w:hAnsi="Times New Roman" w:cs="Times New Roman"/>
          <w:sz w:val="24"/>
          <w:szCs w:val="24"/>
        </w:rPr>
        <w:t>As such</w:t>
      </w:r>
      <w:r w:rsidR="0099273D">
        <w:rPr>
          <w:rFonts w:ascii="Times New Roman" w:hAnsi="Times New Roman" w:cs="Times New Roman"/>
          <w:sz w:val="24"/>
          <w:szCs w:val="24"/>
        </w:rPr>
        <w:t>, dislocation analysis is</w:t>
      </w:r>
      <w:r w:rsidR="00D94A7D">
        <w:rPr>
          <w:rFonts w:ascii="Times New Roman" w:hAnsi="Times New Roman" w:cs="Times New Roman"/>
          <w:sz w:val="24"/>
          <w:szCs w:val="24"/>
        </w:rPr>
        <w:t xml:space="preserve"> of si</w:t>
      </w:r>
      <w:r w:rsidR="00890972">
        <w:rPr>
          <w:rFonts w:ascii="Times New Roman" w:hAnsi="Times New Roman" w:cs="Times New Roman"/>
          <w:sz w:val="24"/>
          <w:szCs w:val="24"/>
        </w:rPr>
        <w:t xml:space="preserve">gnificant interest for both </w:t>
      </w:r>
      <w:r w:rsidR="00B35C3E">
        <w:rPr>
          <w:rFonts w:ascii="Times New Roman" w:hAnsi="Times New Roman" w:cs="Times New Roman"/>
          <w:sz w:val="24"/>
          <w:szCs w:val="24"/>
        </w:rPr>
        <w:t xml:space="preserve">Materials </w:t>
      </w:r>
      <w:r w:rsidR="00D94A7D">
        <w:rPr>
          <w:rFonts w:ascii="Times New Roman" w:hAnsi="Times New Roman" w:cs="Times New Roman"/>
          <w:sz w:val="24"/>
          <w:szCs w:val="24"/>
        </w:rPr>
        <w:t>and Earth sciences.</w:t>
      </w:r>
      <w:r w:rsidRPr="00061455">
        <w:rPr>
          <w:rFonts w:ascii="Times New Roman" w:hAnsi="Times New Roman" w:cs="Times New Roman"/>
          <w:sz w:val="24"/>
          <w:szCs w:val="24"/>
        </w:rPr>
        <w:t xml:space="preserve"> Dislocation</w:t>
      </w:r>
      <w:r w:rsidR="00890972">
        <w:rPr>
          <w:rFonts w:ascii="Times New Roman" w:hAnsi="Times New Roman" w:cs="Times New Roman"/>
          <w:sz w:val="24"/>
          <w:szCs w:val="24"/>
        </w:rPr>
        <w:t xml:space="preserve">s may be analysed </w:t>
      </w:r>
      <w:r w:rsidRPr="00061455">
        <w:rPr>
          <w:rFonts w:ascii="Times New Roman" w:hAnsi="Times New Roman" w:cs="Times New Roman"/>
          <w:sz w:val="24"/>
          <w:szCs w:val="24"/>
        </w:rPr>
        <w:t>by direct observation at the lattice-scale (e.g. by transmission electron microscopy</w:t>
      </w:r>
      <w:r w:rsidR="00C75E78">
        <w:rPr>
          <w:rFonts w:ascii="Times New Roman" w:hAnsi="Times New Roman" w:cs="Times New Roman"/>
          <w:sz w:val="24"/>
          <w:szCs w:val="24"/>
        </w:rPr>
        <w:t>, TEM</w:t>
      </w:r>
      <w:r w:rsidR="00897A46">
        <w:rPr>
          <w:rFonts w:ascii="Times New Roman" w:hAnsi="Times New Roman" w:cs="Times New Roman"/>
          <w:sz w:val="24"/>
          <w:szCs w:val="24"/>
        </w:rPr>
        <w:t xml:space="preserve"> </w:t>
      </w:r>
      <w:r w:rsidR="007728C6">
        <w:rPr>
          <w:rFonts w:ascii="Times New Roman" w:hAnsi="Times New Roman" w:cs="Times New Roman"/>
          <w:sz w:val="24"/>
          <w:szCs w:val="24"/>
        </w:rPr>
        <w:t>[1]</w:t>
      </w:r>
      <w:r w:rsidRPr="00061455">
        <w:rPr>
          <w:rFonts w:ascii="Times New Roman" w:hAnsi="Times New Roman" w:cs="Times New Roman"/>
          <w:sz w:val="24"/>
          <w:szCs w:val="24"/>
        </w:rPr>
        <w:t>) or by decoration techniques at the grain- or aggregate-scales (e.g. by optical or scanning electron microscopy</w:t>
      </w:r>
      <w:r w:rsidR="00897A46">
        <w:rPr>
          <w:rFonts w:ascii="Times New Roman" w:hAnsi="Times New Roman" w:cs="Times New Roman"/>
          <w:sz w:val="24"/>
          <w:szCs w:val="24"/>
        </w:rPr>
        <w:t xml:space="preserve"> </w:t>
      </w:r>
      <w:r w:rsidR="00CF49D5">
        <w:rPr>
          <w:rFonts w:ascii="Times New Roman" w:hAnsi="Times New Roman" w:cs="Times New Roman"/>
          <w:sz w:val="24"/>
          <w:szCs w:val="24"/>
        </w:rPr>
        <w:t>[2-</w:t>
      </w:r>
      <w:r w:rsidR="007728C6">
        <w:rPr>
          <w:rFonts w:ascii="Times New Roman" w:hAnsi="Times New Roman" w:cs="Times New Roman"/>
          <w:sz w:val="24"/>
          <w:szCs w:val="24"/>
        </w:rPr>
        <w:t>4]</w:t>
      </w:r>
      <w:r w:rsidRPr="00061455">
        <w:rPr>
          <w:rFonts w:ascii="Times New Roman" w:hAnsi="Times New Roman" w:cs="Times New Roman"/>
          <w:sz w:val="24"/>
          <w:szCs w:val="24"/>
        </w:rPr>
        <w:t>).</w:t>
      </w:r>
      <w:r w:rsidR="00061455" w:rsidRPr="00061455">
        <w:rPr>
          <w:rFonts w:ascii="Times New Roman" w:hAnsi="Times New Roman" w:cs="Times New Roman"/>
          <w:sz w:val="24"/>
          <w:szCs w:val="24"/>
        </w:rPr>
        <w:t xml:space="preserve"> However, ongoing developments in </w:t>
      </w:r>
      <w:r w:rsidR="001F28CA">
        <w:rPr>
          <w:rFonts w:ascii="Times New Roman" w:hAnsi="Times New Roman" w:cs="Times New Roman"/>
          <w:sz w:val="24"/>
          <w:szCs w:val="24"/>
        </w:rPr>
        <w:t xml:space="preserve">analysis of </w:t>
      </w:r>
      <w:r w:rsidR="00061455" w:rsidRPr="00061455">
        <w:rPr>
          <w:rFonts w:ascii="Times New Roman" w:hAnsi="Times New Roman" w:cs="Times New Roman"/>
          <w:sz w:val="24"/>
          <w:szCs w:val="24"/>
        </w:rPr>
        <w:t xml:space="preserve">electron backscatter diffraction (EBSD) </w:t>
      </w:r>
      <w:r w:rsidR="001F28CA">
        <w:rPr>
          <w:rFonts w:ascii="Times New Roman" w:hAnsi="Times New Roman" w:cs="Times New Roman"/>
          <w:sz w:val="24"/>
          <w:szCs w:val="24"/>
        </w:rPr>
        <w:t xml:space="preserve">data, collected </w:t>
      </w:r>
      <w:r w:rsidR="00061455" w:rsidRPr="00061455">
        <w:rPr>
          <w:rFonts w:ascii="Times New Roman" w:hAnsi="Times New Roman" w:cs="Times New Roman"/>
          <w:sz w:val="24"/>
          <w:szCs w:val="24"/>
        </w:rPr>
        <w:t>in the scanning electron microscope (SEM)</w:t>
      </w:r>
      <w:r w:rsidR="001F28CA">
        <w:rPr>
          <w:rFonts w:ascii="Times New Roman" w:hAnsi="Times New Roman" w:cs="Times New Roman"/>
          <w:sz w:val="24"/>
          <w:szCs w:val="24"/>
        </w:rPr>
        <w:t>,</w:t>
      </w:r>
      <w:r w:rsidR="00061455">
        <w:rPr>
          <w:rFonts w:ascii="Times New Roman" w:hAnsi="Times New Roman" w:cs="Times New Roman"/>
          <w:sz w:val="24"/>
          <w:szCs w:val="24"/>
        </w:rPr>
        <w:t xml:space="preserve"> are providing new methods for quantitative analysis of dislocation densities and distributions over scales ranging from tens of nanometres up to millimetres</w:t>
      </w:r>
      <w:r w:rsidR="00CF49D5">
        <w:rPr>
          <w:rFonts w:ascii="Times New Roman" w:hAnsi="Times New Roman" w:cs="Times New Roman"/>
          <w:sz w:val="24"/>
          <w:szCs w:val="24"/>
        </w:rPr>
        <w:t xml:space="preserve"> [5-9]</w:t>
      </w:r>
      <w:r w:rsidR="00161758">
        <w:rPr>
          <w:rFonts w:ascii="Times New Roman" w:hAnsi="Times New Roman" w:cs="Times New Roman"/>
          <w:sz w:val="24"/>
          <w:szCs w:val="24"/>
        </w:rPr>
        <w:t>. EBSD-based dislocation</w:t>
      </w:r>
      <w:r w:rsidR="00B35C3E">
        <w:rPr>
          <w:rFonts w:ascii="Times New Roman" w:hAnsi="Times New Roman" w:cs="Times New Roman"/>
          <w:sz w:val="24"/>
          <w:szCs w:val="24"/>
        </w:rPr>
        <w:t xml:space="preserve"> density</w:t>
      </w:r>
      <w:r w:rsidR="00161758">
        <w:rPr>
          <w:rFonts w:ascii="Times New Roman" w:hAnsi="Times New Roman" w:cs="Times New Roman"/>
          <w:sz w:val="24"/>
          <w:szCs w:val="24"/>
        </w:rPr>
        <w:t xml:space="preserve"> analysis is expanding in the materials sciences</w:t>
      </w:r>
      <w:r w:rsidR="00E62DCB">
        <w:rPr>
          <w:rFonts w:ascii="Times New Roman" w:hAnsi="Times New Roman" w:cs="Times New Roman"/>
          <w:sz w:val="24"/>
          <w:szCs w:val="24"/>
        </w:rPr>
        <w:t xml:space="preserve"> </w:t>
      </w:r>
      <w:r w:rsidR="00097D65">
        <w:rPr>
          <w:rFonts w:ascii="Times New Roman" w:hAnsi="Times New Roman" w:cs="Times New Roman"/>
          <w:sz w:val="24"/>
          <w:szCs w:val="24"/>
        </w:rPr>
        <w:t>[10-12]</w:t>
      </w:r>
      <w:r w:rsidR="00161758">
        <w:rPr>
          <w:rFonts w:ascii="Times New Roman" w:hAnsi="Times New Roman" w:cs="Times New Roman"/>
          <w:sz w:val="24"/>
          <w:szCs w:val="24"/>
        </w:rPr>
        <w:t xml:space="preserve"> with the advent of high</w:t>
      </w:r>
      <w:r w:rsidR="00330DEC">
        <w:rPr>
          <w:rFonts w:ascii="Times New Roman" w:hAnsi="Times New Roman" w:cs="Times New Roman"/>
          <w:sz w:val="24"/>
          <w:szCs w:val="24"/>
        </w:rPr>
        <w:t>-</w:t>
      </w:r>
      <w:r w:rsidR="00161758">
        <w:rPr>
          <w:rFonts w:ascii="Times New Roman" w:hAnsi="Times New Roman" w:cs="Times New Roman"/>
          <w:sz w:val="24"/>
          <w:szCs w:val="24"/>
        </w:rPr>
        <w:t>angular resolution EBSD (HR-EBSD)</w:t>
      </w:r>
      <w:r w:rsidR="00BC0EA1">
        <w:rPr>
          <w:rFonts w:ascii="Times New Roman" w:hAnsi="Times New Roman" w:cs="Times New Roman"/>
          <w:sz w:val="24"/>
          <w:szCs w:val="24"/>
        </w:rPr>
        <w:t>,</w:t>
      </w:r>
      <w:r w:rsidR="00240A32">
        <w:rPr>
          <w:rFonts w:ascii="Times New Roman" w:hAnsi="Times New Roman" w:cs="Times New Roman"/>
          <w:sz w:val="24"/>
          <w:szCs w:val="24"/>
        </w:rPr>
        <w:t xml:space="preserve"> based on diffraction pattern cross-correlation,</w:t>
      </w:r>
      <w:r w:rsidR="00161758">
        <w:rPr>
          <w:rFonts w:ascii="Times New Roman" w:hAnsi="Times New Roman" w:cs="Times New Roman"/>
          <w:sz w:val="24"/>
          <w:szCs w:val="24"/>
        </w:rPr>
        <w:t xml:space="preserve"> providing unprecedented sensitivity in measurements of lattice curvature and resulting </w:t>
      </w:r>
      <w:r w:rsidR="00766E05">
        <w:rPr>
          <w:rFonts w:ascii="Times New Roman" w:hAnsi="Times New Roman" w:cs="Times New Roman"/>
          <w:sz w:val="24"/>
          <w:szCs w:val="24"/>
        </w:rPr>
        <w:t xml:space="preserve">estimates of </w:t>
      </w:r>
      <w:r w:rsidR="00161758">
        <w:rPr>
          <w:rFonts w:ascii="Times New Roman" w:hAnsi="Times New Roman" w:cs="Times New Roman"/>
          <w:sz w:val="24"/>
          <w:szCs w:val="24"/>
        </w:rPr>
        <w:t>dislocation density</w:t>
      </w:r>
      <w:r w:rsidR="00097D65">
        <w:rPr>
          <w:rFonts w:ascii="Times New Roman" w:hAnsi="Times New Roman" w:cs="Times New Roman"/>
          <w:sz w:val="24"/>
          <w:szCs w:val="24"/>
        </w:rPr>
        <w:t xml:space="preserve"> [9,13,14]</w:t>
      </w:r>
      <w:r w:rsidR="00161758">
        <w:rPr>
          <w:rFonts w:ascii="Times New Roman" w:hAnsi="Times New Roman" w:cs="Times New Roman"/>
          <w:sz w:val="24"/>
          <w:szCs w:val="24"/>
        </w:rPr>
        <w:t xml:space="preserve">. However, </w:t>
      </w:r>
      <w:r w:rsidR="004C76F2">
        <w:rPr>
          <w:rFonts w:ascii="Times New Roman" w:hAnsi="Times New Roman" w:cs="Times New Roman"/>
          <w:sz w:val="24"/>
          <w:szCs w:val="24"/>
        </w:rPr>
        <w:t>the</w:t>
      </w:r>
      <w:r w:rsidR="00161758">
        <w:rPr>
          <w:rFonts w:ascii="Times New Roman" w:hAnsi="Times New Roman" w:cs="Times New Roman"/>
          <w:sz w:val="24"/>
          <w:szCs w:val="24"/>
        </w:rPr>
        <w:t xml:space="preserve"> application</w:t>
      </w:r>
      <w:r w:rsidR="004C76F2">
        <w:rPr>
          <w:rFonts w:ascii="Times New Roman" w:hAnsi="Times New Roman" w:cs="Times New Roman"/>
          <w:sz w:val="24"/>
          <w:szCs w:val="24"/>
        </w:rPr>
        <w:t xml:space="preserve"> of </w:t>
      </w:r>
      <w:r w:rsidR="00481414">
        <w:rPr>
          <w:rFonts w:ascii="Times New Roman" w:hAnsi="Times New Roman" w:cs="Times New Roman"/>
          <w:sz w:val="24"/>
          <w:szCs w:val="24"/>
        </w:rPr>
        <w:t xml:space="preserve">quantitative </w:t>
      </w:r>
      <w:r w:rsidR="004C76F2">
        <w:rPr>
          <w:rFonts w:ascii="Times New Roman" w:hAnsi="Times New Roman" w:cs="Times New Roman"/>
          <w:sz w:val="24"/>
          <w:szCs w:val="24"/>
        </w:rPr>
        <w:t xml:space="preserve">EBSD-based dislocation </w:t>
      </w:r>
      <w:r w:rsidR="00B35C3E">
        <w:rPr>
          <w:rFonts w:ascii="Times New Roman" w:hAnsi="Times New Roman" w:cs="Times New Roman"/>
          <w:sz w:val="24"/>
          <w:szCs w:val="24"/>
        </w:rPr>
        <w:t xml:space="preserve">density </w:t>
      </w:r>
      <w:r w:rsidR="004C76F2">
        <w:rPr>
          <w:rFonts w:ascii="Times New Roman" w:hAnsi="Times New Roman" w:cs="Times New Roman"/>
          <w:sz w:val="24"/>
          <w:szCs w:val="24"/>
        </w:rPr>
        <w:t>analysis</w:t>
      </w:r>
      <w:r w:rsidR="00161758">
        <w:rPr>
          <w:rFonts w:ascii="Times New Roman" w:hAnsi="Times New Roman" w:cs="Times New Roman"/>
          <w:sz w:val="24"/>
          <w:szCs w:val="24"/>
        </w:rPr>
        <w:t xml:space="preserve"> to geological </w:t>
      </w:r>
      <w:r w:rsidR="003569B5">
        <w:rPr>
          <w:rFonts w:ascii="Times New Roman" w:hAnsi="Times New Roman" w:cs="Times New Roman"/>
          <w:sz w:val="24"/>
          <w:szCs w:val="24"/>
        </w:rPr>
        <w:t xml:space="preserve">materials </w:t>
      </w:r>
      <w:r w:rsidR="00161758">
        <w:rPr>
          <w:rFonts w:ascii="Times New Roman" w:hAnsi="Times New Roman" w:cs="Times New Roman"/>
          <w:sz w:val="24"/>
          <w:szCs w:val="24"/>
        </w:rPr>
        <w:t>has been limited to date</w:t>
      </w:r>
      <w:r w:rsidR="00C63399">
        <w:rPr>
          <w:rFonts w:ascii="Times New Roman" w:hAnsi="Times New Roman" w:cs="Times New Roman"/>
          <w:sz w:val="24"/>
          <w:szCs w:val="24"/>
        </w:rPr>
        <w:t xml:space="preserve"> [8,15,16]</w:t>
      </w:r>
      <w:r w:rsidR="00753D6E">
        <w:rPr>
          <w:rFonts w:ascii="Times New Roman" w:hAnsi="Times New Roman" w:cs="Times New Roman"/>
          <w:sz w:val="24"/>
          <w:szCs w:val="24"/>
        </w:rPr>
        <w:t>,</w:t>
      </w:r>
      <w:r w:rsidR="00161758">
        <w:rPr>
          <w:rFonts w:ascii="Times New Roman" w:hAnsi="Times New Roman" w:cs="Times New Roman"/>
          <w:sz w:val="24"/>
          <w:szCs w:val="24"/>
        </w:rPr>
        <w:t xml:space="preserve"> and </w:t>
      </w:r>
      <w:r w:rsidR="004C76F2">
        <w:rPr>
          <w:rFonts w:ascii="Times New Roman" w:hAnsi="Times New Roman" w:cs="Times New Roman"/>
          <w:sz w:val="24"/>
          <w:szCs w:val="24"/>
        </w:rPr>
        <w:t>recently developed HR-EBSD methods have not yet</w:t>
      </w:r>
      <w:r w:rsidR="00DB60F5">
        <w:rPr>
          <w:rFonts w:ascii="Times New Roman" w:hAnsi="Times New Roman" w:cs="Times New Roman"/>
          <w:sz w:val="24"/>
          <w:szCs w:val="24"/>
        </w:rPr>
        <w:t>, to the authors knowledge,</w:t>
      </w:r>
      <w:r w:rsidR="004C76F2">
        <w:rPr>
          <w:rFonts w:ascii="Times New Roman" w:hAnsi="Times New Roman" w:cs="Times New Roman"/>
          <w:sz w:val="24"/>
          <w:szCs w:val="24"/>
        </w:rPr>
        <w:t xml:space="preserve"> been applied to common rock-forming minerals.</w:t>
      </w:r>
      <w:r w:rsidR="00143DAD">
        <w:rPr>
          <w:rFonts w:ascii="Times New Roman" w:hAnsi="Times New Roman" w:cs="Times New Roman"/>
          <w:sz w:val="24"/>
          <w:szCs w:val="24"/>
        </w:rPr>
        <w:t xml:space="preserve"> In this contribution</w:t>
      </w:r>
      <w:r w:rsidR="00380BE1">
        <w:rPr>
          <w:rFonts w:ascii="Times New Roman" w:hAnsi="Times New Roman" w:cs="Times New Roman"/>
          <w:sz w:val="24"/>
          <w:szCs w:val="24"/>
        </w:rPr>
        <w:t>,</w:t>
      </w:r>
      <w:r w:rsidR="00143DAD">
        <w:rPr>
          <w:rFonts w:ascii="Times New Roman" w:hAnsi="Times New Roman" w:cs="Times New Roman"/>
          <w:sz w:val="24"/>
          <w:szCs w:val="24"/>
        </w:rPr>
        <w:t xml:space="preserve"> we develop and test the </w:t>
      </w:r>
      <w:r w:rsidR="00911FE2">
        <w:rPr>
          <w:rFonts w:ascii="Times New Roman" w:hAnsi="Times New Roman" w:cs="Times New Roman"/>
          <w:sz w:val="24"/>
          <w:szCs w:val="24"/>
        </w:rPr>
        <w:t xml:space="preserve">ability </w:t>
      </w:r>
      <w:r w:rsidR="007D2940">
        <w:rPr>
          <w:rFonts w:ascii="Times New Roman" w:hAnsi="Times New Roman" w:cs="Times New Roman"/>
          <w:sz w:val="24"/>
          <w:szCs w:val="24"/>
        </w:rPr>
        <w:t xml:space="preserve">of </w:t>
      </w:r>
      <w:r w:rsidR="00143DAD">
        <w:rPr>
          <w:rFonts w:ascii="Times New Roman" w:hAnsi="Times New Roman" w:cs="Times New Roman"/>
          <w:sz w:val="24"/>
          <w:szCs w:val="24"/>
        </w:rPr>
        <w:t>HR-EBSD to derive dislocation density estimates for olivine, the most abundant mineral in Earth’s upper mantle.</w:t>
      </w:r>
    </w:p>
    <w:p w14:paraId="2759F542" w14:textId="2C99AEFD" w:rsidR="00E409A9" w:rsidRDefault="00E409A9"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Olivine constitutes typically </w:t>
      </w:r>
      <w:r w:rsidR="007D4CF3">
        <w:rPr>
          <w:rFonts w:ascii="Calibri" w:hAnsi="Calibri" w:cs="Times New Roman"/>
          <w:sz w:val="24"/>
          <w:szCs w:val="24"/>
        </w:rPr>
        <w:t>&gt;</w:t>
      </w:r>
      <w:r>
        <w:rPr>
          <w:rFonts w:ascii="Times New Roman" w:hAnsi="Times New Roman" w:cs="Times New Roman"/>
          <w:sz w:val="24"/>
          <w:szCs w:val="24"/>
        </w:rPr>
        <w:t>60% of Earth’s upper mantle</w:t>
      </w:r>
      <w:r w:rsidR="004B538C">
        <w:rPr>
          <w:rFonts w:ascii="Times New Roman" w:hAnsi="Times New Roman" w:cs="Times New Roman"/>
          <w:sz w:val="24"/>
          <w:szCs w:val="24"/>
        </w:rPr>
        <w:t>,</w:t>
      </w:r>
      <w:r>
        <w:rPr>
          <w:rFonts w:ascii="Times New Roman" w:hAnsi="Times New Roman" w:cs="Times New Roman"/>
          <w:sz w:val="24"/>
          <w:szCs w:val="24"/>
        </w:rPr>
        <w:t xml:space="preserve"> and therefore olivine rheology exerts a first order control on large-scale geodynamic processes such as mantle convection </w:t>
      </w:r>
      <w:r w:rsidR="00C504A5">
        <w:rPr>
          <w:rFonts w:ascii="Times New Roman" w:hAnsi="Times New Roman" w:cs="Times New Roman"/>
          <w:sz w:val="24"/>
          <w:szCs w:val="24"/>
        </w:rPr>
        <w:t>[17-19]</w:t>
      </w:r>
      <w:r>
        <w:rPr>
          <w:rFonts w:ascii="Times New Roman" w:hAnsi="Times New Roman" w:cs="Times New Roman"/>
          <w:sz w:val="24"/>
          <w:szCs w:val="24"/>
        </w:rPr>
        <w:t>, formation of mantle shear zones</w:t>
      </w:r>
      <w:r w:rsidR="009050E0">
        <w:rPr>
          <w:rFonts w:ascii="Times New Roman" w:hAnsi="Times New Roman" w:cs="Times New Roman"/>
          <w:sz w:val="24"/>
          <w:szCs w:val="24"/>
        </w:rPr>
        <w:t xml:space="preserve"> [20,21]</w:t>
      </w:r>
      <w:r>
        <w:rPr>
          <w:rFonts w:ascii="Times New Roman" w:hAnsi="Times New Roman" w:cs="Times New Roman"/>
          <w:sz w:val="24"/>
          <w:szCs w:val="24"/>
        </w:rPr>
        <w:t xml:space="preserve"> and subduction of oceanic lithosphere</w:t>
      </w:r>
      <w:r w:rsidR="00605EC4">
        <w:rPr>
          <w:rFonts w:ascii="Times New Roman" w:hAnsi="Times New Roman" w:cs="Times New Roman"/>
          <w:sz w:val="24"/>
          <w:szCs w:val="24"/>
        </w:rPr>
        <w:t xml:space="preserve"> [22]</w:t>
      </w:r>
      <w:r>
        <w:rPr>
          <w:rFonts w:ascii="Times New Roman" w:hAnsi="Times New Roman" w:cs="Times New Roman"/>
          <w:sz w:val="24"/>
          <w:szCs w:val="24"/>
        </w:rPr>
        <w:t>.</w:t>
      </w:r>
      <w:r w:rsidR="00574294">
        <w:rPr>
          <w:rFonts w:ascii="Times New Roman" w:hAnsi="Times New Roman" w:cs="Times New Roman"/>
          <w:sz w:val="24"/>
          <w:szCs w:val="24"/>
        </w:rPr>
        <w:t xml:space="preserve"> Olivine deform</w:t>
      </w:r>
      <w:r w:rsidR="00C52471">
        <w:rPr>
          <w:rFonts w:ascii="Times New Roman" w:hAnsi="Times New Roman" w:cs="Times New Roman"/>
          <w:sz w:val="24"/>
          <w:szCs w:val="24"/>
        </w:rPr>
        <w:t xml:space="preserve">ation in laboratory experiments, at </w:t>
      </w:r>
      <w:r w:rsidR="00574294">
        <w:rPr>
          <w:rFonts w:ascii="Times New Roman" w:hAnsi="Times New Roman" w:cs="Times New Roman"/>
          <w:sz w:val="24"/>
          <w:szCs w:val="24"/>
        </w:rPr>
        <w:t>st</w:t>
      </w:r>
      <w:r w:rsidR="00362BF3">
        <w:rPr>
          <w:rFonts w:ascii="Times New Roman" w:hAnsi="Times New Roman" w:cs="Times New Roman"/>
          <w:sz w:val="24"/>
          <w:szCs w:val="24"/>
        </w:rPr>
        <w:t>r</w:t>
      </w:r>
      <w:r w:rsidR="00574294">
        <w:rPr>
          <w:rFonts w:ascii="Times New Roman" w:hAnsi="Times New Roman" w:cs="Times New Roman"/>
          <w:sz w:val="24"/>
          <w:szCs w:val="24"/>
        </w:rPr>
        <w:t>ain rates typically &gt;10</w:t>
      </w:r>
      <w:r w:rsidR="00574294" w:rsidRPr="00574294">
        <w:rPr>
          <w:rFonts w:ascii="Times New Roman" w:hAnsi="Times New Roman" w:cs="Times New Roman"/>
          <w:sz w:val="24"/>
          <w:szCs w:val="24"/>
          <w:vertAlign w:val="superscript"/>
        </w:rPr>
        <w:t>-7</w:t>
      </w:r>
      <w:r w:rsidR="00574294">
        <w:rPr>
          <w:rFonts w:ascii="Times New Roman" w:hAnsi="Times New Roman" w:cs="Times New Roman"/>
          <w:sz w:val="24"/>
          <w:szCs w:val="24"/>
        </w:rPr>
        <w:t xml:space="preserve"> s</w:t>
      </w:r>
      <w:r w:rsidR="00574294" w:rsidRPr="00574294">
        <w:rPr>
          <w:rFonts w:ascii="Times New Roman" w:hAnsi="Times New Roman" w:cs="Times New Roman"/>
          <w:sz w:val="24"/>
          <w:szCs w:val="24"/>
          <w:vertAlign w:val="superscript"/>
        </w:rPr>
        <w:t>-1</w:t>
      </w:r>
      <w:r w:rsidR="00C52471">
        <w:rPr>
          <w:rFonts w:ascii="Times New Roman" w:hAnsi="Times New Roman" w:cs="Times New Roman"/>
          <w:sz w:val="24"/>
          <w:szCs w:val="24"/>
        </w:rPr>
        <w:t>,</w:t>
      </w:r>
      <w:r w:rsidR="00574294">
        <w:rPr>
          <w:rFonts w:ascii="Times New Roman" w:hAnsi="Times New Roman" w:cs="Times New Roman"/>
          <w:sz w:val="24"/>
          <w:szCs w:val="24"/>
        </w:rPr>
        <w:t xml:space="preserve"> has been interpreted to occur by a range of deformation mechanism</w:t>
      </w:r>
      <w:r w:rsidR="000F63B4">
        <w:rPr>
          <w:rFonts w:ascii="Times New Roman" w:hAnsi="Times New Roman" w:cs="Times New Roman"/>
          <w:sz w:val="24"/>
          <w:szCs w:val="24"/>
        </w:rPr>
        <w:t>s, including dislocation creep</w:t>
      </w:r>
      <w:r w:rsidR="00EE1F53">
        <w:rPr>
          <w:rFonts w:ascii="Times New Roman" w:hAnsi="Times New Roman" w:cs="Times New Roman"/>
          <w:sz w:val="24"/>
          <w:szCs w:val="24"/>
        </w:rPr>
        <w:t xml:space="preserve"> [23-26]</w:t>
      </w:r>
      <w:r w:rsidR="00D1615E">
        <w:rPr>
          <w:rFonts w:ascii="Times New Roman" w:hAnsi="Times New Roman" w:cs="Times New Roman"/>
          <w:sz w:val="24"/>
          <w:szCs w:val="24"/>
        </w:rPr>
        <w:t>, diffusion creep</w:t>
      </w:r>
      <w:r w:rsidR="008A78E9">
        <w:rPr>
          <w:rFonts w:ascii="Times New Roman" w:hAnsi="Times New Roman" w:cs="Times New Roman"/>
          <w:sz w:val="24"/>
          <w:szCs w:val="24"/>
        </w:rPr>
        <w:t xml:space="preserve"> [27,28]</w:t>
      </w:r>
      <w:r w:rsidR="00574294">
        <w:rPr>
          <w:rFonts w:ascii="Times New Roman" w:hAnsi="Times New Roman" w:cs="Times New Roman"/>
          <w:sz w:val="24"/>
          <w:szCs w:val="24"/>
        </w:rPr>
        <w:t xml:space="preserve"> and dislocation- or diffusion-</w:t>
      </w:r>
      <w:r w:rsidR="00574294">
        <w:rPr>
          <w:rFonts w:ascii="Times New Roman" w:hAnsi="Times New Roman" w:cs="Times New Roman"/>
          <w:sz w:val="24"/>
          <w:szCs w:val="24"/>
        </w:rPr>
        <w:lastRenderedPageBreak/>
        <w:t>accom</w:t>
      </w:r>
      <w:r w:rsidR="00C761E2">
        <w:rPr>
          <w:rFonts w:ascii="Times New Roman" w:hAnsi="Times New Roman" w:cs="Times New Roman"/>
          <w:sz w:val="24"/>
          <w:szCs w:val="24"/>
        </w:rPr>
        <w:t>modated grain boundary sliding</w:t>
      </w:r>
      <w:r w:rsidR="00C62295">
        <w:rPr>
          <w:rFonts w:ascii="Times New Roman" w:hAnsi="Times New Roman" w:cs="Times New Roman"/>
          <w:sz w:val="24"/>
          <w:szCs w:val="24"/>
        </w:rPr>
        <w:t xml:space="preserve"> [29-32]</w:t>
      </w:r>
      <w:r w:rsidR="0036316F">
        <w:rPr>
          <w:rFonts w:ascii="Times New Roman" w:hAnsi="Times New Roman" w:cs="Times New Roman"/>
          <w:sz w:val="24"/>
          <w:szCs w:val="24"/>
        </w:rPr>
        <w:t>, with the rate-controlling</w:t>
      </w:r>
      <w:r w:rsidR="00574294">
        <w:rPr>
          <w:rFonts w:ascii="Times New Roman" w:hAnsi="Times New Roman" w:cs="Times New Roman"/>
          <w:sz w:val="24"/>
          <w:szCs w:val="24"/>
        </w:rPr>
        <w:t xml:space="preserve"> mechanism varying with material properties (e.g. grain size</w:t>
      </w:r>
      <w:r w:rsidR="00C52471">
        <w:rPr>
          <w:rFonts w:ascii="Times New Roman" w:hAnsi="Times New Roman" w:cs="Times New Roman"/>
          <w:sz w:val="24"/>
          <w:szCs w:val="24"/>
        </w:rPr>
        <w:t xml:space="preserve"> and</w:t>
      </w:r>
      <w:r w:rsidR="00574294">
        <w:rPr>
          <w:rFonts w:ascii="Times New Roman" w:hAnsi="Times New Roman" w:cs="Times New Roman"/>
          <w:sz w:val="24"/>
          <w:szCs w:val="24"/>
        </w:rPr>
        <w:t xml:space="preserve"> composition) and </w:t>
      </w:r>
      <w:r w:rsidR="004C32FE">
        <w:rPr>
          <w:rFonts w:ascii="Times New Roman" w:hAnsi="Times New Roman" w:cs="Times New Roman"/>
          <w:sz w:val="24"/>
          <w:szCs w:val="24"/>
        </w:rPr>
        <w:t>thermomechanical</w:t>
      </w:r>
      <w:r w:rsidR="00574294">
        <w:rPr>
          <w:rFonts w:ascii="Times New Roman" w:hAnsi="Times New Roman" w:cs="Times New Roman"/>
          <w:sz w:val="24"/>
          <w:szCs w:val="24"/>
        </w:rPr>
        <w:t xml:space="preserve"> conditions (e.g. temperature</w:t>
      </w:r>
      <w:r w:rsidR="00C52471">
        <w:rPr>
          <w:rFonts w:ascii="Times New Roman" w:hAnsi="Times New Roman" w:cs="Times New Roman"/>
          <w:sz w:val="24"/>
          <w:szCs w:val="24"/>
        </w:rPr>
        <w:t>, stress state</w:t>
      </w:r>
      <w:r w:rsidR="005B20A0">
        <w:rPr>
          <w:rFonts w:ascii="Times New Roman" w:hAnsi="Times New Roman" w:cs="Times New Roman"/>
          <w:sz w:val="24"/>
          <w:szCs w:val="24"/>
        </w:rPr>
        <w:t>,</w:t>
      </w:r>
      <w:r w:rsidR="00C52471">
        <w:rPr>
          <w:rFonts w:ascii="Times New Roman" w:hAnsi="Times New Roman" w:cs="Times New Roman"/>
          <w:sz w:val="24"/>
          <w:szCs w:val="24"/>
        </w:rPr>
        <w:t xml:space="preserve"> and</w:t>
      </w:r>
      <w:r w:rsidR="00574294">
        <w:rPr>
          <w:rFonts w:ascii="Times New Roman" w:hAnsi="Times New Roman" w:cs="Times New Roman"/>
          <w:sz w:val="24"/>
          <w:szCs w:val="24"/>
        </w:rPr>
        <w:t xml:space="preserve"> strain rate). </w:t>
      </w:r>
      <w:r w:rsidR="00361A78">
        <w:rPr>
          <w:rFonts w:ascii="Times New Roman" w:hAnsi="Times New Roman" w:cs="Times New Roman"/>
          <w:sz w:val="24"/>
          <w:szCs w:val="24"/>
        </w:rPr>
        <w:t>To describe natural deformation at typical strain rates of 10</w:t>
      </w:r>
      <w:r w:rsidR="00361A78" w:rsidRPr="00DA4B31">
        <w:rPr>
          <w:rFonts w:ascii="Times New Roman" w:hAnsi="Times New Roman" w:cs="Times New Roman"/>
          <w:sz w:val="24"/>
          <w:szCs w:val="24"/>
          <w:vertAlign w:val="superscript"/>
        </w:rPr>
        <w:t>-10</w:t>
      </w:r>
      <w:r w:rsidR="00987DF7">
        <w:rPr>
          <w:rFonts w:ascii="Times New Roman" w:hAnsi="Times New Roman" w:cs="Times New Roman"/>
          <w:sz w:val="24"/>
          <w:szCs w:val="24"/>
        </w:rPr>
        <w:t>–</w:t>
      </w:r>
      <w:r w:rsidR="00361A78">
        <w:rPr>
          <w:rFonts w:ascii="Times New Roman" w:hAnsi="Times New Roman" w:cs="Times New Roman"/>
          <w:sz w:val="24"/>
          <w:szCs w:val="24"/>
        </w:rPr>
        <w:t>10</w:t>
      </w:r>
      <w:r w:rsidR="00361A78" w:rsidRPr="00DA4B31">
        <w:rPr>
          <w:rFonts w:ascii="Times New Roman" w:hAnsi="Times New Roman" w:cs="Times New Roman"/>
          <w:sz w:val="24"/>
          <w:szCs w:val="24"/>
          <w:vertAlign w:val="superscript"/>
        </w:rPr>
        <w:t>-15</w:t>
      </w:r>
      <w:r w:rsidR="00361A78">
        <w:rPr>
          <w:rFonts w:ascii="Times New Roman" w:hAnsi="Times New Roman" w:cs="Times New Roman"/>
          <w:sz w:val="24"/>
          <w:szCs w:val="24"/>
        </w:rPr>
        <w:t xml:space="preserve"> s</w:t>
      </w:r>
      <w:r w:rsidR="00361A78" w:rsidRPr="00DA4B31">
        <w:rPr>
          <w:rFonts w:ascii="Times New Roman" w:hAnsi="Times New Roman" w:cs="Times New Roman"/>
          <w:sz w:val="24"/>
          <w:szCs w:val="24"/>
          <w:vertAlign w:val="superscript"/>
        </w:rPr>
        <w:t>-1</w:t>
      </w:r>
      <w:r w:rsidR="00361A78">
        <w:rPr>
          <w:rFonts w:ascii="Times New Roman" w:hAnsi="Times New Roman" w:cs="Times New Roman"/>
          <w:sz w:val="24"/>
          <w:szCs w:val="24"/>
        </w:rPr>
        <w:t>,</w:t>
      </w:r>
      <w:r w:rsidR="00DA4B31">
        <w:rPr>
          <w:rFonts w:ascii="Times New Roman" w:hAnsi="Times New Roman" w:cs="Times New Roman"/>
          <w:sz w:val="24"/>
          <w:szCs w:val="24"/>
        </w:rPr>
        <w:t xml:space="preserve"> laboratory-derived flow laws </w:t>
      </w:r>
      <w:r w:rsidR="00361A78">
        <w:rPr>
          <w:rFonts w:ascii="Times New Roman" w:hAnsi="Times New Roman" w:cs="Times New Roman"/>
          <w:sz w:val="24"/>
          <w:szCs w:val="24"/>
        </w:rPr>
        <w:t xml:space="preserve">must be greatly extrapolated. Confidence in such extrapolations can </w:t>
      </w:r>
      <w:r w:rsidR="00B92B58">
        <w:rPr>
          <w:rFonts w:ascii="Times New Roman" w:hAnsi="Times New Roman" w:cs="Times New Roman"/>
          <w:sz w:val="24"/>
          <w:szCs w:val="24"/>
        </w:rPr>
        <w:t xml:space="preserve">only </w:t>
      </w:r>
      <w:r w:rsidR="00361A78">
        <w:rPr>
          <w:rFonts w:ascii="Times New Roman" w:hAnsi="Times New Roman" w:cs="Times New Roman"/>
          <w:sz w:val="24"/>
          <w:szCs w:val="24"/>
        </w:rPr>
        <w:t>be gained if the same fundamental deformation mechanisms and processes can be demonstrated to have occurred in both the experimental and natural materials. These considerations motivate detailed dislocation analysis (dislocation types, densities</w:t>
      </w:r>
      <w:r w:rsidR="00981282">
        <w:rPr>
          <w:rFonts w:ascii="Times New Roman" w:hAnsi="Times New Roman" w:cs="Times New Roman"/>
          <w:sz w:val="24"/>
          <w:szCs w:val="24"/>
        </w:rPr>
        <w:t>,</w:t>
      </w:r>
      <w:r w:rsidR="00361A78">
        <w:rPr>
          <w:rFonts w:ascii="Times New Roman" w:hAnsi="Times New Roman" w:cs="Times New Roman"/>
          <w:sz w:val="24"/>
          <w:szCs w:val="24"/>
        </w:rPr>
        <w:t xml:space="preserve"> and distributions)</w:t>
      </w:r>
      <w:r w:rsidR="00C52471">
        <w:rPr>
          <w:rFonts w:ascii="Times New Roman" w:hAnsi="Times New Roman" w:cs="Times New Roman"/>
          <w:sz w:val="24"/>
          <w:szCs w:val="24"/>
        </w:rPr>
        <w:t xml:space="preserve"> in order</w:t>
      </w:r>
      <w:r w:rsidR="00361A78">
        <w:rPr>
          <w:rFonts w:ascii="Times New Roman" w:hAnsi="Times New Roman" w:cs="Times New Roman"/>
          <w:sz w:val="24"/>
          <w:szCs w:val="24"/>
        </w:rPr>
        <w:t xml:space="preserve"> </w:t>
      </w:r>
      <w:r w:rsidR="001B693C">
        <w:rPr>
          <w:rFonts w:ascii="Times New Roman" w:hAnsi="Times New Roman" w:cs="Times New Roman"/>
          <w:sz w:val="24"/>
          <w:szCs w:val="24"/>
        </w:rPr>
        <w:t>to model and interpret their role in accommodating strain.</w:t>
      </w:r>
    </w:p>
    <w:p w14:paraId="23793B43" w14:textId="01750461" w:rsidR="00BE6A29" w:rsidRDefault="00E12293"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Several methods for analysing dislocations in olivine have been developed, providing useful tools for investigating the mechanisms and conditions of deformation. </w:t>
      </w:r>
      <w:r w:rsidR="00324C33">
        <w:rPr>
          <w:rFonts w:ascii="Times New Roman" w:hAnsi="Times New Roman" w:cs="Times New Roman"/>
          <w:sz w:val="24"/>
          <w:szCs w:val="24"/>
        </w:rPr>
        <w:t xml:space="preserve">Early work on olivine dislocations relied primarily on examination of slip traces or etched pits in deformed crystals in order to identify slip system types and the conditions under which dislocation glide occurs </w:t>
      </w:r>
      <w:r w:rsidR="0052249F">
        <w:rPr>
          <w:rFonts w:ascii="Times New Roman" w:hAnsi="Times New Roman" w:cs="Times New Roman"/>
          <w:sz w:val="24"/>
          <w:szCs w:val="24"/>
        </w:rPr>
        <w:t>[33-35]</w:t>
      </w:r>
      <w:r w:rsidR="00324C33">
        <w:rPr>
          <w:rFonts w:ascii="Times New Roman" w:hAnsi="Times New Roman" w:cs="Times New Roman"/>
          <w:sz w:val="24"/>
          <w:szCs w:val="24"/>
        </w:rPr>
        <w:t>.</w:t>
      </w:r>
      <w:r w:rsidR="00C75E78">
        <w:rPr>
          <w:rFonts w:ascii="Times New Roman" w:hAnsi="Times New Roman" w:cs="Times New Roman"/>
          <w:sz w:val="24"/>
          <w:szCs w:val="24"/>
        </w:rPr>
        <w:t xml:space="preserve"> Subsequent TEM studies allowed olivine dislocations to be investigated in greater detail, permitting initial interpretations of dislocation dynamics</w:t>
      </w:r>
      <w:r w:rsidR="00D82275">
        <w:rPr>
          <w:rFonts w:ascii="Times New Roman" w:hAnsi="Times New Roman" w:cs="Times New Roman"/>
          <w:sz w:val="24"/>
          <w:szCs w:val="24"/>
        </w:rPr>
        <w:t xml:space="preserve"> [36-39]</w:t>
      </w:r>
      <w:r w:rsidR="00C75E78">
        <w:rPr>
          <w:rFonts w:ascii="Times New Roman" w:hAnsi="Times New Roman" w:cs="Times New Roman"/>
          <w:sz w:val="24"/>
          <w:szCs w:val="24"/>
        </w:rPr>
        <w:t>.</w:t>
      </w:r>
      <w:r w:rsidDel="00E12293">
        <w:rPr>
          <w:rFonts w:ascii="Times New Roman" w:hAnsi="Times New Roman" w:cs="Times New Roman"/>
          <w:sz w:val="24"/>
          <w:szCs w:val="24"/>
        </w:rPr>
        <w:t xml:space="preserve"> </w:t>
      </w:r>
      <w:r w:rsidR="00BE6A29">
        <w:rPr>
          <w:rFonts w:ascii="Times New Roman" w:hAnsi="Times New Roman" w:cs="Times New Roman"/>
          <w:sz w:val="24"/>
          <w:szCs w:val="24"/>
        </w:rPr>
        <w:t>The development of a technique for decorating dislocations by oxidation</w:t>
      </w:r>
      <w:r w:rsidR="00673B49">
        <w:rPr>
          <w:rFonts w:ascii="Times New Roman" w:hAnsi="Times New Roman" w:cs="Times New Roman"/>
          <w:sz w:val="24"/>
          <w:szCs w:val="24"/>
        </w:rPr>
        <w:t xml:space="preserve"> [2]</w:t>
      </w:r>
      <w:r w:rsidR="00BE6A29">
        <w:rPr>
          <w:rFonts w:ascii="Times New Roman" w:hAnsi="Times New Roman" w:cs="Times New Roman"/>
          <w:sz w:val="24"/>
          <w:szCs w:val="24"/>
        </w:rPr>
        <w:t xml:space="preserve"> allowed larger-scale dislocation structures and densities to be readily observed</w:t>
      </w:r>
      <w:r w:rsidR="004E184E">
        <w:rPr>
          <w:rFonts w:ascii="Times New Roman" w:hAnsi="Times New Roman" w:cs="Times New Roman"/>
          <w:sz w:val="24"/>
          <w:szCs w:val="24"/>
        </w:rPr>
        <w:t xml:space="preserve"> [</w:t>
      </w:r>
      <w:r w:rsidR="009915FE">
        <w:rPr>
          <w:rFonts w:ascii="Times New Roman" w:hAnsi="Times New Roman" w:cs="Times New Roman"/>
          <w:sz w:val="24"/>
          <w:szCs w:val="24"/>
        </w:rPr>
        <w:t>40</w:t>
      </w:r>
      <w:r w:rsidR="008E51AA">
        <w:rPr>
          <w:rFonts w:ascii="Times New Roman" w:hAnsi="Times New Roman" w:cs="Times New Roman"/>
          <w:sz w:val="24"/>
          <w:szCs w:val="24"/>
        </w:rPr>
        <w:t>,41</w:t>
      </w:r>
      <w:r w:rsidR="004E184E">
        <w:rPr>
          <w:rFonts w:ascii="Times New Roman" w:hAnsi="Times New Roman" w:cs="Times New Roman"/>
          <w:sz w:val="24"/>
          <w:szCs w:val="24"/>
        </w:rPr>
        <w:t>]</w:t>
      </w:r>
      <w:r w:rsidR="00DB0921">
        <w:rPr>
          <w:rFonts w:ascii="Times New Roman" w:hAnsi="Times New Roman" w:cs="Times New Roman"/>
          <w:sz w:val="24"/>
          <w:szCs w:val="24"/>
        </w:rPr>
        <w:t>,</w:t>
      </w:r>
      <w:r w:rsidR="00BE6A29">
        <w:rPr>
          <w:rFonts w:ascii="Times New Roman" w:hAnsi="Times New Roman" w:cs="Times New Roman"/>
          <w:sz w:val="24"/>
          <w:szCs w:val="24"/>
        </w:rPr>
        <w:t xml:space="preserve"> and dislocations</w:t>
      </w:r>
      <w:r w:rsidR="007D414E">
        <w:rPr>
          <w:rFonts w:ascii="Times New Roman" w:hAnsi="Times New Roman" w:cs="Times New Roman"/>
          <w:sz w:val="24"/>
          <w:szCs w:val="24"/>
        </w:rPr>
        <w:t xml:space="preserve"> naturally decorated </w:t>
      </w:r>
      <w:r w:rsidR="007E6D4A">
        <w:rPr>
          <w:rFonts w:ascii="Times New Roman" w:hAnsi="Times New Roman" w:cs="Times New Roman"/>
          <w:sz w:val="24"/>
          <w:szCs w:val="24"/>
        </w:rPr>
        <w:t>through similar processes</w:t>
      </w:r>
      <w:r w:rsidR="00844F96">
        <w:rPr>
          <w:rFonts w:ascii="Times New Roman" w:hAnsi="Times New Roman" w:cs="Times New Roman"/>
          <w:sz w:val="24"/>
          <w:szCs w:val="24"/>
        </w:rPr>
        <w:t xml:space="preserve"> were identified</w:t>
      </w:r>
      <w:r w:rsidR="0039296B">
        <w:rPr>
          <w:rFonts w:ascii="Times New Roman" w:hAnsi="Times New Roman" w:cs="Times New Roman"/>
          <w:sz w:val="24"/>
          <w:szCs w:val="24"/>
        </w:rPr>
        <w:t xml:space="preserve"> [42]</w:t>
      </w:r>
      <w:r w:rsidR="00BE6A29">
        <w:rPr>
          <w:rFonts w:ascii="Times New Roman" w:hAnsi="Times New Roman" w:cs="Times New Roman"/>
          <w:sz w:val="24"/>
          <w:szCs w:val="24"/>
        </w:rPr>
        <w:t>.</w:t>
      </w:r>
      <w:r w:rsidR="00A05AA6">
        <w:rPr>
          <w:rFonts w:ascii="Times New Roman" w:hAnsi="Times New Roman" w:cs="Times New Roman"/>
          <w:sz w:val="24"/>
          <w:szCs w:val="24"/>
        </w:rPr>
        <w:t xml:space="preserve"> Decoration of dislocations in experimentally deformed single crystals </w:t>
      </w:r>
      <w:r w:rsidR="00D56BE6">
        <w:rPr>
          <w:rFonts w:ascii="Times New Roman" w:hAnsi="Times New Roman" w:cs="Times New Roman"/>
          <w:sz w:val="24"/>
          <w:szCs w:val="24"/>
        </w:rPr>
        <w:t>of olivine</w:t>
      </w:r>
      <w:r w:rsidR="00D139AF">
        <w:rPr>
          <w:rFonts w:ascii="Times New Roman" w:hAnsi="Times New Roman" w:cs="Times New Roman"/>
          <w:sz w:val="24"/>
          <w:szCs w:val="24"/>
        </w:rPr>
        <w:t xml:space="preserve"> </w:t>
      </w:r>
      <w:r w:rsidR="00A05AA6">
        <w:rPr>
          <w:rFonts w:ascii="Times New Roman" w:hAnsi="Times New Roman" w:cs="Times New Roman"/>
          <w:sz w:val="24"/>
          <w:szCs w:val="24"/>
        </w:rPr>
        <w:t>allowed the important observation</w:t>
      </w:r>
      <w:r>
        <w:rPr>
          <w:rFonts w:ascii="Times New Roman" w:hAnsi="Times New Roman" w:cs="Times New Roman"/>
          <w:sz w:val="24"/>
          <w:szCs w:val="24"/>
        </w:rPr>
        <w:t>s</w:t>
      </w:r>
      <w:r w:rsidR="00A05AA6">
        <w:rPr>
          <w:rFonts w:ascii="Times New Roman" w:hAnsi="Times New Roman" w:cs="Times New Roman"/>
          <w:sz w:val="24"/>
          <w:szCs w:val="24"/>
        </w:rPr>
        <w:t xml:space="preserve"> that </w:t>
      </w:r>
      <w:r w:rsidR="000804B2">
        <w:rPr>
          <w:rFonts w:ascii="Times New Roman" w:hAnsi="Times New Roman" w:cs="Times New Roman"/>
          <w:sz w:val="24"/>
          <w:szCs w:val="24"/>
        </w:rPr>
        <w:t xml:space="preserve">increasing differential stress increases the </w:t>
      </w:r>
      <w:r w:rsidR="00A05AA6">
        <w:rPr>
          <w:rFonts w:ascii="Times New Roman" w:hAnsi="Times New Roman" w:cs="Times New Roman"/>
          <w:sz w:val="24"/>
          <w:szCs w:val="24"/>
        </w:rPr>
        <w:t>dislocation density</w:t>
      </w:r>
      <w:r w:rsidR="000804B2">
        <w:rPr>
          <w:rFonts w:ascii="Times New Roman" w:hAnsi="Times New Roman" w:cs="Times New Roman"/>
          <w:sz w:val="24"/>
          <w:szCs w:val="24"/>
        </w:rPr>
        <w:t>,</w:t>
      </w:r>
      <w:r w:rsidR="00A05AA6">
        <w:rPr>
          <w:rFonts w:ascii="Times New Roman" w:hAnsi="Times New Roman" w:cs="Times New Roman"/>
          <w:sz w:val="24"/>
          <w:szCs w:val="24"/>
        </w:rPr>
        <w:t xml:space="preserve"> </w:t>
      </w:r>
      <w:r w:rsidR="000804B2">
        <w:rPr>
          <w:rFonts w:ascii="Times New Roman" w:hAnsi="Times New Roman" w:cs="Times New Roman"/>
          <w:sz w:val="24"/>
          <w:szCs w:val="24"/>
        </w:rPr>
        <w:t xml:space="preserve">decreases the </w:t>
      </w:r>
      <w:r w:rsidR="00A05AA6">
        <w:rPr>
          <w:rFonts w:ascii="Times New Roman" w:hAnsi="Times New Roman" w:cs="Times New Roman"/>
          <w:sz w:val="24"/>
          <w:szCs w:val="24"/>
        </w:rPr>
        <w:t>minimum glide loop radius</w:t>
      </w:r>
      <w:r w:rsidR="000804B2">
        <w:rPr>
          <w:rFonts w:ascii="Times New Roman" w:hAnsi="Times New Roman" w:cs="Times New Roman"/>
          <w:sz w:val="24"/>
          <w:szCs w:val="24"/>
        </w:rPr>
        <w:t>,</w:t>
      </w:r>
      <w:r w:rsidR="00A05AA6">
        <w:rPr>
          <w:rFonts w:ascii="Times New Roman" w:hAnsi="Times New Roman" w:cs="Times New Roman"/>
          <w:sz w:val="24"/>
          <w:szCs w:val="24"/>
        </w:rPr>
        <w:t xml:space="preserve"> and </w:t>
      </w:r>
      <w:r w:rsidR="000804B2">
        <w:rPr>
          <w:rFonts w:ascii="Times New Roman" w:hAnsi="Times New Roman" w:cs="Times New Roman"/>
          <w:sz w:val="24"/>
          <w:szCs w:val="24"/>
        </w:rPr>
        <w:t xml:space="preserve">decreases the </w:t>
      </w:r>
      <w:r w:rsidR="00A05AA6">
        <w:rPr>
          <w:rFonts w:ascii="Times New Roman" w:hAnsi="Times New Roman" w:cs="Times New Roman"/>
          <w:sz w:val="24"/>
          <w:szCs w:val="24"/>
        </w:rPr>
        <w:t>tilt</w:t>
      </w:r>
      <w:r w:rsidR="000804B2">
        <w:rPr>
          <w:rFonts w:ascii="Times New Roman" w:hAnsi="Times New Roman" w:cs="Times New Roman"/>
          <w:sz w:val="24"/>
          <w:szCs w:val="24"/>
        </w:rPr>
        <w:t>-</w:t>
      </w:r>
      <w:r w:rsidR="00A05AA6">
        <w:rPr>
          <w:rFonts w:ascii="Times New Roman" w:hAnsi="Times New Roman" w:cs="Times New Roman"/>
          <w:sz w:val="24"/>
          <w:szCs w:val="24"/>
        </w:rPr>
        <w:t>boundary spacing, providing piezometric relationships for investigating stress conditions of natural</w:t>
      </w:r>
      <w:r w:rsidR="003A17E1">
        <w:rPr>
          <w:rFonts w:ascii="Times New Roman" w:hAnsi="Times New Roman" w:cs="Times New Roman"/>
          <w:sz w:val="24"/>
          <w:szCs w:val="24"/>
        </w:rPr>
        <w:t>ly deformed,</w:t>
      </w:r>
      <w:r w:rsidR="00A05AA6">
        <w:rPr>
          <w:rFonts w:ascii="Times New Roman" w:hAnsi="Times New Roman" w:cs="Times New Roman"/>
          <w:sz w:val="24"/>
          <w:szCs w:val="24"/>
        </w:rPr>
        <w:t xml:space="preserve"> olivine-rich </w:t>
      </w:r>
      <w:r w:rsidR="003A17E1">
        <w:rPr>
          <w:rFonts w:ascii="Times New Roman" w:hAnsi="Times New Roman" w:cs="Times New Roman"/>
          <w:sz w:val="24"/>
          <w:szCs w:val="24"/>
        </w:rPr>
        <w:t>rocks</w:t>
      </w:r>
      <w:r w:rsidR="00C54F19">
        <w:rPr>
          <w:rFonts w:ascii="Times New Roman" w:hAnsi="Times New Roman" w:cs="Times New Roman"/>
          <w:sz w:val="24"/>
          <w:szCs w:val="24"/>
        </w:rPr>
        <w:t xml:space="preserve"> [40,41]</w:t>
      </w:r>
      <w:r w:rsidR="00A05AA6">
        <w:rPr>
          <w:rFonts w:ascii="Times New Roman" w:hAnsi="Times New Roman" w:cs="Times New Roman"/>
          <w:sz w:val="24"/>
          <w:szCs w:val="24"/>
        </w:rPr>
        <w:t>.</w:t>
      </w:r>
      <w:r w:rsidR="00AF62E7">
        <w:rPr>
          <w:rFonts w:ascii="Times New Roman" w:hAnsi="Times New Roman" w:cs="Times New Roman"/>
          <w:sz w:val="24"/>
          <w:szCs w:val="24"/>
        </w:rPr>
        <w:t xml:space="preserve"> A</w:t>
      </w:r>
      <w:r w:rsidR="004A1221">
        <w:rPr>
          <w:rFonts w:ascii="Times New Roman" w:hAnsi="Times New Roman" w:cs="Times New Roman"/>
          <w:sz w:val="24"/>
          <w:szCs w:val="24"/>
        </w:rPr>
        <w:t>n</w:t>
      </w:r>
      <w:r w:rsidR="00AF62E7">
        <w:rPr>
          <w:rFonts w:ascii="Times New Roman" w:hAnsi="Times New Roman" w:cs="Times New Roman"/>
          <w:sz w:val="24"/>
          <w:szCs w:val="24"/>
        </w:rPr>
        <w:t xml:space="preserve"> </w:t>
      </w:r>
      <w:r w:rsidR="004A1221">
        <w:rPr>
          <w:rFonts w:ascii="Times New Roman" w:hAnsi="Times New Roman" w:cs="Times New Roman"/>
          <w:sz w:val="24"/>
          <w:szCs w:val="24"/>
        </w:rPr>
        <w:t>inverse</w:t>
      </w:r>
      <w:r w:rsidR="00AF62E7">
        <w:rPr>
          <w:rFonts w:ascii="Times New Roman" w:hAnsi="Times New Roman" w:cs="Times New Roman"/>
          <w:sz w:val="24"/>
          <w:szCs w:val="24"/>
        </w:rPr>
        <w:t xml:space="preserve"> relationship between dislocation density and subgrain size has also been established based on obse</w:t>
      </w:r>
      <w:r w:rsidR="00151F15">
        <w:rPr>
          <w:rFonts w:ascii="Times New Roman" w:hAnsi="Times New Roman" w:cs="Times New Roman"/>
          <w:sz w:val="24"/>
          <w:szCs w:val="24"/>
        </w:rPr>
        <w:t>r</w:t>
      </w:r>
      <w:r w:rsidR="00AF62E7">
        <w:rPr>
          <w:rFonts w:ascii="Times New Roman" w:hAnsi="Times New Roman" w:cs="Times New Roman"/>
          <w:sz w:val="24"/>
          <w:szCs w:val="24"/>
        </w:rPr>
        <w:t>vations of decorated dislocations in natural</w:t>
      </w:r>
      <w:r w:rsidR="00131B08">
        <w:rPr>
          <w:rFonts w:ascii="Times New Roman" w:hAnsi="Times New Roman" w:cs="Times New Roman"/>
          <w:sz w:val="24"/>
          <w:szCs w:val="24"/>
        </w:rPr>
        <w:t>ly</w:t>
      </w:r>
      <w:r w:rsidR="00AF62E7">
        <w:rPr>
          <w:rFonts w:ascii="Times New Roman" w:hAnsi="Times New Roman" w:cs="Times New Roman"/>
          <w:sz w:val="24"/>
          <w:szCs w:val="24"/>
        </w:rPr>
        <w:t xml:space="preserve"> deformed olivine</w:t>
      </w:r>
      <w:r w:rsidR="00297476">
        <w:rPr>
          <w:rFonts w:ascii="Times New Roman" w:hAnsi="Times New Roman" w:cs="Times New Roman"/>
          <w:sz w:val="24"/>
          <w:szCs w:val="24"/>
        </w:rPr>
        <w:t xml:space="preserve"> [43]</w:t>
      </w:r>
      <w:r w:rsidR="00AF62E7">
        <w:rPr>
          <w:rFonts w:ascii="Times New Roman" w:hAnsi="Times New Roman" w:cs="Times New Roman"/>
          <w:sz w:val="24"/>
          <w:szCs w:val="24"/>
        </w:rPr>
        <w:t>.</w:t>
      </w:r>
    </w:p>
    <w:p w14:paraId="063AC517" w14:textId="40E92122" w:rsidR="00721A41" w:rsidRDefault="00DE66C2"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Although </w:t>
      </w:r>
      <w:r w:rsidR="00515DD3">
        <w:rPr>
          <w:rFonts w:ascii="Times New Roman" w:hAnsi="Times New Roman" w:cs="Times New Roman"/>
          <w:sz w:val="24"/>
          <w:szCs w:val="24"/>
        </w:rPr>
        <w:t xml:space="preserve">decoration </w:t>
      </w:r>
      <w:r w:rsidR="00147F51">
        <w:rPr>
          <w:rFonts w:ascii="Times New Roman" w:hAnsi="Times New Roman" w:cs="Times New Roman"/>
          <w:sz w:val="24"/>
          <w:szCs w:val="24"/>
        </w:rPr>
        <w:t xml:space="preserve">by oxidation </w:t>
      </w:r>
      <w:r w:rsidR="00515DD3">
        <w:rPr>
          <w:rFonts w:ascii="Times New Roman" w:hAnsi="Times New Roman" w:cs="Times New Roman"/>
          <w:sz w:val="24"/>
          <w:szCs w:val="24"/>
        </w:rPr>
        <w:t>provides a simple method to investigate dislocation densities and distributions</w:t>
      </w:r>
      <w:r w:rsidR="00CD731A">
        <w:rPr>
          <w:rFonts w:ascii="Times New Roman" w:hAnsi="Times New Roman" w:cs="Times New Roman"/>
          <w:sz w:val="24"/>
          <w:szCs w:val="24"/>
        </w:rPr>
        <w:t xml:space="preserve"> in olivine</w:t>
      </w:r>
      <w:r w:rsidR="00515DD3">
        <w:rPr>
          <w:rFonts w:ascii="Times New Roman" w:hAnsi="Times New Roman" w:cs="Times New Roman"/>
          <w:sz w:val="24"/>
          <w:szCs w:val="24"/>
        </w:rPr>
        <w:t>, dislocation types can typically only be inferred and no information on</w:t>
      </w:r>
      <w:r w:rsidR="002004E2">
        <w:rPr>
          <w:rFonts w:ascii="Times New Roman" w:hAnsi="Times New Roman" w:cs="Times New Roman"/>
          <w:sz w:val="24"/>
          <w:szCs w:val="24"/>
        </w:rPr>
        <w:t xml:space="preserve"> associated lattice rotations, elastic strain or residual</w:t>
      </w:r>
      <w:r w:rsidR="00515DD3">
        <w:rPr>
          <w:rFonts w:ascii="Times New Roman" w:hAnsi="Times New Roman" w:cs="Times New Roman"/>
          <w:sz w:val="24"/>
          <w:szCs w:val="24"/>
        </w:rPr>
        <w:t xml:space="preserve"> </w:t>
      </w:r>
      <w:r w:rsidR="002004E2">
        <w:rPr>
          <w:rFonts w:ascii="Times New Roman" w:hAnsi="Times New Roman" w:cs="Times New Roman"/>
          <w:sz w:val="24"/>
          <w:szCs w:val="24"/>
        </w:rPr>
        <w:t xml:space="preserve">stress </w:t>
      </w:r>
      <w:r w:rsidR="00515DD3">
        <w:rPr>
          <w:rFonts w:ascii="Times New Roman" w:hAnsi="Times New Roman" w:cs="Times New Roman"/>
          <w:sz w:val="24"/>
          <w:szCs w:val="24"/>
        </w:rPr>
        <w:t xml:space="preserve">can be derived. Recent studies have employed more sophisticated techniques, such as </w:t>
      </w:r>
      <w:r w:rsidR="00C13189">
        <w:rPr>
          <w:rFonts w:ascii="Times New Roman" w:hAnsi="Times New Roman" w:cs="Times New Roman"/>
          <w:sz w:val="24"/>
          <w:szCs w:val="24"/>
        </w:rPr>
        <w:t xml:space="preserve">TEM </w:t>
      </w:r>
      <w:r w:rsidR="00515DD3">
        <w:rPr>
          <w:rFonts w:ascii="Times New Roman" w:hAnsi="Times New Roman" w:cs="Times New Roman"/>
          <w:sz w:val="24"/>
          <w:szCs w:val="24"/>
        </w:rPr>
        <w:t>electron tomography</w:t>
      </w:r>
      <w:r w:rsidR="004A5167">
        <w:rPr>
          <w:rFonts w:ascii="Times New Roman" w:hAnsi="Times New Roman" w:cs="Times New Roman"/>
          <w:sz w:val="24"/>
          <w:szCs w:val="24"/>
        </w:rPr>
        <w:t xml:space="preserve"> [44]</w:t>
      </w:r>
      <w:r w:rsidR="00515DD3">
        <w:rPr>
          <w:rFonts w:ascii="Times New Roman" w:hAnsi="Times New Roman" w:cs="Times New Roman"/>
          <w:sz w:val="24"/>
          <w:szCs w:val="24"/>
        </w:rPr>
        <w:t xml:space="preserve"> and </w:t>
      </w:r>
      <w:r w:rsidR="00C13189">
        <w:rPr>
          <w:rFonts w:ascii="Times New Roman" w:hAnsi="Times New Roman" w:cs="Times New Roman"/>
          <w:sz w:val="24"/>
          <w:szCs w:val="24"/>
        </w:rPr>
        <w:t xml:space="preserve">geometric phase analysis </w:t>
      </w:r>
      <w:r w:rsidR="004A5167">
        <w:rPr>
          <w:rFonts w:ascii="Times New Roman" w:hAnsi="Times New Roman" w:cs="Times New Roman"/>
          <w:sz w:val="24"/>
          <w:szCs w:val="24"/>
        </w:rPr>
        <w:t>[45]</w:t>
      </w:r>
      <w:r w:rsidR="008A6671">
        <w:rPr>
          <w:rFonts w:ascii="Times New Roman" w:hAnsi="Times New Roman" w:cs="Times New Roman"/>
          <w:sz w:val="24"/>
          <w:szCs w:val="24"/>
        </w:rPr>
        <w:t xml:space="preserve"> to discern dislocation types and quantify strain fields, but are typically limited to sample areas </w:t>
      </w:r>
      <w:r w:rsidR="00B35C3E">
        <w:rPr>
          <w:rFonts w:ascii="Times New Roman" w:hAnsi="Times New Roman" w:cs="Times New Roman"/>
          <w:sz w:val="24"/>
          <w:szCs w:val="24"/>
        </w:rPr>
        <w:t>less than</w:t>
      </w:r>
      <w:r w:rsidR="008A6671">
        <w:rPr>
          <w:rFonts w:ascii="Times New Roman" w:hAnsi="Times New Roman" w:cs="Times New Roman"/>
          <w:sz w:val="24"/>
          <w:szCs w:val="24"/>
        </w:rPr>
        <w:t xml:space="preserve"> 1 µm</w:t>
      </w:r>
      <w:r w:rsidR="008A6671" w:rsidRPr="008A6671">
        <w:rPr>
          <w:rFonts w:ascii="Times New Roman" w:hAnsi="Times New Roman" w:cs="Times New Roman"/>
          <w:sz w:val="24"/>
          <w:szCs w:val="24"/>
          <w:vertAlign w:val="superscript"/>
        </w:rPr>
        <w:t>2</w:t>
      </w:r>
      <w:r w:rsidR="001235C8">
        <w:rPr>
          <w:rFonts w:ascii="Times New Roman" w:hAnsi="Times New Roman" w:cs="Times New Roman"/>
          <w:sz w:val="24"/>
          <w:szCs w:val="24"/>
        </w:rPr>
        <w:t>.</w:t>
      </w:r>
      <w:r w:rsidR="00B661B8">
        <w:rPr>
          <w:rFonts w:ascii="Times New Roman" w:hAnsi="Times New Roman" w:cs="Times New Roman"/>
          <w:sz w:val="24"/>
          <w:szCs w:val="24"/>
        </w:rPr>
        <w:t xml:space="preserve"> However, HR-EBSD provides both the high angular resolution necessary to resolve dislocation </w:t>
      </w:r>
      <w:r w:rsidR="00E04D70">
        <w:rPr>
          <w:rFonts w:ascii="Times New Roman" w:hAnsi="Times New Roman" w:cs="Times New Roman"/>
          <w:sz w:val="24"/>
          <w:szCs w:val="24"/>
        </w:rPr>
        <w:t>densities,</w:t>
      </w:r>
      <w:r w:rsidR="00B661B8">
        <w:rPr>
          <w:rFonts w:ascii="Times New Roman" w:hAnsi="Times New Roman" w:cs="Times New Roman"/>
          <w:sz w:val="24"/>
          <w:szCs w:val="24"/>
        </w:rPr>
        <w:t xml:space="preserve"> distributions</w:t>
      </w:r>
      <w:r w:rsidR="00E04D70">
        <w:rPr>
          <w:rFonts w:ascii="Times New Roman" w:hAnsi="Times New Roman" w:cs="Times New Roman"/>
          <w:sz w:val="24"/>
          <w:szCs w:val="24"/>
        </w:rPr>
        <w:t>, residual stress</w:t>
      </w:r>
      <w:r w:rsidR="00F77CF5">
        <w:rPr>
          <w:rFonts w:ascii="Times New Roman" w:hAnsi="Times New Roman" w:cs="Times New Roman"/>
          <w:sz w:val="24"/>
          <w:szCs w:val="24"/>
        </w:rPr>
        <w:t>es</w:t>
      </w:r>
      <w:r w:rsidR="00E04D70">
        <w:rPr>
          <w:rFonts w:ascii="Times New Roman" w:hAnsi="Times New Roman" w:cs="Times New Roman"/>
          <w:sz w:val="24"/>
          <w:szCs w:val="24"/>
        </w:rPr>
        <w:t xml:space="preserve"> and elastic strain</w:t>
      </w:r>
      <w:r w:rsidR="00F77CF5">
        <w:rPr>
          <w:rFonts w:ascii="Times New Roman" w:hAnsi="Times New Roman" w:cs="Times New Roman"/>
          <w:sz w:val="24"/>
          <w:szCs w:val="24"/>
        </w:rPr>
        <w:t>s</w:t>
      </w:r>
      <w:r w:rsidR="00E04D70">
        <w:rPr>
          <w:rFonts w:ascii="Times New Roman" w:hAnsi="Times New Roman" w:cs="Times New Roman"/>
          <w:sz w:val="24"/>
          <w:szCs w:val="24"/>
        </w:rPr>
        <w:t xml:space="preserve">, </w:t>
      </w:r>
      <w:r w:rsidR="007D30C9">
        <w:rPr>
          <w:rFonts w:ascii="Times New Roman" w:hAnsi="Times New Roman" w:cs="Times New Roman"/>
          <w:sz w:val="24"/>
          <w:szCs w:val="24"/>
        </w:rPr>
        <w:t xml:space="preserve">as well as </w:t>
      </w:r>
      <w:r w:rsidR="00F82296">
        <w:rPr>
          <w:rFonts w:ascii="Times New Roman" w:hAnsi="Times New Roman" w:cs="Times New Roman"/>
          <w:sz w:val="24"/>
          <w:szCs w:val="24"/>
        </w:rPr>
        <w:t xml:space="preserve">the </w:t>
      </w:r>
      <w:r w:rsidR="007D30C9">
        <w:rPr>
          <w:rFonts w:ascii="Times New Roman" w:hAnsi="Times New Roman" w:cs="Times New Roman"/>
          <w:sz w:val="24"/>
          <w:szCs w:val="24"/>
        </w:rPr>
        <w:t xml:space="preserve">large areal coverage </w:t>
      </w:r>
      <w:r w:rsidR="00F77CF5">
        <w:rPr>
          <w:rFonts w:ascii="Times New Roman" w:hAnsi="Times New Roman" w:cs="Times New Roman"/>
          <w:sz w:val="24"/>
          <w:szCs w:val="24"/>
        </w:rPr>
        <w:t>of</w:t>
      </w:r>
      <w:r w:rsidR="007D30C9">
        <w:rPr>
          <w:rFonts w:ascii="Times New Roman" w:hAnsi="Times New Roman" w:cs="Times New Roman"/>
          <w:sz w:val="24"/>
          <w:szCs w:val="24"/>
        </w:rPr>
        <w:t xml:space="preserve"> EBSD maps, </w:t>
      </w:r>
      <w:r w:rsidR="00F77CF5">
        <w:rPr>
          <w:rFonts w:ascii="Times New Roman" w:hAnsi="Times New Roman" w:cs="Times New Roman"/>
          <w:sz w:val="24"/>
          <w:szCs w:val="24"/>
        </w:rPr>
        <w:t xml:space="preserve">typically </w:t>
      </w:r>
      <w:r w:rsidR="007D30C9">
        <w:rPr>
          <w:rFonts w:ascii="Times New Roman" w:hAnsi="Times New Roman" w:cs="Times New Roman"/>
          <w:sz w:val="24"/>
          <w:szCs w:val="24"/>
        </w:rPr>
        <w:t>up to a few</w:t>
      </w:r>
      <w:r w:rsidR="00F77CF5">
        <w:rPr>
          <w:rFonts w:ascii="Times New Roman" w:hAnsi="Times New Roman" w:cs="Times New Roman"/>
          <w:sz w:val="24"/>
          <w:szCs w:val="24"/>
        </w:rPr>
        <w:t xml:space="preserve"> hundred</w:t>
      </w:r>
      <w:r w:rsidR="007D30C9">
        <w:rPr>
          <w:rFonts w:ascii="Times New Roman" w:hAnsi="Times New Roman" w:cs="Times New Roman"/>
          <w:sz w:val="24"/>
          <w:szCs w:val="24"/>
        </w:rPr>
        <w:t xml:space="preserve"> µm</w:t>
      </w:r>
      <w:r w:rsidR="007D30C9" w:rsidRPr="007D30C9">
        <w:rPr>
          <w:rFonts w:ascii="Times New Roman" w:hAnsi="Times New Roman" w:cs="Times New Roman"/>
          <w:sz w:val="24"/>
          <w:szCs w:val="24"/>
          <w:vertAlign w:val="superscript"/>
        </w:rPr>
        <w:t>2</w:t>
      </w:r>
      <w:r w:rsidR="007D30C9">
        <w:rPr>
          <w:rFonts w:ascii="Times New Roman" w:hAnsi="Times New Roman" w:cs="Times New Roman"/>
          <w:sz w:val="24"/>
          <w:szCs w:val="24"/>
        </w:rPr>
        <w:t xml:space="preserve"> </w:t>
      </w:r>
      <w:r w:rsidR="00957FE8">
        <w:rPr>
          <w:rFonts w:ascii="Times New Roman" w:hAnsi="Times New Roman" w:cs="Times New Roman"/>
          <w:sz w:val="24"/>
          <w:szCs w:val="24"/>
        </w:rPr>
        <w:t>[</w:t>
      </w:r>
      <w:r w:rsidR="00A01A5C">
        <w:rPr>
          <w:rFonts w:ascii="Times New Roman" w:hAnsi="Times New Roman" w:cs="Times New Roman"/>
          <w:sz w:val="24"/>
          <w:szCs w:val="24"/>
        </w:rPr>
        <w:t>9,</w:t>
      </w:r>
      <w:r w:rsidR="00957FE8">
        <w:rPr>
          <w:rFonts w:ascii="Times New Roman" w:hAnsi="Times New Roman" w:cs="Times New Roman"/>
          <w:sz w:val="24"/>
          <w:szCs w:val="24"/>
        </w:rPr>
        <w:t>13</w:t>
      </w:r>
      <w:r w:rsidR="00A666ED">
        <w:rPr>
          <w:rFonts w:ascii="Times New Roman" w:hAnsi="Times New Roman" w:cs="Times New Roman"/>
          <w:sz w:val="24"/>
          <w:szCs w:val="24"/>
        </w:rPr>
        <w:t>,46</w:t>
      </w:r>
      <w:r w:rsidR="00692F00">
        <w:rPr>
          <w:rFonts w:ascii="Times New Roman" w:hAnsi="Times New Roman" w:cs="Times New Roman"/>
          <w:sz w:val="24"/>
          <w:szCs w:val="24"/>
        </w:rPr>
        <w:t>,47</w:t>
      </w:r>
      <w:r w:rsidR="00957FE8">
        <w:rPr>
          <w:rFonts w:ascii="Times New Roman" w:hAnsi="Times New Roman" w:cs="Times New Roman"/>
          <w:sz w:val="24"/>
          <w:szCs w:val="24"/>
        </w:rPr>
        <w:t>]</w:t>
      </w:r>
      <w:r w:rsidR="007D30C9">
        <w:rPr>
          <w:rFonts w:ascii="Times New Roman" w:hAnsi="Times New Roman" w:cs="Times New Roman"/>
          <w:sz w:val="24"/>
          <w:szCs w:val="24"/>
        </w:rPr>
        <w:t>.</w:t>
      </w:r>
    </w:p>
    <w:p w14:paraId="281BD61C" w14:textId="4E27FFE6" w:rsidR="003545B8" w:rsidRDefault="007F01FC"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HR-EBSD-based dislocation </w:t>
      </w:r>
      <w:r w:rsidR="00F77CF5">
        <w:rPr>
          <w:rFonts w:ascii="Times New Roman" w:hAnsi="Times New Roman" w:cs="Times New Roman"/>
          <w:sz w:val="24"/>
          <w:szCs w:val="24"/>
        </w:rPr>
        <w:t>analysis has been successfully applied to a range of materials, including</w:t>
      </w:r>
      <w:r w:rsidR="00A33CAE">
        <w:rPr>
          <w:rFonts w:ascii="Times New Roman" w:hAnsi="Times New Roman" w:cs="Times New Roman"/>
          <w:sz w:val="24"/>
          <w:szCs w:val="24"/>
        </w:rPr>
        <w:t xml:space="preserve"> copper</w:t>
      </w:r>
      <w:r w:rsidR="00AB17C2">
        <w:rPr>
          <w:rFonts w:ascii="Times New Roman" w:hAnsi="Times New Roman" w:cs="Times New Roman"/>
          <w:sz w:val="24"/>
          <w:szCs w:val="24"/>
        </w:rPr>
        <w:t xml:space="preserve"> [48]</w:t>
      </w:r>
      <w:r w:rsidR="00A33CAE">
        <w:rPr>
          <w:rFonts w:ascii="Times New Roman" w:hAnsi="Times New Roman" w:cs="Times New Roman"/>
          <w:sz w:val="24"/>
          <w:szCs w:val="24"/>
        </w:rPr>
        <w:t>,</w:t>
      </w:r>
      <w:r w:rsidR="00F77CF5">
        <w:rPr>
          <w:rFonts w:ascii="Times New Roman" w:hAnsi="Times New Roman" w:cs="Times New Roman"/>
          <w:sz w:val="24"/>
          <w:szCs w:val="24"/>
        </w:rPr>
        <w:t xml:space="preserve"> titanium </w:t>
      </w:r>
      <w:r w:rsidR="004E24A7">
        <w:rPr>
          <w:rFonts w:ascii="Times New Roman" w:hAnsi="Times New Roman" w:cs="Times New Roman"/>
          <w:sz w:val="24"/>
          <w:szCs w:val="24"/>
        </w:rPr>
        <w:t>[49]</w:t>
      </w:r>
      <w:r w:rsidR="00F77CF5">
        <w:rPr>
          <w:rFonts w:ascii="Times New Roman" w:hAnsi="Times New Roman" w:cs="Times New Roman"/>
          <w:sz w:val="24"/>
          <w:szCs w:val="24"/>
        </w:rPr>
        <w:t xml:space="preserve">, </w:t>
      </w:r>
      <w:r w:rsidR="005301CA">
        <w:rPr>
          <w:rFonts w:ascii="Times New Roman" w:hAnsi="Times New Roman" w:cs="Times New Roman"/>
          <w:sz w:val="24"/>
          <w:szCs w:val="24"/>
        </w:rPr>
        <w:t>Ti-6Al-4V</w:t>
      </w:r>
      <w:r w:rsidR="00C92AE1">
        <w:rPr>
          <w:rFonts w:ascii="Times New Roman" w:hAnsi="Times New Roman" w:cs="Times New Roman"/>
          <w:sz w:val="24"/>
          <w:szCs w:val="24"/>
        </w:rPr>
        <w:t xml:space="preserve"> [50]</w:t>
      </w:r>
      <w:r w:rsidR="005301CA">
        <w:rPr>
          <w:rFonts w:ascii="Times New Roman" w:hAnsi="Times New Roman" w:cs="Times New Roman"/>
          <w:sz w:val="24"/>
          <w:szCs w:val="24"/>
        </w:rPr>
        <w:t xml:space="preserve"> and </w:t>
      </w:r>
      <w:r w:rsidR="00B33243">
        <w:rPr>
          <w:rFonts w:ascii="Times New Roman" w:hAnsi="Times New Roman" w:cs="Times New Roman"/>
          <w:sz w:val="24"/>
          <w:szCs w:val="24"/>
        </w:rPr>
        <w:t xml:space="preserve">yttria-stabilised </w:t>
      </w:r>
      <w:r w:rsidR="005301CA">
        <w:rPr>
          <w:rFonts w:ascii="Times New Roman" w:hAnsi="Times New Roman" w:cs="Times New Roman"/>
          <w:sz w:val="24"/>
          <w:szCs w:val="24"/>
        </w:rPr>
        <w:t xml:space="preserve">zirconia </w:t>
      </w:r>
      <w:r w:rsidR="00B00361">
        <w:rPr>
          <w:rFonts w:ascii="Times New Roman" w:hAnsi="Times New Roman" w:cs="Times New Roman"/>
          <w:sz w:val="24"/>
          <w:szCs w:val="24"/>
        </w:rPr>
        <w:t>[51]</w:t>
      </w:r>
      <w:r w:rsidR="005301CA">
        <w:rPr>
          <w:rFonts w:ascii="Times New Roman" w:hAnsi="Times New Roman" w:cs="Times New Roman"/>
          <w:sz w:val="24"/>
          <w:szCs w:val="24"/>
        </w:rPr>
        <w:t>.</w:t>
      </w:r>
      <w:r w:rsidR="003471B3">
        <w:rPr>
          <w:rFonts w:ascii="Times New Roman" w:hAnsi="Times New Roman" w:cs="Times New Roman"/>
          <w:sz w:val="24"/>
          <w:szCs w:val="24"/>
        </w:rPr>
        <w:t xml:space="preserve"> </w:t>
      </w:r>
      <w:r w:rsidR="00DA5E8D">
        <w:rPr>
          <w:rFonts w:ascii="Times New Roman" w:hAnsi="Times New Roman" w:cs="Times New Roman"/>
          <w:sz w:val="24"/>
          <w:szCs w:val="24"/>
        </w:rPr>
        <w:t xml:space="preserve">Unfortunately, </w:t>
      </w:r>
      <w:r w:rsidR="00B00361">
        <w:rPr>
          <w:rFonts w:ascii="Times New Roman" w:hAnsi="Times New Roman" w:cs="Times New Roman"/>
          <w:sz w:val="24"/>
          <w:szCs w:val="24"/>
        </w:rPr>
        <w:t xml:space="preserve">due to </w:t>
      </w:r>
      <w:r w:rsidR="00DA5E8D">
        <w:rPr>
          <w:rFonts w:ascii="Times New Roman" w:hAnsi="Times New Roman" w:cs="Times New Roman"/>
          <w:sz w:val="24"/>
          <w:szCs w:val="24"/>
        </w:rPr>
        <w:t>the abundant slip systems available in these pr</w:t>
      </w:r>
      <w:r w:rsidR="00B00361">
        <w:rPr>
          <w:rFonts w:ascii="Times New Roman" w:hAnsi="Times New Roman" w:cs="Times New Roman"/>
          <w:sz w:val="24"/>
          <w:szCs w:val="24"/>
        </w:rPr>
        <w:t xml:space="preserve">eviously investigated materials, the </w:t>
      </w:r>
      <w:r w:rsidR="00DA5E8D">
        <w:rPr>
          <w:rFonts w:ascii="Times New Roman" w:hAnsi="Times New Roman" w:cs="Times New Roman"/>
          <w:sz w:val="24"/>
          <w:szCs w:val="24"/>
        </w:rPr>
        <w:t>calculati</w:t>
      </w:r>
      <w:r w:rsidR="00B00361">
        <w:rPr>
          <w:rFonts w:ascii="Times New Roman" w:hAnsi="Times New Roman" w:cs="Times New Roman"/>
          <w:sz w:val="24"/>
          <w:szCs w:val="24"/>
        </w:rPr>
        <w:t>on of</w:t>
      </w:r>
      <w:r w:rsidR="00DA5E8D">
        <w:rPr>
          <w:rFonts w:ascii="Times New Roman" w:hAnsi="Times New Roman" w:cs="Times New Roman"/>
          <w:sz w:val="24"/>
          <w:szCs w:val="24"/>
        </w:rPr>
        <w:t xml:space="preserve"> densities of different types of dislocations is non-unique</w:t>
      </w:r>
      <w:r w:rsidR="00294529">
        <w:rPr>
          <w:rFonts w:ascii="Times New Roman" w:hAnsi="Times New Roman" w:cs="Times New Roman"/>
          <w:sz w:val="24"/>
          <w:szCs w:val="24"/>
        </w:rPr>
        <w:t xml:space="preserve"> as many combinations are available that can generate the measured lattice </w:t>
      </w:r>
      <w:r w:rsidR="00B00361">
        <w:rPr>
          <w:rFonts w:ascii="Times New Roman" w:hAnsi="Times New Roman" w:cs="Times New Roman"/>
          <w:sz w:val="24"/>
          <w:szCs w:val="24"/>
        </w:rPr>
        <w:t>orientation gradients</w:t>
      </w:r>
      <w:r w:rsidR="00294529">
        <w:rPr>
          <w:rFonts w:ascii="Times New Roman" w:hAnsi="Times New Roman" w:cs="Times New Roman"/>
          <w:sz w:val="24"/>
          <w:szCs w:val="24"/>
        </w:rPr>
        <w:t xml:space="preserve"> (e.g. for BCC Fe, densities of 16 dislocation types can be combined to fulfil only six </w:t>
      </w:r>
      <w:r w:rsidR="00B00361">
        <w:rPr>
          <w:rFonts w:ascii="Times New Roman" w:hAnsi="Times New Roman" w:cs="Times New Roman"/>
          <w:sz w:val="24"/>
          <w:szCs w:val="24"/>
        </w:rPr>
        <w:t xml:space="preserve">measurable </w:t>
      </w:r>
      <w:r w:rsidR="00294529">
        <w:rPr>
          <w:rFonts w:ascii="Times New Roman" w:hAnsi="Times New Roman" w:cs="Times New Roman"/>
          <w:sz w:val="24"/>
          <w:szCs w:val="24"/>
        </w:rPr>
        <w:t>curvature co</w:t>
      </w:r>
      <w:r w:rsidR="00B00361">
        <w:rPr>
          <w:rFonts w:ascii="Times New Roman" w:hAnsi="Times New Roman" w:cs="Times New Roman"/>
          <w:sz w:val="24"/>
          <w:szCs w:val="24"/>
        </w:rPr>
        <w:t>mponents</w:t>
      </w:r>
      <w:r w:rsidR="00294529">
        <w:rPr>
          <w:rFonts w:ascii="Times New Roman" w:hAnsi="Times New Roman" w:cs="Times New Roman"/>
          <w:sz w:val="24"/>
          <w:szCs w:val="24"/>
        </w:rPr>
        <w:t>)</w:t>
      </w:r>
      <w:r w:rsidR="00DA5E8D">
        <w:rPr>
          <w:rFonts w:ascii="Times New Roman" w:hAnsi="Times New Roman" w:cs="Times New Roman"/>
          <w:sz w:val="24"/>
          <w:szCs w:val="24"/>
        </w:rPr>
        <w:t xml:space="preserve">, and </w:t>
      </w:r>
      <w:r w:rsidR="00294529">
        <w:rPr>
          <w:rFonts w:ascii="Times New Roman" w:hAnsi="Times New Roman" w:cs="Times New Roman"/>
          <w:sz w:val="24"/>
          <w:szCs w:val="24"/>
        </w:rPr>
        <w:t xml:space="preserve">therefore </w:t>
      </w:r>
      <w:r w:rsidR="00DA5E8D">
        <w:rPr>
          <w:rFonts w:ascii="Times New Roman" w:hAnsi="Times New Roman" w:cs="Times New Roman"/>
          <w:sz w:val="24"/>
          <w:szCs w:val="24"/>
        </w:rPr>
        <w:t>additional constraints must be imposed</w:t>
      </w:r>
      <w:r w:rsidR="00294529">
        <w:rPr>
          <w:rFonts w:ascii="Times New Roman" w:hAnsi="Times New Roman" w:cs="Times New Roman"/>
          <w:sz w:val="24"/>
          <w:szCs w:val="24"/>
        </w:rPr>
        <w:t xml:space="preserve"> </w:t>
      </w:r>
      <w:r w:rsidR="000418B2">
        <w:rPr>
          <w:rFonts w:ascii="Times New Roman" w:hAnsi="Times New Roman" w:cs="Times New Roman"/>
          <w:sz w:val="24"/>
          <w:szCs w:val="24"/>
        </w:rPr>
        <w:t>[9]</w:t>
      </w:r>
      <w:r w:rsidR="00DA5E8D">
        <w:rPr>
          <w:rFonts w:ascii="Times New Roman" w:hAnsi="Times New Roman" w:cs="Times New Roman"/>
          <w:sz w:val="24"/>
          <w:szCs w:val="24"/>
        </w:rPr>
        <w:t xml:space="preserve">. </w:t>
      </w:r>
      <w:r w:rsidR="00FB4F75">
        <w:rPr>
          <w:rFonts w:ascii="Times New Roman" w:hAnsi="Times New Roman" w:cs="Times New Roman"/>
          <w:sz w:val="24"/>
          <w:szCs w:val="24"/>
        </w:rPr>
        <w:t>In contrast, o</w:t>
      </w:r>
      <w:r w:rsidR="003471B3">
        <w:rPr>
          <w:rFonts w:ascii="Times New Roman" w:hAnsi="Times New Roman" w:cs="Times New Roman"/>
          <w:sz w:val="24"/>
          <w:szCs w:val="24"/>
        </w:rPr>
        <w:t xml:space="preserve">livine </w:t>
      </w:r>
      <w:r w:rsidR="00FB4F75">
        <w:rPr>
          <w:rFonts w:ascii="Times New Roman" w:hAnsi="Times New Roman" w:cs="Times New Roman"/>
          <w:sz w:val="24"/>
          <w:szCs w:val="24"/>
        </w:rPr>
        <w:t>exhibits very few dislocation types</w:t>
      </w:r>
      <w:r w:rsidR="003471B3">
        <w:rPr>
          <w:rFonts w:ascii="Times New Roman" w:hAnsi="Times New Roman" w:cs="Times New Roman"/>
          <w:sz w:val="24"/>
          <w:szCs w:val="24"/>
        </w:rPr>
        <w:t xml:space="preserve"> due to its relatively low crystal symmetry</w:t>
      </w:r>
      <w:r w:rsidR="00FB4F75">
        <w:rPr>
          <w:rFonts w:ascii="Times New Roman" w:hAnsi="Times New Roman" w:cs="Times New Roman"/>
          <w:sz w:val="24"/>
          <w:szCs w:val="24"/>
        </w:rPr>
        <w:t xml:space="preserve"> (orthorhombic)</w:t>
      </w:r>
      <w:r w:rsidR="003471B3">
        <w:rPr>
          <w:rFonts w:ascii="Times New Roman" w:hAnsi="Times New Roman" w:cs="Times New Roman"/>
          <w:sz w:val="24"/>
          <w:szCs w:val="24"/>
        </w:rPr>
        <w:t xml:space="preserve"> and long </w:t>
      </w:r>
      <w:r w:rsidR="000418B2">
        <w:rPr>
          <w:rFonts w:ascii="Times New Roman" w:hAnsi="Times New Roman" w:cs="Times New Roman"/>
          <w:sz w:val="24"/>
          <w:szCs w:val="24"/>
        </w:rPr>
        <w:t>[010</w:t>
      </w:r>
      <w:r w:rsidR="003F0260">
        <w:rPr>
          <w:rFonts w:ascii="Times New Roman" w:hAnsi="Times New Roman" w:cs="Times New Roman"/>
          <w:sz w:val="24"/>
          <w:szCs w:val="24"/>
        </w:rPr>
        <w:t>]</w:t>
      </w:r>
      <w:r w:rsidR="000418B2">
        <w:rPr>
          <w:rFonts w:ascii="Times New Roman" w:hAnsi="Times New Roman" w:cs="Times New Roman"/>
          <w:sz w:val="24"/>
          <w:szCs w:val="24"/>
        </w:rPr>
        <w:t xml:space="preserve"> </w:t>
      </w:r>
      <w:r w:rsidR="003471B3">
        <w:rPr>
          <w:rFonts w:ascii="Times New Roman" w:hAnsi="Times New Roman" w:cs="Times New Roman"/>
          <w:sz w:val="24"/>
          <w:szCs w:val="24"/>
        </w:rPr>
        <w:t>direction</w:t>
      </w:r>
      <w:r w:rsidR="00693535">
        <w:rPr>
          <w:rFonts w:ascii="Times New Roman" w:hAnsi="Times New Roman" w:cs="Times New Roman"/>
          <w:sz w:val="24"/>
          <w:szCs w:val="24"/>
        </w:rPr>
        <w:t xml:space="preserve"> (a = 4.</w:t>
      </w:r>
      <w:r w:rsidR="001850A2">
        <w:rPr>
          <w:rFonts w:ascii="Times New Roman" w:hAnsi="Times New Roman" w:cs="Times New Roman"/>
          <w:sz w:val="24"/>
          <w:szCs w:val="24"/>
        </w:rPr>
        <w:t>8</w:t>
      </w:r>
      <w:r w:rsidR="00693535">
        <w:rPr>
          <w:rFonts w:ascii="Times New Roman" w:hAnsi="Times New Roman" w:cs="Times New Roman"/>
          <w:sz w:val="24"/>
          <w:szCs w:val="24"/>
        </w:rPr>
        <w:t xml:space="preserve"> Å, b = 10.2 Å, c = </w:t>
      </w:r>
      <w:r w:rsidR="001850A2">
        <w:rPr>
          <w:rFonts w:ascii="Times New Roman" w:hAnsi="Times New Roman" w:cs="Times New Roman"/>
          <w:sz w:val="24"/>
          <w:szCs w:val="24"/>
        </w:rPr>
        <w:t>6.0</w:t>
      </w:r>
      <w:r w:rsidR="00693535">
        <w:rPr>
          <w:rFonts w:ascii="Times New Roman" w:hAnsi="Times New Roman" w:cs="Times New Roman"/>
          <w:sz w:val="24"/>
          <w:szCs w:val="24"/>
        </w:rPr>
        <w:t xml:space="preserve"> Å)</w:t>
      </w:r>
      <w:r w:rsidR="003471B3">
        <w:rPr>
          <w:rFonts w:ascii="Times New Roman" w:hAnsi="Times New Roman" w:cs="Times New Roman"/>
          <w:sz w:val="24"/>
          <w:szCs w:val="24"/>
        </w:rPr>
        <w:t xml:space="preserve">, </w:t>
      </w:r>
      <w:r w:rsidR="003F0260">
        <w:rPr>
          <w:rFonts w:ascii="Times New Roman" w:hAnsi="Times New Roman" w:cs="Times New Roman"/>
          <w:sz w:val="24"/>
          <w:szCs w:val="24"/>
        </w:rPr>
        <w:t xml:space="preserve">effectively </w:t>
      </w:r>
      <w:r w:rsidR="003471B3">
        <w:rPr>
          <w:rFonts w:ascii="Times New Roman" w:hAnsi="Times New Roman" w:cs="Times New Roman"/>
          <w:sz w:val="24"/>
          <w:szCs w:val="24"/>
        </w:rPr>
        <w:t>preclud</w:t>
      </w:r>
      <w:r w:rsidR="00FB4F75">
        <w:rPr>
          <w:rFonts w:ascii="Times New Roman" w:hAnsi="Times New Roman" w:cs="Times New Roman"/>
          <w:sz w:val="24"/>
          <w:szCs w:val="24"/>
        </w:rPr>
        <w:t>ing</w:t>
      </w:r>
      <w:r w:rsidR="003471B3">
        <w:rPr>
          <w:rFonts w:ascii="Times New Roman" w:hAnsi="Times New Roman" w:cs="Times New Roman"/>
          <w:sz w:val="24"/>
          <w:szCs w:val="24"/>
        </w:rPr>
        <w:t xml:space="preserve"> slip systems with [010] Burgers vectors</w:t>
      </w:r>
      <w:r w:rsidR="005C3DF8">
        <w:rPr>
          <w:rFonts w:ascii="Times New Roman" w:hAnsi="Times New Roman" w:cs="Times New Roman"/>
          <w:sz w:val="24"/>
          <w:szCs w:val="24"/>
        </w:rPr>
        <w:t xml:space="preserve"> [52</w:t>
      </w:r>
      <w:r w:rsidR="00473C97">
        <w:rPr>
          <w:rFonts w:ascii="Times New Roman" w:hAnsi="Times New Roman" w:cs="Times New Roman"/>
          <w:sz w:val="24"/>
          <w:szCs w:val="24"/>
        </w:rPr>
        <w:t>,53</w:t>
      </w:r>
      <w:r w:rsidR="005C3DF8">
        <w:rPr>
          <w:rFonts w:ascii="Times New Roman" w:hAnsi="Times New Roman" w:cs="Times New Roman"/>
          <w:sz w:val="24"/>
          <w:szCs w:val="24"/>
        </w:rPr>
        <w:t>]</w:t>
      </w:r>
      <w:r w:rsidR="003471B3">
        <w:rPr>
          <w:rFonts w:ascii="Times New Roman" w:hAnsi="Times New Roman" w:cs="Times New Roman"/>
          <w:sz w:val="24"/>
          <w:szCs w:val="24"/>
        </w:rPr>
        <w:t xml:space="preserve">. </w:t>
      </w:r>
      <w:r w:rsidR="001974C2">
        <w:rPr>
          <w:rFonts w:ascii="Times New Roman" w:hAnsi="Times New Roman" w:cs="Times New Roman"/>
          <w:sz w:val="24"/>
          <w:szCs w:val="24"/>
        </w:rPr>
        <w:t>As a result</w:t>
      </w:r>
      <w:r w:rsidR="005531DE">
        <w:rPr>
          <w:rFonts w:ascii="Times New Roman" w:hAnsi="Times New Roman" w:cs="Times New Roman"/>
          <w:sz w:val="24"/>
          <w:szCs w:val="24"/>
        </w:rPr>
        <w:t>,</w:t>
      </w:r>
      <w:r w:rsidR="001974C2">
        <w:rPr>
          <w:rFonts w:ascii="Times New Roman" w:hAnsi="Times New Roman" w:cs="Times New Roman"/>
          <w:sz w:val="24"/>
          <w:szCs w:val="24"/>
        </w:rPr>
        <w:t xml:space="preserve"> slip system determinations </w:t>
      </w:r>
      <w:r w:rsidR="003342F6">
        <w:rPr>
          <w:rFonts w:ascii="Times New Roman" w:hAnsi="Times New Roman" w:cs="Times New Roman"/>
          <w:sz w:val="24"/>
          <w:szCs w:val="24"/>
        </w:rPr>
        <w:t xml:space="preserve">in olivine </w:t>
      </w:r>
      <w:r w:rsidR="001974C2">
        <w:rPr>
          <w:rFonts w:ascii="Times New Roman" w:hAnsi="Times New Roman" w:cs="Times New Roman"/>
          <w:sz w:val="24"/>
          <w:szCs w:val="24"/>
        </w:rPr>
        <w:t>are better constrained than in applications to higher symmetry minerals.</w:t>
      </w:r>
    </w:p>
    <w:p w14:paraId="7F1C7351" w14:textId="479901BF" w:rsidR="00721A41" w:rsidRPr="001235C8" w:rsidRDefault="00721A41"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aim of the present study is to develop the application of HR-EBSD to dislocation analysis in olivine by testing the sensitivity limits of the technique under a range of data acquisition settings and dislocation</w:t>
      </w:r>
      <w:r w:rsidR="001C0280">
        <w:rPr>
          <w:rFonts w:ascii="Times New Roman" w:hAnsi="Times New Roman" w:cs="Times New Roman"/>
          <w:sz w:val="24"/>
          <w:szCs w:val="24"/>
        </w:rPr>
        <w:t>-density</w:t>
      </w:r>
      <w:r>
        <w:rPr>
          <w:rFonts w:ascii="Times New Roman" w:hAnsi="Times New Roman" w:cs="Times New Roman"/>
          <w:sz w:val="24"/>
          <w:szCs w:val="24"/>
        </w:rPr>
        <w:t xml:space="preserve"> inversion techniques.</w:t>
      </w:r>
      <w:r w:rsidR="00CA1304">
        <w:rPr>
          <w:rFonts w:ascii="Times New Roman" w:hAnsi="Times New Roman" w:cs="Times New Roman"/>
          <w:sz w:val="24"/>
          <w:szCs w:val="24"/>
        </w:rPr>
        <w:t xml:space="preserve"> We compare HR-EBSD-derived dislocation densities to those from Hough-based analysis and also to images of </w:t>
      </w:r>
      <w:r w:rsidR="00CA1304">
        <w:rPr>
          <w:rFonts w:ascii="Times New Roman" w:hAnsi="Times New Roman" w:cs="Times New Roman"/>
          <w:sz w:val="24"/>
          <w:szCs w:val="24"/>
        </w:rPr>
        <w:lastRenderedPageBreak/>
        <w:t xml:space="preserve">decorated dislocations to further demonstrate the capabilities of the technique. The results </w:t>
      </w:r>
      <w:r w:rsidR="003B2075">
        <w:rPr>
          <w:rFonts w:ascii="Times New Roman" w:hAnsi="Times New Roman" w:cs="Times New Roman"/>
          <w:sz w:val="24"/>
          <w:szCs w:val="24"/>
        </w:rPr>
        <w:t>open opportunities for future work on olivine dislocation densities, substructure and evolution</w:t>
      </w:r>
      <w:r w:rsidR="00BF260F">
        <w:rPr>
          <w:rFonts w:ascii="Times New Roman" w:hAnsi="Times New Roman" w:cs="Times New Roman"/>
          <w:sz w:val="24"/>
          <w:szCs w:val="24"/>
        </w:rPr>
        <w:t>,</w:t>
      </w:r>
      <w:r w:rsidR="003B2075">
        <w:rPr>
          <w:rFonts w:ascii="Times New Roman" w:hAnsi="Times New Roman" w:cs="Times New Roman"/>
          <w:sz w:val="24"/>
          <w:szCs w:val="24"/>
        </w:rPr>
        <w:t xml:space="preserve"> with the advantages of large spatial coverage, high angular resolution</w:t>
      </w:r>
      <w:r w:rsidR="001A4891">
        <w:rPr>
          <w:rFonts w:ascii="Times New Roman" w:hAnsi="Times New Roman" w:cs="Times New Roman"/>
          <w:sz w:val="24"/>
          <w:szCs w:val="24"/>
        </w:rPr>
        <w:t>,</w:t>
      </w:r>
      <w:r w:rsidR="003B2075">
        <w:rPr>
          <w:rFonts w:ascii="Times New Roman" w:hAnsi="Times New Roman" w:cs="Times New Roman"/>
          <w:sz w:val="24"/>
          <w:szCs w:val="24"/>
        </w:rPr>
        <w:t xml:space="preserve"> and relatively simple sample preparation that HR-EBSD provides.</w:t>
      </w:r>
    </w:p>
    <w:p w14:paraId="7610F713" w14:textId="77777777" w:rsidR="0031500A" w:rsidRDefault="0031500A" w:rsidP="00D45BA5">
      <w:pPr>
        <w:pStyle w:val="ListParagraph"/>
        <w:numPr>
          <w:ilvl w:val="0"/>
          <w:numId w:val="6"/>
        </w:numPr>
        <w:spacing w:line="480" w:lineRule="auto"/>
        <w:rPr>
          <w:rFonts w:ascii="Times New Roman" w:eastAsiaTheme="minorEastAsia" w:hAnsi="Times New Roman" w:cs="Times New Roman"/>
          <w:b/>
          <w:sz w:val="24"/>
          <w:szCs w:val="24"/>
        </w:rPr>
      </w:pPr>
      <w:r w:rsidRPr="0031500A">
        <w:rPr>
          <w:rFonts w:ascii="Times New Roman" w:eastAsiaTheme="minorEastAsia" w:hAnsi="Times New Roman" w:cs="Times New Roman"/>
          <w:b/>
          <w:sz w:val="24"/>
          <w:szCs w:val="24"/>
        </w:rPr>
        <w:t>Methods</w:t>
      </w:r>
    </w:p>
    <w:p w14:paraId="62CB7BB7" w14:textId="2C4B080D" w:rsidR="00A44DE9" w:rsidRPr="0031500A" w:rsidRDefault="00B70CC8" w:rsidP="00D45BA5">
      <w:pPr>
        <w:pStyle w:val="ListParagraph"/>
        <w:numPr>
          <w:ilvl w:val="1"/>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Relating lattice curvature to geometrically necessary dislocation density</w:t>
      </w:r>
    </w:p>
    <w:p w14:paraId="73CE9397" w14:textId="74E4EC6D" w:rsidR="006B4DBC" w:rsidRDefault="00061455"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EBSD-based </w:t>
      </w:r>
      <w:r w:rsidR="00E34C77">
        <w:rPr>
          <w:rFonts w:ascii="Times New Roman" w:hAnsi="Times New Roman" w:cs="Times New Roman"/>
          <w:sz w:val="24"/>
          <w:szCs w:val="24"/>
        </w:rPr>
        <w:t>dislocation analysi</w:t>
      </w:r>
      <w:r w:rsidR="005B6AF6">
        <w:rPr>
          <w:rFonts w:ascii="Times New Roman" w:hAnsi="Times New Roman" w:cs="Times New Roman"/>
          <w:sz w:val="24"/>
          <w:szCs w:val="24"/>
        </w:rPr>
        <w:t>s</w:t>
      </w:r>
      <w:r>
        <w:rPr>
          <w:rFonts w:ascii="Times New Roman" w:hAnsi="Times New Roman" w:cs="Times New Roman"/>
          <w:sz w:val="24"/>
          <w:szCs w:val="24"/>
        </w:rPr>
        <w:t xml:space="preserve"> exploit</w:t>
      </w:r>
      <w:r w:rsidR="00E34C77">
        <w:rPr>
          <w:rFonts w:ascii="Times New Roman" w:hAnsi="Times New Roman" w:cs="Times New Roman"/>
          <w:sz w:val="24"/>
          <w:szCs w:val="24"/>
        </w:rPr>
        <w:t>s</w:t>
      </w:r>
      <w:r>
        <w:rPr>
          <w:rFonts w:ascii="Times New Roman" w:hAnsi="Times New Roman" w:cs="Times New Roman"/>
          <w:sz w:val="24"/>
          <w:szCs w:val="24"/>
        </w:rPr>
        <w:t xml:space="preserve"> large volumes of lattice orientation data to characterise intracrystalline </w:t>
      </w:r>
      <w:r w:rsidR="00B30098">
        <w:rPr>
          <w:rFonts w:ascii="Times New Roman" w:hAnsi="Times New Roman" w:cs="Times New Roman"/>
          <w:sz w:val="24"/>
          <w:szCs w:val="24"/>
        </w:rPr>
        <w:t xml:space="preserve">curvature </w:t>
      </w:r>
      <w:r w:rsidR="002459C1">
        <w:rPr>
          <w:rFonts w:ascii="Times New Roman" w:hAnsi="Times New Roman" w:cs="Times New Roman"/>
          <w:sz w:val="24"/>
          <w:szCs w:val="24"/>
        </w:rPr>
        <w:t xml:space="preserve">resulting from </w:t>
      </w:r>
      <w:r w:rsidR="00B30098">
        <w:rPr>
          <w:rFonts w:ascii="Times New Roman" w:hAnsi="Times New Roman" w:cs="Times New Roman"/>
          <w:sz w:val="24"/>
          <w:szCs w:val="24"/>
        </w:rPr>
        <w:t xml:space="preserve">the presence of </w:t>
      </w:r>
      <w:r w:rsidR="002459C1">
        <w:rPr>
          <w:rFonts w:ascii="Times New Roman" w:hAnsi="Times New Roman" w:cs="Times New Roman"/>
          <w:sz w:val="24"/>
          <w:szCs w:val="24"/>
        </w:rPr>
        <w:t>dislocations.</w:t>
      </w:r>
      <w:r w:rsidR="001B3A6F">
        <w:rPr>
          <w:rFonts w:ascii="Times New Roman" w:hAnsi="Times New Roman" w:cs="Times New Roman"/>
          <w:sz w:val="24"/>
          <w:szCs w:val="24"/>
        </w:rPr>
        <w:t xml:space="preserve"> </w:t>
      </w:r>
      <w:r w:rsidR="00B35C3E">
        <w:rPr>
          <w:rFonts w:ascii="Times New Roman" w:hAnsi="Times New Roman" w:cs="Times New Roman"/>
          <w:sz w:val="24"/>
          <w:szCs w:val="24"/>
        </w:rPr>
        <w:t xml:space="preserve">That part of the </w:t>
      </w:r>
      <w:r w:rsidR="008534A0">
        <w:rPr>
          <w:rFonts w:ascii="Times New Roman" w:hAnsi="Times New Roman" w:cs="Times New Roman"/>
          <w:sz w:val="24"/>
          <w:szCs w:val="24"/>
        </w:rPr>
        <w:t>d</w:t>
      </w:r>
      <w:r w:rsidR="00F415FB">
        <w:rPr>
          <w:rFonts w:ascii="Times New Roman" w:hAnsi="Times New Roman" w:cs="Times New Roman"/>
          <w:sz w:val="24"/>
          <w:szCs w:val="24"/>
        </w:rPr>
        <w:t>islocation</w:t>
      </w:r>
      <w:r w:rsidR="00B35C3E">
        <w:rPr>
          <w:rFonts w:ascii="Times New Roman" w:hAnsi="Times New Roman" w:cs="Times New Roman"/>
          <w:sz w:val="24"/>
          <w:szCs w:val="24"/>
        </w:rPr>
        <w:t xml:space="preserve"> density</w:t>
      </w:r>
      <w:r w:rsidR="00F415FB">
        <w:rPr>
          <w:rFonts w:ascii="Times New Roman" w:hAnsi="Times New Roman" w:cs="Times New Roman"/>
          <w:sz w:val="24"/>
          <w:szCs w:val="24"/>
        </w:rPr>
        <w:t xml:space="preserve"> </w:t>
      </w:r>
      <w:r w:rsidR="008534A0">
        <w:rPr>
          <w:rFonts w:ascii="Times New Roman" w:hAnsi="Times New Roman" w:cs="Times New Roman"/>
          <w:sz w:val="24"/>
          <w:szCs w:val="24"/>
        </w:rPr>
        <w:t xml:space="preserve">that </w:t>
      </w:r>
      <w:r w:rsidR="00F415FB">
        <w:rPr>
          <w:rFonts w:ascii="Times New Roman" w:hAnsi="Times New Roman" w:cs="Times New Roman"/>
          <w:sz w:val="24"/>
          <w:szCs w:val="24"/>
        </w:rPr>
        <w:t>contri</w:t>
      </w:r>
      <w:r w:rsidR="008534A0">
        <w:rPr>
          <w:rFonts w:ascii="Times New Roman" w:hAnsi="Times New Roman" w:cs="Times New Roman"/>
          <w:sz w:val="24"/>
          <w:szCs w:val="24"/>
        </w:rPr>
        <w:t>bute</w:t>
      </w:r>
      <w:r w:rsidR="00B35C3E">
        <w:rPr>
          <w:rFonts w:ascii="Times New Roman" w:hAnsi="Times New Roman" w:cs="Times New Roman"/>
          <w:sz w:val="24"/>
          <w:szCs w:val="24"/>
        </w:rPr>
        <w:t>s</w:t>
      </w:r>
      <w:r w:rsidR="00F415FB">
        <w:rPr>
          <w:rFonts w:ascii="Times New Roman" w:hAnsi="Times New Roman" w:cs="Times New Roman"/>
          <w:sz w:val="24"/>
          <w:szCs w:val="24"/>
        </w:rPr>
        <w:t xml:space="preserve"> to </w:t>
      </w:r>
      <w:r w:rsidR="00B30098">
        <w:rPr>
          <w:rFonts w:ascii="Times New Roman" w:hAnsi="Times New Roman" w:cs="Times New Roman"/>
          <w:sz w:val="24"/>
          <w:szCs w:val="24"/>
        </w:rPr>
        <w:t xml:space="preserve">lattice </w:t>
      </w:r>
      <w:r w:rsidR="00F415FB">
        <w:rPr>
          <w:rFonts w:ascii="Times New Roman" w:hAnsi="Times New Roman" w:cs="Times New Roman"/>
          <w:sz w:val="24"/>
          <w:szCs w:val="24"/>
        </w:rPr>
        <w:t xml:space="preserve">curvature at the scale of observation </w:t>
      </w:r>
      <w:r w:rsidR="00B35C3E">
        <w:rPr>
          <w:rFonts w:ascii="Times New Roman" w:hAnsi="Times New Roman" w:cs="Times New Roman"/>
          <w:sz w:val="24"/>
          <w:szCs w:val="24"/>
        </w:rPr>
        <w:t xml:space="preserve">is </w:t>
      </w:r>
      <w:r w:rsidR="00F415FB">
        <w:rPr>
          <w:rFonts w:ascii="Times New Roman" w:hAnsi="Times New Roman" w:cs="Times New Roman"/>
          <w:sz w:val="24"/>
          <w:szCs w:val="24"/>
        </w:rPr>
        <w:t>classified as</w:t>
      </w:r>
      <w:r w:rsidR="00B35C3E">
        <w:rPr>
          <w:rFonts w:ascii="Times New Roman" w:hAnsi="Times New Roman" w:cs="Times New Roman"/>
          <w:sz w:val="24"/>
          <w:szCs w:val="24"/>
        </w:rPr>
        <w:t xml:space="preserve"> the</w:t>
      </w:r>
      <w:r w:rsidR="00F415FB">
        <w:rPr>
          <w:rFonts w:ascii="Times New Roman" w:hAnsi="Times New Roman" w:cs="Times New Roman"/>
          <w:sz w:val="24"/>
          <w:szCs w:val="24"/>
        </w:rPr>
        <w:t xml:space="preserve"> geom</w:t>
      </w:r>
      <w:r w:rsidR="00EF3D2C">
        <w:rPr>
          <w:rFonts w:ascii="Times New Roman" w:hAnsi="Times New Roman" w:cs="Times New Roman"/>
          <w:sz w:val="24"/>
          <w:szCs w:val="24"/>
        </w:rPr>
        <w:t>etrically necessary dislocation</w:t>
      </w:r>
      <w:r w:rsidR="00F415FB">
        <w:rPr>
          <w:rFonts w:ascii="Times New Roman" w:hAnsi="Times New Roman" w:cs="Times New Roman"/>
          <w:sz w:val="24"/>
          <w:szCs w:val="24"/>
        </w:rPr>
        <w:t xml:space="preserve"> (GND</w:t>
      </w:r>
      <w:r w:rsidR="00806173">
        <w:rPr>
          <w:rFonts w:ascii="Times New Roman" w:hAnsi="Times New Roman" w:cs="Times New Roman"/>
          <w:sz w:val="24"/>
          <w:szCs w:val="24"/>
        </w:rPr>
        <w:t>)</w:t>
      </w:r>
      <w:r w:rsidR="00B35C3E">
        <w:rPr>
          <w:rFonts w:ascii="Times New Roman" w:hAnsi="Times New Roman" w:cs="Times New Roman"/>
          <w:sz w:val="24"/>
          <w:szCs w:val="24"/>
        </w:rPr>
        <w:t xml:space="preserve"> density</w:t>
      </w:r>
      <w:r w:rsidR="00806173">
        <w:rPr>
          <w:rFonts w:ascii="Times New Roman" w:hAnsi="Times New Roman" w:cs="Times New Roman"/>
          <w:sz w:val="24"/>
          <w:szCs w:val="24"/>
        </w:rPr>
        <w:t>.</w:t>
      </w:r>
      <w:r w:rsidR="00F415FB">
        <w:rPr>
          <w:rFonts w:ascii="Times New Roman" w:hAnsi="Times New Roman" w:cs="Times New Roman"/>
          <w:sz w:val="24"/>
          <w:szCs w:val="24"/>
        </w:rPr>
        <w:t xml:space="preserve"> </w:t>
      </w:r>
      <w:r w:rsidR="00231EB7">
        <w:rPr>
          <w:rFonts w:ascii="Times New Roman" w:hAnsi="Times New Roman" w:cs="Times New Roman"/>
          <w:sz w:val="24"/>
          <w:szCs w:val="24"/>
        </w:rPr>
        <w:t xml:space="preserve">A Burgers circuit construction </w:t>
      </w:r>
      <w:r w:rsidR="00B35C3E">
        <w:rPr>
          <w:rFonts w:ascii="Times New Roman" w:hAnsi="Times New Roman" w:cs="Times New Roman"/>
          <w:sz w:val="24"/>
          <w:szCs w:val="24"/>
        </w:rPr>
        <w:t xml:space="preserve">around an arbitrary group of dislocations </w:t>
      </w:r>
      <w:r w:rsidR="00231EB7">
        <w:rPr>
          <w:rFonts w:ascii="Times New Roman" w:hAnsi="Times New Roman" w:cs="Times New Roman"/>
          <w:sz w:val="24"/>
          <w:szCs w:val="24"/>
        </w:rPr>
        <w:t xml:space="preserve">reveals that </w:t>
      </w:r>
      <w:r w:rsidR="00EF3D2C">
        <w:rPr>
          <w:rFonts w:ascii="Times New Roman" w:hAnsi="Times New Roman" w:cs="Times New Roman"/>
          <w:sz w:val="24"/>
          <w:szCs w:val="24"/>
        </w:rPr>
        <w:t>only a fraction of</w:t>
      </w:r>
      <w:r w:rsidR="00B35C3E">
        <w:rPr>
          <w:rFonts w:ascii="Times New Roman" w:hAnsi="Times New Roman" w:cs="Times New Roman"/>
          <w:sz w:val="24"/>
          <w:szCs w:val="24"/>
        </w:rPr>
        <w:t xml:space="preserve"> them</w:t>
      </w:r>
      <w:r w:rsidR="00231EB7">
        <w:rPr>
          <w:rFonts w:ascii="Times New Roman" w:hAnsi="Times New Roman" w:cs="Times New Roman"/>
          <w:sz w:val="24"/>
          <w:szCs w:val="24"/>
        </w:rPr>
        <w:t xml:space="preserve"> contribute to the net Burgers vector</w:t>
      </w:r>
      <w:r w:rsidR="00B35C3E">
        <w:rPr>
          <w:rFonts w:ascii="Times New Roman" w:hAnsi="Times New Roman" w:cs="Times New Roman"/>
          <w:sz w:val="24"/>
          <w:szCs w:val="24"/>
        </w:rPr>
        <w:t xml:space="preserve"> and thus correspond to the GND density</w:t>
      </w:r>
      <w:r w:rsidR="00AA2955">
        <w:rPr>
          <w:rFonts w:ascii="Times New Roman" w:hAnsi="Times New Roman" w:cs="Times New Roman"/>
          <w:sz w:val="24"/>
          <w:szCs w:val="24"/>
        </w:rPr>
        <w:t>.</w:t>
      </w:r>
      <w:r w:rsidR="00231EB7">
        <w:rPr>
          <w:rFonts w:ascii="Times New Roman" w:hAnsi="Times New Roman" w:cs="Times New Roman"/>
          <w:sz w:val="24"/>
          <w:szCs w:val="24"/>
        </w:rPr>
        <w:t xml:space="preserve"> </w:t>
      </w:r>
      <w:r w:rsidR="00B35C3E">
        <w:rPr>
          <w:rFonts w:ascii="Times New Roman" w:hAnsi="Times New Roman" w:cs="Times New Roman"/>
          <w:sz w:val="24"/>
          <w:szCs w:val="24"/>
        </w:rPr>
        <w:t xml:space="preserve">While, in </w:t>
      </w:r>
      <w:r w:rsidR="00AA2955">
        <w:rPr>
          <w:rFonts w:ascii="Times New Roman" w:hAnsi="Times New Roman" w:cs="Times New Roman"/>
          <w:sz w:val="24"/>
          <w:szCs w:val="24"/>
        </w:rPr>
        <w:t xml:space="preserve">contrast, </w:t>
      </w:r>
      <w:r w:rsidR="00B35C3E">
        <w:rPr>
          <w:rFonts w:ascii="Times New Roman" w:hAnsi="Times New Roman" w:cs="Times New Roman"/>
          <w:sz w:val="24"/>
          <w:szCs w:val="24"/>
        </w:rPr>
        <w:t xml:space="preserve">other </w:t>
      </w:r>
      <w:r w:rsidR="00F415FB">
        <w:rPr>
          <w:rFonts w:ascii="Times New Roman" w:hAnsi="Times New Roman" w:cs="Times New Roman"/>
          <w:sz w:val="24"/>
          <w:szCs w:val="24"/>
        </w:rPr>
        <w:t>dislocation structures such as dipoles, mult</w:t>
      </w:r>
      <w:r w:rsidR="00B96062">
        <w:rPr>
          <w:rFonts w:ascii="Times New Roman" w:hAnsi="Times New Roman" w:cs="Times New Roman"/>
          <w:sz w:val="24"/>
          <w:szCs w:val="24"/>
        </w:rPr>
        <w:t>ip</w:t>
      </w:r>
      <w:r w:rsidR="00B35C3E">
        <w:rPr>
          <w:rFonts w:ascii="Times New Roman" w:hAnsi="Times New Roman" w:cs="Times New Roman"/>
          <w:sz w:val="24"/>
          <w:szCs w:val="24"/>
        </w:rPr>
        <w:t>o</w:t>
      </w:r>
      <w:r w:rsidR="00B96062">
        <w:rPr>
          <w:rFonts w:ascii="Times New Roman" w:hAnsi="Times New Roman" w:cs="Times New Roman"/>
          <w:sz w:val="24"/>
          <w:szCs w:val="24"/>
        </w:rPr>
        <w:t>les</w:t>
      </w:r>
      <w:r w:rsidR="00AA2955">
        <w:rPr>
          <w:rFonts w:ascii="Times New Roman" w:hAnsi="Times New Roman" w:cs="Times New Roman"/>
          <w:sz w:val="24"/>
          <w:szCs w:val="24"/>
        </w:rPr>
        <w:t>,</w:t>
      </w:r>
      <w:r w:rsidR="00B96062">
        <w:rPr>
          <w:rFonts w:ascii="Times New Roman" w:hAnsi="Times New Roman" w:cs="Times New Roman"/>
          <w:sz w:val="24"/>
          <w:szCs w:val="24"/>
        </w:rPr>
        <w:t xml:space="preserve"> and loops </w:t>
      </w:r>
      <w:r w:rsidR="008534A0">
        <w:rPr>
          <w:rFonts w:ascii="Times New Roman" w:hAnsi="Times New Roman" w:cs="Times New Roman"/>
          <w:sz w:val="24"/>
          <w:szCs w:val="24"/>
        </w:rPr>
        <w:t xml:space="preserve">result in no lattice curvature </w:t>
      </w:r>
      <w:r w:rsidR="00DC0786">
        <w:rPr>
          <w:rFonts w:ascii="Times New Roman" w:hAnsi="Times New Roman" w:cs="Times New Roman"/>
          <w:sz w:val="24"/>
          <w:szCs w:val="24"/>
        </w:rPr>
        <w:t xml:space="preserve">and a null net Burgers vector </w:t>
      </w:r>
      <w:r w:rsidR="008534A0">
        <w:rPr>
          <w:rFonts w:ascii="Times New Roman" w:hAnsi="Times New Roman" w:cs="Times New Roman"/>
          <w:sz w:val="24"/>
          <w:szCs w:val="24"/>
        </w:rPr>
        <w:t>a</w:t>
      </w:r>
      <w:r w:rsidR="00B96062">
        <w:rPr>
          <w:rFonts w:ascii="Times New Roman" w:hAnsi="Times New Roman" w:cs="Times New Roman"/>
          <w:sz w:val="24"/>
          <w:szCs w:val="24"/>
        </w:rPr>
        <w:t>t scales larger than the Burger</w:t>
      </w:r>
      <w:r w:rsidR="008534A0">
        <w:rPr>
          <w:rFonts w:ascii="Times New Roman" w:hAnsi="Times New Roman" w:cs="Times New Roman"/>
          <w:sz w:val="24"/>
          <w:szCs w:val="24"/>
        </w:rPr>
        <w:t>s circuit under consideration</w:t>
      </w:r>
      <w:r w:rsidR="00DC0786">
        <w:rPr>
          <w:rFonts w:ascii="Times New Roman" w:hAnsi="Times New Roman" w:cs="Times New Roman"/>
          <w:sz w:val="24"/>
          <w:szCs w:val="24"/>
        </w:rPr>
        <w:t>.</w:t>
      </w:r>
      <w:r w:rsidR="00B43094">
        <w:rPr>
          <w:rFonts w:ascii="Times New Roman" w:hAnsi="Times New Roman" w:cs="Times New Roman"/>
          <w:sz w:val="24"/>
          <w:szCs w:val="24"/>
        </w:rPr>
        <w:t xml:space="preserve"> </w:t>
      </w:r>
      <w:r w:rsidR="00837386">
        <w:rPr>
          <w:rFonts w:ascii="Times New Roman" w:hAnsi="Times New Roman" w:cs="Times New Roman"/>
          <w:sz w:val="24"/>
          <w:szCs w:val="24"/>
        </w:rPr>
        <w:t>Th</w:t>
      </w:r>
      <w:r w:rsidR="00B35C3E">
        <w:rPr>
          <w:rFonts w:ascii="Times New Roman" w:hAnsi="Times New Roman" w:cs="Times New Roman"/>
          <w:sz w:val="24"/>
          <w:szCs w:val="24"/>
        </w:rPr>
        <w:t>is</w:t>
      </w:r>
      <w:r w:rsidR="00837386">
        <w:rPr>
          <w:rFonts w:ascii="Times New Roman" w:hAnsi="Times New Roman" w:cs="Times New Roman"/>
          <w:sz w:val="24"/>
          <w:szCs w:val="24"/>
        </w:rPr>
        <w:t xml:space="preserve"> latter </w:t>
      </w:r>
      <w:r w:rsidR="00B35C3E">
        <w:rPr>
          <w:rFonts w:ascii="Times New Roman" w:hAnsi="Times New Roman" w:cs="Times New Roman"/>
          <w:sz w:val="24"/>
          <w:szCs w:val="24"/>
        </w:rPr>
        <w:t xml:space="preserve">contribution to the </w:t>
      </w:r>
      <w:r w:rsidR="00837386">
        <w:rPr>
          <w:rFonts w:ascii="Times New Roman" w:hAnsi="Times New Roman" w:cs="Times New Roman"/>
          <w:sz w:val="24"/>
          <w:szCs w:val="24"/>
        </w:rPr>
        <w:t>dislocation</w:t>
      </w:r>
      <w:r w:rsidR="00B35C3E">
        <w:rPr>
          <w:rFonts w:ascii="Times New Roman" w:hAnsi="Times New Roman" w:cs="Times New Roman"/>
          <w:sz w:val="24"/>
          <w:szCs w:val="24"/>
        </w:rPr>
        <w:t xml:space="preserve"> density</w:t>
      </w:r>
      <w:r w:rsidR="008534A0">
        <w:rPr>
          <w:rFonts w:ascii="Times New Roman" w:hAnsi="Times New Roman" w:cs="Times New Roman"/>
          <w:sz w:val="24"/>
          <w:szCs w:val="24"/>
        </w:rPr>
        <w:t xml:space="preserve"> </w:t>
      </w:r>
      <w:r w:rsidR="00B35C3E">
        <w:rPr>
          <w:rFonts w:ascii="Times New Roman" w:hAnsi="Times New Roman" w:cs="Times New Roman"/>
          <w:sz w:val="24"/>
          <w:szCs w:val="24"/>
        </w:rPr>
        <w:t xml:space="preserve">is </w:t>
      </w:r>
      <w:r w:rsidR="008534A0">
        <w:rPr>
          <w:rFonts w:ascii="Times New Roman" w:hAnsi="Times New Roman" w:cs="Times New Roman"/>
          <w:sz w:val="24"/>
          <w:szCs w:val="24"/>
        </w:rPr>
        <w:t>classified as</w:t>
      </w:r>
      <w:r w:rsidR="00B35C3E">
        <w:rPr>
          <w:rFonts w:ascii="Times New Roman" w:hAnsi="Times New Roman" w:cs="Times New Roman"/>
          <w:sz w:val="24"/>
          <w:szCs w:val="24"/>
        </w:rPr>
        <w:t xml:space="preserve"> the</w:t>
      </w:r>
      <w:r w:rsidR="008534A0">
        <w:rPr>
          <w:rFonts w:ascii="Times New Roman" w:hAnsi="Times New Roman" w:cs="Times New Roman"/>
          <w:sz w:val="24"/>
          <w:szCs w:val="24"/>
        </w:rPr>
        <w:t xml:space="preserve"> statistically stored dislocation (SSD</w:t>
      </w:r>
      <w:r w:rsidR="00A84C31">
        <w:rPr>
          <w:rFonts w:ascii="Times New Roman" w:hAnsi="Times New Roman" w:cs="Times New Roman"/>
          <w:sz w:val="24"/>
          <w:szCs w:val="24"/>
        </w:rPr>
        <w:t>s</w:t>
      </w:r>
      <w:r w:rsidR="00B35C3E">
        <w:rPr>
          <w:rFonts w:ascii="Times New Roman" w:hAnsi="Times New Roman" w:cs="Times New Roman"/>
          <w:sz w:val="24"/>
          <w:szCs w:val="24"/>
        </w:rPr>
        <w:t>) density</w:t>
      </w:r>
      <w:r w:rsidR="00473C97">
        <w:rPr>
          <w:rFonts w:ascii="Times New Roman" w:hAnsi="Times New Roman" w:cs="Times New Roman"/>
          <w:sz w:val="24"/>
          <w:szCs w:val="24"/>
        </w:rPr>
        <w:t xml:space="preserve"> [54</w:t>
      </w:r>
      <w:r w:rsidR="00282ECA">
        <w:rPr>
          <w:rFonts w:ascii="Times New Roman" w:hAnsi="Times New Roman" w:cs="Times New Roman"/>
          <w:sz w:val="24"/>
          <w:szCs w:val="24"/>
        </w:rPr>
        <w:t>,55</w:t>
      </w:r>
      <w:r w:rsidR="00473C97">
        <w:rPr>
          <w:rFonts w:ascii="Times New Roman" w:hAnsi="Times New Roman" w:cs="Times New Roman"/>
          <w:sz w:val="24"/>
          <w:szCs w:val="24"/>
        </w:rPr>
        <w:t>]</w:t>
      </w:r>
      <w:r w:rsidR="008534A0">
        <w:rPr>
          <w:rFonts w:ascii="Times New Roman" w:hAnsi="Times New Roman" w:cs="Times New Roman"/>
          <w:sz w:val="24"/>
          <w:szCs w:val="24"/>
        </w:rPr>
        <w:t>.</w:t>
      </w:r>
      <w:r w:rsidR="00B35C3E">
        <w:rPr>
          <w:rFonts w:ascii="Times New Roman" w:hAnsi="Times New Roman" w:cs="Times New Roman"/>
          <w:sz w:val="24"/>
          <w:szCs w:val="24"/>
        </w:rPr>
        <w:t xml:space="preserve"> Although individual defects cannot be unambiguously assigned as GNDs or SSDs the contributions to the total dislocation density are unambiguous.</w:t>
      </w:r>
    </w:p>
    <w:p w14:paraId="38EFF1CD" w14:textId="5C58DF64" w:rsidR="005E0117" w:rsidRDefault="0031310A" w:rsidP="00D45BA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relationship between</w:t>
      </w:r>
      <w:r w:rsidR="00A1260C">
        <w:rPr>
          <w:rFonts w:ascii="Times New Roman" w:hAnsi="Times New Roman" w:cs="Times New Roman"/>
          <w:sz w:val="24"/>
          <w:szCs w:val="24"/>
        </w:rPr>
        <w:t xml:space="preserve"> </w:t>
      </w:r>
      <w:r w:rsidR="000276AC">
        <w:rPr>
          <w:rFonts w:ascii="Times New Roman" w:hAnsi="Times New Roman" w:cs="Times New Roman"/>
          <w:sz w:val="24"/>
          <w:szCs w:val="24"/>
        </w:rPr>
        <w:t>gradient</w:t>
      </w:r>
      <w:r w:rsidR="00200459">
        <w:rPr>
          <w:rFonts w:ascii="Times New Roman" w:hAnsi="Times New Roman" w:cs="Times New Roman"/>
          <w:sz w:val="24"/>
          <w:szCs w:val="24"/>
        </w:rPr>
        <w:t>s</w:t>
      </w:r>
      <w:r w:rsidR="000276AC">
        <w:rPr>
          <w:rFonts w:ascii="Times New Roman" w:hAnsi="Times New Roman" w:cs="Times New Roman"/>
          <w:sz w:val="24"/>
          <w:szCs w:val="24"/>
        </w:rPr>
        <w:t xml:space="preserve"> in lattice orientation</w:t>
      </w:r>
      <w:r w:rsidR="00A1260C">
        <w:rPr>
          <w:rFonts w:ascii="Times New Roman" w:hAnsi="Times New Roman" w:cs="Times New Roman"/>
          <w:sz w:val="24"/>
          <w:szCs w:val="24"/>
        </w:rPr>
        <w:t xml:space="preserve"> </w:t>
      </w:r>
      <w:r w:rsidR="00A1260C">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g</m:t>
        </m:r>
      </m:oMath>
      <w:r w:rsidR="00A1260C">
        <w:rPr>
          <w:rFonts w:ascii="Times New Roman" w:eastAsiaTheme="minorEastAsia" w:hAnsi="Times New Roman" w:cs="Times New Roman"/>
          <w:sz w:val="24"/>
          <w:szCs w:val="24"/>
        </w:rPr>
        <w:t>)</w:t>
      </w:r>
      <w:r w:rsidR="00A1260C">
        <w:rPr>
          <w:rFonts w:ascii="Times New Roman" w:hAnsi="Times New Roman" w:cs="Times New Roman"/>
          <w:sz w:val="24"/>
          <w:szCs w:val="24"/>
        </w:rPr>
        <w:t xml:space="preserve"> and </w:t>
      </w:r>
      <w:r w:rsidR="00C44FE6">
        <w:rPr>
          <w:rFonts w:ascii="Times New Roman" w:hAnsi="Times New Roman" w:cs="Times New Roman"/>
          <w:sz w:val="24"/>
          <w:szCs w:val="24"/>
        </w:rPr>
        <w:t xml:space="preserve">components of </w:t>
      </w:r>
      <w:r w:rsidR="000276AC">
        <w:rPr>
          <w:rFonts w:ascii="Times New Roman" w:hAnsi="Times New Roman" w:cs="Times New Roman"/>
          <w:sz w:val="24"/>
          <w:szCs w:val="24"/>
        </w:rPr>
        <w:t xml:space="preserve">Nye’s dislocation </w:t>
      </w:r>
      <w:r w:rsidR="00200459">
        <w:rPr>
          <w:rFonts w:ascii="Times New Roman" w:hAnsi="Times New Roman" w:cs="Times New Roman"/>
          <w:sz w:val="24"/>
          <w:szCs w:val="24"/>
        </w:rPr>
        <w:t xml:space="preserve">density </w:t>
      </w:r>
      <w:r w:rsidR="000276AC">
        <w:rPr>
          <w:rFonts w:ascii="Times New Roman" w:hAnsi="Times New Roman" w:cs="Times New Roman"/>
          <w:sz w:val="24"/>
          <w:szCs w:val="24"/>
        </w:rPr>
        <w:t>tensor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oMath>
      <w:r w:rsidR="000276AC">
        <w:rPr>
          <w:rFonts w:ascii="Times New Roman" w:hAnsi="Times New Roman" w:cs="Times New Roman"/>
          <w:sz w:val="24"/>
          <w:szCs w:val="24"/>
        </w:rPr>
        <w:t>)</w:t>
      </w:r>
      <w:r>
        <w:rPr>
          <w:rFonts w:ascii="Times New Roman" w:hAnsi="Times New Roman" w:cs="Times New Roman"/>
          <w:sz w:val="24"/>
          <w:szCs w:val="24"/>
        </w:rPr>
        <w:t xml:space="preserve"> </w:t>
      </w:r>
      <w:r w:rsidR="000276AC">
        <w:rPr>
          <w:rFonts w:ascii="Times New Roman" w:hAnsi="Times New Roman" w:cs="Times New Roman"/>
          <w:sz w:val="24"/>
          <w:szCs w:val="24"/>
        </w:rPr>
        <w:t>is</w:t>
      </w:r>
      <w:r w:rsidR="008119C1">
        <w:rPr>
          <w:rFonts w:ascii="Times New Roman" w:hAnsi="Times New Roman" w:cs="Times New Roman"/>
          <w:sz w:val="24"/>
          <w:szCs w:val="24"/>
        </w:rPr>
        <w:t xml:space="preserv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4907" w14:paraId="6581B50E" w14:textId="77777777" w:rsidTr="00614907">
        <w:tc>
          <w:tcPr>
            <w:tcW w:w="4508" w:type="dxa"/>
          </w:tcPr>
          <w:p w14:paraId="681C12B9" w14:textId="77777777" w:rsidR="00614907" w:rsidRDefault="00936115" w:rsidP="00D45BA5">
            <w:pPr>
              <w:spacing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ikl</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jl,k</m:t>
                  </m:r>
                </m:sub>
              </m:sSub>
            </m:oMath>
            <w:r w:rsidR="00614907">
              <w:rPr>
                <w:rFonts w:ascii="Times New Roman" w:eastAsiaTheme="minorEastAsia" w:hAnsi="Times New Roman" w:cs="Times New Roman"/>
                <w:sz w:val="24"/>
                <w:szCs w:val="24"/>
              </w:rPr>
              <w:tab/>
            </w:r>
          </w:p>
        </w:tc>
        <w:tc>
          <w:tcPr>
            <w:tcW w:w="4508" w:type="dxa"/>
          </w:tcPr>
          <w:p w14:paraId="18072777" w14:textId="77777777" w:rsidR="00614907" w:rsidRDefault="00614907" w:rsidP="00D45BA5">
            <w:pPr>
              <w:spacing w:line="480" w:lineRule="auto"/>
              <w:jc w:val="right"/>
              <w:rPr>
                <w:rFonts w:ascii="Times New Roman" w:hAnsi="Times New Roman" w:cs="Times New Roman"/>
                <w:sz w:val="24"/>
                <w:szCs w:val="24"/>
              </w:rPr>
            </w:pPr>
            <w:r>
              <w:rPr>
                <w:rFonts w:ascii="Times New Roman" w:eastAsiaTheme="minorEastAsia" w:hAnsi="Times New Roman" w:cs="Times New Roman"/>
                <w:sz w:val="24"/>
                <w:szCs w:val="24"/>
              </w:rPr>
              <w:t>(1)</w:t>
            </w:r>
          </w:p>
        </w:tc>
      </w:tr>
    </w:tbl>
    <w:p w14:paraId="3C0BB619" w14:textId="77777777" w:rsidR="00614907" w:rsidRDefault="00614907" w:rsidP="00D45BA5">
      <w:pPr>
        <w:spacing w:line="480" w:lineRule="auto"/>
        <w:rPr>
          <w:rFonts w:ascii="Times New Roman" w:hAnsi="Times New Roman" w:cs="Times New Roman"/>
          <w:sz w:val="24"/>
          <w:szCs w:val="24"/>
        </w:rPr>
      </w:pPr>
    </w:p>
    <w:p w14:paraId="2855B905" w14:textId="100FAD7D" w:rsidR="007819CA" w:rsidRDefault="007819CA" w:rsidP="00D45BA5">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where</w:t>
      </w:r>
      <w:r w:rsidR="009349C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ikl</m:t>
            </m:r>
          </m:sub>
        </m:sSub>
      </m:oMath>
      <w:r w:rsidR="00B96062">
        <w:rPr>
          <w:rFonts w:ascii="Times New Roman" w:eastAsiaTheme="minorEastAsia" w:hAnsi="Times New Roman" w:cs="Times New Roman"/>
          <w:sz w:val="24"/>
          <w:szCs w:val="24"/>
        </w:rPr>
        <w:t xml:space="preserve"> </w:t>
      </w:r>
      <w:r w:rsidR="00614907">
        <w:rPr>
          <w:rFonts w:ascii="Times New Roman" w:eastAsiaTheme="minorEastAsia" w:hAnsi="Times New Roman" w:cs="Times New Roman"/>
          <w:sz w:val="24"/>
          <w:szCs w:val="24"/>
        </w:rPr>
        <w:t>are components of the permutation tensor</w:t>
      </w:r>
      <w:r w:rsidR="00670E63">
        <w:rPr>
          <w:rFonts w:ascii="Times New Roman" w:eastAsiaTheme="minorEastAsia" w:hAnsi="Times New Roman" w:cs="Times New Roman"/>
          <w:sz w:val="24"/>
          <w:szCs w:val="24"/>
        </w:rPr>
        <w:t>,</w:t>
      </w:r>
      <w:r w:rsidR="002E16D3">
        <w:rPr>
          <w:rFonts w:ascii="Times New Roman" w:eastAsiaTheme="minorEastAsia" w:hAnsi="Times New Roman" w:cs="Times New Roman"/>
          <w:sz w:val="24"/>
          <w:szCs w:val="24"/>
        </w:rPr>
        <w:t xml:space="preserve"> and the comma denotes partial differentiation with respect to the </w:t>
      </w:r>
      <w:r w:rsidR="0045246E">
        <w:rPr>
          <w:rFonts w:ascii="Times New Roman" w:eastAsiaTheme="minorEastAsia" w:hAnsi="Times New Roman" w:cs="Times New Roman"/>
          <w:sz w:val="24"/>
          <w:szCs w:val="24"/>
        </w:rPr>
        <w:t xml:space="preserve">subsequent </w:t>
      </w:r>
      <w:r w:rsidR="002E16D3">
        <w:rPr>
          <w:rFonts w:ascii="Times New Roman" w:eastAsiaTheme="minorEastAsia" w:hAnsi="Times New Roman" w:cs="Times New Roman"/>
          <w:sz w:val="24"/>
          <w:szCs w:val="24"/>
        </w:rPr>
        <w:t>index</w:t>
      </w:r>
      <w:r w:rsidR="00282ECA">
        <w:rPr>
          <w:rFonts w:ascii="Times New Roman" w:eastAsiaTheme="minorEastAsia" w:hAnsi="Times New Roman" w:cs="Times New Roman"/>
          <w:sz w:val="24"/>
          <w:szCs w:val="24"/>
        </w:rPr>
        <w:t xml:space="preserve"> [6,55]</w:t>
      </w:r>
      <w:r w:rsidR="00B96062">
        <w:rPr>
          <w:rFonts w:ascii="Times New Roman" w:eastAsiaTheme="minorEastAsia" w:hAnsi="Times New Roman" w:cs="Times New Roman"/>
          <w:sz w:val="24"/>
          <w:szCs w:val="24"/>
        </w:rPr>
        <w:t>.</w:t>
      </w:r>
      <w:r w:rsidR="003273A8">
        <w:rPr>
          <w:rFonts w:ascii="Times New Roman" w:eastAsiaTheme="minorEastAsia" w:hAnsi="Times New Roman" w:cs="Times New Roman"/>
          <w:sz w:val="24"/>
          <w:szCs w:val="24"/>
        </w:rPr>
        <w:t xml:space="preserve"> The elements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ij</m:t>
            </m:r>
          </m:sub>
        </m:sSub>
      </m:oMath>
      <w:r w:rsidR="003273A8">
        <w:rPr>
          <w:rFonts w:ascii="Times New Roman" w:eastAsiaTheme="minorEastAsia" w:hAnsi="Times New Roman" w:cs="Times New Roman"/>
          <w:sz w:val="24"/>
          <w:szCs w:val="24"/>
        </w:rPr>
        <w:t xml:space="preserve"> are related to the densities</w:t>
      </w:r>
      <w:r w:rsidR="0030431F">
        <w:rPr>
          <w:rFonts w:ascii="Times New Roman" w:eastAsiaTheme="minorEastAsia" w:hAnsi="Times New Roman" w:cs="Times New Roman"/>
          <w:sz w:val="24"/>
          <w:szCs w:val="24"/>
        </w:rPr>
        <w:t xml:space="preserve"> (</w:t>
      </w:r>
      <w:r w:rsidR="0030431F" w:rsidRPr="0030431F">
        <w:rPr>
          <w:rFonts w:ascii="Times New Roman" w:eastAsiaTheme="minorEastAsia" w:hAnsi="Times New Roman" w:cs="Times New Roman"/>
          <w:i/>
          <w:sz w:val="24"/>
          <w:szCs w:val="24"/>
        </w:rPr>
        <w:t>ρ</w:t>
      </w:r>
      <w:r w:rsidR="00B35C3E" w:rsidRPr="000446E0">
        <w:rPr>
          <w:rFonts w:ascii="Times New Roman" w:eastAsiaTheme="minorEastAsia" w:hAnsi="Times New Roman" w:cs="Times New Roman"/>
          <w:i/>
          <w:sz w:val="24"/>
          <w:szCs w:val="24"/>
          <w:vertAlign w:val="superscript"/>
        </w:rPr>
        <w:t>s</w:t>
      </w:r>
      <w:r w:rsidR="0030431F">
        <w:rPr>
          <w:rFonts w:ascii="Times New Roman" w:eastAsiaTheme="minorEastAsia" w:hAnsi="Times New Roman" w:cs="Times New Roman"/>
          <w:sz w:val="24"/>
          <w:szCs w:val="24"/>
        </w:rPr>
        <w:t>)</w:t>
      </w:r>
      <w:r w:rsidR="003273A8">
        <w:rPr>
          <w:rFonts w:ascii="Times New Roman" w:eastAsiaTheme="minorEastAsia" w:hAnsi="Times New Roman" w:cs="Times New Roman"/>
          <w:sz w:val="24"/>
          <w:szCs w:val="24"/>
        </w:rPr>
        <w:t xml:space="preserve"> of </w:t>
      </w:r>
      <w:r w:rsidR="0030431F">
        <w:rPr>
          <w:rFonts w:ascii="Times New Roman" w:eastAsiaTheme="minorEastAsia" w:hAnsi="Times New Roman" w:cs="Times New Roman"/>
          <w:i/>
          <w:sz w:val="24"/>
          <w:szCs w:val="24"/>
        </w:rPr>
        <w:t>s</w:t>
      </w:r>
      <w:r w:rsidR="00B35C3E" w:rsidRPr="000446E0">
        <w:rPr>
          <w:rFonts w:ascii="Times New Roman" w:eastAsiaTheme="minorEastAsia" w:hAnsi="Times New Roman" w:cs="Times New Roman"/>
          <w:i/>
          <w:sz w:val="24"/>
          <w:szCs w:val="24"/>
          <w:vertAlign w:val="subscript"/>
        </w:rPr>
        <w:t>max</w:t>
      </w:r>
      <w:r w:rsidR="008C4B8E">
        <w:rPr>
          <w:rFonts w:ascii="Times New Roman" w:eastAsiaTheme="minorEastAsia" w:hAnsi="Times New Roman" w:cs="Times New Roman"/>
          <w:sz w:val="24"/>
          <w:szCs w:val="24"/>
        </w:rPr>
        <w:t xml:space="preserve"> different types of dislocation</w:t>
      </w:r>
      <w:r w:rsidR="003273A8">
        <w:rPr>
          <w:rFonts w:ascii="Times New Roman" w:eastAsiaTheme="minorEastAsia" w:hAnsi="Times New Roman" w:cs="Times New Roman"/>
          <w:sz w:val="24"/>
          <w:szCs w:val="24"/>
        </w:rPr>
        <w:t xml:space="preserve"> through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1D16" w14:paraId="479EF3F6" w14:textId="77777777" w:rsidTr="00C51D16">
        <w:tc>
          <w:tcPr>
            <w:tcW w:w="4508" w:type="dxa"/>
          </w:tcPr>
          <w:p w14:paraId="7BA7C9C8" w14:textId="74F454A6" w:rsidR="00C51D16" w:rsidRPr="001A580E" w:rsidRDefault="00936115" w:rsidP="009E7C4A">
            <w:pPr>
              <w:spacing w:line="48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sup>
                  <m:e>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s</m:t>
                        </m:r>
                      </m:sup>
                    </m:sSup>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i</m:t>
                        </m:r>
                      </m:sub>
                      <m:sup>
                        <m:r>
                          <w:rPr>
                            <w:rFonts w:ascii="Cambria Math" w:hAnsi="Cambria Math" w:cs="Times New Roman"/>
                            <w:sz w:val="24"/>
                            <w:szCs w:val="24"/>
                          </w:rPr>
                          <m:t>s</m:t>
                        </m:r>
                      </m:sup>
                    </m:sSubSup>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j</m:t>
                        </m:r>
                      </m:sub>
                      <m:sup>
                        <m:r>
                          <w:rPr>
                            <w:rFonts w:ascii="Cambria Math" w:hAnsi="Cambria Math" w:cs="Times New Roman"/>
                            <w:sz w:val="24"/>
                            <w:szCs w:val="24"/>
                          </w:rPr>
                          <m:t>s</m:t>
                        </m:r>
                      </m:sup>
                    </m:sSubSup>
                  </m:e>
                </m:nary>
              </m:oMath>
            </m:oMathPara>
          </w:p>
        </w:tc>
        <w:tc>
          <w:tcPr>
            <w:tcW w:w="4508" w:type="dxa"/>
          </w:tcPr>
          <w:p w14:paraId="6EF4FD1B" w14:textId="77777777" w:rsidR="00C51D16" w:rsidRDefault="00C51D16" w:rsidP="00D45BA5">
            <w:pPr>
              <w:spacing w:line="48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bl>
    <w:p w14:paraId="380207A6" w14:textId="77777777" w:rsidR="00C51D16" w:rsidRDefault="00C51D16" w:rsidP="00D45BA5">
      <w:pPr>
        <w:spacing w:line="480" w:lineRule="auto"/>
        <w:rPr>
          <w:rFonts w:ascii="Times New Roman" w:eastAsiaTheme="minorEastAsia" w:hAnsi="Times New Roman" w:cs="Times New Roman"/>
          <w:sz w:val="24"/>
          <w:szCs w:val="24"/>
        </w:rPr>
      </w:pPr>
    </w:p>
    <w:p w14:paraId="743C7661" w14:textId="3443F5C7" w:rsidR="00F3458D" w:rsidRPr="00F3458D" w:rsidRDefault="008C4B8E" w:rsidP="001512E1">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s</m:t>
            </m:r>
          </m:sup>
        </m:sSup>
      </m:oMath>
      <w:r>
        <w:rPr>
          <w:rFonts w:ascii="Times New Roman" w:eastAsiaTheme="minorEastAsia" w:hAnsi="Times New Roman" w:cs="Times New Roman"/>
          <w:sz w:val="24"/>
          <w:szCs w:val="24"/>
        </w:rPr>
        <w:t xml:space="preserve"> is the Burgers vector 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s</m:t>
            </m:r>
          </m:sup>
        </m:sSup>
      </m:oMath>
      <w:r>
        <w:rPr>
          <w:rFonts w:ascii="Times New Roman" w:eastAsiaTheme="minorEastAsia" w:hAnsi="Times New Roman" w:cs="Times New Roman"/>
          <w:sz w:val="24"/>
          <w:szCs w:val="24"/>
        </w:rPr>
        <w:t xml:space="preserve"> is the unit line direction</w:t>
      </w:r>
      <w:r w:rsidR="00DC33B5">
        <w:rPr>
          <w:rFonts w:ascii="Times New Roman" w:eastAsiaTheme="minorEastAsia" w:hAnsi="Times New Roman" w:cs="Times New Roman"/>
          <w:sz w:val="24"/>
          <w:szCs w:val="24"/>
        </w:rPr>
        <w:t xml:space="preserve"> of the </w:t>
      </w:r>
      <w:r w:rsidR="00DC33B5">
        <w:rPr>
          <w:rFonts w:ascii="Times New Roman" w:eastAsiaTheme="minorEastAsia" w:hAnsi="Times New Roman" w:cs="Times New Roman"/>
          <w:i/>
          <w:sz w:val="24"/>
          <w:szCs w:val="24"/>
        </w:rPr>
        <w:t>s</w:t>
      </w:r>
      <w:r w:rsidR="00DC33B5">
        <w:rPr>
          <w:rFonts w:ascii="Times New Roman" w:eastAsiaTheme="minorEastAsia" w:hAnsi="Times New Roman" w:cs="Times New Roman"/>
          <w:sz w:val="24"/>
          <w:szCs w:val="24"/>
        </w:rPr>
        <w:t>th dislocation type</w:t>
      </w:r>
      <w:r w:rsidR="000418B2">
        <w:rPr>
          <w:rFonts w:ascii="Times New Roman" w:eastAsiaTheme="minorEastAsia" w:hAnsi="Times New Roman" w:cs="Times New Roman"/>
          <w:sz w:val="24"/>
          <w:szCs w:val="24"/>
        </w:rPr>
        <w:t xml:space="preserve"> [</w:t>
      </w:r>
      <w:r w:rsidR="00282ECA">
        <w:rPr>
          <w:rFonts w:ascii="Times New Roman" w:eastAsiaTheme="minorEastAsia" w:hAnsi="Times New Roman" w:cs="Times New Roman"/>
          <w:sz w:val="24"/>
          <w:szCs w:val="24"/>
        </w:rPr>
        <w:t>6,</w:t>
      </w:r>
      <w:r w:rsidR="000418B2">
        <w:rPr>
          <w:rFonts w:ascii="Times New Roman" w:eastAsiaTheme="minorEastAsia" w:hAnsi="Times New Roman" w:cs="Times New Roman"/>
          <w:sz w:val="24"/>
          <w:szCs w:val="24"/>
        </w:rPr>
        <w:t>9]</w:t>
      </w:r>
      <w:r w:rsidR="002E6750">
        <w:rPr>
          <w:rFonts w:ascii="Times New Roman" w:eastAsiaTheme="minorEastAsia" w:hAnsi="Times New Roman" w:cs="Times New Roman"/>
          <w:sz w:val="24"/>
          <w:szCs w:val="24"/>
        </w:rPr>
        <w:t>.</w:t>
      </w:r>
      <w:r w:rsidR="00DF2FE3">
        <w:rPr>
          <w:rFonts w:ascii="Times New Roman" w:eastAsiaTheme="minorEastAsia" w:hAnsi="Times New Roman" w:cs="Times New Roman"/>
          <w:sz w:val="24"/>
          <w:szCs w:val="24"/>
        </w:rPr>
        <w:t xml:space="preserve"> This analysis assumes that long-range elastic strain gradients are negligible compared to the lattice rotation gradients</w:t>
      </w:r>
      <w:r w:rsidR="00473C97">
        <w:rPr>
          <w:rFonts w:ascii="Times New Roman" w:eastAsiaTheme="minorEastAsia" w:hAnsi="Times New Roman" w:cs="Times New Roman"/>
          <w:sz w:val="24"/>
          <w:szCs w:val="24"/>
        </w:rPr>
        <w:t xml:space="preserve"> [54]</w:t>
      </w:r>
      <w:r w:rsidR="00DF2FE3">
        <w:rPr>
          <w:rFonts w:ascii="Times New Roman" w:eastAsiaTheme="minorEastAsia" w:hAnsi="Times New Roman" w:cs="Times New Roman"/>
          <w:sz w:val="24"/>
          <w:szCs w:val="24"/>
        </w:rPr>
        <w:t>. This is the case for the samples analysed here, for which the elastic strain gradients are of the order of 1% of the lattice rotation gradients.</w:t>
      </w:r>
    </w:p>
    <w:p w14:paraId="3CAFFB40" w14:textId="68892612" w:rsidR="00A44DE9" w:rsidRPr="00B70CC8" w:rsidRDefault="002E5B41" w:rsidP="00D45BA5">
      <w:pPr>
        <w:pStyle w:val="ListParagraph"/>
        <w:numPr>
          <w:ilvl w:val="1"/>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Resolving low </w:t>
      </w:r>
      <w:r w:rsidR="00DE7AA2">
        <w:rPr>
          <w:rFonts w:ascii="Times New Roman" w:eastAsiaTheme="minorEastAsia" w:hAnsi="Times New Roman" w:cs="Times New Roman"/>
          <w:b/>
          <w:sz w:val="24"/>
          <w:szCs w:val="24"/>
        </w:rPr>
        <w:t xml:space="preserve">densities of </w:t>
      </w:r>
      <w:r>
        <w:rPr>
          <w:rFonts w:ascii="Times New Roman" w:eastAsiaTheme="minorEastAsia" w:hAnsi="Times New Roman" w:cs="Times New Roman"/>
          <w:b/>
          <w:sz w:val="24"/>
          <w:szCs w:val="24"/>
        </w:rPr>
        <w:t>geometrically necessary dislocation</w:t>
      </w:r>
      <w:r w:rsidR="00DE7AA2">
        <w:rPr>
          <w:rFonts w:ascii="Times New Roman" w:eastAsiaTheme="minorEastAsia" w:hAnsi="Times New Roman" w:cs="Times New Roman"/>
          <w:b/>
          <w:sz w:val="24"/>
          <w:szCs w:val="24"/>
        </w:rPr>
        <w:t>s</w:t>
      </w:r>
      <w:r>
        <w:rPr>
          <w:rFonts w:ascii="Times New Roman" w:eastAsiaTheme="minorEastAsia" w:hAnsi="Times New Roman" w:cs="Times New Roman"/>
          <w:b/>
          <w:sz w:val="24"/>
          <w:szCs w:val="24"/>
        </w:rPr>
        <w:t xml:space="preserve"> using high angular resolution EBSD</w:t>
      </w:r>
    </w:p>
    <w:p w14:paraId="2B15030F" w14:textId="3EEAD7DE" w:rsidR="002E5B41" w:rsidRPr="002E5B41" w:rsidRDefault="002E5B41" w:rsidP="00D45BA5">
      <w:pPr>
        <w:spacing w:line="480" w:lineRule="auto"/>
        <w:rPr>
          <w:rFonts w:ascii="Times New Roman" w:eastAsiaTheme="minorEastAsia" w:hAnsi="Times New Roman" w:cs="Times New Roman"/>
          <w:sz w:val="24"/>
          <w:szCs w:val="24"/>
        </w:rPr>
      </w:pPr>
      <w:r w:rsidRPr="002E5B41">
        <w:rPr>
          <w:rFonts w:ascii="Times New Roman" w:eastAsiaTheme="minorEastAsia" w:hAnsi="Times New Roman" w:cs="Times New Roman"/>
          <w:sz w:val="24"/>
          <w:szCs w:val="24"/>
        </w:rPr>
        <w:tab/>
        <w:t xml:space="preserve">Lattice orientation gradients are readily determined from EBSD data based on angular misorientations between adjacent measurements. The precision of such misorientations </w:t>
      </w:r>
      <w:r w:rsidR="00AC0F9A">
        <w:rPr>
          <w:rFonts w:ascii="Times New Roman" w:eastAsiaTheme="minorEastAsia" w:hAnsi="Times New Roman" w:cs="Times New Roman"/>
          <w:sz w:val="24"/>
          <w:szCs w:val="24"/>
        </w:rPr>
        <w:t xml:space="preserve">provides </w:t>
      </w:r>
      <w:r w:rsidR="0092570B">
        <w:rPr>
          <w:rFonts w:ascii="Times New Roman" w:eastAsiaTheme="minorEastAsia" w:hAnsi="Times New Roman" w:cs="Times New Roman"/>
          <w:sz w:val="24"/>
          <w:szCs w:val="24"/>
        </w:rPr>
        <w:t>a</w:t>
      </w:r>
      <w:r w:rsidRPr="002E5B41">
        <w:rPr>
          <w:rFonts w:ascii="Times New Roman" w:eastAsiaTheme="minorEastAsia" w:hAnsi="Times New Roman" w:cs="Times New Roman"/>
          <w:sz w:val="24"/>
          <w:szCs w:val="24"/>
        </w:rPr>
        <w:t xml:space="preserve"> first</w:t>
      </w:r>
      <w:r w:rsidR="00736A29">
        <w:rPr>
          <w:rFonts w:ascii="Times New Roman" w:eastAsiaTheme="minorEastAsia" w:hAnsi="Times New Roman" w:cs="Times New Roman"/>
          <w:sz w:val="24"/>
          <w:szCs w:val="24"/>
        </w:rPr>
        <w:t>-</w:t>
      </w:r>
      <w:r w:rsidRPr="002E5B41">
        <w:rPr>
          <w:rFonts w:ascii="Times New Roman" w:eastAsiaTheme="minorEastAsia" w:hAnsi="Times New Roman" w:cs="Times New Roman"/>
          <w:sz w:val="24"/>
          <w:szCs w:val="24"/>
        </w:rPr>
        <w:t xml:space="preserve">order control on the precision of resulting GND density estimates. During conventional EBSD analysis, angular uncertainties in individual orientation measurements </w:t>
      </w:r>
      <w:r w:rsidR="007C3DA4" w:rsidRPr="002E5B41">
        <w:rPr>
          <w:rFonts w:ascii="Times New Roman" w:eastAsiaTheme="minorEastAsia" w:hAnsi="Times New Roman" w:cs="Times New Roman"/>
          <w:sz w:val="24"/>
          <w:szCs w:val="24"/>
        </w:rPr>
        <w:t xml:space="preserve">are typically </w:t>
      </w:r>
      <w:r w:rsidR="007C3DA4">
        <w:rPr>
          <w:rFonts w:ascii="Times New Roman" w:eastAsiaTheme="minorEastAsia" w:hAnsi="Times New Roman" w:cs="Times New Roman"/>
          <w:sz w:val="24"/>
          <w:szCs w:val="24"/>
        </w:rPr>
        <w:t>~</w:t>
      </w:r>
      <w:r w:rsidR="007C3DA4" w:rsidRPr="002E5B41">
        <w:rPr>
          <w:rFonts w:ascii="Times New Roman" w:eastAsiaTheme="minorEastAsia" w:hAnsi="Times New Roman" w:cs="Times New Roman"/>
          <w:sz w:val="24"/>
          <w:szCs w:val="24"/>
        </w:rPr>
        <w:t>0.5°</w:t>
      </w:r>
      <w:r w:rsidR="007C3DA4">
        <w:rPr>
          <w:rFonts w:ascii="Times New Roman" w:eastAsiaTheme="minorEastAsia" w:hAnsi="Times New Roman" w:cs="Times New Roman"/>
          <w:sz w:val="24"/>
          <w:szCs w:val="24"/>
        </w:rPr>
        <w:t xml:space="preserve"> and </w:t>
      </w:r>
      <w:r w:rsidRPr="002E5B41">
        <w:rPr>
          <w:rFonts w:ascii="Times New Roman" w:eastAsiaTheme="minorEastAsia" w:hAnsi="Times New Roman" w:cs="Times New Roman"/>
          <w:sz w:val="24"/>
          <w:szCs w:val="24"/>
        </w:rPr>
        <w:t>arise from</w:t>
      </w:r>
      <w:r w:rsidR="007C3DA4">
        <w:rPr>
          <w:rFonts w:ascii="Times New Roman" w:eastAsiaTheme="minorEastAsia" w:hAnsi="Times New Roman" w:cs="Times New Roman"/>
          <w:sz w:val="24"/>
          <w:szCs w:val="24"/>
        </w:rPr>
        <w:t xml:space="preserve"> the</w:t>
      </w:r>
      <w:r w:rsidRPr="002E5B41">
        <w:rPr>
          <w:rFonts w:ascii="Times New Roman" w:eastAsiaTheme="minorEastAsia" w:hAnsi="Times New Roman" w:cs="Times New Roman"/>
          <w:sz w:val="24"/>
          <w:szCs w:val="24"/>
        </w:rPr>
        <w:t xml:space="preserve"> determin</w:t>
      </w:r>
      <w:r w:rsidR="007C3DA4">
        <w:rPr>
          <w:rFonts w:ascii="Times New Roman" w:eastAsiaTheme="minorEastAsia" w:hAnsi="Times New Roman" w:cs="Times New Roman"/>
          <w:sz w:val="24"/>
          <w:szCs w:val="24"/>
        </w:rPr>
        <w:t>ation</w:t>
      </w:r>
      <w:r w:rsidRPr="002E5B41">
        <w:rPr>
          <w:rFonts w:ascii="Times New Roman" w:eastAsiaTheme="minorEastAsia" w:hAnsi="Times New Roman" w:cs="Times New Roman"/>
          <w:sz w:val="24"/>
          <w:szCs w:val="24"/>
        </w:rPr>
        <w:t xml:space="preserve"> </w:t>
      </w:r>
      <w:r w:rsidR="007C3DA4">
        <w:rPr>
          <w:rFonts w:ascii="Times New Roman" w:eastAsiaTheme="minorEastAsia" w:hAnsi="Times New Roman" w:cs="Times New Roman"/>
          <w:sz w:val="24"/>
          <w:szCs w:val="24"/>
        </w:rPr>
        <w:t xml:space="preserve">of </w:t>
      </w:r>
      <w:r w:rsidRPr="002E5B41">
        <w:rPr>
          <w:rFonts w:ascii="Times New Roman" w:eastAsiaTheme="minorEastAsia" w:hAnsi="Times New Roman" w:cs="Times New Roman"/>
          <w:sz w:val="24"/>
          <w:szCs w:val="24"/>
        </w:rPr>
        <w:t xml:space="preserve">band positions </w:t>
      </w:r>
      <w:r w:rsidR="007C3DA4">
        <w:rPr>
          <w:rFonts w:ascii="Times New Roman" w:eastAsiaTheme="minorEastAsia" w:hAnsi="Times New Roman" w:cs="Times New Roman"/>
          <w:sz w:val="24"/>
          <w:szCs w:val="24"/>
        </w:rPr>
        <w:t>in the diffraction pattern using a</w:t>
      </w:r>
      <w:r w:rsidRPr="002E5B41">
        <w:rPr>
          <w:rFonts w:ascii="Times New Roman" w:eastAsiaTheme="minorEastAsia" w:hAnsi="Times New Roman" w:cs="Times New Roman"/>
          <w:sz w:val="24"/>
          <w:szCs w:val="24"/>
        </w:rPr>
        <w:t xml:space="preserve"> Hough </w:t>
      </w:r>
      <w:r w:rsidR="007C3DA4">
        <w:rPr>
          <w:rFonts w:ascii="Times New Roman" w:eastAsiaTheme="minorEastAsia" w:hAnsi="Times New Roman" w:cs="Times New Roman"/>
          <w:sz w:val="24"/>
          <w:szCs w:val="24"/>
        </w:rPr>
        <w:t>transform</w:t>
      </w:r>
      <w:r w:rsidRPr="002E5B41">
        <w:rPr>
          <w:rFonts w:ascii="Times New Roman" w:eastAsiaTheme="minorEastAsia" w:hAnsi="Times New Roman" w:cs="Times New Roman"/>
          <w:sz w:val="24"/>
          <w:szCs w:val="24"/>
        </w:rPr>
        <w:t>. For a measurement spacing (i.e.</w:t>
      </w:r>
      <w:r w:rsidR="00D0070C">
        <w:rPr>
          <w:rFonts w:ascii="Times New Roman" w:eastAsiaTheme="minorEastAsia" w:hAnsi="Times New Roman" w:cs="Times New Roman"/>
          <w:sz w:val="24"/>
          <w:szCs w:val="24"/>
        </w:rPr>
        <w:t>,</w:t>
      </w:r>
      <w:r w:rsidRPr="002E5B41">
        <w:rPr>
          <w:rFonts w:ascii="Times New Roman" w:eastAsiaTheme="minorEastAsia" w:hAnsi="Times New Roman" w:cs="Times New Roman"/>
          <w:sz w:val="24"/>
          <w:szCs w:val="24"/>
        </w:rPr>
        <w:t xml:space="preserve"> EBSD step size) of 200 nm, </w:t>
      </w:r>
      <w:r w:rsidR="00304DBE">
        <w:rPr>
          <w:rFonts w:ascii="Times New Roman" w:eastAsiaTheme="minorEastAsia" w:hAnsi="Times New Roman" w:cs="Times New Roman"/>
          <w:sz w:val="24"/>
          <w:szCs w:val="24"/>
        </w:rPr>
        <w:t>this</w:t>
      </w:r>
      <w:r w:rsidR="00304DBE" w:rsidRPr="002E5B41">
        <w:rPr>
          <w:rFonts w:ascii="Times New Roman" w:eastAsiaTheme="minorEastAsia" w:hAnsi="Times New Roman" w:cs="Times New Roman"/>
          <w:sz w:val="24"/>
          <w:szCs w:val="24"/>
        </w:rPr>
        <w:t xml:space="preserve"> </w:t>
      </w:r>
      <w:r w:rsidRPr="002E5B41">
        <w:rPr>
          <w:rFonts w:ascii="Times New Roman" w:eastAsiaTheme="minorEastAsia" w:hAnsi="Times New Roman" w:cs="Times New Roman"/>
          <w:sz w:val="24"/>
          <w:szCs w:val="24"/>
        </w:rPr>
        <w:t xml:space="preserve">precision results in a </w:t>
      </w:r>
      <w:r w:rsidR="00954188">
        <w:rPr>
          <w:rFonts w:ascii="Times New Roman" w:eastAsiaTheme="minorEastAsia" w:hAnsi="Times New Roman" w:cs="Times New Roman"/>
          <w:sz w:val="24"/>
          <w:szCs w:val="24"/>
        </w:rPr>
        <w:t>minimum measureable</w:t>
      </w:r>
      <w:r w:rsidR="00954188" w:rsidRPr="002E5B41">
        <w:rPr>
          <w:rFonts w:ascii="Times New Roman" w:eastAsiaTheme="minorEastAsia" w:hAnsi="Times New Roman" w:cs="Times New Roman"/>
          <w:sz w:val="24"/>
          <w:szCs w:val="24"/>
        </w:rPr>
        <w:t xml:space="preserve"> </w:t>
      </w:r>
      <w:r w:rsidRPr="002E5B41">
        <w:rPr>
          <w:rFonts w:ascii="Times New Roman" w:eastAsiaTheme="minorEastAsia" w:hAnsi="Times New Roman" w:cs="Times New Roman"/>
          <w:sz w:val="24"/>
          <w:szCs w:val="24"/>
        </w:rPr>
        <w:t>GND density of ~10</w:t>
      </w:r>
      <w:r w:rsidRPr="002E5B41">
        <w:rPr>
          <w:rFonts w:ascii="Times New Roman" w:eastAsiaTheme="minorEastAsia" w:hAnsi="Times New Roman" w:cs="Times New Roman"/>
          <w:sz w:val="24"/>
          <w:szCs w:val="24"/>
          <w:vertAlign w:val="superscript"/>
        </w:rPr>
        <w:t>14</w:t>
      </w:r>
      <w:r w:rsidRPr="002E5B41">
        <w:rPr>
          <w:rFonts w:ascii="Times New Roman" w:eastAsiaTheme="minorEastAsia" w:hAnsi="Times New Roman" w:cs="Times New Roman"/>
          <w:sz w:val="24"/>
          <w:szCs w:val="24"/>
        </w:rPr>
        <w:t xml:space="preserve"> m</w:t>
      </w:r>
      <w:r w:rsidRPr="002E5B41">
        <w:rPr>
          <w:rFonts w:ascii="Times New Roman" w:eastAsiaTheme="minorEastAsia" w:hAnsi="Times New Roman" w:cs="Times New Roman"/>
          <w:sz w:val="24"/>
          <w:szCs w:val="24"/>
          <w:vertAlign w:val="superscript"/>
        </w:rPr>
        <w:t>-2</w:t>
      </w:r>
      <w:r w:rsidRPr="002E5B41">
        <w:rPr>
          <w:rFonts w:ascii="Times New Roman" w:eastAsiaTheme="minorEastAsia" w:hAnsi="Times New Roman" w:cs="Times New Roman"/>
          <w:sz w:val="24"/>
          <w:szCs w:val="24"/>
        </w:rPr>
        <w:t xml:space="preserve"> </w:t>
      </w:r>
      <w:r w:rsidR="00282ECA">
        <w:rPr>
          <w:rFonts w:ascii="Times New Roman" w:eastAsiaTheme="minorEastAsia" w:hAnsi="Times New Roman" w:cs="Times New Roman"/>
          <w:sz w:val="24"/>
          <w:szCs w:val="24"/>
        </w:rPr>
        <w:t>[</w:t>
      </w:r>
      <w:r w:rsidR="0052744D">
        <w:rPr>
          <w:rFonts w:ascii="Times New Roman" w:eastAsiaTheme="minorEastAsia" w:hAnsi="Times New Roman" w:cs="Times New Roman"/>
          <w:sz w:val="24"/>
          <w:szCs w:val="24"/>
        </w:rPr>
        <w:t>13,</w:t>
      </w:r>
      <w:r w:rsidR="00282ECA">
        <w:rPr>
          <w:rFonts w:ascii="Times New Roman" w:eastAsiaTheme="minorEastAsia" w:hAnsi="Times New Roman" w:cs="Times New Roman"/>
          <w:sz w:val="24"/>
          <w:szCs w:val="24"/>
        </w:rPr>
        <w:t>47]</w:t>
      </w:r>
      <w:r w:rsidRPr="002E5B41">
        <w:rPr>
          <w:rFonts w:ascii="Times New Roman" w:eastAsiaTheme="minorEastAsia" w:hAnsi="Times New Roman" w:cs="Times New Roman"/>
          <w:sz w:val="24"/>
          <w:szCs w:val="24"/>
        </w:rPr>
        <w:t xml:space="preserve">. </w:t>
      </w:r>
      <w:r w:rsidR="005D22EB">
        <w:rPr>
          <w:rFonts w:ascii="Times New Roman" w:eastAsiaTheme="minorEastAsia" w:hAnsi="Times New Roman" w:cs="Times New Roman"/>
          <w:sz w:val="24"/>
          <w:szCs w:val="24"/>
        </w:rPr>
        <w:t xml:space="preserve">Sensitivities of this magnitude are </w:t>
      </w:r>
      <w:r w:rsidRPr="002E5B41">
        <w:rPr>
          <w:rFonts w:ascii="Times New Roman" w:eastAsiaTheme="minorEastAsia" w:hAnsi="Times New Roman" w:cs="Times New Roman"/>
          <w:sz w:val="24"/>
          <w:szCs w:val="24"/>
        </w:rPr>
        <w:t xml:space="preserve">sufficient for resolving high GND densities typical of experimentally deformed metals </w:t>
      </w:r>
      <w:r w:rsidR="00282ECA">
        <w:rPr>
          <w:rFonts w:ascii="Times New Roman" w:eastAsiaTheme="minorEastAsia" w:hAnsi="Times New Roman" w:cs="Times New Roman"/>
          <w:sz w:val="24"/>
          <w:szCs w:val="24"/>
        </w:rPr>
        <w:t>[</w:t>
      </w:r>
      <w:r w:rsidR="0052744D">
        <w:rPr>
          <w:rFonts w:ascii="Times New Roman" w:eastAsiaTheme="minorEastAsia" w:hAnsi="Times New Roman" w:cs="Times New Roman"/>
          <w:sz w:val="24"/>
          <w:szCs w:val="24"/>
        </w:rPr>
        <w:t>5,</w:t>
      </w:r>
      <w:r w:rsidR="00282ECA">
        <w:rPr>
          <w:rFonts w:ascii="Times New Roman" w:eastAsiaTheme="minorEastAsia" w:hAnsi="Times New Roman" w:cs="Times New Roman"/>
          <w:sz w:val="24"/>
          <w:szCs w:val="24"/>
        </w:rPr>
        <w:t>6]</w:t>
      </w:r>
      <w:r w:rsidRPr="002E5B41">
        <w:rPr>
          <w:rFonts w:ascii="Times New Roman" w:eastAsiaTheme="minorEastAsia" w:hAnsi="Times New Roman" w:cs="Times New Roman"/>
          <w:sz w:val="24"/>
          <w:szCs w:val="24"/>
        </w:rPr>
        <w:t xml:space="preserve"> and can resolve high GND density subgrain structures in geological minerals </w:t>
      </w:r>
      <w:r w:rsidR="000F2D89">
        <w:rPr>
          <w:rFonts w:ascii="Times New Roman" w:eastAsiaTheme="minorEastAsia" w:hAnsi="Times New Roman" w:cs="Times New Roman"/>
          <w:sz w:val="24"/>
          <w:szCs w:val="24"/>
        </w:rPr>
        <w:t>[8]</w:t>
      </w:r>
      <w:r w:rsidRPr="002E5B41">
        <w:rPr>
          <w:rFonts w:ascii="Times New Roman" w:eastAsiaTheme="minorEastAsia" w:hAnsi="Times New Roman" w:cs="Times New Roman"/>
          <w:sz w:val="24"/>
          <w:szCs w:val="24"/>
        </w:rPr>
        <w:t xml:space="preserve">. Nonetheless, </w:t>
      </w:r>
      <w:r w:rsidR="007F3051" w:rsidRPr="002E5B41">
        <w:rPr>
          <w:rFonts w:ascii="Times New Roman" w:eastAsiaTheme="minorEastAsia" w:hAnsi="Times New Roman" w:cs="Times New Roman"/>
          <w:sz w:val="24"/>
          <w:szCs w:val="24"/>
        </w:rPr>
        <w:t xml:space="preserve">geological materials deformed at low stress and high temperature </w:t>
      </w:r>
      <w:r w:rsidR="007F3051">
        <w:rPr>
          <w:rFonts w:ascii="Times New Roman" w:eastAsiaTheme="minorEastAsia" w:hAnsi="Times New Roman" w:cs="Times New Roman"/>
          <w:sz w:val="24"/>
          <w:szCs w:val="24"/>
        </w:rPr>
        <w:t xml:space="preserve">typically contain </w:t>
      </w:r>
      <w:r w:rsidRPr="002E5B41">
        <w:rPr>
          <w:rFonts w:ascii="Times New Roman" w:eastAsiaTheme="minorEastAsia" w:hAnsi="Times New Roman" w:cs="Times New Roman"/>
          <w:sz w:val="24"/>
          <w:szCs w:val="24"/>
        </w:rPr>
        <w:t>dislocation densities of ~10</w:t>
      </w:r>
      <w:r w:rsidRPr="002E5B41">
        <w:rPr>
          <w:rFonts w:ascii="Times New Roman" w:eastAsiaTheme="minorEastAsia" w:hAnsi="Times New Roman" w:cs="Times New Roman"/>
          <w:sz w:val="24"/>
          <w:szCs w:val="24"/>
          <w:vertAlign w:val="superscript"/>
        </w:rPr>
        <w:t>-10</w:t>
      </w:r>
      <w:r w:rsidR="00E878E0">
        <w:rPr>
          <w:rFonts w:ascii="Times New Roman" w:eastAsiaTheme="minorEastAsia" w:hAnsi="Times New Roman" w:cs="Times New Roman"/>
          <w:sz w:val="24"/>
          <w:szCs w:val="24"/>
        </w:rPr>
        <w:t>–</w:t>
      </w:r>
      <w:r w:rsidRPr="002E5B41">
        <w:rPr>
          <w:rFonts w:ascii="Times New Roman" w:eastAsiaTheme="minorEastAsia" w:hAnsi="Times New Roman" w:cs="Times New Roman"/>
          <w:sz w:val="24"/>
          <w:szCs w:val="24"/>
        </w:rPr>
        <w:t>10</w:t>
      </w:r>
      <w:r w:rsidRPr="002E5B41">
        <w:rPr>
          <w:rFonts w:ascii="Times New Roman" w:eastAsiaTheme="minorEastAsia" w:hAnsi="Times New Roman" w:cs="Times New Roman"/>
          <w:sz w:val="24"/>
          <w:szCs w:val="24"/>
          <w:vertAlign w:val="superscript"/>
        </w:rPr>
        <w:t>-12</w:t>
      </w:r>
      <w:r w:rsidRPr="002E5B41">
        <w:rPr>
          <w:rFonts w:ascii="Times New Roman" w:eastAsiaTheme="minorEastAsia" w:hAnsi="Times New Roman" w:cs="Times New Roman"/>
          <w:sz w:val="24"/>
          <w:szCs w:val="24"/>
        </w:rPr>
        <w:t xml:space="preserve"> m</w:t>
      </w:r>
      <w:r w:rsidRPr="002E5B41">
        <w:rPr>
          <w:rFonts w:ascii="Times New Roman" w:eastAsiaTheme="minorEastAsia" w:hAnsi="Times New Roman" w:cs="Times New Roman"/>
          <w:sz w:val="24"/>
          <w:szCs w:val="24"/>
          <w:vertAlign w:val="superscript"/>
        </w:rPr>
        <w:t>-2</w:t>
      </w:r>
      <w:r w:rsidRPr="002E5B41">
        <w:rPr>
          <w:rFonts w:ascii="Times New Roman" w:eastAsiaTheme="minorEastAsia" w:hAnsi="Times New Roman" w:cs="Times New Roman"/>
          <w:sz w:val="24"/>
          <w:szCs w:val="24"/>
        </w:rPr>
        <w:t xml:space="preserve"> </w:t>
      </w:r>
      <w:r w:rsidR="00945E49">
        <w:rPr>
          <w:rFonts w:ascii="Times New Roman" w:eastAsiaTheme="minorEastAsia" w:hAnsi="Times New Roman" w:cs="Times New Roman"/>
          <w:sz w:val="24"/>
          <w:szCs w:val="24"/>
        </w:rPr>
        <w:t>[</w:t>
      </w:r>
      <w:r w:rsidR="00E82E1A">
        <w:rPr>
          <w:rFonts w:ascii="Times New Roman" w:eastAsiaTheme="minorEastAsia" w:hAnsi="Times New Roman" w:cs="Times New Roman"/>
          <w:sz w:val="24"/>
          <w:szCs w:val="24"/>
        </w:rPr>
        <w:t>40,</w:t>
      </w:r>
      <w:r w:rsidR="00945E49">
        <w:rPr>
          <w:rFonts w:ascii="Times New Roman" w:eastAsiaTheme="minorEastAsia" w:hAnsi="Times New Roman" w:cs="Times New Roman"/>
          <w:sz w:val="24"/>
          <w:szCs w:val="24"/>
        </w:rPr>
        <w:t>41]</w:t>
      </w:r>
      <w:r w:rsidR="009C1F84">
        <w:rPr>
          <w:rFonts w:ascii="Times New Roman" w:eastAsiaTheme="minorEastAsia" w:hAnsi="Times New Roman" w:cs="Times New Roman"/>
          <w:sz w:val="24"/>
          <w:szCs w:val="24"/>
        </w:rPr>
        <w:t>,</w:t>
      </w:r>
      <w:r w:rsidR="00BF1059">
        <w:rPr>
          <w:rFonts w:ascii="Times New Roman" w:eastAsiaTheme="minorEastAsia" w:hAnsi="Times New Roman" w:cs="Times New Roman"/>
          <w:sz w:val="24"/>
          <w:szCs w:val="24"/>
        </w:rPr>
        <w:t xml:space="preserve"> </w:t>
      </w:r>
      <w:r w:rsidR="009C1F84">
        <w:rPr>
          <w:rFonts w:ascii="Times New Roman" w:eastAsiaTheme="minorEastAsia" w:hAnsi="Times New Roman" w:cs="Times New Roman"/>
          <w:sz w:val="24"/>
          <w:szCs w:val="24"/>
        </w:rPr>
        <w:t xml:space="preserve">which </w:t>
      </w:r>
      <w:r w:rsidRPr="002E5B41">
        <w:rPr>
          <w:rFonts w:ascii="Times New Roman" w:eastAsiaTheme="minorEastAsia" w:hAnsi="Times New Roman" w:cs="Times New Roman"/>
          <w:sz w:val="24"/>
          <w:szCs w:val="24"/>
        </w:rPr>
        <w:t>cannot be resolved using conventional EBSD analysis.</w:t>
      </w:r>
    </w:p>
    <w:p w14:paraId="0AAB718F" w14:textId="38B5C7BE" w:rsidR="00A52C23" w:rsidRPr="000C2936" w:rsidRDefault="00D62CE1" w:rsidP="000C2936">
      <w:pPr>
        <w:spacing w:line="480" w:lineRule="auto"/>
      </w:pPr>
      <w:r>
        <w:rPr>
          <w:rFonts w:ascii="Times New Roman" w:eastAsiaTheme="minorEastAsia" w:hAnsi="Times New Roman" w:cs="Times New Roman"/>
          <w:sz w:val="24"/>
          <w:szCs w:val="24"/>
        </w:rPr>
        <w:lastRenderedPageBreak/>
        <w:t>The recently developed HR-EBSD approach uses an</w:t>
      </w:r>
      <w:r w:rsidR="00772372">
        <w:rPr>
          <w:rFonts w:ascii="Times New Roman" w:eastAsiaTheme="minorEastAsia" w:hAnsi="Times New Roman" w:cs="Times New Roman"/>
          <w:sz w:val="24"/>
          <w:szCs w:val="24"/>
        </w:rPr>
        <w:t xml:space="preserve"> alternative method to determine misorientations </w:t>
      </w:r>
      <w:r>
        <w:rPr>
          <w:rFonts w:ascii="Times New Roman" w:eastAsiaTheme="minorEastAsia" w:hAnsi="Times New Roman" w:cs="Times New Roman"/>
          <w:sz w:val="24"/>
          <w:szCs w:val="24"/>
        </w:rPr>
        <w:t>by</w:t>
      </w:r>
      <w:r w:rsidR="00772372">
        <w:rPr>
          <w:rFonts w:ascii="Times New Roman" w:eastAsiaTheme="minorEastAsia" w:hAnsi="Times New Roman" w:cs="Times New Roman"/>
          <w:sz w:val="24"/>
          <w:szCs w:val="24"/>
        </w:rPr>
        <w:t xml:space="preserve"> </w:t>
      </w:r>
      <w:r w:rsidR="00094467">
        <w:rPr>
          <w:rFonts w:ascii="Times New Roman" w:eastAsiaTheme="minorEastAsia" w:hAnsi="Times New Roman" w:cs="Times New Roman"/>
          <w:sz w:val="24"/>
          <w:szCs w:val="24"/>
        </w:rPr>
        <w:t>directly comparing diffraction patterns from neighbo</w:t>
      </w:r>
      <w:r w:rsidR="00BD2FDA">
        <w:rPr>
          <w:rFonts w:ascii="Times New Roman" w:eastAsiaTheme="minorEastAsia" w:hAnsi="Times New Roman" w:cs="Times New Roman"/>
          <w:sz w:val="24"/>
          <w:szCs w:val="24"/>
        </w:rPr>
        <w:t>u</w:t>
      </w:r>
      <w:r w:rsidR="00094467">
        <w:rPr>
          <w:rFonts w:ascii="Times New Roman" w:eastAsiaTheme="minorEastAsia" w:hAnsi="Times New Roman" w:cs="Times New Roman"/>
          <w:sz w:val="24"/>
          <w:szCs w:val="24"/>
        </w:rPr>
        <w:t>ring points in an EBSD map</w:t>
      </w:r>
      <w:r w:rsidR="0052744D">
        <w:rPr>
          <w:rFonts w:ascii="Times New Roman" w:eastAsiaTheme="minorEastAsia" w:hAnsi="Times New Roman" w:cs="Times New Roman"/>
          <w:sz w:val="24"/>
          <w:szCs w:val="24"/>
        </w:rPr>
        <w:t xml:space="preserve"> [13</w:t>
      </w:r>
      <w:r w:rsidR="0041479F">
        <w:rPr>
          <w:rFonts w:ascii="Times New Roman" w:eastAsiaTheme="minorEastAsia" w:hAnsi="Times New Roman" w:cs="Times New Roman"/>
          <w:sz w:val="24"/>
          <w:szCs w:val="24"/>
        </w:rPr>
        <w:t>,14</w:t>
      </w:r>
      <w:r w:rsidR="0052744D">
        <w:rPr>
          <w:rFonts w:ascii="Times New Roman" w:eastAsiaTheme="minorEastAsia" w:hAnsi="Times New Roman" w:cs="Times New Roman"/>
          <w:sz w:val="24"/>
          <w:szCs w:val="24"/>
        </w:rPr>
        <w:t>]</w:t>
      </w:r>
      <w:r w:rsidR="00094467">
        <w:rPr>
          <w:rFonts w:ascii="Times New Roman" w:eastAsiaTheme="minorEastAsia" w:hAnsi="Times New Roman" w:cs="Times New Roman"/>
          <w:sz w:val="24"/>
          <w:szCs w:val="24"/>
        </w:rPr>
        <w:t xml:space="preserve">. This method </w:t>
      </w:r>
      <w:r>
        <w:rPr>
          <w:rFonts w:ascii="Times New Roman" w:eastAsiaTheme="minorEastAsia" w:hAnsi="Times New Roman" w:cs="Times New Roman"/>
          <w:sz w:val="24"/>
          <w:szCs w:val="24"/>
        </w:rPr>
        <w:t>cross-correlat</w:t>
      </w:r>
      <w:r w:rsidR="00094467">
        <w:rPr>
          <w:rFonts w:ascii="Times New Roman" w:eastAsiaTheme="minorEastAsia" w:hAnsi="Times New Roman" w:cs="Times New Roman"/>
          <w:sz w:val="24"/>
          <w:szCs w:val="24"/>
        </w:rPr>
        <w:t>es</w:t>
      </w:r>
      <w:r>
        <w:rPr>
          <w:rFonts w:ascii="Times New Roman" w:eastAsiaTheme="minorEastAsia" w:hAnsi="Times New Roman" w:cs="Times New Roman"/>
          <w:sz w:val="24"/>
          <w:szCs w:val="24"/>
        </w:rPr>
        <w:t xml:space="preserve"> </w:t>
      </w:r>
      <w:r w:rsidR="00977BCA">
        <w:rPr>
          <w:rFonts w:ascii="Times New Roman" w:eastAsiaTheme="minorEastAsia" w:hAnsi="Times New Roman" w:cs="Times New Roman"/>
          <w:sz w:val="24"/>
          <w:szCs w:val="24"/>
        </w:rPr>
        <w:t xml:space="preserve">regions of interest in </w:t>
      </w:r>
      <w:r w:rsidR="00094467">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diffraction pattern</w:t>
      </w:r>
      <w:r w:rsidR="00094467">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w:t>
      </w:r>
      <w:r w:rsidR="00094467">
        <w:rPr>
          <w:rFonts w:ascii="Times New Roman" w:eastAsiaTheme="minorEastAsia" w:hAnsi="Times New Roman" w:cs="Times New Roman"/>
          <w:sz w:val="24"/>
          <w:szCs w:val="24"/>
        </w:rPr>
        <w:t xml:space="preserve">with the same regions in a </w:t>
      </w:r>
      <w:r>
        <w:rPr>
          <w:rFonts w:ascii="Times New Roman" w:eastAsiaTheme="minorEastAsia" w:hAnsi="Times New Roman" w:cs="Times New Roman"/>
          <w:sz w:val="24"/>
          <w:szCs w:val="24"/>
        </w:rPr>
        <w:t>specified reference pattern</w:t>
      </w:r>
      <w:r w:rsidR="00601177">
        <w:rPr>
          <w:rFonts w:ascii="Times New Roman" w:eastAsiaTheme="minorEastAsia" w:hAnsi="Times New Roman" w:cs="Times New Roman"/>
          <w:sz w:val="24"/>
          <w:szCs w:val="24"/>
        </w:rPr>
        <w:t xml:space="preserve">, yielding </w:t>
      </w:r>
      <w:r w:rsidR="00BE6587">
        <w:rPr>
          <w:rFonts w:ascii="Times New Roman" w:eastAsiaTheme="minorEastAsia" w:hAnsi="Times New Roman" w:cs="Times New Roman"/>
          <w:sz w:val="24"/>
          <w:szCs w:val="24"/>
        </w:rPr>
        <w:t xml:space="preserve">the </w:t>
      </w:r>
      <w:r w:rsidR="00601177">
        <w:rPr>
          <w:rFonts w:ascii="Times New Roman" w:eastAsiaTheme="minorEastAsia" w:hAnsi="Times New Roman" w:cs="Times New Roman"/>
          <w:sz w:val="24"/>
          <w:szCs w:val="24"/>
        </w:rPr>
        <w:t>rotations and elastic strains responsible for the difference in the patterns</w:t>
      </w:r>
      <w:r>
        <w:rPr>
          <w:rFonts w:ascii="Times New Roman" w:eastAsiaTheme="minorEastAsia" w:hAnsi="Times New Roman" w:cs="Times New Roman"/>
          <w:sz w:val="24"/>
          <w:szCs w:val="24"/>
        </w:rPr>
        <w:t>.</w:t>
      </w:r>
      <w:r w:rsidR="00977BCA">
        <w:rPr>
          <w:rFonts w:ascii="Times New Roman" w:eastAsiaTheme="minorEastAsia" w:hAnsi="Times New Roman" w:cs="Times New Roman"/>
          <w:sz w:val="24"/>
          <w:szCs w:val="24"/>
        </w:rPr>
        <w:t xml:space="preserve"> </w:t>
      </w:r>
      <w:r w:rsidR="001E474E">
        <w:rPr>
          <w:rFonts w:ascii="Times New Roman" w:eastAsiaTheme="minorEastAsia" w:hAnsi="Times New Roman" w:cs="Times New Roman"/>
          <w:sz w:val="24"/>
          <w:szCs w:val="24"/>
        </w:rPr>
        <w:t>HR-EBSD</w:t>
      </w:r>
      <w:r w:rsidR="00977BCA">
        <w:rPr>
          <w:rFonts w:ascii="Times New Roman" w:eastAsiaTheme="minorEastAsia" w:hAnsi="Times New Roman" w:cs="Times New Roman"/>
          <w:sz w:val="24"/>
          <w:szCs w:val="24"/>
        </w:rPr>
        <w:t xml:space="preserve"> can </w:t>
      </w:r>
      <w:r w:rsidR="00870923">
        <w:rPr>
          <w:rFonts w:ascii="Times New Roman" w:eastAsiaTheme="minorEastAsia" w:hAnsi="Times New Roman" w:cs="Times New Roman"/>
          <w:sz w:val="24"/>
          <w:szCs w:val="24"/>
        </w:rPr>
        <w:t xml:space="preserve">be </w:t>
      </w:r>
      <w:r w:rsidR="00977BCA">
        <w:rPr>
          <w:rFonts w:ascii="Times New Roman" w:eastAsiaTheme="minorEastAsia" w:hAnsi="Times New Roman" w:cs="Times New Roman"/>
          <w:sz w:val="24"/>
          <w:szCs w:val="24"/>
        </w:rPr>
        <w:t>sensitive to rotations of less than 0.01°, resulting in improved precision in subsequent dislocation density estimates and the ability to resolve very low</w:t>
      </w:r>
      <w:r w:rsidR="00857D65">
        <w:rPr>
          <w:rFonts w:ascii="Times New Roman" w:eastAsiaTheme="minorEastAsia" w:hAnsi="Times New Roman" w:cs="Times New Roman"/>
          <w:sz w:val="24"/>
          <w:szCs w:val="24"/>
        </w:rPr>
        <w:t>-</w:t>
      </w:r>
      <w:r w:rsidR="00977BCA">
        <w:rPr>
          <w:rFonts w:ascii="Times New Roman" w:eastAsiaTheme="minorEastAsia" w:hAnsi="Times New Roman" w:cs="Times New Roman"/>
          <w:sz w:val="24"/>
          <w:szCs w:val="24"/>
        </w:rPr>
        <w:t>misorientation microstructures</w:t>
      </w:r>
      <w:r w:rsidR="000418B2">
        <w:rPr>
          <w:rFonts w:ascii="Times New Roman" w:eastAsiaTheme="minorEastAsia" w:hAnsi="Times New Roman" w:cs="Times New Roman"/>
          <w:sz w:val="24"/>
          <w:szCs w:val="24"/>
        </w:rPr>
        <w:t xml:space="preserve"> [9</w:t>
      </w:r>
      <w:r w:rsidR="00282ECA">
        <w:rPr>
          <w:rFonts w:ascii="Times New Roman" w:eastAsiaTheme="minorEastAsia" w:hAnsi="Times New Roman" w:cs="Times New Roman"/>
          <w:sz w:val="24"/>
          <w:szCs w:val="24"/>
        </w:rPr>
        <w:t>,</w:t>
      </w:r>
      <w:r w:rsidR="0052744D">
        <w:rPr>
          <w:rFonts w:ascii="Times New Roman" w:eastAsiaTheme="minorEastAsia" w:hAnsi="Times New Roman" w:cs="Times New Roman"/>
          <w:sz w:val="24"/>
          <w:szCs w:val="24"/>
        </w:rPr>
        <w:t>13,</w:t>
      </w:r>
      <w:r w:rsidR="00282ECA">
        <w:rPr>
          <w:rFonts w:ascii="Times New Roman" w:eastAsiaTheme="minorEastAsia" w:hAnsi="Times New Roman" w:cs="Times New Roman"/>
          <w:sz w:val="24"/>
          <w:szCs w:val="24"/>
        </w:rPr>
        <w:t>47</w:t>
      </w:r>
      <w:r w:rsidR="000418B2">
        <w:rPr>
          <w:rFonts w:ascii="Times New Roman" w:eastAsiaTheme="minorEastAsia" w:hAnsi="Times New Roman" w:cs="Times New Roman"/>
          <w:sz w:val="24"/>
          <w:szCs w:val="24"/>
        </w:rPr>
        <w:t>]</w:t>
      </w:r>
      <w:r w:rsidR="00870923">
        <w:rPr>
          <w:rFonts w:ascii="Times New Roman" w:eastAsiaTheme="minorEastAsia" w:hAnsi="Times New Roman" w:cs="Times New Roman"/>
          <w:sz w:val="24"/>
          <w:szCs w:val="24"/>
        </w:rPr>
        <w:t>.</w:t>
      </w:r>
      <w:r w:rsidR="00A34A13">
        <w:rPr>
          <w:rFonts w:ascii="Times New Roman" w:eastAsiaTheme="minorEastAsia" w:hAnsi="Times New Roman" w:cs="Times New Roman"/>
          <w:sz w:val="24"/>
          <w:szCs w:val="24"/>
        </w:rPr>
        <w:t xml:space="preserve"> Jiang </w:t>
      </w:r>
      <w:r w:rsidR="00A34A13">
        <w:rPr>
          <w:rFonts w:ascii="Times New Roman" w:eastAsiaTheme="minorEastAsia" w:hAnsi="Times New Roman" w:cs="Times New Roman"/>
          <w:i/>
          <w:sz w:val="24"/>
          <w:szCs w:val="24"/>
        </w:rPr>
        <w:t>et al</w:t>
      </w:r>
      <w:r w:rsidR="00A34A13">
        <w:rPr>
          <w:rFonts w:ascii="Times New Roman" w:eastAsiaTheme="minorEastAsia" w:hAnsi="Times New Roman" w:cs="Times New Roman"/>
          <w:sz w:val="24"/>
          <w:szCs w:val="24"/>
        </w:rPr>
        <w:t xml:space="preserve">. </w:t>
      </w:r>
      <w:r w:rsidR="00282ECA">
        <w:rPr>
          <w:rFonts w:ascii="Times New Roman" w:eastAsiaTheme="minorEastAsia" w:hAnsi="Times New Roman" w:cs="Times New Roman"/>
          <w:sz w:val="24"/>
          <w:szCs w:val="24"/>
        </w:rPr>
        <w:t>[47]</w:t>
      </w:r>
      <w:r w:rsidR="00A34A13">
        <w:rPr>
          <w:rFonts w:ascii="Times New Roman" w:eastAsiaTheme="minorEastAsia" w:hAnsi="Times New Roman" w:cs="Times New Roman"/>
          <w:sz w:val="24"/>
          <w:szCs w:val="24"/>
        </w:rPr>
        <w:t xml:space="preserve"> </w:t>
      </w:r>
      <w:r w:rsidR="00B11B2C">
        <w:rPr>
          <w:rFonts w:ascii="Times New Roman" w:eastAsiaTheme="minorEastAsia" w:hAnsi="Times New Roman" w:cs="Times New Roman"/>
          <w:sz w:val="24"/>
          <w:szCs w:val="24"/>
        </w:rPr>
        <w:t>established</w:t>
      </w:r>
      <w:r w:rsidR="007737AB">
        <w:rPr>
          <w:rFonts w:ascii="Times New Roman" w:eastAsiaTheme="minorEastAsia" w:hAnsi="Times New Roman" w:cs="Times New Roman"/>
          <w:sz w:val="24"/>
          <w:szCs w:val="24"/>
        </w:rPr>
        <w:t xml:space="preserve"> </w:t>
      </w:r>
      <w:r w:rsidR="00A34A13">
        <w:rPr>
          <w:rFonts w:ascii="Times New Roman" w:eastAsiaTheme="minorEastAsia" w:hAnsi="Times New Roman" w:cs="Times New Roman"/>
          <w:sz w:val="24"/>
          <w:szCs w:val="24"/>
        </w:rPr>
        <w:t>that the noise floor</w:t>
      </w:r>
      <w:r w:rsidR="001D285E">
        <w:rPr>
          <w:rFonts w:ascii="Times New Roman" w:eastAsiaTheme="minorEastAsia" w:hAnsi="Times New Roman" w:cs="Times New Roman"/>
          <w:sz w:val="24"/>
          <w:szCs w:val="24"/>
        </w:rPr>
        <w:t xml:space="preserve"> (</w:t>
      </w:r>
      <w:r w:rsidR="009B7097">
        <w:rPr>
          <w:rFonts w:ascii="Times New Roman" w:eastAsiaTheme="minorEastAsia" w:hAnsi="Times New Roman" w:cs="Times New Roman"/>
          <w:sz w:val="24"/>
          <w:szCs w:val="24"/>
        </w:rPr>
        <w:t>i.e., the minimum measureable</w:t>
      </w:r>
      <w:r w:rsidR="001D285E">
        <w:rPr>
          <w:rFonts w:ascii="Times New Roman" w:eastAsiaTheme="minorEastAsia" w:hAnsi="Times New Roman" w:cs="Times New Roman"/>
          <w:sz w:val="24"/>
          <w:szCs w:val="24"/>
        </w:rPr>
        <w:t xml:space="preserve"> </w:t>
      </w:r>
      <w:r w:rsidR="009B7097">
        <w:rPr>
          <w:rFonts w:ascii="Times New Roman" w:eastAsiaTheme="minorEastAsia" w:hAnsi="Times New Roman" w:cs="Times New Roman"/>
          <w:sz w:val="24"/>
          <w:szCs w:val="24"/>
        </w:rPr>
        <w:t>value</w:t>
      </w:r>
      <w:r w:rsidR="001D285E">
        <w:rPr>
          <w:rFonts w:ascii="Times New Roman" w:eastAsiaTheme="minorEastAsia" w:hAnsi="Times New Roman" w:cs="Times New Roman"/>
          <w:sz w:val="24"/>
          <w:szCs w:val="24"/>
        </w:rPr>
        <w:t>)</w:t>
      </w:r>
      <w:r w:rsidR="00A34A13">
        <w:rPr>
          <w:rFonts w:ascii="Times New Roman" w:eastAsiaTheme="minorEastAsia" w:hAnsi="Times New Roman" w:cs="Times New Roman"/>
          <w:sz w:val="24"/>
          <w:szCs w:val="24"/>
        </w:rPr>
        <w:t xml:space="preserve"> for </w:t>
      </w:r>
      <w:r w:rsidR="009B7097">
        <w:rPr>
          <w:rFonts w:ascii="Times New Roman" w:eastAsiaTheme="minorEastAsia" w:hAnsi="Times New Roman" w:cs="Times New Roman"/>
          <w:sz w:val="24"/>
          <w:szCs w:val="24"/>
        </w:rPr>
        <w:t>measurement of</w:t>
      </w:r>
      <w:r w:rsidR="009F723B">
        <w:rPr>
          <w:rFonts w:ascii="Times New Roman" w:eastAsiaTheme="minorEastAsia" w:hAnsi="Times New Roman" w:cs="Times New Roman"/>
          <w:sz w:val="24"/>
          <w:szCs w:val="24"/>
        </w:rPr>
        <w:t xml:space="preserve"> </w:t>
      </w:r>
      <w:r w:rsidR="00A34A13">
        <w:rPr>
          <w:rFonts w:ascii="Times New Roman" w:eastAsiaTheme="minorEastAsia" w:hAnsi="Times New Roman" w:cs="Times New Roman"/>
          <w:sz w:val="24"/>
          <w:szCs w:val="24"/>
        </w:rPr>
        <w:t>GND density varies with EBSD acquisition settings</w:t>
      </w:r>
      <w:r w:rsidR="002321EA">
        <w:rPr>
          <w:rFonts w:ascii="Times New Roman" w:eastAsiaTheme="minorEastAsia" w:hAnsi="Times New Roman" w:cs="Times New Roman"/>
          <w:sz w:val="24"/>
          <w:szCs w:val="24"/>
        </w:rPr>
        <w:t>,</w:t>
      </w:r>
      <w:r w:rsidR="002307A5">
        <w:rPr>
          <w:rFonts w:ascii="Times New Roman" w:eastAsiaTheme="minorEastAsia" w:hAnsi="Times New Roman" w:cs="Times New Roman"/>
          <w:sz w:val="24"/>
          <w:szCs w:val="24"/>
        </w:rPr>
        <w:t xml:space="preserve"> </w:t>
      </w:r>
      <w:r w:rsidR="00A34A13">
        <w:rPr>
          <w:rFonts w:ascii="Times New Roman" w:eastAsiaTheme="minorEastAsia" w:hAnsi="Times New Roman" w:cs="Times New Roman"/>
          <w:sz w:val="24"/>
          <w:szCs w:val="24"/>
        </w:rPr>
        <w:t>such as pattern binning and step size</w:t>
      </w:r>
      <w:r w:rsidR="002321EA">
        <w:rPr>
          <w:rFonts w:ascii="Times New Roman" w:eastAsiaTheme="minorEastAsia" w:hAnsi="Times New Roman" w:cs="Times New Roman"/>
          <w:sz w:val="24"/>
          <w:szCs w:val="24"/>
        </w:rPr>
        <w:t>,</w:t>
      </w:r>
      <w:r w:rsidR="002307A5">
        <w:rPr>
          <w:rFonts w:ascii="Times New Roman" w:eastAsiaTheme="minorEastAsia" w:hAnsi="Times New Roman" w:cs="Times New Roman"/>
          <w:sz w:val="24"/>
          <w:szCs w:val="24"/>
        </w:rPr>
        <w:t xml:space="preserve"> </w:t>
      </w:r>
      <w:r w:rsidR="009B7097">
        <w:rPr>
          <w:rFonts w:ascii="Times New Roman" w:eastAsiaTheme="minorEastAsia" w:hAnsi="Times New Roman" w:cs="Times New Roman"/>
          <w:sz w:val="24"/>
          <w:szCs w:val="24"/>
        </w:rPr>
        <w:t xml:space="preserve">that </w:t>
      </w:r>
      <w:r w:rsidR="002307A5">
        <w:rPr>
          <w:rFonts w:ascii="Times New Roman" w:eastAsiaTheme="minorEastAsia" w:hAnsi="Times New Roman" w:cs="Times New Roman"/>
          <w:sz w:val="24"/>
          <w:szCs w:val="24"/>
        </w:rPr>
        <w:t>are</w:t>
      </w:r>
      <w:r w:rsidR="00A34A13">
        <w:rPr>
          <w:rFonts w:ascii="Times New Roman" w:eastAsiaTheme="minorEastAsia" w:hAnsi="Times New Roman" w:cs="Times New Roman"/>
          <w:sz w:val="24"/>
          <w:szCs w:val="24"/>
        </w:rPr>
        <w:t xml:space="preserve"> commonly </w:t>
      </w:r>
      <w:r w:rsidR="002307A5">
        <w:rPr>
          <w:rFonts w:ascii="Times New Roman" w:eastAsiaTheme="minorEastAsia" w:hAnsi="Times New Roman" w:cs="Times New Roman"/>
          <w:sz w:val="24"/>
          <w:szCs w:val="24"/>
        </w:rPr>
        <w:t>adjusted</w:t>
      </w:r>
      <w:r w:rsidR="00A34A13">
        <w:rPr>
          <w:rFonts w:ascii="Times New Roman" w:eastAsiaTheme="minorEastAsia" w:hAnsi="Times New Roman" w:cs="Times New Roman"/>
          <w:sz w:val="24"/>
          <w:szCs w:val="24"/>
        </w:rPr>
        <w:t xml:space="preserve"> to </w:t>
      </w:r>
      <w:r w:rsidR="002307A5">
        <w:rPr>
          <w:rFonts w:ascii="Times New Roman" w:eastAsiaTheme="minorEastAsia" w:hAnsi="Times New Roman" w:cs="Times New Roman"/>
          <w:sz w:val="24"/>
          <w:szCs w:val="24"/>
        </w:rPr>
        <w:t xml:space="preserve">optimize </w:t>
      </w:r>
      <w:r w:rsidR="00A34A13">
        <w:rPr>
          <w:rFonts w:ascii="Times New Roman" w:eastAsiaTheme="minorEastAsia" w:hAnsi="Times New Roman" w:cs="Times New Roman"/>
          <w:sz w:val="24"/>
          <w:szCs w:val="24"/>
        </w:rPr>
        <w:t xml:space="preserve">the speed </w:t>
      </w:r>
      <w:r w:rsidR="002307A5">
        <w:rPr>
          <w:rFonts w:ascii="Times New Roman" w:eastAsiaTheme="minorEastAsia" w:hAnsi="Times New Roman" w:cs="Times New Roman"/>
          <w:sz w:val="24"/>
          <w:szCs w:val="24"/>
        </w:rPr>
        <w:t xml:space="preserve">and accuracy </w:t>
      </w:r>
      <w:r w:rsidR="00A34A13">
        <w:rPr>
          <w:rFonts w:ascii="Times New Roman" w:eastAsiaTheme="minorEastAsia" w:hAnsi="Times New Roman" w:cs="Times New Roman"/>
          <w:sz w:val="24"/>
          <w:szCs w:val="24"/>
        </w:rPr>
        <w:t>of mapping. They demonstrated that binning of pixels in electron backscatter diffraction patterns (EBSP</w:t>
      </w:r>
      <w:r w:rsidR="008B67E9">
        <w:rPr>
          <w:rFonts w:ascii="Times New Roman" w:eastAsiaTheme="minorEastAsia" w:hAnsi="Times New Roman" w:cs="Times New Roman"/>
          <w:sz w:val="24"/>
          <w:szCs w:val="24"/>
        </w:rPr>
        <w:t>s</w:t>
      </w:r>
      <w:r w:rsidR="00A34A13">
        <w:rPr>
          <w:rFonts w:ascii="Times New Roman" w:eastAsiaTheme="minorEastAsia" w:hAnsi="Times New Roman" w:cs="Times New Roman"/>
          <w:sz w:val="24"/>
          <w:szCs w:val="24"/>
        </w:rPr>
        <w:t>) from undeformed silicon results in a relatively modest increase in the GND density noise floor due to decreased angular resolution.</w:t>
      </w:r>
      <w:r w:rsidR="00F856CA">
        <w:rPr>
          <w:rFonts w:ascii="Times New Roman" w:eastAsiaTheme="minorEastAsia" w:hAnsi="Times New Roman" w:cs="Times New Roman"/>
          <w:sz w:val="24"/>
          <w:szCs w:val="24"/>
        </w:rPr>
        <w:t xml:space="preserve"> </w:t>
      </w:r>
      <w:r w:rsidR="007B3B06">
        <w:rPr>
          <w:rFonts w:ascii="Times New Roman" w:eastAsiaTheme="minorEastAsia" w:hAnsi="Times New Roman" w:cs="Times New Roman"/>
          <w:sz w:val="24"/>
          <w:szCs w:val="24"/>
        </w:rPr>
        <w:t>In</w:t>
      </w:r>
      <w:r w:rsidR="00F856CA">
        <w:rPr>
          <w:rFonts w:ascii="Times New Roman" w:eastAsiaTheme="minorEastAsia" w:hAnsi="Times New Roman" w:cs="Times New Roman"/>
          <w:sz w:val="24"/>
          <w:szCs w:val="24"/>
        </w:rPr>
        <w:t xml:space="preserve"> contrast, </w:t>
      </w:r>
      <w:r w:rsidR="00E45704">
        <w:rPr>
          <w:rFonts w:ascii="Times New Roman" w:eastAsiaTheme="minorEastAsia" w:hAnsi="Times New Roman" w:cs="Times New Roman"/>
          <w:sz w:val="24"/>
          <w:szCs w:val="24"/>
        </w:rPr>
        <w:t xml:space="preserve">decreasing </w:t>
      </w:r>
      <w:r w:rsidR="00F856CA">
        <w:rPr>
          <w:rFonts w:ascii="Times New Roman" w:eastAsiaTheme="minorEastAsia" w:hAnsi="Times New Roman" w:cs="Times New Roman"/>
          <w:sz w:val="24"/>
          <w:szCs w:val="24"/>
        </w:rPr>
        <w:t xml:space="preserve">the mapping step size </w:t>
      </w:r>
      <w:r w:rsidR="00E45704">
        <w:rPr>
          <w:rFonts w:ascii="Times New Roman" w:eastAsiaTheme="minorEastAsia" w:hAnsi="Times New Roman" w:cs="Times New Roman"/>
          <w:sz w:val="24"/>
          <w:szCs w:val="24"/>
        </w:rPr>
        <w:t xml:space="preserve">increases </w:t>
      </w:r>
      <w:r w:rsidR="00F856CA">
        <w:rPr>
          <w:rFonts w:ascii="Times New Roman" w:eastAsiaTheme="minorEastAsia" w:hAnsi="Times New Roman" w:cs="Times New Roman"/>
          <w:sz w:val="24"/>
          <w:szCs w:val="24"/>
        </w:rPr>
        <w:t xml:space="preserve">the noise floor </w:t>
      </w:r>
      <w:r w:rsidR="00E45704">
        <w:rPr>
          <w:rFonts w:ascii="Times New Roman" w:eastAsiaTheme="minorEastAsia" w:hAnsi="Times New Roman" w:cs="Times New Roman"/>
          <w:sz w:val="24"/>
          <w:szCs w:val="24"/>
        </w:rPr>
        <w:t xml:space="preserve">much more significantly due </w:t>
      </w:r>
      <w:r w:rsidR="00B961CC">
        <w:rPr>
          <w:rFonts w:ascii="Times New Roman" w:eastAsiaTheme="minorEastAsia" w:hAnsi="Times New Roman" w:cs="Times New Roman"/>
          <w:sz w:val="24"/>
          <w:szCs w:val="24"/>
        </w:rPr>
        <w:t xml:space="preserve">primarily </w:t>
      </w:r>
      <w:r w:rsidR="00E45704">
        <w:rPr>
          <w:rFonts w:ascii="Times New Roman" w:eastAsiaTheme="minorEastAsia" w:hAnsi="Times New Roman" w:cs="Times New Roman"/>
          <w:sz w:val="24"/>
          <w:szCs w:val="24"/>
        </w:rPr>
        <w:t xml:space="preserve">to </w:t>
      </w:r>
      <w:r w:rsidR="00F85979">
        <w:rPr>
          <w:rFonts w:ascii="Times New Roman" w:eastAsiaTheme="minorEastAsia" w:hAnsi="Times New Roman" w:cs="Times New Roman"/>
          <w:sz w:val="24"/>
          <w:szCs w:val="24"/>
        </w:rPr>
        <w:t>increasing</w:t>
      </w:r>
      <w:r w:rsidR="00F856CA">
        <w:rPr>
          <w:rFonts w:ascii="Times New Roman" w:eastAsiaTheme="minorEastAsia" w:hAnsi="Times New Roman" w:cs="Times New Roman"/>
          <w:sz w:val="24"/>
          <w:szCs w:val="24"/>
        </w:rPr>
        <w:t xml:space="preserve"> uncertainty in orientation gradients</w:t>
      </w:r>
      <w:r w:rsidR="004313D1">
        <w:rPr>
          <w:rFonts w:ascii="Times New Roman" w:eastAsiaTheme="minorEastAsia" w:hAnsi="Times New Roman" w:cs="Times New Roman"/>
          <w:sz w:val="24"/>
          <w:szCs w:val="24"/>
        </w:rPr>
        <w:t xml:space="preserve"> and also due to increasing the apparent ratio of GND to SSD </w:t>
      </w:r>
      <w:r w:rsidR="00E34094">
        <w:rPr>
          <w:rFonts w:ascii="Times New Roman" w:eastAsiaTheme="minorEastAsia" w:hAnsi="Times New Roman" w:cs="Times New Roman"/>
          <w:sz w:val="24"/>
          <w:szCs w:val="24"/>
        </w:rPr>
        <w:t xml:space="preserve">density </w:t>
      </w:r>
      <w:r w:rsidR="004313D1">
        <w:rPr>
          <w:rFonts w:ascii="Times New Roman" w:eastAsiaTheme="minorEastAsia" w:hAnsi="Times New Roman" w:cs="Times New Roman"/>
          <w:sz w:val="24"/>
          <w:szCs w:val="24"/>
        </w:rPr>
        <w:t>within the Burgers circuit</w:t>
      </w:r>
      <w:r w:rsidR="00F856CA">
        <w:rPr>
          <w:rFonts w:ascii="Times New Roman" w:eastAsiaTheme="minorEastAsia" w:hAnsi="Times New Roman" w:cs="Times New Roman"/>
          <w:sz w:val="24"/>
          <w:szCs w:val="24"/>
        </w:rPr>
        <w:t>. Thus</w:t>
      </w:r>
      <w:r w:rsidR="00B818BF">
        <w:rPr>
          <w:rFonts w:ascii="Times New Roman" w:eastAsiaTheme="minorEastAsia" w:hAnsi="Times New Roman" w:cs="Times New Roman"/>
          <w:sz w:val="24"/>
          <w:szCs w:val="24"/>
        </w:rPr>
        <w:t>,</w:t>
      </w:r>
      <w:r w:rsidR="00F856CA">
        <w:rPr>
          <w:rFonts w:ascii="Times New Roman" w:eastAsiaTheme="minorEastAsia" w:hAnsi="Times New Roman" w:cs="Times New Roman"/>
          <w:sz w:val="24"/>
          <w:szCs w:val="24"/>
        </w:rPr>
        <w:t xml:space="preserve"> </w:t>
      </w:r>
      <w:r w:rsidR="0071659F">
        <w:rPr>
          <w:rFonts w:ascii="Times New Roman" w:eastAsiaTheme="minorEastAsia" w:hAnsi="Times New Roman" w:cs="Times New Roman"/>
          <w:sz w:val="24"/>
          <w:szCs w:val="24"/>
        </w:rPr>
        <w:t xml:space="preserve">increasing the </w:t>
      </w:r>
      <w:r w:rsidR="00F856CA">
        <w:rPr>
          <w:rFonts w:ascii="Times New Roman" w:eastAsiaTheme="minorEastAsia" w:hAnsi="Times New Roman" w:cs="Times New Roman"/>
          <w:sz w:val="24"/>
          <w:szCs w:val="24"/>
        </w:rPr>
        <w:t>step size potentially offer</w:t>
      </w:r>
      <w:r w:rsidR="0071659F">
        <w:rPr>
          <w:rFonts w:ascii="Times New Roman" w:eastAsiaTheme="minorEastAsia" w:hAnsi="Times New Roman" w:cs="Times New Roman"/>
          <w:sz w:val="24"/>
          <w:szCs w:val="24"/>
        </w:rPr>
        <w:t>s</w:t>
      </w:r>
      <w:r w:rsidR="00F856CA">
        <w:rPr>
          <w:rFonts w:ascii="Times New Roman" w:eastAsiaTheme="minorEastAsia" w:hAnsi="Times New Roman" w:cs="Times New Roman"/>
          <w:sz w:val="24"/>
          <w:szCs w:val="24"/>
        </w:rPr>
        <w:t xml:space="preserve"> an opportunity to resolve low</w:t>
      </w:r>
      <w:r w:rsidR="004D351E">
        <w:rPr>
          <w:rFonts w:ascii="Times New Roman" w:eastAsiaTheme="minorEastAsia" w:hAnsi="Times New Roman" w:cs="Times New Roman"/>
          <w:sz w:val="24"/>
          <w:szCs w:val="24"/>
        </w:rPr>
        <w:t>er</w:t>
      </w:r>
      <w:r w:rsidR="00F856CA">
        <w:rPr>
          <w:rFonts w:ascii="Times New Roman" w:eastAsiaTheme="minorEastAsia" w:hAnsi="Times New Roman" w:cs="Times New Roman"/>
          <w:sz w:val="24"/>
          <w:szCs w:val="24"/>
        </w:rPr>
        <w:t xml:space="preserve"> average GND densities, </w:t>
      </w:r>
      <w:r w:rsidR="00686F78">
        <w:rPr>
          <w:rFonts w:ascii="Times New Roman" w:eastAsiaTheme="minorEastAsia" w:hAnsi="Times New Roman" w:cs="Times New Roman"/>
          <w:sz w:val="24"/>
          <w:szCs w:val="24"/>
        </w:rPr>
        <w:t>although a lower noise floor</w:t>
      </w:r>
      <w:r w:rsidR="00BC5376">
        <w:rPr>
          <w:rFonts w:ascii="Times New Roman" w:eastAsiaTheme="minorEastAsia" w:hAnsi="Times New Roman" w:cs="Times New Roman"/>
          <w:sz w:val="24"/>
          <w:szCs w:val="24"/>
        </w:rPr>
        <w:t xml:space="preserve"> come</w:t>
      </w:r>
      <w:r w:rsidR="00F85A08">
        <w:rPr>
          <w:rFonts w:ascii="Times New Roman" w:eastAsiaTheme="minorEastAsia" w:hAnsi="Times New Roman" w:cs="Times New Roman"/>
          <w:sz w:val="24"/>
          <w:szCs w:val="24"/>
        </w:rPr>
        <w:t>s</w:t>
      </w:r>
      <w:r w:rsidR="00F856CA">
        <w:rPr>
          <w:rFonts w:ascii="Times New Roman" w:eastAsiaTheme="minorEastAsia" w:hAnsi="Times New Roman" w:cs="Times New Roman"/>
          <w:sz w:val="24"/>
          <w:szCs w:val="24"/>
        </w:rPr>
        <w:t xml:space="preserve"> at the expense of spatial resolution.</w:t>
      </w:r>
    </w:p>
    <w:p w14:paraId="17C771BF" w14:textId="13D81A45" w:rsidR="000E550A" w:rsidRDefault="000E550A" w:rsidP="00D45BA5">
      <w:pPr>
        <w:pStyle w:val="ListParagraph"/>
        <w:numPr>
          <w:ilvl w:val="1"/>
          <w:numId w:val="6"/>
        </w:numPr>
        <w:spacing w:line="480" w:lineRule="auto"/>
        <w:rPr>
          <w:rFonts w:ascii="Times New Roman" w:eastAsiaTheme="minorEastAsia" w:hAnsi="Times New Roman" w:cs="Times New Roman"/>
          <w:b/>
          <w:sz w:val="24"/>
          <w:szCs w:val="24"/>
        </w:rPr>
      </w:pPr>
      <w:r w:rsidRPr="00C51EE0">
        <w:rPr>
          <w:rFonts w:ascii="Times New Roman" w:eastAsiaTheme="minorEastAsia" w:hAnsi="Times New Roman" w:cs="Times New Roman"/>
          <w:b/>
          <w:sz w:val="24"/>
          <w:szCs w:val="24"/>
        </w:rPr>
        <w:t>Experimental procedure</w:t>
      </w:r>
    </w:p>
    <w:p w14:paraId="51F4414B" w14:textId="42089DB6" w:rsidR="00C22C79" w:rsidRDefault="006A4A8E" w:rsidP="00C22C79">
      <w:pPr>
        <w:pStyle w:val="ListParagraph"/>
        <w:numPr>
          <w:ilvl w:val="2"/>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Specimen preparation</w:t>
      </w:r>
    </w:p>
    <w:p w14:paraId="436516D0" w14:textId="6C6508F6" w:rsidR="00C22C79" w:rsidRDefault="00A60BEA" w:rsidP="00A60BEA">
      <w:pPr>
        <w:spacing w:line="480" w:lineRule="auto"/>
        <w:rPr>
          <w:rFonts w:ascii="Times New Roman" w:hAnsi="Times New Roman" w:cs="Times New Roman"/>
          <w:sz w:val="24"/>
          <w:szCs w:val="24"/>
        </w:rPr>
      </w:pPr>
      <w:r>
        <w:rPr>
          <w:rFonts w:ascii="Times New Roman" w:hAnsi="Times New Roman" w:cs="Times New Roman"/>
          <w:sz w:val="24"/>
          <w:szCs w:val="24"/>
        </w:rPr>
        <w:tab/>
        <w:t>To demonstrate the application of HR-EBSD to olivine w</w:t>
      </w:r>
      <w:r w:rsidR="00C22C79">
        <w:rPr>
          <w:rFonts w:ascii="Times New Roman" w:hAnsi="Times New Roman" w:cs="Times New Roman"/>
          <w:sz w:val="24"/>
          <w:szCs w:val="24"/>
        </w:rPr>
        <w:t xml:space="preserve">e utilise </w:t>
      </w:r>
      <w:r>
        <w:rPr>
          <w:rFonts w:ascii="Times New Roman" w:hAnsi="Times New Roman" w:cs="Times New Roman"/>
          <w:sz w:val="24"/>
          <w:szCs w:val="24"/>
        </w:rPr>
        <w:t>two</w:t>
      </w:r>
      <w:r w:rsidR="00C22C79">
        <w:rPr>
          <w:rFonts w:ascii="Times New Roman" w:hAnsi="Times New Roman" w:cs="Times New Roman"/>
          <w:sz w:val="24"/>
          <w:szCs w:val="24"/>
        </w:rPr>
        <w:t xml:space="preserve"> specimens</w:t>
      </w:r>
      <w:r>
        <w:rPr>
          <w:rFonts w:ascii="Times New Roman" w:hAnsi="Times New Roman" w:cs="Times New Roman"/>
          <w:sz w:val="24"/>
          <w:szCs w:val="24"/>
        </w:rPr>
        <w:t xml:space="preserve"> deformed in a Paterson gas-medium apparatus at the University of Minnesota</w:t>
      </w:r>
      <w:r w:rsidR="00C22C79">
        <w:rPr>
          <w:rFonts w:ascii="Times New Roman" w:hAnsi="Times New Roman" w:cs="Times New Roman"/>
          <w:sz w:val="24"/>
          <w:szCs w:val="24"/>
        </w:rPr>
        <w:t>.</w:t>
      </w:r>
      <w:r>
        <w:rPr>
          <w:rFonts w:ascii="Times New Roman" w:hAnsi="Times New Roman" w:cs="Times New Roman"/>
          <w:sz w:val="24"/>
          <w:szCs w:val="24"/>
        </w:rPr>
        <w:t xml:space="preserve"> The first is a single crystal of San Carlos olivine (~Fo90), PI-1433. </w:t>
      </w:r>
      <w:r w:rsidRPr="008739E8">
        <w:rPr>
          <w:rFonts w:ascii="Times New Roman" w:eastAsiaTheme="minorEastAsia" w:hAnsi="Times New Roman" w:cs="Times New Roman"/>
          <w:sz w:val="24"/>
          <w:szCs w:val="24"/>
        </w:rPr>
        <w:t xml:space="preserve">This specimen was deformed in </w:t>
      </w:r>
      <w:r w:rsidR="004F666E">
        <w:rPr>
          <w:rFonts w:ascii="Times New Roman" w:eastAsiaTheme="minorEastAsia" w:hAnsi="Times New Roman" w:cs="Times New Roman"/>
          <w:sz w:val="24"/>
          <w:szCs w:val="24"/>
        </w:rPr>
        <w:t>tri</w:t>
      </w:r>
      <w:r w:rsidR="004F666E" w:rsidRPr="008739E8">
        <w:rPr>
          <w:rFonts w:ascii="Times New Roman" w:eastAsiaTheme="minorEastAsia" w:hAnsi="Times New Roman" w:cs="Times New Roman"/>
          <w:sz w:val="24"/>
          <w:szCs w:val="24"/>
        </w:rPr>
        <w:t xml:space="preserve">axial </w:t>
      </w:r>
      <w:r w:rsidRPr="008739E8">
        <w:rPr>
          <w:rFonts w:ascii="Times New Roman" w:eastAsiaTheme="minorEastAsia" w:hAnsi="Times New Roman" w:cs="Times New Roman"/>
          <w:sz w:val="24"/>
          <w:szCs w:val="24"/>
        </w:rPr>
        <w:t xml:space="preserve">compression at 1000 °C and 388 MPa differential stress to </w:t>
      </w:r>
      <w:r w:rsidR="004F666E">
        <w:rPr>
          <w:rFonts w:ascii="Times New Roman" w:eastAsiaTheme="minorEastAsia" w:hAnsi="Times New Roman" w:cs="Times New Roman"/>
          <w:sz w:val="24"/>
          <w:szCs w:val="24"/>
        </w:rPr>
        <w:t>8</w:t>
      </w:r>
      <w:r w:rsidRPr="008739E8">
        <w:rPr>
          <w:rFonts w:ascii="Times New Roman" w:eastAsiaTheme="minorEastAsia" w:hAnsi="Times New Roman" w:cs="Times New Roman"/>
          <w:sz w:val="24"/>
          <w:szCs w:val="24"/>
        </w:rPr>
        <w:t xml:space="preserve">% finite strain. </w:t>
      </w:r>
      <w:r>
        <w:rPr>
          <w:rFonts w:ascii="Times New Roman" w:eastAsiaTheme="minorEastAsia" w:hAnsi="Times New Roman" w:cs="Times New Roman"/>
          <w:sz w:val="24"/>
          <w:szCs w:val="24"/>
        </w:rPr>
        <w:t xml:space="preserve">The primary compressive stress was oriented to roughly bisect [010] and [001]. The second is </w:t>
      </w:r>
      <w:r>
        <w:rPr>
          <w:rFonts w:ascii="Times New Roman" w:eastAsiaTheme="minorEastAsia" w:hAnsi="Times New Roman" w:cs="Times New Roman"/>
          <w:sz w:val="24"/>
          <w:szCs w:val="24"/>
        </w:rPr>
        <w:lastRenderedPageBreak/>
        <w:t>polycrystalline</w:t>
      </w:r>
      <w:r w:rsidR="0054334A">
        <w:rPr>
          <w:rFonts w:ascii="Times New Roman" w:eastAsiaTheme="minorEastAsia" w:hAnsi="Times New Roman" w:cs="Times New Roman"/>
          <w:sz w:val="24"/>
          <w:szCs w:val="24"/>
        </w:rPr>
        <w:t xml:space="preserve"> Fo</w:t>
      </w:r>
      <w:r w:rsidR="0054334A" w:rsidRPr="0054334A">
        <w:rPr>
          <w:rFonts w:ascii="Times New Roman" w:eastAsiaTheme="minorEastAsia" w:hAnsi="Times New Roman" w:cs="Times New Roman"/>
          <w:sz w:val="24"/>
          <w:szCs w:val="24"/>
          <w:vertAlign w:val="subscript"/>
        </w:rPr>
        <w:t>50</w:t>
      </w:r>
      <w:r>
        <w:rPr>
          <w:rFonts w:ascii="Times New Roman" w:eastAsiaTheme="minorEastAsia" w:hAnsi="Times New Roman" w:cs="Times New Roman"/>
          <w:sz w:val="24"/>
          <w:szCs w:val="24"/>
        </w:rPr>
        <w:t xml:space="preserve"> </w:t>
      </w:r>
      <w:r w:rsidRPr="008739E8">
        <w:rPr>
          <w:rFonts w:ascii="Times New Roman" w:eastAsiaTheme="minorEastAsia" w:hAnsi="Times New Roman" w:cs="Times New Roman"/>
          <w:sz w:val="24"/>
          <w:szCs w:val="24"/>
        </w:rPr>
        <w:t>olivine specimen P</w:t>
      </w:r>
      <w:r>
        <w:rPr>
          <w:rFonts w:ascii="Times New Roman" w:eastAsiaTheme="minorEastAsia" w:hAnsi="Times New Roman" w:cs="Times New Roman"/>
          <w:sz w:val="24"/>
          <w:szCs w:val="24"/>
        </w:rPr>
        <w:t>T</w:t>
      </w:r>
      <w:r w:rsidRPr="008739E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0652, which</w:t>
      </w:r>
      <w:r w:rsidRPr="008739E8">
        <w:rPr>
          <w:rFonts w:ascii="Times New Roman" w:eastAsiaTheme="minorEastAsia" w:hAnsi="Times New Roman" w:cs="Times New Roman"/>
          <w:sz w:val="24"/>
          <w:szCs w:val="24"/>
        </w:rPr>
        <w:t xml:space="preserve"> was deformed </w:t>
      </w:r>
      <w:r w:rsidR="00B8495E">
        <w:rPr>
          <w:rFonts w:ascii="Times New Roman" w:eastAsiaTheme="minorEastAsia" w:hAnsi="Times New Roman" w:cs="Times New Roman"/>
          <w:sz w:val="24"/>
          <w:szCs w:val="24"/>
        </w:rPr>
        <w:t xml:space="preserve">initially </w:t>
      </w:r>
      <w:r w:rsidRPr="00B8495E">
        <w:rPr>
          <w:rFonts w:ascii="Times New Roman" w:eastAsiaTheme="minorEastAsia" w:hAnsi="Times New Roman" w:cs="Times New Roman"/>
          <w:sz w:val="24"/>
          <w:szCs w:val="24"/>
        </w:rPr>
        <w:t>in torsion at</w:t>
      </w:r>
      <w:r w:rsidR="00B8495E">
        <w:rPr>
          <w:rFonts w:ascii="Times New Roman" w:eastAsiaTheme="minorEastAsia" w:hAnsi="Times New Roman" w:cs="Times New Roman"/>
          <w:sz w:val="24"/>
          <w:szCs w:val="24"/>
        </w:rPr>
        <w:t xml:space="preserve"> 1200</w:t>
      </w:r>
      <w:r w:rsidRPr="008739E8">
        <w:rPr>
          <w:rFonts w:ascii="Times New Roman" w:eastAsiaTheme="minorEastAsia" w:hAnsi="Times New Roman" w:cs="Times New Roman"/>
          <w:sz w:val="24"/>
          <w:szCs w:val="24"/>
        </w:rPr>
        <w:t xml:space="preserve"> °C </w:t>
      </w:r>
      <w:r w:rsidRPr="00B8495E">
        <w:rPr>
          <w:rFonts w:ascii="Times New Roman" w:eastAsiaTheme="minorEastAsia" w:hAnsi="Times New Roman" w:cs="Times New Roman"/>
          <w:sz w:val="24"/>
          <w:szCs w:val="24"/>
        </w:rPr>
        <w:t xml:space="preserve">and </w:t>
      </w:r>
      <w:r w:rsidR="00B8495E" w:rsidRPr="00B8495E">
        <w:rPr>
          <w:rFonts w:ascii="Times New Roman" w:eastAsiaTheme="minorEastAsia" w:hAnsi="Times New Roman" w:cs="Times New Roman"/>
          <w:sz w:val="24"/>
          <w:szCs w:val="24"/>
        </w:rPr>
        <w:t>112</w:t>
      </w:r>
      <w:r w:rsidRPr="00B8495E">
        <w:rPr>
          <w:rFonts w:ascii="Times New Roman" w:eastAsiaTheme="minorEastAsia" w:hAnsi="Times New Roman" w:cs="Times New Roman"/>
          <w:sz w:val="24"/>
          <w:szCs w:val="24"/>
        </w:rPr>
        <w:t xml:space="preserve"> MPa to </w:t>
      </w:r>
      <w:r w:rsidR="00B8495E" w:rsidRPr="00B8495E">
        <w:rPr>
          <w:rFonts w:ascii="Times New Roman" w:eastAsiaTheme="minorEastAsia" w:hAnsi="Times New Roman" w:cs="Times New Roman"/>
          <w:sz w:val="24"/>
          <w:szCs w:val="24"/>
        </w:rPr>
        <w:t>10.6 shear</w:t>
      </w:r>
      <w:r w:rsidRPr="00B8495E">
        <w:rPr>
          <w:rFonts w:ascii="Times New Roman" w:eastAsiaTheme="minorEastAsia" w:hAnsi="Times New Roman" w:cs="Times New Roman"/>
          <w:sz w:val="24"/>
          <w:szCs w:val="24"/>
        </w:rPr>
        <w:t xml:space="preserve"> </w:t>
      </w:r>
      <w:r w:rsidRPr="008739E8">
        <w:rPr>
          <w:rFonts w:ascii="Times New Roman" w:eastAsiaTheme="minorEastAsia" w:hAnsi="Times New Roman" w:cs="Times New Roman"/>
          <w:sz w:val="24"/>
          <w:szCs w:val="24"/>
        </w:rPr>
        <w:t>strain</w:t>
      </w:r>
      <w:r w:rsidR="00B8495E">
        <w:rPr>
          <w:rFonts w:ascii="Times New Roman" w:eastAsiaTheme="minorEastAsia" w:hAnsi="Times New Roman" w:cs="Times New Roman"/>
          <w:sz w:val="24"/>
          <w:szCs w:val="24"/>
        </w:rPr>
        <w:t xml:space="preserve">, followed by extension at stresses between 78 MPa and 155 MPa to a </w:t>
      </w:r>
      <w:r w:rsidR="00DF2FE3">
        <w:rPr>
          <w:rFonts w:ascii="Times New Roman" w:eastAsiaTheme="minorEastAsia" w:hAnsi="Times New Roman" w:cs="Times New Roman"/>
          <w:sz w:val="24"/>
          <w:szCs w:val="24"/>
        </w:rPr>
        <w:t>total extensional strain of ~10</w:t>
      </w:r>
      <w:r w:rsidR="00B8495E">
        <w:rPr>
          <w:rFonts w:ascii="Times New Roman" w:eastAsiaTheme="minorEastAsia" w:hAnsi="Times New Roman" w:cs="Times New Roman"/>
          <w:sz w:val="24"/>
          <w:szCs w:val="24"/>
        </w:rPr>
        <w:t>%</w:t>
      </w:r>
      <w:r w:rsidR="003909E8">
        <w:rPr>
          <w:rFonts w:ascii="Times New Roman" w:eastAsiaTheme="minorEastAsia" w:hAnsi="Times New Roman" w:cs="Times New Roman"/>
          <w:sz w:val="24"/>
          <w:szCs w:val="24"/>
        </w:rPr>
        <w:t xml:space="preserve"> </w:t>
      </w:r>
      <w:r w:rsidR="0097200B">
        <w:rPr>
          <w:rFonts w:ascii="Times New Roman" w:eastAsiaTheme="minorEastAsia" w:hAnsi="Times New Roman" w:cs="Times New Roman"/>
          <w:sz w:val="24"/>
          <w:szCs w:val="24"/>
        </w:rPr>
        <w:t>[56]</w:t>
      </w:r>
      <w:r w:rsidR="00B8495E">
        <w:rPr>
          <w:rFonts w:ascii="Times New Roman" w:eastAsiaTheme="minorEastAsia" w:hAnsi="Times New Roman" w:cs="Times New Roman"/>
          <w:sz w:val="24"/>
          <w:szCs w:val="24"/>
        </w:rPr>
        <w:t>. The sample was then</w:t>
      </w:r>
      <w:r>
        <w:rPr>
          <w:rFonts w:ascii="Times New Roman" w:eastAsiaTheme="minorEastAsia" w:hAnsi="Times New Roman" w:cs="Times New Roman"/>
          <w:sz w:val="24"/>
          <w:szCs w:val="24"/>
        </w:rPr>
        <w:t xml:space="preserve"> sectioned </w:t>
      </w:r>
      <w:r w:rsidR="00B8495E">
        <w:rPr>
          <w:rFonts w:ascii="Times New Roman" w:eastAsiaTheme="minorEastAsia" w:hAnsi="Times New Roman" w:cs="Times New Roman"/>
          <w:sz w:val="24"/>
          <w:szCs w:val="24"/>
        </w:rPr>
        <w:t>on a plane tangential to the cylindrical sample surface</w:t>
      </w:r>
      <w:r w:rsidR="00E97B07">
        <w:rPr>
          <w:rFonts w:ascii="Times New Roman" w:eastAsiaTheme="minorEastAsia" w:hAnsi="Times New Roman" w:cs="Times New Roman"/>
          <w:sz w:val="24"/>
          <w:szCs w:val="24"/>
        </w:rPr>
        <w:t xml:space="preserve">. </w:t>
      </w:r>
      <w:r w:rsidR="0080585E">
        <w:rPr>
          <w:rFonts w:ascii="Times New Roman" w:hAnsi="Times New Roman" w:cs="Times New Roman"/>
          <w:sz w:val="24"/>
          <w:szCs w:val="24"/>
        </w:rPr>
        <w:t xml:space="preserve">Both specimens were polished using </w:t>
      </w:r>
      <w:r w:rsidR="007A22B4">
        <w:rPr>
          <w:rFonts w:ascii="Times New Roman" w:eastAsiaTheme="minorEastAsia" w:hAnsi="Times New Roman" w:cs="Times New Roman"/>
          <w:sz w:val="24"/>
          <w:szCs w:val="24"/>
        </w:rPr>
        <w:t xml:space="preserve">diamond suspensions down to 0.25 µm grit size and </w:t>
      </w:r>
      <w:r w:rsidR="007A22B4" w:rsidRPr="00AF6C74">
        <w:rPr>
          <w:rFonts w:ascii="Times New Roman" w:eastAsiaTheme="minorEastAsia" w:hAnsi="Times New Roman" w:cs="Times New Roman"/>
          <w:sz w:val="24"/>
          <w:szCs w:val="24"/>
        </w:rPr>
        <w:t>finished with ~15</w:t>
      </w:r>
      <w:r w:rsidR="006C3750">
        <w:rPr>
          <w:rFonts w:ascii="Times New Roman" w:eastAsiaTheme="minorEastAsia" w:hAnsi="Times New Roman" w:cs="Times New Roman"/>
          <w:sz w:val="24"/>
          <w:szCs w:val="24"/>
        </w:rPr>
        <w:t>–</w:t>
      </w:r>
      <w:r w:rsidR="007A22B4" w:rsidRPr="00AF6C74">
        <w:rPr>
          <w:rFonts w:ascii="Times New Roman" w:eastAsiaTheme="minorEastAsia" w:hAnsi="Times New Roman" w:cs="Times New Roman"/>
          <w:sz w:val="24"/>
          <w:szCs w:val="24"/>
        </w:rPr>
        <w:t>30 minutes polishing on 0.03 µm colloidal silica</w:t>
      </w:r>
      <w:r w:rsidR="0080585E">
        <w:rPr>
          <w:rFonts w:ascii="Times New Roman" w:hAnsi="Times New Roman" w:cs="Times New Roman"/>
          <w:sz w:val="24"/>
          <w:szCs w:val="24"/>
        </w:rPr>
        <w:t xml:space="preserve">. </w:t>
      </w:r>
      <w:r w:rsidR="00E97B07">
        <w:rPr>
          <w:rFonts w:ascii="Times New Roman" w:eastAsiaTheme="minorEastAsia" w:hAnsi="Times New Roman" w:cs="Times New Roman"/>
          <w:sz w:val="24"/>
          <w:szCs w:val="24"/>
        </w:rPr>
        <w:t>Dislocations in PT-0652 were decorated by the oxidation technique of</w:t>
      </w:r>
      <w:r w:rsidR="0097200B">
        <w:rPr>
          <w:rFonts w:ascii="Times New Roman" w:eastAsiaTheme="minorEastAsia" w:hAnsi="Times New Roman" w:cs="Times New Roman"/>
          <w:sz w:val="24"/>
          <w:szCs w:val="24"/>
        </w:rPr>
        <w:t xml:space="preserve"> [2]</w:t>
      </w:r>
      <w:r w:rsidR="00E97B07">
        <w:rPr>
          <w:rFonts w:ascii="Times New Roman" w:eastAsiaTheme="minorEastAsia" w:hAnsi="Times New Roman" w:cs="Times New Roman"/>
          <w:sz w:val="24"/>
          <w:szCs w:val="24"/>
        </w:rPr>
        <w:t xml:space="preserve">, </w:t>
      </w:r>
      <w:r w:rsidR="007E610E">
        <w:rPr>
          <w:rFonts w:ascii="Times New Roman" w:eastAsiaTheme="minorEastAsia" w:hAnsi="Times New Roman" w:cs="Times New Roman"/>
          <w:sz w:val="24"/>
          <w:szCs w:val="24"/>
        </w:rPr>
        <w:t xml:space="preserve">and </w:t>
      </w:r>
      <w:r w:rsidR="00E97B07">
        <w:rPr>
          <w:rFonts w:ascii="Times New Roman" w:eastAsiaTheme="minorEastAsia" w:hAnsi="Times New Roman" w:cs="Times New Roman"/>
          <w:sz w:val="24"/>
          <w:szCs w:val="24"/>
        </w:rPr>
        <w:t xml:space="preserve">then the surface was </w:t>
      </w:r>
      <w:r w:rsidR="00E97B07">
        <w:rPr>
          <w:rFonts w:ascii="Times New Roman" w:hAnsi="Times New Roman" w:cs="Times New Roman"/>
          <w:sz w:val="24"/>
          <w:szCs w:val="24"/>
        </w:rPr>
        <w:t>briefly re-polished to remove the thin oxidised surface rind</w:t>
      </w:r>
      <w:r w:rsidR="003754EF">
        <w:rPr>
          <w:rFonts w:ascii="Times New Roman" w:hAnsi="Times New Roman" w:cs="Times New Roman"/>
          <w:sz w:val="24"/>
          <w:szCs w:val="24"/>
        </w:rPr>
        <w:t>,</w:t>
      </w:r>
      <w:r w:rsidR="00B8495E">
        <w:rPr>
          <w:rFonts w:ascii="Times New Roman" w:hAnsi="Times New Roman" w:cs="Times New Roman"/>
          <w:sz w:val="24"/>
          <w:szCs w:val="24"/>
        </w:rPr>
        <w:t xml:space="preserve"> </w:t>
      </w:r>
      <w:r w:rsidR="00E97B07">
        <w:rPr>
          <w:rFonts w:ascii="Times New Roman" w:hAnsi="Times New Roman" w:cs="Times New Roman"/>
          <w:sz w:val="24"/>
          <w:szCs w:val="24"/>
        </w:rPr>
        <w:t>leaving the dislocations and boundaries that oxidised to greater depths</w:t>
      </w:r>
      <w:r w:rsidR="00E97B07">
        <w:rPr>
          <w:rFonts w:ascii="Times New Roman" w:eastAsiaTheme="minorEastAsia" w:hAnsi="Times New Roman" w:cs="Times New Roman"/>
          <w:sz w:val="24"/>
          <w:szCs w:val="24"/>
        </w:rPr>
        <w:t xml:space="preserve">. The decorated dislocations were imaged using forescattered electron detectors </w:t>
      </w:r>
      <w:r w:rsidR="003126BE">
        <w:rPr>
          <w:rFonts w:ascii="Times New Roman" w:eastAsiaTheme="minorEastAsia" w:hAnsi="Times New Roman" w:cs="Times New Roman"/>
          <w:sz w:val="24"/>
          <w:szCs w:val="24"/>
        </w:rPr>
        <w:t>before</w:t>
      </w:r>
      <w:r w:rsidR="00E97B07">
        <w:rPr>
          <w:rFonts w:ascii="Times New Roman" w:eastAsiaTheme="minorEastAsia" w:hAnsi="Times New Roman" w:cs="Times New Roman"/>
          <w:sz w:val="24"/>
          <w:szCs w:val="24"/>
        </w:rPr>
        <w:t xml:space="preserve"> an EBSD map of the same area was collected.</w:t>
      </w:r>
      <w:r w:rsidR="00E77C99">
        <w:rPr>
          <w:rFonts w:ascii="Times New Roman" w:eastAsiaTheme="minorEastAsia" w:hAnsi="Times New Roman" w:cs="Times New Roman"/>
          <w:sz w:val="24"/>
          <w:szCs w:val="24"/>
        </w:rPr>
        <w:t xml:space="preserve"> </w:t>
      </w:r>
      <w:r w:rsidR="00887202">
        <w:rPr>
          <w:rFonts w:ascii="Times New Roman" w:eastAsiaTheme="minorEastAsia" w:hAnsi="Times New Roman" w:cs="Times New Roman"/>
          <w:sz w:val="24"/>
          <w:szCs w:val="24"/>
        </w:rPr>
        <w:t>Precipita</w:t>
      </w:r>
      <w:r w:rsidR="00B8495E">
        <w:rPr>
          <w:rFonts w:ascii="Times New Roman" w:eastAsiaTheme="minorEastAsia" w:hAnsi="Times New Roman" w:cs="Times New Roman"/>
          <w:sz w:val="24"/>
          <w:szCs w:val="24"/>
        </w:rPr>
        <w:t>t</w:t>
      </w:r>
      <w:r w:rsidR="00887202">
        <w:rPr>
          <w:rFonts w:ascii="Times New Roman" w:eastAsiaTheme="minorEastAsia" w:hAnsi="Times New Roman" w:cs="Times New Roman"/>
          <w:sz w:val="24"/>
          <w:szCs w:val="24"/>
        </w:rPr>
        <w:t>ion of oxides in t</w:t>
      </w:r>
      <w:r w:rsidR="00E77C99">
        <w:rPr>
          <w:rFonts w:ascii="Times New Roman" w:eastAsiaTheme="minorEastAsia" w:hAnsi="Times New Roman" w:cs="Times New Roman"/>
          <w:sz w:val="24"/>
          <w:szCs w:val="24"/>
        </w:rPr>
        <w:t xml:space="preserve">he decoration process may </w:t>
      </w:r>
      <w:r w:rsidR="00887202">
        <w:rPr>
          <w:rFonts w:ascii="Times New Roman" w:eastAsiaTheme="minorEastAsia" w:hAnsi="Times New Roman" w:cs="Times New Roman"/>
          <w:sz w:val="24"/>
          <w:szCs w:val="24"/>
        </w:rPr>
        <w:t>induce</w:t>
      </w:r>
      <w:r w:rsidR="00E77C99">
        <w:rPr>
          <w:rFonts w:ascii="Times New Roman" w:eastAsiaTheme="minorEastAsia" w:hAnsi="Times New Roman" w:cs="Times New Roman"/>
          <w:sz w:val="24"/>
          <w:szCs w:val="24"/>
        </w:rPr>
        <w:t xml:space="preserve"> elastic strain</w:t>
      </w:r>
      <w:r w:rsidR="00887202">
        <w:rPr>
          <w:rFonts w:ascii="Times New Roman" w:eastAsiaTheme="minorEastAsia" w:hAnsi="Times New Roman" w:cs="Times New Roman"/>
          <w:sz w:val="24"/>
          <w:szCs w:val="24"/>
        </w:rPr>
        <w:t>s</w:t>
      </w:r>
      <w:r w:rsidR="00E77C99">
        <w:rPr>
          <w:rFonts w:ascii="Times New Roman" w:eastAsiaTheme="minorEastAsia" w:hAnsi="Times New Roman" w:cs="Times New Roman"/>
          <w:sz w:val="24"/>
          <w:szCs w:val="24"/>
        </w:rPr>
        <w:t xml:space="preserve"> due to </w:t>
      </w:r>
      <w:r w:rsidR="00887202">
        <w:rPr>
          <w:rFonts w:ascii="Times New Roman" w:eastAsiaTheme="minorEastAsia" w:hAnsi="Times New Roman" w:cs="Times New Roman"/>
          <w:sz w:val="24"/>
          <w:szCs w:val="24"/>
        </w:rPr>
        <w:t xml:space="preserve">the change in </w:t>
      </w:r>
      <w:r w:rsidR="00E77C99">
        <w:rPr>
          <w:rFonts w:ascii="Times New Roman" w:eastAsiaTheme="minorEastAsia" w:hAnsi="Times New Roman" w:cs="Times New Roman"/>
          <w:sz w:val="24"/>
          <w:szCs w:val="24"/>
        </w:rPr>
        <w:t>volume</w:t>
      </w:r>
      <w:r w:rsidR="00887202">
        <w:rPr>
          <w:rFonts w:ascii="Times New Roman" w:eastAsiaTheme="minorEastAsia" w:hAnsi="Times New Roman" w:cs="Times New Roman"/>
          <w:sz w:val="24"/>
          <w:szCs w:val="24"/>
        </w:rPr>
        <w:t>,</w:t>
      </w:r>
      <w:r w:rsidR="00E77C99">
        <w:rPr>
          <w:rFonts w:ascii="Times New Roman" w:eastAsiaTheme="minorEastAsia" w:hAnsi="Times New Roman" w:cs="Times New Roman"/>
          <w:sz w:val="24"/>
          <w:szCs w:val="24"/>
        </w:rPr>
        <w:t xml:space="preserve"> but </w:t>
      </w:r>
      <w:r w:rsidR="00887202">
        <w:rPr>
          <w:rFonts w:ascii="Times New Roman" w:eastAsiaTheme="minorEastAsia" w:hAnsi="Times New Roman" w:cs="Times New Roman"/>
          <w:sz w:val="24"/>
          <w:szCs w:val="24"/>
        </w:rPr>
        <w:t>t</w:t>
      </w:r>
      <w:r w:rsidR="006A0254">
        <w:rPr>
          <w:rFonts w:ascii="Times New Roman" w:eastAsiaTheme="minorEastAsia" w:hAnsi="Times New Roman" w:cs="Times New Roman"/>
          <w:sz w:val="24"/>
          <w:szCs w:val="24"/>
        </w:rPr>
        <w:t>he precipitates are</w:t>
      </w:r>
      <w:r w:rsidR="00887202">
        <w:rPr>
          <w:rFonts w:ascii="Times New Roman" w:eastAsiaTheme="minorEastAsia" w:hAnsi="Times New Roman" w:cs="Times New Roman"/>
          <w:sz w:val="24"/>
          <w:szCs w:val="24"/>
        </w:rPr>
        <w:t xml:space="preserve"> </w:t>
      </w:r>
      <w:r w:rsidR="00E77C99">
        <w:rPr>
          <w:rFonts w:ascii="Times New Roman" w:eastAsiaTheme="minorEastAsia" w:hAnsi="Times New Roman" w:cs="Times New Roman"/>
          <w:sz w:val="24"/>
          <w:szCs w:val="24"/>
        </w:rPr>
        <w:t>not</w:t>
      </w:r>
      <w:r w:rsidR="00887202">
        <w:rPr>
          <w:rFonts w:ascii="Times New Roman" w:eastAsiaTheme="minorEastAsia" w:hAnsi="Times New Roman" w:cs="Times New Roman"/>
          <w:sz w:val="24"/>
          <w:szCs w:val="24"/>
        </w:rPr>
        <w:t xml:space="preserve"> envisioned to</w:t>
      </w:r>
      <w:r w:rsidR="00E77C99">
        <w:rPr>
          <w:rFonts w:ascii="Times New Roman" w:eastAsiaTheme="minorEastAsia" w:hAnsi="Times New Roman" w:cs="Times New Roman"/>
          <w:sz w:val="24"/>
          <w:szCs w:val="24"/>
        </w:rPr>
        <w:t xml:space="preserve"> </w:t>
      </w:r>
      <w:r w:rsidR="00721EA3">
        <w:rPr>
          <w:rFonts w:ascii="Times New Roman" w:eastAsiaTheme="minorEastAsia" w:hAnsi="Times New Roman" w:cs="Times New Roman"/>
          <w:sz w:val="24"/>
          <w:szCs w:val="24"/>
        </w:rPr>
        <w:t>induce</w:t>
      </w:r>
      <w:r w:rsidR="00E77C99">
        <w:rPr>
          <w:rFonts w:ascii="Times New Roman" w:eastAsiaTheme="minorEastAsia" w:hAnsi="Times New Roman" w:cs="Times New Roman"/>
          <w:sz w:val="24"/>
          <w:szCs w:val="24"/>
        </w:rPr>
        <w:t xml:space="preserve"> </w:t>
      </w:r>
      <w:r w:rsidR="00473170">
        <w:rPr>
          <w:rFonts w:ascii="Times New Roman" w:eastAsiaTheme="minorEastAsia" w:hAnsi="Times New Roman" w:cs="Times New Roman"/>
          <w:sz w:val="24"/>
          <w:szCs w:val="24"/>
        </w:rPr>
        <w:t xml:space="preserve">significant </w:t>
      </w:r>
      <w:r w:rsidR="00E77C99">
        <w:rPr>
          <w:rFonts w:ascii="Times New Roman" w:eastAsiaTheme="minorEastAsia" w:hAnsi="Times New Roman" w:cs="Times New Roman"/>
          <w:sz w:val="24"/>
          <w:szCs w:val="24"/>
        </w:rPr>
        <w:t>lattice rotation</w:t>
      </w:r>
      <w:r w:rsidR="00721EA3">
        <w:rPr>
          <w:rFonts w:ascii="Times New Roman" w:eastAsiaTheme="minorEastAsia" w:hAnsi="Times New Roman" w:cs="Times New Roman"/>
          <w:sz w:val="24"/>
          <w:szCs w:val="24"/>
        </w:rPr>
        <w:t>s</w:t>
      </w:r>
      <w:r w:rsidR="00E77C99">
        <w:rPr>
          <w:rFonts w:ascii="Times New Roman" w:eastAsiaTheme="minorEastAsia" w:hAnsi="Times New Roman" w:cs="Times New Roman"/>
          <w:sz w:val="24"/>
          <w:szCs w:val="24"/>
        </w:rPr>
        <w:t xml:space="preserve">, </w:t>
      </w:r>
      <w:r w:rsidR="002369F6">
        <w:rPr>
          <w:rFonts w:ascii="Times New Roman" w:eastAsiaTheme="minorEastAsia" w:hAnsi="Times New Roman" w:cs="Times New Roman"/>
          <w:sz w:val="24"/>
          <w:szCs w:val="24"/>
        </w:rPr>
        <w:t>and therefore should not affect the calculation of GND densities</w:t>
      </w:r>
      <w:r w:rsidR="00E77C99">
        <w:rPr>
          <w:rFonts w:ascii="Times New Roman" w:eastAsiaTheme="minorEastAsia" w:hAnsi="Times New Roman" w:cs="Times New Roman"/>
          <w:sz w:val="24"/>
          <w:szCs w:val="24"/>
        </w:rPr>
        <w:t>.</w:t>
      </w:r>
    </w:p>
    <w:p w14:paraId="5E83A644" w14:textId="2F77AFA7" w:rsidR="00310493" w:rsidRPr="00C22C79" w:rsidRDefault="00116D9E" w:rsidP="00EC01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investigate the ultimate sensitivity of the GND </w:t>
      </w:r>
      <w:r w:rsidR="00473170">
        <w:rPr>
          <w:rFonts w:ascii="Times New Roman" w:hAnsi="Times New Roman" w:cs="Times New Roman"/>
          <w:sz w:val="24"/>
          <w:szCs w:val="24"/>
        </w:rPr>
        <w:t xml:space="preserve">density </w:t>
      </w:r>
      <w:r>
        <w:rPr>
          <w:rFonts w:ascii="Times New Roman" w:hAnsi="Times New Roman" w:cs="Times New Roman"/>
          <w:sz w:val="24"/>
          <w:szCs w:val="24"/>
        </w:rPr>
        <w:t>calculations</w:t>
      </w:r>
      <w:r w:rsidR="00310493">
        <w:rPr>
          <w:rFonts w:ascii="Times New Roman" w:hAnsi="Times New Roman" w:cs="Times New Roman"/>
          <w:sz w:val="24"/>
          <w:szCs w:val="24"/>
        </w:rPr>
        <w:t xml:space="preserve">, we also </w:t>
      </w:r>
      <w:r>
        <w:rPr>
          <w:rFonts w:ascii="Times New Roman" w:hAnsi="Times New Roman" w:cs="Times New Roman"/>
          <w:sz w:val="24"/>
          <w:szCs w:val="24"/>
        </w:rPr>
        <w:t xml:space="preserve">examined </w:t>
      </w:r>
      <w:r w:rsidR="00310493">
        <w:rPr>
          <w:rFonts w:ascii="Times New Roman" w:hAnsi="Times New Roman" w:cs="Times New Roman"/>
          <w:sz w:val="24"/>
          <w:szCs w:val="24"/>
        </w:rPr>
        <w:t>an undeformed single crystal</w:t>
      </w:r>
      <w:r w:rsidR="00C54F8D">
        <w:rPr>
          <w:rFonts w:ascii="Times New Roman" w:hAnsi="Times New Roman" w:cs="Times New Roman"/>
          <w:sz w:val="24"/>
          <w:szCs w:val="24"/>
        </w:rPr>
        <w:t xml:space="preserve"> of silicon</w:t>
      </w:r>
      <w:r w:rsidR="004F02FF">
        <w:rPr>
          <w:rFonts w:ascii="Times New Roman" w:hAnsi="Times New Roman" w:cs="Times New Roman"/>
          <w:sz w:val="24"/>
          <w:szCs w:val="24"/>
        </w:rPr>
        <w:t xml:space="preserve"> and</w:t>
      </w:r>
      <w:r w:rsidR="00310493">
        <w:rPr>
          <w:rFonts w:ascii="Times New Roman" w:hAnsi="Times New Roman" w:cs="Times New Roman"/>
          <w:sz w:val="24"/>
          <w:szCs w:val="24"/>
        </w:rPr>
        <w:t xml:space="preserve"> an undeformed single crys</w:t>
      </w:r>
      <w:r w:rsidR="00DE1B96">
        <w:rPr>
          <w:rFonts w:ascii="Times New Roman" w:hAnsi="Times New Roman" w:cs="Times New Roman"/>
          <w:sz w:val="24"/>
          <w:szCs w:val="24"/>
        </w:rPr>
        <w:t xml:space="preserve">tal of San Carlos olivine (MN1). The latter was </w:t>
      </w:r>
      <w:r w:rsidR="00310493">
        <w:rPr>
          <w:rFonts w:ascii="Times New Roman" w:hAnsi="Times New Roman" w:cs="Times New Roman"/>
          <w:sz w:val="24"/>
          <w:szCs w:val="24"/>
        </w:rPr>
        <w:t>decorated and prepared as above</w:t>
      </w:r>
      <w:r w:rsidR="00D00409">
        <w:rPr>
          <w:rFonts w:ascii="Times New Roman" w:hAnsi="Times New Roman" w:cs="Times New Roman"/>
          <w:sz w:val="24"/>
          <w:szCs w:val="24"/>
        </w:rPr>
        <w:t>,</w:t>
      </w:r>
      <w:r w:rsidR="00E77C99">
        <w:rPr>
          <w:rFonts w:ascii="Times New Roman" w:hAnsi="Times New Roman" w:cs="Times New Roman"/>
          <w:sz w:val="24"/>
          <w:szCs w:val="24"/>
        </w:rPr>
        <w:t xml:space="preserve"> and the decorated dislocations were</w:t>
      </w:r>
      <w:r w:rsidR="00310493">
        <w:rPr>
          <w:rFonts w:ascii="Times New Roman" w:eastAsiaTheme="minorEastAsia" w:hAnsi="Times New Roman" w:cs="Times New Roman"/>
          <w:sz w:val="24"/>
          <w:szCs w:val="24"/>
        </w:rPr>
        <w:t xml:space="preserve"> imaged using backscattered electrons. With the exception of rare subgrain boundaries, dislocation densities were observed to be &lt;10</w:t>
      </w:r>
      <w:r w:rsidR="00310493" w:rsidRPr="007E505F">
        <w:rPr>
          <w:rFonts w:ascii="Times New Roman" w:eastAsiaTheme="minorEastAsia" w:hAnsi="Times New Roman" w:cs="Times New Roman"/>
          <w:sz w:val="24"/>
          <w:szCs w:val="24"/>
          <w:vertAlign w:val="superscript"/>
        </w:rPr>
        <w:t>10</w:t>
      </w:r>
      <w:r w:rsidR="00310493">
        <w:rPr>
          <w:rFonts w:ascii="Times New Roman" w:eastAsiaTheme="minorEastAsia" w:hAnsi="Times New Roman" w:cs="Times New Roman"/>
          <w:sz w:val="24"/>
          <w:szCs w:val="24"/>
        </w:rPr>
        <w:t xml:space="preserve"> m</w:t>
      </w:r>
      <w:r w:rsidR="00310493" w:rsidRPr="007E505F">
        <w:rPr>
          <w:rFonts w:ascii="Times New Roman" w:eastAsiaTheme="minorEastAsia" w:hAnsi="Times New Roman" w:cs="Times New Roman"/>
          <w:sz w:val="24"/>
          <w:szCs w:val="24"/>
          <w:vertAlign w:val="superscript"/>
        </w:rPr>
        <w:t>-2</w:t>
      </w:r>
      <w:r w:rsidR="00310493">
        <w:rPr>
          <w:rFonts w:ascii="Times New Roman" w:eastAsiaTheme="minorEastAsia" w:hAnsi="Times New Roman" w:cs="Times New Roman"/>
          <w:sz w:val="24"/>
          <w:szCs w:val="24"/>
        </w:rPr>
        <w:t xml:space="preserve">. No subgrain boundaries were present in the area </w:t>
      </w:r>
      <w:r w:rsidR="00E77C99">
        <w:rPr>
          <w:rFonts w:ascii="Times New Roman" w:eastAsiaTheme="minorEastAsia" w:hAnsi="Times New Roman" w:cs="Times New Roman"/>
          <w:sz w:val="24"/>
          <w:szCs w:val="24"/>
        </w:rPr>
        <w:t>subsequently mapped.</w:t>
      </w:r>
    </w:p>
    <w:p w14:paraId="1D50BB6B" w14:textId="22D87C2B" w:rsidR="006A4A8E" w:rsidRDefault="006A4A8E" w:rsidP="00D45BA5">
      <w:pPr>
        <w:pStyle w:val="ListParagraph"/>
        <w:numPr>
          <w:ilvl w:val="2"/>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Data acquisition</w:t>
      </w:r>
    </w:p>
    <w:p w14:paraId="750B5329" w14:textId="0F130031" w:rsidR="007A22B4" w:rsidRDefault="002B5CE2" w:rsidP="007A22B4">
      <w:pPr>
        <w:spacing w:line="480" w:lineRule="auto"/>
        <w:rPr>
          <w:rFonts w:ascii="Times New Roman" w:hAnsi="Times New Roman" w:cs="Times New Roman"/>
          <w:sz w:val="24"/>
          <w:szCs w:val="24"/>
        </w:rPr>
      </w:pPr>
      <w:r>
        <w:rPr>
          <w:rFonts w:ascii="Times New Roman" w:hAnsi="Times New Roman" w:cs="Times New Roman"/>
          <w:sz w:val="24"/>
          <w:szCs w:val="24"/>
        </w:rPr>
        <w:tab/>
      </w:r>
      <w:r w:rsidR="007A22B4" w:rsidRPr="007A22B4">
        <w:rPr>
          <w:rFonts w:ascii="Times New Roman" w:hAnsi="Times New Roman" w:cs="Times New Roman"/>
          <w:sz w:val="24"/>
          <w:szCs w:val="24"/>
        </w:rPr>
        <w:t xml:space="preserve">EBSD data were acquired </w:t>
      </w:r>
      <w:r w:rsidR="008E2AF4" w:rsidRPr="007A22B4">
        <w:rPr>
          <w:rFonts w:ascii="Times New Roman" w:hAnsi="Times New Roman" w:cs="Times New Roman"/>
          <w:sz w:val="24"/>
          <w:szCs w:val="24"/>
        </w:rPr>
        <w:t xml:space="preserve">using Oxford Instruments AZtec software </w:t>
      </w:r>
      <w:r w:rsidR="007A22B4" w:rsidRPr="007A22B4">
        <w:rPr>
          <w:rFonts w:ascii="Times New Roman" w:hAnsi="Times New Roman" w:cs="Times New Roman"/>
          <w:sz w:val="24"/>
          <w:szCs w:val="24"/>
        </w:rPr>
        <w:t xml:space="preserve">on the FEI Quanta 650 field-emission gun SEM </w:t>
      </w:r>
      <w:r w:rsidR="00380BC2">
        <w:rPr>
          <w:rFonts w:ascii="Times New Roman" w:eastAsiaTheme="minorEastAsia" w:hAnsi="Times New Roman" w:cs="Times New Roman"/>
          <w:sz w:val="24"/>
          <w:szCs w:val="24"/>
        </w:rPr>
        <w:t>equipped with an Oxford Instruments Nordlys S EBSD camera</w:t>
      </w:r>
      <w:r w:rsidR="00380BC2" w:rsidRPr="007A22B4">
        <w:rPr>
          <w:rFonts w:ascii="Times New Roman" w:hAnsi="Times New Roman" w:cs="Times New Roman"/>
          <w:sz w:val="24"/>
          <w:szCs w:val="24"/>
        </w:rPr>
        <w:t xml:space="preserve"> </w:t>
      </w:r>
      <w:r w:rsidR="007A22B4" w:rsidRPr="007A22B4">
        <w:rPr>
          <w:rFonts w:ascii="Times New Roman" w:hAnsi="Times New Roman" w:cs="Times New Roman"/>
          <w:sz w:val="24"/>
          <w:szCs w:val="24"/>
        </w:rPr>
        <w:t>in the Department of Earth Sciences at the University of Oxford</w:t>
      </w:r>
      <w:r w:rsidR="008E2AF4">
        <w:rPr>
          <w:rFonts w:ascii="Times New Roman" w:hAnsi="Times New Roman" w:cs="Times New Roman"/>
          <w:sz w:val="24"/>
          <w:szCs w:val="24"/>
        </w:rPr>
        <w:t xml:space="preserve">. Operating conditions were </w:t>
      </w:r>
      <w:r w:rsidR="008E2AF4" w:rsidRPr="007A22B4">
        <w:rPr>
          <w:rFonts w:ascii="Times New Roman" w:hAnsi="Times New Roman" w:cs="Times New Roman"/>
          <w:sz w:val="24"/>
          <w:szCs w:val="24"/>
        </w:rPr>
        <w:t>70° specimen tilt</w:t>
      </w:r>
      <w:r w:rsidR="0024215C">
        <w:rPr>
          <w:rFonts w:ascii="Times New Roman" w:hAnsi="Times New Roman" w:cs="Times New Roman"/>
          <w:sz w:val="24"/>
          <w:szCs w:val="24"/>
        </w:rPr>
        <w:t xml:space="preserve">, </w:t>
      </w:r>
      <w:r w:rsidR="003072B8">
        <w:rPr>
          <w:rFonts w:ascii="Times New Roman" w:hAnsi="Times New Roman" w:cs="Times New Roman"/>
          <w:sz w:val="24"/>
          <w:szCs w:val="24"/>
        </w:rPr>
        <w:t xml:space="preserve">8.4-11.9 </w:t>
      </w:r>
      <w:r w:rsidR="0024215C">
        <w:rPr>
          <w:rFonts w:ascii="Times New Roman" w:hAnsi="Times New Roman" w:cs="Times New Roman"/>
          <w:sz w:val="24"/>
          <w:szCs w:val="24"/>
        </w:rPr>
        <w:t xml:space="preserve">mm working distance and </w:t>
      </w:r>
      <w:r w:rsidR="007A22B4" w:rsidRPr="007A22B4">
        <w:rPr>
          <w:rFonts w:ascii="Times New Roman" w:hAnsi="Times New Roman" w:cs="Times New Roman"/>
          <w:sz w:val="24"/>
          <w:szCs w:val="24"/>
        </w:rPr>
        <w:t>20</w:t>
      </w:r>
      <w:r w:rsidR="00625015">
        <w:rPr>
          <w:rFonts w:ascii="Times New Roman" w:hAnsi="Times New Roman" w:cs="Times New Roman"/>
          <w:sz w:val="24"/>
          <w:szCs w:val="24"/>
        </w:rPr>
        <w:t>–</w:t>
      </w:r>
      <w:r w:rsidR="0024215C">
        <w:rPr>
          <w:rFonts w:ascii="Times New Roman" w:hAnsi="Times New Roman" w:cs="Times New Roman"/>
          <w:sz w:val="24"/>
          <w:szCs w:val="24"/>
        </w:rPr>
        <w:t>30</w:t>
      </w:r>
      <w:r w:rsidR="007A22B4" w:rsidRPr="007A22B4">
        <w:rPr>
          <w:rFonts w:ascii="Times New Roman" w:hAnsi="Times New Roman" w:cs="Times New Roman"/>
          <w:sz w:val="24"/>
          <w:szCs w:val="24"/>
        </w:rPr>
        <w:t xml:space="preserve"> kV accelerating </w:t>
      </w:r>
      <w:r w:rsidR="007A22B4" w:rsidRPr="007A22B4">
        <w:rPr>
          <w:rFonts w:ascii="Times New Roman" w:hAnsi="Times New Roman" w:cs="Times New Roman"/>
          <w:sz w:val="24"/>
          <w:szCs w:val="24"/>
        </w:rPr>
        <w:lastRenderedPageBreak/>
        <w:t>voltage</w:t>
      </w:r>
      <w:r w:rsidR="0024215C">
        <w:rPr>
          <w:rFonts w:ascii="Times New Roman" w:hAnsi="Times New Roman" w:cs="Times New Roman"/>
          <w:sz w:val="24"/>
          <w:szCs w:val="24"/>
        </w:rPr>
        <w:t>.</w:t>
      </w:r>
      <w:r w:rsidR="00B70A34">
        <w:rPr>
          <w:rFonts w:ascii="Times New Roman" w:hAnsi="Times New Roman" w:cs="Times New Roman"/>
          <w:sz w:val="24"/>
          <w:szCs w:val="24"/>
        </w:rPr>
        <w:t xml:space="preserve"> </w:t>
      </w:r>
      <w:r w:rsidR="00F16427">
        <w:rPr>
          <w:rFonts w:ascii="Times New Roman" w:hAnsi="Times New Roman" w:cs="Times New Roman"/>
          <w:sz w:val="24"/>
          <w:szCs w:val="24"/>
        </w:rPr>
        <w:t>E</w:t>
      </w:r>
      <w:r w:rsidR="007A22B4" w:rsidRPr="007A22B4">
        <w:rPr>
          <w:rFonts w:ascii="Times New Roman" w:hAnsi="Times New Roman" w:cs="Times New Roman"/>
          <w:sz w:val="24"/>
          <w:szCs w:val="24"/>
        </w:rPr>
        <w:t xml:space="preserve">lectron backscatter patterns (EBSPs) were </w:t>
      </w:r>
      <w:r w:rsidR="00F16427">
        <w:rPr>
          <w:rFonts w:ascii="Times New Roman" w:hAnsi="Times New Roman" w:cs="Times New Roman"/>
          <w:sz w:val="24"/>
          <w:szCs w:val="24"/>
        </w:rPr>
        <w:t xml:space="preserve">processed to remove the background signal </w:t>
      </w:r>
      <w:r w:rsidR="00A03632">
        <w:rPr>
          <w:rFonts w:ascii="Times New Roman" w:hAnsi="Times New Roman" w:cs="Times New Roman"/>
          <w:sz w:val="24"/>
          <w:szCs w:val="24"/>
        </w:rPr>
        <w:t xml:space="preserve">by division </w:t>
      </w:r>
      <w:r w:rsidR="00F16427">
        <w:rPr>
          <w:rFonts w:ascii="Times New Roman" w:hAnsi="Times New Roman" w:cs="Times New Roman"/>
          <w:sz w:val="24"/>
          <w:szCs w:val="24"/>
        </w:rPr>
        <w:t xml:space="preserve">and </w:t>
      </w:r>
      <w:r w:rsidR="007A22B4" w:rsidRPr="007A22B4">
        <w:rPr>
          <w:rFonts w:ascii="Times New Roman" w:hAnsi="Times New Roman" w:cs="Times New Roman"/>
          <w:sz w:val="24"/>
          <w:szCs w:val="24"/>
        </w:rPr>
        <w:t>saved as 8 bit .tiff files for subsequent HR-EBSD analysis.</w:t>
      </w:r>
    </w:p>
    <w:p w14:paraId="65810CE4" w14:textId="565BCE65" w:rsidR="006A4A8E" w:rsidRDefault="006A4A8E" w:rsidP="00D45BA5">
      <w:pPr>
        <w:pStyle w:val="ListParagraph"/>
        <w:numPr>
          <w:ilvl w:val="2"/>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Methods of determining GND content</w:t>
      </w:r>
    </w:p>
    <w:p w14:paraId="5727FA9A" w14:textId="0314EF18" w:rsidR="00A86AFA" w:rsidRDefault="000C2936" w:rsidP="00EC012C">
      <w:pPr>
        <w:spacing w:line="480" w:lineRule="auto"/>
        <w:ind w:firstLine="720"/>
        <w:rPr>
          <w:rFonts w:ascii="Times New Roman" w:hAnsi="Times New Roman" w:cs="Times New Roman"/>
          <w:sz w:val="24"/>
          <w:szCs w:val="24"/>
        </w:rPr>
      </w:pPr>
      <w:r w:rsidRPr="000C2936">
        <w:rPr>
          <w:rFonts w:ascii="Times New Roman" w:hAnsi="Times New Roman" w:cs="Times New Roman"/>
          <w:sz w:val="24"/>
          <w:szCs w:val="24"/>
        </w:rPr>
        <w:t xml:space="preserve">Due to the general insensitivity of EBSD measurements to lattice orientation gradients in the direction normal to the specimen surface, only five elements of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oMath>
      <w:r w:rsidRPr="000C2936">
        <w:rPr>
          <w:rFonts w:ascii="Times New Roman" w:hAnsi="Times New Roman" w:cs="Times New Roman"/>
          <w:sz w:val="24"/>
          <w:szCs w:val="24"/>
        </w:rPr>
        <w:t xml:space="preserve"> can be determined directly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12</m:t>
            </m:r>
          </m:sub>
        </m:sSub>
      </m:oMath>
      <w:r w:rsidRPr="000C29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13</m:t>
            </m:r>
          </m:sub>
        </m:sSub>
      </m:oMath>
      <w:r w:rsidRPr="000C2936">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21</m:t>
            </m:r>
          </m:sub>
        </m:sSub>
      </m:oMath>
      <w:r w:rsidRPr="000C2936">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23</m:t>
            </m:r>
          </m:sub>
        </m:sSub>
      </m:oMath>
      <w:r w:rsidRPr="000C2936">
        <w:rPr>
          <w:rFonts w:ascii="Times New Roman" w:hAnsi="Times New Roman" w:cs="Times New Roman"/>
          <w:sz w:val="24"/>
          <w:szCs w:val="24"/>
        </w:rPr>
        <w:t>, and</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33</m:t>
            </m:r>
          </m:sub>
        </m:sSub>
      </m:oMath>
      <w:r w:rsidRPr="000C2936">
        <w:rPr>
          <w:rFonts w:ascii="Times New Roman" w:hAnsi="Times New Roman" w:cs="Times New Roman"/>
          <w:sz w:val="24"/>
          <w:szCs w:val="24"/>
        </w:rPr>
        <w:t>), along with the difference between two of the remaining unknown elements</w:t>
      </w:r>
      <w:r w:rsidR="000446E0">
        <w:rPr>
          <w:rFonts w:ascii="Times New Roman" w:hAnsi="Times New Roman" w:cs="Times New Roman"/>
          <w:sz w:val="24"/>
          <w:szCs w:val="24"/>
        </w:rPr>
        <w:t>,</w:t>
      </w:r>
      <w:r w:rsidRPr="000C2936">
        <w:rPr>
          <w:rFonts w:ascii="Times New Roman" w:hAnsi="Times New Roman" w:cs="Times New Roman"/>
          <w:sz w:val="24"/>
          <w:szCs w:val="24"/>
        </w:rPr>
        <w:t xml:space="preserve"> i.e.</w:t>
      </w:r>
      <w:r w:rsidR="008251D3">
        <w:rPr>
          <w:rFonts w:ascii="Times New Roman" w:hAnsi="Times New Roman" w:cs="Times New Roman"/>
          <w:sz w:val="24"/>
          <w:szCs w:val="24"/>
        </w:rPr>
        <w:t>,</w:t>
      </w:r>
      <w:r w:rsidRPr="000C29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22</m:t>
            </m:r>
          </m:sub>
        </m:sSub>
      </m:oMath>
      <w:r w:rsidRPr="000C2936">
        <w:rPr>
          <w:rFonts w:ascii="Times New Roman" w:hAnsi="Times New Roman" w:cs="Times New Roman"/>
          <w:sz w:val="24"/>
          <w:szCs w:val="24"/>
        </w:rPr>
        <w:t xml:space="preserve"> </w:t>
      </w:r>
      <w:r w:rsidR="0097200B">
        <w:rPr>
          <w:rFonts w:ascii="Times New Roman" w:hAnsi="Times New Roman" w:cs="Times New Roman"/>
          <w:sz w:val="24"/>
          <w:szCs w:val="24"/>
        </w:rPr>
        <w:t>[7]</w:t>
      </w:r>
      <w:r w:rsidRPr="000C2936">
        <w:rPr>
          <w:rFonts w:ascii="Times New Roman" w:hAnsi="Times New Roman" w:cs="Times New Roman"/>
          <w:sz w:val="24"/>
          <w:szCs w:val="24"/>
        </w:rPr>
        <w:t xml:space="preserve">. </w:t>
      </w:r>
      <w:r w:rsidR="00A86AFA">
        <w:rPr>
          <w:rFonts w:ascii="Times New Roman" w:hAnsi="Times New Roman" w:cs="Times New Roman"/>
          <w:sz w:val="24"/>
          <w:szCs w:val="24"/>
        </w:rPr>
        <w:t xml:space="preserve">As such, equation 2 can be written </w:t>
      </w:r>
      <w:r w:rsidR="00EE23E3">
        <w:rPr>
          <w:rFonts w:ascii="Times New Roman" w:hAnsi="Times New Roman" w:cs="Times New Roman"/>
          <w:sz w:val="24"/>
          <w:szCs w:val="24"/>
        </w:rPr>
        <w:t>in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6AFA" w14:paraId="7B03531C" w14:textId="77777777" w:rsidTr="00A86AFA">
        <w:tc>
          <w:tcPr>
            <w:tcW w:w="4508" w:type="dxa"/>
          </w:tcPr>
          <w:p w14:paraId="594621FB" w14:textId="739E9DB1" w:rsidR="00A86AFA" w:rsidRPr="00A86AFA" w:rsidRDefault="009771FD" w:rsidP="00A86AFA">
            <w:pPr>
              <w:spacing w:line="480" w:lineRule="auto"/>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m:t>A</m:t>
                </m:r>
                <m:r>
                  <m:rPr>
                    <m:sty m:val="bi"/>
                  </m:rPr>
                  <w:rPr>
                    <w:rFonts w:ascii="Cambria Math" w:hAnsi="Cambria Math" w:cs="Times New Roman"/>
                    <w:sz w:val="24"/>
                    <w:szCs w:val="24"/>
                  </w:rPr>
                  <m:t>ρ= λ</m:t>
                </m:r>
              </m:oMath>
            </m:oMathPara>
          </w:p>
        </w:tc>
        <w:tc>
          <w:tcPr>
            <w:tcW w:w="4508" w:type="dxa"/>
          </w:tcPr>
          <w:p w14:paraId="72928B9F" w14:textId="0946231C" w:rsidR="00A86AFA" w:rsidRDefault="00A86AFA" w:rsidP="00A86AFA">
            <w:pPr>
              <w:spacing w:line="480" w:lineRule="auto"/>
              <w:jc w:val="right"/>
              <w:rPr>
                <w:rFonts w:ascii="Times New Roman" w:hAnsi="Times New Roman" w:cs="Times New Roman"/>
                <w:sz w:val="24"/>
                <w:szCs w:val="24"/>
              </w:rPr>
            </w:pPr>
            <w:r>
              <w:rPr>
                <w:rFonts w:ascii="Times New Roman" w:hAnsi="Times New Roman" w:cs="Times New Roman"/>
                <w:sz w:val="24"/>
                <w:szCs w:val="24"/>
              </w:rPr>
              <w:t>(3)</w:t>
            </w:r>
          </w:p>
        </w:tc>
      </w:tr>
    </w:tbl>
    <w:p w14:paraId="2A324A0C" w14:textId="141C7F89" w:rsidR="00A86AFA" w:rsidRDefault="00A86AFA" w:rsidP="00A86AFA">
      <w:pPr>
        <w:spacing w:line="480" w:lineRule="auto"/>
        <w:rPr>
          <w:rFonts w:ascii="Times New Roman" w:eastAsiaTheme="minorEastAsia" w:hAnsi="Times New Roman" w:cs="Times New Roman"/>
          <w:sz w:val="24"/>
          <w:szCs w:val="24"/>
        </w:rPr>
      </w:pPr>
      <w:r w:rsidRPr="000C2936">
        <w:rPr>
          <w:rFonts w:ascii="Times New Roman" w:hAnsi="Times New Roman" w:cs="Times New Roman"/>
          <w:sz w:val="24"/>
          <w:szCs w:val="24"/>
        </w:rPr>
        <w:t xml:space="preserve">where </w:t>
      </w:r>
      <w:r w:rsidRPr="000C2936">
        <w:rPr>
          <w:rFonts w:ascii="Times New Roman" w:hAnsi="Times New Roman" w:cs="Times New Roman"/>
          <w:b/>
          <w:i/>
          <w:sz w:val="24"/>
          <w:szCs w:val="24"/>
        </w:rPr>
        <w:t>ρ</w:t>
      </w:r>
      <w:r w:rsidRPr="000C2936">
        <w:rPr>
          <w:rFonts w:ascii="Times New Roman" w:hAnsi="Times New Roman" w:cs="Times New Roman"/>
          <w:sz w:val="24"/>
          <w:szCs w:val="24"/>
        </w:rPr>
        <w:t xml:space="preserve"> is a vector of densities for all </w:t>
      </w:r>
      <w:r w:rsidRPr="000C2936">
        <w:rPr>
          <w:rFonts w:ascii="Times New Roman" w:hAnsi="Times New Roman" w:cs="Times New Roman"/>
          <w:i/>
          <w:sz w:val="24"/>
          <w:szCs w:val="24"/>
        </w:rPr>
        <w:t>s</w:t>
      </w:r>
      <w:r w:rsidR="004721F2" w:rsidRPr="000446E0">
        <w:rPr>
          <w:rFonts w:ascii="Times New Roman" w:hAnsi="Times New Roman" w:cs="Times New Roman"/>
          <w:i/>
          <w:sz w:val="24"/>
          <w:szCs w:val="24"/>
          <w:vertAlign w:val="subscript"/>
        </w:rPr>
        <w:t>max</w:t>
      </w:r>
      <w:r w:rsidRPr="000C2936">
        <w:rPr>
          <w:rFonts w:ascii="Times New Roman" w:hAnsi="Times New Roman" w:cs="Times New Roman"/>
          <w:i/>
          <w:sz w:val="24"/>
          <w:szCs w:val="24"/>
        </w:rPr>
        <w:t xml:space="preserve"> </w:t>
      </w:r>
      <w:r w:rsidRPr="000C2936">
        <w:rPr>
          <w:rFonts w:ascii="Times New Roman" w:hAnsi="Times New Roman" w:cs="Times New Roman"/>
          <w:sz w:val="24"/>
          <w:szCs w:val="24"/>
        </w:rPr>
        <w:t xml:space="preserve">dislocation types, and </w:t>
      </w:r>
      <w:r w:rsidRPr="000C2936">
        <w:rPr>
          <w:rFonts w:ascii="Times New Roman" w:hAnsi="Times New Roman" w:cs="Times New Roman"/>
          <w:b/>
          <w:i/>
          <w:sz w:val="24"/>
          <w:szCs w:val="24"/>
        </w:rPr>
        <w:t>λ</w:t>
      </w:r>
      <w:r w:rsidRPr="000C2936">
        <w:rPr>
          <w:rFonts w:ascii="Times New Roman" w:hAnsi="Times New Roman" w:cs="Times New Roman"/>
          <w:sz w:val="24"/>
          <w:szCs w:val="24"/>
        </w:rPr>
        <w:t xml:space="preserve"> is a vector of measureable lattice curvature</w:t>
      </w:r>
      <w:r w:rsidR="008C6D66">
        <w:rPr>
          <w:rFonts w:ascii="Times New Roman" w:hAnsi="Times New Roman" w:cs="Times New Roman"/>
          <w:sz w:val="24"/>
          <w:szCs w:val="24"/>
        </w:rPr>
        <w:t xml:space="preserve"> component</w:t>
      </w:r>
      <w:r w:rsidRPr="000C2936">
        <w:rPr>
          <w:rFonts w:ascii="Times New Roman" w:hAnsi="Times New Roman" w:cs="Times New Roman"/>
          <w:sz w:val="24"/>
          <w:szCs w:val="24"/>
        </w:rPr>
        <w:t xml:space="preserve">s. </w:t>
      </w:r>
      <w:r w:rsidRPr="000C2936">
        <w:rPr>
          <w:rFonts w:ascii="Times New Roman" w:hAnsi="Times New Roman" w:cs="Times New Roman"/>
          <w:b/>
          <w:sz w:val="24"/>
          <w:szCs w:val="24"/>
        </w:rPr>
        <w:t>A</w:t>
      </w:r>
      <w:r w:rsidRPr="000C2936">
        <w:rPr>
          <w:rFonts w:ascii="Times New Roman" w:hAnsi="Times New Roman" w:cs="Times New Roman"/>
          <w:sz w:val="24"/>
          <w:szCs w:val="24"/>
        </w:rPr>
        <w:t xml:space="preserve"> is a 6×</w:t>
      </w:r>
      <w:r w:rsidRPr="000C2936">
        <w:rPr>
          <w:rFonts w:ascii="Times New Roman" w:hAnsi="Times New Roman" w:cs="Times New Roman"/>
          <w:i/>
          <w:sz w:val="24"/>
          <w:szCs w:val="24"/>
        </w:rPr>
        <w:t>s</w:t>
      </w:r>
      <w:r w:rsidR="008C6D66" w:rsidRPr="000446E0">
        <w:rPr>
          <w:rFonts w:ascii="Times New Roman" w:hAnsi="Times New Roman" w:cs="Times New Roman"/>
          <w:i/>
          <w:sz w:val="24"/>
          <w:szCs w:val="24"/>
          <w:vertAlign w:val="subscript"/>
        </w:rPr>
        <w:t>max</w:t>
      </w:r>
      <w:r w:rsidRPr="000C2936">
        <w:rPr>
          <w:rFonts w:ascii="Times New Roman" w:hAnsi="Times New Roman" w:cs="Times New Roman"/>
          <w:sz w:val="24"/>
          <w:szCs w:val="24"/>
        </w:rPr>
        <w:t xml:space="preserve"> matrix in which each column contains the dyadic of the Burgers vector and </w:t>
      </w:r>
      <w:r w:rsidR="008C6D66">
        <w:rPr>
          <w:rFonts w:ascii="Times New Roman" w:hAnsi="Times New Roman" w:cs="Times New Roman"/>
          <w:sz w:val="24"/>
          <w:szCs w:val="24"/>
        </w:rPr>
        <w:t xml:space="preserve">unit </w:t>
      </w:r>
      <w:r w:rsidRPr="000C2936">
        <w:rPr>
          <w:rFonts w:ascii="Times New Roman" w:hAnsi="Times New Roman" w:cs="Times New Roman"/>
          <w:sz w:val="24"/>
          <w:szCs w:val="24"/>
        </w:rPr>
        <w:t xml:space="preserve">line direction of the </w:t>
      </w:r>
      <w:r w:rsidRPr="000C2936">
        <w:rPr>
          <w:rFonts w:ascii="Times New Roman" w:hAnsi="Times New Roman" w:cs="Times New Roman"/>
          <w:i/>
          <w:sz w:val="24"/>
          <w:szCs w:val="24"/>
        </w:rPr>
        <w:t>s</w:t>
      </w:r>
      <w:r w:rsidRPr="000C2936">
        <w:rPr>
          <w:rFonts w:ascii="Times New Roman" w:hAnsi="Times New Roman" w:cs="Times New Roman"/>
          <w:sz w:val="24"/>
          <w:szCs w:val="24"/>
        </w:rPr>
        <w:t>th dislocation type.</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Assuming that the lattice rotation gradients are significantly larger than the elastic strain gradients </w:t>
      </w:r>
      <w:r w:rsidR="000418B2">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 xml:space="preserve">, equation 3 can be expanded to link directly between </w:t>
      </w:r>
      <w:r w:rsidRPr="00A86AFA">
        <w:rPr>
          <w:rFonts w:ascii="Times New Roman" w:eastAsiaTheme="minorEastAsia" w:hAnsi="Times New Roman" w:cs="Times New Roman"/>
          <w:b/>
          <w:i/>
          <w:sz w:val="24"/>
          <w:szCs w:val="24"/>
        </w:rPr>
        <w:t>ρ</w:t>
      </w:r>
      <w:r>
        <w:rPr>
          <w:rFonts w:ascii="Times New Roman" w:eastAsiaTheme="minorEastAsia" w:hAnsi="Times New Roman" w:cs="Times New Roman"/>
          <w:sz w:val="24"/>
          <w:szCs w:val="24"/>
        </w:rPr>
        <w:t xml:space="preserve"> and the six measurable curvature components,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jk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den>
        </m:f>
      </m:oMath>
      <w:r w:rsidR="0097200B">
        <w:rPr>
          <w:rFonts w:ascii="Times New Roman" w:eastAsiaTheme="minorEastAsia" w:hAnsi="Times New Roman" w:cs="Times New Roman"/>
          <w:sz w:val="24"/>
          <w:szCs w:val="24"/>
        </w:rPr>
        <w:t xml:space="preserve"> [49]</w:t>
      </w:r>
      <w:r w:rsidR="00EE23E3">
        <w:rPr>
          <w:rFonts w:ascii="Times New Roman" w:eastAsiaTheme="minorEastAsia" w:hAnsi="Times New Roman" w:cs="Times New Roman"/>
          <w:sz w:val="24"/>
          <w:szCs w:val="24"/>
        </w:rPr>
        <w:t>,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A86AFA" w14:paraId="172931F8" w14:textId="77777777" w:rsidTr="000C0AB2">
        <w:tc>
          <w:tcPr>
            <w:tcW w:w="7366" w:type="dxa"/>
          </w:tcPr>
          <w:p w14:paraId="664F6E1F" w14:textId="1E05F4EA" w:rsidR="00A86AFA" w:rsidRPr="00E742D5" w:rsidRDefault="00936115" w:rsidP="000C0AB2">
            <w:pPr>
              <w:spacing w:line="480" w:lineRule="auto"/>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m:rPr>
                                <m:sty m:val="b"/>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b"/>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1</m:t>
                            </m:r>
                          </m:sup>
                        </m:sSup>
                      </m:e>
                      <m:e>
                        <m:r>
                          <w:rPr>
                            <w:rFonts w:ascii="Cambria Math" w:hAnsi="Cambria Math" w:cs="Times New Roman"/>
                            <w:sz w:val="24"/>
                            <w:szCs w:val="24"/>
                          </w:rPr>
                          <m:t>⋯</m:t>
                        </m:r>
                      </m:e>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s</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m:rPr>
                                <m:sty m:val="b"/>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s</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b"/>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s</m:t>
                            </m:r>
                          </m:sup>
                        </m:sSup>
                      </m:e>
                    </m:mr>
                    <m:m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 xml:space="preserve">                       </m:t>
                        </m:r>
                      </m:e>
                      <m:e>
                        <m:r>
                          <w:rPr>
                            <w:rFonts w:ascii="Cambria Math" w:hAnsi="Cambria Math" w:cs="Times New Roman"/>
                            <w:sz w:val="24"/>
                            <w:szCs w:val="24"/>
                          </w:rPr>
                          <m:t>⋯</m:t>
                        </m:r>
                      </m:e>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s</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 xml:space="preserve">                       </m:t>
                        </m:r>
                      </m:e>
                    </m:mr>
                    <m:m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 xml:space="preserve">                       </m:t>
                        </m:r>
                      </m:e>
                      <m:e>
                        <m:r>
                          <w:rPr>
                            <w:rFonts w:ascii="Cambria Math" w:hAnsi="Cambria Math" w:cs="Times New Roman"/>
                            <w:sz w:val="24"/>
                            <w:szCs w:val="24"/>
                          </w:rPr>
                          <m:t>…</m:t>
                        </m:r>
                      </m:e>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s</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 xml:space="preserve">                       </m:t>
                        </m:r>
                        <m:ctrlPr>
                          <w:rPr>
                            <w:rFonts w:ascii="Cambria Math" w:eastAsia="Cambria Math" w:hAnsi="Cambria Math" w:cs="Cambria Math"/>
                            <w:i/>
                            <w:sz w:val="24"/>
                            <w:szCs w:val="24"/>
                          </w:rPr>
                        </m:ctrlPr>
                      </m:e>
                    </m:mr>
                    <m:m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 xml:space="preserve">                       </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s</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 xml:space="preserve">                       </m:t>
                        </m:r>
                        <m:ctrlPr>
                          <w:rPr>
                            <w:rFonts w:ascii="Cambria Math" w:eastAsia="Cambria Math" w:hAnsi="Cambria Math" w:cs="Cambria Math"/>
                            <w:i/>
                            <w:sz w:val="24"/>
                            <w:szCs w:val="24"/>
                          </w:rPr>
                        </m:ctrlPr>
                      </m:e>
                    </m:mr>
                    <m:m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m:rPr>
                                <m:sty m:val="bi"/>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bi"/>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1</m:t>
                            </m:r>
                          </m:sup>
                        </m:sSup>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s</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m:rPr>
                                <m:sty m:val="b"/>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s</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b"/>
                              </m:rPr>
                              <w:rPr>
                                <w:rFonts w:ascii="Cambria Math" w:eastAsiaTheme="minorEastAsia" w:hAnsi="Cambria Math" w:cs="Times New Roman"/>
                                <w:sz w:val="24"/>
                                <w:szCs w:val="24"/>
                              </w:rPr>
                              <m:t>l</m:t>
                            </m:r>
                          </m:e>
                          <m:sup>
                            <m:r>
                              <w:rPr>
                                <w:rFonts w:ascii="Cambria Math" w:eastAsiaTheme="minorEastAsia" w:hAnsi="Cambria Math" w:cs="Times New Roman"/>
                                <w:sz w:val="24"/>
                                <w:szCs w:val="24"/>
                              </w:rPr>
                              <m:t>s</m:t>
                            </m:r>
                          </m:sup>
                        </m:sSup>
                        <m:ctrlPr>
                          <w:rPr>
                            <w:rFonts w:ascii="Cambria Math" w:eastAsia="Cambria Math" w:hAnsi="Cambria Math" w:cs="Cambria Math"/>
                            <w:i/>
                            <w:sz w:val="24"/>
                            <w:szCs w:val="24"/>
                          </w:rPr>
                        </m:ctrlPr>
                      </m:e>
                    </m:mr>
                    <m:m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 xml:space="preserve">                       </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s</m:t>
                            </m:r>
                          </m:sup>
                        </m:sSubSup>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 xml:space="preserve">                       </m:t>
                        </m:r>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1</m:t>
                            </m:r>
                          </m:sub>
                        </m:sSub>
                      </m:e>
                    </m:mr>
                    <m:mr>
                      <m:e>
                        <m:r>
                          <w:rPr>
                            <w:rFonts w:ascii="Cambria Math" w:hAnsi="Cambria Math" w:cs="Times New Roman"/>
                            <w:sz w:val="24"/>
                            <w:szCs w:val="24"/>
                          </w:rPr>
                          <m:t>⋮</m:t>
                        </m: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s</m:t>
                            </m:r>
                          </m:sub>
                        </m:sSub>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23</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e>
                            </m:box>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31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e>
                        </m:box>
                        <m:ctrlPr>
                          <w:rPr>
                            <w:rFonts w:ascii="Cambria Math" w:eastAsia="Cambria Math" w:hAnsi="Cambria Math" w:cs="Cambria Math"/>
                            <w:i/>
                            <w:sz w:val="24"/>
                            <w:szCs w:val="24"/>
                          </w:rPr>
                        </m:ctrlPr>
                      </m:e>
                    </m:mr>
                    <m:mr>
                      <m:e>
                        <m:box>
                          <m:boxPr>
                            <m:ctrlPr>
                              <w:rPr>
                                <w:rFonts w:ascii="Cambria Math" w:eastAsia="Cambria Math" w:hAnsi="Cambria Math" w:cs="Cambria Math"/>
                                <w:i/>
                                <w:sz w:val="24"/>
                                <w:szCs w:val="24"/>
                              </w:rPr>
                            </m:ctrlPr>
                          </m:boxPr>
                          <m:e>
                            <m:argPr>
                              <m:argSz m:val="-1"/>
                            </m:argPr>
                            <m:f>
                              <m:fPr>
                                <m:ctrlPr>
                                  <w:rPr>
                                    <w:rFonts w:ascii="Cambria Math" w:eastAsia="Cambria Math" w:hAnsi="Cambria Math" w:cs="Cambria Math"/>
                                    <w:i/>
                                    <w:sz w:val="24"/>
                                    <w:szCs w:val="24"/>
                                  </w:rPr>
                                </m:ctrlPr>
                              </m:fPr>
                              <m:num>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23</m:t>
                                    </m:r>
                                  </m:sub>
                                </m:sSub>
                              </m:num>
                              <m:den>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den>
                            </m:f>
                          </m:e>
                        </m:box>
                        <m:ctrlPr>
                          <w:rPr>
                            <w:rFonts w:ascii="Cambria Math" w:eastAsia="Cambria Math" w:hAnsi="Cambria Math" w:cs="Cambria Math"/>
                            <w:i/>
                            <w:sz w:val="24"/>
                            <w:szCs w:val="24"/>
                          </w:rPr>
                        </m:ctrlPr>
                      </m:e>
                    </m:mr>
                    <m:mr>
                      <m:e>
                        <m:box>
                          <m:boxPr>
                            <m:ctrlPr>
                              <w:rPr>
                                <w:rFonts w:ascii="Cambria Math" w:eastAsia="Cambria Math" w:hAnsi="Cambria Math" w:cs="Cambria Math"/>
                                <w:i/>
                                <w:sz w:val="24"/>
                                <w:szCs w:val="24"/>
                              </w:rPr>
                            </m:ctrlPr>
                          </m:boxPr>
                          <m:e>
                            <m:argPr>
                              <m:argSz m:val="-1"/>
                            </m:argPr>
                            <m:f>
                              <m:fPr>
                                <m:ctrlPr>
                                  <w:rPr>
                                    <w:rFonts w:ascii="Cambria Math" w:eastAsia="Cambria Math" w:hAnsi="Cambria Math" w:cs="Cambria Math"/>
                                    <w:i/>
                                    <w:sz w:val="24"/>
                                    <w:szCs w:val="24"/>
                                  </w:rPr>
                                </m:ctrlPr>
                              </m:fPr>
                              <m:num>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31</m:t>
                                    </m:r>
                                  </m:sub>
                                </m:sSub>
                              </m:num>
                              <m:den>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den>
                            </m:f>
                          </m:e>
                        </m:box>
                        <m:ctrlPr>
                          <w:rPr>
                            <w:rFonts w:ascii="Cambria Math" w:eastAsia="Cambria Math" w:hAnsi="Cambria Math" w:cs="Cambria Math"/>
                            <w:i/>
                            <w:sz w:val="24"/>
                            <w:szCs w:val="24"/>
                          </w:rPr>
                        </m:ctrlPr>
                      </m:e>
                    </m:mr>
                    <m:mr>
                      <m:e>
                        <m:box>
                          <m:boxPr>
                            <m:ctrlPr>
                              <w:rPr>
                                <w:rFonts w:ascii="Cambria Math" w:eastAsia="Cambria Math" w:hAnsi="Cambria Math" w:cs="Cambria Math"/>
                                <w:i/>
                                <w:sz w:val="24"/>
                                <w:szCs w:val="24"/>
                              </w:rPr>
                            </m:ctrlPr>
                          </m:boxPr>
                          <m:e>
                            <m:argPr>
                              <m:argSz m:val="-1"/>
                            </m:argPr>
                            <m:f>
                              <m:fPr>
                                <m:ctrlPr>
                                  <w:rPr>
                                    <w:rFonts w:ascii="Cambria Math" w:eastAsia="Cambria Math" w:hAnsi="Cambria Math" w:cs="Cambria Math"/>
                                    <w:i/>
                                    <w:sz w:val="24"/>
                                    <w:szCs w:val="24"/>
                                  </w:rPr>
                                </m:ctrlPr>
                              </m:fPr>
                              <m:num>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12</m:t>
                                    </m:r>
                                  </m:sub>
                                </m:sSub>
                              </m:num>
                              <m:den>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den>
                            </m:f>
                          </m:e>
                        </m:box>
                      </m:e>
                    </m:mr>
                  </m:m>
                </m:e>
              </m:d>
            </m:oMath>
            <w:r w:rsidR="0097200B">
              <w:rPr>
                <w:rFonts w:ascii="Times New Roman" w:eastAsiaTheme="minorEastAsia" w:hAnsi="Times New Roman" w:cs="Times New Roman"/>
                <w:sz w:val="24"/>
                <w:szCs w:val="24"/>
              </w:rPr>
              <w:t>.</w:t>
            </w:r>
          </w:p>
        </w:tc>
        <w:tc>
          <w:tcPr>
            <w:tcW w:w="1650" w:type="dxa"/>
          </w:tcPr>
          <w:p w14:paraId="10408B35" w14:textId="0A20D945" w:rsidR="00A86AFA" w:rsidRDefault="00A86AFA" w:rsidP="004C4B0C">
            <w:pPr>
              <w:spacing w:line="48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4C4B0C">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p>
        </w:tc>
      </w:tr>
    </w:tbl>
    <w:p w14:paraId="0127005D" w14:textId="2EBF656E" w:rsidR="000C2936" w:rsidRPr="000C2936" w:rsidRDefault="000C2936" w:rsidP="00EC012C">
      <w:pPr>
        <w:spacing w:line="480" w:lineRule="auto"/>
        <w:ind w:firstLine="720"/>
        <w:rPr>
          <w:rFonts w:ascii="Times New Roman" w:hAnsi="Times New Roman" w:cs="Times New Roman"/>
          <w:sz w:val="24"/>
          <w:szCs w:val="24"/>
        </w:rPr>
      </w:pPr>
      <w:r w:rsidRPr="000C2936">
        <w:rPr>
          <w:rFonts w:ascii="Times New Roman" w:hAnsi="Times New Roman" w:cs="Times New Roman"/>
          <w:sz w:val="24"/>
          <w:szCs w:val="24"/>
        </w:rPr>
        <w:t>Although these six available terms provide useful information about the GND content</w:t>
      </w:r>
      <w:r w:rsidR="00282ECA">
        <w:rPr>
          <w:rFonts w:ascii="Times New Roman" w:hAnsi="Times New Roman" w:cs="Times New Roman"/>
          <w:sz w:val="24"/>
          <w:szCs w:val="24"/>
        </w:rPr>
        <w:t xml:space="preserve"> [</w:t>
      </w:r>
      <w:r w:rsidR="0052744D">
        <w:rPr>
          <w:rFonts w:ascii="Times New Roman" w:hAnsi="Times New Roman" w:cs="Times New Roman"/>
          <w:sz w:val="24"/>
          <w:szCs w:val="24"/>
        </w:rPr>
        <w:t>5,</w:t>
      </w:r>
      <w:r w:rsidR="00282ECA">
        <w:rPr>
          <w:rFonts w:ascii="Times New Roman" w:hAnsi="Times New Roman" w:cs="Times New Roman"/>
          <w:sz w:val="24"/>
          <w:szCs w:val="24"/>
        </w:rPr>
        <w:t>6</w:t>
      </w:r>
      <w:r w:rsidR="000F2D89">
        <w:rPr>
          <w:rFonts w:ascii="Times New Roman" w:hAnsi="Times New Roman" w:cs="Times New Roman"/>
          <w:sz w:val="24"/>
          <w:szCs w:val="24"/>
        </w:rPr>
        <w:t>,</w:t>
      </w:r>
      <w:r w:rsidR="0097200B">
        <w:rPr>
          <w:rFonts w:ascii="Times New Roman" w:hAnsi="Times New Roman" w:cs="Times New Roman"/>
          <w:sz w:val="24"/>
          <w:szCs w:val="24"/>
        </w:rPr>
        <w:t>7,</w:t>
      </w:r>
      <w:r w:rsidR="000F2D89">
        <w:rPr>
          <w:rFonts w:ascii="Times New Roman" w:hAnsi="Times New Roman" w:cs="Times New Roman"/>
          <w:sz w:val="24"/>
          <w:szCs w:val="24"/>
        </w:rPr>
        <w:t>8</w:t>
      </w:r>
      <w:r w:rsidR="00282ECA">
        <w:rPr>
          <w:rFonts w:ascii="Times New Roman" w:hAnsi="Times New Roman" w:cs="Times New Roman"/>
          <w:sz w:val="24"/>
          <w:szCs w:val="24"/>
        </w:rPr>
        <w:t>]</w:t>
      </w:r>
      <w:r w:rsidRPr="000C2936">
        <w:rPr>
          <w:rFonts w:ascii="Times New Roman" w:hAnsi="Times New Roman" w:cs="Times New Roman"/>
          <w:sz w:val="24"/>
          <w:szCs w:val="24"/>
        </w:rPr>
        <w:t>, information about the densities of different dislocation types is incomplete. As an alternative, the density of different dislocation types can be solved for in a least-squares sense (i.e., using the L2-norm and referred to from here on simply as L2) following</w:t>
      </w:r>
      <w:r w:rsidR="0097200B">
        <w:rPr>
          <w:rFonts w:ascii="Times New Roman" w:hAnsi="Times New Roman" w:cs="Times New Roman"/>
          <w:sz w:val="24"/>
          <w:szCs w:val="24"/>
        </w:rPr>
        <w:t xml:space="preserve"> [57]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C2936" w:rsidRPr="000C2936" w14:paraId="42B93101" w14:textId="77777777" w:rsidTr="00E97B07">
        <w:tc>
          <w:tcPr>
            <w:tcW w:w="4508" w:type="dxa"/>
          </w:tcPr>
          <w:p w14:paraId="50459C5E" w14:textId="17DD933F" w:rsidR="000C2936" w:rsidRPr="008F0DEF" w:rsidRDefault="000C2936" w:rsidP="000C2936">
            <w:pPr>
              <w:spacing w:line="480" w:lineRule="auto"/>
              <w:rPr>
                <w:rFonts w:ascii="Times New Roman" w:hAnsi="Times New Roman" w:cs="Times New Roman"/>
                <w:sz w:val="24"/>
                <w:szCs w:val="24"/>
              </w:rPr>
            </w:pPr>
            <m:oMath>
              <m:r>
                <m:rPr>
                  <m:sty m:val="bi"/>
                </m:rPr>
                <w:rPr>
                  <w:rFonts w:ascii="Cambria Math" w:hAnsi="Cambria Math" w:cs="Times New Roman"/>
                  <w:sz w:val="24"/>
                  <w:szCs w:val="24"/>
                </w:rPr>
                <w:lastRenderedPageBreak/>
                <m:t>ρ</m:t>
              </m:r>
              <m:r>
                <w:rPr>
                  <w:rFonts w:ascii="Cambria Math" w:hAnsi="Cambria Math" w:cs="Times New Roman"/>
                  <w:sz w:val="24"/>
                  <w:szCs w:val="24"/>
                </w:rPr>
                <m:t>=</m:t>
              </m:r>
              <m:sSup>
                <m:sSupPr>
                  <m:ctrlPr>
                    <w:rPr>
                      <w:rFonts w:ascii="Cambria Math" w:hAnsi="Cambria Math" w:cs="Times New Roman"/>
                      <w:i/>
                      <w:sz w:val="24"/>
                      <w:szCs w:val="24"/>
                    </w:rPr>
                  </m:ctrlPr>
                </m:sSupPr>
                <m:e>
                  <m:r>
                    <m:rPr>
                      <m:sty m:val="b"/>
                    </m:rPr>
                    <w:rPr>
                      <w:rFonts w:ascii="Cambria Math" w:hAnsi="Cambria Math" w:cs="Times New Roman"/>
                      <w:sz w:val="24"/>
                      <w:szCs w:val="24"/>
                    </w:rPr>
                    <m:t>A</m:t>
                  </m:r>
                </m:e>
                <m:sup>
                  <m:r>
                    <m:rPr>
                      <m:sty m:val="p"/>
                    </m:rPr>
                    <w:rPr>
                      <w:rFonts w:ascii="Cambria Math" w:hAnsi="Cambria Math" w:cs="Times New Roman"/>
                      <w:sz w:val="24"/>
                      <w:szCs w:val="24"/>
                    </w:rPr>
                    <m:t>T</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m:rPr>
                          <m:sty m:val="b"/>
                        </m:rPr>
                        <w:rPr>
                          <w:rFonts w:ascii="Cambria Math" w:hAnsi="Cambria Math" w:cs="Times New Roman"/>
                          <w:sz w:val="24"/>
                          <w:szCs w:val="24"/>
                        </w:rPr>
                        <m:t>A</m:t>
                      </m:r>
                      <m:sSup>
                        <m:sSupPr>
                          <m:ctrlPr>
                            <w:rPr>
                              <w:rFonts w:ascii="Cambria Math" w:hAnsi="Cambria Math" w:cs="Times New Roman"/>
                              <w:i/>
                              <w:sz w:val="24"/>
                              <w:szCs w:val="24"/>
                            </w:rPr>
                          </m:ctrlPr>
                        </m:sSupPr>
                        <m:e>
                          <m:r>
                            <m:rPr>
                              <m:sty m:val="b"/>
                            </m:rPr>
                            <w:rPr>
                              <w:rFonts w:ascii="Cambria Math" w:hAnsi="Cambria Math" w:cs="Times New Roman"/>
                              <w:sz w:val="24"/>
                              <w:szCs w:val="24"/>
                            </w:rPr>
                            <m:t>A</m:t>
                          </m:r>
                        </m:e>
                        <m:sup>
                          <m:r>
                            <m:rPr>
                              <m:sty m:val="p"/>
                            </m:rPr>
                            <w:rPr>
                              <w:rFonts w:ascii="Cambria Math" w:hAnsi="Cambria Math" w:cs="Times New Roman"/>
                              <w:sz w:val="24"/>
                              <w:szCs w:val="24"/>
                            </w:rPr>
                            <m:t>T</m:t>
                          </m:r>
                        </m:sup>
                      </m:sSup>
                    </m:e>
                  </m:d>
                </m:e>
                <m:sup>
                  <m:r>
                    <w:rPr>
                      <w:rFonts w:ascii="Cambria Math" w:hAnsi="Cambria Math" w:cs="Times New Roman"/>
                      <w:sz w:val="24"/>
                      <w:szCs w:val="24"/>
                    </w:rPr>
                    <m:t>-1</m:t>
                  </m:r>
                </m:sup>
              </m:sSup>
              <m:r>
                <m:rPr>
                  <m:sty m:val="bi"/>
                </m:rPr>
                <w:rPr>
                  <w:rFonts w:ascii="Cambria Math" w:hAnsi="Cambria Math" w:cs="Times New Roman"/>
                  <w:sz w:val="24"/>
                  <w:szCs w:val="24"/>
                </w:rPr>
                <m:t>λ</m:t>
              </m:r>
            </m:oMath>
            <w:r w:rsidR="00EC012C" w:rsidRPr="00EC012C">
              <w:rPr>
                <w:rFonts w:ascii="Times New Roman" w:eastAsiaTheme="minorEastAsia" w:hAnsi="Times New Roman" w:cs="Times New Roman"/>
                <w:sz w:val="24"/>
                <w:szCs w:val="24"/>
              </w:rPr>
              <w:t>.</w:t>
            </w:r>
          </w:p>
        </w:tc>
        <w:tc>
          <w:tcPr>
            <w:tcW w:w="4508" w:type="dxa"/>
          </w:tcPr>
          <w:p w14:paraId="198C9EEA" w14:textId="56F9E6ED" w:rsidR="000C2936" w:rsidRPr="000C2936" w:rsidRDefault="000C2936" w:rsidP="004C4B0C">
            <w:pPr>
              <w:spacing w:line="480" w:lineRule="auto"/>
              <w:jc w:val="right"/>
              <w:rPr>
                <w:rFonts w:ascii="Times New Roman" w:hAnsi="Times New Roman" w:cs="Times New Roman"/>
                <w:sz w:val="24"/>
                <w:szCs w:val="24"/>
              </w:rPr>
            </w:pPr>
            <w:r w:rsidRPr="000C2936">
              <w:rPr>
                <w:rFonts w:ascii="Times New Roman" w:hAnsi="Times New Roman" w:cs="Times New Roman"/>
                <w:sz w:val="24"/>
                <w:szCs w:val="24"/>
              </w:rPr>
              <w:t>(</w:t>
            </w:r>
            <w:r w:rsidR="004C4B0C">
              <w:rPr>
                <w:rFonts w:ascii="Times New Roman" w:hAnsi="Times New Roman" w:cs="Times New Roman"/>
                <w:sz w:val="24"/>
                <w:szCs w:val="24"/>
              </w:rPr>
              <w:t>5</w:t>
            </w:r>
            <w:r w:rsidRPr="000C2936">
              <w:rPr>
                <w:rFonts w:ascii="Times New Roman" w:hAnsi="Times New Roman" w:cs="Times New Roman"/>
                <w:sz w:val="24"/>
                <w:szCs w:val="24"/>
              </w:rPr>
              <w:t>)</w:t>
            </w:r>
          </w:p>
        </w:tc>
      </w:tr>
    </w:tbl>
    <w:p w14:paraId="060670BA" w14:textId="54147F1F" w:rsidR="000C2936" w:rsidRPr="000C2936" w:rsidRDefault="000C2936" w:rsidP="00EC012C">
      <w:pPr>
        <w:spacing w:line="480" w:lineRule="auto"/>
        <w:ind w:firstLine="720"/>
        <w:rPr>
          <w:rFonts w:ascii="Times New Roman" w:hAnsi="Times New Roman" w:cs="Times New Roman"/>
          <w:sz w:val="24"/>
          <w:szCs w:val="24"/>
        </w:rPr>
      </w:pPr>
      <w:r w:rsidRPr="000C2936">
        <w:rPr>
          <w:rFonts w:ascii="Times New Roman" w:hAnsi="Times New Roman" w:cs="Times New Roman"/>
          <w:sz w:val="24"/>
          <w:szCs w:val="24"/>
        </w:rPr>
        <w:t xml:space="preserve">This approach </w:t>
      </w:r>
      <w:r w:rsidR="00E34B3D">
        <w:rPr>
          <w:rFonts w:ascii="Times New Roman" w:hAnsi="Times New Roman" w:cs="Times New Roman"/>
          <w:sz w:val="24"/>
          <w:szCs w:val="24"/>
        </w:rPr>
        <w:t xml:space="preserve">yields the average dislocation density for the </w:t>
      </w:r>
      <w:r w:rsidR="00E34B3D">
        <w:rPr>
          <w:rFonts w:ascii="Times New Roman" w:hAnsi="Times New Roman" w:cs="Times New Roman"/>
          <w:i/>
          <w:sz w:val="24"/>
          <w:szCs w:val="24"/>
        </w:rPr>
        <w:t>s</w:t>
      </w:r>
      <w:r w:rsidR="00E34B3D">
        <w:rPr>
          <w:rFonts w:ascii="Times New Roman" w:hAnsi="Times New Roman" w:cs="Times New Roman"/>
          <w:sz w:val="24"/>
          <w:szCs w:val="24"/>
        </w:rPr>
        <w:t>th dislocation type in which</w:t>
      </w:r>
      <w:r w:rsidRPr="000C2936">
        <w:rPr>
          <w:rFonts w:ascii="Times New Roman" w:hAnsi="Times New Roman" w:cs="Times New Roman"/>
          <w:sz w:val="24"/>
          <w:szCs w:val="24"/>
        </w:rPr>
        <w:t xml:space="preserve"> dislocations with opposite sign (i.e.</w:t>
      </w:r>
      <w:r w:rsidR="00E34B3D">
        <w:rPr>
          <w:rFonts w:ascii="Times New Roman" w:hAnsi="Times New Roman" w:cs="Times New Roman"/>
          <w:sz w:val="24"/>
          <w:szCs w:val="24"/>
        </w:rPr>
        <w:t>,</w:t>
      </w:r>
      <w:r w:rsidRPr="000C2936">
        <w:rPr>
          <w:rFonts w:ascii="Times New Roman" w:hAnsi="Times New Roman" w:cs="Times New Roman"/>
          <w:sz w:val="24"/>
          <w:szCs w:val="24"/>
        </w:rPr>
        <w:t xml:space="preserve"> generating opposite curvatures) </w:t>
      </w:r>
      <w:r w:rsidR="00E34B3D">
        <w:rPr>
          <w:rFonts w:ascii="Times New Roman" w:hAnsi="Times New Roman" w:cs="Times New Roman"/>
          <w:sz w:val="24"/>
          <w:szCs w:val="24"/>
        </w:rPr>
        <w:t>are considered simultaneously. F</w:t>
      </w:r>
      <w:r w:rsidRPr="000C2936">
        <w:rPr>
          <w:rFonts w:ascii="Times New Roman" w:hAnsi="Times New Roman" w:cs="Times New Roman"/>
          <w:sz w:val="24"/>
          <w:szCs w:val="24"/>
        </w:rPr>
        <w:t xml:space="preserve">or a mineral with six </w:t>
      </w:r>
      <w:r w:rsidR="008C6D66">
        <w:rPr>
          <w:rFonts w:ascii="Times New Roman" w:hAnsi="Times New Roman" w:cs="Times New Roman"/>
          <w:sz w:val="24"/>
          <w:szCs w:val="24"/>
        </w:rPr>
        <w:t>dislocation types</w:t>
      </w:r>
      <w:r w:rsidR="00E34B3D">
        <w:rPr>
          <w:rFonts w:ascii="Times New Roman" w:hAnsi="Times New Roman" w:cs="Times New Roman"/>
          <w:sz w:val="24"/>
          <w:szCs w:val="24"/>
        </w:rPr>
        <w:t>, this approach defines</w:t>
      </w:r>
      <w:r w:rsidRPr="000C2936">
        <w:rPr>
          <w:rFonts w:ascii="Times New Roman" w:hAnsi="Times New Roman" w:cs="Times New Roman"/>
          <w:sz w:val="24"/>
          <w:szCs w:val="24"/>
        </w:rPr>
        <w:t xml:space="preserve"> </w:t>
      </w:r>
      <w:r w:rsidRPr="000C2936">
        <w:rPr>
          <w:rFonts w:ascii="Times New Roman" w:hAnsi="Times New Roman" w:cs="Times New Roman"/>
          <w:b/>
          <w:sz w:val="24"/>
          <w:szCs w:val="24"/>
        </w:rPr>
        <w:t>A</w:t>
      </w:r>
      <w:r w:rsidRPr="000C2936">
        <w:rPr>
          <w:rFonts w:ascii="Times New Roman" w:hAnsi="Times New Roman" w:cs="Times New Roman"/>
          <w:sz w:val="24"/>
          <w:szCs w:val="24"/>
        </w:rPr>
        <w:t xml:space="preserve"> </w:t>
      </w:r>
      <w:r w:rsidR="00E34B3D">
        <w:rPr>
          <w:rFonts w:ascii="Times New Roman" w:hAnsi="Times New Roman" w:cs="Times New Roman"/>
          <w:sz w:val="24"/>
          <w:szCs w:val="24"/>
        </w:rPr>
        <w:t>a</w:t>
      </w:r>
      <w:r w:rsidRPr="000C2936">
        <w:rPr>
          <w:rFonts w:ascii="Times New Roman" w:hAnsi="Times New Roman" w:cs="Times New Roman"/>
          <w:sz w:val="24"/>
          <w:szCs w:val="24"/>
        </w:rPr>
        <w:t xml:space="preserve">s a 6x6 matrix. Alternatively, dislocations with opposite sign can explicitly be separated </w:t>
      </w:r>
      <w:r w:rsidR="00277B41">
        <w:rPr>
          <w:rFonts w:ascii="Times New Roman" w:hAnsi="Times New Roman" w:cs="Times New Roman"/>
          <w:sz w:val="24"/>
          <w:szCs w:val="24"/>
        </w:rPr>
        <w:t>into two densities, one with only positive values and the other with only negative values. Thus,</w:t>
      </w:r>
      <w:r w:rsidRPr="000C2936">
        <w:rPr>
          <w:rFonts w:ascii="Times New Roman" w:hAnsi="Times New Roman" w:cs="Times New Roman"/>
          <w:sz w:val="24"/>
          <w:szCs w:val="24"/>
        </w:rPr>
        <w:t xml:space="preserve"> for a mineral with six </w:t>
      </w:r>
      <w:r w:rsidR="008C6D66">
        <w:rPr>
          <w:rFonts w:ascii="Times New Roman" w:hAnsi="Times New Roman" w:cs="Times New Roman"/>
          <w:sz w:val="24"/>
          <w:szCs w:val="24"/>
        </w:rPr>
        <w:t>dislocation types</w:t>
      </w:r>
      <w:r w:rsidR="00277B41">
        <w:rPr>
          <w:rFonts w:ascii="Times New Roman" w:hAnsi="Times New Roman" w:cs="Times New Roman"/>
          <w:sz w:val="24"/>
          <w:szCs w:val="24"/>
        </w:rPr>
        <w:t>,</w:t>
      </w:r>
      <w:r w:rsidRPr="000C2936">
        <w:rPr>
          <w:rFonts w:ascii="Times New Roman" w:hAnsi="Times New Roman" w:cs="Times New Roman"/>
          <w:sz w:val="24"/>
          <w:szCs w:val="24"/>
        </w:rPr>
        <w:t xml:space="preserve"> </w:t>
      </w:r>
      <w:r w:rsidRPr="000C2936">
        <w:rPr>
          <w:rFonts w:ascii="Times New Roman" w:hAnsi="Times New Roman" w:cs="Times New Roman"/>
          <w:b/>
          <w:sz w:val="24"/>
          <w:szCs w:val="24"/>
        </w:rPr>
        <w:t>A</w:t>
      </w:r>
      <w:r w:rsidRPr="000C2936">
        <w:rPr>
          <w:rFonts w:ascii="Times New Roman" w:hAnsi="Times New Roman" w:cs="Times New Roman"/>
          <w:sz w:val="24"/>
          <w:szCs w:val="24"/>
        </w:rPr>
        <w:t xml:space="preserve"> is </w:t>
      </w:r>
      <w:r w:rsidR="00277B41">
        <w:rPr>
          <w:rFonts w:ascii="Times New Roman" w:hAnsi="Times New Roman" w:cs="Times New Roman"/>
          <w:sz w:val="24"/>
          <w:szCs w:val="24"/>
        </w:rPr>
        <w:t xml:space="preserve">defined </w:t>
      </w:r>
      <w:r w:rsidRPr="000C2936">
        <w:rPr>
          <w:rFonts w:ascii="Times New Roman" w:hAnsi="Times New Roman" w:cs="Times New Roman"/>
          <w:sz w:val="24"/>
          <w:szCs w:val="24"/>
        </w:rPr>
        <w:t>a</w:t>
      </w:r>
      <w:r w:rsidR="00277B41">
        <w:rPr>
          <w:rFonts w:ascii="Times New Roman" w:hAnsi="Times New Roman" w:cs="Times New Roman"/>
          <w:sz w:val="24"/>
          <w:szCs w:val="24"/>
        </w:rPr>
        <w:t>s</w:t>
      </w:r>
      <w:r w:rsidRPr="000C2936">
        <w:rPr>
          <w:rFonts w:ascii="Times New Roman" w:hAnsi="Times New Roman" w:cs="Times New Roman"/>
          <w:sz w:val="24"/>
          <w:szCs w:val="24"/>
        </w:rPr>
        <w:t xml:space="preserve"> </w:t>
      </w:r>
      <w:r w:rsidR="005D27B4">
        <w:rPr>
          <w:rFonts w:ascii="Times New Roman" w:hAnsi="Times New Roman" w:cs="Times New Roman"/>
          <w:sz w:val="24"/>
          <w:szCs w:val="24"/>
        </w:rPr>
        <w:t xml:space="preserve">a </w:t>
      </w:r>
      <w:r w:rsidRPr="000C2936">
        <w:rPr>
          <w:rFonts w:ascii="Times New Roman" w:hAnsi="Times New Roman" w:cs="Times New Roman"/>
          <w:sz w:val="24"/>
          <w:szCs w:val="24"/>
        </w:rPr>
        <w:t>6x12 matrix.</w:t>
      </w:r>
      <w:r w:rsidR="00624331">
        <w:rPr>
          <w:rFonts w:ascii="Times New Roman" w:hAnsi="Times New Roman" w:cs="Times New Roman"/>
          <w:sz w:val="24"/>
          <w:szCs w:val="24"/>
        </w:rPr>
        <w:t xml:space="preserve"> </w:t>
      </w:r>
      <w:r w:rsidR="00FD19AC">
        <w:rPr>
          <w:rFonts w:ascii="Times New Roman" w:hAnsi="Times New Roman" w:cs="Times New Roman"/>
          <w:sz w:val="24"/>
          <w:szCs w:val="24"/>
        </w:rPr>
        <w:t>Th</w:t>
      </w:r>
      <w:r w:rsidR="005E0267">
        <w:rPr>
          <w:rFonts w:ascii="Times New Roman" w:hAnsi="Times New Roman" w:cs="Times New Roman"/>
          <w:sz w:val="24"/>
          <w:szCs w:val="24"/>
        </w:rPr>
        <w:t>is</w:t>
      </w:r>
      <w:r w:rsidR="00FD19AC">
        <w:rPr>
          <w:rFonts w:ascii="Times New Roman" w:hAnsi="Times New Roman" w:cs="Times New Roman"/>
          <w:sz w:val="24"/>
          <w:szCs w:val="24"/>
        </w:rPr>
        <w:t xml:space="preserve"> case is valuable for </w:t>
      </w:r>
      <w:r w:rsidR="001B4C78">
        <w:rPr>
          <w:rFonts w:ascii="Times New Roman" w:hAnsi="Times New Roman" w:cs="Times New Roman"/>
          <w:sz w:val="24"/>
          <w:szCs w:val="24"/>
        </w:rPr>
        <w:t xml:space="preserve">inversion methods with constraints on the sign of the values in </w:t>
      </w:r>
      <w:r w:rsidR="001B4C78" w:rsidRPr="00CD3E52">
        <w:rPr>
          <w:rFonts w:ascii="Times New Roman" w:hAnsi="Times New Roman" w:cs="Times New Roman"/>
          <w:b/>
          <w:i/>
          <w:sz w:val="24"/>
          <w:szCs w:val="24"/>
        </w:rPr>
        <w:t>ρ</w:t>
      </w:r>
      <w:r w:rsidR="001B4C78">
        <w:rPr>
          <w:rFonts w:ascii="Times New Roman" w:hAnsi="Times New Roman" w:cs="Times New Roman"/>
          <w:sz w:val="24"/>
          <w:szCs w:val="24"/>
        </w:rPr>
        <w:t>.</w:t>
      </w:r>
    </w:p>
    <w:p w14:paraId="401F31AA" w14:textId="180566E3" w:rsidR="000C2936" w:rsidRPr="000C2936" w:rsidRDefault="000C2936" w:rsidP="000C2936">
      <w:pPr>
        <w:spacing w:line="480" w:lineRule="auto"/>
        <w:rPr>
          <w:rFonts w:ascii="Times New Roman" w:hAnsi="Times New Roman" w:cs="Times New Roman"/>
          <w:sz w:val="24"/>
          <w:szCs w:val="24"/>
        </w:rPr>
      </w:pPr>
      <w:r w:rsidRPr="000C2936">
        <w:rPr>
          <w:rFonts w:ascii="Times New Roman" w:hAnsi="Times New Roman" w:cs="Times New Roman"/>
          <w:sz w:val="24"/>
          <w:szCs w:val="24"/>
        </w:rPr>
        <w:tab/>
        <w:t xml:space="preserve">For high-symmetry materials with &gt;6 available </w:t>
      </w:r>
      <w:r w:rsidR="008C6D66">
        <w:rPr>
          <w:rFonts w:ascii="Times New Roman" w:hAnsi="Times New Roman" w:cs="Times New Roman"/>
          <w:sz w:val="24"/>
          <w:szCs w:val="24"/>
        </w:rPr>
        <w:t>dislocation types</w:t>
      </w:r>
      <w:r w:rsidRPr="000C2936">
        <w:rPr>
          <w:rFonts w:ascii="Times New Roman" w:hAnsi="Times New Roman" w:cs="Times New Roman"/>
          <w:sz w:val="24"/>
          <w:szCs w:val="24"/>
        </w:rPr>
        <w:t>, th</w:t>
      </w:r>
      <w:r w:rsidR="00B51453">
        <w:rPr>
          <w:rFonts w:ascii="Times New Roman" w:hAnsi="Times New Roman" w:cs="Times New Roman"/>
          <w:sz w:val="24"/>
          <w:szCs w:val="24"/>
        </w:rPr>
        <w:t>e L2</w:t>
      </w:r>
      <w:r w:rsidRPr="000C2936">
        <w:rPr>
          <w:rFonts w:ascii="Times New Roman" w:hAnsi="Times New Roman" w:cs="Times New Roman"/>
          <w:sz w:val="24"/>
          <w:szCs w:val="24"/>
        </w:rPr>
        <w:t xml:space="preserve"> approach</w:t>
      </w:r>
      <w:r w:rsidR="00B51453">
        <w:rPr>
          <w:rFonts w:ascii="Times New Roman" w:hAnsi="Times New Roman" w:cs="Times New Roman"/>
          <w:sz w:val="24"/>
          <w:szCs w:val="24"/>
        </w:rPr>
        <w:t xml:space="preserve"> defined in equation </w:t>
      </w:r>
      <w:r w:rsidR="004C4B0C">
        <w:rPr>
          <w:rFonts w:ascii="Times New Roman" w:hAnsi="Times New Roman" w:cs="Times New Roman"/>
          <w:sz w:val="24"/>
          <w:szCs w:val="24"/>
        </w:rPr>
        <w:t>5</w:t>
      </w:r>
      <w:r w:rsidRPr="000C2936">
        <w:rPr>
          <w:rFonts w:ascii="Times New Roman" w:hAnsi="Times New Roman" w:cs="Times New Roman"/>
          <w:sz w:val="24"/>
          <w:szCs w:val="24"/>
        </w:rPr>
        <w:t xml:space="preserve"> </w:t>
      </w:r>
      <w:r w:rsidR="00AD3519">
        <w:rPr>
          <w:rFonts w:ascii="Times New Roman" w:hAnsi="Times New Roman" w:cs="Times New Roman"/>
          <w:sz w:val="24"/>
          <w:szCs w:val="24"/>
        </w:rPr>
        <w:t xml:space="preserve">does not have a unique solution based on minimising the least squares misfit in dislocation density alone. In such instances, minimisation of a different objective function, such as dislocation line energy or length can be employed. </w:t>
      </w:r>
      <w:r w:rsidRPr="000C2936">
        <w:rPr>
          <w:rFonts w:ascii="Times New Roman" w:hAnsi="Times New Roman" w:cs="Times New Roman"/>
          <w:sz w:val="24"/>
          <w:szCs w:val="24"/>
        </w:rPr>
        <w:t xml:space="preserve">For instance, Wilkinson and Randman </w:t>
      </w:r>
      <w:r w:rsidR="000418B2">
        <w:rPr>
          <w:rFonts w:ascii="Times New Roman" w:hAnsi="Times New Roman" w:cs="Times New Roman"/>
          <w:sz w:val="24"/>
          <w:szCs w:val="24"/>
        </w:rPr>
        <w:t>[9]</w:t>
      </w:r>
      <w:r w:rsidRPr="000C2936">
        <w:rPr>
          <w:rFonts w:ascii="Times New Roman" w:hAnsi="Times New Roman" w:cs="Times New Roman"/>
          <w:sz w:val="24"/>
          <w:szCs w:val="24"/>
        </w:rPr>
        <w:t xml:space="preserve"> investigated the highly under-constrained system of a two-dimensional EBSD map of bcc iron, in which case, the </w:t>
      </w:r>
      <w:r w:rsidR="003D59D0">
        <w:rPr>
          <w:rFonts w:ascii="Times New Roman" w:hAnsi="Times New Roman" w:cs="Times New Roman"/>
          <w:sz w:val="24"/>
          <w:szCs w:val="24"/>
        </w:rPr>
        <w:t>d</w:t>
      </w:r>
      <w:r w:rsidR="00DE7C85">
        <w:rPr>
          <w:rFonts w:ascii="Times New Roman" w:hAnsi="Times New Roman" w:cs="Times New Roman"/>
          <w:sz w:val="24"/>
          <w:szCs w:val="24"/>
        </w:rPr>
        <w:t>islocation densiti</w:t>
      </w:r>
      <w:r w:rsidR="003D59D0">
        <w:rPr>
          <w:rFonts w:ascii="Times New Roman" w:hAnsi="Times New Roman" w:cs="Times New Roman"/>
          <w:sz w:val="24"/>
          <w:szCs w:val="24"/>
        </w:rPr>
        <w:t>es of different dislocation types</w:t>
      </w:r>
      <w:r w:rsidRPr="000C2936">
        <w:rPr>
          <w:rFonts w:ascii="Times New Roman" w:hAnsi="Times New Roman" w:cs="Times New Roman"/>
          <w:sz w:val="24"/>
          <w:szCs w:val="24"/>
        </w:rPr>
        <w:t xml:space="preserve"> must be estimated from 32 unknowns (positive and negative curvatures arising from 16 dislocation types). </w:t>
      </w:r>
      <w:r w:rsidR="00CE23BC">
        <w:rPr>
          <w:rFonts w:ascii="Times New Roman" w:hAnsi="Times New Roman" w:cs="Times New Roman"/>
          <w:sz w:val="24"/>
          <w:szCs w:val="24"/>
        </w:rPr>
        <w:t>T</w:t>
      </w:r>
      <w:r w:rsidR="009C7171">
        <w:rPr>
          <w:rFonts w:ascii="Times New Roman" w:hAnsi="Times New Roman" w:cs="Times New Roman"/>
          <w:sz w:val="24"/>
          <w:szCs w:val="24"/>
        </w:rPr>
        <w:t>o discriminate between</w:t>
      </w:r>
      <w:r w:rsidR="00CE23BC" w:rsidRPr="000C2936">
        <w:rPr>
          <w:rFonts w:ascii="Times New Roman" w:hAnsi="Times New Roman" w:cs="Times New Roman"/>
          <w:sz w:val="24"/>
          <w:szCs w:val="24"/>
        </w:rPr>
        <w:t xml:space="preserve"> </w:t>
      </w:r>
      <w:r w:rsidR="009C7171">
        <w:rPr>
          <w:rFonts w:ascii="Times New Roman" w:hAnsi="Times New Roman" w:cs="Times New Roman"/>
          <w:sz w:val="24"/>
          <w:szCs w:val="24"/>
        </w:rPr>
        <w:t xml:space="preserve">different </w:t>
      </w:r>
      <w:r w:rsidR="00CE23BC" w:rsidRPr="000C2936">
        <w:rPr>
          <w:rFonts w:ascii="Times New Roman" w:hAnsi="Times New Roman" w:cs="Times New Roman"/>
          <w:sz w:val="24"/>
          <w:szCs w:val="24"/>
        </w:rPr>
        <w:t xml:space="preserve">combinations of </w:t>
      </w:r>
      <w:r w:rsidR="009C7171">
        <w:rPr>
          <w:rFonts w:ascii="Times New Roman" w:hAnsi="Times New Roman" w:cs="Times New Roman"/>
          <w:sz w:val="24"/>
          <w:szCs w:val="24"/>
        </w:rPr>
        <w:t>dislocation densities that all reproduce the observed lattice curvatures</w:t>
      </w:r>
      <w:r w:rsidR="00CE23BC">
        <w:rPr>
          <w:rFonts w:ascii="Times New Roman" w:hAnsi="Times New Roman" w:cs="Times New Roman"/>
          <w:sz w:val="24"/>
          <w:szCs w:val="24"/>
        </w:rPr>
        <w:t>,</w:t>
      </w:r>
      <w:r w:rsidR="00CE23BC" w:rsidRPr="000C2936">
        <w:rPr>
          <w:rFonts w:ascii="Times New Roman" w:hAnsi="Times New Roman" w:cs="Times New Roman"/>
          <w:sz w:val="24"/>
          <w:szCs w:val="24"/>
        </w:rPr>
        <w:t xml:space="preserve"> </w:t>
      </w:r>
      <w:r w:rsidR="00CE23BC">
        <w:rPr>
          <w:rFonts w:ascii="Times New Roman" w:hAnsi="Times New Roman" w:cs="Times New Roman"/>
          <w:sz w:val="24"/>
          <w:szCs w:val="24"/>
        </w:rPr>
        <w:t>t</w:t>
      </w:r>
      <w:r w:rsidRPr="000C2936">
        <w:rPr>
          <w:rFonts w:ascii="Times New Roman" w:hAnsi="Times New Roman" w:cs="Times New Roman"/>
          <w:sz w:val="24"/>
          <w:szCs w:val="24"/>
        </w:rPr>
        <w:t>hey employed an optimisation scheme (referred to from here on as L1) that fo</w:t>
      </w:r>
      <w:r w:rsidR="004C4B0C">
        <w:rPr>
          <w:rFonts w:ascii="Times New Roman" w:hAnsi="Times New Roman" w:cs="Times New Roman"/>
          <w:sz w:val="24"/>
          <w:szCs w:val="24"/>
        </w:rPr>
        <w:t>llows equation 5</w:t>
      </w:r>
      <w:r w:rsidR="007D06D1">
        <w:rPr>
          <w:rFonts w:ascii="Times New Roman" w:hAnsi="Times New Roman" w:cs="Times New Roman"/>
          <w:sz w:val="24"/>
          <w:szCs w:val="24"/>
        </w:rPr>
        <w:t xml:space="preserve"> while</w:t>
      </w:r>
      <w:r w:rsidRPr="000C2936">
        <w:rPr>
          <w:rFonts w:ascii="Times New Roman" w:hAnsi="Times New Roman" w:cs="Times New Roman"/>
          <w:sz w:val="24"/>
          <w:szCs w:val="24"/>
        </w:rPr>
        <w:t xml:space="preserve"> </w:t>
      </w:r>
      <w:r w:rsidR="007D06D1">
        <w:rPr>
          <w:rFonts w:ascii="Times New Roman" w:hAnsi="Times New Roman" w:cs="Times New Roman"/>
          <w:sz w:val="24"/>
          <w:szCs w:val="24"/>
        </w:rPr>
        <w:t xml:space="preserve">simultaneously </w:t>
      </w:r>
      <w:r w:rsidRPr="000C2936">
        <w:rPr>
          <w:rFonts w:ascii="Times New Roman" w:hAnsi="Times New Roman" w:cs="Times New Roman"/>
          <w:sz w:val="24"/>
          <w:szCs w:val="24"/>
        </w:rPr>
        <w:t>minimi</w:t>
      </w:r>
      <w:r w:rsidR="007D06D1">
        <w:rPr>
          <w:rFonts w:ascii="Times New Roman" w:hAnsi="Times New Roman" w:cs="Times New Roman"/>
          <w:sz w:val="24"/>
          <w:szCs w:val="24"/>
        </w:rPr>
        <w:t>zing</w:t>
      </w:r>
      <w:r w:rsidRPr="000C2936">
        <w:rPr>
          <w:rFonts w:ascii="Times New Roman" w:hAnsi="Times New Roman" w:cs="Times New Roman"/>
          <w:sz w:val="24"/>
          <w:szCs w:val="24"/>
        </w:rPr>
        <w:t xml:space="preserve"> the total line energy of the dislocations.</w:t>
      </w:r>
    </w:p>
    <w:p w14:paraId="18AE3DA4" w14:textId="02F772CD" w:rsidR="000C2936" w:rsidRDefault="000C2936" w:rsidP="00EC012C">
      <w:pPr>
        <w:spacing w:line="480" w:lineRule="auto"/>
        <w:ind w:firstLine="720"/>
        <w:rPr>
          <w:rFonts w:ascii="Times New Roman" w:hAnsi="Times New Roman" w:cs="Times New Roman"/>
          <w:sz w:val="24"/>
          <w:szCs w:val="24"/>
        </w:rPr>
      </w:pPr>
      <w:r w:rsidRPr="000C2936">
        <w:rPr>
          <w:rFonts w:ascii="Times New Roman" w:hAnsi="Times New Roman" w:cs="Times New Roman"/>
          <w:sz w:val="24"/>
          <w:szCs w:val="24"/>
        </w:rPr>
        <w:t>Olivine has the advantage of a relatively low number of slip systems, leading to better constrained GND density inversions. For olivine, we only consider dislocations associated with the four primary slip systems observed in samples deformed in high-temperature creep tests (Table 1),</w:t>
      </w:r>
      <w:r w:rsidRPr="000C2936">
        <w:rPr>
          <w:rFonts w:ascii="Times New Roman" w:hAnsi="Times New Roman" w:cs="Times New Roman"/>
          <w:color w:val="FF0000"/>
          <w:sz w:val="24"/>
          <w:szCs w:val="24"/>
        </w:rPr>
        <w:t xml:space="preserve"> </w:t>
      </w:r>
      <w:r w:rsidRPr="000C2936">
        <w:rPr>
          <w:rFonts w:ascii="Times New Roman" w:hAnsi="Times New Roman" w:cs="Times New Roman"/>
          <w:sz w:val="24"/>
          <w:szCs w:val="24"/>
        </w:rPr>
        <w:t xml:space="preserve">including both edge and screw dislocations (for a review </w:t>
      </w:r>
      <w:r w:rsidR="00007E69">
        <w:rPr>
          <w:rFonts w:ascii="Times New Roman" w:hAnsi="Times New Roman" w:cs="Times New Roman"/>
          <w:sz w:val="24"/>
          <w:szCs w:val="24"/>
        </w:rPr>
        <w:t xml:space="preserve">of </w:t>
      </w:r>
      <w:r w:rsidR="00473C97">
        <w:rPr>
          <w:rFonts w:ascii="Times New Roman" w:hAnsi="Times New Roman" w:cs="Times New Roman"/>
          <w:sz w:val="24"/>
          <w:szCs w:val="24"/>
        </w:rPr>
        <w:t>observed dislocation types</w:t>
      </w:r>
      <w:r w:rsidRPr="000C2936">
        <w:rPr>
          <w:rFonts w:ascii="Times New Roman" w:hAnsi="Times New Roman" w:cs="Times New Roman"/>
          <w:sz w:val="24"/>
          <w:szCs w:val="24"/>
        </w:rPr>
        <w:t xml:space="preserve"> see</w:t>
      </w:r>
      <w:r w:rsidR="00473C97">
        <w:rPr>
          <w:rFonts w:ascii="Times New Roman" w:hAnsi="Times New Roman" w:cs="Times New Roman"/>
          <w:sz w:val="24"/>
          <w:szCs w:val="24"/>
        </w:rPr>
        <w:t xml:space="preserve"> [53]</w:t>
      </w:r>
      <w:r w:rsidRPr="000C2936">
        <w:rPr>
          <w:rFonts w:ascii="Times New Roman" w:hAnsi="Times New Roman" w:cs="Times New Roman"/>
          <w:sz w:val="24"/>
          <w:szCs w:val="24"/>
        </w:rPr>
        <w:t>)</w:t>
      </w:r>
      <w:r w:rsidR="00007E69">
        <w:rPr>
          <w:rFonts w:ascii="Times New Roman" w:hAnsi="Times New Roman" w:cs="Times New Roman"/>
          <w:sz w:val="24"/>
          <w:szCs w:val="24"/>
        </w:rPr>
        <w:t xml:space="preserve">, which results </w:t>
      </w:r>
      <w:r w:rsidR="00100F2A">
        <w:rPr>
          <w:rFonts w:ascii="Times New Roman" w:hAnsi="Times New Roman" w:cs="Times New Roman"/>
          <w:sz w:val="24"/>
          <w:szCs w:val="24"/>
        </w:rPr>
        <w:t>in</w:t>
      </w:r>
      <w:r w:rsidR="00007E69">
        <w:rPr>
          <w:rFonts w:ascii="Times New Roman" w:hAnsi="Times New Roman" w:cs="Times New Roman"/>
          <w:sz w:val="24"/>
          <w:szCs w:val="24"/>
        </w:rPr>
        <w:t xml:space="preserve"> six types of dislocations in total</w:t>
      </w:r>
      <w:r w:rsidR="008C6D66">
        <w:rPr>
          <w:rFonts w:ascii="Times New Roman" w:hAnsi="Times New Roman" w:cs="Times New Roman"/>
          <w:sz w:val="24"/>
          <w:szCs w:val="24"/>
        </w:rPr>
        <w:t xml:space="preserve"> (or 12 if positive and negative dislocation types are considered separately)</w:t>
      </w:r>
      <w:r w:rsidR="00007E69">
        <w:rPr>
          <w:rFonts w:ascii="Times New Roman" w:hAnsi="Times New Roman" w:cs="Times New Roman"/>
          <w:sz w:val="24"/>
          <w:szCs w:val="24"/>
        </w:rPr>
        <w:t>.</w:t>
      </w:r>
    </w:p>
    <w:p w14:paraId="077170E6" w14:textId="77777777" w:rsidR="00E509F3" w:rsidRPr="00DE30E9" w:rsidRDefault="00E509F3" w:rsidP="00E509F3">
      <w:pPr>
        <w:spacing w:line="480" w:lineRule="auto"/>
        <w:rPr>
          <w:rFonts w:ascii="Times New Roman" w:hAnsi="Times New Roman" w:cs="Times New Roman"/>
          <w:i/>
          <w:sz w:val="24"/>
          <w:szCs w:val="24"/>
        </w:rPr>
      </w:pPr>
      <w:r w:rsidRPr="0088688A">
        <w:rPr>
          <w:rFonts w:ascii="Times New Roman" w:hAnsi="Times New Roman" w:cs="Times New Roman"/>
          <w:b/>
          <w:sz w:val="24"/>
          <w:szCs w:val="24"/>
        </w:rPr>
        <w:lastRenderedPageBreak/>
        <w:t>Table 1</w:t>
      </w:r>
      <w:r w:rsidRPr="0088688A">
        <w:rPr>
          <w:rFonts w:ascii="Times New Roman" w:hAnsi="Times New Roman" w:cs="Times New Roman"/>
          <w:sz w:val="24"/>
          <w:szCs w:val="24"/>
        </w:rPr>
        <w:t xml:space="preserve"> </w:t>
      </w:r>
      <w:r w:rsidRPr="00DE30E9">
        <w:rPr>
          <w:rFonts w:ascii="Times New Roman" w:hAnsi="Times New Roman" w:cs="Times New Roman"/>
          <w:i/>
          <w:sz w:val="24"/>
          <w:szCs w:val="24"/>
        </w:rPr>
        <w:t>Olivine slip systems used in dislocation density calculations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4"/>
      </w:tblGrid>
      <w:tr w:rsidR="00E509F3" w14:paraId="24EC72C9" w14:textId="77777777" w:rsidTr="004D0E49">
        <w:tc>
          <w:tcPr>
            <w:tcW w:w="4533" w:type="dxa"/>
            <w:tcBorders>
              <w:top w:val="single" w:sz="4" w:space="0" w:color="auto"/>
              <w:bottom w:val="single" w:sz="4" w:space="0" w:color="auto"/>
            </w:tcBorders>
          </w:tcPr>
          <w:p w14:paraId="2604E2D3" w14:textId="77777777" w:rsidR="00E509F3" w:rsidRPr="00061204" w:rsidRDefault="00E509F3" w:rsidP="004D0E49">
            <w:pPr>
              <w:spacing w:line="276" w:lineRule="auto"/>
              <w:jc w:val="center"/>
              <w:rPr>
                <w:rFonts w:ascii="Times New Roman" w:hAnsi="Times New Roman" w:cs="Times New Roman"/>
                <w:b/>
                <w:sz w:val="24"/>
                <w:szCs w:val="24"/>
              </w:rPr>
            </w:pPr>
            <w:r w:rsidRPr="00061204">
              <w:rPr>
                <w:rFonts w:ascii="Times New Roman" w:hAnsi="Times New Roman" w:cs="Times New Roman"/>
                <w:b/>
                <w:sz w:val="24"/>
                <w:szCs w:val="24"/>
              </w:rPr>
              <w:t>Dislocation type</w:t>
            </w:r>
          </w:p>
        </w:tc>
        <w:tc>
          <w:tcPr>
            <w:tcW w:w="4534" w:type="dxa"/>
            <w:tcBorders>
              <w:top w:val="single" w:sz="4" w:space="0" w:color="auto"/>
              <w:bottom w:val="single" w:sz="4" w:space="0" w:color="auto"/>
            </w:tcBorders>
          </w:tcPr>
          <w:p w14:paraId="247E8621" w14:textId="77777777" w:rsidR="00E509F3" w:rsidRPr="00061204" w:rsidRDefault="00E509F3" w:rsidP="004D0E4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Slip system</w:t>
            </w:r>
          </w:p>
        </w:tc>
      </w:tr>
      <w:tr w:rsidR="00E509F3" w14:paraId="71AFC9AE" w14:textId="77777777" w:rsidTr="004D0E49">
        <w:tc>
          <w:tcPr>
            <w:tcW w:w="4533" w:type="dxa"/>
            <w:tcBorders>
              <w:top w:val="single" w:sz="4" w:space="0" w:color="auto"/>
            </w:tcBorders>
          </w:tcPr>
          <w:p w14:paraId="1DFC57D9"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Edge</w:t>
            </w:r>
          </w:p>
        </w:tc>
        <w:tc>
          <w:tcPr>
            <w:tcW w:w="4534" w:type="dxa"/>
            <w:tcBorders>
              <w:top w:val="single" w:sz="4" w:space="0" w:color="auto"/>
            </w:tcBorders>
          </w:tcPr>
          <w:p w14:paraId="74C2D69A"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(010)[100]</w:t>
            </w:r>
          </w:p>
        </w:tc>
      </w:tr>
      <w:tr w:rsidR="00E509F3" w14:paraId="4FFC5328" w14:textId="77777777" w:rsidTr="004D0E49">
        <w:tc>
          <w:tcPr>
            <w:tcW w:w="4533" w:type="dxa"/>
          </w:tcPr>
          <w:p w14:paraId="7FD8FC3D"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Edge</w:t>
            </w:r>
          </w:p>
        </w:tc>
        <w:tc>
          <w:tcPr>
            <w:tcW w:w="4534" w:type="dxa"/>
          </w:tcPr>
          <w:p w14:paraId="42519CE2"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(001)[100]</w:t>
            </w:r>
          </w:p>
        </w:tc>
      </w:tr>
      <w:tr w:rsidR="00E509F3" w14:paraId="5D0C49E3" w14:textId="77777777" w:rsidTr="004D0E49">
        <w:tc>
          <w:tcPr>
            <w:tcW w:w="4533" w:type="dxa"/>
          </w:tcPr>
          <w:p w14:paraId="1E0F0332"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Edge</w:t>
            </w:r>
          </w:p>
        </w:tc>
        <w:tc>
          <w:tcPr>
            <w:tcW w:w="4534" w:type="dxa"/>
          </w:tcPr>
          <w:p w14:paraId="40FA4A97"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(100)[001]</w:t>
            </w:r>
          </w:p>
        </w:tc>
      </w:tr>
      <w:tr w:rsidR="00E509F3" w14:paraId="52B9782E" w14:textId="77777777" w:rsidTr="004D0E49">
        <w:tc>
          <w:tcPr>
            <w:tcW w:w="4533" w:type="dxa"/>
          </w:tcPr>
          <w:p w14:paraId="3B7B6ACC"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Edge</w:t>
            </w:r>
          </w:p>
        </w:tc>
        <w:tc>
          <w:tcPr>
            <w:tcW w:w="4534" w:type="dxa"/>
          </w:tcPr>
          <w:p w14:paraId="08BCEC14"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(010)[001]</w:t>
            </w:r>
          </w:p>
        </w:tc>
      </w:tr>
      <w:tr w:rsidR="00E509F3" w14:paraId="207A4EDD" w14:textId="77777777" w:rsidTr="004D0E49">
        <w:tc>
          <w:tcPr>
            <w:tcW w:w="4533" w:type="dxa"/>
          </w:tcPr>
          <w:p w14:paraId="30447067"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Screw</w:t>
            </w:r>
          </w:p>
        </w:tc>
        <w:tc>
          <w:tcPr>
            <w:tcW w:w="4534" w:type="dxa"/>
          </w:tcPr>
          <w:p w14:paraId="4C98E447"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509F3" w14:paraId="6ED5CC42" w14:textId="77777777" w:rsidTr="004D0E49">
        <w:tc>
          <w:tcPr>
            <w:tcW w:w="4533" w:type="dxa"/>
          </w:tcPr>
          <w:p w14:paraId="0F302A50"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Screw</w:t>
            </w:r>
          </w:p>
        </w:tc>
        <w:tc>
          <w:tcPr>
            <w:tcW w:w="4534" w:type="dxa"/>
          </w:tcPr>
          <w:p w14:paraId="45D3F11D"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[001]</w:t>
            </w:r>
          </w:p>
        </w:tc>
      </w:tr>
    </w:tbl>
    <w:p w14:paraId="4B1F0DC5" w14:textId="77777777" w:rsidR="004A5167" w:rsidRDefault="004A5167" w:rsidP="000C2936">
      <w:pPr>
        <w:spacing w:line="480" w:lineRule="auto"/>
        <w:ind w:firstLine="720"/>
        <w:rPr>
          <w:rFonts w:ascii="Times New Roman" w:eastAsiaTheme="minorEastAsia" w:hAnsi="Times New Roman" w:cs="Times New Roman"/>
          <w:sz w:val="24"/>
          <w:szCs w:val="24"/>
        </w:rPr>
      </w:pPr>
    </w:p>
    <w:p w14:paraId="3008BAFB" w14:textId="3881FD7E" w:rsidR="008F0DEF" w:rsidRDefault="000C2936" w:rsidP="000C2936">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determine the optimal inversion method</w:t>
      </w:r>
      <w:r w:rsidR="005C5BEB">
        <w:rPr>
          <w:rFonts w:ascii="Times New Roman" w:eastAsiaTheme="minorEastAsia" w:hAnsi="Times New Roman" w:cs="Times New Roman"/>
          <w:sz w:val="24"/>
          <w:szCs w:val="24"/>
        </w:rPr>
        <w:t xml:space="preserve"> for</w:t>
      </w:r>
      <w:r w:rsidR="00BF262B">
        <w:rPr>
          <w:rFonts w:ascii="Times New Roman" w:eastAsiaTheme="minorEastAsia" w:hAnsi="Times New Roman" w:cs="Times New Roman"/>
          <w:sz w:val="24"/>
          <w:szCs w:val="24"/>
        </w:rPr>
        <w:t xml:space="preserve"> olivine</w:t>
      </w:r>
      <w:r>
        <w:rPr>
          <w:rFonts w:ascii="Times New Roman" w:eastAsiaTheme="minorEastAsia" w:hAnsi="Times New Roman" w:cs="Times New Roman"/>
          <w:sz w:val="24"/>
          <w:szCs w:val="24"/>
        </w:rPr>
        <w:t>, we performed systematic tests of several inversion methods. We implemented high</w:t>
      </w:r>
      <w:r w:rsidR="00EB7A4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level functions available in MATLAB®, including the ‘</w:t>
      </w:r>
      <w:r w:rsidRPr="000446E0">
        <w:rPr>
          <w:rFonts w:ascii="Times New Roman" w:eastAsiaTheme="minorEastAsia" w:hAnsi="Times New Roman" w:cs="Times New Roman"/>
          <w:i/>
          <w:sz w:val="24"/>
          <w:szCs w:val="24"/>
        </w:rPr>
        <w:t>linprog</w:t>
      </w:r>
      <w:r>
        <w:rPr>
          <w:rFonts w:ascii="Times New Roman" w:eastAsiaTheme="minorEastAsia" w:hAnsi="Times New Roman" w:cs="Times New Roman"/>
          <w:sz w:val="24"/>
          <w:szCs w:val="24"/>
        </w:rPr>
        <w:t>’ function for the L1 scheme and ‘</w:t>
      </w:r>
      <w:r w:rsidRPr="000446E0">
        <w:rPr>
          <w:rFonts w:ascii="Times New Roman" w:eastAsiaTheme="minorEastAsia" w:hAnsi="Times New Roman" w:cs="Times New Roman"/>
          <w:i/>
          <w:sz w:val="24"/>
          <w:szCs w:val="24"/>
        </w:rPr>
        <w:t>pinv</w:t>
      </w:r>
      <w:r>
        <w:rPr>
          <w:rFonts w:ascii="Times New Roman" w:eastAsiaTheme="minorEastAsia" w:hAnsi="Times New Roman" w:cs="Times New Roman"/>
          <w:sz w:val="24"/>
          <w:szCs w:val="24"/>
        </w:rPr>
        <w:t>’ (pseudoinversion) and ‘</w:t>
      </w:r>
      <w:r w:rsidRPr="000446E0">
        <w:rPr>
          <w:rFonts w:ascii="Times New Roman" w:eastAsiaTheme="minorEastAsia" w:hAnsi="Times New Roman" w:cs="Times New Roman"/>
          <w:i/>
          <w:sz w:val="24"/>
          <w:szCs w:val="24"/>
        </w:rPr>
        <w:t>lsqnonneg</w:t>
      </w:r>
      <w:r>
        <w:rPr>
          <w:rFonts w:ascii="Times New Roman" w:eastAsiaTheme="minorEastAsia" w:hAnsi="Times New Roman" w:cs="Times New Roman"/>
          <w:sz w:val="24"/>
          <w:szCs w:val="24"/>
        </w:rPr>
        <w:t xml:space="preserve">’ (least squares non-negative) functions for the L2 scheme. Following Wilkinson and Randman </w:t>
      </w:r>
      <w:r w:rsidR="000418B2">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 xml:space="preserve">, the L1 scheme includes weights in the optimisation to minimise the </w:t>
      </w:r>
      <w:r w:rsidR="00356D46">
        <w:rPr>
          <w:rFonts w:ascii="Times New Roman" w:eastAsiaTheme="minorEastAsia" w:hAnsi="Times New Roman" w:cs="Times New Roman"/>
          <w:sz w:val="24"/>
          <w:szCs w:val="24"/>
        </w:rPr>
        <w:t xml:space="preserve">(isotropic) </w:t>
      </w:r>
      <w:r>
        <w:rPr>
          <w:rFonts w:ascii="Times New Roman" w:eastAsiaTheme="minorEastAsia" w:hAnsi="Times New Roman" w:cs="Times New Roman"/>
          <w:sz w:val="24"/>
          <w:szCs w:val="24"/>
        </w:rPr>
        <w:t>line energy for edge and screw dislocations (</w:t>
      </w:r>
      <w:r w:rsidRPr="00F3033F">
        <w:rPr>
          <w:rFonts w:ascii="Times New Roman" w:eastAsiaTheme="minorEastAsia" w:hAnsi="Times New Roman" w:cs="Times New Roman"/>
          <w:i/>
          <w:sz w:val="24"/>
          <w:szCs w:val="24"/>
        </w:rPr>
        <w:t>E</w:t>
      </w:r>
      <w:r w:rsidRPr="00F3033F">
        <w:rPr>
          <w:rFonts w:ascii="Times New Roman" w:eastAsiaTheme="minorEastAsia" w:hAnsi="Times New Roman" w:cs="Times New Roman"/>
          <w:i/>
          <w:sz w:val="24"/>
          <w:szCs w:val="24"/>
          <w:vertAlign w:val="subscript"/>
        </w:rPr>
        <w:t>edge</w:t>
      </w:r>
      <w:r>
        <w:rPr>
          <w:rFonts w:ascii="Times New Roman" w:eastAsiaTheme="minorEastAsia" w:hAnsi="Times New Roman" w:cs="Times New Roman"/>
          <w:sz w:val="24"/>
          <w:szCs w:val="24"/>
        </w:rPr>
        <w:t xml:space="preserve"> and </w:t>
      </w:r>
      <w:r w:rsidRPr="00F3033F">
        <w:rPr>
          <w:rFonts w:ascii="Times New Roman" w:eastAsiaTheme="minorEastAsia" w:hAnsi="Times New Roman" w:cs="Times New Roman"/>
          <w:i/>
          <w:sz w:val="24"/>
          <w:szCs w:val="24"/>
        </w:rPr>
        <w:t>E</w:t>
      </w:r>
      <w:r w:rsidRPr="00F3033F">
        <w:rPr>
          <w:rFonts w:ascii="Times New Roman" w:eastAsiaTheme="minorEastAsia" w:hAnsi="Times New Roman" w:cs="Times New Roman"/>
          <w:i/>
          <w:sz w:val="24"/>
          <w:szCs w:val="24"/>
          <w:vertAlign w:val="subscript"/>
        </w:rPr>
        <w:t>screw</w:t>
      </w:r>
      <w:r>
        <w:rPr>
          <w:rFonts w:ascii="Times New Roman" w:eastAsiaTheme="minorEastAsia" w:hAnsi="Times New Roman" w:cs="Times New Roman"/>
          <w:sz w:val="24"/>
          <w:szCs w:val="24"/>
        </w:rPr>
        <w:t xml:space="preserve"> respectively) according to</w:t>
      </w:r>
    </w:p>
    <w:tbl>
      <w:tblPr>
        <w:tblStyle w:val="TableGrid"/>
        <w:tblW w:w="0" w:type="auto"/>
        <w:tblLook w:val="04A0" w:firstRow="1" w:lastRow="0" w:firstColumn="1" w:lastColumn="0" w:noHBand="0" w:noVBand="1"/>
      </w:tblPr>
      <w:tblGrid>
        <w:gridCol w:w="4508"/>
        <w:gridCol w:w="4508"/>
      </w:tblGrid>
      <w:tr w:rsidR="008F0DEF" w14:paraId="2C80AFC3" w14:textId="77777777" w:rsidTr="008F0DEF">
        <w:tc>
          <w:tcPr>
            <w:tcW w:w="4508" w:type="dxa"/>
            <w:tcBorders>
              <w:top w:val="nil"/>
              <w:left w:val="nil"/>
              <w:bottom w:val="nil"/>
              <w:right w:val="nil"/>
            </w:tcBorders>
          </w:tcPr>
          <w:p w14:paraId="584B98E0" w14:textId="77777777" w:rsidR="008F0DEF" w:rsidRPr="008F0DEF" w:rsidRDefault="00936115" w:rsidP="008F0DEF">
            <w:pPr>
              <w:spacing w:line="480" w:lineRule="auto"/>
              <w:ind w:firstLine="72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edge</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m:rPr>
                        <m:sty m:val="bi"/>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oMath>
            </m:oMathPara>
          </w:p>
          <w:p w14:paraId="4C13C823" w14:textId="77777777" w:rsidR="008F0DEF" w:rsidRDefault="008F0DEF" w:rsidP="008F0DEF">
            <w:pPr>
              <w:spacing w:line="480" w:lineRule="auto"/>
              <w:jc w:val="both"/>
              <w:rPr>
                <w:rFonts w:ascii="Times New Roman" w:eastAsiaTheme="minorEastAsia" w:hAnsi="Times New Roman" w:cs="Times New Roman"/>
                <w:sz w:val="24"/>
                <w:szCs w:val="24"/>
              </w:rPr>
            </w:pPr>
          </w:p>
        </w:tc>
        <w:tc>
          <w:tcPr>
            <w:tcW w:w="4508" w:type="dxa"/>
            <w:tcBorders>
              <w:top w:val="nil"/>
              <w:left w:val="nil"/>
              <w:bottom w:val="nil"/>
              <w:right w:val="nil"/>
            </w:tcBorders>
          </w:tcPr>
          <w:p w14:paraId="2DF1B385" w14:textId="3758FF96" w:rsidR="008F0DEF" w:rsidRDefault="008F0DEF" w:rsidP="00416C5E">
            <w:pPr>
              <w:spacing w:line="48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4C4B0C">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w:t>
            </w:r>
          </w:p>
        </w:tc>
      </w:tr>
    </w:tbl>
    <w:p w14:paraId="196FA6F5" w14:textId="4C185131" w:rsidR="008F0DEF" w:rsidRDefault="008F0DEF" w:rsidP="008F0DEF">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F0DEF" w14:paraId="5A4DD5E7" w14:textId="77777777" w:rsidTr="008F0DEF">
        <w:tc>
          <w:tcPr>
            <w:tcW w:w="4508" w:type="dxa"/>
          </w:tcPr>
          <w:p w14:paraId="744A1873" w14:textId="123699C8" w:rsidR="008F0DEF" w:rsidRPr="008F0DEF" w:rsidRDefault="00936115" w:rsidP="008F0DEF">
            <w:pPr>
              <w:spacing w:line="48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screw</m:t>
                    </m:r>
                  </m:sub>
                </m:sSub>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sty m:val="bi"/>
                          </m:rP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1-ν</m:t>
                    </m:r>
                  </m:den>
                </m:f>
              </m:oMath>
            </m:oMathPara>
          </w:p>
        </w:tc>
        <w:tc>
          <w:tcPr>
            <w:tcW w:w="4508" w:type="dxa"/>
          </w:tcPr>
          <w:p w14:paraId="5998E9CA" w14:textId="6404A323" w:rsidR="008F0DEF" w:rsidRDefault="008F0DEF" w:rsidP="00416C5E">
            <w:pPr>
              <w:spacing w:line="48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4C4B0C">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w:t>
            </w:r>
          </w:p>
        </w:tc>
      </w:tr>
    </w:tbl>
    <w:p w14:paraId="5FF52CE6" w14:textId="77777777" w:rsidR="00306BC2" w:rsidRDefault="000C2936" w:rsidP="000C2936">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r w:rsidRPr="00F3033F">
        <w:rPr>
          <w:rFonts w:ascii="Times New Roman" w:eastAsiaTheme="minorEastAsia" w:hAnsi="Times New Roman" w:cs="Times New Roman"/>
          <w:i/>
          <w:sz w:val="24"/>
          <w:szCs w:val="24"/>
        </w:rPr>
        <w:t>ν</w:t>
      </w:r>
      <w:r w:rsidR="00306BC2">
        <w:rPr>
          <w:rFonts w:ascii="Times New Roman" w:eastAsiaTheme="minorEastAsia" w:hAnsi="Times New Roman" w:cs="Times New Roman"/>
          <w:sz w:val="24"/>
          <w:szCs w:val="24"/>
        </w:rPr>
        <w:t xml:space="preserve"> is the Poisson’s ratio.</w:t>
      </w:r>
    </w:p>
    <w:p w14:paraId="673B8C8C" w14:textId="77777777" w:rsidR="00306BC2" w:rsidRDefault="000C2936"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L1 scheme requires the curvature to be exactly described by the resulting dislocation densities, which may not always be possible with the limited number of slip systems in olivine. Thus, we use</w:t>
      </w:r>
      <w:r w:rsidR="009D1736">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the six dislocation types in Table 1</w:t>
      </w:r>
      <w:r w:rsidR="002D30BD">
        <w:rPr>
          <w:rFonts w:ascii="Times New Roman" w:eastAsiaTheme="minorEastAsia" w:hAnsi="Times New Roman" w:cs="Times New Roman"/>
          <w:sz w:val="24"/>
          <w:szCs w:val="24"/>
        </w:rPr>
        <w:t xml:space="preserve"> along with</w:t>
      </w:r>
      <w:r>
        <w:rPr>
          <w:rFonts w:ascii="Times New Roman" w:eastAsiaTheme="minorEastAsia" w:hAnsi="Times New Roman" w:cs="Times New Roman"/>
          <w:sz w:val="24"/>
          <w:szCs w:val="24"/>
        </w:rPr>
        <w:t xml:space="preserve"> three ‘fictitious’ slip systems with Burgers vectors parallel to [010]</w:t>
      </w:r>
      <w:r w:rsidR="001C4E76">
        <w:rPr>
          <w:rFonts w:ascii="Times New Roman" w:eastAsiaTheme="minorEastAsia" w:hAnsi="Times New Roman" w:cs="Times New Roman"/>
          <w:sz w:val="24"/>
          <w:szCs w:val="24"/>
        </w:rPr>
        <w:t xml:space="preserve"> to yield nine total dislocation types</w:t>
      </w:r>
      <w:r>
        <w:rPr>
          <w:rFonts w:ascii="Times New Roman" w:eastAsiaTheme="minorEastAsia" w:hAnsi="Times New Roman" w:cs="Times New Roman"/>
          <w:sz w:val="24"/>
          <w:szCs w:val="24"/>
        </w:rPr>
        <w:t xml:space="preserve">. These fictitious dislocation types </w:t>
      </w:r>
      <w:r w:rsidR="009D1736">
        <w:rPr>
          <w:rFonts w:ascii="Times New Roman" w:eastAsiaTheme="minorEastAsia" w:hAnsi="Times New Roman" w:cs="Times New Roman"/>
          <w:sz w:val="24"/>
          <w:szCs w:val="24"/>
        </w:rPr>
        <w:t>were</w:t>
      </w:r>
      <w:r>
        <w:rPr>
          <w:rFonts w:ascii="Times New Roman" w:eastAsiaTheme="minorEastAsia" w:hAnsi="Times New Roman" w:cs="Times New Roman"/>
          <w:sz w:val="24"/>
          <w:szCs w:val="24"/>
        </w:rPr>
        <w:t xml:space="preserve"> assigned Burgers vectors</w:t>
      </w:r>
      <w:r w:rsidR="00571E12">
        <w:rPr>
          <w:rFonts w:ascii="Times New Roman" w:eastAsiaTheme="minorEastAsia" w:hAnsi="Times New Roman" w:cs="Times New Roman"/>
          <w:sz w:val="24"/>
          <w:szCs w:val="24"/>
        </w:rPr>
        <w:t xml:space="preserve"> multiple orders of </w:t>
      </w:r>
      <w:r w:rsidR="00571E12">
        <w:rPr>
          <w:rFonts w:ascii="Times New Roman" w:eastAsiaTheme="minorEastAsia" w:hAnsi="Times New Roman" w:cs="Times New Roman"/>
          <w:sz w:val="24"/>
          <w:szCs w:val="24"/>
        </w:rPr>
        <w:lastRenderedPageBreak/>
        <w:t xml:space="preserve">magnitude larger than the other dislocation types. </w:t>
      </w:r>
      <w:r w:rsidR="00F241C6">
        <w:rPr>
          <w:rFonts w:ascii="Times New Roman" w:eastAsiaTheme="minorEastAsia" w:hAnsi="Times New Roman" w:cs="Times New Roman"/>
          <w:sz w:val="24"/>
          <w:szCs w:val="24"/>
        </w:rPr>
        <w:t>As a result, negligible densities of these dislocation types are invoked to accommodate the input curvatures</w:t>
      </w:r>
      <w:r w:rsidR="00306BC2">
        <w:rPr>
          <w:rFonts w:ascii="Times New Roman" w:eastAsiaTheme="minorEastAsia" w:hAnsi="Times New Roman" w:cs="Times New Roman"/>
          <w:sz w:val="24"/>
          <w:szCs w:val="24"/>
        </w:rPr>
        <w:t xml:space="preserve">. </w:t>
      </w:r>
      <w:r w:rsidR="002D30BD">
        <w:rPr>
          <w:rFonts w:ascii="Times New Roman" w:eastAsiaTheme="minorEastAsia" w:hAnsi="Times New Roman" w:cs="Times New Roman"/>
          <w:sz w:val="24"/>
          <w:szCs w:val="24"/>
        </w:rPr>
        <w:t>Th</w:t>
      </w:r>
      <w:r w:rsidR="00F241C6">
        <w:rPr>
          <w:rFonts w:ascii="Times New Roman" w:eastAsiaTheme="minorEastAsia" w:hAnsi="Times New Roman" w:cs="Times New Roman"/>
          <w:sz w:val="24"/>
          <w:szCs w:val="24"/>
        </w:rPr>
        <w:t>e L1</w:t>
      </w:r>
      <w:r w:rsidR="002D30BD">
        <w:rPr>
          <w:rFonts w:ascii="Times New Roman" w:eastAsiaTheme="minorEastAsia" w:hAnsi="Times New Roman" w:cs="Times New Roman"/>
          <w:sz w:val="24"/>
          <w:szCs w:val="24"/>
        </w:rPr>
        <w:t xml:space="preserve"> scheme also requires the signs of </w:t>
      </w:r>
      <w:r w:rsidR="0055066D">
        <w:rPr>
          <w:rFonts w:ascii="Times New Roman" w:eastAsiaTheme="minorEastAsia" w:hAnsi="Times New Roman" w:cs="Times New Roman"/>
          <w:sz w:val="24"/>
          <w:szCs w:val="24"/>
        </w:rPr>
        <w:t xml:space="preserve">all of </w:t>
      </w:r>
      <w:r w:rsidR="002D30BD">
        <w:rPr>
          <w:rFonts w:ascii="Times New Roman" w:eastAsiaTheme="minorEastAsia" w:hAnsi="Times New Roman" w:cs="Times New Roman"/>
          <w:sz w:val="24"/>
          <w:szCs w:val="24"/>
        </w:rPr>
        <w:t xml:space="preserve">the dislocation densities in </w:t>
      </w:r>
      <w:r w:rsidR="002D30BD">
        <w:rPr>
          <w:rFonts w:ascii="Times New Roman" w:eastAsiaTheme="minorEastAsia" w:hAnsi="Times New Roman" w:cs="Times New Roman"/>
          <w:b/>
          <w:sz w:val="24"/>
          <w:szCs w:val="24"/>
        </w:rPr>
        <w:t xml:space="preserve">ρ </w:t>
      </w:r>
      <w:r w:rsidR="00BE5F4A">
        <w:rPr>
          <w:rFonts w:ascii="Times New Roman" w:eastAsiaTheme="minorEastAsia" w:hAnsi="Times New Roman" w:cs="Times New Roman"/>
          <w:sz w:val="24"/>
          <w:szCs w:val="24"/>
        </w:rPr>
        <w:t>to be positive</w:t>
      </w:r>
      <w:r w:rsidR="002D30BD">
        <w:rPr>
          <w:rFonts w:ascii="Times New Roman" w:eastAsiaTheme="minorEastAsia" w:hAnsi="Times New Roman" w:cs="Times New Roman"/>
          <w:sz w:val="24"/>
          <w:szCs w:val="24"/>
        </w:rPr>
        <w:t xml:space="preserve">, and therefore positive and negative dislocation are considered separately (i.e., </w:t>
      </w:r>
      <w:r w:rsidR="002D30BD">
        <w:rPr>
          <w:rFonts w:ascii="Times New Roman" w:eastAsiaTheme="minorEastAsia" w:hAnsi="Times New Roman" w:cs="Times New Roman"/>
          <w:b/>
          <w:sz w:val="24"/>
          <w:szCs w:val="24"/>
        </w:rPr>
        <w:t>A</w:t>
      </w:r>
      <w:r w:rsidR="002D30BD">
        <w:rPr>
          <w:rFonts w:ascii="Times New Roman" w:eastAsiaTheme="minorEastAsia" w:hAnsi="Times New Roman" w:cs="Times New Roman"/>
          <w:sz w:val="24"/>
          <w:szCs w:val="24"/>
        </w:rPr>
        <w:t xml:space="preserve"> is </w:t>
      </w:r>
      <w:r w:rsidR="00F320C5">
        <w:rPr>
          <w:rFonts w:ascii="Times New Roman" w:eastAsiaTheme="minorEastAsia" w:hAnsi="Times New Roman" w:cs="Times New Roman"/>
          <w:sz w:val="24"/>
          <w:szCs w:val="24"/>
        </w:rPr>
        <w:t>expanded</w:t>
      </w:r>
      <w:r w:rsidR="006509E9">
        <w:rPr>
          <w:rFonts w:ascii="Times New Roman" w:eastAsiaTheme="minorEastAsia" w:hAnsi="Times New Roman" w:cs="Times New Roman"/>
          <w:sz w:val="24"/>
          <w:szCs w:val="24"/>
        </w:rPr>
        <w:t xml:space="preserve"> to be a 6x18 matrix</w:t>
      </w:r>
      <w:r w:rsidR="00306BC2">
        <w:rPr>
          <w:rFonts w:ascii="Times New Roman" w:eastAsiaTheme="minorEastAsia" w:hAnsi="Times New Roman" w:cs="Times New Roman"/>
          <w:sz w:val="24"/>
          <w:szCs w:val="24"/>
        </w:rPr>
        <w:t>).</w:t>
      </w:r>
    </w:p>
    <w:p w14:paraId="00D25755" w14:textId="34BFC654" w:rsidR="00AF73FA" w:rsidRDefault="00FB1F6F"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0C2936">
        <w:rPr>
          <w:rFonts w:ascii="Times New Roman" w:eastAsiaTheme="minorEastAsia" w:hAnsi="Times New Roman" w:cs="Times New Roman"/>
          <w:sz w:val="24"/>
          <w:szCs w:val="24"/>
        </w:rPr>
        <w:t>e also include</w:t>
      </w:r>
      <w:r w:rsidR="000001E0">
        <w:rPr>
          <w:rFonts w:ascii="Times New Roman" w:eastAsiaTheme="minorEastAsia" w:hAnsi="Times New Roman" w:cs="Times New Roman"/>
          <w:sz w:val="24"/>
          <w:szCs w:val="24"/>
        </w:rPr>
        <w:t>d</w:t>
      </w:r>
      <w:r w:rsidR="000C2936">
        <w:rPr>
          <w:rFonts w:ascii="Times New Roman" w:eastAsiaTheme="minorEastAsia" w:hAnsi="Times New Roman" w:cs="Times New Roman"/>
          <w:sz w:val="24"/>
          <w:szCs w:val="24"/>
        </w:rPr>
        <w:t xml:space="preserve"> the</w:t>
      </w:r>
      <w:r w:rsidR="00306BC2">
        <w:rPr>
          <w:rFonts w:ascii="Times New Roman" w:eastAsiaTheme="minorEastAsia" w:hAnsi="Times New Roman" w:cs="Times New Roman"/>
          <w:sz w:val="24"/>
          <w:szCs w:val="24"/>
        </w:rPr>
        <w:t xml:space="preserve"> three</w:t>
      </w:r>
      <w:r w:rsidR="000C2936">
        <w:rPr>
          <w:rFonts w:ascii="Times New Roman" w:eastAsiaTheme="minorEastAsia" w:hAnsi="Times New Roman" w:cs="Times New Roman"/>
          <w:sz w:val="24"/>
          <w:szCs w:val="24"/>
        </w:rPr>
        <w:t xml:space="preserve"> fictitious dislocation types in</w:t>
      </w:r>
      <w:r>
        <w:rPr>
          <w:rFonts w:ascii="Times New Roman" w:eastAsiaTheme="minorEastAsia" w:hAnsi="Times New Roman" w:cs="Times New Roman"/>
          <w:sz w:val="24"/>
          <w:szCs w:val="24"/>
        </w:rPr>
        <w:t xml:space="preserve"> some</w:t>
      </w:r>
      <w:r w:rsidR="000C2936">
        <w:rPr>
          <w:rFonts w:ascii="Times New Roman" w:eastAsiaTheme="minorEastAsia" w:hAnsi="Times New Roman" w:cs="Times New Roman"/>
          <w:sz w:val="24"/>
          <w:szCs w:val="24"/>
        </w:rPr>
        <w:t xml:space="preserve"> tests of the </w:t>
      </w:r>
      <w:r w:rsidR="000C2936" w:rsidRPr="000446E0">
        <w:rPr>
          <w:rFonts w:ascii="Times New Roman" w:eastAsiaTheme="minorEastAsia" w:hAnsi="Times New Roman" w:cs="Times New Roman"/>
          <w:i/>
          <w:sz w:val="24"/>
          <w:szCs w:val="24"/>
        </w:rPr>
        <w:t>pinv</w:t>
      </w:r>
      <w:r w:rsidR="000C2936">
        <w:rPr>
          <w:rFonts w:ascii="Times New Roman" w:eastAsiaTheme="minorEastAsia" w:hAnsi="Times New Roman" w:cs="Times New Roman"/>
          <w:sz w:val="24"/>
          <w:szCs w:val="24"/>
        </w:rPr>
        <w:t xml:space="preserve"> and </w:t>
      </w:r>
      <w:r w:rsidR="000C2936" w:rsidRPr="000446E0">
        <w:rPr>
          <w:rFonts w:ascii="Times New Roman" w:eastAsiaTheme="minorEastAsia" w:hAnsi="Times New Roman" w:cs="Times New Roman"/>
          <w:i/>
          <w:sz w:val="24"/>
          <w:szCs w:val="24"/>
        </w:rPr>
        <w:t>lsqnonneg</w:t>
      </w:r>
      <w:r w:rsidR="000C2936">
        <w:rPr>
          <w:rFonts w:ascii="Times New Roman" w:eastAsiaTheme="minorEastAsia" w:hAnsi="Times New Roman" w:cs="Times New Roman"/>
          <w:sz w:val="24"/>
          <w:szCs w:val="24"/>
        </w:rPr>
        <w:t xml:space="preserve"> functions</w:t>
      </w:r>
      <w:r w:rsidR="00F320C5">
        <w:rPr>
          <w:rFonts w:ascii="Times New Roman" w:eastAsiaTheme="minorEastAsia" w:hAnsi="Times New Roman" w:cs="Times New Roman"/>
          <w:sz w:val="24"/>
          <w:szCs w:val="24"/>
        </w:rPr>
        <w:t xml:space="preserve">, although their inclusion is not required. These </w:t>
      </w:r>
      <w:r w:rsidR="000C2936">
        <w:rPr>
          <w:rFonts w:ascii="Times New Roman" w:eastAsiaTheme="minorEastAsia" w:hAnsi="Times New Roman" w:cs="Times New Roman"/>
          <w:sz w:val="24"/>
          <w:szCs w:val="24"/>
        </w:rPr>
        <w:t xml:space="preserve">results </w:t>
      </w:r>
      <w:r w:rsidR="00F320C5">
        <w:rPr>
          <w:rFonts w:ascii="Times New Roman" w:eastAsiaTheme="minorEastAsia" w:hAnsi="Times New Roman" w:cs="Times New Roman"/>
          <w:sz w:val="24"/>
          <w:szCs w:val="24"/>
        </w:rPr>
        <w:t xml:space="preserve">are </w:t>
      </w:r>
      <w:r w:rsidR="000C2936">
        <w:rPr>
          <w:rFonts w:ascii="Times New Roman" w:eastAsiaTheme="minorEastAsia" w:hAnsi="Times New Roman" w:cs="Times New Roman"/>
          <w:sz w:val="24"/>
          <w:szCs w:val="24"/>
        </w:rPr>
        <w:t>referred to as pinv18, and lsq18 respectively</w:t>
      </w:r>
      <w:r w:rsidR="00F320C5">
        <w:rPr>
          <w:rFonts w:ascii="Times New Roman" w:eastAsiaTheme="minorEastAsia" w:hAnsi="Times New Roman" w:cs="Times New Roman"/>
          <w:sz w:val="24"/>
          <w:szCs w:val="24"/>
        </w:rPr>
        <w:t>, for which</w:t>
      </w:r>
      <w:r w:rsidR="004E37E2">
        <w:rPr>
          <w:rFonts w:ascii="Times New Roman" w:eastAsiaTheme="minorEastAsia" w:hAnsi="Times New Roman" w:cs="Times New Roman"/>
          <w:sz w:val="24"/>
          <w:szCs w:val="24"/>
        </w:rPr>
        <w:t xml:space="preserve"> the </w:t>
      </w:r>
      <w:r w:rsidR="00E9366E">
        <w:rPr>
          <w:rFonts w:ascii="Times New Roman" w:eastAsiaTheme="minorEastAsia" w:hAnsi="Times New Roman" w:cs="Times New Roman"/>
          <w:sz w:val="24"/>
          <w:szCs w:val="24"/>
        </w:rPr>
        <w:t>label</w:t>
      </w:r>
      <w:r w:rsidR="004E37E2">
        <w:rPr>
          <w:rFonts w:ascii="Times New Roman" w:eastAsiaTheme="minorEastAsia" w:hAnsi="Times New Roman" w:cs="Times New Roman"/>
          <w:sz w:val="24"/>
          <w:szCs w:val="24"/>
        </w:rPr>
        <w:t xml:space="preserve"> 18 denotes the number of columns in </w:t>
      </w:r>
      <w:r w:rsidR="004E37E2" w:rsidRPr="00CD3E52">
        <w:rPr>
          <w:rFonts w:ascii="Times New Roman" w:eastAsiaTheme="minorEastAsia" w:hAnsi="Times New Roman" w:cs="Times New Roman"/>
          <w:b/>
          <w:sz w:val="24"/>
          <w:szCs w:val="24"/>
        </w:rPr>
        <w:t>A</w:t>
      </w:r>
      <w:r w:rsidR="00066C39">
        <w:rPr>
          <w:rFonts w:ascii="Times New Roman" w:eastAsiaTheme="minorEastAsia" w:hAnsi="Times New Roman" w:cs="Times New Roman"/>
          <w:b/>
          <w:sz w:val="24"/>
          <w:szCs w:val="24"/>
        </w:rPr>
        <w:t xml:space="preserve">. </w:t>
      </w:r>
      <w:r w:rsidR="000C2936">
        <w:rPr>
          <w:rFonts w:ascii="Times New Roman" w:eastAsiaTheme="minorEastAsia" w:hAnsi="Times New Roman" w:cs="Times New Roman"/>
          <w:sz w:val="24"/>
          <w:szCs w:val="24"/>
        </w:rPr>
        <w:t xml:space="preserve">For </w:t>
      </w:r>
      <w:r w:rsidR="000C2936" w:rsidRPr="000446E0">
        <w:rPr>
          <w:rFonts w:ascii="Times New Roman" w:eastAsiaTheme="minorEastAsia" w:hAnsi="Times New Roman" w:cs="Times New Roman"/>
          <w:i/>
          <w:sz w:val="24"/>
          <w:szCs w:val="24"/>
        </w:rPr>
        <w:t>pinv</w:t>
      </w:r>
      <w:r w:rsidR="000C2936">
        <w:rPr>
          <w:rFonts w:ascii="Times New Roman" w:eastAsiaTheme="minorEastAsia" w:hAnsi="Times New Roman" w:cs="Times New Roman"/>
          <w:sz w:val="24"/>
          <w:szCs w:val="24"/>
        </w:rPr>
        <w:t xml:space="preserve">, </w:t>
      </w:r>
      <w:r w:rsidR="00F320C5">
        <w:rPr>
          <w:rFonts w:ascii="Times New Roman" w:eastAsiaTheme="minorEastAsia" w:hAnsi="Times New Roman" w:cs="Times New Roman"/>
          <w:sz w:val="24"/>
          <w:szCs w:val="24"/>
        </w:rPr>
        <w:t>it is</w:t>
      </w:r>
      <w:r w:rsidR="004E37E2">
        <w:rPr>
          <w:rFonts w:ascii="Times New Roman" w:eastAsiaTheme="minorEastAsia" w:hAnsi="Times New Roman" w:cs="Times New Roman"/>
          <w:sz w:val="24"/>
          <w:szCs w:val="24"/>
        </w:rPr>
        <w:t xml:space="preserve"> </w:t>
      </w:r>
      <w:r w:rsidR="0046676F">
        <w:rPr>
          <w:rFonts w:ascii="Times New Roman" w:eastAsiaTheme="minorEastAsia" w:hAnsi="Times New Roman" w:cs="Times New Roman"/>
          <w:sz w:val="24"/>
          <w:szCs w:val="24"/>
        </w:rPr>
        <w:t xml:space="preserve">also </w:t>
      </w:r>
      <w:r w:rsidR="004E37E2">
        <w:rPr>
          <w:rFonts w:ascii="Times New Roman" w:eastAsiaTheme="minorEastAsia" w:hAnsi="Times New Roman" w:cs="Times New Roman"/>
          <w:sz w:val="24"/>
          <w:szCs w:val="24"/>
        </w:rPr>
        <w:t>not necessary to separate positiv</w:t>
      </w:r>
      <w:r w:rsidR="00F320C5">
        <w:rPr>
          <w:rFonts w:ascii="Times New Roman" w:eastAsiaTheme="minorEastAsia" w:hAnsi="Times New Roman" w:cs="Times New Roman"/>
          <w:sz w:val="24"/>
          <w:szCs w:val="24"/>
        </w:rPr>
        <w:t>e and negative dislocations.</w:t>
      </w:r>
      <w:r w:rsidR="004E37E2">
        <w:rPr>
          <w:rFonts w:ascii="Times New Roman" w:eastAsiaTheme="minorEastAsia" w:hAnsi="Times New Roman" w:cs="Times New Roman"/>
          <w:sz w:val="24"/>
          <w:szCs w:val="24"/>
        </w:rPr>
        <w:t xml:space="preserve"> </w:t>
      </w:r>
      <w:r w:rsidR="00F320C5">
        <w:rPr>
          <w:rFonts w:ascii="Times New Roman" w:eastAsiaTheme="minorEastAsia" w:hAnsi="Times New Roman" w:cs="Times New Roman"/>
          <w:sz w:val="24"/>
          <w:szCs w:val="24"/>
        </w:rPr>
        <w:t xml:space="preserve">Therefore, </w:t>
      </w:r>
      <w:r w:rsidR="000C2936">
        <w:rPr>
          <w:rFonts w:ascii="Times New Roman" w:eastAsiaTheme="minorEastAsia" w:hAnsi="Times New Roman" w:cs="Times New Roman"/>
          <w:sz w:val="24"/>
          <w:szCs w:val="24"/>
        </w:rPr>
        <w:t>we a</w:t>
      </w:r>
      <w:r w:rsidR="0046676F">
        <w:rPr>
          <w:rFonts w:ascii="Times New Roman" w:eastAsiaTheme="minorEastAsia" w:hAnsi="Times New Roman" w:cs="Times New Roman"/>
          <w:sz w:val="24"/>
          <w:szCs w:val="24"/>
        </w:rPr>
        <w:t>dditionally</w:t>
      </w:r>
      <w:r w:rsidR="000C2936">
        <w:rPr>
          <w:rFonts w:ascii="Times New Roman" w:eastAsiaTheme="minorEastAsia" w:hAnsi="Times New Roman" w:cs="Times New Roman"/>
          <w:sz w:val="24"/>
          <w:szCs w:val="24"/>
        </w:rPr>
        <w:t xml:space="preserve"> </w:t>
      </w:r>
      <w:r w:rsidR="00F320C5">
        <w:rPr>
          <w:rFonts w:ascii="Times New Roman" w:eastAsiaTheme="minorEastAsia" w:hAnsi="Times New Roman" w:cs="Times New Roman"/>
          <w:sz w:val="24"/>
          <w:szCs w:val="24"/>
        </w:rPr>
        <w:t>g</w:t>
      </w:r>
      <w:r w:rsidR="0046676F">
        <w:rPr>
          <w:rFonts w:ascii="Times New Roman" w:eastAsiaTheme="minorEastAsia" w:hAnsi="Times New Roman" w:cs="Times New Roman"/>
          <w:sz w:val="24"/>
          <w:szCs w:val="24"/>
        </w:rPr>
        <w:t>roup</w:t>
      </w:r>
      <w:r w:rsidR="000001E0">
        <w:rPr>
          <w:rFonts w:ascii="Times New Roman" w:eastAsiaTheme="minorEastAsia" w:hAnsi="Times New Roman" w:cs="Times New Roman"/>
          <w:sz w:val="24"/>
          <w:szCs w:val="24"/>
        </w:rPr>
        <w:t>ed</w:t>
      </w:r>
      <w:r w:rsidR="009A7FCF">
        <w:rPr>
          <w:rFonts w:ascii="Times New Roman" w:eastAsiaTheme="minorEastAsia" w:hAnsi="Times New Roman" w:cs="Times New Roman"/>
          <w:sz w:val="24"/>
          <w:szCs w:val="24"/>
        </w:rPr>
        <w:t xml:space="preserve"> </w:t>
      </w:r>
      <w:r w:rsidR="000C2936">
        <w:rPr>
          <w:rFonts w:ascii="Times New Roman" w:eastAsiaTheme="minorEastAsia" w:hAnsi="Times New Roman" w:cs="Times New Roman"/>
          <w:sz w:val="24"/>
          <w:szCs w:val="24"/>
        </w:rPr>
        <w:t>dislocation</w:t>
      </w:r>
      <w:r w:rsidR="009A7FCF">
        <w:rPr>
          <w:rFonts w:ascii="Times New Roman" w:eastAsiaTheme="minorEastAsia" w:hAnsi="Times New Roman" w:cs="Times New Roman"/>
          <w:sz w:val="24"/>
          <w:szCs w:val="24"/>
        </w:rPr>
        <w:t>s</w:t>
      </w:r>
      <w:r w:rsidR="000C2936">
        <w:rPr>
          <w:rFonts w:ascii="Times New Roman" w:eastAsiaTheme="minorEastAsia" w:hAnsi="Times New Roman" w:cs="Times New Roman"/>
          <w:sz w:val="24"/>
          <w:szCs w:val="24"/>
        </w:rPr>
        <w:t xml:space="preserve"> </w:t>
      </w:r>
      <w:r w:rsidR="009A7FCF">
        <w:rPr>
          <w:rFonts w:ascii="Times New Roman" w:eastAsiaTheme="minorEastAsia" w:hAnsi="Times New Roman" w:cs="Times New Roman"/>
          <w:sz w:val="24"/>
          <w:szCs w:val="24"/>
        </w:rPr>
        <w:t xml:space="preserve">of </w:t>
      </w:r>
      <w:r w:rsidR="00F320C5">
        <w:rPr>
          <w:rFonts w:ascii="Times New Roman" w:eastAsiaTheme="minorEastAsia" w:hAnsi="Times New Roman" w:cs="Times New Roman"/>
          <w:sz w:val="24"/>
          <w:szCs w:val="24"/>
        </w:rPr>
        <w:t xml:space="preserve">different </w:t>
      </w:r>
      <w:r w:rsidR="009A7FCF">
        <w:rPr>
          <w:rFonts w:ascii="Times New Roman" w:eastAsiaTheme="minorEastAsia" w:hAnsi="Times New Roman" w:cs="Times New Roman"/>
          <w:sz w:val="24"/>
          <w:szCs w:val="24"/>
        </w:rPr>
        <w:t>sign</w:t>
      </w:r>
      <w:r w:rsidR="000C2936">
        <w:rPr>
          <w:rFonts w:ascii="Times New Roman" w:eastAsiaTheme="minorEastAsia" w:hAnsi="Times New Roman" w:cs="Times New Roman"/>
          <w:sz w:val="24"/>
          <w:szCs w:val="24"/>
        </w:rPr>
        <w:t xml:space="preserve"> </w:t>
      </w:r>
      <w:r w:rsidR="00F320C5">
        <w:rPr>
          <w:rFonts w:ascii="Times New Roman" w:eastAsiaTheme="minorEastAsia" w:hAnsi="Times New Roman" w:cs="Times New Roman"/>
          <w:sz w:val="24"/>
          <w:szCs w:val="24"/>
        </w:rPr>
        <w:t>together</w:t>
      </w:r>
      <w:r w:rsidR="0046676F">
        <w:rPr>
          <w:rFonts w:ascii="Times New Roman" w:eastAsiaTheme="minorEastAsia" w:hAnsi="Times New Roman" w:cs="Times New Roman"/>
          <w:sz w:val="24"/>
          <w:szCs w:val="24"/>
        </w:rPr>
        <w:t xml:space="preserve"> for several tests</w:t>
      </w:r>
      <w:r w:rsidR="00F320C5">
        <w:rPr>
          <w:rFonts w:ascii="Times New Roman" w:eastAsiaTheme="minorEastAsia" w:hAnsi="Times New Roman" w:cs="Times New Roman"/>
          <w:sz w:val="24"/>
          <w:szCs w:val="24"/>
        </w:rPr>
        <w:t xml:space="preserve">, yielding a matrix </w:t>
      </w:r>
      <w:r w:rsidR="00F320C5">
        <w:rPr>
          <w:rFonts w:ascii="Times New Roman" w:eastAsiaTheme="minorEastAsia" w:hAnsi="Times New Roman" w:cs="Times New Roman"/>
          <w:b/>
          <w:sz w:val="24"/>
          <w:szCs w:val="24"/>
        </w:rPr>
        <w:t xml:space="preserve">A </w:t>
      </w:r>
      <w:r w:rsidR="00F320C5">
        <w:rPr>
          <w:rFonts w:ascii="Times New Roman" w:eastAsiaTheme="minorEastAsia" w:hAnsi="Times New Roman" w:cs="Times New Roman"/>
          <w:sz w:val="24"/>
          <w:szCs w:val="24"/>
        </w:rPr>
        <w:t>with 6 columns if no fictitious slip systems are used</w:t>
      </w:r>
      <w:r w:rsidR="000C2936">
        <w:rPr>
          <w:rFonts w:ascii="Times New Roman" w:eastAsiaTheme="minorEastAsia" w:hAnsi="Times New Roman" w:cs="Times New Roman"/>
          <w:sz w:val="24"/>
          <w:szCs w:val="24"/>
        </w:rPr>
        <w:t xml:space="preserve"> (pinv6</w:t>
      </w:r>
      <w:r w:rsidR="00F320C5">
        <w:rPr>
          <w:rFonts w:ascii="Times New Roman" w:eastAsiaTheme="minorEastAsia" w:hAnsi="Times New Roman" w:cs="Times New Roman"/>
          <w:sz w:val="24"/>
          <w:szCs w:val="24"/>
        </w:rPr>
        <w:t xml:space="preserve">) or 9 columns if </w:t>
      </w:r>
      <w:r w:rsidR="00E423D1">
        <w:rPr>
          <w:rFonts w:ascii="Times New Roman" w:eastAsiaTheme="minorEastAsia" w:hAnsi="Times New Roman" w:cs="Times New Roman"/>
          <w:sz w:val="24"/>
          <w:szCs w:val="24"/>
        </w:rPr>
        <w:t xml:space="preserve">the </w:t>
      </w:r>
      <w:r w:rsidR="00F320C5">
        <w:rPr>
          <w:rFonts w:ascii="Times New Roman" w:eastAsiaTheme="minorEastAsia" w:hAnsi="Times New Roman" w:cs="Times New Roman"/>
          <w:sz w:val="24"/>
          <w:szCs w:val="24"/>
        </w:rPr>
        <w:t>fictitious slip systems are used (</w:t>
      </w:r>
      <w:r w:rsidR="000C2936">
        <w:rPr>
          <w:rFonts w:ascii="Times New Roman" w:eastAsiaTheme="minorEastAsia" w:hAnsi="Times New Roman" w:cs="Times New Roman"/>
          <w:sz w:val="24"/>
          <w:szCs w:val="24"/>
        </w:rPr>
        <w:t xml:space="preserve">pinv9). The inversion methods used are summarised in Table 2. </w:t>
      </w:r>
    </w:p>
    <w:p w14:paraId="3B00329E" w14:textId="77777777" w:rsidR="00E509F3" w:rsidRPr="00DE30E9" w:rsidRDefault="00E509F3" w:rsidP="00E509F3">
      <w:pPr>
        <w:spacing w:line="480" w:lineRule="auto"/>
        <w:rPr>
          <w:rFonts w:ascii="Times New Roman" w:hAnsi="Times New Roman" w:cs="Times New Roman"/>
          <w:i/>
          <w:sz w:val="24"/>
          <w:szCs w:val="24"/>
        </w:rPr>
      </w:pPr>
      <w:r w:rsidRPr="0088688A">
        <w:rPr>
          <w:rFonts w:ascii="Times New Roman" w:hAnsi="Times New Roman" w:cs="Times New Roman"/>
          <w:b/>
          <w:sz w:val="24"/>
          <w:szCs w:val="24"/>
        </w:rPr>
        <w:t>Table 2</w:t>
      </w:r>
      <w:r w:rsidRPr="0088688A">
        <w:rPr>
          <w:rFonts w:ascii="Times New Roman" w:hAnsi="Times New Roman" w:cs="Times New Roman"/>
          <w:sz w:val="24"/>
          <w:szCs w:val="24"/>
        </w:rPr>
        <w:t xml:space="preserve"> </w:t>
      </w:r>
      <w:r w:rsidRPr="00DE30E9">
        <w:rPr>
          <w:rFonts w:ascii="Times New Roman" w:hAnsi="Times New Roman" w:cs="Times New Roman"/>
          <w:i/>
          <w:sz w:val="24"/>
          <w:szCs w:val="24"/>
        </w:rPr>
        <w:t>Summary of inversion methods for estimating dislocation densities</w:t>
      </w:r>
    </w:p>
    <w:tbl>
      <w:tblPr>
        <w:tblStyle w:val="TableGrid"/>
        <w:tblW w:w="9067" w:type="dxa"/>
        <w:tblLook w:val="04A0" w:firstRow="1" w:lastRow="0" w:firstColumn="1" w:lastColumn="0" w:noHBand="0" w:noVBand="1"/>
      </w:tblPr>
      <w:tblGrid>
        <w:gridCol w:w="2023"/>
        <w:gridCol w:w="1658"/>
        <w:gridCol w:w="2693"/>
        <w:gridCol w:w="2693"/>
      </w:tblGrid>
      <w:tr w:rsidR="00E509F3" w14:paraId="433D6F57" w14:textId="77777777" w:rsidTr="004D0E49">
        <w:tc>
          <w:tcPr>
            <w:tcW w:w="0" w:type="auto"/>
            <w:tcBorders>
              <w:top w:val="single" w:sz="4" w:space="0" w:color="auto"/>
              <w:left w:val="nil"/>
              <w:bottom w:val="single" w:sz="4" w:space="0" w:color="auto"/>
              <w:right w:val="nil"/>
            </w:tcBorders>
          </w:tcPr>
          <w:p w14:paraId="11A2A39B" w14:textId="77777777" w:rsidR="00E509F3" w:rsidRPr="00061204" w:rsidRDefault="00E509F3" w:rsidP="004D0E49">
            <w:pPr>
              <w:spacing w:line="276" w:lineRule="auto"/>
              <w:jc w:val="center"/>
              <w:rPr>
                <w:rFonts w:ascii="Times New Roman" w:hAnsi="Times New Roman" w:cs="Times New Roman"/>
                <w:b/>
                <w:sz w:val="24"/>
                <w:szCs w:val="24"/>
              </w:rPr>
            </w:pPr>
            <w:r w:rsidRPr="00061204">
              <w:rPr>
                <w:rFonts w:ascii="Times New Roman" w:hAnsi="Times New Roman" w:cs="Times New Roman"/>
                <w:b/>
                <w:sz w:val="24"/>
                <w:szCs w:val="24"/>
              </w:rPr>
              <w:t>Inversion method</w:t>
            </w:r>
          </w:p>
        </w:tc>
        <w:tc>
          <w:tcPr>
            <w:tcW w:w="1658" w:type="dxa"/>
            <w:tcBorders>
              <w:top w:val="single" w:sz="4" w:space="0" w:color="auto"/>
              <w:left w:val="nil"/>
              <w:bottom w:val="single" w:sz="4" w:space="0" w:color="auto"/>
              <w:right w:val="nil"/>
            </w:tcBorders>
          </w:tcPr>
          <w:p w14:paraId="276B1A5F" w14:textId="77777777" w:rsidR="00E509F3" w:rsidRPr="00061204" w:rsidRDefault="00E509F3" w:rsidP="004D0E49">
            <w:pPr>
              <w:spacing w:line="276" w:lineRule="auto"/>
              <w:jc w:val="center"/>
              <w:rPr>
                <w:rFonts w:ascii="Times New Roman" w:hAnsi="Times New Roman" w:cs="Times New Roman"/>
                <w:b/>
                <w:sz w:val="24"/>
                <w:szCs w:val="24"/>
              </w:rPr>
            </w:pPr>
            <w:r w:rsidRPr="00061204">
              <w:rPr>
                <w:rFonts w:ascii="Times New Roman" w:hAnsi="Times New Roman" w:cs="Times New Roman"/>
                <w:b/>
                <w:sz w:val="24"/>
                <w:szCs w:val="24"/>
              </w:rPr>
              <w:t>Function</w:t>
            </w:r>
          </w:p>
        </w:tc>
        <w:tc>
          <w:tcPr>
            <w:tcW w:w="2693" w:type="dxa"/>
            <w:tcBorders>
              <w:top w:val="single" w:sz="4" w:space="0" w:color="auto"/>
              <w:left w:val="nil"/>
              <w:bottom w:val="single" w:sz="4" w:space="0" w:color="auto"/>
              <w:right w:val="nil"/>
            </w:tcBorders>
          </w:tcPr>
          <w:p w14:paraId="52DF76AB" w14:textId="77777777" w:rsidR="00E509F3" w:rsidRPr="00061204" w:rsidRDefault="00E509F3" w:rsidP="004D0E49">
            <w:pPr>
              <w:spacing w:line="276" w:lineRule="auto"/>
              <w:jc w:val="center"/>
              <w:rPr>
                <w:rFonts w:ascii="Times New Roman" w:hAnsi="Times New Roman" w:cs="Times New Roman"/>
                <w:b/>
                <w:sz w:val="24"/>
                <w:szCs w:val="24"/>
              </w:rPr>
            </w:pPr>
            <w:r w:rsidRPr="00061204">
              <w:rPr>
                <w:rFonts w:ascii="Times New Roman" w:hAnsi="Times New Roman" w:cs="Times New Roman"/>
                <w:b/>
                <w:sz w:val="24"/>
                <w:szCs w:val="24"/>
              </w:rPr>
              <w:t>Number of slip systems</w:t>
            </w:r>
          </w:p>
        </w:tc>
        <w:tc>
          <w:tcPr>
            <w:tcW w:w="2693" w:type="dxa"/>
            <w:tcBorders>
              <w:top w:val="single" w:sz="4" w:space="0" w:color="auto"/>
              <w:left w:val="nil"/>
              <w:bottom w:val="single" w:sz="4" w:space="0" w:color="auto"/>
              <w:right w:val="nil"/>
            </w:tcBorders>
          </w:tcPr>
          <w:p w14:paraId="61D854E3" w14:textId="77777777" w:rsidR="00E509F3" w:rsidRPr="001C5BEE" w:rsidRDefault="00E509F3" w:rsidP="004D0E4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Size of A in equations 3 and 5</w:t>
            </w:r>
          </w:p>
        </w:tc>
      </w:tr>
      <w:tr w:rsidR="00E509F3" w14:paraId="05E6B8F1" w14:textId="77777777" w:rsidTr="004D0E49">
        <w:tc>
          <w:tcPr>
            <w:tcW w:w="0" w:type="auto"/>
            <w:tcBorders>
              <w:top w:val="single" w:sz="4" w:space="0" w:color="auto"/>
              <w:left w:val="nil"/>
              <w:bottom w:val="nil"/>
              <w:right w:val="nil"/>
            </w:tcBorders>
          </w:tcPr>
          <w:p w14:paraId="26E54582"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L1</w:t>
            </w:r>
          </w:p>
        </w:tc>
        <w:tc>
          <w:tcPr>
            <w:tcW w:w="1658" w:type="dxa"/>
            <w:tcBorders>
              <w:top w:val="single" w:sz="4" w:space="0" w:color="auto"/>
              <w:left w:val="nil"/>
              <w:bottom w:val="nil"/>
              <w:right w:val="nil"/>
            </w:tcBorders>
          </w:tcPr>
          <w:p w14:paraId="44A84B17"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linprog</w:t>
            </w:r>
          </w:p>
        </w:tc>
        <w:tc>
          <w:tcPr>
            <w:tcW w:w="2693" w:type="dxa"/>
            <w:tcBorders>
              <w:top w:val="single" w:sz="4" w:space="0" w:color="auto"/>
              <w:left w:val="nil"/>
              <w:bottom w:val="nil"/>
              <w:right w:val="nil"/>
            </w:tcBorders>
          </w:tcPr>
          <w:p w14:paraId="07559A69"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tcBorders>
              <w:top w:val="single" w:sz="4" w:space="0" w:color="auto"/>
              <w:left w:val="nil"/>
              <w:bottom w:val="nil"/>
              <w:right w:val="nil"/>
            </w:tcBorders>
          </w:tcPr>
          <w:p w14:paraId="7A115494" w14:textId="0700EFC6"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6x18</w:t>
            </w:r>
          </w:p>
        </w:tc>
      </w:tr>
      <w:tr w:rsidR="00E509F3" w14:paraId="56E6D98C" w14:textId="77777777" w:rsidTr="004D0E49">
        <w:tc>
          <w:tcPr>
            <w:tcW w:w="0" w:type="auto"/>
            <w:tcBorders>
              <w:top w:val="nil"/>
              <w:left w:val="nil"/>
              <w:bottom w:val="nil"/>
              <w:right w:val="nil"/>
            </w:tcBorders>
          </w:tcPr>
          <w:p w14:paraId="7F519CBC"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pinv6</w:t>
            </w:r>
          </w:p>
        </w:tc>
        <w:tc>
          <w:tcPr>
            <w:tcW w:w="1658" w:type="dxa"/>
            <w:tcBorders>
              <w:top w:val="nil"/>
              <w:left w:val="nil"/>
              <w:bottom w:val="nil"/>
              <w:right w:val="nil"/>
            </w:tcBorders>
          </w:tcPr>
          <w:p w14:paraId="78F6D86C"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w:t>
            </w:r>
          </w:p>
        </w:tc>
        <w:tc>
          <w:tcPr>
            <w:tcW w:w="2693" w:type="dxa"/>
            <w:tcBorders>
              <w:top w:val="nil"/>
              <w:left w:val="nil"/>
              <w:bottom w:val="nil"/>
              <w:right w:val="nil"/>
            </w:tcBorders>
          </w:tcPr>
          <w:p w14:paraId="30D99874"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Borders>
              <w:top w:val="nil"/>
              <w:left w:val="nil"/>
              <w:bottom w:val="nil"/>
              <w:right w:val="nil"/>
            </w:tcBorders>
          </w:tcPr>
          <w:p w14:paraId="26BA5F4D" w14:textId="473C3543"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6x6</w:t>
            </w:r>
          </w:p>
        </w:tc>
      </w:tr>
      <w:tr w:rsidR="00E509F3" w14:paraId="054C2122" w14:textId="77777777" w:rsidTr="004D0E49">
        <w:tc>
          <w:tcPr>
            <w:tcW w:w="0" w:type="auto"/>
            <w:tcBorders>
              <w:top w:val="nil"/>
              <w:left w:val="nil"/>
              <w:bottom w:val="nil"/>
              <w:right w:val="nil"/>
            </w:tcBorders>
          </w:tcPr>
          <w:p w14:paraId="7134C21F"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pinv9</w:t>
            </w:r>
          </w:p>
        </w:tc>
        <w:tc>
          <w:tcPr>
            <w:tcW w:w="1658" w:type="dxa"/>
            <w:tcBorders>
              <w:top w:val="nil"/>
              <w:left w:val="nil"/>
              <w:bottom w:val="nil"/>
              <w:right w:val="nil"/>
            </w:tcBorders>
          </w:tcPr>
          <w:p w14:paraId="10081F8B"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w:t>
            </w:r>
          </w:p>
        </w:tc>
        <w:tc>
          <w:tcPr>
            <w:tcW w:w="2693" w:type="dxa"/>
            <w:tcBorders>
              <w:top w:val="nil"/>
              <w:left w:val="nil"/>
              <w:bottom w:val="nil"/>
              <w:right w:val="nil"/>
            </w:tcBorders>
          </w:tcPr>
          <w:p w14:paraId="22AEC9C6"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tcBorders>
              <w:top w:val="nil"/>
              <w:left w:val="nil"/>
              <w:bottom w:val="nil"/>
              <w:right w:val="nil"/>
            </w:tcBorders>
          </w:tcPr>
          <w:p w14:paraId="267F8633" w14:textId="422AC3D6"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6x9</w:t>
            </w:r>
          </w:p>
        </w:tc>
      </w:tr>
      <w:tr w:rsidR="00E509F3" w14:paraId="4F6EDC23" w14:textId="77777777" w:rsidTr="004D0E49">
        <w:tc>
          <w:tcPr>
            <w:tcW w:w="0" w:type="auto"/>
            <w:tcBorders>
              <w:top w:val="nil"/>
              <w:left w:val="nil"/>
              <w:bottom w:val="nil"/>
              <w:right w:val="nil"/>
            </w:tcBorders>
          </w:tcPr>
          <w:p w14:paraId="549FB738"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pinv12</w:t>
            </w:r>
          </w:p>
        </w:tc>
        <w:tc>
          <w:tcPr>
            <w:tcW w:w="1658" w:type="dxa"/>
            <w:tcBorders>
              <w:top w:val="nil"/>
              <w:left w:val="nil"/>
              <w:bottom w:val="nil"/>
              <w:right w:val="nil"/>
            </w:tcBorders>
          </w:tcPr>
          <w:p w14:paraId="0E44BD15"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w:t>
            </w:r>
          </w:p>
        </w:tc>
        <w:tc>
          <w:tcPr>
            <w:tcW w:w="2693" w:type="dxa"/>
            <w:tcBorders>
              <w:top w:val="nil"/>
              <w:left w:val="nil"/>
              <w:bottom w:val="nil"/>
              <w:right w:val="nil"/>
            </w:tcBorders>
          </w:tcPr>
          <w:p w14:paraId="7E168B05"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Borders>
              <w:top w:val="nil"/>
              <w:left w:val="nil"/>
              <w:bottom w:val="nil"/>
              <w:right w:val="nil"/>
            </w:tcBorders>
          </w:tcPr>
          <w:p w14:paraId="41E02817" w14:textId="25B8B8A2"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6x12</w:t>
            </w:r>
          </w:p>
        </w:tc>
      </w:tr>
      <w:tr w:rsidR="00E509F3" w14:paraId="1F681D24" w14:textId="77777777" w:rsidTr="004D0E49">
        <w:tc>
          <w:tcPr>
            <w:tcW w:w="0" w:type="auto"/>
            <w:tcBorders>
              <w:top w:val="nil"/>
              <w:left w:val="nil"/>
              <w:bottom w:val="nil"/>
              <w:right w:val="nil"/>
            </w:tcBorders>
          </w:tcPr>
          <w:p w14:paraId="6B000620"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pinv18</w:t>
            </w:r>
          </w:p>
        </w:tc>
        <w:tc>
          <w:tcPr>
            <w:tcW w:w="1658" w:type="dxa"/>
            <w:tcBorders>
              <w:top w:val="nil"/>
              <w:left w:val="nil"/>
              <w:bottom w:val="nil"/>
              <w:right w:val="nil"/>
            </w:tcBorders>
          </w:tcPr>
          <w:p w14:paraId="7AF7EA8A"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pinv</w:t>
            </w:r>
          </w:p>
        </w:tc>
        <w:tc>
          <w:tcPr>
            <w:tcW w:w="2693" w:type="dxa"/>
            <w:tcBorders>
              <w:top w:val="nil"/>
              <w:left w:val="nil"/>
              <w:bottom w:val="nil"/>
              <w:right w:val="nil"/>
            </w:tcBorders>
          </w:tcPr>
          <w:p w14:paraId="13EDA626"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tcBorders>
              <w:top w:val="nil"/>
              <w:left w:val="nil"/>
              <w:bottom w:val="nil"/>
              <w:right w:val="nil"/>
            </w:tcBorders>
          </w:tcPr>
          <w:p w14:paraId="1F0BB694" w14:textId="3E110952"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6x18</w:t>
            </w:r>
          </w:p>
        </w:tc>
      </w:tr>
      <w:tr w:rsidR="00E509F3" w14:paraId="619B1112" w14:textId="77777777" w:rsidTr="004D0E49">
        <w:tc>
          <w:tcPr>
            <w:tcW w:w="0" w:type="auto"/>
            <w:tcBorders>
              <w:top w:val="nil"/>
              <w:left w:val="nil"/>
              <w:bottom w:val="nil"/>
              <w:right w:val="nil"/>
            </w:tcBorders>
          </w:tcPr>
          <w:p w14:paraId="7832AB97"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lsq12</w:t>
            </w:r>
          </w:p>
        </w:tc>
        <w:tc>
          <w:tcPr>
            <w:tcW w:w="1658" w:type="dxa"/>
            <w:tcBorders>
              <w:top w:val="nil"/>
              <w:left w:val="nil"/>
              <w:bottom w:val="nil"/>
              <w:right w:val="nil"/>
            </w:tcBorders>
          </w:tcPr>
          <w:p w14:paraId="4AEDC4EE"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lsqnonneg</w:t>
            </w:r>
          </w:p>
        </w:tc>
        <w:tc>
          <w:tcPr>
            <w:tcW w:w="2693" w:type="dxa"/>
            <w:tcBorders>
              <w:top w:val="nil"/>
              <w:left w:val="nil"/>
              <w:bottom w:val="nil"/>
              <w:right w:val="nil"/>
            </w:tcBorders>
          </w:tcPr>
          <w:p w14:paraId="1EA8A8B8"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Borders>
              <w:top w:val="nil"/>
              <w:left w:val="nil"/>
              <w:bottom w:val="nil"/>
              <w:right w:val="nil"/>
            </w:tcBorders>
          </w:tcPr>
          <w:p w14:paraId="475D4E8B" w14:textId="34BCF751"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6x12</w:t>
            </w:r>
          </w:p>
        </w:tc>
      </w:tr>
      <w:tr w:rsidR="00E509F3" w14:paraId="6D6A8EB7" w14:textId="77777777" w:rsidTr="004D0E49">
        <w:tc>
          <w:tcPr>
            <w:tcW w:w="0" w:type="auto"/>
            <w:tcBorders>
              <w:top w:val="nil"/>
              <w:left w:val="nil"/>
              <w:bottom w:val="nil"/>
              <w:right w:val="nil"/>
            </w:tcBorders>
          </w:tcPr>
          <w:p w14:paraId="14EAD2EE"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lsq18</w:t>
            </w:r>
          </w:p>
        </w:tc>
        <w:tc>
          <w:tcPr>
            <w:tcW w:w="1658" w:type="dxa"/>
            <w:tcBorders>
              <w:top w:val="nil"/>
              <w:left w:val="nil"/>
              <w:bottom w:val="nil"/>
              <w:right w:val="nil"/>
            </w:tcBorders>
          </w:tcPr>
          <w:p w14:paraId="0FAAC3D0"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lsqnonneg</w:t>
            </w:r>
          </w:p>
        </w:tc>
        <w:tc>
          <w:tcPr>
            <w:tcW w:w="2693" w:type="dxa"/>
            <w:tcBorders>
              <w:top w:val="nil"/>
              <w:left w:val="nil"/>
              <w:bottom w:val="nil"/>
              <w:right w:val="nil"/>
            </w:tcBorders>
          </w:tcPr>
          <w:p w14:paraId="2526C3C1" w14:textId="77777777"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tcBorders>
              <w:top w:val="nil"/>
              <w:left w:val="nil"/>
              <w:bottom w:val="nil"/>
              <w:right w:val="nil"/>
            </w:tcBorders>
          </w:tcPr>
          <w:p w14:paraId="5B3077A3" w14:textId="5A49F334" w:rsidR="00E509F3" w:rsidRDefault="00E509F3" w:rsidP="004D0E49">
            <w:pPr>
              <w:spacing w:line="276" w:lineRule="auto"/>
              <w:jc w:val="center"/>
              <w:rPr>
                <w:rFonts w:ascii="Times New Roman" w:hAnsi="Times New Roman" w:cs="Times New Roman"/>
                <w:sz w:val="24"/>
                <w:szCs w:val="24"/>
              </w:rPr>
            </w:pPr>
            <w:r>
              <w:rPr>
                <w:rFonts w:ascii="Times New Roman" w:hAnsi="Times New Roman" w:cs="Times New Roman"/>
                <w:sz w:val="24"/>
                <w:szCs w:val="24"/>
              </w:rPr>
              <w:t>6x18</w:t>
            </w:r>
          </w:p>
        </w:tc>
      </w:tr>
    </w:tbl>
    <w:p w14:paraId="3BD35222" w14:textId="77777777" w:rsidR="00E509F3" w:rsidRDefault="00E509F3" w:rsidP="000C2936">
      <w:pPr>
        <w:spacing w:line="480" w:lineRule="auto"/>
        <w:rPr>
          <w:rFonts w:ascii="Times New Roman" w:eastAsiaTheme="minorEastAsia" w:hAnsi="Times New Roman" w:cs="Times New Roman"/>
          <w:sz w:val="24"/>
          <w:szCs w:val="24"/>
        </w:rPr>
      </w:pPr>
    </w:p>
    <w:p w14:paraId="7DC3CD74" w14:textId="51FFC8D2" w:rsidR="000C2936" w:rsidRPr="0043498C" w:rsidRDefault="00AF73FA"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also </w:t>
      </w:r>
      <w:r w:rsidR="00806173">
        <w:rPr>
          <w:rFonts w:ascii="Times New Roman" w:eastAsiaTheme="minorEastAsia" w:hAnsi="Times New Roman" w:cs="Times New Roman"/>
          <w:sz w:val="24"/>
          <w:szCs w:val="24"/>
        </w:rPr>
        <w:t>test</w:t>
      </w:r>
      <w:r w:rsidR="000001E0">
        <w:rPr>
          <w:rFonts w:ascii="Times New Roman" w:eastAsiaTheme="minorEastAsia" w:hAnsi="Times New Roman" w:cs="Times New Roman"/>
          <w:sz w:val="24"/>
          <w:szCs w:val="24"/>
        </w:rPr>
        <w:t>ed</w:t>
      </w:r>
      <w:r w:rsidR="00806173">
        <w:rPr>
          <w:rFonts w:ascii="Times New Roman" w:eastAsiaTheme="minorEastAsia" w:hAnsi="Times New Roman" w:cs="Times New Roman"/>
          <w:sz w:val="24"/>
          <w:szCs w:val="24"/>
        </w:rPr>
        <w:t xml:space="preserve"> the </w:t>
      </w:r>
      <w:r>
        <w:rPr>
          <w:rFonts w:ascii="Times New Roman" w:eastAsiaTheme="minorEastAsia" w:hAnsi="Times New Roman" w:cs="Times New Roman"/>
          <w:sz w:val="24"/>
          <w:szCs w:val="24"/>
        </w:rPr>
        <w:t xml:space="preserve">effect of crystal </w:t>
      </w:r>
      <w:r w:rsidR="00806173">
        <w:rPr>
          <w:rFonts w:ascii="Times New Roman" w:eastAsiaTheme="minorEastAsia" w:hAnsi="Times New Roman" w:cs="Times New Roman"/>
          <w:sz w:val="24"/>
          <w:szCs w:val="24"/>
        </w:rPr>
        <w:t xml:space="preserve">orientation </w:t>
      </w:r>
      <w:r>
        <w:rPr>
          <w:rFonts w:ascii="Times New Roman" w:eastAsiaTheme="minorEastAsia" w:hAnsi="Times New Roman" w:cs="Times New Roman"/>
          <w:sz w:val="24"/>
          <w:szCs w:val="24"/>
        </w:rPr>
        <w:t xml:space="preserve">on </w:t>
      </w:r>
      <w:r w:rsidR="00806173">
        <w:rPr>
          <w:rFonts w:ascii="Times New Roman" w:eastAsiaTheme="minorEastAsia" w:hAnsi="Times New Roman" w:cs="Times New Roman"/>
          <w:sz w:val="24"/>
          <w:szCs w:val="24"/>
        </w:rPr>
        <w:t>the inversion</w:t>
      </w:r>
      <w:r>
        <w:rPr>
          <w:rFonts w:ascii="Times New Roman" w:eastAsiaTheme="minorEastAsia" w:hAnsi="Times New Roman" w:cs="Times New Roman"/>
          <w:sz w:val="24"/>
          <w:szCs w:val="24"/>
        </w:rPr>
        <w:t xml:space="preserve"> results. To do so, we assume</w:t>
      </w:r>
      <w:r w:rsidR="00030496">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a GND density of</w:t>
      </w:r>
      <w:r w:rsidR="000C2936">
        <w:rPr>
          <w:rFonts w:ascii="Times New Roman" w:eastAsiaTheme="minorEastAsia" w:hAnsi="Times New Roman" w:cs="Times New Roman"/>
          <w:sz w:val="24"/>
          <w:szCs w:val="24"/>
        </w:rPr>
        <w:t xml:space="preserve"> 10</w:t>
      </w:r>
      <w:r w:rsidR="000C2936" w:rsidRPr="004F26E5">
        <w:rPr>
          <w:rFonts w:ascii="Times New Roman" w:eastAsiaTheme="minorEastAsia" w:hAnsi="Times New Roman" w:cs="Times New Roman"/>
          <w:sz w:val="24"/>
          <w:szCs w:val="24"/>
          <w:vertAlign w:val="superscript"/>
        </w:rPr>
        <w:t>12</w:t>
      </w:r>
      <w:r w:rsidR="000C2936">
        <w:rPr>
          <w:rFonts w:ascii="Times New Roman" w:eastAsiaTheme="minorEastAsia" w:hAnsi="Times New Roman" w:cs="Times New Roman"/>
          <w:sz w:val="24"/>
          <w:szCs w:val="24"/>
        </w:rPr>
        <w:t xml:space="preserve"> m</w:t>
      </w:r>
      <w:r w:rsidR="000C2936" w:rsidRPr="005D0EF1">
        <w:rPr>
          <w:rFonts w:ascii="Times New Roman" w:eastAsiaTheme="minorEastAsia" w:hAnsi="Times New Roman" w:cs="Times New Roman"/>
          <w:sz w:val="24"/>
          <w:szCs w:val="24"/>
          <w:vertAlign w:val="superscript"/>
        </w:rPr>
        <w:t>-2</w:t>
      </w:r>
      <w:r w:rsidR="000C2936">
        <w:rPr>
          <w:rFonts w:ascii="Times New Roman" w:eastAsiaTheme="minorEastAsia" w:hAnsi="Times New Roman" w:cs="Times New Roman"/>
          <w:sz w:val="24"/>
          <w:szCs w:val="24"/>
        </w:rPr>
        <w:t xml:space="preserve"> </w:t>
      </w:r>
      <w:r w:rsidR="00030496">
        <w:rPr>
          <w:rFonts w:ascii="Times New Roman" w:eastAsiaTheme="minorEastAsia" w:hAnsi="Times New Roman" w:cs="Times New Roman"/>
          <w:sz w:val="24"/>
          <w:szCs w:val="24"/>
        </w:rPr>
        <w:t>was</w:t>
      </w:r>
      <w:r>
        <w:rPr>
          <w:rFonts w:ascii="Times New Roman" w:eastAsiaTheme="minorEastAsia" w:hAnsi="Times New Roman" w:cs="Times New Roman"/>
          <w:sz w:val="24"/>
          <w:szCs w:val="24"/>
        </w:rPr>
        <w:t xml:space="preserve"> present on</w:t>
      </w:r>
      <w:r w:rsidR="000C2936">
        <w:rPr>
          <w:rFonts w:ascii="Times New Roman" w:eastAsiaTheme="minorEastAsia" w:hAnsi="Times New Roman" w:cs="Times New Roman"/>
          <w:sz w:val="24"/>
          <w:szCs w:val="24"/>
        </w:rPr>
        <w:t xml:space="preserve"> a particular slip system</w:t>
      </w:r>
      <w:r>
        <w:rPr>
          <w:rFonts w:ascii="Times New Roman" w:eastAsiaTheme="minorEastAsia" w:hAnsi="Times New Roman" w:cs="Times New Roman"/>
          <w:sz w:val="24"/>
          <w:szCs w:val="24"/>
        </w:rPr>
        <w:t xml:space="preserve"> and</w:t>
      </w:r>
      <w:r w:rsidR="000C293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forward </w:t>
      </w:r>
      <w:r w:rsidR="000C2936">
        <w:rPr>
          <w:rFonts w:ascii="Times New Roman" w:eastAsiaTheme="minorEastAsia" w:hAnsi="Times New Roman" w:cs="Times New Roman"/>
          <w:sz w:val="24"/>
          <w:szCs w:val="24"/>
        </w:rPr>
        <w:t>calculate</w:t>
      </w:r>
      <w:r w:rsidR="00827546">
        <w:rPr>
          <w:rFonts w:ascii="Times New Roman" w:eastAsiaTheme="minorEastAsia" w:hAnsi="Times New Roman" w:cs="Times New Roman"/>
          <w:sz w:val="24"/>
          <w:szCs w:val="24"/>
        </w:rPr>
        <w:t>d</w:t>
      </w:r>
      <w:r w:rsidR="000C2936">
        <w:rPr>
          <w:rFonts w:ascii="Times New Roman" w:eastAsiaTheme="minorEastAsia" w:hAnsi="Times New Roman" w:cs="Times New Roman"/>
          <w:sz w:val="24"/>
          <w:szCs w:val="24"/>
        </w:rPr>
        <w:t xml:space="preserve"> the </w:t>
      </w:r>
      <w:r>
        <w:rPr>
          <w:rFonts w:ascii="Times New Roman" w:eastAsiaTheme="minorEastAsia" w:hAnsi="Times New Roman" w:cs="Times New Roman"/>
          <w:sz w:val="24"/>
          <w:szCs w:val="24"/>
        </w:rPr>
        <w:t xml:space="preserve">expected </w:t>
      </w:r>
      <w:r w:rsidR="000C2936">
        <w:rPr>
          <w:rFonts w:ascii="Times New Roman" w:eastAsiaTheme="minorEastAsia" w:hAnsi="Times New Roman" w:cs="Times New Roman"/>
          <w:sz w:val="24"/>
          <w:szCs w:val="24"/>
        </w:rPr>
        <w:t>lattice curvature</w:t>
      </w:r>
      <w:r w:rsidR="003258BE">
        <w:rPr>
          <w:rFonts w:ascii="Times New Roman" w:eastAsiaTheme="minorEastAsia" w:hAnsi="Times New Roman" w:cs="Times New Roman"/>
          <w:sz w:val="24"/>
          <w:szCs w:val="24"/>
        </w:rPr>
        <w:t>. We then determine</w:t>
      </w:r>
      <w:r w:rsidR="006076DB">
        <w:rPr>
          <w:rFonts w:ascii="Times New Roman" w:eastAsiaTheme="minorEastAsia" w:hAnsi="Times New Roman" w:cs="Times New Roman"/>
          <w:sz w:val="24"/>
          <w:szCs w:val="24"/>
        </w:rPr>
        <w:t>d</w:t>
      </w:r>
      <w:r w:rsidR="003258BE">
        <w:rPr>
          <w:rFonts w:ascii="Times New Roman" w:eastAsiaTheme="minorEastAsia" w:hAnsi="Times New Roman" w:cs="Times New Roman"/>
          <w:sz w:val="24"/>
          <w:szCs w:val="24"/>
        </w:rPr>
        <w:t xml:space="preserve"> the values of </w:t>
      </w:r>
      <w:r w:rsidR="003258BE" w:rsidRPr="00CD3E52">
        <w:rPr>
          <w:rFonts w:ascii="Times New Roman" w:eastAsiaTheme="minorEastAsia" w:hAnsi="Times New Roman" w:cs="Times New Roman"/>
          <w:b/>
          <w:sz w:val="24"/>
          <w:szCs w:val="24"/>
        </w:rPr>
        <w:t>λ</w:t>
      </w:r>
      <w:r w:rsidR="00416C5E" w:rsidRPr="00416C5E">
        <w:rPr>
          <w:rFonts w:ascii="Times New Roman" w:eastAsiaTheme="minorEastAsia" w:hAnsi="Times New Roman" w:cs="Times New Roman"/>
          <w:sz w:val="24"/>
          <w:szCs w:val="24"/>
        </w:rPr>
        <w:t xml:space="preserve"> (</w:t>
      </w:r>
      <w:r w:rsidR="004C4B0C">
        <w:rPr>
          <w:rFonts w:ascii="Times New Roman" w:eastAsiaTheme="minorEastAsia" w:hAnsi="Times New Roman" w:cs="Times New Roman"/>
          <w:sz w:val="24"/>
          <w:szCs w:val="24"/>
        </w:rPr>
        <w:t>equations 3 and 5</w:t>
      </w:r>
      <w:r w:rsidR="00416C5E" w:rsidRPr="00416C5E">
        <w:rPr>
          <w:rFonts w:ascii="Times New Roman" w:eastAsiaTheme="minorEastAsia" w:hAnsi="Times New Roman" w:cs="Times New Roman"/>
          <w:sz w:val="24"/>
          <w:szCs w:val="24"/>
        </w:rPr>
        <w:t>)</w:t>
      </w:r>
      <w:r w:rsidR="003258BE">
        <w:rPr>
          <w:rFonts w:ascii="Times New Roman" w:eastAsiaTheme="minorEastAsia" w:hAnsi="Times New Roman" w:cs="Times New Roman"/>
          <w:sz w:val="24"/>
          <w:szCs w:val="24"/>
        </w:rPr>
        <w:t xml:space="preserve"> that would be measured by EBSD </w:t>
      </w:r>
      <w:r w:rsidR="006076DB">
        <w:rPr>
          <w:rFonts w:ascii="Times New Roman" w:eastAsiaTheme="minorEastAsia" w:hAnsi="Times New Roman" w:cs="Times New Roman"/>
          <w:sz w:val="24"/>
          <w:szCs w:val="24"/>
        </w:rPr>
        <w:t>mapping</w:t>
      </w:r>
      <w:r w:rsidR="003258BE">
        <w:rPr>
          <w:rFonts w:ascii="Times New Roman" w:eastAsiaTheme="minorEastAsia" w:hAnsi="Times New Roman" w:cs="Times New Roman"/>
          <w:sz w:val="24"/>
          <w:szCs w:val="24"/>
        </w:rPr>
        <w:t xml:space="preserve"> a surface at a specified orientation relative to the crystallographic axes.</w:t>
      </w:r>
      <w:r w:rsidR="000C2936">
        <w:rPr>
          <w:rFonts w:ascii="Times New Roman" w:eastAsiaTheme="minorEastAsia" w:hAnsi="Times New Roman" w:cs="Times New Roman"/>
          <w:sz w:val="24"/>
          <w:szCs w:val="24"/>
        </w:rPr>
        <w:t xml:space="preserve"> </w:t>
      </w:r>
      <w:r w:rsidR="003258BE">
        <w:rPr>
          <w:rFonts w:ascii="Times New Roman" w:eastAsiaTheme="minorEastAsia" w:hAnsi="Times New Roman" w:cs="Times New Roman"/>
          <w:sz w:val="24"/>
          <w:szCs w:val="24"/>
        </w:rPr>
        <w:t>Finally, we</w:t>
      </w:r>
      <w:r w:rsidR="000C2936">
        <w:rPr>
          <w:rFonts w:ascii="Times New Roman" w:eastAsiaTheme="minorEastAsia" w:hAnsi="Times New Roman" w:cs="Times New Roman"/>
          <w:sz w:val="24"/>
          <w:szCs w:val="24"/>
        </w:rPr>
        <w:t xml:space="preserve"> use</w:t>
      </w:r>
      <w:r w:rsidR="00676FCD">
        <w:rPr>
          <w:rFonts w:ascii="Times New Roman" w:eastAsiaTheme="minorEastAsia" w:hAnsi="Times New Roman" w:cs="Times New Roman"/>
          <w:sz w:val="24"/>
          <w:szCs w:val="24"/>
        </w:rPr>
        <w:t>d</w:t>
      </w:r>
      <w:r w:rsidR="000C2936">
        <w:rPr>
          <w:rFonts w:ascii="Times New Roman" w:eastAsiaTheme="minorEastAsia" w:hAnsi="Times New Roman" w:cs="Times New Roman"/>
          <w:sz w:val="24"/>
          <w:szCs w:val="24"/>
        </w:rPr>
        <w:t xml:space="preserve"> </w:t>
      </w:r>
      <w:r w:rsidR="003258BE">
        <w:rPr>
          <w:rFonts w:ascii="Times New Roman" w:eastAsiaTheme="minorEastAsia" w:hAnsi="Times New Roman" w:cs="Times New Roman"/>
          <w:sz w:val="24"/>
          <w:szCs w:val="24"/>
        </w:rPr>
        <w:t>the</w:t>
      </w:r>
      <w:r w:rsidR="000C2936">
        <w:rPr>
          <w:rFonts w:ascii="Times New Roman" w:eastAsiaTheme="minorEastAsia" w:hAnsi="Times New Roman" w:cs="Times New Roman"/>
          <w:sz w:val="24"/>
          <w:szCs w:val="24"/>
        </w:rPr>
        <w:t xml:space="preserve"> inversion method</w:t>
      </w:r>
      <w:r w:rsidR="003258BE">
        <w:rPr>
          <w:rFonts w:ascii="Times New Roman" w:eastAsiaTheme="minorEastAsia" w:hAnsi="Times New Roman" w:cs="Times New Roman"/>
          <w:sz w:val="24"/>
          <w:szCs w:val="24"/>
        </w:rPr>
        <w:t>s described above</w:t>
      </w:r>
      <w:r w:rsidR="000C2936">
        <w:rPr>
          <w:rFonts w:ascii="Times New Roman" w:eastAsiaTheme="minorEastAsia" w:hAnsi="Times New Roman" w:cs="Times New Roman"/>
          <w:sz w:val="24"/>
          <w:szCs w:val="24"/>
        </w:rPr>
        <w:t xml:space="preserve"> to attempt to recover the </w:t>
      </w:r>
      <w:r w:rsidR="003258BE">
        <w:rPr>
          <w:rFonts w:ascii="Times New Roman" w:eastAsiaTheme="minorEastAsia" w:hAnsi="Times New Roman" w:cs="Times New Roman"/>
          <w:sz w:val="24"/>
          <w:szCs w:val="24"/>
        </w:rPr>
        <w:t xml:space="preserve">input </w:t>
      </w:r>
      <w:r w:rsidR="000C2936">
        <w:rPr>
          <w:rFonts w:ascii="Times New Roman" w:eastAsiaTheme="minorEastAsia" w:hAnsi="Times New Roman" w:cs="Times New Roman"/>
          <w:sz w:val="24"/>
          <w:szCs w:val="24"/>
        </w:rPr>
        <w:t>GND</w:t>
      </w:r>
      <w:r w:rsidR="003258BE">
        <w:rPr>
          <w:rFonts w:ascii="Times New Roman" w:eastAsiaTheme="minorEastAsia" w:hAnsi="Times New Roman" w:cs="Times New Roman"/>
          <w:sz w:val="24"/>
          <w:szCs w:val="24"/>
        </w:rPr>
        <w:t xml:space="preserve"> densities</w:t>
      </w:r>
      <w:r w:rsidR="003F7504">
        <w:rPr>
          <w:rFonts w:ascii="Times New Roman" w:eastAsiaTheme="minorEastAsia" w:hAnsi="Times New Roman" w:cs="Times New Roman"/>
          <w:sz w:val="24"/>
          <w:szCs w:val="24"/>
        </w:rPr>
        <w:t xml:space="preserve"> from the </w:t>
      </w:r>
      <w:r w:rsidR="003F7504" w:rsidRPr="00CD3E52">
        <w:rPr>
          <w:rFonts w:ascii="Times New Roman" w:eastAsiaTheme="minorEastAsia" w:hAnsi="Times New Roman" w:cs="Times New Roman"/>
          <w:b/>
          <w:sz w:val="24"/>
          <w:szCs w:val="24"/>
        </w:rPr>
        <w:t>λ</w:t>
      </w:r>
      <w:r w:rsidR="003F7504" w:rsidRPr="000446E0">
        <w:rPr>
          <w:rFonts w:ascii="Times New Roman" w:eastAsiaTheme="minorEastAsia" w:hAnsi="Times New Roman" w:cs="Times New Roman"/>
          <w:sz w:val="24"/>
          <w:szCs w:val="24"/>
        </w:rPr>
        <w:t xml:space="preserve"> va</w:t>
      </w:r>
      <w:r w:rsidR="003F7504">
        <w:rPr>
          <w:rFonts w:ascii="Times New Roman" w:eastAsiaTheme="minorEastAsia" w:hAnsi="Times New Roman" w:cs="Times New Roman"/>
          <w:sz w:val="24"/>
          <w:szCs w:val="24"/>
        </w:rPr>
        <w:t xml:space="preserve">lues that would be accessible from </w:t>
      </w:r>
      <w:r w:rsidR="003F7504">
        <w:rPr>
          <w:rFonts w:ascii="Times New Roman" w:eastAsiaTheme="minorEastAsia" w:hAnsi="Times New Roman" w:cs="Times New Roman"/>
          <w:sz w:val="24"/>
          <w:szCs w:val="24"/>
        </w:rPr>
        <w:lastRenderedPageBreak/>
        <w:t>EBSD measurements</w:t>
      </w:r>
      <w:r w:rsidR="000C2936">
        <w:rPr>
          <w:rFonts w:ascii="Times New Roman" w:eastAsiaTheme="minorEastAsia" w:hAnsi="Times New Roman" w:cs="Times New Roman"/>
          <w:sz w:val="24"/>
          <w:szCs w:val="24"/>
        </w:rPr>
        <w:t xml:space="preserve">. </w:t>
      </w:r>
      <w:r w:rsidR="000001E0">
        <w:rPr>
          <w:rFonts w:ascii="Times New Roman" w:eastAsiaTheme="minorEastAsia" w:hAnsi="Times New Roman" w:cs="Times New Roman"/>
          <w:sz w:val="24"/>
          <w:szCs w:val="24"/>
        </w:rPr>
        <w:t xml:space="preserve">By carrying out this procedure for multiple surface orientations, the effect of crystal orientation on the inversion results can be tested. </w:t>
      </w:r>
      <w:r w:rsidR="00F97EB6">
        <w:rPr>
          <w:rFonts w:ascii="Times New Roman" w:eastAsiaTheme="minorEastAsia" w:hAnsi="Times New Roman" w:cs="Times New Roman"/>
          <w:sz w:val="24"/>
          <w:szCs w:val="24"/>
        </w:rPr>
        <w:t xml:space="preserve">In addition to </w:t>
      </w:r>
      <w:r w:rsidR="00CA07E7">
        <w:rPr>
          <w:rFonts w:ascii="Times New Roman" w:eastAsiaTheme="minorEastAsia" w:hAnsi="Times New Roman" w:cs="Times New Roman"/>
          <w:sz w:val="24"/>
          <w:szCs w:val="24"/>
        </w:rPr>
        <w:t>carrying out the forward calculation with only one non-zero GND density, we also carried out this procedure assuming a GND density of</w:t>
      </w:r>
      <w:r w:rsidR="000C2936">
        <w:rPr>
          <w:rFonts w:ascii="Times New Roman" w:eastAsiaTheme="minorEastAsia" w:hAnsi="Times New Roman" w:cs="Times New Roman"/>
          <w:sz w:val="24"/>
          <w:szCs w:val="24"/>
        </w:rPr>
        <w:t xml:space="preserve"> 10</w:t>
      </w:r>
      <w:r w:rsidR="000C2936" w:rsidRPr="004F26E5">
        <w:rPr>
          <w:rFonts w:ascii="Times New Roman" w:eastAsiaTheme="minorEastAsia" w:hAnsi="Times New Roman" w:cs="Times New Roman"/>
          <w:sz w:val="24"/>
          <w:szCs w:val="24"/>
          <w:vertAlign w:val="superscript"/>
        </w:rPr>
        <w:t>12</w:t>
      </w:r>
      <w:r w:rsidR="000C2936">
        <w:rPr>
          <w:rFonts w:ascii="Times New Roman" w:eastAsiaTheme="minorEastAsia" w:hAnsi="Times New Roman" w:cs="Times New Roman"/>
          <w:sz w:val="24"/>
          <w:szCs w:val="24"/>
        </w:rPr>
        <w:t xml:space="preserve"> m</w:t>
      </w:r>
      <w:r w:rsidR="000C2936" w:rsidRPr="005D0EF1">
        <w:rPr>
          <w:rFonts w:ascii="Times New Roman" w:eastAsiaTheme="minorEastAsia" w:hAnsi="Times New Roman" w:cs="Times New Roman"/>
          <w:sz w:val="24"/>
          <w:szCs w:val="24"/>
          <w:vertAlign w:val="superscript"/>
        </w:rPr>
        <w:t>-2</w:t>
      </w:r>
      <w:r w:rsidR="000C2936">
        <w:rPr>
          <w:rFonts w:ascii="Times New Roman" w:eastAsiaTheme="minorEastAsia" w:hAnsi="Times New Roman" w:cs="Times New Roman"/>
          <w:sz w:val="24"/>
          <w:szCs w:val="24"/>
        </w:rPr>
        <w:t xml:space="preserve"> </w:t>
      </w:r>
      <w:r w:rsidR="00CA07E7">
        <w:rPr>
          <w:rFonts w:ascii="Times New Roman" w:eastAsiaTheme="minorEastAsia" w:hAnsi="Times New Roman" w:cs="Times New Roman"/>
          <w:sz w:val="24"/>
          <w:szCs w:val="24"/>
        </w:rPr>
        <w:t xml:space="preserve">was present </w:t>
      </w:r>
      <w:r w:rsidR="00457C0A">
        <w:rPr>
          <w:rFonts w:ascii="Times New Roman" w:eastAsiaTheme="minorEastAsia" w:hAnsi="Times New Roman" w:cs="Times New Roman"/>
          <w:sz w:val="24"/>
          <w:szCs w:val="24"/>
        </w:rPr>
        <w:t>for</w:t>
      </w:r>
      <w:r w:rsidR="000C2936">
        <w:rPr>
          <w:rFonts w:ascii="Times New Roman" w:eastAsiaTheme="minorEastAsia" w:hAnsi="Times New Roman" w:cs="Times New Roman"/>
          <w:sz w:val="24"/>
          <w:szCs w:val="24"/>
        </w:rPr>
        <w:t xml:space="preserve"> </w:t>
      </w:r>
      <w:r w:rsidR="00CA07E7">
        <w:rPr>
          <w:rFonts w:ascii="Times New Roman" w:eastAsiaTheme="minorEastAsia" w:hAnsi="Times New Roman" w:cs="Times New Roman"/>
          <w:sz w:val="24"/>
          <w:szCs w:val="24"/>
        </w:rPr>
        <w:t>all</w:t>
      </w:r>
      <w:r w:rsidR="000C2936">
        <w:rPr>
          <w:rFonts w:ascii="Times New Roman" w:eastAsiaTheme="minorEastAsia" w:hAnsi="Times New Roman" w:cs="Times New Roman"/>
          <w:sz w:val="24"/>
          <w:szCs w:val="24"/>
        </w:rPr>
        <w:t xml:space="preserve"> of the six real olivine </w:t>
      </w:r>
      <w:r w:rsidR="00457C0A">
        <w:rPr>
          <w:rFonts w:ascii="Times New Roman" w:eastAsiaTheme="minorEastAsia" w:hAnsi="Times New Roman" w:cs="Times New Roman"/>
          <w:sz w:val="24"/>
          <w:szCs w:val="24"/>
        </w:rPr>
        <w:t>dislocation types</w:t>
      </w:r>
      <w:r w:rsidR="000C2936">
        <w:rPr>
          <w:rFonts w:ascii="Times New Roman" w:eastAsiaTheme="minorEastAsia" w:hAnsi="Times New Roman" w:cs="Times New Roman"/>
          <w:sz w:val="24"/>
          <w:szCs w:val="24"/>
        </w:rPr>
        <w:t>.</w:t>
      </w:r>
    </w:p>
    <w:p w14:paraId="1B09D621" w14:textId="2B63A3F1" w:rsidR="006A4A8E" w:rsidRDefault="006A4A8E" w:rsidP="00D45BA5">
      <w:pPr>
        <w:pStyle w:val="ListParagraph"/>
        <w:numPr>
          <w:ilvl w:val="2"/>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Testing the effect of varying EBSD acquisition settings</w:t>
      </w:r>
    </w:p>
    <w:p w14:paraId="2C825A8C" w14:textId="6B264DEB" w:rsidR="000C2936" w:rsidRPr="000C2936" w:rsidRDefault="000C2936" w:rsidP="00EC012C">
      <w:pPr>
        <w:spacing w:line="480" w:lineRule="auto"/>
        <w:ind w:firstLine="720"/>
        <w:rPr>
          <w:rFonts w:ascii="Times New Roman" w:hAnsi="Times New Roman" w:cs="Times New Roman"/>
          <w:sz w:val="24"/>
          <w:szCs w:val="24"/>
        </w:rPr>
      </w:pPr>
      <w:r w:rsidRPr="000C2936">
        <w:rPr>
          <w:rFonts w:ascii="Times New Roman" w:hAnsi="Times New Roman" w:cs="Times New Roman"/>
          <w:sz w:val="24"/>
          <w:szCs w:val="24"/>
        </w:rPr>
        <w:t>To test the effect of varying EBSD acquisition settings on both calculated dislocation densities and spatial resolution of dislocation structures</w:t>
      </w:r>
      <w:r w:rsidR="00F951C3">
        <w:rPr>
          <w:rFonts w:ascii="Times New Roman" w:hAnsi="Times New Roman" w:cs="Times New Roman"/>
          <w:sz w:val="24"/>
          <w:szCs w:val="24"/>
        </w:rPr>
        <w:t>,</w:t>
      </w:r>
      <w:r w:rsidRPr="000C2936">
        <w:rPr>
          <w:rFonts w:ascii="Times New Roman" w:hAnsi="Times New Roman" w:cs="Times New Roman"/>
          <w:sz w:val="24"/>
          <w:szCs w:val="24"/>
        </w:rPr>
        <w:t xml:space="preserve"> we performed </w:t>
      </w:r>
      <w:r w:rsidR="00F951C3">
        <w:rPr>
          <w:rFonts w:ascii="Times New Roman" w:hAnsi="Times New Roman" w:cs="Times New Roman"/>
          <w:sz w:val="24"/>
          <w:szCs w:val="24"/>
        </w:rPr>
        <w:t xml:space="preserve">a </w:t>
      </w:r>
      <w:r w:rsidRPr="000C2936">
        <w:rPr>
          <w:rFonts w:ascii="Times New Roman" w:hAnsi="Times New Roman" w:cs="Times New Roman"/>
          <w:sz w:val="24"/>
          <w:szCs w:val="24"/>
        </w:rPr>
        <w:t xml:space="preserve">systematic analysis of EBSD datasets from three specimens: </w:t>
      </w:r>
      <w:r w:rsidR="00E46E69">
        <w:rPr>
          <w:rFonts w:ascii="Times New Roman" w:hAnsi="Times New Roman" w:cs="Times New Roman"/>
          <w:sz w:val="24"/>
          <w:szCs w:val="24"/>
        </w:rPr>
        <w:t>an</w:t>
      </w:r>
      <w:r w:rsidRPr="000C2936">
        <w:rPr>
          <w:rFonts w:ascii="Times New Roman" w:hAnsi="Times New Roman" w:cs="Times New Roman"/>
          <w:sz w:val="24"/>
          <w:szCs w:val="24"/>
        </w:rPr>
        <w:t xml:space="preserve"> undeformed Si standard (50x50 points at 0.5 µm step size and 67x42 points at 8 µm step size), an undeformed </w:t>
      </w:r>
      <w:r w:rsidR="00A72801">
        <w:rPr>
          <w:rFonts w:ascii="Times New Roman" w:hAnsi="Times New Roman" w:cs="Times New Roman"/>
          <w:sz w:val="24"/>
          <w:szCs w:val="24"/>
        </w:rPr>
        <w:t xml:space="preserve">olivine </w:t>
      </w:r>
      <w:r w:rsidRPr="000C2936">
        <w:rPr>
          <w:rFonts w:ascii="Times New Roman" w:hAnsi="Times New Roman" w:cs="Times New Roman"/>
          <w:sz w:val="24"/>
          <w:szCs w:val="24"/>
        </w:rPr>
        <w:t>single crystal (</w:t>
      </w:r>
      <w:r w:rsidR="00B74ED3">
        <w:rPr>
          <w:rFonts w:ascii="Times New Roman" w:hAnsi="Times New Roman" w:cs="Times New Roman"/>
          <w:sz w:val="24"/>
          <w:szCs w:val="24"/>
        </w:rPr>
        <w:t xml:space="preserve">MN1; </w:t>
      </w:r>
      <w:r w:rsidRPr="000C2936">
        <w:rPr>
          <w:rFonts w:ascii="Times New Roman" w:hAnsi="Times New Roman" w:cs="Times New Roman"/>
          <w:sz w:val="24"/>
          <w:szCs w:val="24"/>
        </w:rPr>
        <w:t>500x400 points at 1 µm step size and 30x21 points at 20 µm step size)</w:t>
      </w:r>
      <w:r w:rsidR="0028771A">
        <w:rPr>
          <w:rFonts w:ascii="Times New Roman" w:hAnsi="Times New Roman" w:cs="Times New Roman"/>
          <w:sz w:val="24"/>
          <w:szCs w:val="24"/>
        </w:rPr>
        <w:t>,</w:t>
      </w:r>
      <w:r w:rsidRPr="000C2936">
        <w:rPr>
          <w:rFonts w:ascii="Times New Roman" w:hAnsi="Times New Roman" w:cs="Times New Roman"/>
          <w:sz w:val="24"/>
          <w:szCs w:val="24"/>
        </w:rPr>
        <w:t xml:space="preserve"> and </w:t>
      </w:r>
      <w:r w:rsidR="0028771A">
        <w:rPr>
          <w:rFonts w:ascii="Times New Roman" w:hAnsi="Times New Roman" w:cs="Times New Roman"/>
          <w:sz w:val="24"/>
          <w:szCs w:val="24"/>
        </w:rPr>
        <w:t xml:space="preserve">a </w:t>
      </w:r>
      <w:r w:rsidRPr="000C2936">
        <w:rPr>
          <w:rFonts w:ascii="Times New Roman" w:hAnsi="Times New Roman" w:cs="Times New Roman"/>
          <w:sz w:val="24"/>
          <w:szCs w:val="24"/>
        </w:rPr>
        <w:t>deformed olivine single crystal (</w:t>
      </w:r>
      <w:r w:rsidR="00B74ED3" w:rsidRPr="000C2936">
        <w:rPr>
          <w:rFonts w:ascii="Times New Roman" w:hAnsi="Times New Roman" w:cs="Times New Roman"/>
          <w:sz w:val="24"/>
          <w:szCs w:val="24"/>
        </w:rPr>
        <w:t>PI-1433</w:t>
      </w:r>
      <w:r w:rsidR="00B74ED3">
        <w:rPr>
          <w:rFonts w:ascii="Times New Roman" w:hAnsi="Times New Roman" w:cs="Times New Roman"/>
          <w:sz w:val="24"/>
          <w:szCs w:val="24"/>
        </w:rPr>
        <w:t>;</w:t>
      </w:r>
      <w:r w:rsidR="00B74ED3" w:rsidRPr="000C2936">
        <w:rPr>
          <w:rFonts w:ascii="Times New Roman" w:hAnsi="Times New Roman" w:cs="Times New Roman"/>
          <w:sz w:val="24"/>
          <w:szCs w:val="24"/>
        </w:rPr>
        <w:t xml:space="preserve"> </w:t>
      </w:r>
      <w:r w:rsidRPr="000C2936">
        <w:rPr>
          <w:rFonts w:ascii="Times New Roman" w:hAnsi="Times New Roman" w:cs="Times New Roman"/>
          <w:sz w:val="24"/>
          <w:szCs w:val="24"/>
        </w:rPr>
        <w:t>247x214 points at 1 µm step size). All original datasets were collected with</w:t>
      </w:r>
      <w:r w:rsidR="00AC62CD">
        <w:rPr>
          <w:rFonts w:ascii="Times New Roman" w:hAnsi="Times New Roman" w:cs="Times New Roman"/>
          <w:sz w:val="24"/>
          <w:szCs w:val="24"/>
        </w:rPr>
        <w:t>out</w:t>
      </w:r>
      <w:r w:rsidR="004C5670">
        <w:rPr>
          <w:rFonts w:ascii="Times New Roman" w:hAnsi="Times New Roman" w:cs="Times New Roman"/>
          <w:sz w:val="24"/>
          <w:szCs w:val="24"/>
        </w:rPr>
        <w:t xml:space="preserve"> binning of EBSP pixels</w:t>
      </w:r>
      <w:r w:rsidRPr="000C2936">
        <w:rPr>
          <w:rFonts w:ascii="Times New Roman" w:hAnsi="Times New Roman" w:cs="Times New Roman"/>
          <w:sz w:val="24"/>
          <w:szCs w:val="24"/>
        </w:rPr>
        <w:t>.</w:t>
      </w:r>
    </w:p>
    <w:p w14:paraId="1FD8692E" w14:textId="4DE12BF4" w:rsidR="000C2936" w:rsidRPr="000C2936" w:rsidRDefault="00A1736D" w:rsidP="00EC012C">
      <w:pPr>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Pr="000C2936">
        <w:rPr>
          <w:rFonts w:ascii="Times New Roman" w:hAnsi="Times New Roman" w:cs="Times New Roman"/>
          <w:sz w:val="24"/>
          <w:szCs w:val="24"/>
        </w:rPr>
        <w:t>e sub</w:t>
      </w:r>
      <w:r w:rsidR="003F7504">
        <w:rPr>
          <w:rFonts w:ascii="Times New Roman" w:hAnsi="Times New Roman" w:cs="Times New Roman"/>
          <w:sz w:val="24"/>
          <w:szCs w:val="24"/>
        </w:rPr>
        <w:t>-</w:t>
      </w:r>
      <w:r w:rsidRPr="000C2936">
        <w:rPr>
          <w:rFonts w:ascii="Times New Roman" w:hAnsi="Times New Roman" w:cs="Times New Roman"/>
          <w:sz w:val="24"/>
          <w:szCs w:val="24"/>
        </w:rPr>
        <w:t>sampled the original EBSD datasets</w:t>
      </w:r>
      <w:r w:rsidRPr="000C2936" w:rsidDel="00A1736D">
        <w:rPr>
          <w:rFonts w:ascii="Times New Roman" w:hAnsi="Times New Roman" w:cs="Times New Roman"/>
          <w:sz w:val="24"/>
          <w:szCs w:val="24"/>
        </w:rPr>
        <w:t xml:space="preserve"> </w:t>
      </w:r>
      <w:r>
        <w:rPr>
          <w:rFonts w:ascii="Times New Roman" w:hAnsi="Times New Roman" w:cs="Times New Roman"/>
          <w:sz w:val="24"/>
          <w:szCs w:val="24"/>
        </w:rPr>
        <w:t>t</w:t>
      </w:r>
      <w:r w:rsidR="000C2936" w:rsidRPr="000C2936">
        <w:rPr>
          <w:rFonts w:ascii="Times New Roman" w:hAnsi="Times New Roman" w:cs="Times New Roman"/>
          <w:sz w:val="24"/>
          <w:szCs w:val="24"/>
        </w:rPr>
        <w:t xml:space="preserve">o investigate the effects of mapping the same areas with larger step sizes and greater EBSP binning. To simulate larger step sizes, we under-sampled the data, using only a regularly spaced fraction of data points from the original datasets. To simulate </w:t>
      </w:r>
      <w:r w:rsidR="00855BFF">
        <w:rPr>
          <w:rFonts w:ascii="Times New Roman" w:hAnsi="Times New Roman" w:cs="Times New Roman"/>
          <w:sz w:val="24"/>
          <w:szCs w:val="24"/>
        </w:rPr>
        <w:t>a range of pattern binning</w:t>
      </w:r>
      <w:r w:rsidR="000C2936" w:rsidRPr="000C2936">
        <w:rPr>
          <w:rFonts w:ascii="Times New Roman" w:hAnsi="Times New Roman" w:cs="Times New Roman"/>
          <w:sz w:val="24"/>
          <w:szCs w:val="24"/>
        </w:rPr>
        <w:t xml:space="preserve"> (2x2, 4x4, and 8x8 pixels), we reduced the resolution of the original stored EBSPs</w:t>
      </w:r>
      <w:r w:rsidR="004C5670">
        <w:rPr>
          <w:rFonts w:ascii="Times New Roman" w:hAnsi="Times New Roman" w:cs="Times New Roman"/>
          <w:sz w:val="24"/>
          <w:szCs w:val="24"/>
        </w:rPr>
        <w:t xml:space="preserve"> by averaging groups of adjacent pixels</w:t>
      </w:r>
      <w:r w:rsidR="000C2936" w:rsidRPr="000C2936">
        <w:rPr>
          <w:rFonts w:ascii="Times New Roman" w:hAnsi="Times New Roman" w:cs="Times New Roman"/>
          <w:sz w:val="24"/>
          <w:szCs w:val="24"/>
        </w:rPr>
        <w:t>. Investigations of the effect of pattern binning were only carried out on datasets with 8–10 µm step sizes. Repeatedly sub</w:t>
      </w:r>
      <w:r w:rsidR="003F7504">
        <w:rPr>
          <w:rFonts w:ascii="Times New Roman" w:hAnsi="Times New Roman" w:cs="Times New Roman"/>
          <w:sz w:val="24"/>
          <w:szCs w:val="24"/>
        </w:rPr>
        <w:t>-</w:t>
      </w:r>
      <w:r w:rsidR="000C2936" w:rsidRPr="000C2936">
        <w:rPr>
          <w:rFonts w:ascii="Times New Roman" w:hAnsi="Times New Roman" w:cs="Times New Roman"/>
          <w:sz w:val="24"/>
          <w:szCs w:val="24"/>
        </w:rPr>
        <w:t xml:space="preserve">sampling the same dataset has advantages over collecting multiple datasets as it is more efficient and allows exactly the same measurement points to be analysed in each case. </w:t>
      </w:r>
      <w:r w:rsidR="00475D19">
        <w:rPr>
          <w:rFonts w:ascii="Times New Roman" w:hAnsi="Times New Roman" w:cs="Times New Roman"/>
          <w:sz w:val="24"/>
          <w:szCs w:val="24"/>
        </w:rPr>
        <w:t>For this series of tests, m</w:t>
      </w:r>
      <w:r w:rsidR="000C2936" w:rsidRPr="000C2936">
        <w:rPr>
          <w:rFonts w:ascii="Times New Roman" w:hAnsi="Times New Roman" w:cs="Times New Roman"/>
          <w:sz w:val="24"/>
          <w:szCs w:val="24"/>
        </w:rPr>
        <w:t xml:space="preserve">aps of dislocation density were produced </w:t>
      </w:r>
      <w:r w:rsidR="00475D19">
        <w:rPr>
          <w:rFonts w:ascii="Times New Roman" w:hAnsi="Times New Roman" w:cs="Times New Roman"/>
          <w:sz w:val="24"/>
          <w:szCs w:val="24"/>
        </w:rPr>
        <w:t xml:space="preserve">using the pinv6 </w:t>
      </w:r>
      <w:r w:rsidR="000C2936" w:rsidRPr="000C2936">
        <w:rPr>
          <w:rFonts w:ascii="Times New Roman" w:hAnsi="Times New Roman" w:cs="Times New Roman"/>
          <w:sz w:val="24"/>
          <w:szCs w:val="24"/>
        </w:rPr>
        <w:t xml:space="preserve">inversion </w:t>
      </w:r>
      <w:r w:rsidR="00990BC3">
        <w:rPr>
          <w:rFonts w:ascii="Times New Roman" w:hAnsi="Times New Roman" w:cs="Times New Roman"/>
          <w:sz w:val="24"/>
          <w:szCs w:val="24"/>
        </w:rPr>
        <w:t>method</w:t>
      </w:r>
      <w:r w:rsidR="005E7AD5">
        <w:rPr>
          <w:rFonts w:ascii="Times New Roman" w:hAnsi="Times New Roman" w:cs="Times New Roman"/>
          <w:sz w:val="24"/>
          <w:szCs w:val="24"/>
        </w:rPr>
        <w:t xml:space="preserve"> for olivine and L1 scheme for silicon.</w:t>
      </w:r>
    </w:p>
    <w:p w14:paraId="4FEA528F" w14:textId="56C427D5" w:rsidR="000C2936" w:rsidRDefault="000C2936" w:rsidP="000C2936">
      <w:pPr>
        <w:spacing w:line="480" w:lineRule="auto"/>
        <w:rPr>
          <w:b/>
        </w:rPr>
      </w:pPr>
      <w:r w:rsidRPr="000C2936">
        <w:rPr>
          <w:rFonts w:ascii="Times New Roman" w:hAnsi="Times New Roman" w:cs="Times New Roman"/>
          <w:sz w:val="24"/>
          <w:szCs w:val="24"/>
        </w:rPr>
        <w:lastRenderedPageBreak/>
        <w:t xml:space="preserve">To examine the effect of increasing step size on the ability to resolve different dislocation structures, we performed a similar under-sampling analysis on a map collected over an area in which dislocations had been decorated </w:t>
      </w:r>
      <w:r w:rsidR="00826B4C">
        <w:rPr>
          <w:rFonts w:ascii="Times New Roman" w:hAnsi="Times New Roman" w:cs="Times New Roman"/>
          <w:sz w:val="24"/>
          <w:szCs w:val="24"/>
        </w:rPr>
        <w:t xml:space="preserve">by oxidation </w:t>
      </w:r>
      <w:r w:rsidRPr="000C2936">
        <w:rPr>
          <w:rFonts w:ascii="Times New Roman" w:hAnsi="Times New Roman" w:cs="Times New Roman"/>
          <w:sz w:val="24"/>
          <w:szCs w:val="24"/>
        </w:rPr>
        <w:t xml:space="preserve">and were </w:t>
      </w:r>
      <w:r w:rsidR="00F50ACA">
        <w:rPr>
          <w:rFonts w:ascii="Times New Roman" w:hAnsi="Times New Roman" w:cs="Times New Roman"/>
          <w:sz w:val="24"/>
          <w:szCs w:val="24"/>
        </w:rPr>
        <w:t xml:space="preserve">therefore </w:t>
      </w:r>
      <w:r w:rsidR="00EF14DB">
        <w:rPr>
          <w:rFonts w:ascii="Times New Roman" w:hAnsi="Times New Roman" w:cs="Times New Roman"/>
          <w:sz w:val="24"/>
          <w:szCs w:val="24"/>
        </w:rPr>
        <w:t>detectible</w:t>
      </w:r>
      <w:r w:rsidRPr="000C2936">
        <w:rPr>
          <w:rFonts w:ascii="Times New Roman" w:hAnsi="Times New Roman" w:cs="Times New Roman"/>
          <w:sz w:val="24"/>
          <w:szCs w:val="24"/>
        </w:rPr>
        <w:t xml:space="preserve"> in forescattered electron images. </w:t>
      </w:r>
      <w:r w:rsidR="007B4A1B">
        <w:rPr>
          <w:rFonts w:ascii="Times New Roman" w:hAnsi="Times New Roman" w:cs="Times New Roman"/>
          <w:sz w:val="24"/>
          <w:szCs w:val="24"/>
        </w:rPr>
        <w:t>For this series of tests, m</w:t>
      </w:r>
      <w:r w:rsidR="007B4A1B" w:rsidRPr="000C2936">
        <w:rPr>
          <w:rFonts w:ascii="Times New Roman" w:hAnsi="Times New Roman" w:cs="Times New Roman"/>
          <w:sz w:val="24"/>
          <w:szCs w:val="24"/>
        </w:rPr>
        <w:t xml:space="preserve">aps of dislocation density were </w:t>
      </w:r>
      <w:r w:rsidR="00B655C3">
        <w:rPr>
          <w:rFonts w:ascii="Times New Roman" w:hAnsi="Times New Roman" w:cs="Times New Roman"/>
          <w:sz w:val="24"/>
          <w:szCs w:val="24"/>
        </w:rPr>
        <w:t xml:space="preserve">also </w:t>
      </w:r>
      <w:r w:rsidR="007B4A1B" w:rsidRPr="000C2936">
        <w:rPr>
          <w:rFonts w:ascii="Times New Roman" w:hAnsi="Times New Roman" w:cs="Times New Roman"/>
          <w:sz w:val="24"/>
          <w:szCs w:val="24"/>
        </w:rPr>
        <w:t xml:space="preserve">produced </w:t>
      </w:r>
      <w:r w:rsidR="007B4A1B">
        <w:rPr>
          <w:rFonts w:ascii="Times New Roman" w:hAnsi="Times New Roman" w:cs="Times New Roman"/>
          <w:sz w:val="24"/>
          <w:szCs w:val="24"/>
        </w:rPr>
        <w:t xml:space="preserve">using the pinv6 </w:t>
      </w:r>
      <w:r w:rsidR="007B4A1B" w:rsidRPr="000C2936">
        <w:rPr>
          <w:rFonts w:ascii="Times New Roman" w:hAnsi="Times New Roman" w:cs="Times New Roman"/>
          <w:sz w:val="24"/>
          <w:szCs w:val="24"/>
        </w:rPr>
        <w:t xml:space="preserve">inversion </w:t>
      </w:r>
      <w:r w:rsidR="007B4A1B">
        <w:rPr>
          <w:rFonts w:ascii="Times New Roman" w:hAnsi="Times New Roman" w:cs="Times New Roman"/>
          <w:sz w:val="24"/>
          <w:szCs w:val="24"/>
        </w:rPr>
        <w:t>method</w:t>
      </w:r>
      <w:r w:rsidR="007B4A1B" w:rsidRPr="000C2936">
        <w:rPr>
          <w:rFonts w:ascii="Times New Roman" w:hAnsi="Times New Roman" w:cs="Times New Roman"/>
          <w:sz w:val="24"/>
          <w:szCs w:val="24"/>
        </w:rPr>
        <w:t xml:space="preserve">. </w:t>
      </w:r>
      <w:r w:rsidRPr="000C2936">
        <w:rPr>
          <w:rFonts w:ascii="Times New Roman" w:hAnsi="Times New Roman" w:cs="Times New Roman"/>
          <w:sz w:val="24"/>
          <w:szCs w:val="24"/>
        </w:rPr>
        <w:t>The original dataset with 0.25 µm step size was under-sampled and reanalysed to generate additional datasets with 1.0 and 2.0 µm step sizes.</w:t>
      </w:r>
    </w:p>
    <w:p w14:paraId="713C9746" w14:textId="79E389AB" w:rsidR="006D6594" w:rsidRDefault="00601E11" w:rsidP="00D45BA5">
      <w:pPr>
        <w:pStyle w:val="ListParagraph"/>
        <w:numPr>
          <w:ilvl w:val="0"/>
          <w:numId w:val="6"/>
        </w:numPr>
        <w:spacing w:line="480" w:lineRule="auto"/>
        <w:rPr>
          <w:rFonts w:ascii="Times New Roman" w:eastAsiaTheme="minorEastAsia" w:hAnsi="Times New Roman" w:cs="Times New Roman"/>
          <w:b/>
          <w:sz w:val="24"/>
          <w:szCs w:val="24"/>
        </w:rPr>
      </w:pPr>
      <w:r w:rsidRPr="0031500A">
        <w:rPr>
          <w:rFonts w:ascii="Times New Roman" w:eastAsiaTheme="minorEastAsia" w:hAnsi="Times New Roman" w:cs="Times New Roman"/>
          <w:b/>
          <w:sz w:val="24"/>
          <w:szCs w:val="24"/>
        </w:rPr>
        <w:t>Results</w:t>
      </w:r>
    </w:p>
    <w:p w14:paraId="019664EB" w14:textId="4B52F1FA" w:rsidR="00B367A4" w:rsidRPr="00DE463D" w:rsidRDefault="00B367A4" w:rsidP="00D45BA5">
      <w:pPr>
        <w:pStyle w:val="ListParagraph"/>
        <w:numPr>
          <w:ilvl w:val="1"/>
          <w:numId w:val="6"/>
        </w:numPr>
        <w:spacing w:line="480" w:lineRule="auto"/>
        <w:rPr>
          <w:rFonts w:ascii="Times New Roman" w:eastAsiaTheme="minorEastAsia" w:hAnsi="Times New Roman" w:cs="Times New Roman"/>
          <w:b/>
          <w:sz w:val="24"/>
          <w:szCs w:val="24"/>
        </w:rPr>
      </w:pPr>
      <w:r w:rsidRPr="00DE463D">
        <w:rPr>
          <w:rFonts w:ascii="Times New Roman" w:eastAsiaTheme="minorEastAsia" w:hAnsi="Times New Roman" w:cs="Times New Roman"/>
          <w:b/>
          <w:sz w:val="24"/>
          <w:szCs w:val="24"/>
        </w:rPr>
        <w:t>Comparison between conventional EBSD and HR-EBSD</w:t>
      </w:r>
    </w:p>
    <w:p w14:paraId="6BAF76D0" w14:textId="3867903E" w:rsidR="003236A6" w:rsidRDefault="00856C7E" w:rsidP="0067655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 comparison between </w:t>
      </w:r>
      <w:r w:rsidR="007A7008">
        <w:rPr>
          <w:rFonts w:ascii="Times New Roman" w:hAnsi="Times New Roman" w:cs="Times New Roman"/>
          <w:sz w:val="24"/>
          <w:szCs w:val="24"/>
        </w:rPr>
        <w:t xml:space="preserve">the </w:t>
      </w:r>
      <w:r>
        <w:rPr>
          <w:rFonts w:ascii="Times New Roman" w:hAnsi="Times New Roman" w:cs="Times New Roman"/>
          <w:sz w:val="24"/>
          <w:szCs w:val="24"/>
        </w:rPr>
        <w:t>α</w:t>
      </w:r>
      <w:r w:rsidRPr="00856C7E">
        <w:rPr>
          <w:rFonts w:ascii="Times New Roman" w:hAnsi="Times New Roman" w:cs="Times New Roman"/>
          <w:sz w:val="24"/>
          <w:szCs w:val="24"/>
          <w:vertAlign w:val="subscript"/>
        </w:rPr>
        <w:t>i3</w:t>
      </w:r>
      <w:r>
        <w:rPr>
          <w:rFonts w:ascii="Times New Roman" w:hAnsi="Times New Roman" w:cs="Times New Roman"/>
          <w:sz w:val="24"/>
          <w:szCs w:val="24"/>
        </w:rPr>
        <w:t xml:space="preserve"> components of the dislocation density tensor obtained by Hough-based EBSD and HR-EBSD is </w:t>
      </w:r>
      <w:r w:rsidR="002D48C3">
        <w:rPr>
          <w:rFonts w:ascii="Times New Roman" w:hAnsi="Times New Roman" w:cs="Times New Roman"/>
          <w:sz w:val="24"/>
          <w:szCs w:val="24"/>
        </w:rPr>
        <w:t xml:space="preserve">presented </w:t>
      </w:r>
      <w:r>
        <w:rPr>
          <w:rFonts w:ascii="Times New Roman" w:hAnsi="Times New Roman" w:cs="Times New Roman"/>
          <w:sz w:val="24"/>
          <w:szCs w:val="24"/>
        </w:rPr>
        <w:t xml:space="preserve">in Figure 1. The HR-EBSD results </w:t>
      </w:r>
      <w:r w:rsidR="00F877A3">
        <w:rPr>
          <w:rFonts w:ascii="Times New Roman" w:hAnsi="Times New Roman" w:cs="Times New Roman"/>
          <w:sz w:val="24"/>
          <w:szCs w:val="24"/>
        </w:rPr>
        <w:t xml:space="preserve">exhibit </w:t>
      </w:r>
      <w:r>
        <w:rPr>
          <w:rFonts w:ascii="Times New Roman" w:hAnsi="Times New Roman" w:cs="Times New Roman"/>
          <w:sz w:val="24"/>
          <w:szCs w:val="24"/>
        </w:rPr>
        <w:t>distinct and well-resolved GND substructure, including prominent boundaries (</w:t>
      </w:r>
      <w:r w:rsidR="00EA1DDF">
        <w:rPr>
          <w:rFonts w:ascii="Times New Roman" w:hAnsi="Times New Roman" w:cs="Times New Roman"/>
          <w:sz w:val="24"/>
          <w:szCs w:val="24"/>
        </w:rPr>
        <w:t xml:space="preserve">oriented </w:t>
      </w:r>
      <w:r>
        <w:rPr>
          <w:rFonts w:ascii="Times New Roman" w:hAnsi="Times New Roman" w:cs="Times New Roman"/>
          <w:sz w:val="24"/>
          <w:szCs w:val="24"/>
        </w:rPr>
        <w:t xml:space="preserve">top-right to bottom-left) and </w:t>
      </w:r>
      <w:r w:rsidR="00250156">
        <w:rPr>
          <w:rFonts w:ascii="Times New Roman" w:hAnsi="Times New Roman" w:cs="Times New Roman"/>
          <w:sz w:val="24"/>
          <w:szCs w:val="24"/>
        </w:rPr>
        <w:t>less pronounced</w:t>
      </w:r>
      <w:r>
        <w:rPr>
          <w:rFonts w:ascii="Times New Roman" w:hAnsi="Times New Roman" w:cs="Times New Roman"/>
          <w:sz w:val="24"/>
          <w:szCs w:val="24"/>
        </w:rPr>
        <w:t>, more closely spaced bands (</w:t>
      </w:r>
      <w:r w:rsidR="00C6645B">
        <w:rPr>
          <w:rFonts w:ascii="Times New Roman" w:hAnsi="Times New Roman" w:cs="Times New Roman"/>
          <w:sz w:val="24"/>
          <w:szCs w:val="24"/>
        </w:rPr>
        <w:t xml:space="preserve">oriented </w:t>
      </w:r>
      <w:r>
        <w:rPr>
          <w:rFonts w:ascii="Times New Roman" w:hAnsi="Times New Roman" w:cs="Times New Roman"/>
          <w:sz w:val="24"/>
          <w:szCs w:val="24"/>
        </w:rPr>
        <w:t xml:space="preserve">top-left to bottom right), both </w:t>
      </w:r>
      <w:r w:rsidR="00E403FD">
        <w:rPr>
          <w:rFonts w:ascii="Times New Roman" w:hAnsi="Times New Roman" w:cs="Times New Roman"/>
          <w:sz w:val="24"/>
          <w:szCs w:val="24"/>
        </w:rPr>
        <w:t xml:space="preserve">of which are </w:t>
      </w:r>
      <w:r>
        <w:rPr>
          <w:rFonts w:ascii="Times New Roman" w:hAnsi="Times New Roman" w:cs="Times New Roman"/>
          <w:sz w:val="24"/>
          <w:szCs w:val="24"/>
        </w:rPr>
        <w:t xml:space="preserve">in </w:t>
      </w:r>
      <w:r w:rsidR="00E403FD">
        <w:rPr>
          <w:rFonts w:ascii="Times New Roman" w:hAnsi="Times New Roman" w:cs="Times New Roman"/>
          <w:sz w:val="24"/>
          <w:szCs w:val="24"/>
        </w:rPr>
        <w:t>orientations consistent with sli</w:t>
      </w:r>
      <w:r w:rsidR="00974811">
        <w:rPr>
          <w:rFonts w:ascii="Times New Roman" w:hAnsi="Times New Roman" w:cs="Times New Roman"/>
          <w:sz w:val="24"/>
          <w:szCs w:val="24"/>
        </w:rPr>
        <w:t xml:space="preserve">p-systems </w:t>
      </w:r>
      <w:r w:rsidR="00986660">
        <w:rPr>
          <w:rFonts w:ascii="Times New Roman" w:hAnsi="Times New Roman" w:cs="Times New Roman"/>
          <w:sz w:val="24"/>
          <w:szCs w:val="24"/>
        </w:rPr>
        <w:t xml:space="preserve">predicted to be </w:t>
      </w:r>
      <w:r w:rsidR="00974811">
        <w:rPr>
          <w:rFonts w:ascii="Times New Roman" w:hAnsi="Times New Roman" w:cs="Times New Roman"/>
          <w:sz w:val="24"/>
          <w:szCs w:val="24"/>
        </w:rPr>
        <w:t>activated by the</w:t>
      </w:r>
      <w:r w:rsidR="00E403FD">
        <w:rPr>
          <w:rFonts w:ascii="Times New Roman" w:hAnsi="Times New Roman" w:cs="Times New Roman"/>
          <w:sz w:val="24"/>
          <w:szCs w:val="24"/>
        </w:rPr>
        <w:t xml:space="preserve"> loading direction (compression direction top to bottom).</w:t>
      </w:r>
      <w:r w:rsidR="003739F4">
        <w:rPr>
          <w:rFonts w:ascii="Times New Roman" w:hAnsi="Times New Roman" w:cs="Times New Roman"/>
          <w:sz w:val="24"/>
          <w:szCs w:val="24"/>
        </w:rPr>
        <w:t xml:space="preserve"> </w:t>
      </w:r>
      <w:r w:rsidR="00CA6597">
        <w:rPr>
          <w:rFonts w:ascii="Times New Roman" w:hAnsi="Times New Roman" w:cs="Times New Roman"/>
          <w:sz w:val="24"/>
          <w:szCs w:val="24"/>
        </w:rPr>
        <w:t>In</w:t>
      </w:r>
      <w:r w:rsidR="003739F4">
        <w:rPr>
          <w:rFonts w:ascii="Times New Roman" w:hAnsi="Times New Roman" w:cs="Times New Roman"/>
          <w:sz w:val="24"/>
          <w:szCs w:val="24"/>
        </w:rPr>
        <w:t xml:space="preserve"> contrast, the Hough-based results lack many of the structures visible in HR-EBSD results. In particular, the α</w:t>
      </w:r>
      <w:r w:rsidR="003739F4">
        <w:rPr>
          <w:rFonts w:ascii="Times New Roman" w:hAnsi="Times New Roman" w:cs="Times New Roman"/>
          <w:sz w:val="24"/>
          <w:szCs w:val="24"/>
          <w:vertAlign w:val="subscript"/>
        </w:rPr>
        <w:t>2</w:t>
      </w:r>
      <w:r w:rsidR="003739F4" w:rsidRPr="00856C7E">
        <w:rPr>
          <w:rFonts w:ascii="Times New Roman" w:hAnsi="Times New Roman" w:cs="Times New Roman"/>
          <w:sz w:val="24"/>
          <w:szCs w:val="24"/>
          <w:vertAlign w:val="subscript"/>
        </w:rPr>
        <w:t>3</w:t>
      </w:r>
      <w:r w:rsidR="003739F4">
        <w:rPr>
          <w:rFonts w:ascii="Times New Roman" w:hAnsi="Times New Roman" w:cs="Times New Roman"/>
          <w:sz w:val="24"/>
          <w:szCs w:val="24"/>
        </w:rPr>
        <w:t xml:space="preserve"> map lacks the prominent boundaries</w:t>
      </w:r>
      <w:r w:rsidR="00E535CB">
        <w:rPr>
          <w:rFonts w:ascii="Times New Roman" w:hAnsi="Times New Roman" w:cs="Times New Roman"/>
          <w:sz w:val="24"/>
          <w:szCs w:val="24"/>
        </w:rPr>
        <w:t>,</w:t>
      </w:r>
      <w:r w:rsidR="003739F4">
        <w:rPr>
          <w:rFonts w:ascii="Times New Roman" w:hAnsi="Times New Roman" w:cs="Times New Roman"/>
          <w:sz w:val="24"/>
          <w:szCs w:val="24"/>
        </w:rPr>
        <w:t xml:space="preserve"> and the finer bands are </w:t>
      </w:r>
      <w:r w:rsidR="00996928">
        <w:rPr>
          <w:rFonts w:ascii="Times New Roman" w:hAnsi="Times New Roman" w:cs="Times New Roman"/>
          <w:sz w:val="24"/>
          <w:szCs w:val="24"/>
        </w:rPr>
        <w:t xml:space="preserve">only </w:t>
      </w:r>
      <w:r w:rsidR="00B9390B">
        <w:rPr>
          <w:rFonts w:ascii="Times New Roman" w:hAnsi="Times New Roman" w:cs="Times New Roman"/>
          <w:sz w:val="24"/>
          <w:szCs w:val="24"/>
        </w:rPr>
        <w:t>subtly</w:t>
      </w:r>
      <w:r w:rsidR="00996928">
        <w:rPr>
          <w:rFonts w:ascii="Times New Roman" w:hAnsi="Times New Roman" w:cs="Times New Roman"/>
          <w:sz w:val="24"/>
          <w:szCs w:val="24"/>
        </w:rPr>
        <w:t xml:space="preserve"> </w:t>
      </w:r>
      <w:r w:rsidR="003739F4">
        <w:rPr>
          <w:rFonts w:ascii="Times New Roman" w:hAnsi="Times New Roman" w:cs="Times New Roman"/>
          <w:sz w:val="24"/>
          <w:szCs w:val="24"/>
        </w:rPr>
        <w:t>resolved. Similarly, the HR-EBSD maps largely lack visible background noise, whereas noise in the Hough-based maps obscures much of the detail.</w:t>
      </w:r>
      <w:r w:rsidR="00974811">
        <w:rPr>
          <w:rFonts w:ascii="Times New Roman" w:hAnsi="Times New Roman" w:cs="Times New Roman"/>
          <w:sz w:val="24"/>
          <w:szCs w:val="24"/>
        </w:rPr>
        <w:t xml:space="preserve"> Note that these results are not </w:t>
      </w:r>
      <w:r w:rsidR="00D905BF">
        <w:rPr>
          <w:rFonts w:ascii="Times New Roman" w:hAnsi="Times New Roman" w:cs="Times New Roman"/>
          <w:sz w:val="24"/>
          <w:szCs w:val="24"/>
        </w:rPr>
        <w:t>affected by</w:t>
      </w:r>
      <w:r w:rsidR="00974811">
        <w:rPr>
          <w:rFonts w:ascii="Times New Roman" w:hAnsi="Times New Roman" w:cs="Times New Roman"/>
          <w:sz w:val="24"/>
          <w:szCs w:val="24"/>
        </w:rPr>
        <w:t xml:space="preserve"> the</w:t>
      </w:r>
      <w:r w:rsidR="00D905BF">
        <w:rPr>
          <w:rFonts w:ascii="Times New Roman" w:hAnsi="Times New Roman" w:cs="Times New Roman"/>
          <w:sz w:val="24"/>
          <w:szCs w:val="24"/>
        </w:rPr>
        <w:t xml:space="preserve"> differences in</w:t>
      </w:r>
      <w:r w:rsidR="00974811">
        <w:rPr>
          <w:rFonts w:ascii="Times New Roman" w:hAnsi="Times New Roman" w:cs="Times New Roman"/>
          <w:sz w:val="24"/>
          <w:szCs w:val="24"/>
        </w:rPr>
        <w:t xml:space="preserve"> figure colour scaling.</w:t>
      </w:r>
    </w:p>
    <w:p w14:paraId="13C66E9A" w14:textId="485A3AEA" w:rsidR="00E735DD" w:rsidRDefault="00E735DD" w:rsidP="0067655B">
      <w:pPr>
        <w:spacing w:line="480" w:lineRule="auto"/>
        <w:ind w:firstLine="360"/>
        <w:rPr>
          <w:rFonts w:ascii="Times New Roman" w:eastAsiaTheme="minorEastAsia" w:hAnsi="Times New Roman" w:cs="Times New Roman"/>
          <w:sz w:val="24"/>
          <w:szCs w:val="24"/>
        </w:rPr>
      </w:pPr>
      <w:r>
        <w:rPr>
          <w:rFonts w:ascii="Times New Roman" w:hAnsi="Times New Roman" w:cs="Times New Roman"/>
          <w:b/>
          <w:noProof/>
          <w:color w:val="FF0000"/>
          <w:sz w:val="24"/>
          <w:szCs w:val="24"/>
          <w:lang w:eastAsia="en-GB"/>
        </w:rPr>
        <w:lastRenderedPageBreak/>
        <w:drawing>
          <wp:inline distT="0" distB="0" distL="0" distR="0" wp14:anchorId="48930384" wp14:editId="0EF095AE">
            <wp:extent cx="3985869" cy="6504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3_figu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0084" cy="6527907"/>
                    </a:xfrm>
                    <a:prstGeom prst="rect">
                      <a:avLst/>
                    </a:prstGeom>
                  </pic:spPr>
                </pic:pic>
              </a:graphicData>
            </a:graphic>
          </wp:inline>
        </w:drawing>
      </w:r>
    </w:p>
    <w:p w14:paraId="6F1A8ADF" w14:textId="77777777" w:rsidR="00E735DD" w:rsidRPr="0088688A" w:rsidRDefault="00E735DD" w:rsidP="00E735DD">
      <w:pPr>
        <w:spacing w:line="480" w:lineRule="auto"/>
        <w:rPr>
          <w:rFonts w:ascii="Times New Roman" w:hAnsi="Times New Roman" w:cs="Times New Roman"/>
          <w:sz w:val="24"/>
          <w:szCs w:val="24"/>
        </w:rPr>
      </w:pPr>
      <w:r w:rsidRPr="0088688A">
        <w:rPr>
          <w:rFonts w:ascii="Times New Roman" w:hAnsi="Times New Roman" w:cs="Times New Roman"/>
          <w:b/>
          <w:sz w:val="24"/>
          <w:szCs w:val="24"/>
        </w:rPr>
        <w:t>Figure 1</w:t>
      </w:r>
    </w:p>
    <w:p w14:paraId="031CA4C9" w14:textId="709A5D0B" w:rsidR="00E735DD" w:rsidRPr="0088688A" w:rsidRDefault="00E735DD" w:rsidP="00E735DD">
      <w:pPr>
        <w:spacing w:line="480" w:lineRule="auto"/>
        <w:rPr>
          <w:rFonts w:ascii="Times New Roman" w:hAnsi="Times New Roman" w:cs="Times New Roman"/>
          <w:i/>
          <w:sz w:val="24"/>
          <w:szCs w:val="24"/>
        </w:rPr>
      </w:pPr>
      <w:r w:rsidRPr="0088688A">
        <w:rPr>
          <w:rFonts w:ascii="Times New Roman" w:hAnsi="Times New Roman" w:cs="Times New Roman"/>
          <w:i/>
          <w:sz w:val="24"/>
          <w:szCs w:val="24"/>
        </w:rPr>
        <w:t>Maps of α</w:t>
      </w:r>
      <w:r w:rsidRPr="0088688A">
        <w:rPr>
          <w:rFonts w:ascii="Times New Roman" w:hAnsi="Times New Roman" w:cs="Times New Roman"/>
          <w:i/>
          <w:sz w:val="24"/>
          <w:szCs w:val="24"/>
          <w:vertAlign w:val="subscript"/>
        </w:rPr>
        <w:t>i3</w:t>
      </w:r>
      <w:r w:rsidRPr="0088688A">
        <w:rPr>
          <w:rFonts w:ascii="Times New Roman" w:hAnsi="Times New Roman" w:cs="Times New Roman"/>
          <w:i/>
          <w:sz w:val="24"/>
          <w:szCs w:val="24"/>
        </w:rPr>
        <w:t xml:space="preserve"> components of the dislocation density tensor obtained by either Hough-based EBSD or HR-EBSD for olivine single crystal PI-1433. Lower hemisphere equal area projection presents the crystal orientation and compressional loading direction in the map reference frame. The maps consist of 212x223 points collected at 1.25 µm step size and 2x2 EBSP pixel binning.</w:t>
      </w:r>
    </w:p>
    <w:p w14:paraId="426B1A99" w14:textId="36D16A7F" w:rsidR="00B367A4" w:rsidRPr="008739B5" w:rsidRDefault="00B367A4" w:rsidP="00D45BA5">
      <w:pPr>
        <w:pStyle w:val="ListParagraph"/>
        <w:numPr>
          <w:ilvl w:val="1"/>
          <w:numId w:val="6"/>
        </w:numPr>
        <w:spacing w:line="480" w:lineRule="auto"/>
        <w:rPr>
          <w:rFonts w:ascii="Times New Roman" w:eastAsiaTheme="minorEastAsia" w:hAnsi="Times New Roman" w:cs="Times New Roman"/>
          <w:b/>
          <w:sz w:val="24"/>
          <w:szCs w:val="24"/>
        </w:rPr>
      </w:pPr>
      <w:r w:rsidRPr="008739B5">
        <w:rPr>
          <w:rFonts w:ascii="Times New Roman" w:eastAsiaTheme="minorEastAsia" w:hAnsi="Times New Roman" w:cs="Times New Roman"/>
          <w:b/>
          <w:sz w:val="24"/>
          <w:szCs w:val="24"/>
        </w:rPr>
        <w:lastRenderedPageBreak/>
        <w:t>Inversion methods</w:t>
      </w:r>
      <w:r w:rsidR="008552B4">
        <w:rPr>
          <w:rFonts w:ascii="Times New Roman" w:eastAsiaTheme="minorEastAsia" w:hAnsi="Times New Roman" w:cs="Times New Roman"/>
          <w:b/>
          <w:sz w:val="24"/>
          <w:szCs w:val="24"/>
        </w:rPr>
        <w:t xml:space="preserve"> and their orientation dependence</w:t>
      </w:r>
    </w:p>
    <w:p w14:paraId="7DB75094" w14:textId="5DDB7560" w:rsidR="00757388" w:rsidRDefault="000B7602" w:rsidP="0067655B">
      <w:pPr>
        <w:spacing w:line="48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extent to which each inversion method is able to recover the </w:t>
      </w:r>
      <w:r w:rsidR="004605C8">
        <w:rPr>
          <w:rFonts w:ascii="Times New Roman" w:eastAsiaTheme="minorEastAsia" w:hAnsi="Times New Roman" w:cs="Times New Roman"/>
          <w:sz w:val="24"/>
          <w:szCs w:val="24"/>
        </w:rPr>
        <w:t xml:space="preserve">synthetic </w:t>
      </w:r>
      <w:r>
        <w:rPr>
          <w:rFonts w:ascii="Times New Roman" w:eastAsiaTheme="minorEastAsia" w:hAnsi="Times New Roman" w:cs="Times New Roman"/>
          <w:sz w:val="24"/>
          <w:szCs w:val="24"/>
        </w:rPr>
        <w:t xml:space="preserve">input GND density is </w:t>
      </w:r>
      <w:r w:rsidR="00D12920">
        <w:rPr>
          <w:rFonts w:ascii="Times New Roman" w:eastAsiaTheme="minorEastAsia" w:hAnsi="Times New Roman" w:cs="Times New Roman"/>
          <w:sz w:val="24"/>
          <w:szCs w:val="24"/>
        </w:rPr>
        <w:t xml:space="preserve">illustrated </w:t>
      </w:r>
      <w:r>
        <w:rPr>
          <w:rFonts w:ascii="Times New Roman" w:eastAsiaTheme="minorEastAsia" w:hAnsi="Times New Roman" w:cs="Times New Roman"/>
          <w:sz w:val="24"/>
          <w:szCs w:val="24"/>
        </w:rPr>
        <w:t xml:space="preserve">in </w:t>
      </w:r>
      <w:r w:rsidR="00AB0F32">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igures 2 and 3. Figure 2 </w:t>
      </w:r>
      <w:r w:rsidR="00DB4CEA">
        <w:rPr>
          <w:rFonts w:ascii="Times New Roman" w:eastAsiaTheme="minorEastAsia" w:hAnsi="Times New Roman" w:cs="Times New Roman"/>
          <w:sz w:val="24"/>
          <w:szCs w:val="24"/>
        </w:rPr>
        <w:t xml:space="preserve">presents </w:t>
      </w:r>
      <w:r>
        <w:rPr>
          <w:rFonts w:ascii="Times New Roman" w:eastAsiaTheme="minorEastAsia" w:hAnsi="Times New Roman" w:cs="Times New Roman"/>
          <w:sz w:val="24"/>
          <w:szCs w:val="24"/>
        </w:rPr>
        <w:t>the GND densities recovered from curvatures corresponding to an input of 10</w:t>
      </w:r>
      <w:r w:rsidRPr="004F26E5">
        <w:rPr>
          <w:rFonts w:ascii="Times New Roman" w:eastAsiaTheme="minorEastAsia" w:hAnsi="Times New Roman" w:cs="Times New Roman"/>
          <w:sz w:val="24"/>
          <w:szCs w:val="24"/>
          <w:vertAlign w:val="superscript"/>
        </w:rPr>
        <w:t>12</w:t>
      </w:r>
      <w:r>
        <w:rPr>
          <w:rFonts w:ascii="Times New Roman" w:eastAsiaTheme="minorEastAsia" w:hAnsi="Times New Roman" w:cs="Times New Roman"/>
          <w:sz w:val="24"/>
          <w:szCs w:val="24"/>
        </w:rPr>
        <w:t xml:space="preserve"> m</w:t>
      </w:r>
      <w:r w:rsidRPr="005D0EF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GND</w:t>
      </w:r>
      <w:r w:rsidR="003F7504">
        <w:rPr>
          <w:rFonts w:ascii="Times New Roman" w:eastAsiaTheme="minorEastAsia" w:hAnsi="Times New Roman" w:cs="Times New Roman"/>
          <w:sz w:val="24"/>
          <w:szCs w:val="24"/>
        </w:rPr>
        <w:t xml:space="preserve"> density</w:t>
      </w:r>
      <w:r>
        <w:rPr>
          <w:rFonts w:ascii="Times New Roman" w:eastAsiaTheme="minorEastAsia" w:hAnsi="Times New Roman" w:cs="Times New Roman"/>
          <w:sz w:val="24"/>
          <w:szCs w:val="24"/>
        </w:rPr>
        <w:t xml:space="preserve"> on the (010)</w:t>
      </w:r>
      <w:r w:rsidR="004316FA">
        <w:rPr>
          <w:rFonts w:ascii="Times New Roman" w:eastAsiaTheme="minorEastAsia" w:hAnsi="Times New Roman" w:cs="Times New Roman"/>
          <w:sz w:val="24"/>
          <w:szCs w:val="24"/>
        </w:rPr>
        <w:t>[100]</w:t>
      </w:r>
      <w:r>
        <w:rPr>
          <w:rFonts w:ascii="Times New Roman" w:eastAsiaTheme="minorEastAsia" w:hAnsi="Times New Roman" w:cs="Times New Roman"/>
          <w:sz w:val="24"/>
          <w:szCs w:val="24"/>
        </w:rPr>
        <w:t xml:space="preserve"> slip system (one of the most common in naturally deformed olivine). In the case of </w:t>
      </w:r>
      <w:r w:rsidR="00AF6885">
        <w:rPr>
          <w:rFonts w:ascii="Times New Roman" w:eastAsiaTheme="minorEastAsia" w:hAnsi="Times New Roman" w:cs="Times New Roman"/>
          <w:sz w:val="24"/>
          <w:szCs w:val="24"/>
        </w:rPr>
        <w:t>perfect inversion</w:t>
      </w:r>
      <w:r>
        <w:rPr>
          <w:rFonts w:ascii="Times New Roman" w:eastAsiaTheme="minorEastAsia" w:hAnsi="Times New Roman" w:cs="Times New Roman"/>
          <w:sz w:val="24"/>
          <w:szCs w:val="24"/>
        </w:rPr>
        <w:t>, each plot corresponding to this slip system (i.e. row three</w:t>
      </w:r>
      <w:r w:rsidR="000D3E8A">
        <w:rPr>
          <w:rFonts w:ascii="Times New Roman" w:eastAsiaTheme="minorEastAsia" w:hAnsi="Times New Roman" w:cs="Times New Roman"/>
          <w:sz w:val="24"/>
          <w:szCs w:val="24"/>
        </w:rPr>
        <w:t xml:space="preserve"> in Figures 2 and 3</w:t>
      </w:r>
      <w:r>
        <w:rPr>
          <w:rFonts w:ascii="Times New Roman" w:eastAsiaTheme="minorEastAsia" w:hAnsi="Times New Roman" w:cs="Times New Roman"/>
          <w:sz w:val="24"/>
          <w:szCs w:val="24"/>
        </w:rPr>
        <w:t xml:space="preserve">) should be coloured orange, </w:t>
      </w:r>
      <w:r w:rsidR="009F7853">
        <w:rPr>
          <w:rFonts w:ascii="Times New Roman" w:eastAsiaTheme="minorEastAsia" w:hAnsi="Times New Roman" w:cs="Times New Roman"/>
          <w:sz w:val="24"/>
          <w:szCs w:val="24"/>
        </w:rPr>
        <w:t xml:space="preserve">and </w:t>
      </w:r>
      <w:r>
        <w:rPr>
          <w:rFonts w:ascii="Times New Roman" w:eastAsiaTheme="minorEastAsia" w:hAnsi="Times New Roman" w:cs="Times New Roman"/>
          <w:sz w:val="24"/>
          <w:szCs w:val="24"/>
        </w:rPr>
        <w:t xml:space="preserve">all the other rows should be entirely green. </w:t>
      </w:r>
      <w:r w:rsidR="00737F19">
        <w:rPr>
          <w:rFonts w:ascii="Times New Roman" w:eastAsiaTheme="minorEastAsia" w:hAnsi="Times New Roman" w:cs="Times New Roman"/>
          <w:sz w:val="24"/>
          <w:szCs w:val="24"/>
        </w:rPr>
        <w:t>The trial of p</w:t>
      </w:r>
      <w:r w:rsidR="00877518">
        <w:rPr>
          <w:rFonts w:ascii="Times New Roman" w:eastAsiaTheme="minorEastAsia" w:hAnsi="Times New Roman" w:cs="Times New Roman"/>
          <w:sz w:val="24"/>
          <w:szCs w:val="24"/>
        </w:rPr>
        <w:t>inv6 recovered GND densities very similar to the input</w:t>
      </w:r>
      <w:r w:rsidR="00AF6885">
        <w:rPr>
          <w:rFonts w:ascii="Times New Roman" w:eastAsiaTheme="minorEastAsia" w:hAnsi="Times New Roman" w:cs="Times New Roman"/>
          <w:sz w:val="24"/>
          <w:szCs w:val="24"/>
        </w:rPr>
        <w:t xml:space="preserve"> for all</w:t>
      </w:r>
      <w:r w:rsidR="00877518">
        <w:rPr>
          <w:rFonts w:ascii="Times New Roman" w:eastAsiaTheme="minorEastAsia" w:hAnsi="Times New Roman" w:cs="Times New Roman"/>
          <w:sz w:val="24"/>
          <w:szCs w:val="24"/>
        </w:rPr>
        <w:t xml:space="preserve"> specimen surface orientations </w:t>
      </w:r>
      <w:r w:rsidR="00AF6885">
        <w:rPr>
          <w:rFonts w:ascii="Times New Roman" w:eastAsiaTheme="minorEastAsia" w:hAnsi="Times New Roman" w:cs="Times New Roman"/>
          <w:sz w:val="24"/>
          <w:szCs w:val="24"/>
        </w:rPr>
        <w:t xml:space="preserve">except those </w:t>
      </w:r>
      <w:r w:rsidR="00877518">
        <w:rPr>
          <w:rFonts w:ascii="Times New Roman" w:eastAsiaTheme="minorEastAsia" w:hAnsi="Times New Roman" w:cs="Times New Roman"/>
          <w:sz w:val="24"/>
          <w:szCs w:val="24"/>
        </w:rPr>
        <w:t xml:space="preserve">parallel to </w:t>
      </w:r>
      <w:r w:rsidR="00233F03">
        <w:rPr>
          <w:rFonts w:ascii="Times New Roman" w:eastAsiaTheme="minorEastAsia" w:hAnsi="Times New Roman" w:cs="Times New Roman"/>
          <w:sz w:val="24"/>
          <w:szCs w:val="24"/>
        </w:rPr>
        <w:t>[100]</w:t>
      </w:r>
      <w:r w:rsidR="00877518">
        <w:rPr>
          <w:rFonts w:ascii="Times New Roman" w:eastAsiaTheme="minorEastAsia" w:hAnsi="Times New Roman" w:cs="Times New Roman"/>
          <w:sz w:val="24"/>
          <w:szCs w:val="24"/>
        </w:rPr>
        <w:t>. Similarly, the L1 scheme successfully recovered most of the input GND</w:t>
      </w:r>
      <w:r w:rsidR="0001572E">
        <w:rPr>
          <w:rFonts w:ascii="Times New Roman" w:eastAsiaTheme="minorEastAsia" w:hAnsi="Times New Roman" w:cs="Times New Roman"/>
          <w:sz w:val="24"/>
          <w:szCs w:val="24"/>
        </w:rPr>
        <w:t xml:space="preserve"> densities</w:t>
      </w:r>
      <w:r w:rsidR="00877518">
        <w:rPr>
          <w:rFonts w:ascii="Times New Roman" w:eastAsiaTheme="minorEastAsia" w:hAnsi="Times New Roman" w:cs="Times New Roman"/>
          <w:sz w:val="24"/>
          <w:szCs w:val="24"/>
        </w:rPr>
        <w:t xml:space="preserve">, but also </w:t>
      </w:r>
      <w:r w:rsidR="00334C0A">
        <w:rPr>
          <w:rFonts w:ascii="Times New Roman" w:eastAsiaTheme="minorEastAsia" w:hAnsi="Times New Roman" w:cs="Times New Roman"/>
          <w:sz w:val="24"/>
          <w:szCs w:val="24"/>
        </w:rPr>
        <w:t>erroneously yielded significant densities</w:t>
      </w:r>
      <w:r w:rsidR="00877518">
        <w:rPr>
          <w:rFonts w:ascii="Times New Roman" w:eastAsiaTheme="minorEastAsia" w:hAnsi="Times New Roman" w:cs="Times New Roman"/>
          <w:sz w:val="24"/>
          <w:szCs w:val="24"/>
        </w:rPr>
        <w:t xml:space="preserve"> in four other dislocation types. Other inversion methods recovered lower densities of GND</w:t>
      </w:r>
      <w:r w:rsidR="00353678">
        <w:rPr>
          <w:rFonts w:ascii="Times New Roman" w:eastAsiaTheme="minorEastAsia" w:hAnsi="Times New Roman" w:cs="Times New Roman"/>
          <w:sz w:val="24"/>
          <w:szCs w:val="24"/>
        </w:rPr>
        <w:t>s</w:t>
      </w:r>
      <w:r w:rsidR="00A57A70">
        <w:rPr>
          <w:rFonts w:ascii="Times New Roman" w:eastAsiaTheme="minorEastAsia" w:hAnsi="Times New Roman" w:cs="Times New Roman"/>
          <w:sz w:val="24"/>
          <w:szCs w:val="24"/>
        </w:rPr>
        <w:t xml:space="preserve"> than the input</w:t>
      </w:r>
      <w:r w:rsidR="00877518">
        <w:rPr>
          <w:rFonts w:ascii="Times New Roman" w:eastAsiaTheme="minorEastAsia" w:hAnsi="Times New Roman" w:cs="Times New Roman"/>
          <w:sz w:val="24"/>
          <w:szCs w:val="24"/>
        </w:rPr>
        <w:t xml:space="preserve"> </w:t>
      </w:r>
      <w:r w:rsidR="00A57A70">
        <w:rPr>
          <w:rFonts w:ascii="Times New Roman" w:eastAsiaTheme="minorEastAsia" w:hAnsi="Times New Roman" w:cs="Times New Roman"/>
          <w:sz w:val="24"/>
          <w:szCs w:val="24"/>
        </w:rPr>
        <w:t xml:space="preserve">but </w:t>
      </w:r>
      <w:r w:rsidR="00B30DA4">
        <w:rPr>
          <w:rFonts w:ascii="Times New Roman" w:eastAsiaTheme="minorEastAsia" w:hAnsi="Times New Roman" w:cs="Times New Roman"/>
          <w:sz w:val="24"/>
          <w:szCs w:val="24"/>
        </w:rPr>
        <w:t xml:space="preserve">distributed </w:t>
      </w:r>
      <w:r w:rsidR="00877518">
        <w:rPr>
          <w:rFonts w:ascii="Times New Roman" w:eastAsiaTheme="minorEastAsia" w:hAnsi="Times New Roman" w:cs="Times New Roman"/>
          <w:sz w:val="24"/>
          <w:szCs w:val="24"/>
        </w:rPr>
        <w:t>over multiple slip systems</w:t>
      </w:r>
      <w:r w:rsidR="0095734A">
        <w:rPr>
          <w:rFonts w:ascii="Times New Roman" w:eastAsiaTheme="minorEastAsia" w:hAnsi="Times New Roman" w:cs="Times New Roman"/>
          <w:sz w:val="24"/>
          <w:szCs w:val="24"/>
        </w:rPr>
        <w:t>. The trial of</w:t>
      </w:r>
      <w:r w:rsidR="00877518">
        <w:rPr>
          <w:rFonts w:ascii="Times New Roman" w:eastAsiaTheme="minorEastAsia" w:hAnsi="Times New Roman" w:cs="Times New Roman"/>
          <w:sz w:val="24"/>
          <w:szCs w:val="24"/>
        </w:rPr>
        <w:t xml:space="preserve"> lsq12 </w:t>
      </w:r>
      <w:r w:rsidR="00102D05">
        <w:rPr>
          <w:rFonts w:ascii="Times New Roman" w:eastAsiaTheme="minorEastAsia" w:hAnsi="Times New Roman" w:cs="Times New Roman"/>
          <w:sz w:val="24"/>
          <w:szCs w:val="24"/>
        </w:rPr>
        <w:t xml:space="preserve">yielded </w:t>
      </w:r>
      <w:r w:rsidR="00877518">
        <w:rPr>
          <w:rFonts w:ascii="Times New Roman" w:eastAsiaTheme="minorEastAsia" w:hAnsi="Times New Roman" w:cs="Times New Roman"/>
          <w:sz w:val="24"/>
          <w:szCs w:val="24"/>
        </w:rPr>
        <w:t>dislocation</w:t>
      </w:r>
      <w:r w:rsidR="000D3E8A">
        <w:rPr>
          <w:rFonts w:ascii="Times New Roman" w:eastAsiaTheme="minorEastAsia" w:hAnsi="Times New Roman" w:cs="Times New Roman"/>
          <w:sz w:val="24"/>
          <w:szCs w:val="24"/>
        </w:rPr>
        <w:t xml:space="preserve"> densities</w:t>
      </w:r>
      <w:r w:rsidR="00877518">
        <w:rPr>
          <w:rFonts w:ascii="Times New Roman" w:eastAsiaTheme="minorEastAsia" w:hAnsi="Times New Roman" w:cs="Times New Roman"/>
          <w:sz w:val="24"/>
          <w:szCs w:val="24"/>
        </w:rPr>
        <w:t xml:space="preserve">of </w:t>
      </w:r>
      <w:r w:rsidR="00E74A2D">
        <w:rPr>
          <w:rFonts w:ascii="Times New Roman" w:eastAsiaTheme="minorEastAsia" w:hAnsi="Times New Roman" w:cs="Times New Roman"/>
          <w:sz w:val="24"/>
          <w:szCs w:val="24"/>
        </w:rPr>
        <w:t xml:space="preserve">similar magnitude </w:t>
      </w:r>
      <w:r w:rsidR="00877518">
        <w:rPr>
          <w:rFonts w:ascii="Times New Roman" w:eastAsiaTheme="minorEastAsia" w:hAnsi="Times New Roman" w:cs="Times New Roman"/>
          <w:sz w:val="24"/>
          <w:szCs w:val="24"/>
        </w:rPr>
        <w:t xml:space="preserve">to the input </w:t>
      </w:r>
      <w:r w:rsidR="00E74A2D">
        <w:rPr>
          <w:rFonts w:ascii="Times New Roman" w:eastAsiaTheme="minorEastAsia" w:hAnsi="Times New Roman" w:cs="Times New Roman"/>
          <w:sz w:val="24"/>
          <w:szCs w:val="24"/>
        </w:rPr>
        <w:t xml:space="preserve">but of </w:t>
      </w:r>
      <w:r w:rsidR="000D3E8A">
        <w:rPr>
          <w:rFonts w:ascii="Times New Roman" w:eastAsiaTheme="minorEastAsia" w:hAnsi="Times New Roman" w:cs="Times New Roman"/>
          <w:sz w:val="24"/>
          <w:szCs w:val="24"/>
        </w:rPr>
        <w:t xml:space="preserve">the </w:t>
      </w:r>
      <w:r w:rsidR="00E74A2D">
        <w:rPr>
          <w:rFonts w:ascii="Times New Roman" w:eastAsiaTheme="minorEastAsia" w:hAnsi="Times New Roman" w:cs="Times New Roman"/>
          <w:sz w:val="24"/>
          <w:szCs w:val="24"/>
        </w:rPr>
        <w:t xml:space="preserve">opposite sign and </w:t>
      </w:r>
      <w:r w:rsidR="00877518">
        <w:rPr>
          <w:rFonts w:ascii="Times New Roman" w:eastAsiaTheme="minorEastAsia" w:hAnsi="Times New Roman" w:cs="Times New Roman"/>
          <w:sz w:val="24"/>
          <w:szCs w:val="24"/>
        </w:rPr>
        <w:t>on a different slip system</w:t>
      </w:r>
      <w:r w:rsidR="007F178B">
        <w:rPr>
          <w:rFonts w:ascii="Times New Roman" w:eastAsiaTheme="minorEastAsia" w:hAnsi="Times New Roman" w:cs="Times New Roman"/>
          <w:sz w:val="24"/>
          <w:szCs w:val="24"/>
        </w:rPr>
        <w:t>, (001)</w:t>
      </w:r>
      <w:r w:rsidR="004316FA">
        <w:rPr>
          <w:rFonts w:ascii="Times New Roman" w:eastAsiaTheme="minorEastAsia" w:hAnsi="Times New Roman" w:cs="Times New Roman"/>
          <w:sz w:val="24"/>
          <w:szCs w:val="24"/>
        </w:rPr>
        <w:t>[100]</w:t>
      </w:r>
      <w:r w:rsidR="00877518">
        <w:rPr>
          <w:rFonts w:ascii="Times New Roman" w:eastAsiaTheme="minorEastAsia" w:hAnsi="Times New Roman" w:cs="Times New Roman"/>
          <w:sz w:val="24"/>
          <w:szCs w:val="24"/>
        </w:rPr>
        <w:t>.</w:t>
      </w:r>
      <w:r w:rsidR="0092084F">
        <w:rPr>
          <w:rFonts w:ascii="Times New Roman" w:eastAsiaTheme="minorEastAsia" w:hAnsi="Times New Roman" w:cs="Times New Roman"/>
          <w:sz w:val="24"/>
          <w:szCs w:val="24"/>
        </w:rPr>
        <w:t xml:space="preserve"> None of the inversion methods invoked significant quantities of the ‘fictitious’ slip systems.</w:t>
      </w:r>
      <w:r w:rsidR="003E58A1">
        <w:rPr>
          <w:rFonts w:ascii="Times New Roman" w:eastAsiaTheme="minorEastAsia" w:hAnsi="Times New Roman" w:cs="Times New Roman"/>
          <w:sz w:val="24"/>
          <w:szCs w:val="24"/>
        </w:rPr>
        <w:t xml:space="preserve"> </w:t>
      </w:r>
      <w:r w:rsidR="00B60C3B">
        <w:rPr>
          <w:rFonts w:ascii="Times New Roman" w:eastAsiaTheme="minorEastAsia" w:hAnsi="Times New Roman" w:cs="Times New Roman"/>
          <w:sz w:val="24"/>
          <w:szCs w:val="24"/>
        </w:rPr>
        <w:t>A s</w:t>
      </w:r>
      <w:r w:rsidR="009B3EB7">
        <w:rPr>
          <w:rFonts w:ascii="Times New Roman" w:eastAsiaTheme="minorEastAsia" w:hAnsi="Times New Roman" w:cs="Times New Roman"/>
          <w:sz w:val="24"/>
          <w:szCs w:val="24"/>
        </w:rPr>
        <w:t xml:space="preserve">imilar </w:t>
      </w:r>
      <w:r w:rsidR="00B60C3B">
        <w:rPr>
          <w:rFonts w:ascii="Times New Roman" w:eastAsiaTheme="minorEastAsia" w:hAnsi="Times New Roman" w:cs="Times New Roman"/>
          <w:sz w:val="24"/>
          <w:szCs w:val="24"/>
        </w:rPr>
        <w:t xml:space="preserve">set of </w:t>
      </w:r>
      <w:r w:rsidR="009B3EB7">
        <w:rPr>
          <w:rFonts w:ascii="Times New Roman" w:eastAsiaTheme="minorEastAsia" w:hAnsi="Times New Roman" w:cs="Times New Roman"/>
          <w:sz w:val="24"/>
          <w:szCs w:val="24"/>
        </w:rPr>
        <w:t xml:space="preserve">results </w:t>
      </w:r>
      <w:r w:rsidR="00B60C3B">
        <w:rPr>
          <w:rFonts w:ascii="Times New Roman" w:eastAsiaTheme="minorEastAsia" w:hAnsi="Times New Roman" w:cs="Times New Roman"/>
          <w:sz w:val="24"/>
          <w:szCs w:val="24"/>
        </w:rPr>
        <w:t xml:space="preserve">was </w:t>
      </w:r>
      <w:r w:rsidR="009B3EB7">
        <w:rPr>
          <w:rFonts w:ascii="Times New Roman" w:eastAsiaTheme="minorEastAsia" w:hAnsi="Times New Roman" w:cs="Times New Roman"/>
          <w:sz w:val="24"/>
          <w:szCs w:val="24"/>
        </w:rPr>
        <w:t xml:space="preserve">obtained </w:t>
      </w:r>
      <w:r w:rsidR="00B60C3B">
        <w:rPr>
          <w:rFonts w:ascii="Times New Roman" w:eastAsiaTheme="minorEastAsia" w:hAnsi="Times New Roman" w:cs="Times New Roman"/>
          <w:sz w:val="24"/>
          <w:szCs w:val="24"/>
        </w:rPr>
        <w:t>regardless of the dislocation type used as an</w:t>
      </w:r>
      <w:r w:rsidR="00E22802">
        <w:rPr>
          <w:rFonts w:ascii="Times New Roman" w:eastAsiaTheme="minorEastAsia" w:hAnsi="Times New Roman" w:cs="Times New Roman"/>
          <w:sz w:val="24"/>
          <w:szCs w:val="24"/>
        </w:rPr>
        <w:t xml:space="preserve"> </w:t>
      </w:r>
      <w:r w:rsidR="00B60C3B">
        <w:rPr>
          <w:rFonts w:ascii="Times New Roman" w:eastAsiaTheme="minorEastAsia" w:hAnsi="Times New Roman" w:cs="Times New Roman"/>
          <w:sz w:val="24"/>
          <w:szCs w:val="24"/>
        </w:rPr>
        <w:t xml:space="preserve">input, as long as it was one </w:t>
      </w:r>
      <w:r w:rsidR="00E22802">
        <w:rPr>
          <w:rFonts w:ascii="Times New Roman" w:eastAsiaTheme="minorEastAsia" w:hAnsi="Times New Roman" w:cs="Times New Roman"/>
          <w:sz w:val="24"/>
          <w:szCs w:val="24"/>
        </w:rPr>
        <w:t xml:space="preserve">of the </w:t>
      </w:r>
      <w:r w:rsidR="00AA2B22">
        <w:rPr>
          <w:rFonts w:ascii="Times New Roman" w:eastAsiaTheme="minorEastAsia" w:hAnsi="Times New Roman" w:cs="Times New Roman"/>
          <w:sz w:val="24"/>
          <w:szCs w:val="24"/>
        </w:rPr>
        <w:t xml:space="preserve">six </w:t>
      </w:r>
      <w:r w:rsidR="00E22802">
        <w:rPr>
          <w:rFonts w:ascii="Times New Roman" w:eastAsiaTheme="minorEastAsia" w:hAnsi="Times New Roman" w:cs="Times New Roman"/>
          <w:sz w:val="24"/>
          <w:szCs w:val="24"/>
        </w:rPr>
        <w:t xml:space="preserve">real </w:t>
      </w:r>
      <w:r w:rsidR="00B60C3B">
        <w:rPr>
          <w:rFonts w:ascii="Times New Roman" w:eastAsiaTheme="minorEastAsia" w:hAnsi="Times New Roman" w:cs="Times New Roman"/>
          <w:sz w:val="24"/>
          <w:szCs w:val="24"/>
        </w:rPr>
        <w:t>dislocation types</w:t>
      </w:r>
      <w:r w:rsidR="00E22802">
        <w:rPr>
          <w:rFonts w:ascii="Times New Roman" w:eastAsiaTheme="minorEastAsia" w:hAnsi="Times New Roman" w:cs="Times New Roman"/>
          <w:sz w:val="24"/>
          <w:szCs w:val="24"/>
        </w:rPr>
        <w:t>.</w:t>
      </w:r>
    </w:p>
    <w:p w14:paraId="6D939E57" w14:textId="55CADD9F" w:rsidR="00E735DD" w:rsidRDefault="00E735DD" w:rsidP="0067655B">
      <w:pPr>
        <w:spacing w:line="480" w:lineRule="auto"/>
        <w:ind w:firstLine="360"/>
        <w:rPr>
          <w:rFonts w:ascii="Times New Roman" w:eastAsiaTheme="minorEastAsia" w:hAnsi="Times New Roman" w:cs="Times New Roman"/>
          <w:sz w:val="24"/>
          <w:szCs w:val="24"/>
        </w:rPr>
      </w:pPr>
      <w:r>
        <w:rPr>
          <w:rFonts w:ascii="Times New Roman" w:hAnsi="Times New Roman" w:cs="Times New Roman"/>
          <w:b/>
          <w:noProof/>
          <w:sz w:val="24"/>
          <w:szCs w:val="24"/>
          <w:lang w:eastAsia="en-GB"/>
        </w:rPr>
        <w:lastRenderedPageBreak/>
        <w:drawing>
          <wp:inline distT="0" distB="0" distL="0" distR="0" wp14:anchorId="62A50A15" wp14:editId="61662FA5">
            <wp:extent cx="5133109" cy="6920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_on_b.tif"/>
                    <pic:cNvPicPr/>
                  </pic:nvPicPr>
                  <pic:blipFill rotWithShape="1">
                    <a:blip r:embed="rId7" cstate="print">
                      <a:extLst>
                        <a:ext uri="{28A0092B-C50C-407E-A947-70E740481C1C}">
                          <a14:useLocalDpi xmlns:a14="http://schemas.microsoft.com/office/drawing/2010/main" val="0"/>
                        </a:ext>
                      </a:extLst>
                    </a:blip>
                    <a:srcRect r="10441" b="12940"/>
                    <a:stretch/>
                  </pic:blipFill>
                  <pic:spPr bwMode="auto">
                    <a:xfrm>
                      <a:off x="0" y="0"/>
                      <a:ext cx="5133109" cy="6920345"/>
                    </a:xfrm>
                    <a:prstGeom prst="rect">
                      <a:avLst/>
                    </a:prstGeom>
                    <a:ln>
                      <a:noFill/>
                    </a:ln>
                    <a:extLst>
                      <a:ext uri="{53640926-AAD7-44D8-BBD7-CCE9431645EC}">
                        <a14:shadowObscured xmlns:a14="http://schemas.microsoft.com/office/drawing/2010/main"/>
                      </a:ext>
                    </a:extLst>
                  </pic:spPr>
                </pic:pic>
              </a:graphicData>
            </a:graphic>
          </wp:inline>
        </w:drawing>
      </w:r>
    </w:p>
    <w:p w14:paraId="0FA7F323" w14:textId="77777777" w:rsidR="00E735DD" w:rsidRDefault="00E735DD" w:rsidP="00E735DD">
      <w:pPr>
        <w:spacing w:line="480" w:lineRule="auto"/>
        <w:rPr>
          <w:rFonts w:ascii="Times New Roman" w:hAnsi="Times New Roman" w:cs="Times New Roman"/>
          <w:sz w:val="24"/>
          <w:szCs w:val="24"/>
        </w:rPr>
      </w:pPr>
      <w:r>
        <w:rPr>
          <w:rFonts w:ascii="Times New Roman" w:hAnsi="Times New Roman" w:cs="Times New Roman"/>
          <w:b/>
          <w:sz w:val="24"/>
          <w:szCs w:val="24"/>
        </w:rPr>
        <w:t>Figure 2</w:t>
      </w:r>
    </w:p>
    <w:p w14:paraId="04511D5A" w14:textId="5A5B023F" w:rsidR="00E735DD" w:rsidRPr="0088688A" w:rsidRDefault="00E735DD" w:rsidP="00E735DD">
      <w:pPr>
        <w:spacing w:line="480" w:lineRule="auto"/>
        <w:rPr>
          <w:rFonts w:ascii="Times New Roman" w:hAnsi="Times New Roman" w:cs="Times New Roman"/>
          <w:i/>
          <w:sz w:val="24"/>
          <w:szCs w:val="24"/>
        </w:rPr>
      </w:pPr>
      <w:r w:rsidRPr="0088688A">
        <w:rPr>
          <w:rFonts w:ascii="Times New Roman" w:hAnsi="Times New Roman" w:cs="Times New Roman"/>
          <w:i/>
          <w:sz w:val="24"/>
          <w:szCs w:val="24"/>
        </w:rPr>
        <w:t>Olivine GND densities recovered by each inversion method using an input curvature corresponding to 10</w:t>
      </w:r>
      <w:r w:rsidRPr="0088688A">
        <w:rPr>
          <w:rFonts w:ascii="Times New Roman" w:hAnsi="Times New Roman" w:cs="Times New Roman"/>
          <w:i/>
          <w:sz w:val="24"/>
          <w:szCs w:val="24"/>
          <w:vertAlign w:val="superscript"/>
        </w:rPr>
        <w:t>12</w:t>
      </w:r>
      <w:r w:rsidRPr="0088688A">
        <w:rPr>
          <w:rFonts w:ascii="Times New Roman" w:hAnsi="Times New Roman" w:cs="Times New Roman"/>
          <w:i/>
          <w:sz w:val="24"/>
          <w:szCs w:val="24"/>
        </w:rPr>
        <w:t xml:space="preserve"> m</w:t>
      </w:r>
      <w:r w:rsidRPr="0088688A">
        <w:rPr>
          <w:rFonts w:ascii="Times New Roman" w:hAnsi="Times New Roman" w:cs="Times New Roman"/>
          <w:i/>
          <w:sz w:val="24"/>
          <w:szCs w:val="24"/>
          <w:vertAlign w:val="superscript"/>
        </w:rPr>
        <w:t>-2</w:t>
      </w:r>
      <w:r w:rsidRPr="0088688A">
        <w:rPr>
          <w:rFonts w:ascii="Times New Roman" w:hAnsi="Times New Roman" w:cs="Times New Roman"/>
          <w:i/>
          <w:sz w:val="24"/>
          <w:szCs w:val="24"/>
        </w:rPr>
        <w:t xml:space="preserve"> on the (010)[100] slip system (i.e. third row). The location of each point represents the normal to the hypothetical specimen surface orientation in the crystal </w:t>
      </w:r>
      <w:r w:rsidRPr="0088688A">
        <w:rPr>
          <w:rFonts w:ascii="Times New Roman" w:hAnsi="Times New Roman" w:cs="Times New Roman"/>
          <w:i/>
          <w:sz w:val="24"/>
          <w:szCs w:val="24"/>
        </w:rPr>
        <w:lastRenderedPageBreak/>
        <w:t>reference frame, and the colour represents the calculated GND density. The crystal reference frame is given in the lower right. In the case of ideal GND recovery, plots on the third row should be orange and all other plots green.</w:t>
      </w:r>
    </w:p>
    <w:p w14:paraId="1751914A" w14:textId="77777777" w:rsidR="0046107D" w:rsidRDefault="0067655B" w:rsidP="0067655B">
      <w:pPr>
        <w:spacing w:line="48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3 </w:t>
      </w:r>
      <w:r w:rsidR="00743815">
        <w:rPr>
          <w:rFonts w:ascii="Times New Roman" w:eastAsiaTheme="minorEastAsia" w:hAnsi="Times New Roman" w:cs="Times New Roman"/>
          <w:sz w:val="24"/>
          <w:szCs w:val="24"/>
        </w:rPr>
        <w:t xml:space="preserve">presents </w:t>
      </w:r>
      <w:r w:rsidR="00EE0EDE">
        <w:rPr>
          <w:rFonts w:ascii="Times New Roman" w:eastAsiaTheme="minorEastAsia" w:hAnsi="Times New Roman" w:cs="Times New Roman"/>
          <w:sz w:val="24"/>
          <w:szCs w:val="24"/>
        </w:rPr>
        <w:t xml:space="preserve">the GND densities </w:t>
      </w:r>
      <w:r w:rsidR="003B7513">
        <w:rPr>
          <w:rFonts w:ascii="Times New Roman" w:eastAsiaTheme="minorEastAsia" w:hAnsi="Times New Roman" w:cs="Times New Roman"/>
          <w:sz w:val="24"/>
          <w:szCs w:val="24"/>
        </w:rPr>
        <w:t xml:space="preserve">calculated </w:t>
      </w:r>
      <w:r w:rsidR="00EE0EDE">
        <w:rPr>
          <w:rFonts w:ascii="Times New Roman" w:eastAsiaTheme="minorEastAsia" w:hAnsi="Times New Roman" w:cs="Times New Roman"/>
          <w:sz w:val="24"/>
          <w:szCs w:val="24"/>
        </w:rPr>
        <w:t>from curvatures corresponding to an input of 10</w:t>
      </w:r>
      <w:r w:rsidR="00EE0EDE" w:rsidRPr="004F26E5">
        <w:rPr>
          <w:rFonts w:ascii="Times New Roman" w:eastAsiaTheme="minorEastAsia" w:hAnsi="Times New Roman" w:cs="Times New Roman"/>
          <w:sz w:val="24"/>
          <w:szCs w:val="24"/>
          <w:vertAlign w:val="superscript"/>
        </w:rPr>
        <w:t>12</w:t>
      </w:r>
      <w:r w:rsidR="00EE0EDE">
        <w:rPr>
          <w:rFonts w:ascii="Times New Roman" w:eastAsiaTheme="minorEastAsia" w:hAnsi="Times New Roman" w:cs="Times New Roman"/>
          <w:sz w:val="24"/>
          <w:szCs w:val="24"/>
        </w:rPr>
        <w:t xml:space="preserve"> m</w:t>
      </w:r>
      <w:r w:rsidR="00EE0EDE" w:rsidRPr="005D0EF1">
        <w:rPr>
          <w:rFonts w:ascii="Times New Roman" w:eastAsiaTheme="minorEastAsia" w:hAnsi="Times New Roman" w:cs="Times New Roman"/>
          <w:sz w:val="24"/>
          <w:szCs w:val="24"/>
          <w:vertAlign w:val="superscript"/>
        </w:rPr>
        <w:t>-2</w:t>
      </w:r>
      <w:r w:rsidR="002C3FF0">
        <w:rPr>
          <w:rFonts w:ascii="Times New Roman" w:eastAsiaTheme="minorEastAsia" w:hAnsi="Times New Roman" w:cs="Times New Roman"/>
          <w:sz w:val="24"/>
          <w:szCs w:val="24"/>
        </w:rPr>
        <w:t xml:space="preserve"> </w:t>
      </w:r>
      <w:r w:rsidR="00993FDC">
        <w:rPr>
          <w:rFonts w:ascii="Times New Roman" w:eastAsiaTheme="minorEastAsia" w:hAnsi="Times New Roman" w:cs="Times New Roman"/>
          <w:sz w:val="24"/>
          <w:szCs w:val="24"/>
        </w:rPr>
        <w:t>for</w:t>
      </w:r>
      <w:r w:rsidR="00EE0EDE">
        <w:rPr>
          <w:rFonts w:ascii="Times New Roman" w:eastAsiaTheme="minorEastAsia" w:hAnsi="Times New Roman" w:cs="Times New Roman"/>
          <w:sz w:val="24"/>
          <w:szCs w:val="24"/>
        </w:rPr>
        <w:t xml:space="preserve"> all six of the real olivine </w:t>
      </w:r>
      <w:r w:rsidR="00185A49">
        <w:rPr>
          <w:rFonts w:ascii="Times New Roman" w:eastAsiaTheme="minorEastAsia" w:hAnsi="Times New Roman" w:cs="Times New Roman"/>
          <w:sz w:val="24"/>
          <w:szCs w:val="24"/>
        </w:rPr>
        <w:t>dislocation types</w:t>
      </w:r>
      <w:r w:rsidR="00A613EB">
        <w:rPr>
          <w:rFonts w:ascii="Times New Roman" w:eastAsiaTheme="minorEastAsia" w:hAnsi="Times New Roman" w:cs="Times New Roman"/>
          <w:sz w:val="24"/>
          <w:szCs w:val="24"/>
        </w:rPr>
        <w:t>, simultaneously</w:t>
      </w:r>
      <w:r w:rsidR="00EE0EDE">
        <w:rPr>
          <w:rFonts w:ascii="Times New Roman" w:eastAsiaTheme="minorEastAsia" w:hAnsi="Times New Roman" w:cs="Times New Roman"/>
          <w:sz w:val="24"/>
          <w:szCs w:val="24"/>
        </w:rPr>
        <w:t xml:space="preserve">. In the case of </w:t>
      </w:r>
      <w:r w:rsidR="009C6626">
        <w:rPr>
          <w:rFonts w:ascii="Times New Roman" w:eastAsiaTheme="minorEastAsia" w:hAnsi="Times New Roman" w:cs="Times New Roman"/>
          <w:sz w:val="24"/>
          <w:szCs w:val="24"/>
        </w:rPr>
        <w:t>accurate inversion for</w:t>
      </w:r>
      <w:r w:rsidR="00EE0EDE">
        <w:rPr>
          <w:rFonts w:ascii="Times New Roman" w:eastAsiaTheme="minorEastAsia" w:hAnsi="Times New Roman" w:cs="Times New Roman"/>
          <w:sz w:val="24"/>
          <w:szCs w:val="24"/>
        </w:rPr>
        <w:t xml:space="preserve"> GND</w:t>
      </w:r>
      <w:r w:rsidR="009C6626">
        <w:rPr>
          <w:rFonts w:ascii="Times New Roman" w:eastAsiaTheme="minorEastAsia" w:hAnsi="Times New Roman" w:cs="Times New Roman"/>
          <w:sz w:val="24"/>
          <w:szCs w:val="24"/>
        </w:rPr>
        <w:t xml:space="preserve"> densities</w:t>
      </w:r>
      <w:r w:rsidR="00EE0EDE">
        <w:rPr>
          <w:rFonts w:ascii="Times New Roman" w:eastAsiaTheme="minorEastAsia" w:hAnsi="Times New Roman" w:cs="Times New Roman"/>
          <w:sz w:val="24"/>
          <w:szCs w:val="24"/>
        </w:rPr>
        <w:t>, each plot corresponding to the</w:t>
      </w:r>
      <w:r w:rsidR="00A323E8">
        <w:rPr>
          <w:rFonts w:ascii="Times New Roman" w:eastAsiaTheme="minorEastAsia" w:hAnsi="Times New Roman" w:cs="Times New Roman"/>
          <w:sz w:val="24"/>
          <w:szCs w:val="24"/>
        </w:rPr>
        <w:t xml:space="preserve"> real dislocation types</w:t>
      </w:r>
      <w:r w:rsidR="00EE0EDE">
        <w:rPr>
          <w:rFonts w:ascii="Times New Roman" w:eastAsiaTheme="minorEastAsia" w:hAnsi="Times New Roman" w:cs="Times New Roman"/>
          <w:sz w:val="24"/>
          <w:szCs w:val="24"/>
        </w:rPr>
        <w:t xml:space="preserve"> (i.e. the top six rows) should be coloured orange, </w:t>
      </w:r>
      <w:r w:rsidR="0011129D">
        <w:rPr>
          <w:rFonts w:ascii="Times New Roman" w:eastAsiaTheme="minorEastAsia" w:hAnsi="Times New Roman" w:cs="Times New Roman"/>
          <w:sz w:val="24"/>
          <w:szCs w:val="24"/>
        </w:rPr>
        <w:t>and</w:t>
      </w:r>
      <w:r w:rsidR="00EE0EDE">
        <w:rPr>
          <w:rFonts w:ascii="Times New Roman" w:eastAsiaTheme="minorEastAsia" w:hAnsi="Times New Roman" w:cs="Times New Roman"/>
          <w:sz w:val="24"/>
          <w:szCs w:val="24"/>
        </w:rPr>
        <w:t xml:space="preserve"> the bottom three rows should be entirely green.</w:t>
      </w:r>
      <w:r w:rsidR="006F71EB">
        <w:rPr>
          <w:rFonts w:ascii="Times New Roman" w:eastAsiaTheme="minorEastAsia" w:hAnsi="Times New Roman" w:cs="Times New Roman"/>
          <w:sz w:val="24"/>
          <w:szCs w:val="24"/>
        </w:rPr>
        <w:t xml:space="preserve"> I</w:t>
      </w:r>
      <w:r w:rsidR="007759A8">
        <w:rPr>
          <w:rFonts w:ascii="Times New Roman" w:eastAsiaTheme="minorEastAsia" w:hAnsi="Times New Roman" w:cs="Times New Roman"/>
          <w:sz w:val="24"/>
          <w:szCs w:val="24"/>
        </w:rPr>
        <w:t>t should be noted that</w:t>
      </w:r>
      <w:r w:rsidR="006F71EB">
        <w:rPr>
          <w:rFonts w:ascii="Times New Roman" w:eastAsiaTheme="minorEastAsia" w:hAnsi="Times New Roman" w:cs="Times New Roman"/>
          <w:sz w:val="24"/>
          <w:szCs w:val="24"/>
        </w:rPr>
        <w:t xml:space="preserve"> </w:t>
      </w:r>
      <w:r w:rsidR="00502B38">
        <w:rPr>
          <w:rFonts w:ascii="Times New Roman" w:eastAsiaTheme="minorEastAsia" w:hAnsi="Times New Roman" w:cs="Times New Roman"/>
          <w:sz w:val="24"/>
          <w:szCs w:val="24"/>
        </w:rPr>
        <w:t>each calculated GND density</w:t>
      </w:r>
      <w:r w:rsidR="00133962">
        <w:rPr>
          <w:rFonts w:ascii="Times New Roman" w:eastAsiaTheme="minorEastAsia" w:hAnsi="Times New Roman" w:cs="Times New Roman"/>
          <w:sz w:val="24"/>
          <w:szCs w:val="24"/>
        </w:rPr>
        <w:t xml:space="preserve"> </w:t>
      </w:r>
      <w:r w:rsidR="003A615D">
        <w:rPr>
          <w:rFonts w:ascii="Times New Roman" w:eastAsiaTheme="minorEastAsia" w:hAnsi="Times New Roman" w:cs="Times New Roman"/>
          <w:sz w:val="24"/>
          <w:szCs w:val="24"/>
        </w:rPr>
        <w:t xml:space="preserve">in Figure 3 </w:t>
      </w:r>
      <w:r w:rsidR="006F71EB">
        <w:rPr>
          <w:rFonts w:ascii="Times New Roman" w:eastAsiaTheme="minorEastAsia" w:hAnsi="Times New Roman" w:cs="Times New Roman"/>
          <w:sz w:val="24"/>
          <w:szCs w:val="24"/>
        </w:rPr>
        <w:t>re</w:t>
      </w:r>
      <w:r w:rsidR="00502B38">
        <w:rPr>
          <w:rFonts w:ascii="Times New Roman" w:eastAsiaTheme="minorEastAsia" w:hAnsi="Times New Roman" w:cs="Times New Roman"/>
          <w:sz w:val="24"/>
          <w:szCs w:val="24"/>
        </w:rPr>
        <w:t xml:space="preserve">sults from (1) curvature associated with </w:t>
      </w:r>
      <w:r w:rsidR="006F71EB">
        <w:rPr>
          <w:rFonts w:ascii="Times New Roman" w:eastAsiaTheme="minorEastAsia" w:hAnsi="Times New Roman" w:cs="Times New Roman"/>
          <w:sz w:val="24"/>
          <w:szCs w:val="24"/>
        </w:rPr>
        <w:t xml:space="preserve">GND </w:t>
      </w:r>
      <w:r w:rsidR="008478ED">
        <w:rPr>
          <w:rFonts w:ascii="Times New Roman" w:eastAsiaTheme="minorEastAsia" w:hAnsi="Times New Roman" w:cs="Times New Roman"/>
          <w:sz w:val="24"/>
          <w:szCs w:val="24"/>
        </w:rPr>
        <w:t xml:space="preserve">densities </w:t>
      </w:r>
      <w:r w:rsidR="00502B38">
        <w:rPr>
          <w:rFonts w:ascii="Times New Roman" w:eastAsiaTheme="minorEastAsia" w:hAnsi="Times New Roman" w:cs="Times New Roman"/>
          <w:sz w:val="24"/>
          <w:szCs w:val="24"/>
        </w:rPr>
        <w:t>input for that dislocation type</w:t>
      </w:r>
      <w:r w:rsidR="003A1C23">
        <w:rPr>
          <w:rFonts w:ascii="Times New Roman" w:eastAsiaTheme="minorEastAsia" w:hAnsi="Times New Roman" w:cs="Times New Roman"/>
          <w:sz w:val="24"/>
          <w:szCs w:val="24"/>
        </w:rPr>
        <w:t xml:space="preserve"> </w:t>
      </w:r>
      <w:r w:rsidR="006F71EB">
        <w:rPr>
          <w:rFonts w:ascii="Times New Roman" w:eastAsiaTheme="minorEastAsia" w:hAnsi="Times New Roman" w:cs="Times New Roman"/>
          <w:sz w:val="24"/>
          <w:szCs w:val="24"/>
        </w:rPr>
        <w:t xml:space="preserve">and </w:t>
      </w:r>
      <w:r w:rsidR="00502B38">
        <w:rPr>
          <w:rFonts w:ascii="Times New Roman" w:eastAsiaTheme="minorEastAsia" w:hAnsi="Times New Roman" w:cs="Times New Roman"/>
          <w:sz w:val="24"/>
          <w:szCs w:val="24"/>
        </w:rPr>
        <w:t xml:space="preserve">(2) curvature </w:t>
      </w:r>
      <w:r w:rsidR="007759A8">
        <w:rPr>
          <w:rFonts w:ascii="Times New Roman" w:eastAsiaTheme="minorEastAsia" w:hAnsi="Times New Roman" w:cs="Times New Roman"/>
          <w:sz w:val="24"/>
          <w:szCs w:val="24"/>
        </w:rPr>
        <w:t>erroneously</w:t>
      </w:r>
      <w:r w:rsidR="00D852D9">
        <w:rPr>
          <w:rFonts w:ascii="Times New Roman" w:eastAsiaTheme="minorEastAsia" w:hAnsi="Times New Roman" w:cs="Times New Roman"/>
          <w:sz w:val="24"/>
          <w:szCs w:val="24"/>
        </w:rPr>
        <w:t xml:space="preserve"> </w:t>
      </w:r>
      <w:r w:rsidR="00502B38">
        <w:rPr>
          <w:rFonts w:ascii="Times New Roman" w:eastAsiaTheme="minorEastAsia" w:hAnsi="Times New Roman" w:cs="Times New Roman"/>
          <w:sz w:val="24"/>
          <w:szCs w:val="24"/>
        </w:rPr>
        <w:t>generated by input GND densities of other</w:t>
      </w:r>
      <w:r w:rsidR="00D852D9">
        <w:rPr>
          <w:rFonts w:ascii="Times New Roman" w:eastAsiaTheme="minorEastAsia" w:hAnsi="Times New Roman" w:cs="Times New Roman"/>
          <w:sz w:val="24"/>
          <w:szCs w:val="24"/>
        </w:rPr>
        <w:t xml:space="preserve"> dislocation types</w:t>
      </w:r>
      <w:r w:rsidR="007759A8">
        <w:rPr>
          <w:rFonts w:ascii="Times New Roman" w:eastAsiaTheme="minorEastAsia" w:hAnsi="Times New Roman" w:cs="Times New Roman"/>
          <w:sz w:val="24"/>
          <w:szCs w:val="24"/>
        </w:rPr>
        <w:t xml:space="preserve"> (as seen </w:t>
      </w:r>
      <w:r w:rsidR="009B3EB7">
        <w:rPr>
          <w:rFonts w:ascii="Times New Roman" w:eastAsiaTheme="minorEastAsia" w:hAnsi="Times New Roman" w:cs="Times New Roman"/>
          <w:sz w:val="24"/>
          <w:szCs w:val="24"/>
        </w:rPr>
        <w:t xml:space="preserve">more clearly </w:t>
      </w:r>
      <w:r w:rsidR="00D852D9">
        <w:rPr>
          <w:rFonts w:ascii="Times New Roman" w:eastAsiaTheme="minorEastAsia" w:hAnsi="Times New Roman" w:cs="Times New Roman"/>
          <w:sz w:val="24"/>
          <w:szCs w:val="24"/>
        </w:rPr>
        <w:t>when inputting only one dislocation type, e.g.</w:t>
      </w:r>
      <w:r w:rsidR="009B3EB7">
        <w:rPr>
          <w:rFonts w:ascii="Times New Roman" w:eastAsiaTheme="minorEastAsia" w:hAnsi="Times New Roman" w:cs="Times New Roman"/>
          <w:sz w:val="24"/>
          <w:szCs w:val="24"/>
        </w:rPr>
        <w:t xml:space="preserve"> Figure 2</w:t>
      </w:r>
      <w:r w:rsidR="007759A8">
        <w:rPr>
          <w:rFonts w:ascii="Times New Roman" w:eastAsiaTheme="minorEastAsia" w:hAnsi="Times New Roman" w:cs="Times New Roman"/>
          <w:sz w:val="24"/>
          <w:szCs w:val="24"/>
        </w:rPr>
        <w:t>)</w:t>
      </w:r>
      <w:r w:rsidR="009B3EB7">
        <w:rPr>
          <w:rFonts w:ascii="Times New Roman" w:eastAsiaTheme="minorEastAsia" w:hAnsi="Times New Roman" w:cs="Times New Roman"/>
          <w:sz w:val="24"/>
          <w:szCs w:val="24"/>
        </w:rPr>
        <w:t>.</w:t>
      </w:r>
    </w:p>
    <w:p w14:paraId="7D3ADB41" w14:textId="77777777" w:rsidR="0088688A" w:rsidRDefault="0088688A" w:rsidP="0088688A">
      <w:pPr>
        <w:spacing w:line="48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As in the case of an input GND density for only one dislocation type (Figure 2), the results from pinv6 in Figure 3 most closely match the input. The GND densities retrieved are in excellent agreement with the input for the majority of specimen orientations. The L1 results yield similar distributions to those from pinv6, but with significant noise resulting from the superposition of the erroneous GND densities (as apparent in Figure 2). The other inversion methods clearly perform worse at recovering the input GND densities than L1 and pinv6.</w:t>
      </w:r>
    </w:p>
    <w:p w14:paraId="5D3B2A0C" w14:textId="55FA3DAE" w:rsidR="0088688A" w:rsidRDefault="0088688A" w:rsidP="0088688A">
      <w:pPr>
        <w:spacing w:line="48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It should be noted that</w:t>
      </w:r>
      <w:r w:rsidRPr="0046107D">
        <w:rPr>
          <w:rFonts w:ascii="Times New Roman" w:eastAsiaTheme="minorEastAsia" w:hAnsi="Times New Roman" w:cs="Times New Roman"/>
          <w:sz w:val="24"/>
          <w:szCs w:val="24"/>
        </w:rPr>
        <w:t xml:space="preserve"> the technique is insensitive to edge dislocations in a small range of orientation space in which the Burgers vector is normal to the specimen surface (i.e. green horizontal flashes in Figure 2</w:t>
      </w:r>
      <w:r>
        <w:rPr>
          <w:rFonts w:ascii="Times New Roman" w:eastAsiaTheme="minorEastAsia" w:hAnsi="Times New Roman" w:cs="Times New Roman"/>
          <w:sz w:val="24"/>
          <w:szCs w:val="24"/>
        </w:rPr>
        <w:t>; also Figure 4</w:t>
      </w:r>
      <w:r w:rsidRPr="0046107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In contrast, screw dislocations are related to two different orientation gradients, such that their full curvature is only measurable on planes normal to the Burgers vector (Figure 4).</w:t>
      </w:r>
    </w:p>
    <w:p w14:paraId="3919E0C4" w14:textId="45CE1634" w:rsidR="00E735DD" w:rsidRDefault="00E735DD" w:rsidP="0067655B">
      <w:pPr>
        <w:spacing w:line="480" w:lineRule="auto"/>
        <w:ind w:firstLine="360"/>
        <w:rPr>
          <w:rFonts w:ascii="Times New Roman" w:eastAsiaTheme="minorEastAsia" w:hAnsi="Times New Roman" w:cs="Times New Roman"/>
          <w:sz w:val="24"/>
          <w:szCs w:val="24"/>
        </w:rPr>
      </w:pPr>
      <w:r>
        <w:rPr>
          <w:rFonts w:ascii="Times New Roman" w:hAnsi="Times New Roman" w:cs="Times New Roman"/>
          <w:b/>
          <w:noProof/>
          <w:sz w:val="24"/>
          <w:szCs w:val="24"/>
          <w:lang w:eastAsia="en-GB"/>
        </w:rPr>
        <w:lastRenderedPageBreak/>
        <w:drawing>
          <wp:inline distT="0" distB="0" distL="0" distR="0" wp14:anchorId="0E36A894" wp14:editId="1819369B">
            <wp:extent cx="4914900" cy="7148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tif"/>
                    <pic:cNvPicPr/>
                  </pic:nvPicPr>
                  <pic:blipFill rotWithShape="1">
                    <a:blip r:embed="rId8" cstate="print">
                      <a:extLst>
                        <a:ext uri="{28A0092B-C50C-407E-A947-70E740481C1C}">
                          <a14:useLocalDpi xmlns:a14="http://schemas.microsoft.com/office/drawing/2010/main" val="0"/>
                        </a:ext>
                      </a:extLst>
                    </a:blip>
                    <a:srcRect r="14247" b="12517"/>
                    <a:stretch/>
                  </pic:blipFill>
                  <pic:spPr bwMode="auto">
                    <a:xfrm>
                      <a:off x="0" y="0"/>
                      <a:ext cx="4914900" cy="7148945"/>
                    </a:xfrm>
                    <a:prstGeom prst="rect">
                      <a:avLst/>
                    </a:prstGeom>
                    <a:ln>
                      <a:noFill/>
                    </a:ln>
                    <a:extLst>
                      <a:ext uri="{53640926-AAD7-44D8-BBD7-CCE9431645EC}">
                        <a14:shadowObscured xmlns:a14="http://schemas.microsoft.com/office/drawing/2010/main"/>
                      </a:ext>
                    </a:extLst>
                  </pic:spPr>
                </pic:pic>
              </a:graphicData>
            </a:graphic>
          </wp:inline>
        </w:drawing>
      </w:r>
    </w:p>
    <w:p w14:paraId="773CC27C" w14:textId="77777777" w:rsidR="00E735DD" w:rsidRDefault="00E735DD" w:rsidP="00E735DD">
      <w:pPr>
        <w:spacing w:line="480" w:lineRule="auto"/>
        <w:rPr>
          <w:rFonts w:ascii="Times New Roman" w:hAnsi="Times New Roman" w:cs="Times New Roman"/>
          <w:sz w:val="24"/>
          <w:szCs w:val="24"/>
        </w:rPr>
      </w:pPr>
      <w:r>
        <w:rPr>
          <w:rFonts w:ascii="Times New Roman" w:hAnsi="Times New Roman" w:cs="Times New Roman"/>
          <w:b/>
          <w:sz w:val="24"/>
          <w:szCs w:val="24"/>
        </w:rPr>
        <w:t>Figure 3</w:t>
      </w:r>
    </w:p>
    <w:p w14:paraId="53DB535B" w14:textId="454D9364" w:rsidR="0067655B" w:rsidRPr="0088688A" w:rsidRDefault="00E735DD" w:rsidP="0088688A">
      <w:pPr>
        <w:spacing w:line="480" w:lineRule="auto"/>
        <w:rPr>
          <w:rFonts w:ascii="Times New Roman" w:hAnsi="Times New Roman" w:cs="Times New Roman"/>
          <w:i/>
          <w:sz w:val="24"/>
          <w:szCs w:val="24"/>
        </w:rPr>
      </w:pPr>
      <w:r w:rsidRPr="0088688A">
        <w:rPr>
          <w:rFonts w:ascii="Times New Roman" w:hAnsi="Times New Roman" w:cs="Times New Roman"/>
          <w:i/>
          <w:sz w:val="24"/>
          <w:szCs w:val="24"/>
        </w:rPr>
        <w:t>Olivine GND densities recovered by each inversion method using an input curvature corresponding to 10</w:t>
      </w:r>
      <w:r w:rsidRPr="0088688A">
        <w:rPr>
          <w:rFonts w:ascii="Times New Roman" w:hAnsi="Times New Roman" w:cs="Times New Roman"/>
          <w:i/>
          <w:sz w:val="24"/>
          <w:szCs w:val="24"/>
          <w:vertAlign w:val="superscript"/>
        </w:rPr>
        <w:t>12</w:t>
      </w:r>
      <w:r w:rsidRPr="0088688A">
        <w:rPr>
          <w:rFonts w:ascii="Times New Roman" w:hAnsi="Times New Roman" w:cs="Times New Roman"/>
          <w:i/>
          <w:sz w:val="24"/>
          <w:szCs w:val="24"/>
        </w:rPr>
        <w:t xml:space="preserve"> m</w:t>
      </w:r>
      <w:r w:rsidRPr="0088688A">
        <w:rPr>
          <w:rFonts w:ascii="Times New Roman" w:hAnsi="Times New Roman" w:cs="Times New Roman"/>
          <w:i/>
          <w:sz w:val="24"/>
          <w:szCs w:val="24"/>
          <w:vertAlign w:val="superscript"/>
        </w:rPr>
        <w:t>-2</w:t>
      </w:r>
      <w:r w:rsidRPr="0088688A">
        <w:rPr>
          <w:rFonts w:ascii="Times New Roman" w:hAnsi="Times New Roman" w:cs="Times New Roman"/>
          <w:i/>
          <w:sz w:val="24"/>
          <w:szCs w:val="24"/>
        </w:rPr>
        <w:t xml:space="preserve"> on each real slip system (i.e. top six rows). The location of each point represents the normal to the hypothetical specimen surface orientation in the crystal </w:t>
      </w:r>
      <w:r w:rsidRPr="0088688A">
        <w:rPr>
          <w:rFonts w:ascii="Times New Roman" w:hAnsi="Times New Roman" w:cs="Times New Roman"/>
          <w:i/>
          <w:sz w:val="24"/>
          <w:szCs w:val="24"/>
        </w:rPr>
        <w:lastRenderedPageBreak/>
        <w:t>reference frame, and the colour represents the calculated GND density. The crystal reference frame is given in the lower right. In the case of ideal GND recovery, plots on the top six rows should be orange and plots on the lower three rows green.</w:t>
      </w:r>
      <w:r w:rsidR="009B3EB7">
        <w:rPr>
          <w:rFonts w:ascii="Times New Roman" w:eastAsiaTheme="minorEastAsia" w:hAnsi="Times New Roman" w:cs="Times New Roman"/>
          <w:sz w:val="24"/>
          <w:szCs w:val="24"/>
        </w:rPr>
        <w:t xml:space="preserve"> </w:t>
      </w:r>
    </w:p>
    <w:p w14:paraId="3BD7ECB0" w14:textId="6CAFE25E" w:rsidR="003E35AE" w:rsidRDefault="003E35AE" w:rsidP="0067655B">
      <w:pPr>
        <w:spacing w:line="480" w:lineRule="auto"/>
        <w:ind w:firstLine="360"/>
        <w:rPr>
          <w:rFonts w:ascii="Times New Roman" w:eastAsiaTheme="minorEastAsia" w:hAnsi="Times New Roman" w:cs="Times New Roman"/>
          <w:sz w:val="24"/>
          <w:szCs w:val="24"/>
        </w:rPr>
      </w:pPr>
      <w:r>
        <w:rPr>
          <w:rFonts w:ascii="Times New Roman" w:hAnsi="Times New Roman" w:cs="Times New Roman"/>
          <w:b/>
          <w:noProof/>
          <w:sz w:val="24"/>
          <w:szCs w:val="24"/>
          <w:lang w:eastAsia="en-GB"/>
        </w:rPr>
        <w:drawing>
          <wp:inline distT="0" distB="0" distL="0" distR="0" wp14:anchorId="328C25DD" wp14:editId="57D286B7">
            <wp:extent cx="5731510" cy="23749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rvature sketch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374900"/>
                    </a:xfrm>
                    <a:prstGeom prst="rect">
                      <a:avLst/>
                    </a:prstGeom>
                  </pic:spPr>
                </pic:pic>
              </a:graphicData>
            </a:graphic>
          </wp:inline>
        </w:drawing>
      </w:r>
    </w:p>
    <w:p w14:paraId="37CEB9F1" w14:textId="77777777" w:rsidR="003E35AE" w:rsidRDefault="003E35AE" w:rsidP="003E35AE">
      <w:pPr>
        <w:spacing w:line="480" w:lineRule="auto"/>
        <w:rPr>
          <w:rFonts w:ascii="Times New Roman" w:hAnsi="Times New Roman" w:cs="Times New Roman"/>
          <w:sz w:val="24"/>
          <w:szCs w:val="24"/>
        </w:rPr>
      </w:pPr>
      <w:r>
        <w:rPr>
          <w:rFonts w:ascii="Times New Roman" w:hAnsi="Times New Roman" w:cs="Times New Roman"/>
          <w:b/>
          <w:sz w:val="24"/>
          <w:szCs w:val="24"/>
        </w:rPr>
        <w:t>Figure 4</w:t>
      </w:r>
    </w:p>
    <w:p w14:paraId="1B7C8DC4" w14:textId="753C29D8" w:rsidR="003E35AE" w:rsidRPr="0088688A" w:rsidRDefault="003E35AE" w:rsidP="003E35AE">
      <w:pPr>
        <w:spacing w:line="480" w:lineRule="auto"/>
        <w:rPr>
          <w:rFonts w:ascii="Times New Roman" w:hAnsi="Times New Roman" w:cs="Times New Roman"/>
          <w:i/>
          <w:sz w:val="24"/>
          <w:szCs w:val="24"/>
        </w:rPr>
      </w:pPr>
      <w:r w:rsidRPr="0088688A">
        <w:rPr>
          <w:rFonts w:ascii="Times New Roman" w:hAnsi="Times New Roman" w:cs="Times New Roman"/>
          <w:i/>
          <w:sz w:val="24"/>
          <w:szCs w:val="24"/>
        </w:rPr>
        <w:t>Curvatures arising from edge and screw dislocations with [100] Burgers vectors. Curvature arising from edge dislocations is not measurable on planes normal to the Burgers vector. Screw dislocations are associated with two rotation components, so their full curvature can only be measured on planes normal to the Burgers vector.</w:t>
      </w:r>
    </w:p>
    <w:p w14:paraId="748D8A80" w14:textId="77EFDB9F" w:rsidR="00B367A4" w:rsidRPr="007753AA" w:rsidRDefault="000D21AF" w:rsidP="00D45BA5">
      <w:pPr>
        <w:pStyle w:val="ListParagraph"/>
        <w:numPr>
          <w:ilvl w:val="1"/>
          <w:numId w:val="6"/>
        </w:num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Varying EBSD a</w:t>
      </w:r>
      <w:r w:rsidR="00B367A4" w:rsidRPr="007753AA">
        <w:rPr>
          <w:rFonts w:ascii="Times New Roman" w:eastAsiaTheme="minorEastAsia" w:hAnsi="Times New Roman" w:cs="Times New Roman"/>
          <w:b/>
          <w:sz w:val="24"/>
          <w:szCs w:val="24"/>
        </w:rPr>
        <w:t>cquisition settings</w:t>
      </w:r>
      <w:r>
        <w:rPr>
          <w:rFonts w:ascii="Times New Roman" w:eastAsiaTheme="minorEastAsia" w:hAnsi="Times New Roman" w:cs="Times New Roman"/>
          <w:b/>
          <w:sz w:val="24"/>
          <w:szCs w:val="24"/>
        </w:rPr>
        <w:t xml:space="preserve"> and comparison to decorated dislocations</w:t>
      </w:r>
    </w:p>
    <w:p w14:paraId="35434772" w14:textId="1E7E84D4" w:rsidR="00EB0190" w:rsidRDefault="00EB0190" w:rsidP="00EC01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effect of varying mapping step size and pattern binning on </w:t>
      </w:r>
      <w:r w:rsidR="00FC16E3">
        <w:rPr>
          <w:rFonts w:ascii="Times New Roman" w:hAnsi="Times New Roman" w:cs="Times New Roman"/>
          <w:sz w:val="24"/>
          <w:szCs w:val="24"/>
        </w:rPr>
        <w:t xml:space="preserve">the calculated mean </w:t>
      </w:r>
      <w:r>
        <w:rPr>
          <w:rFonts w:ascii="Times New Roman" w:hAnsi="Times New Roman" w:cs="Times New Roman"/>
          <w:sz w:val="24"/>
          <w:szCs w:val="24"/>
        </w:rPr>
        <w:t xml:space="preserve">GND density is </w:t>
      </w:r>
      <w:r w:rsidR="00E61050">
        <w:rPr>
          <w:rFonts w:ascii="Times New Roman" w:hAnsi="Times New Roman" w:cs="Times New Roman"/>
          <w:sz w:val="24"/>
          <w:szCs w:val="24"/>
        </w:rPr>
        <w:t xml:space="preserve">presented </w:t>
      </w:r>
      <w:r>
        <w:rPr>
          <w:rFonts w:ascii="Times New Roman" w:hAnsi="Times New Roman" w:cs="Times New Roman"/>
          <w:sz w:val="24"/>
          <w:szCs w:val="24"/>
        </w:rPr>
        <w:t xml:space="preserve">in Figure </w:t>
      </w:r>
      <w:r w:rsidR="008D2926">
        <w:rPr>
          <w:rFonts w:ascii="Times New Roman" w:hAnsi="Times New Roman" w:cs="Times New Roman"/>
          <w:sz w:val="24"/>
          <w:szCs w:val="24"/>
        </w:rPr>
        <w:t>5</w:t>
      </w:r>
      <w:r>
        <w:rPr>
          <w:rFonts w:ascii="Times New Roman" w:hAnsi="Times New Roman" w:cs="Times New Roman"/>
          <w:sz w:val="24"/>
          <w:szCs w:val="24"/>
        </w:rPr>
        <w:t xml:space="preserve">. The </w:t>
      </w:r>
      <w:r w:rsidR="0067431A">
        <w:rPr>
          <w:rFonts w:ascii="Times New Roman" w:hAnsi="Times New Roman" w:cs="Times New Roman"/>
          <w:sz w:val="24"/>
          <w:szCs w:val="24"/>
        </w:rPr>
        <w:t xml:space="preserve">mean </w:t>
      </w:r>
      <w:r>
        <w:rPr>
          <w:rFonts w:ascii="Times New Roman" w:hAnsi="Times New Roman" w:cs="Times New Roman"/>
          <w:sz w:val="24"/>
          <w:szCs w:val="24"/>
        </w:rPr>
        <w:t>GND densities for undeformed olivine and undeformed silicon</w:t>
      </w:r>
      <w:r w:rsidR="00260272">
        <w:rPr>
          <w:rFonts w:ascii="Times New Roman" w:hAnsi="Times New Roman" w:cs="Times New Roman"/>
          <w:sz w:val="24"/>
          <w:szCs w:val="24"/>
        </w:rPr>
        <w:t xml:space="preserve"> are within error and are taken to represent the noise floor inherent in the technique. The</w:t>
      </w:r>
      <w:r w:rsidR="002E2985">
        <w:rPr>
          <w:rFonts w:ascii="Times New Roman" w:hAnsi="Times New Roman" w:cs="Times New Roman"/>
          <w:sz w:val="24"/>
          <w:szCs w:val="24"/>
        </w:rPr>
        <w:t xml:space="preserve"> mean</w:t>
      </w:r>
      <w:r w:rsidR="00260272">
        <w:rPr>
          <w:rFonts w:ascii="Times New Roman" w:hAnsi="Times New Roman" w:cs="Times New Roman"/>
          <w:sz w:val="24"/>
          <w:szCs w:val="24"/>
        </w:rPr>
        <w:t xml:space="preserve"> GND densities of</w:t>
      </w:r>
      <w:r>
        <w:rPr>
          <w:rFonts w:ascii="Times New Roman" w:hAnsi="Times New Roman" w:cs="Times New Roman"/>
          <w:sz w:val="24"/>
          <w:szCs w:val="24"/>
        </w:rPr>
        <w:t xml:space="preserve"> olivine deformed at 388 MPa differential stress are </w:t>
      </w:r>
      <w:r w:rsidR="00E62E75">
        <w:rPr>
          <w:rFonts w:ascii="Times New Roman" w:hAnsi="Times New Roman" w:cs="Times New Roman"/>
          <w:sz w:val="24"/>
          <w:szCs w:val="24"/>
        </w:rPr>
        <w:t xml:space="preserve">approximately an order of magnitude </w:t>
      </w:r>
      <w:r>
        <w:rPr>
          <w:rFonts w:ascii="Times New Roman" w:hAnsi="Times New Roman" w:cs="Times New Roman"/>
          <w:sz w:val="24"/>
          <w:szCs w:val="24"/>
        </w:rPr>
        <w:t>greater</w:t>
      </w:r>
      <w:r w:rsidR="00260272">
        <w:rPr>
          <w:rFonts w:ascii="Times New Roman" w:hAnsi="Times New Roman" w:cs="Times New Roman"/>
          <w:sz w:val="24"/>
          <w:szCs w:val="24"/>
        </w:rPr>
        <w:t xml:space="preserve"> than those of the undeformed samples at equivalent step sizes</w:t>
      </w:r>
      <w:r>
        <w:rPr>
          <w:rFonts w:ascii="Times New Roman" w:hAnsi="Times New Roman" w:cs="Times New Roman"/>
          <w:sz w:val="24"/>
          <w:szCs w:val="24"/>
        </w:rPr>
        <w:t xml:space="preserve">. </w:t>
      </w:r>
      <w:r w:rsidR="00A32F31">
        <w:rPr>
          <w:rFonts w:ascii="Times New Roman" w:hAnsi="Times New Roman" w:cs="Times New Roman"/>
          <w:sz w:val="24"/>
          <w:szCs w:val="24"/>
        </w:rPr>
        <w:t>Calculated mean</w:t>
      </w:r>
      <w:r>
        <w:rPr>
          <w:rFonts w:ascii="Times New Roman" w:hAnsi="Times New Roman" w:cs="Times New Roman"/>
          <w:sz w:val="24"/>
          <w:szCs w:val="24"/>
        </w:rPr>
        <w:t xml:space="preserve"> GND densities decrease systematically with increasing step size between 0.5</w:t>
      </w:r>
      <w:r w:rsidR="00270615">
        <w:rPr>
          <w:rFonts w:ascii="Times New Roman" w:hAnsi="Times New Roman" w:cs="Times New Roman"/>
          <w:sz w:val="24"/>
          <w:szCs w:val="24"/>
        </w:rPr>
        <w:t xml:space="preserve"> and </w:t>
      </w:r>
      <w:r>
        <w:rPr>
          <w:rFonts w:ascii="Times New Roman" w:hAnsi="Times New Roman" w:cs="Times New Roman"/>
          <w:sz w:val="24"/>
          <w:szCs w:val="24"/>
        </w:rPr>
        <w:t xml:space="preserve">20 µm (Figure </w:t>
      </w:r>
      <w:r w:rsidR="008D2926">
        <w:rPr>
          <w:rFonts w:ascii="Times New Roman" w:hAnsi="Times New Roman" w:cs="Times New Roman"/>
          <w:sz w:val="24"/>
          <w:szCs w:val="24"/>
        </w:rPr>
        <w:t>5</w:t>
      </w:r>
      <w:r>
        <w:rPr>
          <w:rFonts w:ascii="Times New Roman" w:hAnsi="Times New Roman" w:cs="Times New Roman"/>
          <w:sz w:val="24"/>
          <w:szCs w:val="24"/>
        </w:rPr>
        <w:t>a).</w:t>
      </w:r>
    </w:p>
    <w:p w14:paraId="772FCEFB" w14:textId="416E4EFF" w:rsidR="003E35AE" w:rsidRDefault="003E35AE" w:rsidP="00D45BA5">
      <w:pPr>
        <w:spacing w:line="480" w:lineRule="auto"/>
        <w:rPr>
          <w:rFonts w:ascii="Times New Roman" w:hAnsi="Times New Roman" w:cs="Times New Roman"/>
          <w:sz w:val="24"/>
          <w:szCs w:val="24"/>
        </w:rPr>
      </w:pPr>
      <w:r>
        <w:rPr>
          <w:rFonts w:ascii="Times New Roman" w:hAnsi="Times New Roman" w:cs="Times New Roman"/>
          <w:b/>
          <w:noProof/>
          <w:sz w:val="24"/>
          <w:szCs w:val="24"/>
          <w:lang w:eastAsia="en-GB"/>
        </w:rPr>
        <w:lastRenderedPageBreak/>
        <w:drawing>
          <wp:inline distT="0" distB="0" distL="0" distR="0" wp14:anchorId="3FD96EA5" wp14:editId="07C7C186">
            <wp:extent cx="5731510" cy="19265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size_binning.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26590"/>
                    </a:xfrm>
                    <a:prstGeom prst="rect">
                      <a:avLst/>
                    </a:prstGeom>
                  </pic:spPr>
                </pic:pic>
              </a:graphicData>
            </a:graphic>
          </wp:inline>
        </w:drawing>
      </w:r>
    </w:p>
    <w:p w14:paraId="46E1FA1F" w14:textId="77777777" w:rsidR="003E35AE" w:rsidRDefault="003E35AE" w:rsidP="003E35AE">
      <w:pPr>
        <w:spacing w:line="480" w:lineRule="auto"/>
        <w:rPr>
          <w:rFonts w:ascii="Times New Roman" w:hAnsi="Times New Roman" w:cs="Times New Roman"/>
          <w:b/>
          <w:sz w:val="24"/>
          <w:szCs w:val="24"/>
        </w:rPr>
      </w:pPr>
      <w:r>
        <w:rPr>
          <w:rFonts w:ascii="Times New Roman" w:hAnsi="Times New Roman" w:cs="Times New Roman"/>
          <w:b/>
          <w:sz w:val="24"/>
          <w:szCs w:val="24"/>
        </w:rPr>
        <w:t>Figure 5</w:t>
      </w:r>
    </w:p>
    <w:p w14:paraId="30C4E899" w14:textId="1A4B79CF" w:rsidR="003E35AE" w:rsidRPr="00BE0F4F" w:rsidRDefault="003E35AE" w:rsidP="00D45BA5">
      <w:pPr>
        <w:spacing w:line="480" w:lineRule="auto"/>
        <w:rPr>
          <w:rFonts w:ascii="Times New Roman" w:hAnsi="Times New Roman" w:cs="Times New Roman"/>
          <w:i/>
          <w:sz w:val="24"/>
          <w:szCs w:val="24"/>
        </w:rPr>
      </w:pPr>
      <w:r w:rsidRPr="00BE0F4F">
        <w:rPr>
          <w:rFonts w:ascii="Times New Roman" w:hAnsi="Times New Roman" w:cs="Times New Roman"/>
          <w:i/>
          <w:sz w:val="24"/>
          <w:szCs w:val="24"/>
        </w:rPr>
        <w:t>Variation in estimated geometrically necessary dislocation (GND) density for single crystals of undeformed silicon (black), undeformed olivine (red) and deformed olivine (blue) as a function of (a) EBSD mapping step size and (b) EBSP pixel binning. EBSPs in (a) were collected with no binning and original map sizes were in the range 30 x 21 points to 500 x 400 points. Both were subsequently reduced by under-sampling. Maps in (b) have 8–10 µm step sizes and ranged from 25 x 20 to 67 x 42 points. Error bars indicate one standard deviation of the measurements within each map area.</w:t>
      </w:r>
    </w:p>
    <w:p w14:paraId="20BA31BC" w14:textId="366C5948" w:rsidR="00563C51" w:rsidRDefault="00061204" w:rsidP="00EC012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GND density detected</w:t>
      </w:r>
      <w:r w:rsidR="00EC6F6A">
        <w:rPr>
          <w:rFonts w:ascii="Times New Roman" w:hAnsi="Times New Roman" w:cs="Times New Roman"/>
          <w:sz w:val="24"/>
          <w:szCs w:val="24"/>
        </w:rPr>
        <w:t xml:space="preserve"> </w:t>
      </w:r>
      <w:r w:rsidR="00B25663">
        <w:rPr>
          <w:rFonts w:ascii="Times New Roman" w:hAnsi="Times New Roman" w:cs="Times New Roman"/>
          <w:sz w:val="24"/>
          <w:szCs w:val="24"/>
        </w:rPr>
        <w:t xml:space="preserve">also </w:t>
      </w:r>
      <w:r w:rsidR="00EC6F6A">
        <w:rPr>
          <w:rFonts w:ascii="Times New Roman" w:hAnsi="Times New Roman" w:cs="Times New Roman"/>
          <w:sz w:val="24"/>
          <w:szCs w:val="24"/>
        </w:rPr>
        <w:t xml:space="preserve">varies with EBSP binning. </w:t>
      </w:r>
      <w:r w:rsidR="00563C51">
        <w:rPr>
          <w:rFonts w:ascii="Times New Roman" w:hAnsi="Times New Roman" w:cs="Times New Roman"/>
          <w:sz w:val="24"/>
          <w:szCs w:val="24"/>
        </w:rPr>
        <w:t xml:space="preserve">As EBSP pixel binning is increased up to 8x8, the </w:t>
      </w:r>
      <w:r w:rsidR="0097239B">
        <w:rPr>
          <w:rFonts w:ascii="Times New Roman" w:hAnsi="Times New Roman" w:cs="Times New Roman"/>
          <w:sz w:val="24"/>
          <w:szCs w:val="24"/>
        </w:rPr>
        <w:t xml:space="preserve">calculated mean </w:t>
      </w:r>
      <w:r w:rsidR="00563C51">
        <w:rPr>
          <w:rFonts w:ascii="Times New Roman" w:hAnsi="Times New Roman" w:cs="Times New Roman"/>
          <w:sz w:val="24"/>
          <w:szCs w:val="24"/>
        </w:rPr>
        <w:t>GND densities in the undeformed samples increase slightly from ~</w:t>
      </w:r>
      <w:r w:rsidR="00EE4D49">
        <w:rPr>
          <w:rFonts w:ascii="Times New Roman" w:hAnsi="Times New Roman" w:cs="Times New Roman"/>
          <w:sz w:val="24"/>
          <w:szCs w:val="24"/>
        </w:rPr>
        <w:t>1x</w:t>
      </w:r>
      <w:r w:rsidR="00563C51">
        <w:rPr>
          <w:rFonts w:ascii="Times New Roman" w:hAnsi="Times New Roman" w:cs="Times New Roman"/>
          <w:sz w:val="24"/>
          <w:szCs w:val="24"/>
        </w:rPr>
        <w:t>10</w:t>
      </w:r>
      <w:r w:rsidR="00EE4D49">
        <w:rPr>
          <w:rFonts w:ascii="Times New Roman" w:hAnsi="Times New Roman" w:cs="Times New Roman"/>
          <w:sz w:val="24"/>
          <w:szCs w:val="24"/>
          <w:vertAlign w:val="superscript"/>
        </w:rPr>
        <w:t>11</w:t>
      </w:r>
      <w:r w:rsidR="00563C51">
        <w:rPr>
          <w:rFonts w:ascii="Times New Roman" w:hAnsi="Times New Roman" w:cs="Times New Roman"/>
          <w:sz w:val="24"/>
          <w:szCs w:val="24"/>
        </w:rPr>
        <w:t xml:space="preserve"> m</w:t>
      </w:r>
      <w:r w:rsidR="00563C51">
        <w:rPr>
          <w:rFonts w:ascii="Times New Roman" w:hAnsi="Times New Roman" w:cs="Times New Roman"/>
          <w:sz w:val="24"/>
          <w:szCs w:val="24"/>
          <w:vertAlign w:val="superscript"/>
        </w:rPr>
        <w:t>-2</w:t>
      </w:r>
      <w:r w:rsidR="00563C51">
        <w:rPr>
          <w:rFonts w:ascii="Times New Roman" w:hAnsi="Times New Roman" w:cs="Times New Roman"/>
          <w:sz w:val="24"/>
          <w:szCs w:val="24"/>
        </w:rPr>
        <w:t xml:space="preserve"> to </w:t>
      </w:r>
      <w:r w:rsidR="00EE4D49">
        <w:rPr>
          <w:rFonts w:ascii="Times New Roman" w:hAnsi="Times New Roman" w:cs="Times New Roman"/>
          <w:sz w:val="24"/>
          <w:szCs w:val="24"/>
        </w:rPr>
        <w:t>~4x</w:t>
      </w:r>
      <w:r w:rsidR="00563C51">
        <w:rPr>
          <w:rFonts w:ascii="Times New Roman" w:hAnsi="Times New Roman" w:cs="Times New Roman"/>
          <w:sz w:val="24"/>
          <w:szCs w:val="24"/>
        </w:rPr>
        <w:t>10</w:t>
      </w:r>
      <w:r w:rsidR="00EE4D49">
        <w:rPr>
          <w:rFonts w:ascii="Times New Roman" w:hAnsi="Times New Roman" w:cs="Times New Roman"/>
          <w:sz w:val="24"/>
          <w:szCs w:val="24"/>
          <w:vertAlign w:val="superscript"/>
        </w:rPr>
        <w:t>11</w:t>
      </w:r>
      <w:r w:rsidR="00563C51">
        <w:rPr>
          <w:rFonts w:ascii="Times New Roman" w:hAnsi="Times New Roman" w:cs="Times New Roman"/>
          <w:sz w:val="24"/>
          <w:szCs w:val="24"/>
        </w:rPr>
        <w:t xml:space="preserve"> m</w:t>
      </w:r>
      <w:r w:rsidR="00563C51">
        <w:rPr>
          <w:rFonts w:ascii="Times New Roman" w:hAnsi="Times New Roman" w:cs="Times New Roman"/>
          <w:sz w:val="24"/>
          <w:szCs w:val="24"/>
          <w:vertAlign w:val="superscript"/>
        </w:rPr>
        <w:t>-2</w:t>
      </w:r>
      <w:r w:rsidR="00415FBA">
        <w:rPr>
          <w:rFonts w:ascii="Times New Roman" w:hAnsi="Times New Roman" w:cs="Times New Roman"/>
          <w:sz w:val="24"/>
          <w:szCs w:val="24"/>
        </w:rPr>
        <w:t xml:space="preserve"> (Figure </w:t>
      </w:r>
      <w:r w:rsidR="008D2926">
        <w:rPr>
          <w:rFonts w:ascii="Times New Roman" w:hAnsi="Times New Roman" w:cs="Times New Roman"/>
          <w:sz w:val="24"/>
          <w:szCs w:val="24"/>
        </w:rPr>
        <w:t>5</w:t>
      </w:r>
      <w:r w:rsidR="00415FBA">
        <w:rPr>
          <w:rFonts w:ascii="Times New Roman" w:hAnsi="Times New Roman" w:cs="Times New Roman"/>
          <w:sz w:val="24"/>
          <w:szCs w:val="24"/>
        </w:rPr>
        <w:t>b)</w:t>
      </w:r>
      <w:r w:rsidR="00563C51">
        <w:rPr>
          <w:rFonts w:ascii="Times New Roman" w:hAnsi="Times New Roman" w:cs="Times New Roman"/>
          <w:sz w:val="24"/>
          <w:szCs w:val="24"/>
        </w:rPr>
        <w:t xml:space="preserve">. This </w:t>
      </w:r>
      <w:r w:rsidR="00750DF3">
        <w:rPr>
          <w:rFonts w:ascii="Times New Roman" w:hAnsi="Times New Roman" w:cs="Times New Roman"/>
          <w:sz w:val="24"/>
          <w:szCs w:val="24"/>
        </w:rPr>
        <w:t xml:space="preserve">increase </w:t>
      </w:r>
      <w:r w:rsidR="00563C51">
        <w:rPr>
          <w:rFonts w:ascii="Times New Roman" w:hAnsi="Times New Roman" w:cs="Times New Roman"/>
          <w:sz w:val="24"/>
          <w:szCs w:val="24"/>
        </w:rPr>
        <w:t>is presumably due to decreasing angular resolution resulting in increas</w:t>
      </w:r>
      <w:r w:rsidR="00FE7525">
        <w:rPr>
          <w:rFonts w:ascii="Times New Roman" w:hAnsi="Times New Roman" w:cs="Times New Roman"/>
          <w:sz w:val="24"/>
          <w:szCs w:val="24"/>
        </w:rPr>
        <w:t>ing</w:t>
      </w:r>
      <w:r w:rsidR="00563C51">
        <w:rPr>
          <w:rFonts w:ascii="Times New Roman" w:hAnsi="Times New Roman" w:cs="Times New Roman"/>
          <w:sz w:val="24"/>
          <w:szCs w:val="24"/>
        </w:rPr>
        <w:t xml:space="preserve"> noise. </w:t>
      </w:r>
      <w:r w:rsidR="00FB1D42">
        <w:rPr>
          <w:rFonts w:ascii="Times New Roman" w:hAnsi="Times New Roman" w:cs="Times New Roman"/>
          <w:sz w:val="24"/>
          <w:szCs w:val="24"/>
        </w:rPr>
        <w:t>In</w:t>
      </w:r>
      <w:r w:rsidR="00415FBA">
        <w:rPr>
          <w:rFonts w:ascii="Times New Roman" w:hAnsi="Times New Roman" w:cs="Times New Roman"/>
          <w:sz w:val="24"/>
          <w:szCs w:val="24"/>
        </w:rPr>
        <w:t xml:space="preserve"> contrast, the </w:t>
      </w:r>
      <w:r w:rsidR="00E5379F">
        <w:rPr>
          <w:rFonts w:ascii="Times New Roman" w:hAnsi="Times New Roman" w:cs="Times New Roman"/>
          <w:sz w:val="24"/>
          <w:szCs w:val="24"/>
        </w:rPr>
        <w:t xml:space="preserve">mean </w:t>
      </w:r>
      <w:r w:rsidR="00415FBA">
        <w:rPr>
          <w:rFonts w:ascii="Times New Roman" w:hAnsi="Times New Roman" w:cs="Times New Roman"/>
          <w:sz w:val="24"/>
          <w:szCs w:val="24"/>
        </w:rPr>
        <w:t xml:space="preserve">GND density of the deformed olivine, which </w:t>
      </w:r>
      <w:r w:rsidR="00E5379F">
        <w:rPr>
          <w:rFonts w:ascii="Times New Roman" w:hAnsi="Times New Roman" w:cs="Times New Roman"/>
          <w:sz w:val="24"/>
          <w:szCs w:val="24"/>
        </w:rPr>
        <w:t>exhibits</w:t>
      </w:r>
      <w:r w:rsidR="00415FBA">
        <w:rPr>
          <w:rFonts w:ascii="Times New Roman" w:hAnsi="Times New Roman" w:cs="Times New Roman"/>
          <w:sz w:val="24"/>
          <w:szCs w:val="24"/>
        </w:rPr>
        <w:t xml:space="preserve"> </w:t>
      </w:r>
      <w:r w:rsidR="00802B1E">
        <w:rPr>
          <w:rFonts w:ascii="Times New Roman" w:hAnsi="Times New Roman" w:cs="Times New Roman"/>
          <w:sz w:val="24"/>
          <w:szCs w:val="24"/>
        </w:rPr>
        <w:t xml:space="preserve">overall </w:t>
      </w:r>
      <w:r w:rsidR="00FB604B">
        <w:rPr>
          <w:rFonts w:ascii="Times New Roman" w:hAnsi="Times New Roman" w:cs="Times New Roman"/>
          <w:sz w:val="24"/>
          <w:szCs w:val="24"/>
        </w:rPr>
        <w:t>higher GND density</w:t>
      </w:r>
      <w:r w:rsidR="00415FBA">
        <w:rPr>
          <w:rFonts w:ascii="Times New Roman" w:hAnsi="Times New Roman" w:cs="Times New Roman"/>
          <w:sz w:val="24"/>
          <w:szCs w:val="24"/>
        </w:rPr>
        <w:t xml:space="preserve"> </w:t>
      </w:r>
      <w:r w:rsidR="00E5379F">
        <w:rPr>
          <w:rFonts w:ascii="Times New Roman" w:hAnsi="Times New Roman" w:cs="Times New Roman"/>
          <w:sz w:val="24"/>
          <w:szCs w:val="24"/>
        </w:rPr>
        <w:t>than undeformed olivine</w:t>
      </w:r>
      <w:r w:rsidR="00415FBA">
        <w:rPr>
          <w:rFonts w:ascii="Times New Roman" w:hAnsi="Times New Roman" w:cs="Times New Roman"/>
          <w:sz w:val="24"/>
          <w:szCs w:val="24"/>
        </w:rPr>
        <w:t>, is relatively insensitive to the effects of increasing EBSP binning, with values remaining at ~</w:t>
      </w:r>
      <w:r w:rsidR="00802B1E">
        <w:rPr>
          <w:rFonts w:ascii="Times New Roman" w:hAnsi="Times New Roman" w:cs="Times New Roman"/>
          <w:sz w:val="24"/>
          <w:szCs w:val="24"/>
        </w:rPr>
        <w:t>2x</w:t>
      </w:r>
      <w:r w:rsidR="00415FBA">
        <w:rPr>
          <w:rFonts w:ascii="Times New Roman" w:hAnsi="Times New Roman" w:cs="Times New Roman"/>
          <w:sz w:val="24"/>
          <w:szCs w:val="24"/>
        </w:rPr>
        <w:t>10</w:t>
      </w:r>
      <w:r w:rsidR="00415FBA" w:rsidRPr="00415FBA">
        <w:rPr>
          <w:rFonts w:ascii="Times New Roman" w:hAnsi="Times New Roman" w:cs="Times New Roman"/>
          <w:sz w:val="24"/>
          <w:szCs w:val="24"/>
          <w:vertAlign w:val="superscript"/>
        </w:rPr>
        <w:t>12</w:t>
      </w:r>
      <w:r w:rsidR="00415FBA">
        <w:rPr>
          <w:rFonts w:ascii="Times New Roman" w:hAnsi="Times New Roman" w:cs="Times New Roman"/>
          <w:sz w:val="24"/>
          <w:szCs w:val="24"/>
        </w:rPr>
        <w:t xml:space="preserve"> m</w:t>
      </w:r>
      <w:r w:rsidR="00415FBA" w:rsidRPr="00415FBA">
        <w:rPr>
          <w:rFonts w:ascii="Times New Roman" w:hAnsi="Times New Roman" w:cs="Times New Roman"/>
          <w:sz w:val="24"/>
          <w:szCs w:val="24"/>
          <w:vertAlign w:val="superscript"/>
        </w:rPr>
        <w:t>-2</w:t>
      </w:r>
      <w:r w:rsidR="00415FBA">
        <w:rPr>
          <w:rFonts w:ascii="Times New Roman" w:hAnsi="Times New Roman" w:cs="Times New Roman"/>
          <w:sz w:val="24"/>
          <w:szCs w:val="24"/>
        </w:rPr>
        <w:t xml:space="preserve"> </w:t>
      </w:r>
      <w:r w:rsidR="004802D3">
        <w:rPr>
          <w:rFonts w:ascii="Times New Roman" w:hAnsi="Times New Roman" w:cs="Times New Roman"/>
          <w:sz w:val="24"/>
          <w:szCs w:val="24"/>
        </w:rPr>
        <w:t xml:space="preserve">regardless of the degree of binning </w:t>
      </w:r>
      <w:r w:rsidR="00415FBA">
        <w:rPr>
          <w:rFonts w:ascii="Times New Roman" w:hAnsi="Times New Roman" w:cs="Times New Roman"/>
          <w:sz w:val="24"/>
          <w:szCs w:val="24"/>
        </w:rPr>
        <w:t xml:space="preserve">(Figure </w:t>
      </w:r>
      <w:r w:rsidR="008D2926">
        <w:rPr>
          <w:rFonts w:ascii="Times New Roman" w:hAnsi="Times New Roman" w:cs="Times New Roman"/>
          <w:sz w:val="24"/>
          <w:szCs w:val="24"/>
        </w:rPr>
        <w:t>5b</w:t>
      </w:r>
      <w:r w:rsidR="00415FBA">
        <w:rPr>
          <w:rFonts w:ascii="Times New Roman" w:hAnsi="Times New Roman" w:cs="Times New Roman"/>
          <w:sz w:val="24"/>
          <w:szCs w:val="24"/>
        </w:rPr>
        <w:t>).</w:t>
      </w:r>
      <w:r w:rsidR="00636F18">
        <w:rPr>
          <w:rFonts w:ascii="Times New Roman" w:hAnsi="Times New Roman" w:cs="Times New Roman"/>
          <w:sz w:val="24"/>
          <w:szCs w:val="24"/>
        </w:rPr>
        <w:t xml:space="preserve"> Overall the impact of varying EBSP binning on </w:t>
      </w:r>
      <w:r w:rsidR="008A4AD3">
        <w:rPr>
          <w:rFonts w:ascii="Times New Roman" w:hAnsi="Times New Roman" w:cs="Times New Roman"/>
          <w:sz w:val="24"/>
          <w:szCs w:val="24"/>
        </w:rPr>
        <w:t xml:space="preserve">the </w:t>
      </w:r>
      <w:r w:rsidR="00636F18">
        <w:rPr>
          <w:rFonts w:ascii="Times New Roman" w:hAnsi="Times New Roman" w:cs="Times New Roman"/>
          <w:sz w:val="24"/>
          <w:szCs w:val="24"/>
        </w:rPr>
        <w:t>estimated GND density is minor compared to the impact of varying step size.</w:t>
      </w:r>
    </w:p>
    <w:p w14:paraId="59600A88" w14:textId="4732CAE7" w:rsidR="00C67B16" w:rsidRDefault="000D21AF" w:rsidP="00EC012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effect of varying EBSD step size on the ability to resolve a range of dislocation structures is </w:t>
      </w:r>
      <w:r w:rsidR="0082714F">
        <w:rPr>
          <w:rFonts w:ascii="Times New Roman" w:hAnsi="Times New Roman" w:cs="Times New Roman"/>
          <w:sz w:val="24"/>
          <w:szCs w:val="24"/>
        </w:rPr>
        <w:t xml:space="preserve">presented </w:t>
      </w:r>
      <w:r>
        <w:rPr>
          <w:rFonts w:ascii="Times New Roman" w:hAnsi="Times New Roman" w:cs="Times New Roman"/>
          <w:sz w:val="24"/>
          <w:szCs w:val="24"/>
        </w:rPr>
        <w:t xml:space="preserve">in Figure </w:t>
      </w:r>
      <w:r w:rsidR="008D2926">
        <w:rPr>
          <w:rFonts w:ascii="Times New Roman" w:hAnsi="Times New Roman" w:cs="Times New Roman"/>
          <w:sz w:val="24"/>
          <w:szCs w:val="24"/>
        </w:rPr>
        <w:t>6</w:t>
      </w:r>
      <w:r>
        <w:rPr>
          <w:rFonts w:ascii="Times New Roman" w:hAnsi="Times New Roman" w:cs="Times New Roman"/>
          <w:sz w:val="24"/>
          <w:szCs w:val="24"/>
        </w:rPr>
        <w:t xml:space="preserve">. </w:t>
      </w:r>
      <w:r w:rsidR="00C67B16">
        <w:rPr>
          <w:rFonts w:ascii="Times New Roman" w:hAnsi="Times New Roman" w:cs="Times New Roman"/>
          <w:sz w:val="24"/>
          <w:szCs w:val="24"/>
        </w:rPr>
        <w:t xml:space="preserve">The forescattered electron image </w:t>
      </w:r>
      <w:r w:rsidR="00E8193B">
        <w:rPr>
          <w:rFonts w:ascii="Times New Roman" w:hAnsi="Times New Roman" w:cs="Times New Roman"/>
          <w:sz w:val="24"/>
          <w:szCs w:val="24"/>
        </w:rPr>
        <w:t xml:space="preserve">depicts </w:t>
      </w:r>
      <w:r w:rsidR="00C67B16">
        <w:rPr>
          <w:rFonts w:ascii="Times New Roman" w:hAnsi="Times New Roman" w:cs="Times New Roman"/>
          <w:sz w:val="24"/>
          <w:szCs w:val="24"/>
        </w:rPr>
        <w:t xml:space="preserve">decorated dislocations present both as discrete dislocations in a variety of orientations distributed throughout grain interiors and also arranged into straight or gently curved subgrain boundaries. </w:t>
      </w:r>
      <w:r w:rsidR="0058335F">
        <w:rPr>
          <w:rFonts w:ascii="Times New Roman" w:hAnsi="Times New Roman" w:cs="Times New Roman"/>
          <w:sz w:val="24"/>
          <w:szCs w:val="24"/>
        </w:rPr>
        <w:t>High</w:t>
      </w:r>
      <w:r w:rsidR="00B93D66">
        <w:rPr>
          <w:rFonts w:ascii="Times New Roman" w:hAnsi="Times New Roman" w:cs="Times New Roman"/>
          <w:sz w:val="24"/>
          <w:szCs w:val="24"/>
        </w:rPr>
        <w:t>-</w:t>
      </w:r>
      <w:r w:rsidR="0058335F">
        <w:rPr>
          <w:rFonts w:ascii="Times New Roman" w:hAnsi="Times New Roman" w:cs="Times New Roman"/>
          <w:sz w:val="24"/>
          <w:szCs w:val="24"/>
        </w:rPr>
        <w:t>angle g</w:t>
      </w:r>
      <w:r w:rsidR="00C67B16">
        <w:rPr>
          <w:rFonts w:ascii="Times New Roman" w:hAnsi="Times New Roman" w:cs="Times New Roman"/>
          <w:sz w:val="24"/>
          <w:szCs w:val="24"/>
        </w:rPr>
        <w:t xml:space="preserve">rain boundaries are evident from the </w:t>
      </w:r>
      <w:r w:rsidR="00284A82">
        <w:rPr>
          <w:rFonts w:ascii="Times New Roman" w:hAnsi="Times New Roman" w:cs="Times New Roman"/>
          <w:sz w:val="24"/>
          <w:szCs w:val="24"/>
        </w:rPr>
        <w:t xml:space="preserve">more prominent </w:t>
      </w:r>
      <w:r w:rsidR="001C1B63">
        <w:rPr>
          <w:rFonts w:ascii="Times New Roman" w:hAnsi="Times New Roman" w:cs="Times New Roman"/>
          <w:sz w:val="24"/>
          <w:szCs w:val="24"/>
        </w:rPr>
        <w:t>oxid</w:t>
      </w:r>
      <w:r w:rsidR="00916739">
        <w:rPr>
          <w:rFonts w:ascii="Times New Roman" w:hAnsi="Times New Roman" w:cs="Times New Roman"/>
          <w:sz w:val="24"/>
          <w:szCs w:val="24"/>
        </w:rPr>
        <w:t>ation</w:t>
      </w:r>
      <w:r w:rsidR="00C67B16">
        <w:rPr>
          <w:rFonts w:ascii="Times New Roman" w:hAnsi="Times New Roman" w:cs="Times New Roman"/>
          <w:sz w:val="24"/>
          <w:szCs w:val="24"/>
        </w:rPr>
        <w:t xml:space="preserve">. The GND density map </w:t>
      </w:r>
      <w:r w:rsidR="00D54935">
        <w:rPr>
          <w:rFonts w:ascii="Times New Roman" w:hAnsi="Times New Roman" w:cs="Times New Roman"/>
          <w:sz w:val="24"/>
          <w:szCs w:val="24"/>
        </w:rPr>
        <w:t>collected with 0.25 µm step size exhibits</w:t>
      </w:r>
      <w:r w:rsidR="00C67B16">
        <w:rPr>
          <w:rFonts w:ascii="Times New Roman" w:hAnsi="Times New Roman" w:cs="Times New Roman"/>
          <w:sz w:val="24"/>
          <w:szCs w:val="24"/>
        </w:rPr>
        <w:t xml:space="preserve"> comparable structure to the forescattered electron image. Both subgrain boundaries and regions of high dislocation density visible in the electron image </w:t>
      </w:r>
      <w:r w:rsidR="00F53A5B">
        <w:rPr>
          <w:rFonts w:ascii="Times New Roman" w:hAnsi="Times New Roman" w:cs="Times New Roman"/>
          <w:sz w:val="24"/>
          <w:szCs w:val="24"/>
        </w:rPr>
        <w:t>correspond to</w:t>
      </w:r>
      <w:r w:rsidR="00E33EDA">
        <w:rPr>
          <w:rFonts w:ascii="Times New Roman" w:hAnsi="Times New Roman" w:cs="Times New Roman"/>
          <w:sz w:val="24"/>
          <w:szCs w:val="24"/>
        </w:rPr>
        <w:t xml:space="preserve"> </w:t>
      </w:r>
      <w:r w:rsidR="00F53A5B">
        <w:rPr>
          <w:rFonts w:ascii="Times New Roman" w:hAnsi="Times New Roman" w:cs="Times New Roman"/>
          <w:sz w:val="24"/>
          <w:szCs w:val="24"/>
        </w:rPr>
        <w:t xml:space="preserve">regions of </w:t>
      </w:r>
      <w:r w:rsidR="00C67B16">
        <w:rPr>
          <w:rFonts w:ascii="Times New Roman" w:hAnsi="Times New Roman" w:cs="Times New Roman"/>
          <w:sz w:val="24"/>
          <w:szCs w:val="24"/>
        </w:rPr>
        <w:t>high GND densi</w:t>
      </w:r>
      <w:r w:rsidR="00A86152">
        <w:rPr>
          <w:rFonts w:ascii="Times New Roman" w:hAnsi="Times New Roman" w:cs="Times New Roman"/>
          <w:sz w:val="24"/>
          <w:szCs w:val="24"/>
        </w:rPr>
        <w:t xml:space="preserve">ties in the HR-EBSD </w:t>
      </w:r>
      <w:r w:rsidR="00C67B16">
        <w:rPr>
          <w:rFonts w:ascii="Times New Roman" w:hAnsi="Times New Roman" w:cs="Times New Roman"/>
          <w:sz w:val="24"/>
          <w:szCs w:val="24"/>
        </w:rPr>
        <w:t xml:space="preserve">map. </w:t>
      </w:r>
      <w:r w:rsidR="004B2233">
        <w:rPr>
          <w:rFonts w:ascii="Times New Roman" w:hAnsi="Times New Roman" w:cs="Times New Roman"/>
          <w:sz w:val="24"/>
          <w:szCs w:val="24"/>
        </w:rPr>
        <w:t xml:space="preserve">However, there are areas of high GND density in the HR-EBSD map that lack corresponding dislocations in the electron image. This is the case for both distributed dislocations (e.g. bottom centre) and subgrain boundaries (e.g. centre right). This </w:t>
      </w:r>
      <w:r w:rsidR="000F4236">
        <w:rPr>
          <w:rFonts w:ascii="Times New Roman" w:hAnsi="Times New Roman" w:cs="Times New Roman"/>
          <w:sz w:val="24"/>
          <w:szCs w:val="24"/>
        </w:rPr>
        <w:t xml:space="preserve">apparent lack of oxidation </w:t>
      </w:r>
      <w:r w:rsidR="004B2233">
        <w:rPr>
          <w:rFonts w:ascii="Times New Roman" w:hAnsi="Times New Roman" w:cs="Times New Roman"/>
          <w:sz w:val="24"/>
          <w:szCs w:val="24"/>
        </w:rPr>
        <w:t xml:space="preserve">is likely due to these dislocations lacking a </w:t>
      </w:r>
      <w:r w:rsidR="00D15765">
        <w:rPr>
          <w:rFonts w:ascii="Times New Roman" w:hAnsi="Times New Roman" w:cs="Times New Roman"/>
          <w:sz w:val="24"/>
          <w:szCs w:val="24"/>
        </w:rPr>
        <w:t xml:space="preserve">rapid oxygen diffusion </w:t>
      </w:r>
      <w:r w:rsidR="004B2233">
        <w:rPr>
          <w:rFonts w:ascii="Times New Roman" w:hAnsi="Times New Roman" w:cs="Times New Roman"/>
          <w:sz w:val="24"/>
          <w:szCs w:val="24"/>
        </w:rPr>
        <w:t>path</w:t>
      </w:r>
      <w:r w:rsidR="00D15765">
        <w:rPr>
          <w:rFonts w:ascii="Times New Roman" w:hAnsi="Times New Roman" w:cs="Times New Roman"/>
          <w:sz w:val="24"/>
          <w:szCs w:val="24"/>
        </w:rPr>
        <w:t>way</w:t>
      </w:r>
      <w:r w:rsidR="004B2233">
        <w:rPr>
          <w:rFonts w:ascii="Times New Roman" w:hAnsi="Times New Roman" w:cs="Times New Roman"/>
          <w:sz w:val="24"/>
          <w:szCs w:val="24"/>
        </w:rPr>
        <w:t xml:space="preserve"> to the specimen surface during oxidation (N.B. the imaged surface was internal to the specimen during oxidation prior to polishing</w:t>
      </w:r>
      <w:r w:rsidR="008A4AD3">
        <w:rPr>
          <w:rFonts w:ascii="Times New Roman" w:hAnsi="Times New Roman" w:cs="Times New Roman"/>
          <w:sz w:val="24"/>
          <w:szCs w:val="24"/>
        </w:rPr>
        <w:t xml:space="preserve"> so dislocations intersecting the observation surface may not have intersected the oxidised surface</w:t>
      </w:r>
      <w:r w:rsidR="004B2233">
        <w:rPr>
          <w:rFonts w:ascii="Times New Roman" w:hAnsi="Times New Roman" w:cs="Times New Roman"/>
          <w:sz w:val="24"/>
          <w:szCs w:val="24"/>
        </w:rPr>
        <w:t xml:space="preserve">). HR-EBSD-derived GND density maps therefore </w:t>
      </w:r>
      <w:r w:rsidR="00FA426A">
        <w:rPr>
          <w:rFonts w:ascii="Times New Roman" w:hAnsi="Times New Roman" w:cs="Times New Roman"/>
          <w:sz w:val="24"/>
          <w:szCs w:val="24"/>
        </w:rPr>
        <w:t xml:space="preserve">have </w:t>
      </w:r>
      <w:r w:rsidR="004B2233">
        <w:rPr>
          <w:rFonts w:ascii="Times New Roman" w:hAnsi="Times New Roman" w:cs="Times New Roman"/>
          <w:sz w:val="24"/>
          <w:szCs w:val="24"/>
        </w:rPr>
        <w:t xml:space="preserve">potential to reveal </w:t>
      </w:r>
      <w:r w:rsidR="008A1E3A">
        <w:rPr>
          <w:rFonts w:ascii="Times New Roman" w:hAnsi="Times New Roman" w:cs="Times New Roman"/>
          <w:sz w:val="24"/>
          <w:szCs w:val="24"/>
        </w:rPr>
        <w:t xml:space="preserve">more </w:t>
      </w:r>
      <w:r w:rsidR="004B2233">
        <w:rPr>
          <w:rFonts w:ascii="Times New Roman" w:hAnsi="Times New Roman" w:cs="Times New Roman"/>
          <w:sz w:val="24"/>
          <w:szCs w:val="24"/>
        </w:rPr>
        <w:t>dislocation structure than can be imaged by the traditional oxidation decoration method.</w:t>
      </w:r>
      <w:r w:rsidR="0067291F">
        <w:rPr>
          <w:rFonts w:ascii="Times New Roman" w:hAnsi="Times New Roman" w:cs="Times New Roman"/>
          <w:sz w:val="24"/>
          <w:szCs w:val="24"/>
        </w:rPr>
        <w:t xml:space="preserve"> Note that the noise floor at this step size is &lt;</w:t>
      </w:r>
      <w:r w:rsidR="008A4AD3">
        <w:rPr>
          <w:rFonts w:ascii="Times New Roman" w:hAnsi="Times New Roman" w:cs="Times New Roman"/>
          <w:sz w:val="24"/>
          <w:szCs w:val="24"/>
        </w:rPr>
        <w:t>3x10</w:t>
      </w:r>
      <w:r w:rsidR="008A4AD3" w:rsidRPr="0067291F">
        <w:rPr>
          <w:rFonts w:ascii="Times New Roman" w:hAnsi="Times New Roman" w:cs="Times New Roman"/>
          <w:sz w:val="24"/>
          <w:szCs w:val="24"/>
          <w:vertAlign w:val="superscript"/>
        </w:rPr>
        <w:t>13</w:t>
      </w:r>
      <w:r w:rsidR="008A4AD3">
        <w:rPr>
          <w:rFonts w:ascii="Times New Roman" w:hAnsi="Times New Roman" w:cs="Times New Roman"/>
          <w:sz w:val="24"/>
          <w:szCs w:val="24"/>
        </w:rPr>
        <w:t> </w:t>
      </w:r>
      <w:r w:rsidR="0067291F">
        <w:rPr>
          <w:rFonts w:ascii="Times New Roman" w:hAnsi="Times New Roman" w:cs="Times New Roman"/>
          <w:sz w:val="24"/>
          <w:szCs w:val="24"/>
        </w:rPr>
        <w:t>m</w:t>
      </w:r>
      <w:r w:rsidR="0067291F" w:rsidRPr="0067291F">
        <w:rPr>
          <w:rFonts w:ascii="Times New Roman" w:hAnsi="Times New Roman" w:cs="Times New Roman"/>
          <w:sz w:val="24"/>
          <w:szCs w:val="24"/>
          <w:vertAlign w:val="superscript"/>
        </w:rPr>
        <w:t>-2</w:t>
      </w:r>
      <w:r w:rsidR="0067291F">
        <w:rPr>
          <w:rFonts w:ascii="Times New Roman" w:hAnsi="Times New Roman" w:cs="Times New Roman"/>
          <w:sz w:val="24"/>
          <w:szCs w:val="24"/>
        </w:rPr>
        <w:t xml:space="preserve"> (Figure </w:t>
      </w:r>
      <w:r w:rsidR="008D2926">
        <w:rPr>
          <w:rFonts w:ascii="Times New Roman" w:hAnsi="Times New Roman" w:cs="Times New Roman"/>
          <w:sz w:val="24"/>
          <w:szCs w:val="24"/>
        </w:rPr>
        <w:t>5</w:t>
      </w:r>
      <w:r w:rsidR="0067291F">
        <w:rPr>
          <w:rFonts w:ascii="Times New Roman" w:hAnsi="Times New Roman" w:cs="Times New Roman"/>
          <w:sz w:val="24"/>
          <w:szCs w:val="24"/>
        </w:rPr>
        <w:t xml:space="preserve">), and therefore the </w:t>
      </w:r>
      <w:r w:rsidR="00DA2D83">
        <w:rPr>
          <w:rFonts w:ascii="Times New Roman" w:hAnsi="Times New Roman" w:cs="Times New Roman"/>
          <w:sz w:val="24"/>
          <w:szCs w:val="24"/>
        </w:rPr>
        <w:t>most of the map in</w:t>
      </w:r>
      <w:r w:rsidR="0067291F">
        <w:rPr>
          <w:rFonts w:ascii="Times New Roman" w:hAnsi="Times New Roman" w:cs="Times New Roman"/>
          <w:sz w:val="24"/>
          <w:szCs w:val="24"/>
        </w:rPr>
        <w:t xml:space="preserve"> Figure </w:t>
      </w:r>
      <w:r w:rsidR="008D2926">
        <w:rPr>
          <w:rFonts w:ascii="Times New Roman" w:hAnsi="Times New Roman" w:cs="Times New Roman"/>
          <w:sz w:val="24"/>
          <w:szCs w:val="24"/>
        </w:rPr>
        <w:t>6</w:t>
      </w:r>
      <w:r w:rsidR="0067291F">
        <w:rPr>
          <w:rFonts w:ascii="Times New Roman" w:hAnsi="Times New Roman" w:cs="Times New Roman"/>
          <w:sz w:val="24"/>
          <w:szCs w:val="24"/>
        </w:rPr>
        <w:t xml:space="preserve"> </w:t>
      </w:r>
      <w:r w:rsidR="00807DD7">
        <w:rPr>
          <w:rFonts w:ascii="Times New Roman" w:hAnsi="Times New Roman" w:cs="Times New Roman"/>
          <w:sz w:val="24"/>
          <w:szCs w:val="24"/>
        </w:rPr>
        <w:t xml:space="preserve">corresponds to </w:t>
      </w:r>
      <w:r w:rsidR="0067291F">
        <w:rPr>
          <w:rFonts w:ascii="Times New Roman" w:hAnsi="Times New Roman" w:cs="Times New Roman"/>
          <w:sz w:val="24"/>
          <w:szCs w:val="24"/>
        </w:rPr>
        <w:t>meaningful signal.</w:t>
      </w:r>
    </w:p>
    <w:p w14:paraId="3EE6FE2A" w14:textId="7D12A81E" w:rsidR="0067291F" w:rsidRDefault="00AC35E2" w:rsidP="00EC01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8D2926">
        <w:rPr>
          <w:rFonts w:ascii="Times New Roman" w:hAnsi="Times New Roman" w:cs="Times New Roman"/>
          <w:sz w:val="24"/>
          <w:szCs w:val="24"/>
        </w:rPr>
        <w:t>6</w:t>
      </w:r>
      <w:r>
        <w:rPr>
          <w:rFonts w:ascii="Times New Roman" w:hAnsi="Times New Roman" w:cs="Times New Roman"/>
          <w:sz w:val="24"/>
          <w:szCs w:val="24"/>
        </w:rPr>
        <w:t xml:space="preserve"> also depicts the change in spatial resolution as step size is varied. </w:t>
      </w:r>
      <w:r w:rsidR="00977B59">
        <w:rPr>
          <w:rFonts w:ascii="Times New Roman" w:hAnsi="Times New Roman" w:cs="Times New Roman"/>
          <w:sz w:val="24"/>
          <w:szCs w:val="24"/>
        </w:rPr>
        <w:t>As step sized is increased to 1.0 µm, finely distributed dislocations are no longer spatially resolved</w:t>
      </w:r>
      <w:r w:rsidR="00EB25AB">
        <w:rPr>
          <w:rFonts w:ascii="Times New Roman" w:hAnsi="Times New Roman" w:cs="Times New Roman"/>
          <w:sz w:val="24"/>
          <w:szCs w:val="24"/>
        </w:rPr>
        <w:t>,</w:t>
      </w:r>
      <w:r w:rsidR="00977B59">
        <w:rPr>
          <w:rFonts w:ascii="Times New Roman" w:hAnsi="Times New Roman" w:cs="Times New Roman"/>
          <w:sz w:val="24"/>
          <w:szCs w:val="24"/>
        </w:rPr>
        <w:t xml:space="preserve"> but </w:t>
      </w:r>
      <w:r w:rsidR="007959B2">
        <w:rPr>
          <w:rFonts w:ascii="Times New Roman" w:hAnsi="Times New Roman" w:cs="Times New Roman"/>
          <w:sz w:val="24"/>
          <w:szCs w:val="24"/>
        </w:rPr>
        <w:t xml:space="preserve">structures </w:t>
      </w:r>
      <w:r w:rsidR="001B7BC1">
        <w:rPr>
          <w:rFonts w:ascii="Times New Roman" w:hAnsi="Times New Roman" w:cs="Times New Roman"/>
          <w:sz w:val="24"/>
          <w:szCs w:val="24"/>
        </w:rPr>
        <w:t>characterized by higher GND densit</w:t>
      </w:r>
      <w:r w:rsidR="004B09F1">
        <w:rPr>
          <w:rFonts w:ascii="Times New Roman" w:hAnsi="Times New Roman" w:cs="Times New Roman"/>
          <w:sz w:val="24"/>
          <w:szCs w:val="24"/>
        </w:rPr>
        <w:t>ies</w:t>
      </w:r>
      <w:r w:rsidR="00977B59">
        <w:rPr>
          <w:rFonts w:ascii="Times New Roman" w:hAnsi="Times New Roman" w:cs="Times New Roman"/>
          <w:sz w:val="24"/>
          <w:szCs w:val="24"/>
        </w:rPr>
        <w:t xml:space="preserve"> </w:t>
      </w:r>
      <w:r w:rsidR="00B42A7B">
        <w:rPr>
          <w:rFonts w:ascii="Times New Roman" w:hAnsi="Times New Roman" w:cs="Times New Roman"/>
          <w:sz w:val="24"/>
          <w:szCs w:val="24"/>
        </w:rPr>
        <w:t>can still be identified</w:t>
      </w:r>
      <w:r w:rsidR="00977B59">
        <w:rPr>
          <w:rFonts w:ascii="Times New Roman" w:hAnsi="Times New Roman" w:cs="Times New Roman"/>
          <w:sz w:val="24"/>
          <w:szCs w:val="24"/>
        </w:rPr>
        <w:t>. At 2.0 µm step size</w:t>
      </w:r>
      <w:r w:rsidR="007959B2">
        <w:rPr>
          <w:rFonts w:ascii="Times New Roman" w:hAnsi="Times New Roman" w:cs="Times New Roman"/>
          <w:sz w:val="24"/>
          <w:szCs w:val="24"/>
        </w:rPr>
        <w:t>,</w:t>
      </w:r>
      <w:r w:rsidR="00977B59">
        <w:rPr>
          <w:rFonts w:ascii="Times New Roman" w:hAnsi="Times New Roman" w:cs="Times New Roman"/>
          <w:sz w:val="24"/>
          <w:szCs w:val="24"/>
        </w:rPr>
        <w:t xml:space="preserve"> only the most prominent boundaries are spatially resolved. In general, the GND densities in the maps progressively decrease with increasing step size, consistent with the trends </w:t>
      </w:r>
      <w:r w:rsidR="005711D9">
        <w:rPr>
          <w:rFonts w:ascii="Times New Roman" w:hAnsi="Times New Roman" w:cs="Times New Roman"/>
          <w:sz w:val="24"/>
          <w:szCs w:val="24"/>
        </w:rPr>
        <w:t xml:space="preserve">presented </w:t>
      </w:r>
      <w:r w:rsidR="00977B59">
        <w:rPr>
          <w:rFonts w:ascii="Times New Roman" w:hAnsi="Times New Roman" w:cs="Times New Roman"/>
          <w:sz w:val="24"/>
          <w:szCs w:val="24"/>
        </w:rPr>
        <w:t xml:space="preserve">in Figure </w:t>
      </w:r>
      <w:r w:rsidR="008D2926">
        <w:rPr>
          <w:rFonts w:ascii="Times New Roman" w:hAnsi="Times New Roman" w:cs="Times New Roman"/>
          <w:sz w:val="24"/>
          <w:szCs w:val="24"/>
        </w:rPr>
        <w:t>5</w:t>
      </w:r>
      <w:r w:rsidR="00977B59">
        <w:rPr>
          <w:rFonts w:ascii="Times New Roman" w:hAnsi="Times New Roman" w:cs="Times New Roman"/>
          <w:sz w:val="24"/>
          <w:szCs w:val="24"/>
        </w:rPr>
        <w:t>.</w:t>
      </w:r>
    </w:p>
    <w:p w14:paraId="287DC571" w14:textId="77777777" w:rsidR="00BE0F4F" w:rsidRDefault="00BE0F4F" w:rsidP="00BE0F4F">
      <w:pPr>
        <w:spacing w:line="480" w:lineRule="auto"/>
        <w:rPr>
          <w:rFonts w:ascii="Times New Roman" w:hAnsi="Times New Roman" w:cs="Times New Roman"/>
          <w:sz w:val="24"/>
          <w:szCs w:val="24"/>
        </w:rPr>
      </w:pPr>
      <w:r>
        <w:rPr>
          <w:rFonts w:ascii="Times New Roman" w:hAnsi="Times New Roman" w:cs="Times New Roman"/>
          <w:b/>
          <w:noProof/>
          <w:color w:val="FF0000"/>
          <w:sz w:val="24"/>
          <w:szCs w:val="24"/>
          <w:lang w:eastAsia="en-GB"/>
        </w:rPr>
        <w:lastRenderedPageBreak/>
        <w:drawing>
          <wp:inline distT="0" distB="0" distL="0" distR="0" wp14:anchorId="5B138FBA" wp14:editId="187DCB82">
            <wp:extent cx="5731510" cy="47809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orated dislocation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780915"/>
                    </a:xfrm>
                    <a:prstGeom prst="rect">
                      <a:avLst/>
                    </a:prstGeom>
                  </pic:spPr>
                </pic:pic>
              </a:graphicData>
            </a:graphic>
          </wp:inline>
        </w:drawing>
      </w:r>
    </w:p>
    <w:p w14:paraId="7C0C595D" w14:textId="77777777" w:rsidR="00BE0F4F" w:rsidRDefault="00BE0F4F" w:rsidP="00BE0F4F">
      <w:pPr>
        <w:spacing w:line="480" w:lineRule="auto"/>
        <w:rPr>
          <w:rFonts w:ascii="Times New Roman" w:hAnsi="Times New Roman" w:cs="Times New Roman"/>
          <w:sz w:val="24"/>
          <w:szCs w:val="24"/>
        </w:rPr>
      </w:pPr>
      <w:r>
        <w:rPr>
          <w:rFonts w:ascii="Times New Roman" w:hAnsi="Times New Roman" w:cs="Times New Roman"/>
          <w:b/>
          <w:sz w:val="24"/>
          <w:szCs w:val="24"/>
        </w:rPr>
        <w:t>Figure 6</w:t>
      </w:r>
    </w:p>
    <w:p w14:paraId="00CD3269" w14:textId="7409FA0B" w:rsidR="00BE0F4F" w:rsidRPr="00BE0F4F" w:rsidRDefault="00BE0F4F" w:rsidP="00BE0F4F">
      <w:pPr>
        <w:spacing w:line="480" w:lineRule="auto"/>
        <w:rPr>
          <w:rFonts w:ascii="Times New Roman" w:hAnsi="Times New Roman" w:cs="Times New Roman"/>
          <w:i/>
          <w:sz w:val="24"/>
          <w:szCs w:val="24"/>
        </w:rPr>
      </w:pPr>
      <w:r w:rsidRPr="00BE0F4F">
        <w:rPr>
          <w:rFonts w:ascii="Times New Roman" w:hAnsi="Times New Roman" w:cs="Times New Roman"/>
          <w:i/>
          <w:sz w:val="24"/>
          <w:szCs w:val="24"/>
        </w:rPr>
        <w:t>Dislocations (e.g. yellow arrows), subgrain boundaries (e.g. orange arrows) and grain boundaries (e.g. red arrows) imaged using oxidation decoration (forescattered electron signal) and HR-EBSD methods in specimen PT-0652. The highest spatial resolution EBSD map contains 157x108 points at 0.25 µm step size and 2x2 EBSP pixel binning. This dataset was under-sampled and results re-calculated to generate maps with 1.0 µm and 2.0 µm step sizes.</w:t>
      </w:r>
    </w:p>
    <w:p w14:paraId="485F308D" w14:textId="77777777" w:rsidR="00601E11" w:rsidRPr="002C2A27" w:rsidRDefault="00601E11" w:rsidP="00D45BA5">
      <w:pPr>
        <w:pStyle w:val="ListParagraph"/>
        <w:numPr>
          <w:ilvl w:val="0"/>
          <w:numId w:val="6"/>
        </w:numPr>
        <w:spacing w:line="480" w:lineRule="auto"/>
        <w:rPr>
          <w:rFonts w:ascii="Times New Roman" w:eastAsiaTheme="minorEastAsia" w:hAnsi="Times New Roman" w:cs="Times New Roman"/>
          <w:b/>
          <w:sz w:val="24"/>
          <w:szCs w:val="24"/>
        </w:rPr>
      </w:pPr>
      <w:r w:rsidRPr="0031500A">
        <w:rPr>
          <w:rFonts w:ascii="Times New Roman" w:hAnsi="Times New Roman" w:cs="Times New Roman"/>
          <w:b/>
          <w:sz w:val="24"/>
          <w:szCs w:val="24"/>
        </w:rPr>
        <w:t>Discussion</w:t>
      </w:r>
    </w:p>
    <w:p w14:paraId="07FEDFDD" w14:textId="4790A4D4" w:rsidR="002C2A27" w:rsidRPr="008F219D" w:rsidRDefault="00E27A47" w:rsidP="00D45BA5">
      <w:pPr>
        <w:pStyle w:val="ListParagraph"/>
        <w:numPr>
          <w:ilvl w:val="1"/>
          <w:numId w:val="6"/>
        </w:numPr>
        <w:spacing w:line="480" w:lineRule="auto"/>
        <w:rPr>
          <w:rFonts w:ascii="Times New Roman" w:eastAsiaTheme="minorEastAsia" w:hAnsi="Times New Roman" w:cs="Times New Roman"/>
          <w:b/>
          <w:sz w:val="24"/>
          <w:szCs w:val="24"/>
        </w:rPr>
      </w:pPr>
      <w:r w:rsidRPr="008F219D">
        <w:rPr>
          <w:rFonts w:ascii="Times New Roman" w:hAnsi="Times New Roman" w:cs="Times New Roman"/>
          <w:b/>
          <w:sz w:val="24"/>
          <w:szCs w:val="24"/>
        </w:rPr>
        <w:t>Advantages of applying HR-EBSD to olivine</w:t>
      </w:r>
    </w:p>
    <w:p w14:paraId="08E1A019" w14:textId="48815204" w:rsidR="00234DDF" w:rsidRDefault="00040C98"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HR-EBSD offers significant advantages over conventional EBSD for detailed analysis of olivine deformation, in particular for analysis of dislocation structures</w:t>
      </w:r>
      <w:r w:rsidR="00C44EB5">
        <w:rPr>
          <w:rFonts w:ascii="Times New Roman" w:eastAsiaTheme="minorEastAsia" w:hAnsi="Times New Roman" w:cs="Times New Roman"/>
          <w:sz w:val="24"/>
          <w:szCs w:val="24"/>
        </w:rPr>
        <w:t xml:space="preserve"> that yield</w:t>
      </w:r>
      <w:r w:rsidR="00032319">
        <w:rPr>
          <w:rFonts w:ascii="Times New Roman" w:eastAsiaTheme="minorEastAsia" w:hAnsi="Times New Roman" w:cs="Times New Roman"/>
          <w:sz w:val="24"/>
          <w:szCs w:val="24"/>
        </w:rPr>
        <w:t xml:space="preserve"> low misorientation angle</w:t>
      </w:r>
      <w:r w:rsidR="0044253C">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w:t>
      </w:r>
      <w:r w:rsidR="001E38B6">
        <w:rPr>
          <w:rFonts w:ascii="Times New Roman" w:eastAsiaTheme="minorEastAsia" w:hAnsi="Times New Roman" w:cs="Times New Roman"/>
          <w:sz w:val="24"/>
          <w:szCs w:val="24"/>
        </w:rPr>
        <w:t xml:space="preserve"> The EBSP cross-correlation approach provides dramatically improved angular resolution compared to Hough transform-based analysis</w:t>
      </w:r>
      <w:r w:rsidR="000418B2">
        <w:rPr>
          <w:rFonts w:ascii="Times New Roman" w:eastAsiaTheme="minorEastAsia" w:hAnsi="Times New Roman" w:cs="Times New Roman"/>
          <w:sz w:val="24"/>
          <w:szCs w:val="24"/>
        </w:rPr>
        <w:t xml:space="preserve"> [9</w:t>
      </w:r>
      <w:r w:rsidR="00282ECA">
        <w:rPr>
          <w:rFonts w:ascii="Times New Roman" w:eastAsiaTheme="minorEastAsia" w:hAnsi="Times New Roman" w:cs="Times New Roman"/>
          <w:sz w:val="24"/>
          <w:szCs w:val="24"/>
        </w:rPr>
        <w:t>,</w:t>
      </w:r>
      <w:r w:rsidR="0052744D">
        <w:rPr>
          <w:rFonts w:ascii="Times New Roman" w:eastAsiaTheme="minorEastAsia" w:hAnsi="Times New Roman" w:cs="Times New Roman"/>
          <w:sz w:val="24"/>
          <w:szCs w:val="24"/>
        </w:rPr>
        <w:t>13,</w:t>
      </w:r>
      <w:r w:rsidR="0041479F">
        <w:rPr>
          <w:rFonts w:ascii="Times New Roman" w:eastAsiaTheme="minorEastAsia" w:hAnsi="Times New Roman" w:cs="Times New Roman"/>
          <w:sz w:val="24"/>
          <w:szCs w:val="24"/>
        </w:rPr>
        <w:t>14,</w:t>
      </w:r>
      <w:r w:rsidR="00282ECA">
        <w:rPr>
          <w:rFonts w:ascii="Times New Roman" w:eastAsiaTheme="minorEastAsia" w:hAnsi="Times New Roman" w:cs="Times New Roman"/>
          <w:sz w:val="24"/>
          <w:szCs w:val="24"/>
        </w:rPr>
        <w:t>47</w:t>
      </w:r>
      <w:r w:rsidR="000418B2">
        <w:rPr>
          <w:rFonts w:ascii="Times New Roman" w:eastAsiaTheme="minorEastAsia" w:hAnsi="Times New Roman" w:cs="Times New Roman"/>
          <w:sz w:val="24"/>
          <w:szCs w:val="24"/>
        </w:rPr>
        <w:t>]</w:t>
      </w:r>
      <w:r w:rsidR="00795384">
        <w:rPr>
          <w:rFonts w:ascii="Times New Roman" w:eastAsiaTheme="minorEastAsia" w:hAnsi="Times New Roman" w:cs="Times New Roman"/>
          <w:sz w:val="24"/>
          <w:szCs w:val="24"/>
        </w:rPr>
        <w:t>. T</w:t>
      </w:r>
      <w:r w:rsidR="00C17F5E">
        <w:rPr>
          <w:rFonts w:ascii="Times New Roman" w:eastAsiaTheme="minorEastAsia" w:hAnsi="Times New Roman" w:cs="Times New Roman"/>
          <w:sz w:val="24"/>
          <w:szCs w:val="24"/>
        </w:rPr>
        <w:t>he reduced noise</w:t>
      </w:r>
      <w:r w:rsidR="00622B85">
        <w:rPr>
          <w:rFonts w:ascii="Times New Roman" w:eastAsiaTheme="minorEastAsia" w:hAnsi="Times New Roman" w:cs="Times New Roman"/>
          <w:sz w:val="24"/>
          <w:szCs w:val="24"/>
        </w:rPr>
        <w:t xml:space="preserve"> floor</w:t>
      </w:r>
      <w:r w:rsidR="00C17F5E">
        <w:rPr>
          <w:rFonts w:ascii="Times New Roman" w:eastAsiaTheme="minorEastAsia" w:hAnsi="Times New Roman" w:cs="Times New Roman"/>
          <w:sz w:val="24"/>
          <w:szCs w:val="24"/>
        </w:rPr>
        <w:t xml:space="preserve"> allows low</w:t>
      </w:r>
      <w:r w:rsidR="00DA44E7">
        <w:rPr>
          <w:rFonts w:ascii="Times New Roman" w:eastAsiaTheme="minorEastAsia" w:hAnsi="Times New Roman" w:cs="Times New Roman"/>
          <w:sz w:val="24"/>
          <w:szCs w:val="24"/>
        </w:rPr>
        <w:t>-</w:t>
      </w:r>
      <w:r w:rsidR="00C17F5E">
        <w:rPr>
          <w:rFonts w:ascii="Times New Roman" w:eastAsiaTheme="minorEastAsia" w:hAnsi="Times New Roman" w:cs="Times New Roman"/>
          <w:sz w:val="24"/>
          <w:szCs w:val="24"/>
        </w:rPr>
        <w:t xml:space="preserve">angle boundaries to be more clearly resolved, as </w:t>
      </w:r>
      <w:r w:rsidR="00994EF2">
        <w:rPr>
          <w:rFonts w:ascii="Times New Roman" w:eastAsiaTheme="minorEastAsia" w:hAnsi="Times New Roman" w:cs="Times New Roman"/>
          <w:sz w:val="24"/>
          <w:szCs w:val="24"/>
        </w:rPr>
        <w:t xml:space="preserve">demonstrated </w:t>
      </w:r>
      <w:r w:rsidR="00795384">
        <w:rPr>
          <w:rFonts w:ascii="Times New Roman" w:eastAsiaTheme="minorEastAsia" w:hAnsi="Times New Roman" w:cs="Times New Roman"/>
          <w:sz w:val="24"/>
          <w:szCs w:val="24"/>
        </w:rPr>
        <w:t xml:space="preserve">in Figure 1, and provides sensitivity </w:t>
      </w:r>
      <w:r w:rsidR="002A19F8">
        <w:rPr>
          <w:rFonts w:ascii="Times New Roman" w:eastAsiaTheme="minorEastAsia" w:hAnsi="Times New Roman" w:cs="Times New Roman"/>
          <w:sz w:val="24"/>
          <w:szCs w:val="24"/>
        </w:rPr>
        <w:t>to GND densities on the order of</w:t>
      </w:r>
      <w:r w:rsidR="00795384">
        <w:rPr>
          <w:rFonts w:ascii="Times New Roman" w:eastAsiaTheme="minorEastAsia" w:hAnsi="Times New Roman" w:cs="Times New Roman"/>
          <w:sz w:val="24"/>
          <w:szCs w:val="24"/>
        </w:rPr>
        <w:t xml:space="preserve"> 10</w:t>
      </w:r>
      <w:r w:rsidR="00795384" w:rsidRPr="00795384">
        <w:rPr>
          <w:rFonts w:ascii="Times New Roman" w:eastAsiaTheme="minorEastAsia" w:hAnsi="Times New Roman" w:cs="Times New Roman"/>
          <w:sz w:val="24"/>
          <w:szCs w:val="24"/>
          <w:vertAlign w:val="superscript"/>
        </w:rPr>
        <w:t>11</w:t>
      </w:r>
      <w:r w:rsidR="00795384">
        <w:rPr>
          <w:rFonts w:ascii="Times New Roman" w:eastAsiaTheme="minorEastAsia" w:hAnsi="Times New Roman" w:cs="Times New Roman"/>
          <w:sz w:val="24"/>
          <w:szCs w:val="24"/>
        </w:rPr>
        <w:t xml:space="preserve"> m</w:t>
      </w:r>
      <w:r w:rsidR="00795384" w:rsidRPr="00795384">
        <w:rPr>
          <w:rFonts w:ascii="Times New Roman" w:eastAsiaTheme="minorEastAsia" w:hAnsi="Times New Roman" w:cs="Times New Roman"/>
          <w:sz w:val="24"/>
          <w:szCs w:val="24"/>
          <w:vertAlign w:val="superscript"/>
        </w:rPr>
        <w:t>-2</w:t>
      </w:r>
      <w:r w:rsidR="00795384">
        <w:rPr>
          <w:rFonts w:ascii="Times New Roman" w:eastAsiaTheme="minorEastAsia" w:hAnsi="Times New Roman" w:cs="Times New Roman"/>
          <w:sz w:val="24"/>
          <w:szCs w:val="24"/>
        </w:rPr>
        <w:t xml:space="preserve"> at large step sizes</w:t>
      </w:r>
      <w:r w:rsidR="00AF19BC">
        <w:rPr>
          <w:rFonts w:ascii="Times New Roman" w:eastAsiaTheme="minorEastAsia" w:hAnsi="Times New Roman" w:cs="Times New Roman"/>
          <w:sz w:val="24"/>
          <w:szCs w:val="24"/>
        </w:rPr>
        <w:t xml:space="preserve"> of ~10-20 µm</w:t>
      </w:r>
      <w:r w:rsidR="00795384">
        <w:rPr>
          <w:rFonts w:ascii="Times New Roman" w:eastAsiaTheme="minorEastAsia" w:hAnsi="Times New Roman" w:cs="Times New Roman"/>
          <w:sz w:val="24"/>
          <w:szCs w:val="24"/>
        </w:rPr>
        <w:t xml:space="preserve"> (Figure </w:t>
      </w:r>
      <w:r w:rsidR="008D2926">
        <w:rPr>
          <w:rFonts w:ascii="Times New Roman" w:eastAsiaTheme="minorEastAsia" w:hAnsi="Times New Roman" w:cs="Times New Roman"/>
          <w:sz w:val="24"/>
          <w:szCs w:val="24"/>
        </w:rPr>
        <w:t>5</w:t>
      </w:r>
      <w:r w:rsidR="00795384">
        <w:rPr>
          <w:rFonts w:ascii="Times New Roman" w:eastAsiaTheme="minorEastAsia" w:hAnsi="Times New Roman" w:cs="Times New Roman"/>
          <w:sz w:val="24"/>
          <w:szCs w:val="24"/>
        </w:rPr>
        <w:t>).</w:t>
      </w:r>
      <w:r w:rsidR="00E93F3E">
        <w:rPr>
          <w:rFonts w:ascii="Times New Roman" w:eastAsiaTheme="minorEastAsia" w:hAnsi="Times New Roman" w:cs="Times New Roman"/>
          <w:sz w:val="24"/>
          <w:szCs w:val="24"/>
        </w:rPr>
        <w:t xml:space="preserve"> </w:t>
      </w:r>
      <w:r w:rsidR="00F56C6A">
        <w:rPr>
          <w:rFonts w:ascii="Times New Roman" w:eastAsiaTheme="minorEastAsia" w:hAnsi="Times New Roman" w:cs="Times New Roman"/>
          <w:sz w:val="24"/>
          <w:szCs w:val="24"/>
        </w:rPr>
        <w:t xml:space="preserve">The minimum GND densities </w:t>
      </w:r>
      <w:r w:rsidR="00356D46">
        <w:rPr>
          <w:rFonts w:ascii="Times New Roman" w:eastAsiaTheme="minorEastAsia" w:hAnsi="Times New Roman" w:cs="Times New Roman"/>
          <w:sz w:val="24"/>
          <w:szCs w:val="24"/>
        </w:rPr>
        <w:t xml:space="preserve">confidently </w:t>
      </w:r>
      <w:r w:rsidR="00F56C6A">
        <w:rPr>
          <w:rFonts w:ascii="Times New Roman" w:eastAsiaTheme="minorEastAsia" w:hAnsi="Times New Roman" w:cs="Times New Roman"/>
          <w:sz w:val="24"/>
          <w:szCs w:val="24"/>
        </w:rPr>
        <w:t xml:space="preserve">observable by the Hough transform-based analysis will be 2 to 3 orders of magnitude larger. </w:t>
      </w:r>
      <w:r w:rsidR="00E93F3E">
        <w:rPr>
          <w:rFonts w:ascii="Times New Roman" w:eastAsiaTheme="minorEastAsia" w:hAnsi="Times New Roman" w:cs="Times New Roman"/>
          <w:sz w:val="24"/>
          <w:szCs w:val="24"/>
        </w:rPr>
        <w:t>Furthermore, the GND content can be divided into different dislocation types based on their resulting curvatures (</w:t>
      </w:r>
      <w:r w:rsidR="009673BA">
        <w:rPr>
          <w:rFonts w:ascii="Times New Roman" w:eastAsiaTheme="minorEastAsia" w:hAnsi="Times New Roman" w:cs="Times New Roman"/>
          <w:sz w:val="24"/>
          <w:szCs w:val="24"/>
        </w:rPr>
        <w:t xml:space="preserve">Figure </w:t>
      </w:r>
      <w:r w:rsidR="008D2926">
        <w:rPr>
          <w:rFonts w:ascii="Times New Roman" w:eastAsiaTheme="minorEastAsia" w:hAnsi="Times New Roman" w:cs="Times New Roman"/>
          <w:sz w:val="24"/>
          <w:szCs w:val="24"/>
        </w:rPr>
        <w:t>7</w:t>
      </w:r>
      <w:r w:rsidR="000418B2">
        <w:rPr>
          <w:rFonts w:ascii="Times New Roman" w:eastAsiaTheme="minorEastAsia" w:hAnsi="Times New Roman" w:cs="Times New Roman"/>
          <w:sz w:val="24"/>
          <w:szCs w:val="24"/>
        </w:rPr>
        <w:t>) [9]</w:t>
      </w:r>
      <w:r w:rsidR="00E93F3E">
        <w:rPr>
          <w:rFonts w:ascii="Times New Roman" w:eastAsiaTheme="minorEastAsia" w:hAnsi="Times New Roman" w:cs="Times New Roman"/>
          <w:sz w:val="24"/>
          <w:szCs w:val="24"/>
        </w:rPr>
        <w:t>.</w:t>
      </w:r>
      <w:r w:rsidR="00B066C2">
        <w:rPr>
          <w:rFonts w:ascii="Times New Roman" w:eastAsiaTheme="minorEastAsia" w:hAnsi="Times New Roman" w:cs="Times New Roman"/>
          <w:sz w:val="24"/>
          <w:szCs w:val="24"/>
        </w:rPr>
        <w:t xml:space="preserve"> This is possible because HR-EBSD allows both misorientation angles and axes orientations to be determined </w:t>
      </w:r>
      <w:r w:rsidR="00987E93">
        <w:rPr>
          <w:rFonts w:ascii="Times New Roman" w:eastAsiaTheme="minorEastAsia" w:hAnsi="Times New Roman" w:cs="Times New Roman"/>
          <w:sz w:val="24"/>
          <w:szCs w:val="24"/>
        </w:rPr>
        <w:t xml:space="preserve">simultaneously and </w:t>
      </w:r>
      <w:r w:rsidR="00B066C2">
        <w:rPr>
          <w:rFonts w:ascii="Times New Roman" w:eastAsiaTheme="minorEastAsia" w:hAnsi="Times New Roman" w:cs="Times New Roman"/>
          <w:sz w:val="24"/>
          <w:szCs w:val="24"/>
        </w:rPr>
        <w:t>precisely, even for</w:t>
      </w:r>
      <w:r w:rsidR="00987E93">
        <w:rPr>
          <w:rFonts w:ascii="Times New Roman" w:eastAsiaTheme="minorEastAsia" w:hAnsi="Times New Roman" w:cs="Times New Roman"/>
          <w:sz w:val="24"/>
          <w:szCs w:val="24"/>
        </w:rPr>
        <w:t xml:space="preserve"> small</w:t>
      </w:r>
      <w:r w:rsidR="00B066C2">
        <w:rPr>
          <w:rFonts w:ascii="Times New Roman" w:eastAsiaTheme="minorEastAsia" w:hAnsi="Times New Roman" w:cs="Times New Roman"/>
          <w:sz w:val="24"/>
          <w:szCs w:val="24"/>
        </w:rPr>
        <w:t xml:space="preserve"> misorientations </w:t>
      </w:r>
      <w:r w:rsidR="00987E93">
        <w:rPr>
          <w:rFonts w:ascii="Times New Roman" w:eastAsiaTheme="minorEastAsia" w:hAnsi="Times New Roman" w:cs="Times New Roman"/>
          <w:sz w:val="24"/>
          <w:szCs w:val="24"/>
        </w:rPr>
        <w:t xml:space="preserve">of 1° or less </w:t>
      </w:r>
      <w:r w:rsidR="0097200B">
        <w:rPr>
          <w:rFonts w:ascii="Times New Roman" w:eastAsiaTheme="minorEastAsia" w:hAnsi="Times New Roman" w:cs="Times New Roman"/>
          <w:sz w:val="24"/>
          <w:szCs w:val="24"/>
        </w:rPr>
        <w:t>[58]</w:t>
      </w:r>
      <w:r w:rsidR="00987E93">
        <w:rPr>
          <w:rFonts w:ascii="Times New Roman" w:eastAsiaTheme="minorEastAsia" w:hAnsi="Times New Roman" w:cs="Times New Roman"/>
          <w:sz w:val="24"/>
          <w:szCs w:val="24"/>
        </w:rPr>
        <w:t xml:space="preserve">, which is not possible by conventional EBSD analysis </w:t>
      </w:r>
      <w:r w:rsidR="0097200B">
        <w:rPr>
          <w:rFonts w:ascii="Times New Roman" w:eastAsiaTheme="minorEastAsia" w:hAnsi="Times New Roman" w:cs="Times New Roman"/>
          <w:sz w:val="24"/>
          <w:szCs w:val="24"/>
        </w:rPr>
        <w:t>[59]</w:t>
      </w:r>
      <w:r w:rsidR="00987E93">
        <w:rPr>
          <w:rFonts w:ascii="Times New Roman" w:eastAsiaTheme="minorEastAsia" w:hAnsi="Times New Roman" w:cs="Times New Roman"/>
          <w:sz w:val="24"/>
          <w:szCs w:val="24"/>
        </w:rPr>
        <w:t>.</w:t>
      </w:r>
      <w:r w:rsidR="00B70A42">
        <w:rPr>
          <w:rFonts w:ascii="Times New Roman" w:eastAsiaTheme="minorEastAsia" w:hAnsi="Times New Roman" w:cs="Times New Roman"/>
          <w:sz w:val="24"/>
          <w:szCs w:val="24"/>
        </w:rPr>
        <w:t xml:space="preserve"> </w:t>
      </w:r>
      <w:r w:rsidR="008571D8">
        <w:rPr>
          <w:rFonts w:ascii="Times New Roman" w:eastAsiaTheme="minorEastAsia" w:hAnsi="Times New Roman" w:cs="Times New Roman"/>
          <w:sz w:val="24"/>
          <w:szCs w:val="24"/>
        </w:rPr>
        <w:t xml:space="preserve">The only other method that can distinguish dislocation types is TEM, </w:t>
      </w:r>
      <w:r w:rsidR="00234DDF">
        <w:rPr>
          <w:rFonts w:ascii="Times New Roman" w:eastAsiaTheme="minorEastAsia" w:hAnsi="Times New Roman" w:cs="Times New Roman"/>
          <w:sz w:val="24"/>
          <w:szCs w:val="24"/>
        </w:rPr>
        <w:t>however,</w:t>
      </w:r>
      <w:r w:rsidR="008571D8">
        <w:rPr>
          <w:rFonts w:ascii="Times New Roman" w:eastAsiaTheme="minorEastAsia" w:hAnsi="Times New Roman" w:cs="Times New Roman"/>
          <w:sz w:val="24"/>
          <w:szCs w:val="24"/>
        </w:rPr>
        <w:t xml:space="preserve"> HR-EBSD offers the advantages of analysing larger length-scales</w:t>
      </w:r>
      <w:r w:rsidR="002317BC">
        <w:rPr>
          <w:rFonts w:ascii="Times New Roman" w:eastAsiaTheme="minorEastAsia" w:hAnsi="Times New Roman" w:cs="Times New Roman"/>
          <w:sz w:val="24"/>
          <w:szCs w:val="24"/>
        </w:rPr>
        <w:t>, often including multiple grains with ease,</w:t>
      </w:r>
      <w:r w:rsidR="008571D8">
        <w:rPr>
          <w:rFonts w:ascii="Times New Roman" w:eastAsiaTheme="minorEastAsia" w:hAnsi="Times New Roman" w:cs="Times New Roman"/>
          <w:sz w:val="24"/>
          <w:szCs w:val="24"/>
        </w:rPr>
        <w:t xml:space="preserve"> and requiring simpler specimen preparation.</w:t>
      </w:r>
    </w:p>
    <w:p w14:paraId="39957ECE" w14:textId="34E3B7E6" w:rsidR="003E35AE" w:rsidRDefault="003E35AE" w:rsidP="00040C98">
      <w:pPr>
        <w:spacing w:line="480" w:lineRule="auto"/>
        <w:rPr>
          <w:rFonts w:ascii="Times New Roman" w:eastAsiaTheme="minorEastAsia" w:hAnsi="Times New Roman" w:cs="Times New Roman"/>
          <w:sz w:val="24"/>
          <w:szCs w:val="24"/>
        </w:rPr>
      </w:pPr>
      <w:r>
        <w:rPr>
          <w:rFonts w:ascii="Times New Roman" w:hAnsi="Times New Roman" w:cs="Times New Roman"/>
          <w:b/>
          <w:noProof/>
          <w:color w:val="FF0000"/>
          <w:sz w:val="24"/>
          <w:szCs w:val="24"/>
          <w:lang w:eastAsia="en-GB"/>
        </w:rPr>
        <w:drawing>
          <wp:inline distT="0" distB="0" distL="0" distR="0" wp14:anchorId="1F12C3DB" wp14:editId="43FF4EEA">
            <wp:extent cx="5731510" cy="33798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3 dislocation types.jpg"/>
                    <pic:cNvPicPr/>
                  </pic:nvPicPr>
                  <pic:blipFill rotWithShape="1">
                    <a:blip r:embed="rId12" cstate="print">
                      <a:extLst>
                        <a:ext uri="{28A0092B-C50C-407E-A947-70E740481C1C}">
                          <a14:useLocalDpi xmlns:a14="http://schemas.microsoft.com/office/drawing/2010/main" val="0"/>
                        </a:ext>
                      </a:extLst>
                    </a:blip>
                    <a:srcRect r="3612"/>
                    <a:stretch/>
                  </pic:blipFill>
                  <pic:spPr bwMode="auto">
                    <a:xfrm>
                      <a:off x="0" y="0"/>
                      <a:ext cx="5731510" cy="3379827"/>
                    </a:xfrm>
                    <a:prstGeom prst="rect">
                      <a:avLst/>
                    </a:prstGeom>
                    <a:ln>
                      <a:noFill/>
                    </a:ln>
                    <a:extLst>
                      <a:ext uri="{53640926-AAD7-44D8-BBD7-CCE9431645EC}">
                        <a14:shadowObscured xmlns:a14="http://schemas.microsoft.com/office/drawing/2010/main"/>
                      </a:ext>
                    </a:extLst>
                  </pic:spPr>
                </pic:pic>
              </a:graphicData>
            </a:graphic>
          </wp:inline>
        </w:drawing>
      </w:r>
    </w:p>
    <w:p w14:paraId="04401DD1" w14:textId="77777777" w:rsidR="003E35AE" w:rsidRDefault="003E35AE" w:rsidP="003E35AE">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Figure 7</w:t>
      </w:r>
    </w:p>
    <w:p w14:paraId="2D15A670" w14:textId="2AC49752" w:rsidR="003E35AE" w:rsidRPr="008D5138" w:rsidRDefault="003E35AE" w:rsidP="003E35AE">
      <w:pPr>
        <w:spacing w:line="480" w:lineRule="auto"/>
        <w:rPr>
          <w:rFonts w:ascii="Times New Roman" w:eastAsiaTheme="minorEastAsia" w:hAnsi="Times New Roman" w:cs="Times New Roman"/>
          <w:i/>
          <w:sz w:val="24"/>
          <w:szCs w:val="24"/>
        </w:rPr>
      </w:pPr>
      <w:r w:rsidRPr="008D5138">
        <w:rPr>
          <w:rFonts w:ascii="Times New Roman" w:hAnsi="Times New Roman" w:cs="Times New Roman"/>
          <w:i/>
          <w:sz w:val="24"/>
          <w:szCs w:val="24"/>
        </w:rPr>
        <w:t>GND densities of individual dislocation types in olivine sample PI-1433. The character of the most prominent structures, interpreted from dislocation type, crystal orientation and loading direction are shown, along with the Schmid factor (SF) and resolved shear stress (τ) on the relevant slip systems.</w:t>
      </w:r>
    </w:p>
    <w:p w14:paraId="1817D0FC" w14:textId="1EC8BF97" w:rsidR="00040C98" w:rsidRDefault="00234DDF"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ability to distinguish dislocation types allows analysis of the roles of different dislocation types in forming intragranular substructure and, more generally, of different slip systems in accommodating crystal plastic deformation. </w:t>
      </w:r>
      <w:r w:rsidR="009673BA">
        <w:rPr>
          <w:rFonts w:ascii="Times New Roman" w:eastAsiaTheme="minorEastAsia" w:hAnsi="Times New Roman" w:cs="Times New Roman"/>
          <w:sz w:val="24"/>
          <w:szCs w:val="24"/>
        </w:rPr>
        <w:t xml:space="preserve">For example, Figure </w:t>
      </w:r>
      <w:r w:rsidR="008D2926">
        <w:rPr>
          <w:rFonts w:ascii="Times New Roman" w:eastAsiaTheme="minorEastAsia" w:hAnsi="Times New Roman" w:cs="Times New Roman"/>
          <w:sz w:val="24"/>
          <w:szCs w:val="24"/>
        </w:rPr>
        <w:t>7</w:t>
      </w:r>
      <w:r w:rsidR="008F219D" w:rsidRPr="008F219D">
        <w:rPr>
          <w:rFonts w:ascii="Times New Roman" w:eastAsiaTheme="minorEastAsia" w:hAnsi="Times New Roman" w:cs="Times New Roman"/>
          <w:sz w:val="24"/>
          <w:szCs w:val="24"/>
        </w:rPr>
        <w:t xml:space="preserve"> </w:t>
      </w:r>
      <w:r w:rsidR="00304AEE">
        <w:rPr>
          <w:rFonts w:ascii="Times New Roman" w:eastAsiaTheme="minorEastAsia" w:hAnsi="Times New Roman" w:cs="Times New Roman"/>
          <w:sz w:val="24"/>
          <w:szCs w:val="24"/>
        </w:rPr>
        <w:t>presents</w:t>
      </w:r>
      <w:r w:rsidR="00304AEE" w:rsidRPr="008F219D">
        <w:rPr>
          <w:rFonts w:ascii="Times New Roman" w:eastAsiaTheme="minorEastAsia" w:hAnsi="Times New Roman" w:cs="Times New Roman"/>
          <w:sz w:val="24"/>
          <w:szCs w:val="24"/>
        </w:rPr>
        <w:t xml:space="preserve"> </w:t>
      </w:r>
      <w:r w:rsidR="0065545C">
        <w:rPr>
          <w:rFonts w:ascii="Times New Roman" w:eastAsiaTheme="minorEastAsia" w:hAnsi="Times New Roman" w:cs="Times New Roman"/>
          <w:sz w:val="24"/>
          <w:szCs w:val="24"/>
        </w:rPr>
        <w:t xml:space="preserve">GND densities for individual dislocation types in </w:t>
      </w:r>
      <w:r w:rsidR="002B525C">
        <w:rPr>
          <w:rFonts w:ascii="Times New Roman" w:eastAsiaTheme="minorEastAsia" w:hAnsi="Times New Roman" w:cs="Times New Roman"/>
          <w:sz w:val="24"/>
          <w:szCs w:val="24"/>
        </w:rPr>
        <w:t xml:space="preserve">a deformed single crystal of </w:t>
      </w:r>
      <w:r w:rsidR="0065545C">
        <w:rPr>
          <w:rFonts w:ascii="Times New Roman" w:eastAsiaTheme="minorEastAsia" w:hAnsi="Times New Roman" w:cs="Times New Roman"/>
          <w:sz w:val="24"/>
          <w:szCs w:val="24"/>
        </w:rPr>
        <w:t xml:space="preserve">olivine </w:t>
      </w:r>
      <w:r w:rsidR="002B525C">
        <w:rPr>
          <w:rFonts w:ascii="Times New Roman" w:eastAsiaTheme="minorEastAsia" w:hAnsi="Times New Roman" w:cs="Times New Roman"/>
          <w:sz w:val="24"/>
          <w:szCs w:val="24"/>
        </w:rPr>
        <w:t>(</w:t>
      </w:r>
      <w:r w:rsidR="0065545C">
        <w:rPr>
          <w:rFonts w:ascii="Times New Roman" w:eastAsiaTheme="minorEastAsia" w:hAnsi="Times New Roman" w:cs="Times New Roman"/>
          <w:sz w:val="24"/>
          <w:szCs w:val="24"/>
        </w:rPr>
        <w:t>sample PI-1433</w:t>
      </w:r>
      <w:r w:rsidR="002B525C">
        <w:rPr>
          <w:rFonts w:ascii="Times New Roman" w:eastAsiaTheme="minorEastAsia" w:hAnsi="Times New Roman" w:cs="Times New Roman"/>
          <w:sz w:val="24"/>
          <w:szCs w:val="24"/>
        </w:rPr>
        <w:t>)</w:t>
      </w:r>
      <w:r w:rsidR="0065545C">
        <w:rPr>
          <w:rFonts w:ascii="Times New Roman" w:eastAsiaTheme="minorEastAsia" w:hAnsi="Times New Roman" w:cs="Times New Roman"/>
          <w:sz w:val="24"/>
          <w:szCs w:val="24"/>
        </w:rPr>
        <w:t>.</w:t>
      </w:r>
      <w:r w:rsidR="0046050F">
        <w:rPr>
          <w:rFonts w:ascii="Times New Roman" w:eastAsiaTheme="minorEastAsia" w:hAnsi="Times New Roman" w:cs="Times New Roman"/>
          <w:sz w:val="24"/>
          <w:szCs w:val="24"/>
        </w:rPr>
        <w:t xml:space="preserve"> Dislocations with [100] Burgers vectors generally have the greate</w:t>
      </w:r>
      <w:r w:rsidR="00E423A1">
        <w:rPr>
          <w:rFonts w:ascii="Times New Roman" w:eastAsiaTheme="minorEastAsia" w:hAnsi="Times New Roman" w:cs="Times New Roman"/>
          <w:sz w:val="24"/>
          <w:szCs w:val="24"/>
        </w:rPr>
        <w:t>st densities,</w:t>
      </w:r>
      <w:r w:rsidR="0046050F">
        <w:rPr>
          <w:rFonts w:ascii="Times New Roman" w:eastAsiaTheme="minorEastAsia" w:hAnsi="Times New Roman" w:cs="Times New Roman"/>
          <w:sz w:val="24"/>
          <w:szCs w:val="24"/>
        </w:rPr>
        <w:t xml:space="preserve"> consistent with this being the most easily activated slip direction in olivine</w:t>
      </w:r>
      <w:r w:rsidR="00473C97">
        <w:rPr>
          <w:rFonts w:ascii="Times New Roman" w:eastAsiaTheme="minorEastAsia" w:hAnsi="Times New Roman" w:cs="Times New Roman"/>
          <w:sz w:val="24"/>
          <w:szCs w:val="24"/>
        </w:rPr>
        <w:t xml:space="preserve"> [</w:t>
      </w:r>
      <w:r w:rsidR="00E82E1A">
        <w:rPr>
          <w:rFonts w:ascii="Times New Roman" w:eastAsiaTheme="minorEastAsia" w:hAnsi="Times New Roman" w:cs="Times New Roman"/>
          <w:sz w:val="24"/>
          <w:szCs w:val="24"/>
        </w:rPr>
        <w:t>40,</w:t>
      </w:r>
      <w:r w:rsidR="00945E49">
        <w:rPr>
          <w:rFonts w:ascii="Times New Roman" w:eastAsiaTheme="minorEastAsia" w:hAnsi="Times New Roman" w:cs="Times New Roman"/>
          <w:sz w:val="24"/>
          <w:szCs w:val="24"/>
        </w:rPr>
        <w:t>41,</w:t>
      </w:r>
      <w:r w:rsidR="00473C97">
        <w:rPr>
          <w:rFonts w:ascii="Times New Roman" w:eastAsiaTheme="minorEastAsia" w:hAnsi="Times New Roman" w:cs="Times New Roman"/>
          <w:sz w:val="24"/>
          <w:szCs w:val="24"/>
        </w:rPr>
        <w:t>53]</w:t>
      </w:r>
      <w:r w:rsidR="0046050F">
        <w:rPr>
          <w:rFonts w:ascii="Times New Roman" w:eastAsiaTheme="minorEastAsia" w:hAnsi="Times New Roman" w:cs="Times New Roman"/>
          <w:sz w:val="24"/>
          <w:szCs w:val="24"/>
        </w:rPr>
        <w:t>.</w:t>
      </w:r>
      <w:r w:rsidR="0035532C">
        <w:rPr>
          <w:rFonts w:ascii="Times New Roman" w:eastAsiaTheme="minorEastAsia" w:hAnsi="Times New Roman" w:cs="Times New Roman"/>
          <w:sz w:val="24"/>
          <w:szCs w:val="24"/>
        </w:rPr>
        <w:t xml:space="preserve"> </w:t>
      </w:r>
      <w:r w:rsidR="00C72347">
        <w:rPr>
          <w:rFonts w:ascii="Times New Roman" w:eastAsiaTheme="minorEastAsia" w:hAnsi="Times New Roman" w:cs="Times New Roman"/>
          <w:sz w:val="24"/>
          <w:szCs w:val="24"/>
        </w:rPr>
        <w:t>Two a</w:t>
      </w:r>
      <w:r w:rsidR="0035532C">
        <w:rPr>
          <w:rFonts w:ascii="Times New Roman" w:eastAsiaTheme="minorEastAsia" w:hAnsi="Times New Roman" w:cs="Times New Roman"/>
          <w:sz w:val="24"/>
          <w:szCs w:val="24"/>
        </w:rPr>
        <w:t xml:space="preserve">pproximately perpendicular </w:t>
      </w:r>
      <w:r w:rsidR="00C72347">
        <w:rPr>
          <w:rFonts w:ascii="Times New Roman" w:eastAsiaTheme="minorEastAsia" w:hAnsi="Times New Roman" w:cs="Times New Roman"/>
          <w:sz w:val="24"/>
          <w:szCs w:val="24"/>
        </w:rPr>
        <w:t xml:space="preserve">sets of </w:t>
      </w:r>
      <w:r w:rsidR="00E423A1">
        <w:rPr>
          <w:rFonts w:ascii="Times New Roman" w:eastAsiaTheme="minorEastAsia" w:hAnsi="Times New Roman" w:cs="Times New Roman"/>
          <w:sz w:val="24"/>
          <w:szCs w:val="24"/>
        </w:rPr>
        <w:t>structures</w:t>
      </w:r>
      <w:r w:rsidR="0035532C">
        <w:rPr>
          <w:rFonts w:ascii="Times New Roman" w:eastAsiaTheme="minorEastAsia" w:hAnsi="Times New Roman" w:cs="Times New Roman"/>
          <w:sz w:val="24"/>
          <w:szCs w:val="24"/>
        </w:rPr>
        <w:t xml:space="preserve"> </w:t>
      </w:r>
      <w:r w:rsidR="00C72347">
        <w:rPr>
          <w:rFonts w:ascii="Times New Roman" w:eastAsiaTheme="minorEastAsia" w:hAnsi="Times New Roman" w:cs="Times New Roman"/>
          <w:sz w:val="24"/>
          <w:szCs w:val="24"/>
        </w:rPr>
        <w:t>are also apparent, one predominantly in</w:t>
      </w:r>
      <w:r w:rsidR="0035532C">
        <w:rPr>
          <w:rFonts w:ascii="Times New Roman" w:eastAsiaTheme="minorEastAsia" w:hAnsi="Times New Roman" w:cs="Times New Roman"/>
          <w:sz w:val="24"/>
          <w:szCs w:val="24"/>
        </w:rPr>
        <w:t xml:space="preserve"> the </w:t>
      </w:r>
      <w:r w:rsidR="00E423A1">
        <w:rPr>
          <w:rFonts w:ascii="Times New Roman" w:eastAsiaTheme="minorEastAsia" w:hAnsi="Times New Roman" w:cs="Times New Roman"/>
          <w:sz w:val="24"/>
          <w:szCs w:val="24"/>
        </w:rPr>
        <w:t xml:space="preserve">maps of </w:t>
      </w:r>
      <w:r w:rsidR="0035532C">
        <w:rPr>
          <w:rFonts w:ascii="Times New Roman" w:eastAsiaTheme="minorEastAsia" w:hAnsi="Times New Roman" w:cs="Times New Roman"/>
          <w:sz w:val="24"/>
          <w:szCs w:val="24"/>
        </w:rPr>
        <w:t>(001)</w:t>
      </w:r>
      <w:r w:rsidR="004316FA">
        <w:rPr>
          <w:rFonts w:ascii="Times New Roman" w:eastAsiaTheme="minorEastAsia" w:hAnsi="Times New Roman" w:cs="Times New Roman"/>
          <w:sz w:val="24"/>
          <w:szCs w:val="24"/>
        </w:rPr>
        <w:t>[100]</w:t>
      </w:r>
      <w:r w:rsidR="0035532C">
        <w:rPr>
          <w:rFonts w:ascii="Times New Roman" w:eastAsiaTheme="minorEastAsia" w:hAnsi="Times New Roman" w:cs="Times New Roman"/>
          <w:sz w:val="24"/>
          <w:szCs w:val="24"/>
        </w:rPr>
        <w:t xml:space="preserve"> </w:t>
      </w:r>
      <w:r w:rsidR="00E423A1">
        <w:rPr>
          <w:rFonts w:ascii="Times New Roman" w:eastAsiaTheme="minorEastAsia" w:hAnsi="Times New Roman" w:cs="Times New Roman"/>
          <w:sz w:val="24"/>
          <w:szCs w:val="24"/>
        </w:rPr>
        <w:t>edge and [100] screw dislocations,</w:t>
      </w:r>
      <w:r w:rsidR="00C72347">
        <w:rPr>
          <w:rFonts w:ascii="Times New Roman" w:eastAsiaTheme="minorEastAsia" w:hAnsi="Times New Roman" w:cs="Times New Roman"/>
          <w:sz w:val="24"/>
          <w:szCs w:val="24"/>
        </w:rPr>
        <w:t xml:space="preserve"> </w:t>
      </w:r>
      <w:r w:rsidR="0035532C">
        <w:rPr>
          <w:rFonts w:ascii="Times New Roman" w:eastAsiaTheme="minorEastAsia" w:hAnsi="Times New Roman" w:cs="Times New Roman"/>
          <w:sz w:val="24"/>
          <w:szCs w:val="24"/>
        </w:rPr>
        <w:t xml:space="preserve">and </w:t>
      </w:r>
      <w:r w:rsidR="00C72347">
        <w:rPr>
          <w:rFonts w:ascii="Times New Roman" w:eastAsiaTheme="minorEastAsia" w:hAnsi="Times New Roman" w:cs="Times New Roman"/>
          <w:sz w:val="24"/>
          <w:szCs w:val="24"/>
        </w:rPr>
        <w:t xml:space="preserve">the other in the </w:t>
      </w:r>
      <w:r w:rsidR="0035532C">
        <w:rPr>
          <w:rFonts w:ascii="Times New Roman" w:eastAsiaTheme="minorEastAsia" w:hAnsi="Times New Roman" w:cs="Times New Roman"/>
          <w:sz w:val="24"/>
          <w:szCs w:val="24"/>
        </w:rPr>
        <w:t>(010)</w:t>
      </w:r>
      <w:r w:rsidR="004316FA">
        <w:rPr>
          <w:rFonts w:ascii="Times New Roman" w:eastAsiaTheme="minorEastAsia" w:hAnsi="Times New Roman" w:cs="Times New Roman"/>
          <w:sz w:val="24"/>
          <w:szCs w:val="24"/>
        </w:rPr>
        <w:t>[001]</w:t>
      </w:r>
      <w:r w:rsidR="0035532C">
        <w:rPr>
          <w:rFonts w:ascii="Times New Roman" w:eastAsiaTheme="minorEastAsia" w:hAnsi="Times New Roman" w:cs="Times New Roman"/>
          <w:sz w:val="24"/>
          <w:szCs w:val="24"/>
        </w:rPr>
        <w:t xml:space="preserve"> maps</w:t>
      </w:r>
      <w:r w:rsidR="00C72347">
        <w:rPr>
          <w:rFonts w:ascii="Times New Roman" w:eastAsiaTheme="minorEastAsia" w:hAnsi="Times New Roman" w:cs="Times New Roman"/>
          <w:sz w:val="24"/>
          <w:szCs w:val="24"/>
        </w:rPr>
        <w:t xml:space="preserve">. These </w:t>
      </w:r>
      <w:r w:rsidR="00E423A1">
        <w:rPr>
          <w:rFonts w:ascii="Times New Roman" w:eastAsiaTheme="minorEastAsia" w:hAnsi="Times New Roman" w:cs="Times New Roman"/>
          <w:sz w:val="24"/>
          <w:szCs w:val="24"/>
        </w:rPr>
        <w:t>structures</w:t>
      </w:r>
      <w:r w:rsidR="0035532C">
        <w:rPr>
          <w:rFonts w:ascii="Times New Roman" w:eastAsiaTheme="minorEastAsia" w:hAnsi="Times New Roman" w:cs="Times New Roman"/>
          <w:sz w:val="24"/>
          <w:szCs w:val="24"/>
        </w:rPr>
        <w:t xml:space="preserve"> can </w:t>
      </w:r>
      <w:r w:rsidR="00157D61">
        <w:rPr>
          <w:rFonts w:ascii="Times New Roman" w:eastAsiaTheme="minorEastAsia" w:hAnsi="Times New Roman" w:cs="Times New Roman"/>
          <w:sz w:val="24"/>
          <w:szCs w:val="24"/>
        </w:rPr>
        <w:t xml:space="preserve">each </w:t>
      </w:r>
      <w:r w:rsidR="0035532C">
        <w:rPr>
          <w:rFonts w:ascii="Times New Roman" w:eastAsiaTheme="minorEastAsia" w:hAnsi="Times New Roman" w:cs="Times New Roman"/>
          <w:sz w:val="24"/>
          <w:szCs w:val="24"/>
        </w:rPr>
        <w:t xml:space="preserve">be interpreted as </w:t>
      </w:r>
      <w:r w:rsidR="00E423A1">
        <w:rPr>
          <w:rFonts w:ascii="Times New Roman" w:eastAsiaTheme="minorEastAsia" w:hAnsi="Times New Roman" w:cs="Times New Roman"/>
          <w:sz w:val="24"/>
          <w:szCs w:val="24"/>
        </w:rPr>
        <w:t>slip bands</w:t>
      </w:r>
      <w:r w:rsidR="0035532C">
        <w:rPr>
          <w:rFonts w:ascii="Times New Roman" w:eastAsiaTheme="minorEastAsia" w:hAnsi="Times New Roman" w:cs="Times New Roman"/>
          <w:sz w:val="24"/>
          <w:szCs w:val="24"/>
        </w:rPr>
        <w:t xml:space="preserve"> </w:t>
      </w:r>
      <w:r w:rsidR="00E423A1">
        <w:rPr>
          <w:rFonts w:ascii="Times New Roman" w:eastAsiaTheme="minorEastAsia" w:hAnsi="Times New Roman" w:cs="Times New Roman"/>
          <w:sz w:val="24"/>
          <w:szCs w:val="24"/>
        </w:rPr>
        <w:t>in orientations appropriate for</w:t>
      </w:r>
      <w:r w:rsidR="0035532C">
        <w:rPr>
          <w:rFonts w:ascii="Times New Roman" w:eastAsiaTheme="minorEastAsia" w:hAnsi="Times New Roman" w:cs="Times New Roman"/>
          <w:sz w:val="24"/>
          <w:szCs w:val="24"/>
        </w:rPr>
        <w:t xml:space="preserve"> t</w:t>
      </w:r>
      <w:r w:rsidR="009673BA">
        <w:rPr>
          <w:rFonts w:ascii="Times New Roman" w:eastAsiaTheme="minorEastAsia" w:hAnsi="Times New Roman" w:cs="Times New Roman"/>
          <w:sz w:val="24"/>
          <w:szCs w:val="24"/>
        </w:rPr>
        <w:t>he</w:t>
      </w:r>
      <w:r w:rsidR="00BD03FA">
        <w:rPr>
          <w:rFonts w:ascii="Times New Roman" w:eastAsiaTheme="minorEastAsia" w:hAnsi="Times New Roman" w:cs="Times New Roman"/>
          <w:sz w:val="24"/>
          <w:szCs w:val="24"/>
        </w:rPr>
        <w:t xml:space="preserve"> respective</w:t>
      </w:r>
      <w:r w:rsidR="009673BA">
        <w:rPr>
          <w:rFonts w:ascii="Times New Roman" w:eastAsiaTheme="minorEastAsia" w:hAnsi="Times New Roman" w:cs="Times New Roman"/>
          <w:sz w:val="24"/>
          <w:szCs w:val="24"/>
        </w:rPr>
        <w:t xml:space="preserve"> dislocation types (Figure </w:t>
      </w:r>
      <w:r w:rsidR="008D2926">
        <w:rPr>
          <w:rFonts w:ascii="Times New Roman" w:eastAsiaTheme="minorEastAsia" w:hAnsi="Times New Roman" w:cs="Times New Roman"/>
          <w:sz w:val="24"/>
          <w:szCs w:val="24"/>
        </w:rPr>
        <w:t>7</w:t>
      </w:r>
      <w:r w:rsidR="0035532C">
        <w:rPr>
          <w:rFonts w:ascii="Times New Roman" w:eastAsiaTheme="minorEastAsia" w:hAnsi="Times New Roman" w:cs="Times New Roman"/>
          <w:sz w:val="24"/>
          <w:szCs w:val="24"/>
        </w:rPr>
        <w:t xml:space="preserve">). </w:t>
      </w:r>
      <w:r w:rsidR="00C72347">
        <w:rPr>
          <w:rFonts w:ascii="Times New Roman" w:eastAsiaTheme="minorEastAsia" w:hAnsi="Times New Roman" w:cs="Times New Roman"/>
          <w:sz w:val="24"/>
          <w:szCs w:val="24"/>
        </w:rPr>
        <w:t xml:space="preserve">This crystal was </w:t>
      </w:r>
      <w:r w:rsidR="00CF67AB">
        <w:rPr>
          <w:rFonts w:ascii="Times New Roman" w:eastAsiaTheme="minorEastAsia" w:hAnsi="Times New Roman" w:cs="Times New Roman"/>
          <w:sz w:val="24"/>
          <w:szCs w:val="24"/>
        </w:rPr>
        <w:t xml:space="preserve">intentionally </w:t>
      </w:r>
      <w:r w:rsidR="00C72347">
        <w:rPr>
          <w:rFonts w:ascii="Times New Roman" w:eastAsiaTheme="minorEastAsia" w:hAnsi="Times New Roman" w:cs="Times New Roman"/>
          <w:sz w:val="24"/>
          <w:szCs w:val="24"/>
        </w:rPr>
        <w:t>oriented to predominantly activate (010)</w:t>
      </w:r>
      <w:r w:rsidR="004316FA">
        <w:rPr>
          <w:rFonts w:ascii="Times New Roman" w:eastAsiaTheme="minorEastAsia" w:hAnsi="Times New Roman" w:cs="Times New Roman"/>
          <w:sz w:val="24"/>
          <w:szCs w:val="24"/>
        </w:rPr>
        <w:t>[001]</w:t>
      </w:r>
      <w:r w:rsidR="00C72347">
        <w:rPr>
          <w:rFonts w:ascii="Times New Roman" w:eastAsiaTheme="minorEastAsia" w:hAnsi="Times New Roman" w:cs="Times New Roman"/>
          <w:sz w:val="24"/>
          <w:szCs w:val="24"/>
        </w:rPr>
        <w:t xml:space="preserve"> dislo</w:t>
      </w:r>
      <w:r w:rsidR="00E33EDA">
        <w:rPr>
          <w:rFonts w:ascii="Times New Roman" w:eastAsiaTheme="minorEastAsia" w:hAnsi="Times New Roman" w:cs="Times New Roman"/>
          <w:sz w:val="24"/>
          <w:szCs w:val="24"/>
        </w:rPr>
        <w:t>c</w:t>
      </w:r>
      <w:r w:rsidR="00C72347">
        <w:rPr>
          <w:rFonts w:ascii="Times New Roman" w:eastAsiaTheme="minorEastAsia" w:hAnsi="Times New Roman" w:cs="Times New Roman"/>
          <w:sz w:val="24"/>
          <w:szCs w:val="24"/>
        </w:rPr>
        <w:t>ations</w:t>
      </w:r>
      <w:r w:rsidR="00CF67AB">
        <w:rPr>
          <w:rFonts w:ascii="Times New Roman" w:eastAsiaTheme="minorEastAsia" w:hAnsi="Times New Roman" w:cs="Times New Roman"/>
          <w:sz w:val="24"/>
          <w:szCs w:val="24"/>
        </w:rPr>
        <w:t xml:space="preserve"> during the deformation experiment</w:t>
      </w:r>
      <w:r w:rsidR="00C72347">
        <w:rPr>
          <w:rFonts w:ascii="Times New Roman" w:eastAsiaTheme="minorEastAsia" w:hAnsi="Times New Roman" w:cs="Times New Roman"/>
          <w:sz w:val="24"/>
          <w:szCs w:val="24"/>
        </w:rPr>
        <w:t>, and so it might be unintuitive that high densities of (001)</w:t>
      </w:r>
      <w:r w:rsidR="004316FA">
        <w:rPr>
          <w:rFonts w:ascii="Times New Roman" w:eastAsiaTheme="minorEastAsia" w:hAnsi="Times New Roman" w:cs="Times New Roman"/>
          <w:sz w:val="24"/>
          <w:szCs w:val="24"/>
        </w:rPr>
        <w:t>[100]</w:t>
      </w:r>
      <w:r w:rsidR="00C72347">
        <w:rPr>
          <w:rFonts w:ascii="Times New Roman" w:eastAsiaTheme="minorEastAsia" w:hAnsi="Times New Roman" w:cs="Times New Roman"/>
          <w:sz w:val="24"/>
          <w:szCs w:val="24"/>
        </w:rPr>
        <w:t xml:space="preserve"> dislocations are present. However, a</w:t>
      </w:r>
      <w:r w:rsidR="0035532C">
        <w:rPr>
          <w:rFonts w:ascii="Times New Roman" w:eastAsiaTheme="minorEastAsia" w:hAnsi="Times New Roman" w:cs="Times New Roman"/>
          <w:sz w:val="24"/>
          <w:szCs w:val="24"/>
        </w:rPr>
        <w:t>lthough the (001)</w:t>
      </w:r>
      <w:r w:rsidR="004316FA">
        <w:rPr>
          <w:rFonts w:ascii="Times New Roman" w:eastAsiaTheme="minorEastAsia" w:hAnsi="Times New Roman" w:cs="Times New Roman"/>
          <w:sz w:val="24"/>
          <w:szCs w:val="24"/>
        </w:rPr>
        <w:t>[100]</w:t>
      </w:r>
      <w:r w:rsidR="0035532C">
        <w:rPr>
          <w:rFonts w:ascii="Times New Roman" w:eastAsiaTheme="minorEastAsia" w:hAnsi="Times New Roman" w:cs="Times New Roman"/>
          <w:sz w:val="24"/>
          <w:szCs w:val="24"/>
        </w:rPr>
        <w:t xml:space="preserve"> slip system has a relatively low Schmid factor (0.24)</w:t>
      </w:r>
      <w:r w:rsidR="00406339">
        <w:rPr>
          <w:rFonts w:ascii="Times New Roman" w:eastAsiaTheme="minorEastAsia" w:hAnsi="Times New Roman" w:cs="Times New Roman"/>
          <w:sz w:val="24"/>
          <w:szCs w:val="24"/>
        </w:rPr>
        <w:t>,</w:t>
      </w:r>
      <w:r w:rsidR="0035532C">
        <w:rPr>
          <w:rFonts w:ascii="Times New Roman" w:eastAsiaTheme="minorEastAsia" w:hAnsi="Times New Roman" w:cs="Times New Roman"/>
          <w:sz w:val="24"/>
          <w:szCs w:val="24"/>
        </w:rPr>
        <w:t xml:space="preserve"> the large </w:t>
      </w:r>
      <w:r w:rsidR="0005125A">
        <w:rPr>
          <w:rFonts w:ascii="Times New Roman" w:eastAsiaTheme="minorEastAsia" w:hAnsi="Times New Roman" w:cs="Times New Roman"/>
          <w:sz w:val="24"/>
          <w:szCs w:val="24"/>
        </w:rPr>
        <w:t>applied stress (388 MPa)</w:t>
      </w:r>
      <w:r w:rsidR="00902B27">
        <w:rPr>
          <w:rFonts w:ascii="Times New Roman" w:eastAsiaTheme="minorEastAsia" w:hAnsi="Times New Roman" w:cs="Times New Roman"/>
          <w:sz w:val="24"/>
          <w:szCs w:val="24"/>
        </w:rPr>
        <w:t xml:space="preserve"> </w:t>
      </w:r>
      <w:r w:rsidR="0035532C">
        <w:rPr>
          <w:rFonts w:ascii="Times New Roman" w:eastAsiaTheme="minorEastAsia" w:hAnsi="Times New Roman" w:cs="Times New Roman"/>
          <w:sz w:val="24"/>
          <w:szCs w:val="24"/>
        </w:rPr>
        <w:t xml:space="preserve">results in significant resolved shear stress on this slip system (93 MPa). </w:t>
      </w:r>
      <w:r w:rsidR="00406339">
        <w:rPr>
          <w:rFonts w:ascii="Times New Roman" w:eastAsiaTheme="minorEastAsia" w:hAnsi="Times New Roman" w:cs="Times New Roman"/>
          <w:sz w:val="24"/>
          <w:szCs w:val="24"/>
        </w:rPr>
        <w:t xml:space="preserve">Other boundaries are present </w:t>
      </w:r>
      <w:r w:rsidR="00C761DA">
        <w:rPr>
          <w:rFonts w:ascii="Times New Roman" w:eastAsiaTheme="minorEastAsia" w:hAnsi="Times New Roman" w:cs="Times New Roman"/>
          <w:sz w:val="24"/>
          <w:szCs w:val="24"/>
        </w:rPr>
        <w:t>in maps for multiple dislocation types,</w:t>
      </w:r>
      <w:r w:rsidR="00406339">
        <w:rPr>
          <w:rFonts w:ascii="Times New Roman" w:eastAsiaTheme="minorEastAsia" w:hAnsi="Times New Roman" w:cs="Times New Roman"/>
          <w:sz w:val="24"/>
          <w:szCs w:val="24"/>
        </w:rPr>
        <w:t xml:space="preserve"> indicat</w:t>
      </w:r>
      <w:r w:rsidR="00C761DA">
        <w:rPr>
          <w:rFonts w:ascii="Times New Roman" w:eastAsiaTheme="minorEastAsia" w:hAnsi="Times New Roman" w:cs="Times New Roman"/>
          <w:sz w:val="24"/>
          <w:szCs w:val="24"/>
        </w:rPr>
        <w:t>ing</w:t>
      </w:r>
      <w:r w:rsidR="00406339">
        <w:rPr>
          <w:rFonts w:ascii="Times New Roman" w:eastAsiaTheme="minorEastAsia" w:hAnsi="Times New Roman" w:cs="Times New Roman"/>
          <w:sz w:val="24"/>
          <w:szCs w:val="24"/>
        </w:rPr>
        <w:t xml:space="preserve"> they are </w:t>
      </w:r>
      <w:r w:rsidR="00C761DA">
        <w:rPr>
          <w:rFonts w:ascii="Times New Roman" w:eastAsiaTheme="minorEastAsia" w:hAnsi="Times New Roman" w:cs="Times New Roman"/>
          <w:sz w:val="24"/>
          <w:szCs w:val="24"/>
        </w:rPr>
        <w:t>more general in nature</w:t>
      </w:r>
      <w:r w:rsidR="00406339">
        <w:rPr>
          <w:rFonts w:ascii="Times New Roman" w:eastAsiaTheme="minorEastAsia" w:hAnsi="Times New Roman" w:cs="Times New Roman"/>
          <w:sz w:val="24"/>
          <w:szCs w:val="24"/>
        </w:rPr>
        <w:t xml:space="preserve"> </w:t>
      </w:r>
      <w:r w:rsidR="009673BA">
        <w:rPr>
          <w:rFonts w:ascii="Times New Roman" w:eastAsiaTheme="minorEastAsia" w:hAnsi="Times New Roman" w:cs="Times New Roman"/>
          <w:sz w:val="24"/>
          <w:szCs w:val="24"/>
        </w:rPr>
        <w:t xml:space="preserve">(Figure </w:t>
      </w:r>
      <w:r w:rsidR="008D2926">
        <w:rPr>
          <w:rFonts w:ascii="Times New Roman" w:eastAsiaTheme="minorEastAsia" w:hAnsi="Times New Roman" w:cs="Times New Roman"/>
          <w:sz w:val="24"/>
          <w:szCs w:val="24"/>
        </w:rPr>
        <w:t>7</w:t>
      </w:r>
      <w:r w:rsidR="0035532C">
        <w:rPr>
          <w:rFonts w:ascii="Times New Roman" w:eastAsiaTheme="minorEastAsia" w:hAnsi="Times New Roman" w:cs="Times New Roman"/>
          <w:sz w:val="24"/>
          <w:szCs w:val="24"/>
        </w:rPr>
        <w:t>).</w:t>
      </w:r>
    </w:p>
    <w:p w14:paraId="2FF43CE8" w14:textId="16620AE2" w:rsidR="009C4CFF" w:rsidRDefault="00DC71AE" w:rsidP="00EC012C">
      <w:pPr>
        <w:spacing w:line="480" w:lineRule="auto"/>
        <w:ind w:firstLine="720"/>
        <w:rPr>
          <w:rFonts w:ascii="Times New Roman" w:eastAsiaTheme="minorEastAsia" w:hAnsi="Times New Roman" w:cs="Times New Roman"/>
          <w:color w:val="FF0000"/>
          <w:sz w:val="24"/>
          <w:szCs w:val="24"/>
        </w:rPr>
      </w:pPr>
      <w:r>
        <w:rPr>
          <w:rFonts w:ascii="Times New Roman" w:eastAsiaTheme="minorEastAsia" w:hAnsi="Times New Roman" w:cs="Times New Roman"/>
          <w:sz w:val="24"/>
          <w:szCs w:val="24"/>
        </w:rPr>
        <w:t xml:space="preserve">HR-EBSD also has advantages for characterising dislocation content over the traditional method of direct observation by oxidation decoration. Not only can the dislocation types be more readily determined as discussed above, but there are </w:t>
      </w:r>
      <w:r w:rsidR="008F3AD3">
        <w:rPr>
          <w:rFonts w:ascii="Times New Roman" w:eastAsiaTheme="minorEastAsia" w:hAnsi="Times New Roman" w:cs="Times New Roman"/>
          <w:sz w:val="24"/>
          <w:szCs w:val="24"/>
        </w:rPr>
        <w:t xml:space="preserve">also </w:t>
      </w:r>
      <w:r>
        <w:rPr>
          <w:rFonts w:ascii="Times New Roman" w:eastAsiaTheme="minorEastAsia" w:hAnsi="Times New Roman" w:cs="Times New Roman"/>
          <w:sz w:val="24"/>
          <w:szCs w:val="24"/>
        </w:rPr>
        <w:t xml:space="preserve">more subtle benefits regarding the </w:t>
      </w:r>
      <w:r w:rsidR="00921DFF">
        <w:rPr>
          <w:rFonts w:ascii="Times New Roman" w:eastAsiaTheme="minorEastAsia" w:hAnsi="Times New Roman" w:cs="Times New Roman"/>
          <w:sz w:val="24"/>
          <w:szCs w:val="24"/>
        </w:rPr>
        <w:t xml:space="preserve">observable </w:t>
      </w:r>
      <w:r>
        <w:rPr>
          <w:rFonts w:ascii="Times New Roman" w:eastAsiaTheme="minorEastAsia" w:hAnsi="Times New Roman" w:cs="Times New Roman"/>
          <w:sz w:val="24"/>
          <w:szCs w:val="24"/>
        </w:rPr>
        <w:t xml:space="preserve">dislocation </w:t>
      </w:r>
      <w:r w:rsidR="00921DFF">
        <w:rPr>
          <w:rFonts w:ascii="Times New Roman" w:eastAsiaTheme="minorEastAsia" w:hAnsi="Times New Roman" w:cs="Times New Roman"/>
          <w:sz w:val="24"/>
          <w:szCs w:val="24"/>
        </w:rPr>
        <w:t>densities</w:t>
      </w:r>
      <w:r>
        <w:rPr>
          <w:rFonts w:ascii="Times New Roman" w:eastAsiaTheme="minorEastAsia" w:hAnsi="Times New Roman" w:cs="Times New Roman"/>
          <w:sz w:val="24"/>
          <w:szCs w:val="24"/>
        </w:rPr>
        <w:t>. Superficially</w:t>
      </w:r>
      <w:r w:rsidR="00636EA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it might be expected that </w:t>
      </w:r>
      <w:r>
        <w:rPr>
          <w:rFonts w:ascii="Times New Roman" w:eastAsiaTheme="minorEastAsia" w:hAnsi="Times New Roman" w:cs="Times New Roman"/>
          <w:sz w:val="24"/>
          <w:szCs w:val="24"/>
        </w:rPr>
        <w:lastRenderedPageBreak/>
        <w:t>decoration would reveal the full dislocation content, i.e. both GND</w:t>
      </w:r>
      <w:r w:rsidR="00FD3527">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and SSD</w:t>
      </w:r>
      <w:r w:rsidR="00FD3527">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whereas</w:t>
      </w:r>
      <w:r w:rsidR="00094AE5">
        <w:rPr>
          <w:rFonts w:ascii="Times New Roman" w:eastAsiaTheme="minorEastAsia" w:hAnsi="Times New Roman" w:cs="Times New Roman"/>
          <w:sz w:val="24"/>
          <w:szCs w:val="24"/>
        </w:rPr>
        <w:t xml:space="preserve"> the</w:t>
      </w:r>
      <w:r>
        <w:rPr>
          <w:rFonts w:ascii="Times New Roman" w:eastAsiaTheme="minorEastAsia" w:hAnsi="Times New Roman" w:cs="Times New Roman"/>
          <w:sz w:val="24"/>
          <w:szCs w:val="24"/>
        </w:rPr>
        <w:t xml:space="preserve"> HR-EBSD </w:t>
      </w:r>
      <w:r w:rsidR="00094AE5">
        <w:rPr>
          <w:rFonts w:ascii="Times New Roman" w:eastAsiaTheme="minorEastAsia" w:hAnsi="Times New Roman" w:cs="Times New Roman"/>
          <w:sz w:val="24"/>
          <w:szCs w:val="24"/>
        </w:rPr>
        <w:t xml:space="preserve">approach used here </w:t>
      </w:r>
      <w:r>
        <w:rPr>
          <w:rFonts w:ascii="Times New Roman" w:eastAsiaTheme="minorEastAsia" w:hAnsi="Times New Roman" w:cs="Times New Roman"/>
          <w:sz w:val="24"/>
          <w:szCs w:val="24"/>
        </w:rPr>
        <w:t>only detects GND</w:t>
      </w:r>
      <w:r w:rsidR="0015158B">
        <w:rPr>
          <w:rFonts w:ascii="Times New Roman" w:eastAsiaTheme="minorEastAsia" w:hAnsi="Times New Roman" w:cs="Times New Roman"/>
          <w:sz w:val="24"/>
          <w:szCs w:val="24"/>
        </w:rPr>
        <w:t xml:space="preserve"> density</w:t>
      </w:r>
      <w:r>
        <w:rPr>
          <w:rFonts w:ascii="Times New Roman" w:eastAsiaTheme="minorEastAsia" w:hAnsi="Times New Roman" w:cs="Times New Roman"/>
          <w:sz w:val="24"/>
          <w:szCs w:val="24"/>
        </w:rPr>
        <w:t xml:space="preserve"> </w:t>
      </w:r>
      <w:r w:rsidR="00900AA2">
        <w:rPr>
          <w:rFonts w:ascii="Times New Roman" w:eastAsiaTheme="minorEastAsia" w:hAnsi="Times New Roman" w:cs="Times New Roman"/>
          <w:sz w:val="24"/>
          <w:szCs w:val="24"/>
        </w:rPr>
        <w:t>and therefore</w:t>
      </w:r>
      <w:r>
        <w:rPr>
          <w:rFonts w:ascii="Times New Roman" w:eastAsiaTheme="minorEastAsia" w:hAnsi="Times New Roman" w:cs="Times New Roman"/>
          <w:sz w:val="24"/>
          <w:szCs w:val="24"/>
        </w:rPr>
        <w:t xml:space="preserve"> should </w:t>
      </w:r>
      <w:r w:rsidR="00900AA2">
        <w:rPr>
          <w:rFonts w:ascii="Times New Roman" w:eastAsiaTheme="minorEastAsia" w:hAnsi="Times New Roman" w:cs="Times New Roman"/>
          <w:sz w:val="24"/>
          <w:szCs w:val="24"/>
        </w:rPr>
        <w:t>yield lower</w:t>
      </w:r>
      <w:r>
        <w:rPr>
          <w:rFonts w:ascii="Times New Roman" w:eastAsiaTheme="minorEastAsia" w:hAnsi="Times New Roman" w:cs="Times New Roman"/>
          <w:sz w:val="24"/>
          <w:szCs w:val="24"/>
        </w:rPr>
        <w:t xml:space="preserve"> densit</w:t>
      </w:r>
      <w:r w:rsidR="00900AA2">
        <w:rPr>
          <w:rFonts w:ascii="Times New Roman" w:eastAsiaTheme="minorEastAsia" w:hAnsi="Times New Roman" w:cs="Times New Roman"/>
          <w:sz w:val="24"/>
          <w:szCs w:val="24"/>
        </w:rPr>
        <w:t>ies</w:t>
      </w:r>
      <w:r>
        <w:rPr>
          <w:rFonts w:ascii="Times New Roman" w:eastAsiaTheme="minorEastAsia" w:hAnsi="Times New Roman" w:cs="Times New Roman"/>
          <w:sz w:val="24"/>
          <w:szCs w:val="24"/>
        </w:rPr>
        <w:t xml:space="preserve"> </w:t>
      </w:r>
      <w:r w:rsidR="00900AA2">
        <w:rPr>
          <w:rFonts w:ascii="Times New Roman" w:eastAsiaTheme="minorEastAsia" w:hAnsi="Times New Roman" w:cs="Times New Roman"/>
          <w:sz w:val="24"/>
          <w:szCs w:val="24"/>
        </w:rPr>
        <w:t xml:space="preserve">than </w:t>
      </w:r>
      <w:r>
        <w:rPr>
          <w:rFonts w:ascii="Times New Roman" w:eastAsiaTheme="minorEastAsia" w:hAnsi="Times New Roman" w:cs="Times New Roman"/>
          <w:sz w:val="24"/>
          <w:szCs w:val="24"/>
        </w:rPr>
        <w:t>observed by decoration. However, our com</w:t>
      </w:r>
      <w:r w:rsidR="009673BA">
        <w:rPr>
          <w:rFonts w:ascii="Times New Roman" w:eastAsiaTheme="minorEastAsia" w:hAnsi="Times New Roman" w:cs="Times New Roman"/>
          <w:sz w:val="24"/>
          <w:szCs w:val="24"/>
        </w:rPr>
        <w:t>parison of the</w:t>
      </w:r>
      <w:r w:rsidR="001904AF">
        <w:rPr>
          <w:rFonts w:ascii="Times New Roman" w:eastAsiaTheme="minorEastAsia" w:hAnsi="Times New Roman" w:cs="Times New Roman"/>
          <w:sz w:val="24"/>
          <w:szCs w:val="24"/>
        </w:rPr>
        <w:t>se two</w:t>
      </w:r>
      <w:r w:rsidR="009673BA">
        <w:rPr>
          <w:rFonts w:ascii="Times New Roman" w:eastAsiaTheme="minorEastAsia" w:hAnsi="Times New Roman" w:cs="Times New Roman"/>
          <w:sz w:val="24"/>
          <w:szCs w:val="24"/>
        </w:rPr>
        <w:t xml:space="preserve"> methods (Figure </w:t>
      </w:r>
      <w:r w:rsidR="008D2926">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xml:space="preserve">) </w:t>
      </w:r>
      <w:r w:rsidR="000A5419">
        <w:rPr>
          <w:rFonts w:ascii="Times New Roman" w:eastAsiaTheme="minorEastAsia" w:hAnsi="Times New Roman" w:cs="Times New Roman"/>
          <w:sz w:val="24"/>
          <w:szCs w:val="24"/>
        </w:rPr>
        <w:t xml:space="preserve">demonstrates </w:t>
      </w:r>
      <w:r>
        <w:rPr>
          <w:rFonts w:ascii="Times New Roman" w:eastAsiaTheme="minorEastAsia" w:hAnsi="Times New Roman" w:cs="Times New Roman"/>
          <w:sz w:val="24"/>
          <w:szCs w:val="24"/>
        </w:rPr>
        <w:t xml:space="preserve">that there is significant dislocation content revealed in the HR-EBSD-derived GND </w:t>
      </w:r>
      <w:r w:rsidR="0015158B">
        <w:rPr>
          <w:rFonts w:ascii="Times New Roman" w:eastAsiaTheme="minorEastAsia" w:hAnsi="Times New Roman" w:cs="Times New Roman"/>
          <w:sz w:val="24"/>
          <w:szCs w:val="24"/>
        </w:rPr>
        <w:t xml:space="preserve">density </w:t>
      </w:r>
      <w:r>
        <w:rPr>
          <w:rFonts w:ascii="Times New Roman" w:eastAsiaTheme="minorEastAsia" w:hAnsi="Times New Roman" w:cs="Times New Roman"/>
          <w:sz w:val="24"/>
          <w:szCs w:val="24"/>
        </w:rPr>
        <w:t xml:space="preserve">map that is not evident in the image of decorated dislocations. </w:t>
      </w:r>
      <w:r w:rsidR="00C850C0">
        <w:rPr>
          <w:rFonts w:ascii="Times New Roman" w:eastAsiaTheme="minorEastAsia" w:hAnsi="Times New Roman" w:cs="Times New Roman"/>
          <w:sz w:val="24"/>
          <w:szCs w:val="24"/>
        </w:rPr>
        <w:t xml:space="preserve">There are </w:t>
      </w:r>
      <w:r>
        <w:rPr>
          <w:rFonts w:ascii="Times New Roman" w:eastAsiaTheme="minorEastAsia" w:hAnsi="Times New Roman" w:cs="Times New Roman"/>
          <w:sz w:val="24"/>
          <w:szCs w:val="24"/>
        </w:rPr>
        <w:t xml:space="preserve">both dislocations distributed throughout the grains and </w:t>
      </w:r>
      <w:r w:rsidR="00C850C0">
        <w:rPr>
          <w:rFonts w:ascii="Times New Roman" w:eastAsiaTheme="minorEastAsia" w:hAnsi="Times New Roman" w:cs="Times New Roman"/>
          <w:sz w:val="24"/>
          <w:szCs w:val="24"/>
        </w:rPr>
        <w:t xml:space="preserve">dislocations </w:t>
      </w:r>
      <w:r>
        <w:rPr>
          <w:rFonts w:ascii="Times New Roman" w:eastAsiaTheme="minorEastAsia" w:hAnsi="Times New Roman" w:cs="Times New Roman"/>
          <w:sz w:val="24"/>
          <w:szCs w:val="24"/>
        </w:rPr>
        <w:t>arranged in</w:t>
      </w:r>
      <w:r w:rsidR="009673BA">
        <w:rPr>
          <w:rFonts w:ascii="Times New Roman" w:eastAsiaTheme="minorEastAsia" w:hAnsi="Times New Roman" w:cs="Times New Roman"/>
          <w:sz w:val="24"/>
          <w:szCs w:val="24"/>
        </w:rPr>
        <w:t>to subgrain boundaries</w:t>
      </w:r>
      <w:r w:rsidR="00C850C0">
        <w:rPr>
          <w:rFonts w:ascii="Times New Roman" w:eastAsiaTheme="minorEastAsia" w:hAnsi="Times New Roman" w:cs="Times New Roman"/>
          <w:sz w:val="24"/>
          <w:szCs w:val="24"/>
        </w:rPr>
        <w:t xml:space="preserve"> that are only observed in the GND </w:t>
      </w:r>
      <w:r w:rsidR="0015158B">
        <w:rPr>
          <w:rFonts w:ascii="Times New Roman" w:eastAsiaTheme="minorEastAsia" w:hAnsi="Times New Roman" w:cs="Times New Roman"/>
          <w:sz w:val="24"/>
          <w:szCs w:val="24"/>
        </w:rPr>
        <w:t xml:space="preserve">density </w:t>
      </w:r>
      <w:r w:rsidR="00C850C0">
        <w:rPr>
          <w:rFonts w:ascii="Times New Roman" w:eastAsiaTheme="minorEastAsia" w:hAnsi="Times New Roman" w:cs="Times New Roman"/>
          <w:sz w:val="24"/>
          <w:szCs w:val="24"/>
        </w:rPr>
        <w:t>maps</w:t>
      </w:r>
      <w:r w:rsidR="009673BA">
        <w:rPr>
          <w:rFonts w:ascii="Times New Roman" w:eastAsiaTheme="minorEastAsia" w:hAnsi="Times New Roman" w:cs="Times New Roman"/>
          <w:sz w:val="24"/>
          <w:szCs w:val="24"/>
        </w:rPr>
        <w:t xml:space="preserve"> (Figure </w:t>
      </w:r>
      <w:r w:rsidR="008D2926">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w:t>
      </w:r>
      <w:r w:rsidR="0099550C">
        <w:rPr>
          <w:rFonts w:ascii="Times New Roman" w:eastAsiaTheme="minorEastAsia" w:hAnsi="Times New Roman" w:cs="Times New Roman"/>
          <w:sz w:val="24"/>
          <w:szCs w:val="24"/>
        </w:rPr>
        <w:t xml:space="preserve"> We attribute this difference to </w:t>
      </w:r>
      <w:r w:rsidR="00704293">
        <w:rPr>
          <w:rFonts w:ascii="Times New Roman" w:eastAsiaTheme="minorEastAsia" w:hAnsi="Times New Roman" w:cs="Times New Roman"/>
          <w:sz w:val="24"/>
          <w:szCs w:val="24"/>
        </w:rPr>
        <w:t xml:space="preserve">the necessity for connectivity of diffusive pathways to the surface during oxidation. That is, some </w:t>
      </w:r>
      <w:r w:rsidR="0099550C">
        <w:rPr>
          <w:rFonts w:ascii="Times New Roman" w:eastAsiaTheme="minorEastAsia" w:hAnsi="Times New Roman" w:cs="Times New Roman"/>
          <w:sz w:val="24"/>
          <w:szCs w:val="24"/>
        </w:rPr>
        <w:t xml:space="preserve">dislocations lacked a </w:t>
      </w:r>
      <w:r w:rsidR="00E142FD">
        <w:rPr>
          <w:rFonts w:ascii="Times New Roman" w:eastAsiaTheme="minorEastAsia" w:hAnsi="Times New Roman" w:cs="Times New Roman"/>
          <w:sz w:val="24"/>
          <w:szCs w:val="24"/>
        </w:rPr>
        <w:t xml:space="preserve">rapid diffusion pathway to the specimen surface during oxidation </w:t>
      </w:r>
      <w:r w:rsidR="00704293">
        <w:rPr>
          <w:rFonts w:ascii="Times New Roman" w:eastAsiaTheme="minorEastAsia" w:hAnsi="Times New Roman" w:cs="Times New Roman"/>
          <w:sz w:val="24"/>
          <w:szCs w:val="24"/>
        </w:rPr>
        <w:t xml:space="preserve">and </w:t>
      </w:r>
      <w:r w:rsidR="00E142FD">
        <w:rPr>
          <w:rFonts w:ascii="Times New Roman" w:eastAsiaTheme="minorEastAsia" w:hAnsi="Times New Roman" w:cs="Times New Roman"/>
          <w:sz w:val="24"/>
          <w:szCs w:val="24"/>
        </w:rPr>
        <w:t xml:space="preserve">failed to decorate sufficiently. </w:t>
      </w:r>
      <w:r w:rsidR="004E5666">
        <w:rPr>
          <w:rFonts w:ascii="Times New Roman" w:eastAsiaTheme="minorEastAsia" w:hAnsi="Times New Roman" w:cs="Times New Roman"/>
          <w:sz w:val="24"/>
          <w:szCs w:val="24"/>
        </w:rPr>
        <w:t>Thus,</w:t>
      </w:r>
      <w:r w:rsidR="00E142FD">
        <w:rPr>
          <w:rFonts w:ascii="Times New Roman" w:eastAsiaTheme="minorEastAsia" w:hAnsi="Times New Roman" w:cs="Times New Roman"/>
          <w:sz w:val="24"/>
          <w:szCs w:val="24"/>
        </w:rPr>
        <w:t xml:space="preserve"> HR-EBSD provides a method for analysing dislocation content that is less </w:t>
      </w:r>
      <w:r w:rsidR="005113DD">
        <w:rPr>
          <w:rFonts w:ascii="Times New Roman" w:eastAsiaTheme="minorEastAsia" w:hAnsi="Times New Roman" w:cs="Times New Roman"/>
          <w:sz w:val="24"/>
          <w:szCs w:val="24"/>
        </w:rPr>
        <w:t>dependent on</w:t>
      </w:r>
      <w:r w:rsidR="00E142FD">
        <w:rPr>
          <w:rFonts w:ascii="Times New Roman" w:eastAsiaTheme="minorEastAsia" w:hAnsi="Times New Roman" w:cs="Times New Roman"/>
          <w:sz w:val="24"/>
          <w:szCs w:val="24"/>
        </w:rPr>
        <w:t xml:space="preserve"> specimen geometry/preparation effects than traditional oxidation decoration and may reveal structure that would otherwise be undetected. </w:t>
      </w:r>
    </w:p>
    <w:p w14:paraId="78B6B456" w14:textId="0FBFCF50" w:rsidR="000E194B" w:rsidRDefault="00565444"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It is pertinent to note that the HR-EBSD method for deriving GND densities is</w:t>
      </w:r>
      <w:r w:rsidR="005F39C5">
        <w:rPr>
          <w:rFonts w:ascii="Times New Roman" w:eastAsiaTheme="minorEastAsia" w:hAnsi="Times New Roman" w:cs="Times New Roman"/>
          <w:sz w:val="24"/>
          <w:szCs w:val="24"/>
        </w:rPr>
        <w:t xml:space="preserve"> better determined </w:t>
      </w:r>
      <w:r>
        <w:rPr>
          <w:rFonts w:ascii="Times New Roman" w:eastAsiaTheme="minorEastAsia" w:hAnsi="Times New Roman" w:cs="Times New Roman"/>
          <w:sz w:val="24"/>
          <w:szCs w:val="24"/>
        </w:rPr>
        <w:t>when applied to orthorhombic olivine tha</w:t>
      </w:r>
      <w:r w:rsidR="00FF29E5">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w:t>
      </w:r>
      <w:r w:rsidR="00FF29E5">
        <w:rPr>
          <w:rFonts w:ascii="Times New Roman" w:eastAsiaTheme="minorEastAsia" w:hAnsi="Times New Roman" w:cs="Times New Roman"/>
          <w:sz w:val="24"/>
          <w:szCs w:val="24"/>
        </w:rPr>
        <w:t xml:space="preserve">it is </w:t>
      </w:r>
      <w:r>
        <w:rPr>
          <w:rFonts w:ascii="Times New Roman" w:eastAsiaTheme="minorEastAsia" w:hAnsi="Times New Roman" w:cs="Times New Roman"/>
          <w:sz w:val="24"/>
          <w:szCs w:val="24"/>
        </w:rPr>
        <w:t xml:space="preserve">for typical applications </w:t>
      </w:r>
      <w:r w:rsidR="00356D46">
        <w:rPr>
          <w:rFonts w:ascii="Times New Roman" w:eastAsiaTheme="minorEastAsia" w:hAnsi="Times New Roman" w:cs="Times New Roman"/>
          <w:sz w:val="24"/>
          <w:szCs w:val="24"/>
        </w:rPr>
        <w:t xml:space="preserve">in higher symmetry materials, such as </w:t>
      </w:r>
      <w:r>
        <w:rPr>
          <w:rFonts w:ascii="Times New Roman" w:eastAsiaTheme="minorEastAsia" w:hAnsi="Times New Roman" w:cs="Times New Roman"/>
          <w:sz w:val="24"/>
          <w:szCs w:val="24"/>
        </w:rPr>
        <w:t xml:space="preserve"> cubic or hexagonal metals</w:t>
      </w:r>
      <w:r w:rsidR="00356D46">
        <w:rPr>
          <w:rFonts w:ascii="Times New Roman" w:eastAsiaTheme="minorEastAsia" w:hAnsi="Times New Roman" w:cs="Times New Roman"/>
          <w:sz w:val="24"/>
          <w:szCs w:val="24"/>
        </w:rPr>
        <w:t>,</w:t>
      </w:r>
      <w:r w:rsidR="005F39C5">
        <w:rPr>
          <w:rFonts w:ascii="Times New Roman" w:eastAsiaTheme="minorEastAsia" w:hAnsi="Times New Roman" w:cs="Times New Roman"/>
          <w:sz w:val="24"/>
          <w:szCs w:val="24"/>
        </w:rPr>
        <w:t xml:space="preserve"> and therefore specific dislocation types can be resolved</w:t>
      </w:r>
      <w:r w:rsidR="00282ECA">
        <w:rPr>
          <w:rFonts w:ascii="Times New Roman" w:eastAsiaTheme="minorEastAsia" w:hAnsi="Times New Roman" w:cs="Times New Roman"/>
          <w:sz w:val="24"/>
          <w:szCs w:val="24"/>
        </w:rPr>
        <w:t xml:space="preserve"> [48</w:t>
      </w:r>
      <w:r w:rsidR="000F39FC">
        <w:rPr>
          <w:rFonts w:ascii="Times New Roman" w:eastAsiaTheme="minorEastAsia" w:hAnsi="Times New Roman" w:cs="Times New Roman"/>
          <w:sz w:val="24"/>
          <w:szCs w:val="24"/>
        </w:rPr>
        <w:t>,49</w:t>
      </w:r>
      <w:r w:rsidR="00282ECA">
        <w:rPr>
          <w:rFonts w:ascii="Times New Roman" w:eastAsiaTheme="minorEastAsia" w:hAnsi="Times New Roman" w:cs="Times New Roman"/>
          <w:sz w:val="24"/>
          <w:szCs w:val="24"/>
        </w:rPr>
        <w:t>]</w:t>
      </w:r>
      <w:r w:rsidR="00B93BA8">
        <w:rPr>
          <w:rFonts w:ascii="Times New Roman" w:eastAsiaTheme="minorEastAsia" w:hAnsi="Times New Roman" w:cs="Times New Roman"/>
          <w:sz w:val="24"/>
          <w:szCs w:val="24"/>
        </w:rPr>
        <w:t xml:space="preserve">. </w:t>
      </w:r>
      <w:r w:rsidR="001F6E8B">
        <w:rPr>
          <w:rFonts w:ascii="Times New Roman" w:eastAsiaTheme="minorEastAsia" w:hAnsi="Times New Roman" w:cs="Times New Roman"/>
          <w:sz w:val="24"/>
          <w:szCs w:val="24"/>
        </w:rPr>
        <w:t xml:space="preserve">Such an advantage had been noted by Reddy </w:t>
      </w:r>
      <w:r w:rsidR="001F6E8B" w:rsidRPr="00AA6769">
        <w:rPr>
          <w:rFonts w:ascii="Times New Roman" w:eastAsiaTheme="minorEastAsia" w:hAnsi="Times New Roman" w:cs="Times New Roman"/>
          <w:i/>
          <w:sz w:val="24"/>
          <w:szCs w:val="24"/>
        </w:rPr>
        <w:t>et al</w:t>
      </w:r>
      <w:r w:rsidR="00AA6769">
        <w:rPr>
          <w:rFonts w:ascii="Times New Roman" w:eastAsiaTheme="minorEastAsia" w:hAnsi="Times New Roman" w:cs="Times New Roman"/>
          <w:sz w:val="24"/>
          <w:szCs w:val="24"/>
        </w:rPr>
        <w:t>.</w:t>
      </w:r>
      <w:r w:rsidR="001F6E8B">
        <w:rPr>
          <w:rFonts w:ascii="Times New Roman" w:eastAsiaTheme="minorEastAsia" w:hAnsi="Times New Roman" w:cs="Times New Roman"/>
          <w:sz w:val="24"/>
          <w:szCs w:val="24"/>
        </w:rPr>
        <w:t xml:space="preserve"> </w:t>
      </w:r>
      <w:r w:rsidR="00AA6769">
        <w:rPr>
          <w:rFonts w:ascii="Times New Roman" w:eastAsiaTheme="minorEastAsia" w:hAnsi="Times New Roman" w:cs="Times New Roman"/>
          <w:sz w:val="24"/>
          <w:szCs w:val="24"/>
        </w:rPr>
        <w:t>[15]</w:t>
      </w:r>
      <w:r w:rsidR="001F6E8B">
        <w:rPr>
          <w:rFonts w:ascii="Times New Roman" w:eastAsiaTheme="minorEastAsia" w:hAnsi="Times New Roman" w:cs="Times New Roman"/>
          <w:sz w:val="24"/>
          <w:szCs w:val="24"/>
        </w:rPr>
        <w:t xml:space="preserve"> in Hough-based EBSD analysis of zircon. </w:t>
      </w:r>
      <w:r w:rsidR="00B93BA8">
        <w:rPr>
          <w:rFonts w:ascii="Times New Roman" w:eastAsiaTheme="minorEastAsia" w:hAnsi="Times New Roman" w:cs="Times New Roman"/>
          <w:sz w:val="24"/>
          <w:szCs w:val="24"/>
        </w:rPr>
        <w:t xml:space="preserve">This </w:t>
      </w:r>
      <w:r w:rsidR="008A3E37">
        <w:rPr>
          <w:rFonts w:ascii="Times New Roman" w:eastAsiaTheme="minorEastAsia" w:hAnsi="Times New Roman" w:cs="Times New Roman"/>
          <w:sz w:val="24"/>
          <w:szCs w:val="24"/>
        </w:rPr>
        <w:t>improvement results from</w:t>
      </w:r>
      <w:r w:rsidR="00AC7301">
        <w:rPr>
          <w:rFonts w:ascii="Times New Roman" w:eastAsiaTheme="minorEastAsia" w:hAnsi="Times New Roman" w:cs="Times New Roman"/>
          <w:sz w:val="24"/>
          <w:szCs w:val="24"/>
        </w:rPr>
        <w:t xml:space="preserve"> the </w:t>
      </w:r>
      <w:r w:rsidR="001B6A56">
        <w:rPr>
          <w:rFonts w:ascii="Times New Roman" w:eastAsiaTheme="minorEastAsia" w:hAnsi="Times New Roman" w:cs="Times New Roman"/>
          <w:sz w:val="24"/>
          <w:szCs w:val="24"/>
        </w:rPr>
        <w:t>relatively small number of available slip systems</w:t>
      </w:r>
      <w:r w:rsidR="008877D7">
        <w:rPr>
          <w:rFonts w:ascii="Times New Roman" w:eastAsiaTheme="minorEastAsia" w:hAnsi="Times New Roman" w:cs="Times New Roman"/>
          <w:sz w:val="24"/>
          <w:szCs w:val="24"/>
        </w:rPr>
        <w:t xml:space="preserve"> in olivine. Because </w:t>
      </w:r>
      <w:r w:rsidR="00AC7301">
        <w:rPr>
          <w:rFonts w:ascii="Times New Roman" w:eastAsiaTheme="minorEastAsia" w:hAnsi="Times New Roman" w:cs="Times New Roman"/>
          <w:sz w:val="24"/>
          <w:szCs w:val="24"/>
        </w:rPr>
        <w:t>of</w:t>
      </w:r>
      <w:r w:rsidR="00546E57">
        <w:rPr>
          <w:rFonts w:ascii="Times New Roman" w:eastAsiaTheme="minorEastAsia" w:hAnsi="Times New Roman" w:cs="Times New Roman"/>
          <w:sz w:val="24"/>
          <w:szCs w:val="24"/>
        </w:rPr>
        <w:t xml:space="preserve"> the long [010] direction</w:t>
      </w:r>
      <w:r w:rsidR="00AC7301">
        <w:rPr>
          <w:rFonts w:ascii="Times New Roman" w:eastAsiaTheme="minorEastAsia" w:hAnsi="Times New Roman" w:cs="Times New Roman"/>
          <w:sz w:val="24"/>
          <w:szCs w:val="24"/>
        </w:rPr>
        <w:t xml:space="preserve"> precluding slip </w:t>
      </w:r>
      <w:r w:rsidR="00546E57">
        <w:rPr>
          <w:rFonts w:ascii="Times New Roman" w:eastAsiaTheme="minorEastAsia" w:hAnsi="Times New Roman" w:cs="Times New Roman"/>
          <w:sz w:val="24"/>
          <w:szCs w:val="24"/>
        </w:rPr>
        <w:t>with that Burgers vector</w:t>
      </w:r>
      <w:r w:rsidR="0051785B">
        <w:rPr>
          <w:rFonts w:ascii="Times New Roman" w:eastAsiaTheme="minorEastAsia" w:hAnsi="Times New Roman" w:cs="Times New Roman"/>
          <w:sz w:val="24"/>
          <w:szCs w:val="24"/>
        </w:rPr>
        <w:t>,</w:t>
      </w:r>
      <w:r w:rsidR="008877D7">
        <w:rPr>
          <w:rFonts w:ascii="Times New Roman" w:eastAsiaTheme="minorEastAsia" w:hAnsi="Times New Roman" w:cs="Times New Roman"/>
          <w:sz w:val="24"/>
          <w:szCs w:val="24"/>
        </w:rPr>
        <w:t xml:space="preserve"> and</w:t>
      </w:r>
      <w:r w:rsidR="00AC7301">
        <w:rPr>
          <w:rFonts w:ascii="Times New Roman" w:eastAsiaTheme="minorEastAsia" w:hAnsi="Times New Roman" w:cs="Times New Roman"/>
          <w:sz w:val="24"/>
          <w:szCs w:val="24"/>
        </w:rPr>
        <w:t xml:space="preserve"> the lower crystal symmetry</w:t>
      </w:r>
      <w:r w:rsidR="008877D7">
        <w:rPr>
          <w:rFonts w:ascii="Times New Roman" w:eastAsiaTheme="minorEastAsia" w:hAnsi="Times New Roman" w:cs="Times New Roman"/>
          <w:sz w:val="24"/>
          <w:szCs w:val="24"/>
        </w:rPr>
        <w:t xml:space="preserve">, olivine only readily exhibits six dislocation types (accounting for screw and edge dislocations), whereas materials previously explored with HR-EBSD tend to </w:t>
      </w:r>
      <w:r w:rsidR="008877D7" w:rsidRPr="00521F71">
        <w:rPr>
          <w:rFonts w:ascii="Times New Roman" w:eastAsiaTheme="minorEastAsia" w:hAnsi="Times New Roman" w:cs="Times New Roman"/>
          <w:sz w:val="24"/>
          <w:szCs w:val="24"/>
        </w:rPr>
        <w:t xml:space="preserve">have </w:t>
      </w:r>
      <w:r w:rsidR="0051785B">
        <w:rPr>
          <w:rFonts w:ascii="Calibri" w:eastAsiaTheme="minorEastAsia" w:hAnsi="Calibri" w:cs="Times New Roman"/>
          <w:sz w:val="24"/>
          <w:szCs w:val="24"/>
        </w:rPr>
        <w:t>≥</w:t>
      </w:r>
      <w:r w:rsidR="00521F71" w:rsidRPr="00521F71">
        <w:rPr>
          <w:rFonts w:ascii="Times New Roman" w:eastAsiaTheme="minorEastAsia" w:hAnsi="Times New Roman" w:cs="Times New Roman"/>
          <w:sz w:val="24"/>
          <w:szCs w:val="24"/>
        </w:rPr>
        <w:t>16</w:t>
      </w:r>
      <w:r w:rsidR="008877D7" w:rsidRPr="00521F71">
        <w:rPr>
          <w:rFonts w:ascii="Times New Roman" w:eastAsiaTheme="minorEastAsia" w:hAnsi="Times New Roman" w:cs="Times New Roman"/>
          <w:sz w:val="24"/>
          <w:szCs w:val="24"/>
        </w:rPr>
        <w:t xml:space="preserve"> dislocation </w:t>
      </w:r>
      <w:r w:rsidR="008877D7">
        <w:rPr>
          <w:rFonts w:ascii="Times New Roman" w:eastAsiaTheme="minorEastAsia" w:hAnsi="Times New Roman" w:cs="Times New Roman"/>
          <w:sz w:val="24"/>
          <w:szCs w:val="24"/>
        </w:rPr>
        <w:t>types.</w:t>
      </w:r>
      <w:r w:rsidR="00AC7301">
        <w:rPr>
          <w:rFonts w:ascii="Times New Roman" w:eastAsiaTheme="minorEastAsia" w:hAnsi="Times New Roman" w:cs="Times New Roman"/>
          <w:sz w:val="24"/>
          <w:szCs w:val="24"/>
        </w:rPr>
        <w:t xml:space="preserve"> </w:t>
      </w:r>
      <w:r w:rsidR="00804DF9">
        <w:rPr>
          <w:rFonts w:ascii="Times New Roman" w:eastAsiaTheme="minorEastAsia" w:hAnsi="Times New Roman" w:cs="Times New Roman"/>
          <w:sz w:val="24"/>
          <w:szCs w:val="24"/>
        </w:rPr>
        <w:t xml:space="preserve">With only </w:t>
      </w:r>
      <w:r w:rsidR="00562B36">
        <w:rPr>
          <w:rFonts w:ascii="Times New Roman" w:eastAsiaTheme="minorEastAsia" w:hAnsi="Times New Roman" w:cs="Times New Roman"/>
          <w:sz w:val="24"/>
          <w:szCs w:val="24"/>
        </w:rPr>
        <w:t>si</w:t>
      </w:r>
      <w:r w:rsidR="00707276">
        <w:rPr>
          <w:rFonts w:ascii="Times New Roman" w:eastAsiaTheme="minorEastAsia" w:hAnsi="Times New Roman" w:cs="Times New Roman"/>
          <w:sz w:val="24"/>
          <w:szCs w:val="24"/>
        </w:rPr>
        <w:t>x</w:t>
      </w:r>
      <w:r w:rsidR="00562B36">
        <w:rPr>
          <w:rFonts w:ascii="Times New Roman" w:eastAsiaTheme="minorEastAsia" w:hAnsi="Times New Roman" w:cs="Times New Roman"/>
          <w:sz w:val="24"/>
          <w:szCs w:val="24"/>
        </w:rPr>
        <w:t xml:space="preserve"> dislocation types, </w:t>
      </w:r>
      <w:r w:rsidR="00562B36">
        <w:rPr>
          <w:rFonts w:ascii="Times New Roman" w:eastAsiaTheme="minorEastAsia" w:hAnsi="Times New Roman" w:cs="Times New Roman"/>
          <w:b/>
          <w:sz w:val="24"/>
          <w:szCs w:val="24"/>
        </w:rPr>
        <w:t xml:space="preserve">A </w:t>
      </w:r>
      <w:r w:rsidR="00562B36">
        <w:rPr>
          <w:rFonts w:ascii="Times New Roman" w:eastAsiaTheme="minorEastAsia" w:hAnsi="Times New Roman" w:cs="Times New Roman"/>
          <w:sz w:val="24"/>
          <w:szCs w:val="24"/>
        </w:rPr>
        <w:t>is a 6x6 matrix, and</w:t>
      </w:r>
      <w:r w:rsidR="00AC7301">
        <w:rPr>
          <w:rFonts w:ascii="Times New Roman" w:eastAsiaTheme="minorEastAsia" w:hAnsi="Times New Roman" w:cs="Times New Roman"/>
          <w:sz w:val="24"/>
          <w:szCs w:val="24"/>
        </w:rPr>
        <w:t xml:space="preserve"> the </w:t>
      </w:r>
      <w:r w:rsidR="00562B36">
        <w:rPr>
          <w:rFonts w:ascii="Times New Roman" w:eastAsiaTheme="minorEastAsia" w:hAnsi="Times New Roman" w:cs="Times New Roman"/>
          <w:sz w:val="24"/>
          <w:szCs w:val="24"/>
        </w:rPr>
        <w:t>inverse problem</w:t>
      </w:r>
      <w:r w:rsidR="00AC7301">
        <w:rPr>
          <w:rFonts w:ascii="Times New Roman" w:eastAsiaTheme="minorEastAsia" w:hAnsi="Times New Roman" w:cs="Times New Roman"/>
          <w:sz w:val="24"/>
          <w:szCs w:val="24"/>
        </w:rPr>
        <w:t xml:space="preserve"> is </w:t>
      </w:r>
      <w:r w:rsidR="00562B36">
        <w:rPr>
          <w:rFonts w:ascii="Times New Roman" w:eastAsiaTheme="minorEastAsia" w:hAnsi="Times New Roman" w:cs="Times New Roman"/>
          <w:sz w:val="24"/>
          <w:szCs w:val="24"/>
        </w:rPr>
        <w:t xml:space="preserve">therefore </w:t>
      </w:r>
      <w:r w:rsidR="00F870E3">
        <w:rPr>
          <w:rFonts w:ascii="Times New Roman" w:eastAsiaTheme="minorEastAsia" w:hAnsi="Times New Roman" w:cs="Times New Roman"/>
          <w:sz w:val="24"/>
          <w:szCs w:val="24"/>
        </w:rPr>
        <w:t>fully constrained</w:t>
      </w:r>
      <w:r w:rsidR="001117C2">
        <w:rPr>
          <w:rFonts w:ascii="Times New Roman" w:eastAsiaTheme="minorEastAsia" w:hAnsi="Times New Roman" w:cs="Times New Roman"/>
          <w:sz w:val="24"/>
          <w:szCs w:val="24"/>
        </w:rPr>
        <w:t xml:space="preserve"> with a</w:t>
      </w:r>
      <w:r w:rsidR="00A65297">
        <w:rPr>
          <w:rFonts w:ascii="Times New Roman" w:eastAsiaTheme="minorEastAsia" w:hAnsi="Times New Roman" w:cs="Times New Roman"/>
          <w:sz w:val="24"/>
          <w:szCs w:val="24"/>
        </w:rPr>
        <w:t xml:space="preserve"> unique</w:t>
      </w:r>
      <w:r w:rsidR="001117C2">
        <w:rPr>
          <w:rFonts w:ascii="Times New Roman" w:eastAsiaTheme="minorEastAsia" w:hAnsi="Times New Roman" w:cs="Times New Roman"/>
          <w:sz w:val="24"/>
          <w:szCs w:val="24"/>
        </w:rPr>
        <w:t xml:space="preserve"> solution</w:t>
      </w:r>
      <w:r w:rsidR="00F870E3">
        <w:rPr>
          <w:rFonts w:ascii="Times New Roman" w:eastAsiaTheme="minorEastAsia" w:hAnsi="Times New Roman" w:cs="Times New Roman"/>
          <w:sz w:val="24"/>
          <w:szCs w:val="24"/>
        </w:rPr>
        <w:t xml:space="preserve">. </w:t>
      </w:r>
      <w:r w:rsidR="00FC6AF4">
        <w:rPr>
          <w:rFonts w:ascii="Times New Roman" w:eastAsiaTheme="minorEastAsia" w:hAnsi="Times New Roman" w:cs="Times New Roman"/>
          <w:sz w:val="24"/>
          <w:szCs w:val="24"/>
        </w:rPr>
        <w:t xml:space="preserve">Because least-squares inversion (pinv6) yields the most reliable results in our sensitivity tests </w:t>
      </w:r>
      <w:r w:rsidR="00AC7301">
        <w:rPr>
          <w:rFonts w:ascii="Times New Roman" w:eastAsiaTheme="minorEastAsia" w:hAnsi="Times New Roman" w:cs="Times New Roman"/>
          <w:sz w:val="24"/>
          <w:szCs w:val="24"/>
        </w:rPr>
        <w:t>(</w:t>
      </w:r>
      <w:r w:rsidR="001B6A56">
        <w:rPr>
          <w:rFonts w:ascii="Times New Roman" w:eastAsiaTheme="minorEastAsia" w:hAnsi="Times New Roman" w:cs="Times New Roman"/>
          <w:sz w:val="24"/>
          <w:szCs w:val="24"/>
        </w:rPr>
        <w:t>F</w:t>
      </w:r>
      <w:r w:rsidR="00AC7301">
        <w:rPr>
          <w:rFonts w:ascii="Times New Roman" w:eastAsiaTheme="minorEastAsia" w:hAnsi="Times New Roman" w:cs="Times New Roman"/>
          <w:sz w:val="24"/>
          <w:szCs w:val="24"/>
        </w:rPr>
        <w:t xml:space="preserve">igures 2 and 3), </w:t>
      </w:r>
      <w:r w:rsidR="00FC6AF4">
        <w:rPr>
          <w:rFonts w:ascii="Times New Roman" w:eastAsiaTheme="minorEastAsia" w:hAnsi="Times New Roman" w:cs="Times New Roman"/>
          <w:sz w:val="24"/>
          <w:szCs w:val="24"/>
        </w:rPr>
        <w:t>GND estimation in olivine can avoid the</w:t>
      </w:r>
      <w:r w:rsidR="00AC7301">
        <w:rPr>
          <w:rFonts w:ascii="Times New Roman" w:eastAsiaTheme="minorEastAsia" w:hAnsi="Times New Roman" w:cs="Times New Roman"/>
          <w:sz w:val="24"/>
          <w:szCs w:val="24"/>
        </w:rPr>
        <w:t xml:space="preserve"> </w:t>
      </w:r>
      <w:r w:rsidR="00AC7301">
        <w:rPr>
          <w:rFonts w:ascii="Times New Roman" w:eastAsiaTheme="minorEastAsia" w:hAnsi="Times New Roman" w:cs="Times New Roman"/>
          <w:sz w:val="24"/>
          <w:szCs w:val="24"/>
        </w:rPr>
        <w:lastRenderedPageBreak/>
        <w:t xml:space="preserve">energy minimising approach </w:t>
      </w:r>
      <w:r w:rsidR="00FC6AF4">
        <w:rPr>
          <w:rFonts w:ascii="Times New Roman" w:eastAsiaTheme="minorEastAsia" w:hAnsi="Times New Roman" w:cs="Times New Roman"/>
          <w:sz w:val="24"/>
          <w:szCs w:val="24"/>
        </w:rPr>
        <w:t xml:space="preserve">that has </w:t>
      </w:r>
      <w:r w:rsidR="00075B00">
        <w:rPr>
          <w:rFonts w:ascii="Times New Roman" w:eastAsiaTheme="minorEastAsia" w:hAnsi="Times New Roman" w:cs="Times New Roman"/>
          <w:sz w:val="24"/>
          <w:szCs w:val="24"/>
        </w:rPr>
        <w:t>been implemented in</w:t>
      </w:r>
      <w:r w:rsidR="00FC6AF4">
        <w:rPr>
          <w:rFonts w:ascii="Times New Roman" w:eastAsiaTheme="minorEastAsia" w:hAnsi="Times New Roman" w:cs="Times New Roman"/>
          <w:sz w:val="24"/>
          <w:szCs w:val="24"/>
        </w:rPr>
        <w:t xml:space="preserve"> the poorer constrained metallic systems </w:t>
      </w:r>
      <w:r w:rsidR="00AC7301">
        <w:rPr>
          <w:rFonts w:ascii="Times New Roman" w:eastAsiaTheme="minorEastAsia" w:hAnsi="Times New Roman" w:cs="Times New Roman"/>
          <w:sz w:val="24"/>
          <w:szCs w:val="24"/>
        </w:rPr>
        <w:t>(</w:t>
      </w:r>
      <w:r w:rsidR="00031581">
        <w:rPr>
          <w:rFonts w:ascii="Times New Roman" w:eastAsiaTheme="minorEastAsia" w:hAnsi="Times New Roman" w:cs="Times New Roman"/>
          <w:sz w:val="24"/>
          <w:szCs w:val="24"/>
        </w:rPr>
        <w:t xml:space="preserve">e.g. </w:t>
      </w:r>
      <w:r w:rsidR="004C7297">
        <w:rPr>
          <w:rFonts w:ascii="Times New Roman" w:eastAsiaTheme="minorEastAsia" w:hAnsi="Times New Roman" w:cs="Times New Roman"/>
          <w:sz w:val="24"/>
          <w:szCs w:val="24"/>
        </w:rPr>
        <w:t>BCC Fe</w:t>
      </w:r>
      <w:r w:rsidR="000418B2">
        <w:rPr>
          <w:rFonts w:ascii="Times New Roman" w:eastAsiaTheme="minorEastAsia" w:hAnsi="Times New Roman" w:cs="Times New Roman"/>
          <w:sz w:val="24"/>
          <w:szCs w:val="24"/>
        </w:rPr>
        <w:t xml:space="preserve"> [9]</w:t>
      </w:r>
      <w:r w:rsidR="004C7297">
        <w:rPr>
          <w:rFonts w:ascii="Times New Roman" w:eastAsiaTheme="minorEastAsia" w:hAnsi="Times New Roman" w:cs="Times New Roman"/>
          <w:sz w:val="24"/>
          <w:szCs w:val="24"/>
        </w:rPr>
        <w:t>, FCC Cu</w:t>
      </w:r>
      <w:r w:rsidR="00282ECA">
        <w:rPr>
          <w:rFonts w:ascii="Times New Roman" w:eastAsiaTheme="minorEastAsia" w:hAnsi="Times New Roman" w:cs="Times New Roman"/>
          <w:sz w:val="24"/>
          <w:szCs w:val="24"/>
        </w:rPr>
        <w:t xml:space="preserve"> [48]</w:t>
      </w:r>
      <w:r w:rsidR="004C7297">
        <w:rPr>
          <w:rFonts w:ascii="Times New Roman" w:eastAsiaTheme="minorEastAsia" w:hAnsi="Times New Roman" w:cs="Times New Roman"/>
          <w:sz w:val="24"/>
          <w:szCs w:val="24"/>
        </w:rPr>
        <w:t xml:space="preserve">, </w:t>
      </w:r>
      <w:r w:rsidR="00A05C44">
        <w:rPr>
          <w:rFonts w:ascii="Times New Roman" w:eastAsiaTheme="minorEastAsia" w:hAnsi="Times New Roman" w:cs="Times New Roman"/>
          <w:sz w:val="24"/>
          <w:szCs w:val="24"/>
        </w:rPr>
        <w:t>FCC Ni</w:t>
      </w:r>
      <w:r w:rsidR="00A319F7">
        <w:rPr>
          <w:rFonts w:ascii="Times New Roman" w:eastAsiaTheme="minorEastAsia" w:hAnsi="Times New Roman" w:cs="Times New Roman"/>
          <w:sz w:val="24"/>
          <w:szCs w:val="24"/>
        </w:rPr>
        <w:t xml:space="preserve"> [60]</w:t>
      </w:r>
      <w:r w:rsidR="00A05C44">
        <w:rPr>
          <w:rFonts w:ascii="Times New Roman" w:eastAsiaTheme="minorEastAsia" w:hAnsi="Times New Roman" w:cs="Times New Roman"/>
          <w:sz w:val="24"/>
          <w:szCs w:val="24"/>
        </w:rPr>
        <w:t xml:space="preserve">, </w:t>
      </w:r>
      <w:r w:rsidR="004C7297">
        <w:rPr>
          <w:rFonts w:ascii="Times New Roman" w:eastAsiaTheme="minorEastAsia" w:hAnsi="Times New Roman" w:cs="Times New Roman"/>
          <w:sz w:val="24"/>
          <w:szCs w:val="24"/>
        </w:rPr>
        <w:t>HCP Ti</w:t>
      </w:r>
      <w:r w:rsidR="00A319F7">
        <w:rPr>
          <w:rFonts w:ascii="Times New Roman" w:eastAsiaTheme="minorEastAsia" w:hAnsi="Times New Roman" w:cs="Times New Roman"/>
          <w:sz w:val="24"/>
          <w:szCs w:val="24"/>
        </w:rPr>
        <w:t xml:space="preserve"> [49]</w:t>
      </w:r>
      <w:r w:rsidR="00AC7301">
        <w:rPr>
          <w:rFonts w:ascii="Times New Roman" w:eastAsiaTheme="minorEastAsia" w:hAnsi="Times New Roman" w:cs="Times New Roman"/>
          <w:sz w:val="24"/>
          <w:szCs w:val="24"/>
        </w:rPr>
        <w:t>).</w:t>
      </w:r>
    </w:p>
    <w:p w14:paraId="4B038732" w14:textId="46B51E2C" w:rsidR="008D352F" w:rsidRPr="008D352F" w:rsidRDefault="000E194B"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results of our orientation testing </w:t>
      </w:r>
      <w:r w:rsidR="00620079">
        <w:rPr>
          <w:rFonts w:ascii="Times New Roman" w:eastAsiaTheme="minorEastAsia" w:hAnsi="Times New Roman" w:cs="Times New Roman"/>
          <w:sz w:val="24"/>
          <w:szCs w:val="24"/>
        </w:rPr>
        <w:t xml:space="preserve">demonstrate </w:t>
      </w:r>
      <w:r>
        <w:rPr>
          <w:rFonts w:ascii="Times New Roman" w:eastAsiaTheme="minorEastAsia" w:hAnsi="Times New Roman" w:cs="Times New Roman"/>
          <w:sz w:val="24"/>
          <w:szCs w:val="24"/>
        </w:rPr>
        <w:t>that GND density estimation is accurate for a wide range of specimen surface orientations in crystal space</w:t>
      </w:r>
      <w:r w:rsidR="009D1DB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9D1DBF" w:rsidRPr="00B849C6">
        <w:rPr>
          <w:rFonts w:ascii="Times New Roman" w:eastAsiaTheme="minorEastAsia" w:hAnsi="Times New Roman" w:cs="Times New Roman"/>
          <w:sz w:val="24"/>
          <w:szCs w:val="24"/>
        </w:rPr>
        <w:t>T</w:t>
      </w:r>
      <w:r w:rsidR="00456A2C" w:rsidRPr="00B849C6">
        <w:rPr>
          <w:rFonts w:ascii="Times New Roman" w:eastAsiaTheme="minorEastAsia" w:hAnsi="Times New Roman" w:cs="Times New Roman"/>
          <w:sz w:val="24"/>
          <w:szCs w:val="24"/>
        </w:rPr>
        <w:t>he principle exception</w:t>
      </w:r>
      <w:r w:rsidR="009D1DBF" w:rsidRPr="00B849C6">
        <w:rPr>
          <w:rFonts w:ascii="Times New Roman" w:eastAsiaTheme="minorEastAsia" w:hAnsi="Times New Roman" w:cs="Times New Roman"/>
          <w:sz w:val="24"/>
          <w:szCs w:val="24"/>
        </w:rPr>
        <w:t>s</w:t>
      </w:r>
      <w:r w:rsidR="00456A2C" w:rsidRPr="00B849C6">
        <w:rPr>
          <w:rFonts w:ascii="Times New Roman" w:eastAsiaTheme="minorEastAsia" w:hAnsi="Times New Roman" w:cs="Times New Roman"/>
          <w:sz w:val="24"/>
          <w:szCs w:val="24"/>
        </w:rPr>
        <w:t xml:space="preserve"> </w:t>
      </w:r>
      <w:r w:rsidR="009D1DBF" w:rsidRPr="00B849C6">
        <w:rPr>
          <w:rFonts w:ascii="Times New Roman" w:eastAsiaTheme="minorEastAsia" w:hAnsi="Times New Roman" w:cs="Times New Roman"/>
          <w:sz w:val="24"/>
          <w:szCs w:val="24"/>
        </w:rPr>
        <w:t xml:space="preserve">are </w:t>
      </w:r>
      <w:r w:rsidR="004A5E59" w:rsidRPr="00B849C6">
        <w:rPr>
          <w:rFonts w:ascii="Times New Roman" w:eastAsiaTheme="minorEastAsia" w:hAnsi="Times New Roman" w:cs="Times New Roman"/>
          <w:sz w:val="24"/>
          <w:szCs w:val="24"/>
        </w:rPr>
        <w:t xml:space="preserve">edge dislocations with Burgers vectors </w:t>
      </w:r>
      <w:r w:rsidR="009D1DBF" w:rsidRPr="00B849C6">
        <w:rPr>
          <w:rFonts w:ascii="Times New Roman" w:eastAsiaTheme="minorEastAsia" w:hAnsi="Times New Roman" w:cs="Times New Roman"/>
          <w:sz w:val="24"/>
          <w:szCs w:val="24"/>
        </w:rPr>
        <w:t xml:space="preserve">normal </w:t>
      </w:r>
      <w:r w:rsidR="004A5E59" w:rsidRPr="00B849C6">
        <w:rPr>
          <w:rFonts w:ascii="Times New Roman" w:eastAsiaTheme="minorEastAsia" w:hAnsi="Times New Roman" w:cs="Times New Roman"/>
          <w:sz w:val="24"/>
          <w:szCs w:val="24"/>
        </w:rPr>
        <w:t>to the specimen surface</w:t>
      </w:r>
      <w:r w:rsidR="009D1DBF">
        <w:rPr>
          <w:rFonts w:ascii="Times New Roman" w:eastAsiaTheme="minorEastAsia" w:hAnsi="Times New Roman" w:cs="Times New Roman"/>
          <w:sz w:val="24"/>
          <w:szCs w:val="24"/>
        </w:rPr>
        <w:t xml:space="preserve">, which result in no measurable curvature, and screw dislocations with Burgers vectors </w:t>
      </w:r>
      <w:r w:rsidR="008D2926">
        <w:rPr>
          <w:rFonts w:ascii="Times New Roman" w:eastAsiaTheme="minorEastAsia" w:hAnsi="Times New Roman" w:cs="Times New Roman"/>
          <w:sz w:val="24"/>
          <w:szCs w:val="24"/>
        </w:rPr>
        <w:t xml:space="preserve">in </w:t>
      </w:r>
      <w:r w:rsidR="00B81C55">
        <w:rPr>
          <w:rFonts w:ascii="Times New Roman" w:eastAsiaTheme="minorEastAsia" w:hAnsi="Times New Roman" w:cs="Times New Roman"/>
          <w:sz w:val="24"/>
          <w:szCs w:val="24"/>
        </w:rPr>
        <w:t xml:space="preserve">or near </w:t>
      </w:r>
      <w:r w:rsidR="008D2926">
        <w:rPr>
          <w:rFonts w:ascii="Times New Roman" w:eastAsiaTheme="minorEastAsia" w:hAnsi="Times New Roman" w:cs="Times New Roman"/>
          <w:sz w:val="24"/>
          <w:szCs w:val="24"/>
        </w:rPr>
        <w:t>the specimen plane, for which the full curvature is not detectable</w:t>
      </w:r>
      <w:r>
        <w:rPr>
          <w:rFonts w:ascii="Times New Roman" w:eastAsiaTheme="minorEastAsia" w:hAnsi="Times New Roman" w:cs="Times New Roman"/>
          <w:sz w:val="24"/>
          <w:szCs w:val="24"/>
        </w:rPr>
        <w:t xml:space="preserve"> (Figure</w:t>
      </w:r>
      <w:r w:rsidR="008D2926">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2</w:t>
      </w:r>
      <w:r w:rsidR="008D2926">
        <w:rPr>
          <w:rFonts w:ascii="Times New Roman" w:eastAsiaTheme="minorEastAsia" w:hAnsi="Times New Roman" w:cs="Times New Roman"/>
          <w:sz w:val="24"/>
          <w:szCs w:val="24"/>
        </w:rPr>
        <w:t xml:space="preserve"> and 4</w:t>
      </w:r>
      <w:r>
        <w:rPr>
          <w:rFonts w:ascii="Times New Roman" w:eastAsiaTheme="minorEastAsia" w:hAnsi="Times New Roman" w:cs="Times New Roman"/>
          <w:sz w:val="24"/>
          <w:szCs w:val="24"/>
        </w:rPr>
        <w:t>)</w:t>
      </w:r>
      <w:r w:rsidR="00456A2C">
        <w:rPr>
          <w:rFonts w:ascii="Times New Roman" w:eastAsiaTheme="minorEastAsia" w:hAnsi="Times New Roman" w:cs="Times New Roman"/>
          <w:sz w:val="24"/>
          <w:szCs w:val="24"/>
        </w:rPr>
        <w:t>, in accord with</w:t>
      </w:r>
      <w:r w:rsidR="000F2D89">
        <w:rPr>
          <w:rFonts w:ascii="Times New Roman" w:eastAsiaTheme="minorEastAsia" w:hAnsi="Times New Roman" w:cs="Times New Roman"/>
          <w:sz w:val="24"/>
          <w:szCs w:val="24"/>
        </w:rPr>
        <w:t xml:space="preserve"> [8]</w:t>
      </w:r>
      <w:r>
        <w:rPr>
          <w:rFonts w:ascii="Times New Roman" w:eastAsiaTheme="minorEastAsia" w:hAnsi="Times New Roman" w:cs="Times New Roman"/>
          <w:sz w:val="24"/>
          <w:szCs w:val="24"/>
        </w:rPr>
        <w:t>. This</w:t>
      </w:r>
      <w:r w:rsidR="00B57570">
        <w:rPr>
          <w:rFonts w:ascii="Times New Roman" w:eastAsiaTheme="minorEastAsia" w:hAnsi="Times New Roman" w:cs="Times New Roman"/>
          <w:sz w:val="24"/>
          <w:szCs w:val="24"/>
        </w:rPr>
        <w:t xml:space="preserve"> orientation dependence</w:t>
      </w:r>
      <w:r>
        <w:rPr>
          <w:rFonts w:ascii="Times New Roman" w:eastAsiaTheme="minorEastAsia" w:hAnsi="Times New Roman" w:cs="Times New Roman"/>
          <w:sz w:val="24"/>
          <w:szCs w:val="24"/>
        </w:rPr>
        <w:t xml:space="preserve"> is important to note during experimental design as single crystals, or polycrystals with strong </w:t>
      </w:r>
      <w:r w:rsidR="00D20705">
        <w:rPr>
          <w:rFonts w:ascii="Times New Roman" w:eastAsiaTheme="minorEastAsia" w:hAnsi="Times New Roman" w:cs="Times New Roman"/>
          <w:sz w:val="24"/>
          <w:szCs w:val="24"/>
        </w:rPr>
        <w:t>crystal preferred orientation</w:t>
      </w:r>
      <w:r>
        <w:rPr>
          <w:rFonts w:ascii="Times New Roman" w:eastAsiaTheme="minorEastAsia" w:hAnsi="Times New Roman" w:cs="Times New Roman"/>
          <w:sz w:val="24"/>
          <w:szCs w:val="24"/>
        </w:rPr>
        <w:t xml:space="preserve">, can be sectioned such that the specimen surface </w:t>
      </w:r>
      <w:r w:rsidR="009F5B94">
        <w:rPr>
          <w:rFonts w:ascii="Times New Roman" w:eastAsiaTheme="minorEastAsia" w:hAnsi="Times New Roman" w:cs="Times New Roman"/>
          <w:sz w:val="24"/>
          <w:szCs w:val="24"/>
        </w:rPr>
        <w:t>is in a favourable orientation</w:t>
      </w:r>
      <w:r>
        <w:rPr>
          <w:rFonts w:ascii="Times New Roman" w:eastAsiaTheme="minorEastAsia" w:hAnsi="Times New Roman" w:cs="Times New Roman"/>
          <w:sz w:val="24"/>
          <w:szCs w:val="24"/>
        </w:rPr>
        <w:t xml:space="preserve">, thereby ensuring accurate </w:t>
      </w:r>
      <w:r w:rsidR="00BE64B9">
        <w:rPr>
          <w:rFonts w:ascii="Times New Roman" w:eastAsiaTheme="minorEastAsia" w:hAnsi="Times New Roman" w:cs="Times New Roman"/>
          <w:sz w:val="24"/>
          <w:szCs w:val="24"/>
        </w:rPr>
        <w:t xml:space="preserve">estimation of the </w:t>
      </w:r>
      <w:r>
        <w:rPr>
          <w:rFonts w:ascii="Times New Roman" w:eastAsiaTheme="minorEastAsia" w:hAnsi="Times New Roman" w:cs="Times New Roman"/>
          <w:sz w:val="24"/>
          <w:szCs w:val="24"/>
        </w:rPr>
        <w:t>GND density.</w:t>
      </w:r>
    </w:p>
    <w:p w14:paraId="15DFF200" w14:textId="76578CBD" w:rsidR="001427B0" w:rsidRPr="00BE17B8" w:rsidRDefault="00597045" w:rsidP="001427B0">
      <w:pPr>
        <w:pStyle w:val="ListParagraph"/>
        <w:numPr>
          <w:ilvl w:val="1"/>
          <w:numId w:val="6"/>
        </w:numPr>
        <w:spacing w:line="480" w:lineRule="auto"/>
        <w:rPr>
          <w:rFonts w:ascii="Times New Roman" w:eastAsiaTheme="minorEastAsia" w:hAnsi="Times New Roman" w:cs="Times New Roman"/>
          <w:b/>
          <w:sz w:val="24"/>
          <w:szCs w:val="24"/>
        </w:rPr>
      </w:pPr>
      <w:r w:rsidRPr="00BE17B8">
        <w:rPr>
          <w:rFonts w:ascii="Times New Roman" w:hAnsi="Times New Roman" w:cs="Times New Roman"/>
          <w:b/>
          <w:sz w:val="24"/>
          <w:szCs w:val="24"/>
        </w:rPr>
        <w:t>Optimising EBSD data acquisition for GND analysis</w:t>
      </w:r>
    </w:p>
    <w:p w14:paraId="05B464AB" w14:textId="3DCA7341" w:rsidR="00BD4A9B" w:rsidRDefault="00597045" w:rsidP="00EC012C">
      <w:pPr>
        <w:spacing w:line="480" w:lineRule="auto"/>
        <w:ind w:firstLine="720"/>
        <w:rPr>
          <w:rFonts w:ascii="Times New Roman" w:eastAsiaTheme="minorEastAsia" w:hAnsi="Times New Roman" w:cs="Times New Roman"/>
          <w:sz w:val="24"/>
          <w:szCs w:val="24"/>
        </w:rPr>
      </w:pPr>
      <w:r w:rsidRPr="00597045">
        <w:rPr>
          <w:rFonts w:ascii="Times New Roman" w:eastAsiaTheme="minorEastAsia" w:hAnsi="Times New Roman" w:cs="Times New Roman"/>
          <w:sz w:val="24"/>
          <w:szCs w:val="24"/>
        </w:rPr>
        <w:t xml:space="preserve">Jiang </w:t>
      </w:r>
      <w:r w:rsidRPr="00597045">
        <w:rPr>
          <w:rFonts w:ascii="Times New Roman" w:eastAsiaTheme="minorEastAsia" w:hAnsi="Times New Roman" w:cs="Times New Roman"/>
          <w:i/>
          <w:sz w:val="24"/>
          <w:szCs w:val="24"/>
        </w:rPr>
        <w:t>et al</w:t>
      </w:r>
      <w:r w:rsidRPr="00597045">
        <w:rPr>
          <w:rFonts w:ascii="Times New Roman" w:eastAsiaTheme="minorEastAsia" w:hAnsi="Times New Roman" w:cs="Times New Roman"/>
          <w:sz w:val="24"/>
          <w:szCs w:val="24"/>
        </w:rPr>
        <w:t xml:space="preserve">. </w:t>
      </w:r>
      <w:r w:rsidR="00282ECA">
        <w:rPr>
          <w:rFonts w:ascii="Times New Roman" w:eastAsiaTheme="minorEastAsia" w:hAnsi="Times New Roman" w:cs="Times New Roman"/>
          <w:sz w:val="24"/>
          <w:szCs w:val="24"/>
        </w:rPr>
        <w:t>[47]</w:t>
      </w:r>
      <w:r w:rsidRPr="005970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investigated </w:t>
      </w:r>
      <w:r w:rsidR="000976C3">
        <w:rPr>
          <w:rFonts w:ascii="Times New Roman" w:eastAsiaTheme="minorEastAsia" w:hAnsi="Times New Roman" w:cs="Times New Roman"/>
          <w:sz w:val="24"/>
          <w:szCs w:val="24"/>
        </w:rPr>
        <w:t>the variation in apparent</w:t>
      </w:r>
      <w:r>
        <w:rPr>
          <w:rFonts w:ascii="Times New Roman" w:eastAsiaTheme="minorEastAsia" w:hAnsi="Times New Roman" w:cs="Times New Roman"/>
          <w:sz w:val="24"/>
          <w:szCs w:val="24"/>
        </w:rPr>
        <w:t xml:space="preserve"> GND densities in undeformed silicon and deformed copper </w:t>
      </w:r>
      <w:r w:rsidR="000976C3">
        <w:rPr>
          <w:rFonts w:ascii="Times New Roman" w:eastAsiaTheme="minorEastAsia" w:hAnsi="Times New Roman" w:cs="Times New Roman"/>
          <w:sz w:val="24"/>
          <w:szCs w:val="24"/>
        </w:rPr>
        <w:t>as a function of</w:t>
      </w:r>
      <w:r>
        <w:rPr>
          <w:rFonts w:ascii="Times New Roman" w:eastAsiaTheme="minorEastAsia" w:hAnsi="Times New Roman" w:cs="Times New Roman"/>
          <w:sz w:val="24"/>
          <w:szCs w:val="24"/>
        </w:rPr>
        <w:t xml:space="preserve"> step size in the range 0.5</w:t>
      </w:r>
      <w:r w:rsidR="00DA737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10 µm. They found that</w:t>
      </w:r>
      <w:r w:rsidR="008C36F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in this range</w:t>
      </w:r>
      <w:r w:rsidR="008C36FF">
        <w:rPr>
          <w:rFonts w:ascii="Times New Roman" w:eastAsiaTheme="minorEastAsia" w:hAnsi="Times New Roman" w:cs="Times New Roman"/>
          <w:sz w:val="24"/>
          <w:szCs w:val="24"/>
        </w:rPr>
        <w:t>,</w:t>
      </w:r>
      <w:r w:rsidR="00CF1A79">
        <w:rPr>
          <w:rFonts w:ascii="Times New Roman" w:eastAsiaTheme="minorEastAsia" w:hAnsi="Times New Roman" w:cs="Times New Roman"/>
          <w:sz w:val="24"/>
          <w:szCs w:val="24"/>
        </w:rPr>
        <w:t xml:space="preserve"> the apparent</w:t>
      </w:r>
      <w:r>
        <w:rPr>
          <w:rFonts w:ascii="Times New Roman" w:eastAsiaTheme="minorEastAsia" w:hAnsi="Times New Roman" w:cs="Times New Roman"/>
          <w:sz w:val="24"/>
          <w:szCs w:val="24"/>
        </w:rPr>
        <w:t xml:space="preserve"> GND density decreased with step size</w:t>
      </w:r>
      <w:r w:rsidR="000F16F4">
        <w:rPr>
          <w:rFonts w:ascii="Times New Roman" w:eastAsiaTheme="minorEastAsia" w:hAnsi="Times New Roman" w:cs="Times New Roman"/>
          <w:sz w:val="24"/>
          <w:szCs w:val="24"/>
        </w:rPr>
        <w:t xml:space="preserve">. They </w:t>
      </w:r>
      <w:r>
        <w:rPr>
          <w:rFonts w:ascii="Times New Roman" w:eastAsiaTheme="minorEastAsia" w:hAnsi="Times New Roman" w:cs="Times New Roman"/>
          <w:sz w:val="24"/>
          <w:szCs w:val="24"/>
        </w:rPr>
        <w:t xml:space="preserve">attributed this effect to increasing proportions of the dislocation population appearing as SSDs </w:t>
      </w:r>
      <w:r w:rsidR="000F16F4">
        <w:rPr>
          <w:rFonts w:ascii="Times New Roman" w:eastAsiaTheme="minorEastAsia" w:hAnsi="Times New Roman" w:cs="Times New Roman"/>
          <w:sz w:val="24"/>
          <w:szCs w:val="24"/>
        </w:rPr>
        <w:t>as the step size increased</w:t>
      </w:r>
      <w:r>
        <w:rPr>
          <w:rFonts w:ascii="Times New Roman" w:eastAsiaTheme="minorEastAsia" w:hAnsi="Times New Roman" w:cs="Times New Roman"/>
          <w:sz w:val="24"/>
          <w:szCs w:val="24"/>
        </w:rPr>
        <w:t>.</w:t>
      </w:r>
      <w:r w:rsidR="000F16F4">
        <w:rPr>
          <w:rFonts w:ascii="Times New Roman" w:eastAsiaTheme="minorEastAsia" w:hAnsi="Times New Roman" w:cs="Times New Roman"/>
          <w:sz w:val="24"/>
          <w:szCs w:val="24"/>
        </w:rPr>
        <w:t xml:space="preserve"> That is, at larger step sizes, there is a higher likelihood that </w:t>
      </w:r>
      <w:r w:rsidR="006F1A94">
        <w:rPr>
          <w:rFonts w:ascii="Times New Roman" w:eastAsiaTheme="minorEastAsia" w:hAnsi="Times New Roman" w:cs="Times New Roman"/>
          <w:sz w:val="24"/>
          <w:szCs w:val="24"/>
        </w:rPr>
        <w:t>pairs of</w:t>
      </w:r>
      <w:r w:rsidR="000F16F4">
        <w:rPr>
          <w:rFonts w:ascii="Times New Roman" w:eastAsiaTheme="minorEastAsia" w:hAnsi="Times New Roman" w:cs="Times New Roman"/>
          <w:sz w:val="24"/>
          <w:szCs w:val="24"/>
        </w:rPr>
        <w:t xml:space="preserve"> dislocations </w:t>
      </w:r>
      <w:r w:rsidR="006F1A94">
        <w:rPr>
          <w:rFonts w:ascii="Times New Roman" w:eastAsiaTheme="minorEastAsia" w:hAnsi="Times New Roman" w:cs="Times New Roman"/>
          <w:sz w:val="24"/>
          <w:szCs w:val="24"/>
        </w:rPr>
        <w:t xml:space="preserve">exist </w:t>
      </w:r>
      <w:r w:rsidR="000F16F4">
        <w:rPr>
          <w:rFonts w:ascii="Times New Roman" w:eastAsiaTheme="minorEastAsia" w:hAnsi="Times New Roman" w:cs="Times New Roman"/>
          <w:sz w:val="24"/>
          <w:szCs w:val="24"/>
        </w:rPr>
        <w:t xml:space="preserve">between the measurement points </w:t>
      </w:r>
      <w:r w:rsidR="00A14FFE">
        <w:rPr>
          <w:rFonts w:ascii="Times New Roman" w:eastAsiaTheme="minorEastAsia" w:hAnsi="Times New Roman" w:cs="Times New Roman"/>
          <w:sz w:val="24"/>
          <w:szCs w:val="24"/>
        </w:rPr>
        <w:t>with</w:t>
      </w:r>
      <w:r w:rsidR="000F16F4">
        <w:rPr>
          <w:rFonts w:ascii="Times New Roman" w:eastAsiaTheme="minorEastAsia" w:hAnsi="Times New Roman" w:cs="Times New Roman"/>
          <w:sz w:val="24"/>
          <w:szCs w:val="24"/>
        </w:rPr>
        <w:t xml:space="preserve"> curvatures sum</w:t>
      </w:r>
      <w:r w:rsidR="00EE76EA">
        <w:rPr>
          <w:rFonts w:ascii="Times New Roman" w:eastAsiaTheme="minorEastAsia" w:hAnsi="Times New Roman" w:cs="Times New Roman"/>
          <w:sz w:val="24"/>
          <w:szCs w:val="24"/>
        </w:rPr>
        <w:t>ming</w:t>
      </w:r>
      <w:r w:rsidR="000F16F4">
        <w:rPr>
          <w:rFonts w:ascii="Times New Roman" w:eastAsiaTheme="minorEastAsia" w:hAnsi="Times New Roman" w:cs="Times New Roman"/>
          <w:sz w:val="24"/>
          <w:szCs w:val="24"/>
        </w:rPr>
        <w:t xml:space="preserve"> to zero</w:t>
      </w:r>
      <w:r w:rsidR="00E23424">
        <w:rPr>
          <w:rFonts w:ascii="Times New Roman" w:eastAsiaTheme="minorEastAsia" w:hAnsi="Times New Roman" w:cs="Times New Roman"/>
          <w:sz w:val="24"/>
          <w:szCs w:val="24"/>
        </w:rPr>
        <w:t xml:space="preserve"> (e.g., a dislocation dipole)</w:t>
      </w:r>
      <w:r w:rsidR="000F16F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This effect is </w:t>
      </w:r>
      <w:r w:rsidR="00EC048C">
        <w:rPr>
          <w:rFonts w:ascii="Times New Roman" w:eastAsiaTheme="minorEastAsia" w:hAnsi="Times New Roman" w:cs="Times New Roman"/>
          <w:sz w:val="24"/>
          <w:szCs w:val="24"/>
        </w:rPr>
        <w:t xml:space="preserve">also </w:t>
      </w:r>
      <w:r>
        <w:rPr>
          <w:rFonts w:ascii="Times New Roman" w:eastAsiaTheme="minorEastAsia" w:hAnsi="Times New Roman" w:cs="Times New Roman"/>
          <w:sz w:val="24"/>
          <w:szCs w:val="24"/>
        </w:rPr>
        <w:t xml:space="preserve">borne out by our olivine </w:t>
      </w:r>
      <w:r w:rsidR="00CC46AF">
        <w:rPr>
          <w:rFonts w:ascii="Times New Roman" w:eastAsiaTheme="minorEastAsia" w:hAnsi="Times New Roman" w:cs="Times New Roman"/>
          <w:sz w:val="24"/>
          <w:szCs w:val="24"/>
        </w:rPr>
        <w:t xml:space="preserve">and silicon </w:t>
      </w:r>
      <w:r>
        <w:rPr>
          <w:rFonts w:ascii="Times New Roman" w:eastAsiaTheme="minorEastAsia" w:hAnsi="Times New Roman" w:cs="Times New Roman"/>
          <w:sz w:val="24"/>
          <w:szCs w:val="24"/>
        </w:rPr>
        <w:t>data up to step sizes of ~20</w:t>
      </w:r>
      <w:r w:rsidR="003E3E3E">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µm (Fi</w:t>
      </w:r>
      <w:r w:rsidR="00153588">
        <w:rPr>
          <w:rFonts w:ascii="Times New Roman" w:eastAsiaTheme="minorEastAsia" w:hAnsi="Times New Roman" w:cs="Times New Roman"/>
          <w:sz w:val="24"/>
          <w:szCs w:val="24"/>
        </w:rPr>
        <w:t xml:space="preserve">gure </w:t>
      </w:r>
      <w:r w:rsidR="008D2926">
        <w:rPr>
          <w:rFonts w:ascii="Times New Roman" w:eastAsiaTheme="minorEastAsia" w:hAnsi="Times New Roman" w:cs="Times New Roman"/>
          <w:sz w:val="24"/>
          <w:szCs w:val="24"/>
        </w:rPr>
        <w:t>5</w:t>
      </w:r>
      <w:r w:rsidR="00153588">
        <w:rPr>
          <w:rFonts w:ascii="Times New Roman" w:eastAsiaTheme="minorEastAsia" w:hAnsi="Times New Roman" w:cs="Times New Roman"/>
          <w:sz w:val="24"/>
          <w:szCs w:val="24"/>
        </w:rPr>
        <w:t>).</w:t>
      </w:r>
      <w:r w:rsidR="004E4FCF">
        <w:rPr>
          <w:rFonts w:ascii="Times New Roman" w:eastAsiaTheme="minorEastAsia" w:hAnsi="Times New Roman" w:cs="Times New Roman"/>
          <w:sz w:val="24"/>
          <w:szCs w:val="24"/>
        </w:rPr>
        <w:t xml:space="preserve"> </w:t>
      </w:r>
    </w:p>
    <w:p w14:paraId="743F7612" w14:textId="5C48E3C0" w:rsidR="001427B0" w:rsidRPr="00597045" w:rsidRDefault="004E4FCF"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Clearly, to resolve low GND densities, large step sizes are beneficial. However, increased step size results in a concomitant loss of spatial resolution of dislocation structures (Figure </w:t>
      </w:r>
      <w:r w:rsidR="008D2926">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Therefore, small step sizes are require</w:t>
      </w:r>
      <w:r w:rsidR="00AA75ED">
        <w:rPr>
          <w:rFonts w:ascii="Times New Roman" w:eastAsiaTheme="minorEastAsia" w:hAnsi="Times New Roman" w:cs="Times New Roman"/>
          <w:sz w:val="24"/>
          <w:szCs w:val="24"/>
        </w:rPr>
        <w:t>d to resolve short length-scale and</w:t>
      </w:r>
      <w:r>
        <w:rPr>
          <w:rFonts w:ascii="Times New Roman" w:eastAsiaTheme="minorEastAsia" w:hAnsi="Times New Roman" w:cs="Times New Roman"/>
          <w:sz w:val="24"/>
          <w:szCs w:val="24"/>
        </w:rPr>
        <w:t xml:space="preserve"> high GND density substructures</w:t>
      </w:r>
      <w:r w:rsidR="00AA75E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such as subgrain boundaries</w:t>
      </w:r>
      <w:r w:rsidR="002909D3">
        <w:rPr>
          <w:rFonts w:ascii="Times New Roman" w:eastAsiaTheme="minorEastAsia" w:hAnsi="Times New Roman" w:cs="Times New Roman"/>
          <w:sz w:val="24"/>
          <w:szCs w:val="24"/>
        </w:rPr>
        <w:t xml:space="preserve">. We note that the subsampling </w:t>
      </w:r>
      <w:r w:rsidR="002909D3">
        <w:rPr>
          <w:rFonts w:ascii="Times New Roman" w:eastAsiaTheme="minorEastAsia" w:hAnsi="Times New Roman" w:cs="Times New Roman"/>
          <w:sz w:val="24"/>
          <w:szCs w:val="24"/>
        </w:rPr>
        <w:lastRenderedPageBreak/>
        <w:t xml:space="preserve">approach adopted in this study </w:t>
      </w:r>
      <w:r w:rsidR="005732BB">
        <w:rPr>
          <w:rFonts w:ascii="Times New Roman" w:eastAsiaTheme="minorEastAsia" w:hAnsi="Times New Roman" w:cs="Times New Roman"/>
          <w:sz w:val="24"/>
          <w:szCs w:val="24"/>
        </w:rPr>
        <w:t xml:space="preserve">allows both end members to be investigated and the optimal balance to be determined, </w:t>
      </w:r>
      <w:r w:rsidR="002909D3">
        <w:rPr>
          <w:rFonts w:ascii="Times New Roman" w:eastAsiaTheme="minorEastAsia" w:hAnsi="Times New Roman" w:cs="Times New Roman"/>
          <w:sz w:val="24"/>
          <w:szCs w:val="24"/>
        </w:rPr>
        <w:t>whil</w:t>
      </w:r>
      <w:r w:rsidR="00E13237">
        <w:rPr>
          <w:rFonts w:ascii="Times New Roman" w:eastAsiaTheme="minorEastAsia" w:hAnsi="Times New Roman" w:cs="Times New Roman"/>
          <w:sz w:val="24"/>
          <w:szCs w:val="24"/>
        </w:rPr>
        <w:t>e</w:t>
      </w:r>
      <w:r w:rsidR="002909D3">
        <w:rPr>
          <w:rFonts w:ascii="Times New Roman" w:eastAsiaTheme="minorEastAsia" w:hAnsi="Times New Roman" w:cs="Times New Roman"/>
          <w:sz w:val="24"/>
          <w:szCs w:val="24"/>
        </w:rPr>
        <w:t xml:space="preserve"> requiring the acquisition of only one dataset. </w:t>
      </w:r>
      <w:r w:rsidR="00CF1D3D">
        <w:rPr>
          <w:rFonts w:ascii="Times New Roman" w:eastAsiaTheme="minorEastAsia" w:hAnsi="Times New Roman" w:cs="Times New Roman"/>
          <w:sz w:val="24"/>
          <w:szCs w:val="24"/>
        </w:rPr>
        <w:t>Furthermore, since EBSP binning has a relatively minimal effect on estimated GND density</w:t>
      </w:r>
      <w:r w:rsidR="006A074E">
        <w:rPr>
          <w:rFonts w:ascii="Times New Roman" w:eastAsiaTheme="minorEastAsia" w:hAnsi="Times New Roman" w:cs="Times New Roman"/>
          <w:sz w:val="24"/>
          <w:szCs w:val="24"/>
        </w:rPr>
        <w:t xml:space="preserve"> in deformed samples with significant dislocation content</w:t>
      </w:r>
      <w:r w:rsidR="00CF1D3D">
        <w:rPr>
          <w:rFonts w:ascii="Times New Roman" w:eastAsiaTheme="minorEastAsia" w:hAnsi="Times New Roman" w:cs="Times New Roman"/>
          <w:sz w:val="24"/>
          <w:szCs w:val="24"/>
        </w:rPr>
        <w:t xml:space="preserve"> (Figure </w:t>
      </w:r>
      <w:r w:rsidR="008D2926">
        <w:rPr>
          <w:rFonts w:ascii="Times New Roman" w:eastAsiaTheme="minorEastAsia" w:hAnsi="Times New Roman" w:cs="Times New Roman"/>
          <w:sz w:val="24"/>
          <w:szCs w:val="24"/>
        </w:rPr>
        <w:t>5</w:t>
      </w:r>
      <w:r w:rsidR="00CF1D3D">
        <w:rPr>
          <w:rFonts w:ascii="Times New Roman" w:eastAsiaTheme="minorEastAsia" w:hAnsi="Times New Roman" w:cs="Times New Roman"/>
          <w:sz w:val="24"/>
          <w:szCs w:val="24"/>
        </w:rPr>
        <w:t>)</w:t>
      </w:r>
      <w:r w:rsidR="00282ECA">
        <w:rPr>
          <w:rFonts w:ascii="Times New Roman" w:eastAsiaTheme="minorEastAsia" w:hAnsi="Times New Roman" w:cs="Times New Roman"/>
          <w:sz w:val="24"/>
          <w:szCs w:val="24"/>
        </w:rPr>
        <w:t xml:space="preserve"> [47]</w:t>
      </w:r>
      <w:r w:rsidR="00CF1D3D">
        <w:rPr>
          <w:rFonts w:ascii="Times New Roman" w:eastAsiaTheme="minorEastAsia" w:hAnsi="Times New Roman" w:cs="Times New Roman"/>
          <w:sz w:val="24"/>
          <w:szCs w:val="24"/>
        </w:rPr>
        <w:t>, increased binning offers an effective means to increase mapping speed and facilitate collection of high spatial resolution datasets in manageable mapping times.</w:t>
      </w:r>
    </w:p>
    <w:p w14:paraId="44D1113A" w14:textId="5F9AF19C" w:rsidR="002C2A27" w:rsidRPr="00D41D28" w:rsidRDefault="00AD5380" w:rsidP="00D45BA5">
      <w:pPr>
        <w:pStyle w:val="ListParagraph"/>
        <w:numPr>
          <w:ilvl w:val="1"/>
          <w:numId w:val="6"/>
        </w:numPr>
        <w:spacing w:line="480" w:lineRule="auto"/>
        <w:rPr>
          <w:rFonts w:ascii="Times New Roman" w:eastAsiaTheme="minorEastAsia" w:hAnsi="Times New Roman" w:cs="Times New Roman"/>
          <w:b/>
          <w:sz w:val="24"/>
          <w:szCs w:val="24"/>
        </w:rPr>
      </w:pPr>
      <w:r w:rsidRPr="00D41D28">
        <w:rPr>
          <w:rFonts w:ascii="Times New Roman" w:hAnsi="Times New Roman" w:cs="Times New Roman"/>
          <w:b/>
          <w:sz w:val="24"/>
          <w:szCs w:val="24"/>
        </w:rPr>
        <w:t>Future applications</w:t>
      </w:r>
    </w:p>
    <w:p w14:paraId="29D97F4F" w14:textId="6B6EE976" w:rsidR="0031500A" w:rsidRPr="009E44C6" w:rsidRDefault="009E44C6" w:rsidP="00EC012C">
      <w:pPr>
        <w:spacing w:line="480" w:lineRule="auto"/>
        <w:ind w:firstLine="720"/>
        <w:rPr>
          <w:rFonts w:ascii="Times New Roman" w:eastAsiaTheme="minorEastAsia" w:hAnsi="Times New Roman" w:cs="Times New Roman"/>
          <w:sz w:val="24"/>
          <w:szCs w:val="24"/>
        </w:rPr>
      </w:pPr>
      <w:r w:rsidRPr="009E44C6">
        <w:rPr>
          <w:rFonts w:ascii="Times New Roman" w:eastAsiaTheme="minorEastAsia" w:hAnsi="Times New Roman" w:cs="Times New Roman"/>
          <w:sz w:val="24"/>
          <w:szCs w:val="24"/>
        </w:rPr>
        <w:t>HR-EBSD provides the capability to quantitative</w:t>
      </w:r>
      <w:r w:rsidR="00E16C66">
        <w:rPr>
          <w:rFonts w:ascii="Times New Roman" w:eastAsiaTheme="minorEastAsia" w:hAnsi="Times New Roman" w:cs="Times New Roman"/>
          <w:sz w:val="24"/>
          <w:szCs w:val="24"/>
        </w:rPr>
        <w:t>ly</w:t>
      </w:r>
      <w:r w:rsidRPr="009E44C6">
        <w:rPr>
          <w:rFonts w:ascii="Times New Roman" w:eastAsiaTheme="minorEastAsia" w:hAnsi="Times New Roman" w:cs="Times New Roman"/>
          <w:sz w:val="24"/>
          <w:szCs w:val="24"/>
        </w:rPr>
        <w:t xml:space="preserve"> analyse</w:t>
      </w:r>
      <w:r>
        <w:rPr>
          <w:rFonts w:ascii="Times New Roman" w:eastAsiaTheme="minorEastAsia" w:hAnsi="Times New Roman" w:cs="Times New Roman"/>
          <w:sz w:val="24"/>
          <w:szCs w:val="24"/>
        </w:rPr>
        <w:t xml:space="preserve"> olivine GND densities</w:t>
      </w:r>
      <w:r w:rsidR="008B3969">
        <w:rPr>
          <w:rFonts w:ascii="Times New Roman" w:eastAsiaTheme="minorEastAsia" w:hAnsi="Times New Roman" w:cs="Times New Roman"/>
          <w:sz w:val="24"/>
          <w:szCs w:val="24"/>
        </w:rPr>
        <w:t xml:space="preserve"> and their</w:t>
      </w:r>
      <w:r w:rsidR="00EE76E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distributions </w:t>
      </w:r>
      <w:r w:rsidR="008B3969">
        <w:rPr>
          <w:rFonts w:ascii="Times New Roman" w:eastAsiaTheme="minorEastAsia" w:hAnsi="Times New Roman" w:cs="Times New Roman"/>
          <w:sz w:val="24"/>
          <w:szCs w:val="24"/>
        </w:rPr>
        <w:t xml:space="preserve">for all dislocation </w:t>
      </w:r>
      <w:r>
        <w:rPr>
          <w:rFonts w:ascii="Times New Roman" w:eastAsiaTheme="minorEastAsia" w:hAnsi="Times New Roman" w:cs="Times New Roman"/>
          <w:sz w:val="24"/>
          <w:szCs w:val="24"/>
        </w:rPr>
        <w:t xml:space="preserve">types </w:t>
      </w:r>
      <w:r w:rsidR="008B3969">
        <w:rPr>
          <w:rFonts w:ascii="Times New Roman" w:eastAsiaTheme="minorEastAsia" w:hAnsi="Times New Roman" w:cs="Times New Roman"/>
          <w:sz w:val="24"/>
          <w:szCs w:val="24"/>
        </w:rPr>
        <w:t xml:space="preserve">and </w:t>
      </w:r>
      <w:r>
        <w:rPr>
          <w:rFonts w:ascii="Times New Roman" w:eastAsiaTheme="minorEastAsia" w:hAnsi="Times New Roman" w:cs="Times New Roman"/>
          <w:sz w:val="24"/>
          <w:szCs w:val="24"/>
        </w:rPr>
        <w:t xml:space="preserve">over a wide range of length scales. </w:t>
      </w:r>
      <w:r w:rsidR="00627A71">
        <w:rPr>
          <w:rFonts w:ascii="Times New Roman" w:eastAsiaTheme="minorEastAsia" w:hAnsi="Times New Roman" w:cs="Times New Roman"/>
          <w:sz w:val="24"/>
          <w:szCs w:val="24"/>
        </w:rPr>
        <w:t>Although</w:t>
      </w:r>
      <w:r w:rsidR="00FB2C0F">
        <w:rPr>
          <w:rFonts w:ascii="Times New Roman" w:eastAsiaTheme="minorEastAsia" w:hAnsi="Times New Roman" w:cs="Times New Roman"/>
          <w:sz w:val="24"/>
          <w:szCs w:val="24"/>
        </w:rPr>
        <w:t xml:space="preserve"> </w:t>
      </w:r>
      <w:r w:rsidR="004629DB">
        <w:rPr>
          <w:rFonts w:ascii="Times New Roman" w:eastAsiaTheme="minorEastAsia" w:hAnsi="Times New Roman" w:cs="Times New Roman"/>
          <w:sz w:val="24"/>
          <w:szCs w:val="24"/>
        </w:rPr>
        <w:t>the density of decorated d</w:t>
      </w:r>
      <w:r w:rsidR="00EE76EA">
        <w:rPr>
          <w:rFonts w:ascii="Times New Roman" w:eastAsiaTheme="minorEastAsia" w:hAnsi="Times New Roman" w:cs="Times New Roman"/>
          <w:sz w:val="24"/>
          <w:szCs w:val="24"/>
        </w:rPr>
        <w:t>islocation</w:t>
      </w:r>
      <w:r w:rsidR="004629DB">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has been demonstrated to be proportional to differential stress during deformation </w:t>
      </w:r>
      <w:r w:rsidR="00945E49">
        <w:rPr>
          <w:rFonts w:ascii="Times New Roman" w:eastAsiaTheme="minorEastAsia" w:hAnsi="Times New Roman" w:cs="Times New Roman"/>
          <w:sz w:val="24"/>
          <w:szCs w:val="24"/>
        </w:rPr>
        <w:t>[</w:t>
      </w:r>
      <w:r w:rsidR="00E82E1A">
        <w:rPr>
          <w:rFonts w:ascii="Times New Roman" w:eastAsiaTheme="minorEastAsia" w:hAnsi="Times New Roman" w:cs="Times New Roman"/>
          <w:sz w:val="24"/>
          <w:szCs w:val="24"/>
        </w:rPr>
        <w:t>40,</w:t>
      </w:r>
      <w:r w:rsidR="00945E49">
        <w:rPr>
          <w:rFonts w:ascii="Times New Roman" w:eastAsiaTheme="minorEastAsia" w:hAnsi="Times New Roman" w:cs="Times New Roman"/>
          <w:sz w:val="24"/>
          <w:szCs w:val="24"/>
        </w:rPr>
        <w:t>41]</w:t>
      </w:r>
      <w:r w:rsidR="004629DB">
        <w:rPr>
          <w:rFonts w:ascii="Times New Roman" w:hAnsi="Times New Roman" w:cs="Times New Roman"/>
          <w:sz w:val="24"/>
          <w:szCs w:val="24"/>
        </w:rPr>
        <w:t>,</w:t>
      </w:r>
      <w:r>
        <w:rPr>
          <w:rFonts w:ascii="Times New Roman" w:hAnsi="Times New Roman" w:cs="Times New Roman"/>
          <w:sz w:val="24"/>
          <w:szCs w:val="24"/>
        </w:rPr>
        <w:t xml:space="preserve"> HR-EBSD offers potential to derive and apply new piezometric relationships</w:t>
      </w:r>
      <w:r w:rsidR="004629DB">
        <w:rPr>
          <w:rFonts w:ascii="Times New Roman" w:hAnsi="Times New Roman" w:cs="Times New Roman"/>
          <w:sz w:val="24"/>
          <w:szCs w:val="24"/>
        </w:rPr>
        <w:t xml:space="preserve"> based on GND density</w:t>
      </w:r>
      <w:r>
        <w:rPr>
          <w:rFonts w:ascii="Times New Roman" w:hAnsi="Times New Roman" w:cs="Times New Roman"/>
          <w:sz w:val="24"/>
          <w:szCs w:val="24"/>
        </w:rPr>
        <w:t xml:space="preserve"> that may be </w:t>
      </w:r>
      <w:r w:rsidR="004629DB">
        <w:rPr>
          <w:rFonts w:ascii="Times New Roman" w:hAnsi="Times New Roman" w:cs="Times New Roman"/>
          <w:sz w:val="24"/>
          <w:szCs w:val="24"/>
        </w:rPr>
        <w:t xml:space="preserve">applied </w:t>
      </w:r>
      <w:r>
        <w:rPr>
          <w:rFonts w:ascii="Times New Roman" w:hAnsi="Times New Roman" w:cs="Times New Roman"/>
          <w:sz w:val="24"/>
          <w:szCs w:val="24"/>
        </w:rPr>
        <w:t xml:space="preserve">more </w:t>
      </w:r>
      <w:r w:rsidR="004629DB">
        <w:rPr>
          <w:rFonts w:ascii="Times New Roman" w:hAnsi="Times New Roman" w:cs="Times New Roman"/>
          <w:sz w:val="24"/>
          <w:szCs w:val="24"/>
        </w:rPr>
        <w:t>reproducibly and quantitatively to olivine</w:t>
      </w:r>
      <w:r>
        <w:rPr>
          <w:rFonts w:ascii="Times New Roman" w:hAnsi="Times New Roman" w:cs="Times New Roman"/>
          <w:sz w:val="24"/>
          <w:szCs w:val="24"/>
        </w:rPr>
        <w:t>.</w:t>
      </w:r>
      <w:r w:rsidR="004629DB">
        <w:rPr>
          <w:rFonts w:ascii="Times New Roman" w:hAnsi="Times New Roman" w:cs="Times New Roman"/>
          <w:sz w:val="24"/>
          <w:szCs w:val="24"/>
        </w:rPr>
        <w:t xml:space="preserve"> This approach may potentially also be applied to other minerals whose dislocations are not easily decorated.</w:t>
      </w:r>
      <w:r w:rsidR="00C959E8">
        <w:rPr>
          <w:rFonts w:ascii="Times New Roman" w:hAnsi="Times New Roman" w:cs="Times New Roman"/>
          <w:sz w:val="24"/>
          <w:szCs w:val="24"/>
        </w:rPr>
        <w:t xml:space="preserve"> GND distributions derived from HR-EBSD maps may be used similarly to infer differential stress based on existing subgrain</w:t>
      </w:r>
      <w:r w:rsidR="000561CF">
        <w:rPr>
          <w:rFonts w:ascii="Times New Roman" w:hAnsi="Times New Roman" w:cs="Times New Roman"/>
          <w:sz w:val="24"/>
          <w:szCs w:val="24"/>
        </w:rPr>
        <w:t>-</w:t>
      </w:r>
      <w:r w:rsidR="00C959E8">
        <w:rPr>
          <w:rFonts w:ascii="Times New Roman" w:hAnsi="Times New Roman" w:cs="Times New Roman"/>
          <w:sz w:val="24"/>
          <w:szCs w:val="24"/>
        </w:rPr>
        <w:t xml:space="preserve">size piezometers </w:t>
      </w:r>
      <w:r w:rsidR="00E82E1A">
        <w:rPr>
          <w:rFonts w:ascii="Times New Roman" w:hAnsi="Times New Roman" w:cs="Times New Roman"/>
          <w:sz w:val="24"/>
          <w:szCs w:val="24"/>
        </w:rPr>
        <w:t>[40</w:t>
      </w:r>
      <w:r w:rsidR="008C2399">
        <w:rPr>
          <w:rFonts w:ascii="Times New Roman" w:hAnsi="Times New Roman" w:cs="Times New Roman"/>
          <w:sz w:val="24"/>
          <w:szCs w:val="24"/>
        </w:rPr>
        <w:t>,43</w:t>
      </w:r>
      <w:r w:rsidR="00E82E1A">
        <w:rPr>
          <w:rFonts w:ascii="Times New Roman" w:hAnsi="Times New Roman" w:cs="Times New Roman"/>
          <w:sz w:val="24"/>
          <w:szCs w:val="24"/>
        </w:rPr>
        <w:t>]</w:t>
      </w:r>
      <w:r w:rsidR="00C959E8">
        <w:rPr>
          <w:rFonts w:ascii="Times New Roman" w:hAnsi="Times New Roman" w:cs="Times New Roman"/>
          <w:sz w:val="24"/>
          <w:szCs w:val="24"/>
        </w:rPr>
        <w:t>.</w:t>
      </w:r>
      <w:r w:rsidR="00EE7063">
        <w:rPr>
          <w:rFonts w:ascii="Times New Roman" w:hAnsi="Times New Roman" w:cs="Times New Roman"/>
          <w:sz w:val="24"/>
          <w:szCs w:val="24"/>
        </w:rPr>
        <w:t xml:space="preserve"> More generally, GND distributions may be used to develop and/or test models for the role</w:t>
      </w:r>
      <w:r w:rsidR="00AA4BFD">
        <w:rPr>
          <w:rFonts w:ascii="Times New Roman" w:hAnsi="Times New Roman" w:cs="Times New Roman"/>
          <w:sz w:val="24"/>
          <w:szCs w:val="24"/>
        </w:rPr>
        <w:t xml:space="preserve"> of dislocations during creep</w:t>
      </w:r>
      <w:r w:rsidR="00EE7063">
        <w:rPr>
          <w:rFonts w:ascii="Times New Roman" w:hAnsi="Times New Roman" w:cs="Times New Roman"/>
          <w:sz w:val="24"/>
          <w:szCs w:val="24"/>
        </w:rPr>
        <w:t>.</w:t>
      </w:r>
      <w:r w:rsidR="00BC741A">
        <w:rPr>
          <w:rFonts w:ascii="Times New Roman" w:hAnsi="Times New Roman" w:cs="Times New Roman"/>
          <w:sz w:val="24"/>
          <w:szCs w:val="24"/>
        </w:rPr>
        <w:t xml:space="preserve"> Moreover, the ability to distinguish the densities and distributions of individual types of dislocation </w:t>
      </w:r>
      <w:r w:rsidR="00D41D28">
        <w:rPr>
          <w:rFonts w:ascii="Times New Roman" w:hAnsi="Times New Roman" w:cs="Times New Roman"/>
          <w:sz w:val="24"/>
          <w:szCs w:val="24"/>
        </w:rPr>
        <w:t>offers opportunities to investigate changes in slip system activity and dislocation behaviour under variable environmental and mechanical conditions.</w:t>
      </w:r>
    </w:p>
    <w:p w14:paraId="6FF7C3AF" w14:textId="33A7AFAC" w:rsidR="00B25388" w:rsidRPr="0015020B" w:rsidRDefault="00601E11" w:rsidP="00D45BA5">
      <w:pPr>
        <w:pStyle w:val="ListParagraph"/>
        <w:numPr>
          <w:ilvl w:val="0"/>
          <w:numId w:val="6"/>
        </w:numPr>
        <w:spacing w:line="480" w:lineRule="auto"/>
        <w:rPr>
          <w:rFonts w:ascii="Times New Roman" w:eastAsiaTheme="minorEastAsia" w:hAnsi="Times New Roman" w:cs="Times New Roman"/>
          <w:b/>
          <w:sz w:val="24"/>
          <w:szCs w:val="24"/>
        </w:rPr>
      </w:pPr>
      <w:r w:rsidRPr="0015020B">
        <w:rPr>
          <w:rFonts w:ascii="Times New Roman" w:hAnsi="Times New Roman" w:cs="Times New Roman"/>
          <w:b/>
          <w:sz w:val="24"/>
          <w:szCs w:val="24"/>
        </w:rPr>
        <w:t>Conclusions</w:t>
      </w:r>
    </w:p>
    <w:p w14:paraId="2A168728" w14:textId="1AB456D0" w:rsidR="0031500A" w:rsidRDefault="00C11F3A" w:rsidP="00EC012C">
      <w:pPr>
        <w:spacing w:line="480" w:lineRule="auto"/>
        <w:ind w:firstLine="720"/>
        <w:rPr>
          <w:rFonts w:ascii="Times New Roman" w:eastAsiaTheme="minorEastAsia" w:hAnsi="Times New Roman" w:cs="Times New Roman"/>
          <w:sz w:val="24"/>
          <w:szCs w:val="24"/>
        </w:rPr>
      </w:pPr>
      <w:r w:rsidRPr="00C11F3A">
        <w:rPr>
          <w:rFonts w:ascii="Times New Roman" w:eastAsiaTheme="minorEastAsia" w:hAnsi="Times New Roman" w:cs="Times New Roman"/>
          <w:sz w:val="24"/>
          <w:szCs w:val="24"/>
        </w:rPr>
        <w:t xml:space="preserve">We have applied </w:t>
      </w:r>
      <w:r>
        <w:rPr>
          <w:rFonts w:ascii="Times New Roman" w:eastAsiaTheme="minorEastAsia" w:hAnsi="Times New Roman" w:cs="Times New Roman"/>
          <w:sz w:val="24"/>
          <w:szCs w:val="24"/>
        </w:rPr>
        <w:t xml:space="preserve">the HR-EBSD technique to olivine, the dominant mineral in Earth’s upper mantle, to determine GND densities and distributions associated with creep. </w:t>
      </w:r>
      <w:r w:rsidR="00895394">
        <w:rPr>
          <w:rFonts w:ascii="Times New Roman" w:eastAsiaTheme="minorEastAsia" w:hAnsi="Times New Roman" w:cs="Times New Roman"/>
          <w:sz w:val="24"/>
          <w:szCs w:val="24"/>
        </w:rPr>
        <w:t>This technique has much greater angular resolution</w:t>
      </w:r>
      <w:r w:rsidR="001B088E">
        <w:rPr>
          <w:rFonts w:ascii="Times New Roman" w:eastAsiaTheme="minorEastAsia" w:hAnsi="Times New Roman" w:cs="Times New Roman"/>
          <w:sz w:val="24"/>
          <w:szCs w:val="24"/>
        </w:rPr>
        <w:t xml:space="preserve"> (&lt;0.01°)</w:t>
      </w:r>
      <w:r w:rsidR="00895394">
        <w:rPr>
          <w:rFonts w:ascii="Times New Roman" w:eastAsiaTheme="minorEastAsia" w:hAnsi="Times New Roman" w:cs="Times New Roman"/>
          <w:sz w:val="24"/>
          <w:szCs w:val="24"/>
        </w:rPr>
        <w:t xml:space="preserve"> than conventional EBSD</w:t>
      </w:r>
      <w:r w:rsidR="001B088E">
        <w:rPr>
          <w:rFonts w:ascii="Times New Roman" w:eastAsiaTheme="minorEastAsia" w:hAnsi="Times New Roman" w:cs="Times New Roman"/>
          <w:sz w:val="24"/>
          <w:szCs w:val="24"/>
        </w:rPr>
        <w:t xml:space="preserve"> (~0.5°)</w:t>
      </w:r>
      <w:r w:rsidR="00895394">
        <w:rPr>
          <w:rFonts w:ascii="Times New Roman" w:eastAsiaTheme="minorEastAsia" w:hAnsi="Times New Roman" w:cs="Times New Roman"/>
          <w:sz w:val="24"/>
          <w:szCs w:val="24"/>
        </w:rPr>
        <w:t xml:space="preserve">, </w:t>
      </w:r>
      <w:r w:rsidR="00895394">
        <w:rPr>
          <w:rFonts w:ascii="Times New Roman" w:eastAsiaTheme="minorEastAsia" w:hAnsi="Times New Roman" w:cs="Times New Roman"/>
          <w:sz w:val="24"/>
          <w:szCs w:val="24"/>
        </w:rPr>
        <w:lastRenderedPageBreak/>
        <w:t>allowing lower angle substructures to be resolved</w:t>
      </w:r>
      <w:r w:rsidR="001B088E">
        <w:rPr>
          <w:rFonts w:ascii="Times New Roman" w:eastAsiaTheme="minorEastAsia" w:hAnsi="Times New Roman" w:cs="Times New Roman"/>
          <w:sz w:val="24"/>
          <w:szCs w:val="24"/>
        </w:rPr>
        <w:t xml:space="preserve"> </w:t>
      </w:r>
      <w:r w:rsidR="00D52101">
        <w:rPr>
          <w:rFonts w:ascii="Times New Roman" w:eastAsiaTheme="minorEastAsia" w:hAnsi="Times New Roman" w:cs="Times New Roman"/>
          <w:sz w:val="24"/>
          <w:szCs w:val="24"/>
        </w:rPr>
        <w:t>[13]</w:t>
      </w:r>
      <w:r w:rsidR="0089539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Tests of a range of methods for estimating GND density from orientation gradients </w:t>
      </w:r>
      <w:r w:rsidR="00A87C6A">
        <w:rPr>
          <w:rFonts w:ascii="Times New Roman" w:eastAsiaTheme="minorEastAsia" w:hAnsi="Times New Roman" w:cs="Times New Roman"/>
          <w:sz w:val="24"/>
          <w:szCs w:val="24"/>
        </w:rPr>
        <w:t xml:space="preserve">demonstrate </w:t>
      </w:r>
      <w:r>
        <w:rPr>
          <w:rFonts w:ascii="Times New Roman" w:eastAsiaTheme="minorEastAsia" w:hAnsi="Times New Roman" w:cs="Times New Roman"/>
          <w:sz w:val="24"/>
          <w:szCs w:val="24"/>
        </w:rPr>
        <w:t xml:space="preserve">that GND densities in olivine can be recovered without the need for additional </w:t>
      </w:r>
      <w:r w:rsidR="000B0322">
        <w:rPr>
          <w:rFonts w:ascii="Times New Roman" w:eastAsiaTheme="minorEastAsia" w:hAnsi="Times New Roman" w:cs="Times New Roman"/>
          <w:sz w:val="24"/>
          <w:szCs w:val="24"/>
        </w:rPr>
        <w:t xml:space="preserve">constraining </w:t>
      </w:r>
      <w:r>
        <w:rPr>
          <w:rFonts w:ascii="Times New Roman" w:eastAsiaTheme="minorEastAsia" w:hAnsi="Times New Roman" w:cs="Times New Roman"/>
          <w:sz w:val="24"/>
          <w:szCs w:val="24"/>
        </w:rPr>
        <w:t>assumptions</w:t>
      </w:r>
      <w:r w:rsidR="000A24EC">
        <w:rPr>
          <w:rFonts w:ascii="Times New Roman" w:eastAsiaTheme="minorEastAsia" w:hAnsi="Times New Roman" w:cs="Times New Roman"/>
          <w:sz w:val="24"/>
          <w:szCs w:val="24"/>
        </w:rPr>
        <w:t xml:space="preserve"> typically employed for analysis of higher symmetry metals</w:t>
      </w:r>
      <w:r w:rsidR="00871531">
        <w:rPr>
          <w:rFonts w:ascii="Times New Roman" w:eastAsiaTheme="minorEastAsia" w:hAnsi="Times New Roman" w:cs="Times New Roman"/>
          <w:sz w:val="24"/>
          <w:szCs w:val="24"/>
        </w:rPr>
        <w:t>.</w:t>
      </w:r>
      <w:r w:rsidR="001B088E">
        <w:rPr>
          <w:rFonts w:ascii="Times New Roman" w:eastAsiaTheme="minorEastAsia" w:hAnsi="Times New Roman" w:cs="Times New Roman"/>
          <w:sz w:val="24"/>
          <w:szCs w:val="24"/>
        </w:rPr>
        <w:t xml:space="preserve"> Comparison of HR-EBSD-derived GND density maps to </w:t>
      </w:r>
      <w:r w:rsidR="00C27F9F">
        <w:rPr>
          <w:rFonts w:ascii="Times New Roman" w:eastAsiaTheme="minorEastAsia" w:hAnsi="Times New Roman" w:cs="Times New Roman"/>
          <w:sz w:val="24"/>
          <w:szCs w:val="24"/>
        </w:rPr>
        <w:t xml:space="preserve">electron images of samples with </w:t>
      </w:r>
      <w:r w:rsidR="001B088E">
        <w:rPr>
          <w:rFonts w:ascii="Times New Roman" w:eastAsiaTheme="minorEastAsia" w:hAnsi="Times New Roman" w:cs="Times New Roman"/>
          <w:sz w:val="24"/>
          <w:szCs w:val="24"/>
        </w:rPr>
        <w:t xml:space="preserve">dislocations decorated by oxidation demonstrates that HR-EBSD can successfully characterise areas </w:t>
      </w:r>
      <w:r w:rsidR="00B42D55">
        <w:rPr>
          <w:rFonts w:ascii="Times New Roman" w:eastAsiaTheme="minorEastAsia" w:hAnsi="Times New Roman" w:cs="Times New Roman"/>
          <w:sz w:val="24"/>
          <w:szCs w:val="24"/>
        </w:rPr>
        <w:t>where</w:t>
      </w:r>
      <w:r w:rsidR="001B088E">
        <w:rPr>
          <w:rFonts w:ascii="Times New Roman" w:eastAsiaTheme="minorEastAsia" w:hAnsi="Times New Roman" w:cs="Times New Roman"/>
          <w:sz w:val="24"/>
          <w:szCs w:val="24"/>
        </w:rPr>
        <w:t xml:space="preserve"> dislocations </w:t>
      </w:r>
      <w:r w:rsidR="00B42D55">
        <w:rPr>
          <w:rFonts w:ascii="Times New Roman" w:eastAsiaTheme="minorEastAsia" w:hAnsi="Times New Roman" w:cs="Times New Roman"/>
          <w:sz w:val="24"/>
          <w:szCs w:val="24"/>
        </w:rPr>
        <w:t xml:space="preserve">are distributed </w:t>
      </w:r>
      <w:r w:rsidR="001B088E">
        <w:rPr>
          <w:rFonts w:ascii="Times New Roman" w:eastAsiaTheme="minorEastAsia" w:hAnsi="Times New Roman" w:cs="Times New Roman"/>
          <w:sz w:val="24"/>
          <w:szCs w:val="24"/>
        </w:rPr>
        <w:t xml:space="preserve">and </w:t>
      </w:r>
      <w:r w:rsidR="00C23FEB">
        <w:rPr>
          <w:rFonts w:ascii="Times New Roman" w:eastAsiaTheme="minorEastAsia" w:hAnsi="Times New Roman" w:cs="Times New Roman"/>
          <w:sz w:val="24"/>
          <w:szCs w:val="24"/>
        </w:rPr>
        <w:t xml:space="preserve">areas </w:t>
      </w:r>
      <w:r w:rsidR="00B42D55">
        <w:rPr>
          <w:rFonts w:ascii="Times New Roman" w:eastAsiaTheme="minorEastAsia" w:hAnsi="Times New Roman" w:cs="Times New Roman"/>
          <w:sz w:val="24"/>
          <w:szCs w:val="24"/>
        </w:rPr>
        <w:t xml:space="preserve">where they are </w:t>
      </w:r>
      <w:r w:rsidR="001B088E">
        <w:rPr>
          <w:rFonts w:ascii="Times New Roman" w:eastAsiaTheme="minorEastAsia" w:hAnsi="Times New Roman" w:cs="Times New Roman"/>
          <w:sz w:val="24"/>
          <w:szCs w:val="24"/>
        </w:rPr>
        <w:t xml:space="preserve">localised </w:t>
      </w:r>
      <w:r w:rsidR="00B42D55">
        <w:rPr>
          <w:rFonts w:ascii="Times New Roman" w:eastAsiaTheme="minorEastAsia" w:hAnsi="Times New Roman" w:cs="Times New Roman"/>
          <w:sz w:val="24"/>
          <w:szCs w:val="24"/>
        </w:rPr>
        <w:t xml:space="preserve">into </w:t>
      </w:r>
      <w:r w:rsidR="001B088E">
        <w:rPr>
          <w:rFonts w:ascii="Times New Roman" w:eastAsiaTheme="minorEastAsia" w:hAnsi="Times New Roman" w:cs="Times New Roman"/>
          <w:sz w:val="24"/>
          <w:szCs w:val="24"/>
        </w:rPr>
        <w:t>subgrain boundaries. Moreover, HR-EBSD reveal</w:t>
      </w:r>
      <w:r w:rsidR="002E6D59">
        <w:rPr>
          <w:rFonts w:ascii="Times New Roman" w:eastAsiaTheme="minorEastAsia" w:hAnsi="Times New Roman" w:cs="Times New Roman"/>
          <w:sz w:val="24"/>
          <w:szCs w:val="24"/>
        </w:rPr>
        <w:t>s</w:t>
      </w:r>
      <w:r w:rsidR="001B088E">
        <w:rPr>
          <w:rFonts w:ascii="Times New Roman" w:eastAsiaTheme="minorEastAsia" w:hAnsi="Times New Roman" w:cs="Times New Roman"/>
          <w:sz w:val="24"/>
          <w:szCs w:val="24"/>
        </w:rPr>
        <w:t xml:space="preserve"> information </w:t>
      </w:r>
      <w:r w:rsidR="002E6D59">
        <w:rPr>
          <w:rFonts w:ascii="Times New Roman" w:eastAsiaTheme="minorEastAsia" w:hAnsi="Times New Roman" w:cs="Times New Roman"/>
          <w:sz w:val="24"/>
          <w:szCs w:val="24"/>
        </w:rPr>
        <w:t xml:space="preserve">not captured by the decoration technique, </w:t>
      </w:r>
      <w:r w:rsidR="001B088E">
        <w:rPr>
          <w:rFonts w:ascii="Times New Roman" w:eastAsiaTheme="minorEastAsia" w:hAnsi="Times New Roman" w:cs="Times New Roman"/>
          <w:sz w:val="24"/>
          <w:szCs w:val="24"/>
        </w:rPr>
        <w:t>such as the presence of dislocation structures that failed to decorate during oxidation.</w:t>
      </w:r>
    </w:p>
    <w:p w14:paraId="3B923089" w14:textId="5EDF2F44" w:rsidR="00431322" w:rsidRDefault="00431322"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As apparent GND density decreases with increasing step size</w:t>
      </w:r>
      <w:r w:rsidR="00297D7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data acquisition can be optimised for resolving either long wavelength, low amplitude orientation gradients</w:t>
      </w:r>
      <w:r w:rsidR="003C29B2">
        <w:rPr>
          <w:rFonts w:ascii="Times New Roman" w:eastAsiaTheme="minorEastAsia" w:hAnsi="Times New Roman" w:cs="Times New Roman"/>
          <w:sz w:val="24"/>
          <w:szCs w:val="24"/>
        </w:rPr>
        <w:t xml:space="preserve"> or shorter length scale, high GND density structur</w:t>
      </w:r>
      <w:r w:rsidR="00871531">
        <w:rPr>
          <w:rFonts w:ascii="Times New Roman" w:eastAsiaTheme="minorEastAsia" w:hAnsi="Times New Roman" w:cs="Times New Roman"/>
          <w:sz w:val="24"/>
          <w:szCs w:val="24"/>
        </w:rPr>
        <w:t>es such as subgrain boundaries.</w:t>
      </w:r>
    </w:p>
    <w:p w14:paraId="16B873CB" w14:textId="218972FE" w:rsidR="00DB1658" w:rsidRPr="00C11F3A" w:rsidRDefault="00DB1658" w:rsidP="00EC012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HR-EBSD offers a new approach to investigate microstructural characteristics with geodynamic significance. The ability to estimate dislocation densities and length scales of subgrain structures gives potential to apply and develop palaeopiezometric techniques</w:t>
      </w:r>
      <w:r w:rsidR="007649C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6417BA">
        <w:rPr>
          <w:rFonts w:ascii="Times New Roman" w:eastAsiaTheme="minorEastAsia" w:hAnsi="Times New Roman" w:cs="Times New Roman"/>
          <w:sz w:val="24"/>
          <w:szCs w:val="24"/>
        </w:rPr>
        <w:t>and</w:t>
      </w:r>
      <w:r>
        <w:rPr>
          <w:rFonts w:ascii="Times New Roman" w:eastAsiaTheme="minorEastAsia" w:hAnsi="Times New Roman" w:cs="Times New Roman"/>
          <w:sz w:val="24"/>
          <w:szCs w:val="24"/>
        </w:rPr>
        <w:t xml:space="preserve"> the ability to distinguish dislocation types offers new opportunities to investigate variations in slip system activity and the role of dislocations in a range of creep regimes.</w:t>
      </w:r>
    </w:p>
    <w:p w14:paraId="0F1B0850" w14:textId="77777777" w:rsidR="00B25388" w:rsidRDefault="00B25388" w:rsidP="00D45BA5">
      <w:pPr>
        <w:spacing w:line="480" w:lineRule="auto"/>
        <w:rPr>
          <w:rFonts w:ascii="Times New Roman" w:hAnsi="Times New Roman" w:cs="Times New Roman"/>
          <w:b/>
          <w:sz w:val="24"/>
          <w:szCs w:val="24"/>
        </w:rPr>
      </w:pPr>
      <w:r w:rsidRPr="00B25388">
        <w:rPr>
          <w:rFonts w:ascii="Times New Roman" w:hAnsi="Times New Roman" w:cs="Times New Roman"/>
          <w:b/>
          <w:sz w:val="24"/>
          <w:szCs w:val="24"/>
        </w:rPr>
        <w:t>Acknowledgements</w:t>
      </w:r>
    </w:p>
    <w:p w14:paraId="1B1AA2BB" w14:textId="54627D6C" w:rsidR="00B25388" w:rsidRPr="00AE4FA0" w:rsidRDefault="00A37462" w:rsidP="005E50A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David Kohlstedt generously contributed deformed single crystals for </w:t>
      </w:r>
      <w:r w:rsidR="00EE76EA">
        <w:rPr>
          <w:rFonts w:ascii="Times New Roman" w:hAnsi="Times New Roman" w:cs="Times New Roman"/>
          <w:sz w:val="24"/>
          <w:szCs w:val="24"/>
        </w:rPr>
        <w:t>characterisation</w:t>
      </w:r>
      <w:r>
        <w:rPr>
          <w:rFonts w:ascii="Times New Roman" w:hAnsi="Times New Roman" w:cs="Times New Roman"/>
          <w:sz w:val="24"/>
          <w:szCs w:val="24"/>
        </w:rPr>
        <w:t>.</w:t>
      </w:r>
      <w:r w:rsidR="00EE76EA">
        <w:rPr>
          <w:rFonts w:ascii="Times New Roman" w:hAnsi="Times New Roman" w:cs="Times New Roman"/>
          <w:sz w:val="24"/>
          <w:szCs w:val="24"/>
        </w:rPr>
        <w:t xml:space="preserve"> </w:t>
      </w:r>
      <w:r>
        <w:rPr>
          <w:rFonts w:ascii="Times New Roman" w:hAnsi="Times New Roman" w:cs="Times New Roman"/>
          <w:sz w:val="24"/>
          <w:szCs w:val="24"/>
        </w:rPr>
        <w:t>The authors are gr</w:t>
      </w:r>
      <w:r w:rsidR="009D7603">
        <w:rPr>
          <w:rFonts w:ascii="Times New Roman" w:hAnsi="Times New Roman" w:cs="Times New Roman"/>
          <w:sz w:val="24"/>
          <w:szCs w:val="24"/>
        </w:rPr>
        <w:t>at</w:t>
      </w:r>
      <w:r>
        <w:rPr>
          <w:rFonts w:ascii="Times New Roman" w:hAnsi="Times New Roman" w:cs="Times New Roman"/>
          <w:sz w:val="24"/>
          <w:szCs w:val="24"/>
        </w:rPr>
        <w:t>e</w:t>
      </w:r>
      <w:r w:rsidR="009D7603">
        <w:rPr>
          <w:rFonts w:ascii="Times New Roman" w:hAnsi="Times New Roman" w:cs="Times New Roman"/>
          <w:sz w:val="24"/>
          <w:szCs w:val="24"/>
        </w:rPr>
        <w:t xml:space="preserve">ful to John Wheeler for the use of his software to calculate components of the dislocation density tensor from </w:t>
      </w:r>
      <w:r w:rsidR="00B55A78">
        <w:rPr>
          <w:rFonts w:ascii="Times New Roman" w:hAnsi="Times New Roman" w:cs="Times New Roman"/>
          <w:sz w:val="24"/>
          <w:szCs w:val="24"/>
        </w:rPr>
        <w:t>conventional</w:t>
      </w:r>
      <w:r w:rsidR="009D7603">
        <w:rPr>
          <w:rFonts w:ascii="Times New Roman" w:hAnsi="Times New Roman" w:cs="Times New Roman"/>
          <w:sz w:val="24"/>
          <w:szCs w:val="24"/>
        </w:rPr>
        <w:t xml:space="preserve"> EBSD data. </w:t>
      </w:r>
      <w:r w:rsidR="000D3E8A">
        <w:rPr>
          <w:rFonts w:ascii="Times New Roman" w:hAnsi="Times New Roman" w:cs="Times New Roman"/>
          <w:sz w:val="24"/>
          <w:szCs w:val="24"/>
        </w:rPr>
        <w:t xml:space="preserve">We thank Nick Timms for his constructive review of the manuscript. </w:t>
      </w:r>
      <w:r w:rsidR="00AE4FA0" w:rsidRPr="00AE4FA0">
        <w:rPr>
          <w:rFonts w:ascii="Times New Roman" w:hAnsi="Times New Roman" w:cs="Times New Roman"/>
          <w:sz w:val="24"/>
          <w:szCs w:val="24"/>
        </w:rPr>
        <w:t>D. Wallis, L. Hansen and A.</w:t>
      </w:r>
      <w:r w:rsidR="003E3E3E">
        <w:rPr>
          <w:rFonts w:ascii="Times New Roman" w:hAnsi="Times New Roman" w:cs="Times New Roman"/>
          <w:sz w:val="24"/>
          <w:szCs w:val="24"/>
        </w:rPr>
        <w:t> J. </w:t>
      </w:r>
      <w:r w:rsidR="00AE4FA0" w:rsidRPr="00AE4FA0">
        <w:rPr>
          <w:rFonts w:ascii="Times New Roman" w:hAnsi="Times New Roman" w:cs="Times New Roman"/>
          <w:sz w:val="24"/>
          <w:szCs w:val="24"/>
        </w:rPr>
        <w:t>Wilkinson acknowledge support from the Natural Environment Research Council grant NE/M000966/1.</w:t>
      </w:r>
      <w:r w:rsidR="006F0E6E">
        <w:rPr>
          <w:rFonts w:ascii="Times New Roman" w:hAnsi="Times New Roman" w:cs="Times New Roman"/>
          <w:sz w:val="24"/>
          <w:szCs w:val="24"/>
        </w:rPr>
        <w:t xml:space="preserve"> T.B. Britton acknowledges support for </w:t>
      </w:r>
      <w:r w:rsidR="002D3D23">
        <w:rPr>
          <w:rFonts w:ascii="Times New Roman" w:hAnsi="Times New Roman" w:cs="Times New Roman"/>
          <w:sz w:val="24"/>
          <w:szCs w:val="24"/>
        </w:rPr>
        <w:t xml:space="preserve">his research fellowship from the Royal Academy of </w:t>
      </w:r>
      <w:r w:rsidR="002D3D23">
        <w:rPr>
          <w:rFonts w:ascii="Times New Roman" w:hAnsi="Times New Roman" w:cs="Times New Roman"/>
          <w:sz w:val="24"/>
          <w:szCs w:val="24"/>
        </w:rPr>
        <w:lastRenderedPageBreak/>
        <w:t>Engineering.</w:t>
      </w:r>
      <w:r w:rsidR="003E3E3E">
        <w:rPr>
          <w:rFonts w:ascii="Times New Roman" w:hAnsi="Times New Roman" w:cs="Times New Roman"/>
          <w:sz w:val="24"/>
          <w:szCs w:val="24"/>
        </w:rPr>
        <w:t xml:space="preserve"> Research data supporting this paper can be found on the Oxford Research Archive (</w:t>
      </w:r>
      <w:r w:rsidR="003E3E3E" w:rsidRPr="003E3E3E">
        <w:rPr>
          <w:rFonts w:ascii="Times New Roman" w:hAnsi="Times New Roman" w:cs="Times New Roman"/>
          <w:sz w:val="24"/>
          <w:szCs w:val="24"/>
        </w:rPr>
        <w:t>http://www.ora.ox.ac.uk/</w:t>
      </w:r>
      <w:r w:rsidR="003E3E3E">
        <w:rPr>
          <w:rFonts w:ascii="Times New Roman" w:hAnsi="Times New Roman" w:cs="Times New Roman"/>
          <w:sz w:val="24"/>
          <w:szCs w:val="24"/>
        </w:rPr>
        <w:t xml:space="preserve">). </w:t>
      </w:r>
    </w:p>
    <w:p w14:paraId="67E1A637" w14:textId="77777777" w:rsidR="0031310A" w:rsidRPr="0085338B" w:rsidRDefault="0031310A" w:rsidP="00D45BA5">
      <w:pPr>
        <w:spacing w:line="480" w:lineRule="auto"/>
        <w:rPr>
          <w:rFonts w:ascii="Times New Roman" w:hAnsi="Times New Roman" w:cs="Times New Roman"/>
          <w:b/>
          <w:sz w:val="24"/>
          <w:szCs w:val="24"/>
        </w:rPr>
      </w:pPr>
      <w:r w:rsidRPr="0085338B">
        <w:rPr>
          <w:rFonts w:ascii="Times New Roman" w:hAnsi="Times New Roman" w:cs="Times New Roman"/>
          <w:b/>
          <w:sz w:val="24"/>
          <w:szCs w:val="24"/>
        </w:rPr>
        <w:t>References</w:t>
      </w:r>
    </w:p>
    <w:p w14:paraId="096552C9" w14:textId="29D585BF" w:rsidR="007728C6" w:rsidRDefault="007728C6" w:rsidP="00D45BA5">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00237057">
        <w:rPr>
          <w:rFonts w:ascii="Times New Roman" w:hAnsi="Times New Roman" w:cs="Times New Roman"/>
          <w:sz w:val="24"/>
          <w:szCs w:val="24"/>
        </w:rPr>
        <w:t xml:space="preserve">P.B. </w:t>
      </w:r>
      <w:r>
        <w:rPr>
          <w:rFonts w:ascii="Times New Roman" w:hAnsi="Times New Roman" w:cs="Times New Roman"/>
          <w:sz w:val="24"/>
          <w:szCs w:val="24"/>
        </w:rPr>
        <w:t xml:space="preserve">Hirsch, </w:t>
      </w:r>
      <w:r w:rsidR="00237057">
        <w:rPr>
          <w:rFonts w:ascii="Times New Roman" w:hAnsi="Times New Roman" w:cs="Times New Roman"/>
          <w:sz w:val="24"/>
          <w:szCs w:val="24"/>
        </w:rPr>
        <w:t xml:space="preserve">A. </w:t>
      </w:r>
      <w:r>
        <w:rPr>
          <w:rFonts w:ascii="Times New Roman" w:hAnsi="Times New Roman" w:cs="Times New Roman"/>
          <w:sz w:val="24"/>
          <w:szCs w:val="24"/>
        </w:rPr>
        <w:t>Howie</w:t>
      </w:r>
      <w:r w:rsidR="00237057">
        <w:rPr>
          <w:rFonts w:ascii="Times New Roman" w:hAnsi="Times New Roman" w:cs="Times New Roman"/>
          <w:sz w:val="24"/>
          <w:szCs w:val="24"/>
        </w:rPr>
        <w:t>,</w:t>
      </w:r>
      <w:r>
        <w:rPr>
          <w:rFonts w:ascii="Times New Roman" w:hAnsi="Times New Roman" w:cs="Times New Roman"/>
          <w:sz w:val="24"/>
          <w:szCs w:val="24"/>
        </w:rPr>
        <w:t xml:space="preserve"> </w:t>
      </w:r>
      <w:r w:rsidR="00237057">
        <w:rPr>
          <w:rFonts w:ascii="Times New Roman" w:hAnsi="Times New Roman" w:cs="Times New Roman"/>
          <w:sz w:val="24"/>
          <w:szCs w:val="24"/>
        </w:rPr>
        <w:t>M.J.</w:t>
      </w:r>
      <w:r>
        <w:rPr>
          <w:rFonts w:ascii="Times New Roman" w:hAnsi="Times New Roman" w:cs="Times New Roman"/>
          <w:sz w:val="24"/>
          <w:szCs w:val="24"/>
        </w:rPr>
        <w:t xml:space="preserve"> Whelan</w:t>
      </w:r>
      <w:r w:rsidR="00237057">
        <w:rPr>
          <w:rFonts w:ascii="Times New Roman" w:hAnsi="Times New Roman" w:cs="Times New Roman"/>
          <w:sz w:val="24"/>
          <w:szCs w:val="24"/>
        </w:rPr>
        <w:t>,</w:t>
      </w:r>
      <w:r>
        <w:rPr>
          <w:rFonts w:ascii="Times New Roman" w:hAnsi="Times New Roman" w:cs="Times New Roman"/>
          <w:sz w:val="24"/>
          <w:szCs w:val="24"/>
        </w:rPr>
        <w:t xml:space="preserve"> A kinematic theory of diffraction contrast of electron transmission microscope images of dislocations and other defects</w:t>
      </w:r>
      <w:r w:rsidR="00237057">
        <w:rPr>
          <w:rFonts w:ascii="Times New Roman" w:hAnsi="Times New Roman" w:cs="Times New Roman"/>
          <w:sz w:val="24"/>
          <w:szCs w:val="24"/>
        </w:rPr>
        <w:t>,</w:t>
      </w:r>
      <w:r>
        <w:rPr>
          <w:rFonts w:ascii="Times New Roman" w:hAnsi="Times New Roman" w:cs="Times New Roman"/>
          <w:sz w:val="24"/>
          <w:szCs w:val="24"/>
        </w:rPr>
        <w:t xml:space="preserve"> </w:t>
      </w:r>
      <w:r w:rsidRPr="009E654F">
        <w:rPr>
          <w:rFonts w:ascii="Times New Roman" w:hAnsi="Times New Roman" w:cs="Times New Roman"/>
          <w:sz w:val="24"/>
          <w:szCs w:val="24"/>
        </w:rPr>
        <w:t>Philos</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Trans</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R</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Soc</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Lond</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Ser</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A-Math</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Phys</w:t>
      </w:r>
      <w:r w:rsidR="00237057" w:rsidRPr="009E654F">
        <w:rPr>
          <w:rFonts w:ascii="Times New Roman" w:hAnsi="Times New Roman" w:cs="Times New Roman"/>
          <w:sz w:val="24"/>
          <w:szCs w:val="24"/>
        </w:rPr>
        <w:t>.</w:t>
      </w:r>
      <w:r w:rsidRPr="009E654F">
        <w:rPr>
          <w:rFonts w:ascii="Times New Roman" w:hAnsi="Times New Roman" w:cs="Times New Roman"/>
          <w:sz w:val="24"/>
          <w:szCs w:val="24"/>
        </w:rPr>
        <w:t xml:space="preserve"> Sci</w:t>
      </w:r>
      <w:r w:rsidR="00237057" w:rsidRPr="009E654F">
        <w:rPr>
          <w:rFonts w:ascii="Times New Roman" w:hAnsi="Times New Roman" w:cs="Times New Roman"/>
          <w:sz w:val="24"/>
          <w:szCs w:val="24"/>
        </w:rPr>
        <w:t>.</w:t>
      </w:r>
      <w:r>
        <w:rPr>
          <w:rFonts w:ascii="Times New Roman" w:hAnsi="Times New Roman" w:cs="Times New Roman"/>
          <w:sz w:val="24"/>
          <w:szCs w:val="24"/>
        </w:rPr>
        <w:t xml:space="preserve"> </w:t>
      </w:r>
      <w:r w:rsidRPr="00237057">
        <w:rPr>
          <w:rFonts w:ascii="Times New Roman" w:hAnsi="Times New Roman" w:cs="Times New Roman"/>
          <w:sz w:val="24"/>
          <w:szCs w:val="24"/>
        </w:rPr>
        <w:t>252</w:t>
      </w:r>
      <w:r w:rsidR="00237057">
        <w:rPr>
          <w:rFonts w:ascii="Times New Roman" w:hAnsi="Times New Roman" w:cs="Times New Roman"/>
          <w:sz w:val="24"/>
          <w:szCs w:val="24"/>
        </w:rPr>
        <w:t xml:space="preserve"> (1960)</w:t>
      </w:r>
      <w:r>
        <w:rPr>
          <w:rFonts w:ascii="Times New Roman" w:hAnsi="Times New Roman" w:cs="Times New Roman"/>
          <w:sz w:val="24"/>
          <w:szCs w:val="24"/>
        </w:rPr>
        <w:t xml:space="preserve"> 499-529.</w:t>
      </w:r>
    </w:p>
    <w:p w14:paraId="0FAD010D" w14:textId="69D4BB84" w:rsidR="007728C6" w:rsidRDefault="007728C6" w:rsidP="00D45BA5">
      <w:pPr>
        <w:spacing w:line="480" w:lineRule="auto"/>
        <w:rPr>
          <w:rFonts w:ascii="Times New Roman" w:hAnsi="Times New Roman" w:cs="Times New Roman"/>
          <w:sz w:val="24"/>
          <w:szCs w:val="24"/>
        </w:rPr>
      </w:pPr>
      <w:r>
        <w:rPr>
          <w:rFonts w:ascii="Times New Roman" w:hAnsi="Times New Roman" w:cs="Times New Roman"/>
          <w:sz w:val="24"/>
          <w:szCs w:val="24"/>
        </w:rPr>
        <w:t xml:space="preserve">[2] </w:t>
      </w:r>
      <w:r w:rsidR="002F47D5">
        <w:rPr>
          <w:rFonts w:ascii="Times New Roman" w:hAnsi="Times New Roman" w:cs="Times New Roman"/>
          <w:sz w:val="24"/>
          <w:szCs w:val="24"/>
        </w:rPr>
        <w:t xml:space="preserve">D.L. </w:t>
      </w:r>
      <w:r>
        <w:rPr>
          <w:rFonts w:ascii="Times New Roman" w:hAnsi="Times New Roman" w:cs="Times New Roman"/>
          <w:sz w:val="24"/>
          <w:szCs w:val="24"/>
        </w:rPr>
        <w:t xml:space="preserve">Kohlstedt, </w:t>
      </w:r>
      <w:r w:rsidR="002F47D5">
        <w:rPr>
          <w:rFonts w:ascii="Times New Roman" w:hAnsi="Times New Roman" w:cs="Times New Roman"/>
          <w:sz w:val="24"/>
          <w:szCs w:val="24"/>
        </w:rPr>
        <w:t xml:space="preserve">C. </w:t>
      </w:r>
      <w:r>
        <w:rPr>
          <w:rFonts w:ascii="Times New Roman" w:hAnsi="Times New Roman" w:cs="Times New Roman"/>
          <w:sz w:val="24"/>
          <w:szCs w:val="24"/>
        </w:rPr>
        <w:t xml:space="preserve">Goetze, </w:t>
      </w:r>
      <w:r w:rsidR="002F47D5">
        <w:rPr>
          <w:rFonts w:ascii="Times New Roman" w:hAnsi="Times New Roman" w:cs="Times New Roman"/>
          <w:sz w:val="24"/>
          <w:szCs w:val="24"/>
        </w:rPr>
        <w:t xml:space="preserve">W.B. </w:t>
      </w:r>
      <w:r>
        <w:rPr>
          <w:rFonts w:ascii="Times New Roman" w:hAnsi="Times New Roman" w:cs="Times New Roman"/>
          <w:sz w:val="24"/>
          <w:szCs w:val="24"/>
        </w:rPr>
        <w:t>Durham,</w:t>
      </w:r>
      <w:r w:rsidR="002F47D5">
        <w:rPr>
          <w:rFonts w:ascii="Times New Roman" w:hAnsi="Times New Roman" w:cs="Times New Roman"/>
          <w:sz w:val="24"/>
          <w:szCs w:val="24"/>
        </w:rPr>
        <w:t xml:space="preserve"> J.</w:t>
      </w:r>
      <w:r>
        <w:rPr>
          <w:rFonts w:ascii="Times New Roman" w:hAnsi="Times New Roman" w:cs="Times New Roman"/>
          <w:sz w:val="24"/>
          <w:szCs w:val="24"/>
        </w:rPr>
        <w:t xml:space="preserve"> Vandersande</w:t>
      </w:r>
      <w:r w:rsidR="002F47D5">
        <w:rPr>
          <w:rFonts w:ascii="Times New Roman" w:hAnsi="Times New Roman" w:cs="Times New Roman"/>
          <w:sz w:val="24"/>
          <w:szCs w:val="24"/>
        </w:rPr>
        <w:t>,</w:t>
      </w:r>
      <w:r>
        <w:rPr>
          <w:rFonts w:ascii="Times New Roman" w:hAnsi="Times New Roman" w:cs="Times New Roman"/>
          <w:sz w:val="24"/>
          <w:szCs w:val="24"/>
        </w:rPr>
        <w:t xml:space="preserve"> New technique for decorating dislocations in olivine. </w:t>
      </w:r>
      <w:r w:rsidRPr="002F47D5">
        <w:rPr>
          <w:rFonts w:ascii="Times New Roman" w:hAnsi="Times New Roman" w:cs="Times New Roman"/>
          <w:sz w:val="24"/>
          <w:szCs w:val="24"/>
        </w:rPr>
        <w:t>Sci</w:t>
      </w:r>
      <w:r w:rsidR="002F47D5" w:rsidRPr="002F47D5">
        <w:rPr>
          <w:rFonts w:ascii="Times New Roman" w:hAnsi="Times New Roman" w:cs="Times New Roman"/>
          <w:sz w:val="24"/>
          <w:szCs w:val="24"/>
        </w:rPr>
        <w:t>.</w:t>
      </w:r>
      <w:r>
        <w:rPr>
          <w:rFonts w:ascii="Times New Roman" w:hAnsi="Times New Roman" w:cs="Times New Roman"/>
          <w:sz w:val="24"/>
          <w:szCs w:val="24"/>
        </w:rPr>
        <w:t xml:space="preserve"> </w:t>
      </w:r>
      <w:r w:rsidRPr="002F47D5">
        <w:rPr>
          <w:rFonts w:ascii="Times New Roman" w:hAnsi="Times New Roman" w:cs="Times New Roman"/>
          <w:sz w:val="24"/>
          <w:szCs w:val="24"/>
        </w:rPr>
        <w:t>191</w:t>
      </w:r>
      <w:r w:rsidR="002F47D5">
        <w:rPr>
          <w:rFonts w:ascii="Times New Roman" w:hAnsi="Times New Roman" w:cs="Times New Roman"/>
          <w:sz w:val="24"/>
          <w:szCs w:val="24"/>
        </w:rPr>
        <w:t xml:space="preserve"> (1976)</w:t>
      </w:r>
      <w:r>
        <w:rPr>
          <w:rFonts w:ascii="Times New Roman" w:hAnsi="Times New Roman" w:cs="Times New Roman"/>
          <w:sz w:val="24"/>
          <w:szCs w:val="24"/>
        </w:rPr>
        <w:t xml:space="preserve"> 1045-1046.</w:t>
      </w:r>
    </w:p>
    <w:p w14:paraId="02FED4C8" w14:textId="1DCF383D" w:rsidR="007728C6" w:rsidRDefault="007728C6" w:rsidP="00D45BA5">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7D59F8">
        <w:rPr>
          <w:rFonts w:ascii="Times New Roman" w:hAnsi="Times New Roman" w:cs="Times New Roman"/>
          <w:sz w:val="24"/>
          <w:szCs w:val="24"/>
        </w:rPr>
        <w:t xml:space="preserve">S. </w:t>
      </w:r>
      <w:r>
        <w:rPr>
          <w:rFonts w:ascii="Times New Roman" w:hAnsi="Times New Roman" w:cs="Times New Roman"/>
          <w:sz w:val="24"/>
          <w:szCs w:val="24"/>
        </w:rPr>
        <w:t>Karato</w:t>
      </w:r>
      <w:r w:rsidR="007D59F8">
        <w:rPr>
          <w:rFonts w:ascii="Times New Roman" w:hAnsi="Times New Roman" w:cs="Times New Roman"/>
          <w:sz w:val="24"/>
          <w:szCs w:val="24"/>
        </w:rPr>
        <w:t>,</w:t>
      </w:r>
      <w:r>
        <w:rPr>
          <w:rFonts w:ascii="Times New Roman" w:hAnsi="Times New Roman" w:cs="Times New Roman"/>
          <w:sz w:val="24"/>
          <w:szCs w:val="24"/>
        </w:rPr>
        <w:t xml:space="preserve"> Scanning Electron Microscope Observation of Dislocations in Olivine</w:t>
      </w:r>
      <w:r w:rsidR="007D59F8">
        <w:rPr>
          <w:rFonts w:ascii="Times New Roman" w:hAnsi="Times New Roman" w:cs="Times New Roman"/>
          <w:sz w:val="24"/>
          <w:szCs w:val="24"/>
        </w:rPr>
        <w:t>,</w:t>
      </w:r>
      <w:r>
        <w:rPr>
          <w:rFonts w:ascii="Times New Roman" w:hAnsi="Times New Roman" w:cs="Times New Roman"/>
          <w:sz w:val="24"/>
          <w:szCs w:val="24"/>
        </w:rPr>
        <w:t xml:space="preserve"> </w:t>
      </w:r>
      <w:r w:rsidRPr="007D59F8">
        <w:rPr>
          <w:rFonts w:ascii="Times New Roman" w:hAnsi="Times New Roman" w:cs="Times New Roman"/>
          <w:sz w:val="24"/>
          <w:szCs w:val="24"/>
        </w:rPr>
        <w:t>Phys</w:t>
      </w:r>
      <w:r w:rsidR="007D59F8" w:rsidRPr="007D59F8">
        <w:rPr>
          <w:rFonts w:ascii="Times New Roman" w:hAnsi="Times New Roman" w:cs="Times New Roman"/>
          <w:sz w:val="24"/>
          <w:szCs w:val="24"/>
        </w:rPr>
        <w:t>.</w:t>
      </w:r>
      <w:r w:rsidRPr="007D59F8">
        <w:rPr>
          <w:rFonts w:ascii="Times New Roman" w:hAnsi="Times New Roman" w:cs="Times New Roman"/>
          <w:sz w:val="24"/>
          <w:szCs w:val="24"/>
        </w:rPr>
        <w:t xml:space="preserve"> Chem</w:t>
      </w:r>
      <w:r w:rsidR="007D59F8" w:rsidRPr="007D59F8">
        <w:rPr>
          <w:rFonts w:ascii="Times New Roman" w:hAnsi="Times New Roman" w:cs="Times New Roman"/>
          <w:sz w:val="24"/>
          <w:szCs w:val="24"/>
        </w:rPr>
        <w:t>.</w:t>
      </w:r>
      <w:r w:rsidRPr="007D59F8">
        <w:rPr>
          <w:rFonts w:ascii="Times New Roman" w:hAnsi="Times New Roman" w:cs="Times New Roman"/>
          <w:sz w:val="24"/>
          <w:szCs w:val="24"/>
        </w:rPr>
        <w:t xml:space="preserve"> Min</w:t>
      </w:r>
      <w:r w:rsidR="007D59F8" w:rsidRPr="007D59F8">
        <w:rPr>
          <w:rFonts w:ascii="Times New Roman" w:hAnsi="Times New Roman" w:cs="Times New Roman"/>
          <w:sz w:val="24"/>
          <w:szCs w:val="24"/>
        </w:rPr>
        <w:t>.</w:t>
      </w:r>
      <w:r>
        <w:rPr>
          <w:rFonts w:ascii="Times New Roman" w:hAnsi="Times New Roman" w:cs="Times New Roman"/>
          <w:sz w:val="24"/>
          <w:szCs w:val="24"/>
        </w:rPr>
        <w:t xml:space="preserve"> </w:t>
      </w:r>
      <w:r w:rsidRPr="007D59F8">
        <w:rPr>
          <w:rFonts w:ascii="Times New Roman" w:hAnsi="Times New Roman" w:cs="Times New Roman"/>
          <w:sz w:val="24"/>
          <w:szCs w:val="24"/>
        </w:rPr>
        <w:t>14</w:t>
      </w:r>
      <w:r w:rsidR="007D59F8">
        <w:rPr>
          <w:rFonts w:ascii="Times New Roman" w:hAnsi="Times New Roman" w:cs="Times New Roman"/>
          <w:sz w:val="24"/>
          <w:szCs w:val="24"/>
        </w:rPr>
        <w:t xml:space="preserve"> (1987)</w:t>
      </w:r>
      <w:r>
        <w:rPr>
          <w:rFonts w:ascii="Times New Roman" w:hAnsi="Times New Roman" w:cs="Times New Roman"/>
          <w:sz w:val="24"/>
          <w:szCs w:val="24"/>
        </w:rPr>
        <w:t xml:space="preserve"> 245-248.</w:t>
      </w:r>
    </w:p>
    <w:p w14:paraId="79E424F4" w14:textId="2665ECD0" w:rsidR="007728C6" w:rsidRDefault="007728C6" w:rsidP="00D45BA5">
      <w:pPr>
        <w:spacing w:line="480" w:lineRule="auto"/>
        <w:rPr>
          <w:rFonts w:ascii="Times New Roman" w:hAnsi="Times New Roman" w:cs="Times New Roman"/>
          <w:sz w:val="24"/>
          <w:szCs w:val="24"/>
        </w:rPr>
      </w:pPr>
      <w:r>
        <w:rPr>
          <w:rFonts w:ascii="Times New Roman" w:hAnsi="Times New Roman" w:cs="Times New Roman"/>
          <w:sz w:val="24"/>
          <w:szCs w:val="24"/>
        </w:rPr>
        <w:t xml:space="preserve">[4] </w:t>
      </w:r>
      <w:r w:rsidR="0066430D">
        <w:rPr>
          <w:rFonts w:ascii="Times New Roman" w:hAnsi="Times New Roman" w:cs="Times New Roman"/>
          <w:sz w:val="24"/>
          <w:szCs w:val="24"/>
        </w:rPr>
        <w:t xml:space="preserve">R.J.M. </w:t>
      </w:r>
      <w:r>
        <w:rPr>
          <w:rFonts w:ascii="Times New Roman" w:hAnsi="Times New Roman" w:cs="Times New Roman"/>
          <w:sz w:val="24"/>
          <w:szCs w:val="24"/>
        </w:rPr>
        <w:t>Farla,</w:t>
      </w:r>
      <w:r w:rsidR="0066430D">
        <w:rPr>
          <w:rFonts w:ascii="Times New Roman" w:hAnsi="Times New Roman" w:cs="Times New Roman"/>
          <w:sz w:val="24"/>
          <w:szCs w:val="24"/>
        </w:rPr>
        <w:t xml:space="preserve"> H.</w:t>
      </w:r>
      <w:r>
        <w:rPr>
          <w:rFonts w:ascii="Times New Roman" w:hAnsi="Times New Roman" w:cs="Times New Roman"/>
          <w:sz w:val="24"/>
          <w:szCs w:val="24"/>
        </w:rPr>
        <w:t xml:space="preserve"> Kokkonen,</w:t>
      </w:r>
      <w:r w:rsidR="0066430D">
        <w:rPr>
          <w:rFonts w:ascii="Times New Roman" w:hAnsi="Times New Roman" w:cs="Times New Roman"/>
          <w:sz w:val="24"/>
          <w:szCs w:val="24"/>
        </w:rPr>
        <w:t xml:space="preserve"> J.D.F.</w:t>
      </w:r>
      <w:r>
        <w:rPr>
          <w:rFonts w:ascii="Times New Roman" w:hAnsi="Times New Roman" w:cs="Times New Roman"/>
          <w:sz w:val="24"/>
          <w:szCs w:val="24"/>
        </w:rPr>
        <w:t xml:space="preserve"> Gerald,</w:t>
      </w:r>
      <w:r w:rsidR="0066430D">
        <w:rPr>
          <w:rFonts w:ascii="Times New Roman" w:hAnsi="Times New Roman" w:cs="Times New Roman"/>
          <w:sz w:val="24"/>
          <w:szCs w:val="24"/>
        </w:rPr>
        <w:t xml:space="preserve"> A.</w:t>
      </w:r>
      <w:r>
        <w:rPr>
          <w:rFonts w:ascii="Times New Roman" w:hAnsi="Times New Roman" w:cs="Times New Roman"/>
          <w:sz w:val="24"/>
          <w:szCs w:val="24"/>
        </w:rPr>
        <w:t xml:space="preserve"> Barnhoorn, </w:t>
      </w:r>
      <w:r w:rsidR="0066430D">
        <w:rPr>
          <w:rFonts w:ascii="Times New Roman" w:hAnsi="Times New Roman" w:cs="Times New Roman"/>
          <w:sz w:val="24"/>
          <w:szCs w:val="24"/>
        </w:rPr>
        <w:t xml:space="preserve">U.H. </w:t>
      </w:r>
      <w:r>
        <w:rPr>
          <w:rFonts w:ascii="Times New Roman" w:hAnsi="Times New Roman" w:cs="Times New Roman"/>
          <w:sz w:val="24"/>
          <w:szCs w:val="24"/>
        </w:rPr>
        <w:t xml:space="preserve">Faul, </w:t>
      </w:r>
      <w:r w:rsidR="0066430D">
        <w:rPr>
          <w:rFonts w:ascii="Times New Roman" w:hAnsi="Times New Roman" w:cs="Times New Roman"/>
          <w:sz w:val="24"/>
          <w:szCs w:val="24"/>
        </w:rPr>
        <w:t>I.</w:t>
      </w:r>
      <w:r>
        <w:rPr>
          <w:rFonts w:ascii="Times New Roman" w:hAnsi="Times New Roman" w:cs="Times New Roman"/>
          <w:sz w:val="24"/>
          <w:szCs w:val="24"/>
        </w:rPr>
        <w:t xml:space="preserve"> Jackson</w:t>
      </w:r>
      <w:r w:rsidR="0066430D">
        <w:rPr>
          <w:rFonts w:ascii="Times New Roman" w:hAnsi="Times New Roman" w:cs="Times New Roman"/>
          <w:sz w:val="24"/>
          <w:szCs w:val="24"/>
        </w:rPr>
        <w:t>,</w:t>
      </w:r>
      <w:r>
        <w:rPr>
          <w:rFonts w:ascii="Times New Roman" w:hAnsi="Times New Roman" w:cs="Times New Roman"/>
          <w:sz w:val="24"/>
          <w:szCs w:val="24"/>
        </w:rPr>
        <w:t xml:space="preserve"> Dislocation recovery in fine-grained polycrystalline olivine</w:t>
      </w:r>
      <w:r w:rsidR="0066430D">
        <w:rPr>
          <w:rFonts w:ascii="Times New Roman" w:hAnsi="Times New Roman" w:cs="Times New Roman"/>
          <w:sz w:val="24"/>
          <w:szCs w:val="24"/>
        </w:rPr>
        <w:t>,</w:t>
      </w:r>
      <w:r>
        <w:rPr>
          <w:rFonts w:ascii="Times New Roman" w:hAnsi="Times New Roman" w:cs="Times New Roman"/>
          <w:sz w:val="24"/>
          <w:szCs w:val="24"/>
        </w:rPr>
        <w:t xml:space="preserve"> </w:t>
      </w:r>
      <w:r w:rsidR="0066430D" w:rsidRPr="007D59F8">
        <w:rPr>
          <w:rFonts w:ascii="Times New Roman" w:hAnsi="Times New Roman" w:cs="Times New Roman"/>
          <w:sz w:val="24"/>
          <w:szCs w:val="24"/>
        </w:rPr>
        <w:t>Phys. Chem. Min.</w:t>
      </w:r>
      <w:r>
        <w:rPr>
          <w:rFonts w:ascii="Times New Roman" w:hAnsi="Times New Roman" w:cs="Times New Roman"/>
          <w:sz w:val="24"/>
          <w:szCs w:val="24"/>
        </w:rPr>
        <w:t xml:space="preserve"> </w:t>
      </w:r>
      <w:r w:rsidRPr="0066430D">
        <w:rPr>
          <w:rFonts w:ascii="Times New Roman" w:hAnsi="Times New Roman" w:cs="Times New Roman"/>
          <w:sz w:val="24"/>
          <w:szCs w:val="24"/>
        </w:rPr>
        <w:t>38</w:t>
      </w:r>
      <w:r w:rsidR="0066430D">
        <w:rPr>
          <w:rFonts w:ascii="Times New Roman" w:hAnsi="Times New Roman" w:cs="Times New Roman"/>
          <w:sz w:val="24"/>
          <w:szCs w:val="24"/>
        </w:rPr>
        <w:t xml:space="preserve"> (2011)</w:t>
      </w:r>
      <w:r>
        <w:rPr>
          <w:rFonts w:ascii="Times New Roman" w:hAnsi="Times New Roman" w:cs="Times New Roman"/>
          <w:sz w:val="24"/>
          <w:szCs w:val="24"/>
        </w:rPr>
        <w:t xml:space="preserve"> 363-377.</w:t>
      </w:r>
    </w:p>
    <w:p w14:paraId="14614A11" w14:textId="7E5EE52B" w:rsidR="00CF49D5" w:rsidRDefault="00CF49D5" w:rsidP="00CF49D5">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r w:rsidR="00676F14">
        <w:rPr>
          <w:rFonts w:ascii="Times New Roman" w:hAnsi="Times New Roman" w:cs="Times New Roman"/>
          <w:sz w:val="24"/>
          <w:szCs w:val="24"/>
        </w:rPr>
        <w:t xml:space="preserve">S. </w:t>
      </w:r>
      <w:r>
        <w:rPr>
          <w:rFonts w:ascii="Times New Roman" w:hAnsi="Times New Roman" w:cs="Times New Roman"/>
          <w:sz w:val="24"/>
          <w:szCs w:val="24"/>
        </w:rPr>
        <w:t>Sun,</w:t>
      </w:r>
      <w:r w:rsidR="00676F14">
        <w:rPr>
          <w:rFonts w:ascii="Times New Roman" w:hAnsi="Times New Roman" w:cs="Times New Roman"/>
          <w:sz w:val="24"/>
          <w:szCs w:val="24"/>
        </w:rPr>
        <w:t xml:space="preserve"> B.L.</w:t>
      </w:r>
      <w:r>
        <w:rPr>
          <w:rFonts w:ascii="Times New Roman" w:hAnsi="Times New Roman" w:cs="Times New Roman"/>
          <w:sz w:val="24"/>
          <w:szCs w:val="24"/>
        </w:rPr>
        <w:t xml:space="preserve"> Adams, </w:t>
      </w:r>
      <w:r w:rsidR="00676F14">
        <w:rPr>
          <w:rFonts w:ascii="Times New Roman" w:hAnsi="Times New Roman" w:cs="Times New Roman"/>
          <w:sz w:val="24"/>
          <w:szCs w:val="24"/>
        </w:rPr>
        <w:t>W.E.</w:t>
      </w:r>
      <w:r>
        <w:rPr>
          <w:rFonts w:ascii="Times New Roman" w:hAnsi="Times New Roman" w:cs="Times New Roman"/>
          <w:sz w:val="24"/>
          <w:szCs w:val="24"/>
        </w:rPr>
        <w:t xml:space="preserve"> King</w:t>
      </w:r>
      <w:r w:rsidR="00676F14">
        <w:rPr>
          <w:rFonts w:ascii="Times New Roman" w:hAnsi="Times New Roman" w:cs="Times New Roman"/>
          <w:sz w:val="24"/>
          <w:szCs w:val="24"/>
        </w:rPr>
        <w:t>,</w:t>
      </w:r>
      <w:r>
        <w:rPr>
          <w:rFonts w:ascii="Times New Roman" w:hAnsi="Times New Roman" w:cs="Times New Roman"/>
          <w:sz w:val="24"/>
          <w:szCs w:val="24"/>
        </w:rPr>
        <w:t xml:space="preserve"> Observations of lattice curvature near the interface of a deformed aluminium bicrystal</w:t>
      </w:r>
      <w:r w:rsidR="00676F14">
        <w:rPr>
          <w:rFonts w:ascii="Times New Roman" w:hAnsi="Times New Roman" w:cs="Times New Roman"/>
          <w:sz w:val="24"/>
          <w:szCs w:val="24"/>
        </w:rPr>
        <w:t>,</w:t>
      </w:r>
      <w:r>
        <w:rPr>
          <w:rFonts w:ascii="Times New Roman" w:hAnsi="Times New Roman" w:cs="Times New Roman"/>
          <w:sz w:val="24"/>
          <w:szCs w:val="24"/>
        </w:rPr>
        <w:t xml:space="preserve"> </w:t>
      </w:r>
      <w:r w:rsidRPr="00C632B4">
        <w:rPr>
          <w:rFonts w:ascii="Times New Roman" w:hAnsi="Times New Roman" w:cs="Times New Roman"/>
          <w:sz w:val="24"/>
          <w:szCs w:val="24"/>
        </w:rPr>
        <w:t>Philos</w:t>
      </w:r>
      <w:r w:rsidR="00676F14" w:rsidRPr="00C632B4">
        <w:rPr>
          <w:rFonts w:ascii="Times New Roman" w:hAnsi="Times New Roman" w:cs="Times New Roman"/>
          <w:sz w:val="24"/>
          <w:szCs w:val="24"/>
        </w:rPr>
        <w:t>.</w:t>
      </w:r>
      <w:r w:rsidRPr="00C632B4">
        <w:rPr>
          <w:rFonts w:ascii="Times New Roman" w:hAnsi="Times New Roman" w:cs="Times New Roman"/>
          <w:sz w:val="24"/>
          <w:szCs w:val="24"/>
        </w:rPr>
        <w:t xml:space="preserve"> Mag</w:t>
      </w:r>
      <w:r w:rsidR="00C632B4" w:rsidRPr="00C632B4">
        <w:rPr>
          <w:rFonts w:ascii="Times New Roman" w:hAnsi="Times New Roman" w:cs="Times New Roman"/>
          <w:sz w:val="24"/>
          <w:szCs w:val="24"/>
        </w:rPr>
        <w:t>.</w:t>
      </w:r>
      <w:r>
        <w:rPr>
          <w:rFonts w:ascii="Times New Roman" w:hAnsi="Times New Roman" w:cs="Times New Roman"/>
          <w:sz w:val="24"/>
          <w:szCs w:val="24"/>
        </w:rPr>
        <w:t xml:space="preserve"> </w:t>
      </w:r>
      <w:r w:rsidRPr="00C632B4">
        <w:rPr>
          <w:rFonts w:ascii="Times New Roman" w:hAnsi="Times New Roman" w:cs="Times New Roman"/>
          <w:sz w:val="24"/>
          <w:szCs w:val="24"/>
        </w:rPr>
        <w:t>80</w:t>
      </w:r>
      <w:r w:rsidR="00C632B4">
        <w:rPr>
          <w:rFonts w:ascii="Times New Roman" w:hAnsi="Times New Roman" w:cs="Times New Roman"/>
          <w:sz w:val="24"/>
          <w:szCs w:val="24"/>
        </w:rPr>
        <w:t xml:space="preserve"> (2000)</w:t>
      </w:r>
      <w:r>
        <w:rPr>
          <w:rFonts w:ascii="Times New Roman" w:hAnsi="Times New Roman" w:cs="Times New Roman"/>
          <w:sz w:val="24"/>
          <w:szCs w:val="24"/>
        </w:rPr>
        <w:t xml:space="preserve"> 9-25.</w:t>
      </w:r>
    </w:p>
    <w:p w14:paraId="71C0BB1D" w14:textId="2DF4C6D5" w:rsidR="00650D0B" w:rsidRDefault="00650D0B" w:rsidP="00CF49D5">
      <w:pPr>
        <w:spacing w:line="480" w:lineRule="auto"/>
        <w:rPr>
          <w:rFonts w:ascii="Times New Roman" w:hAnsi="Times New Roman" w:cs="Times New Roman"/>
          <w:sz w:val="24"/>
          <w:szCs w:val="24"/>
        </w:rPr>
      </w:pPr>
      <w:r>
        <w:rPr>
          <w:rFonts w:ascii="Times New Roman" w:hAnsi="Times New Roman" w:cs="Times New Roman"/>
          <w:sz w:val="24"/>
          <w:szCs w:val="24"/>
        </w:rPr>
        <w:t>[6]</w:t>
      </w:r>
      <w:r w:rsidRPr="00650D0B">
        <w:rPr>
          <w:rFonts w:ascii="Times New Roman" w:hAnsi="Times New Roman" w:cs="Times New Roman"/>
          <w:sz w:val="24"/>
          <w:szCs w:val="24"/>
        </w:rPr>
        <w:t xml:space="preserve"> </w:t>
      </w:r>
      <w:r w:rsidR="0089078C">
        <w:rPr>
          <w:rFonts w:ascii="Times New Roman" w:hAnsi="Times New Roman" w:cs="Times New Roman"/>
          <w:sz w:val="24"/>
          <w:szCs w:val="24"/>
        </w:rPr>
        <w:t xml:space="preserve">B.S. </w:t>
      </w:r>
      <w:r>
        <w:rPr>
          <w:rFonts w:ascii="Times New Roman" w:hAnsi="Times New Roman" w:cs="Times New Roman"/>
          <w:sz w:val="24"/>
          <w:szCs w:val="24"/>
        </w:rPr>
        <w:t>El-Dasher,</w:t>
      </w:r>
      <w:r w:rsidR="0089078C">
        <w:rPr>
          <w:rFonts w:ascii="Times New Roman" w:hAnsi="Times New Roman" w:cs="Times New Roman"/>
          <w:sz w:val="24"/>
          <w:szCs w:val="24"/>
        </w:rPr>
        <w:t xml:space="preserve"> B.L.</w:t>
      </w:r>
      <w:r>
        <w:rPr>
          <w:rFonts w:ascii="Times New Roman" w:hAnsi="Times New Roman" w:cs="Times New Roman"/>
          <w:sz w:val="24"/>
          <w:szCs w:val="24"/>
        </w:rPr>
        <w:t xml:space="preserve"> Adams</w:t>
      </w:r>
      <w:r w:rsidR="0089078C">
        <w:rPr>
          <w:rFonts w:ascii="Times New Roman" w:hAnsi="Times New Roman" w:cs="Times New Roman"/>
          <w:sz w:val="24"/>
          <w:szCs w:val="24"/>
        </w:rPr>
        <w:t>, A.D</w:t>
      </w:r>
      <w:r>
        <w:rPr>
          <w:rFonts w:ascii="Times New Roman" w:hAnsi="Times New Roman" w:cs="Times New Roman"/>
          <w:sz w:val="24"/>
          <w:szCs w:val="24"/>
        </w:rPr>
        <w:t xml:space="preserve"> Rollett</w:t>
      </w:r>
      <w:r w:rsidR="0089078C">
        <w:rPr>
          <w:rFonts w:ascii="Times New Roman" w:hAnsi="Times New Roman" w:cs="Times New Roman"/>
          <w:sz w:val="24"/>
          <w:szCs w:val="24"/>
        </w:rPr>
        <w:t>,</w:t>
      </w:r>
      <w:r>
        <w:rPr>
          <w:rFonts w:ascii="Times New Roman" w:hAnsi="Times New Roman" w:cs="Times New Roman"/>
          <w:sz w:val="24"/>
          <w:szCs w:val="24"/>
        </w:rPr>
        <w:t xml:space="preserve"> Viewpoint: experimental recovery of geometrically necessary dislocation density in polycrystals</w:t>
      </w:r>
      <w:r w:rsidR="0089078C">
        <w:rPr>
          <w:rFonts w:ascii="Times New Roman" w:hAnsi="Times New Roman" w:cs="Times New Roman"/>
          <w:sz w:val="24"/>
          <w:szCs w:val="24"/>
        </w:rPr>
        <w:t>,</w:t>
      </w:r>
      <w:r>
        <w:rPr>
          <w:rFonts w:ascii="Times New Roman" w:hAnsi="Times New Roman" w:cs="Times New Roman"/>
          <w:sz w:val="24"/>
          <w:szCs w:val="24"/>
        </w:rPr>
        <w:t xml:space="preserve"> </w:t>
      </w:r>
      <w:r w:rsidRPr="0089078C">
        <w:rPr>
          <w:rFonts w:ascii="Times New Roman" w:hAnsi="Times New Roman" w:cs="Times New Roman"/>
          <w:sz w:val="24"/>
          <w:szCs w:val="24"/>
        </w:rPr>
        <w:t>Scr</w:t>
      </w:r>
      <w:r w:rsidR="0089078C" w:rsidRPr="0089078C">
        <w:rPr>
          <w:rFonts w:ascii="Times New Roman" w:hAnsi="Times New Roman" w:cs="Times New Roman"/>
          <w:sz w:val="24"/>
          <w:szCs w:val="24"/>
        </w:rPr>
        <w:t>.</w:t>
      </w:r>
      <w:r w:rsidRPr="0089078C">
        <w:rPr>
          <w:rFonts w:ascii="Times New Roman" w:hAnsi="Times New Roman" w:cs="Times New Roman"/>
          <w:sz w:val="24"/>
          <w:szCs w:val="24"/>
        </w:rPr>
        <w:t xml:space="preserve"> Mater</w:t>
      </w:r>
      <w:r w:rsidR="0089078C" w:rsidRPr="0089078C">
        <w:rPr>
          <w:rFonts w:ascii="Times New Roman" w:hAnsi="Times New Roman" w:cs="Times New Roman"/>
          <w:sz w:val="24"/>
          <w:szCs w:val="24"/>
        </w:rPr>
        <w:t>.</w:t>
      </w:r>
      <w:r>
        <w:rPr>
          <w:rFonts w:ascii="Times New Roman" w:hAnsi="Times New Roman" w:cs="Times New Roman"/>
          <w:sz w:val="24"/>
          <w:szCs w:val="24"/>
        </w:rPr>
        <w:t xml:space="preserve"> </w:t>
      </w:r>
      <w:r w:rsidRPr="0089078C">
        <w:rPr>
          <w:rFonts w:ascii="Times New Roman" w:hAnsi="Times New Roman" w:cs="Times New Roman"/>
          <w:sz w:val="24"/>
          <w:szCs w:val="24"/>
        </w:rPr>
        <w:t>48</w:t>
      </w:r>
      <w:r w:rsidR="0089078C">
        <w:rPr>
          <w:rFonts w:ascii="Times New Roman" w:hAnsi="Times New Roman" w:cs="Times New Roman"/>
          <w:sz w:val="24"/>
          <w:szCs w:val="24"/>
        </w:rPr>
        <w:t xml:space="preserve"> (2003)</w:t>
      </w:r>
      <w:r>
        <w:rPr>
          <w:rFonts w:ascii="Times New Roman" w:hAnsi="Times New Roman" w:cs="Times New Roman"/>
          <w:sz w:val="24"/>
          <w:szCs w:val="24"/>
        </w:rPr>
        <w:t xml:space="preserve"> 141-145.</w:t>
      </w:r>
    </w:p>
    <w:p w14:paraId="47578464" w14:textId="0791DCF4" w:rsidR="00F36C44" w:rsidRDefault="00F36C44" w:rsidP="00F36C44">
      <w:pPr>
        <w:spacing w:line="480" w:lineRule="auto"/>
        <w:rPr>
          <w:rFonts w:ascii="Times New Roman" w:hAnsi="Times New Roman" w:cs="Times New Roman"/>
          <w:sz w:val="24"/>
          <w:szCs w:val="24"/>
        </w:rPr>
      </w:pPr>
      <w:r>
        <w:rPr>
          <w:rFonts w:ascii="Times New Roman" w:hAnsi="Times New Roman" w:cs="Times New Roman"/>
          <w:sz w:val="24"/>
          <w:szCs w:val="24"/>
        </w:rPr>
        <w:t>[7]</w:t>
      </w:r>
      <w:r w:rsidRPr="00F36C44">
        <w:rPr>
          <w:rFonts w:ascii="Times New Roman" w:hAnsi="Times New Roman" w:cs="Times New Roman"/>
          <w:sz w:val="24"/>
          <w:szCs w:val="24"/>
        </w:rPr>
        <w:t xml:space="preserve"> </w:t>
      </w:r>
      <w:r w:rsidR="00E84C58">
        <w:rPr>
          <w:rFonts w:ascii="Times New Roman" w:hAnsi="Times New Roman" w:cs="Times New Roman"/>
          <w:sz w:val="24"/>
          <w:szCs w:val="24"/>
        </w:rPr>
        <w:t xml:space="preserve">W. </w:t>
      </w:r>
      <w:r>
        <w:rPr>
          <w:rFonts w:ascii="Times New Roman" w:hAnsi="Times New Roman" w:cs="Times New Roman"/>
          <w:sz w:val="24"/>
          <w:szCs w:val="24"/>
        </w:rPr>
        <w:t>Pantleon</w:t>
      </w:r>
      <w:r w:rsidR="00E84C58">
        <w:rPr>
          <w:rFonts w:ascii="Times New Roman" w:hAnsi="Times New Roman" w:cs="Times New Roman"/>
          <w:sz w:val="24"/>
          <w:szCs w:val="24"/>
        </w:rPr>
        <w:t>,</w:t>
      </w:r>
      <w:r>
        <w:rPr>
          <w:rFonts w:ascii="Times New Roman" w:hAnsi="Times New Roman" w:cs="Times New Roman"/>
          <w:sz w:val="24"/>
          <w:szCs w:val="24"/>
        </w:rPr>
        <w:t xml:space="preserve"> Resolving the geometrically necessary dislocation content by conventional electron backscattering diffraction</w:t>
      </w:r>
      <w:r w:rsidR="00E84C58">
        <w:rPr>
          <w:rFonts w:ascii="Times New Roman" w:hAnsi="Times New Roman" w:cs="Times New Roman"/>
          <w:sz w:val="24"/>
          <w:szCs w:val="24"/>
        </w:rPr>
        <w:t>,</w:t>
      </w:r>
      <w:r>
        <w:rPr>
          <w:rFonts w:ascii="Times New Roman" w:hAnsi="Times New Roman" w:cs="Times New Roman"/>
          <w:sz w:val="24"/>
          <w:szCs w:val="24"/>
        </w:rPr>
        <w:t xml:space="preserve"> </w:t>
      </w:r>
      <w:r w:rsidR="00E84C58" w:rsidRPr="0089078C">
        <w:rPr>
          <w:rFonts w:ascii="Times New Roman" w:hAnsi="Times New Roman" w:cs="Times New Roman"/>
          <w:sz w:val="24"/>
          <w:szCs w:val="24"/>
        </w:rPr>
        <w:t>Scr. Mater.</w:t>
      </w:r>
      <w:r>
        <w:rPr>
          <w:rFonts w:ascii="Times New Roman" w:hAnsi="Times New Roman" w:cs="Times New Roman"/>
          <w:sz w:val="24"/>
          <w:szCs w:val="24"/>
        </w:rPr>
        <w:t xml:space="preserve"> </w:t>
      </w:r>
      <w:r w:rsidRPr="00E84C58">
        <w:rPr>
          <w:rFonts w:ascii="Times New Roman" w:hAnsi="Times New Roman" w:cs="Times New Roman"/>
          <w:sz w:val="24"/>
          <w:szCs w:val="24"/>
        </w:rPr>
        <w:t>58</w:t>
      </w:r>
      <w:r w:rsidR="00E84C58">
        <w:rPr>
          <w:rFonts w:ascii="Times New Roman" w:hAnsi="Times New Roman" w:cs="Times New Roman"/>
          <w:sz w:val="24"/>
          <w:szCs w:val="24"/>
        </w:rPr>
        <w:t xml:space="preserve"> (2008)</w:t>
      </w:r>
      <w:r>
        <w:rPr>
          <w:rFonts w:ascii="Times New Roman" w:hAnsi="Times New Roman" w:cs="Times New Roman"/>
          <w:sz w:val="24"/>
          <w:szCs w:val="24"/>
        </w:rPr>
        <w:t xml:space="preserve"> 994-997.</w:t>
      </w:r>
    </w:p>
    <w:p w14:paraId="4AD56DFB" w14:textId="5E55A844" w:rsidR="00E135D8" w:rsidRDefault="00E135D8" w:rsidP="00F36C44">
      <w:pPr>
        <w:spacing w:line="480" w:lineRule="auto"/>
        <w:rPr>
          <w:rFonts w:ascii="Times New Roman" w:hAnsi="Times New Roman" w:cs="Times New Roman"/>
          <w:sz w:val="24"/>
          <w:szCs w:val="24"/>
        </w:rPr>
      </w:pPr>
      <w:r>
        <w:rPr>
          <w:rFonts w:ascii="Times New Roman" w:hAnsi="Times New Roman" w:cs="Times New Roman"/>
          <w:sz w:val="24"/>
          <w:szCs w:val="24"/>
        </w:rPr>
        <w:t>[8]</w:t>
      </w:r>
      <w:r w:rsidR="00916D15">
        <w:rPr>
          <w:rFonts w:ascii="Times New Roman" w:hAnsi="Times New Roman" w:cs="Times New Roman"/>
          <w:sz w:val="24"/>
          <w:szCs w:val="24"/>
        </w:rPr>
        <w:t xml:space="preserve"> J.</w:t>
      </w:r>
      <w:r w:rsidRPr="00E135D8">
        <w:rPr>
          <w:rFonts w:ascii="Times New Roman" w:hAnsi="Times New Roman" w:cs="Times New Roman"/>
          <w:sz w:val="24"/>
          <w:szCs w:val="24"/>
        </w:rPr>
        <w:t xml:space="preserve"> </w:t>
      </w:r>
      <w:r>
        <w:rPr>
          <w:rFonts w:ascii="Times New Roman" w:hAnsi="Times New Roman" w:cs="Times New Roman"/>
          <w:sz w:val="24"/>
          <w:szCs w:val="24"/>
        </w:rPr>
        <w:t>Wheeler,</w:t>
      </w:r>
      <w:r w:rsidR="00916D15">
        <w:rPr>
          <w:rFonts w:ascii="Times New Roman" w:hAnsi="Times New Roman" w:cs="Times New Roman"/>
          <w:sz w:val="24"/>
          <w:szCs w:val="24"/>
        </w:rPr>
        <w:t xml:space="preserve"> E.</w:t>
      </w:r>
      <w:r>
        <w:rPr>
          <w:rFonts w:ascii="Times New Roman" w:hAnsi="Times New Roman" w:cs="Times New Roman"/>
          <w:sz w:val="24"/>
          <w:szCs w:val="24"/>
        </w:rPr>
        <w:t xml:space="preserve"> Mariani,</w:t>
      </w:r>
      <w:r w:rsidR="00916D15">
        <w:rPr>
          <w:rFonts w:ascii="Times New Roman" w:hAnsi="Times New Roman" w:cs="Times New Roman"/>
          <w:sz w:val="24"/>
          <w:szCs w:val="24"/>
        </w:rPr>
        <w:t xml:space="preserve"> S.</w:t>
      </w:r>
      <w:r>
        <w:rPr>
          <w:rFonts w:ascii="Times New Roman" w:hAnsi="Times New Roman" w:cs="Times New Roman"/>
          <w:sz w:val="24"/>
          <w:szCs w:val="24"/>
        </w:rPr>
        <w:t xml:space="preserve"> Piazolo,</w:t>
      </w:r>
      <w:r w:rsidR="00916D15">
        <w:rPr>
          <w:rFonts w:ascii="Times New Roman" w:hAnsi="Times New Roman" w:cs="Times New Roman"/>
          <w:sz w:val="24"/>
          <w:szCs w:val="24"/>
        </w:rPr>
        <w:t xml:space="preserve"> D.L.</w:t>
      </w:r>
      <w:r>
        <w:rPr>
          <w:rFonts w:ascii="Times New Roman" w:hAnsi="Times New Roman" w:cs="Times New Roman"/>
          <w:sz w:val="24"/>
          <w:szCs w:val="24"/>
        </w:rPr>
        <w:t xml:space="preserve"> Prior,</w:t>
      </w:r>
      <w:r w:rsidR="00916D15">
        <w:rPr>
          <w:rFonts w:ascii="Times New Roman" w:hAnsi="Times New Roman" w:cs="Times New Roman"/>
          <w:sz w:val="24"/>
          <w:szCs w:val="24"/>
        </w:rPr>
        <w:t xml:space="preserve"> P.</w:t>
      </w:r>
      <w:r>
        <w:rPr>
          <w:rFonts w:ascii="Times New Roman" w:hAnsi="Times New Roman" w:cs="Times New Roman"/>
          <w:sz w:val="24"/>
          <w:szCs w:val="24"/>
        </w:rPr>
        <w:t xml:space="preserve"> Trimby</w:t>
      </w:r>
      <w:r w:rsidR="00916D15">
        <w:rPr>
          <w:rFonts w:ascii="Times New Roman" w:hAnsi="Times New Roman" w:cs="Times New Roman"/>
          <w:sz w:val="24"/>
          <w:szCs w:val="24"/>
        </w:rPr>
        <w:t>,</w:t>
      </w:r>
      <w:r>
        <w:rPr>
          <w:rFonts w:ascii="Times New Roman" w:hAnsi="Times New Roman" w:cs="Times New Roman"/>
          <w:sz w:val="24"/>
          <w:szCs w:val="24"/>
        </w:rPr>
        <w:t xml:space="preserve"> </w:t>
      </w:r>
      <w:r w:rsidR="00916D15">
        <w:rPr>
          <w:rFonts w:ascii="Times New Roman" w:hAnsi="Times New Roman" w:cs="Times New Roman"/>
          <w:sz w:val="24"/>
          <w:szCs w:val="24"/>
        </w:rPr>
        <w:t>M.R.</w:t>
      </w:r>
      <w:r>
        <w:rPr>
          <w:rFonts w:ascii="Times New Roman" w:hAnsi="Times New Roman" w:cs="Times New Roman"/>
          <w:sz w:val="24"/>
          <w:szCs w:val="24"/>
        </w:rPr>
        <w:t xml:space="preserve"> Drury</w:t>
      </w:r>
      <w:r w:rsidR="00916D15">
        <w:rPr>
          <w:rFonts w:ascii="Times New Roman" w:hAnsi="Times New Roman" w:cs="Times New Roman"/>
          <w:sz w:val="24"/>
          <w:szCs w:val="24"/>
        </w:rPr>
        <w:t>,</w:t>
      </w:r>
      <w:r>
        <w:rPr>
          <w:rFonts w:ascii="Times New Roman" w:hAnsi="Times New Roman" w:cs="Times New Roman"/>
          <w:sz w:val="24"/>
          <w:szCs w:val="24"/>
        </w:rPr>
        <w:t xml:space="preserve"> The weighted Burgers vector: a new quantity for constraining dislocation densities and types using electron backscatter diffraction on 2D sections through crystalline materials</w:t>
      </w:r>
      <w:r w:rsidR="00916D15">
        <w:rPr>
          <w:rFonts w:ascii="Times New Roman" w:hAnsi="Times New Roman" w:cs="Times New Roman"/>
          <w:sz w:val="24"/>
          <w:szCs w:val="24"/>
        </w:rPr>
        <w:t>,</w:t>
      </w:r>
      <w:r>
        <w:rPr>
          <w:rFonts w:ascii="Times New Roman" w:hAnsi="Times New Roman" w:cs="Times New Roman"/>
          <w:sz w:val="24"/>
          <w:szCs w:val="24"/>
        </w:rPr>
        <w:t xml:space="preserve"> </w:t>
      </w:r>
      <w:r w:rsidRPr="00916D15">
        <w:rPr>
          <w:rFonts w:ascii="Times New Roman" w:hAnsi="Times New Roman" w:cs="Times New Roman"/>
          <w:sz w:val="24"/>
          <w:szCs w:val="24"/>
        </w:rPr>
        <w:t>J</w:t>
      </w:r>
      <w:r w:rsidR="00916D15" w:rsidRPr="00916D15">
        <w:rPr>
          <w:rFonts w:ascii="Times New Roman" w:hAnsi="Times New Roman" w:cs="Times New Roman"/>
          <w:sz w:val="24"/>
          <w:szCs w:val="24"/>
        </w:rPr>
        <w:t>.</w:t>
      </w:r>
      <w:r w:rsidRPr="00916D15">
        <w:rPr>
          <w:rFonts w:ascii="Times New Roman" w:hAnsi="Times New Roman" w:cs="Times New Roman"/>
          <w:sz w:val="24"/>
          <w:szCs w:val="24"/>
        </w:rPr>
        <w:t xml:space="preserve"> Microsc</w:t>
      </w:r>
      <w:r w:rsidR="00916D15" w:rsidRPr="00916D15">
        <w:rPr>
          <w:rFonts w:ascii="Times New Roman" w:hAnsi="Times New Roman" w:cs="Times New Roman"/>
          <w:sz w:val="24"/>
          <w:szCs w:val="24"/>
        </w:rPr>
        <w:t>.</w:t>
      </w:r>
      <w:r>
        <w:rPr>
          <w:rFonts w:ascii="Times New Roman" w:hAnsi="Times New Roman" w:cs="Times New Roman"/>
          <w:sz w:val="24"/>
          <w:szCs w:val="24"/>
        </w:rPr>
        <w:t xml:space="preserve"> </w:t>
      </w:r>
      <w:r w:rsidRPr="00916D15">
        <w:rPr>
          <w:rFonts w:ascii="Times New Roman" w:hAnsi="Times New Roman" w:cs="Times New Roman"/>
          <w:sz w:val="24"/>
          <w:szCs w:val="24"/>
        </w:rPr>
        <w:t>233</w:t>
      </w:r>
      <w:r w:rsidR="00916D15">
        <w:rPr>
          <w:rFonts w:ascii="Times New Roman" w:hAnsi="Times New Roman" w:cs="Times New Roman"/>
          <w:sz w:val="24"/>
          <w:szCs w:val="24"/>
        </w:rPr>
        <w:t xml:space="preserve"> (2009)</w:t>
      </w:r>
      <w:r>
        <w:rPr>
          <w:rFonts w:ascii="Times New Roman" w:hAnsi="Times New Roman" w:cs="Times New Roman"/>
          <w:sz w:val="24"/>
          <w:szCs w:val="24"/>
        </w:rPr>
        <w:t xml:space="preserve"> 482-494.</w:t>
      </w:r>
    </w:p>
    <w:p w14:paraId="0C30FE49" w14:textId="2CDBCFB8" w:rsidR="00234229" w:rsidRDefault="00234229" w:rsidP="0023422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[9]</w:t>
      </w:r>
      <w:r w:rsidRPr="00234229">
        <w:rPr>
          <w:rFonts w:ascii="Times New Roman" w:hAnsi="Times New Roman" w:cs="Times New Roman"/>
          <w:sz w:val="24"/>
          <w:szCs w:val="24"/>
        </w:rPr>
        <w:t xml:space="preserve"> </w:t>
      </w:r>
      <w:r w:rsidR="002E357B">
        <w:rPr>
          <w:rFonts w:ascii="Times New Roman" w:hAnsi="Times New Roman" w:cs="Times New Roman"/>
          <w:sz w:val="24"/>
          <w:szCs w:val="24"/>
        </w:rPr>
        <w:t xml:space="preserve">A.J. </w:t>
      </w:r>
      <w:r>
        <w:rPr>
          <w:rFonts w:ascii="Times New Roman" w:hAnsi="Times New Roman" w:cs="Times New Roman"/>
          <w:sz w:val="24"/>
          <w:szCs w:val="24"/>
        </w:rPr>
        <w:t xml:space="preserve">Wilkinson, </w:t>
      </w:r>
      <w:r w:rsidR="002E357B">
        <w:rPr>
          <w:rFonts w:ascii="Times New Roman" w:hAnsi="Times New Roman" w:cs="Times New Roman"/>
          <w:sz w:val="24"/>
          <w:szCs w:val="24"/>
        </w:rPr>
        <w:t>D.</w:t>
      </w:r>
      <w:r>
        <w:rPr>
          <w:rFonts w:ascii="Times New Roman" w:hAnsi="Times New Roman" w:cs="Times New Roman"/>
          <w:sz w:val="24"/>
          <w:szCs w:val="24"/>
        </w:rPr>
        <w:t xml:space="preserve"> Randman</w:t>
      </w:r>
      <w:r w:rsidR="002E357B">
        <w:rPr>
          <w:rFonts w:ascii="Times New Roman" w:hAnsi="Times New Roman" w:cs="Times New Roman"/>
          <w:sz w:val="24"/>
          <w:szCs w:val="24"/>
        </w:rPr>
        <w:t>,</w:t>
      </w:r>
      <w:r>
        <w:rPr>
          <w:rFonts w:ascii="Times New Roman" w:hAnsi="Times New Roman" w:cs="Times New Roman"/>
          <w:sz w:val="24"/>
          <w:szCs w:val="24"/>
        </w:rPr>
        <w:t xml:space="preserve"> Determination of elastic strain fields and geometrically necessary dislocation distributions near nanoindents using electron back scatter diffraction</w:t>
      </w:r>
      <w:r w:rsidR="002E357B">
        <w:rPr>
          <w:rFonts w:ascii="Times New Roman" w:hAnsi="Times New Roman" w:cs="Times New Roman"/>
          <w:sz w:val="24"/>
          <w:szCs w:val="24"/>
        </w:rPr>
        <w:t>,</w:t>
      </w:r>
      <w:r>
        <w:rPr>
          <w:rFonts w:ascii="Times New Roman" w:hAnsi="Times New Roman" w:cs="Times New Roman"/>
          <w:sz w:val="24"/>
          <w:szCs w:val="24"/>
        </w:rPr>
        <w:t xml:space="preserve"> </w:t>
      </w:r>
      <w:r w:rsidRPr="002E357B">
        <w:rPr>
          <w:rFonts w:ascii="Times New Roman" w:hAnsi="Times New Roman" w:cs="Times New Roman"/>
          <w:sz w:val="24"/>
          <w:szCs w:val="24"/>
        </w:rPr>
        <w:t>Philos</w:t>
      </w:r>
      <w:r w:rsidR="002E357B" w:rsidRPr="002E357B">
        <w:rPr>
          <w:rFonts w:ascii="Times New Roman" w:hAnsi="Times New Roman" w:cs="Times New Roman"/>
          <w:sz w:val="24"/>
          <w:szCs w:val="24"/>
        </w:rPr>
        <w:t>.</w:t>
      </w:r>
      <w:r w:rsidRPr="002E357B">
        <w:rPr>
          <w:rFonts w:ascii="Times New Roman" w:hAnsi="Times New Roman" w:cs="Times New Roman"/>
          <w:sz w:val="24"/>
          <w:szCs w:val="24"/>
        </w:rPr>
        <w:t xml:space="preserve"> Mag</w:t>
      </w:r>
      <w:r w:rsidR="002E357B" w:rsidRPr="002E357B">
        <w:rPr>
          <w:rFonts w:ascii="Times New Roman" w:hAnsi="Times New Roman" w:cs="Times New Roman"/>
          <w:sz w:val="24"/>
          <w:szCs w:val="24"/>
        </w:rPr>
        <w:t>.</w:t>
      </w:r>
      <w:r>
        <w:rPr>
          <w:rFonts w:ascii="Times New Roman" w:hAnsi="Times New Roman" w:cs="Times New Roman"/>
          <w:sz w:val="24"/>
          <w:szCs w:val="24"/>
        </w:rPr>
        <w:t xml:space="preserve"> </w:t>
      </w:r>
      <w:r w:rsidRPr="002E357B">
        <w:rPr>
          <w:rFonts w:ascii="Times New Roman" w:hAnsi="Times New Roman" w:cs="Times New Roman"/>
          <w:sz w:val="24"/>
          <w:szCs w:val="24"/>
        </w:rPr>
        <w:t>90</w:t>
      </w:r>
      <w:r w:rsidR="002E357B">
        <w:rPr>
          <w:rFonts w:ascii="Times New Roman" w:hAnsi="Times New Roman" w:cs="Times New Roman"/>
          <w:sz w:val="24"/>
          <w:szCs w:val="24"/>
        </w:rPr>
        <w:t xml:space="preserve"> (2010)</w:t>
      </w:r>
      <w:r>
        <w:rPr>
          <w:rFonts w:ascii="Times New Roman" w:hAnsi="Times New Roman" w:cs="Times New Roman"/>
          <w:sz w:val="24"/>
          <w:szCs w:val="24"/>
        </w:rPr>
        <w:t xml:space="preserve"> 1159-1177.</w:t>
      </w:r>
    </w:p>
    <w:p w14:paraId="21732CBC" w14:textId="3E055D2D" w:rsidR="008E3388" w:rsidRDefault="008E3388" w:rsidP="008E3388">
      <w:pPr>
        <w:spacing w:line="480" w:lineRule="auto"/>
        <w:rPr>
          <w:rFonts w:ascii="Times New Roman" w:hAnsi="Times New Roman" w:cs="Times New Roman"/>
          <w:sz w:val="24"/>
          <w:szCs w:val="24"/>
        </w:rPr>
      </w:pPr>
      <w:r>
        <w:rPr>
          <w:rFonts w:ascii="Times New Roman" w:hAnsi="Times New Roman" w:cs="Times New Roman"/>
          <w:sz w:val="24"/>
          <w:szCs w:val="24"/>
        </w:rPr>
        <w:t>[10]</w:t>
      </w:r>
      <w:r w:rsidRPr="008E3388">
        <w:rPr>
          <w:rFonts w:ascii="Times New Roman" w:hAnsi="Times New Roman" w:cs="Times New Roman"/>
          <w:sz w:val="24"/>
          <w:szCs w:val="24"/>
        </w:rPr>
        <w:t xml:space="preserve"> </w:t>
      </w:r>
      <w:r w:rsidR="00B55AC0">
        <w:rPr>
          <w:rFonts w:ascii="Times New Roman" w:hAnsi="Times New Roman" w:cs="Times New Roman"/>
          <w:sz w:val="24"/>
          <w:szCs w:val="24"/>
        </w:rPr>
        <w:t xml:space="preserve">T.B. </w:t>
      </w:r>
      <w:r>
        <w:rPr>
          <w:rFonts w:ascii="Times New Roman" w:hAnsi="Times New Roman" w:cs="Times New Roman"/>
          <w:sz w:val="24"/>
          <w:szCs w:val="24"/>
        </w:rPr>
        <w:t>Britton,</w:t>
      </w:r>
      <w:r w:rsidR="00B55AC0">
        <w:rPr>
          <w:rFonts w:ascii="Times New Roman" w:hAnsi="Times New Roman" w:cs="Times New Roman"/>
          <w:sz w:val="24"/>
          <w:szCs w:val="24"/>
        </w:rPr>
        <w:t xml:space="preserve"> S.</w:t>
      </w:r>
      <w:r>
        <w:rPr>
          <w:rFonts w:ascii="Times New Roman" w:hAnsi="Times New Roman" w:cs="Times New Roman"/>
          <w:sz w:val="24"/>
          <w:szCs w:val="24"/>
        </w:rPr>
        <w:t xml:space="preserve"> Birosca,</w:t>
      </w:r>
      <w:r w:rsidR="00B55AC0">
        <w:rPr>
          <w:rFonts w:ascii="Times New Roman" w:hAnsi="Times New Roman" w:cs="Times New Roman"/>
          <w:sz w:val="24"/>
          <w:szCs w:val="24"/>
        </w:rPr>
        <w:t xml:space="preserve"> M.</w:t>
      </w:r>
      <w:r>
        <w:rPr>
          <w:rFonts w:ascii="Times New Roman" w:hAnsi="Times New Roman" w:cs="Times New Roman"/>
          <w:sz w:val="24"/>
          <w:szCs w:val="24"/>
        </w:rPr>
        <w:t xml:space="preserve"> Preuss,</w:t>
      </w:r>
      <w:r w:rsidR="00B55AC0">
        <w:rPr>
          <w:rFonts w:ascii="Times New Roman" w:hAnsi="Times New Roman" w:cs="Times New Roman"/>
          <w:sz w:val="24"/>
          <w:szCs w:val="24"/>
        </w:rPr>
        <w:t xml:space="preserve"> A.J.</w:t>
      </w:r>
      <w:r>
        <w:rPr>
          <w:rFonts w:ascii="Times New Roman" w:hAnsi="Times New Roman" w:cs="Times New Roman"/>
          <w:sz w:val="24"/>
          <w:szCs w:val="24"/>
        </w:rPr>
        <w:t xml:space="preserve"> Wilkinson, Electron backscatter diffraction study of dislocation content of a macrozon</w:t>
      </w:r>
      <w:r w:rsidR="00B55AC0">
        <w:rPr>
          <w:rFonts w:ascii="Times New Roman" w:hAnsi="Times New Roman" w:cs="Times New Roman"/>
          <w:sz w:val="24"/>
          <w:szCs w:val="24"/>
        </w:rPr>
        <w:t>e in hot-rolled Ti-6Al-4V alloy,</w:t>
      </w:r>
      <w:r>
        <w:rPr>
          <w:rFonts w:ascii="Times New Roman" w:hAnsi="Times New Roman" w:cs="Times New Roman"/>
          <w:sz w:val="24"/>
          <w:szCs w:val="24"/>
        </w:rPr>
        <w:t xml:space="preserve"> </w:t>
      </w:r>
      <w:r w:rsidRPr="00B55AC0">
        <w:rPr>
          <w:rFonts w:ascii="Times New Roman" w:hAnsi="Times New Roman" w:cs="Times New Roman"/>
          <w:sz w:val="24"/>
          <w:szCs w:val="24"/>
        </w:rPr>
        <w:t>Scr</w:t>
      </w:r>
      <w:r w:rsidR="00B55AC0" w:rsidRPr="00B55AC0">
        <w:rPr>
          <w:rFonts w:ascii="Times New Roman" w:hAnsi="Times New Roman" w:cs="Times New Roman"/>
          <w:sz w:val="24"/>
          <w:szCs w:val="24"/>
        </w:rPr>
        <w:t>.</w:t>
      </w:r>
      <w:r w:rsidRPr="00B55AC0">
        <w:rPr>
          <w:rFonts w:ascii="Times New Roman" w:hAnsi="Times New Roman" w:cs="Times New Roman"/>
          <w:sz w:val="24"/>
          <w:szCs w:val="24"/>
        </w:rPr>
        <w:t xml:space="preserve"> Mat</w:t>
      </w:r>
      <w:r w:rsidR="00B55AC0" w:rsidRPr="00B55AC0">
        <w:rPr>
          <w:rFonts w:ascii="Times New Roman" w:hAnsi="Times New Roman" w:cs="Times New Roman"/>
          <w:sz w:val="24"/>
          <w:szCs w:val="24"/>
        </w:rPr>
        <w:t>.</w:t>
      </w:r>
      <w:r>
        <w:rPr>
          <w:rFonts w:ascii="Times New Roman" w:hAnsi="Times New Roman" w:cs="Times New Roman"/>
          <w:sz w:val="24"/>
          <w:szCs w:val="24"/>
        </w:rPr>
        <w:t xml:space="preserve"> </w:t>
      </w:r>
      <w:r w:rsidRPr="00B55AC0">
        <w:rPr>
          <w:rFonts w:ascii="Times New Roman" w:hAnsi="Times New Roman" w:cs="Times New Roman"/>
          <w:sz w:val="24"/>
          <w:szCs w:val="24"/>
        </w:rPr>
        <w:t>62</w:t>
      </w:r>
      <w:r w:rsidR="00B55AC0">
        <w:rPr>
          <w:rFonts w:ascii="Times New Roman" w:hAnsi="Times New Roman" w:cs="Times New Roman"/>
          <w:sz w:val="24"/>
          <w:szCs w:val="24"/>
        </w:rPr>
        <w:t xml:space="preserve"> (2010)</w:t>
      </w:r>
      <w:r>
        <w:rPr>
          <w:rFonts w:ascii="Times New Roman" w:hAnsi="Times New Roman" w:cs="Times New Roman"/>
          <w:sz w:val="24"/>
          <w:szCs w:val="24"/>
        </w:rPr>
        <w:t xml:space="preserve"> 639-642.</w:t>
      </w:r>
    </w:p>
    <w:p w14:paraId="4A2E33D0" w14:textId="322088FE" w:rsidR="00111F84" w:rsidRDefault="00111F84" w:rsidP="00111F84">
      <w:pPr>
        <w:spacing w:line="480" w:lineRule="auto"/>
        <w:rPr>
          <w:rFonts w:ascii="Times New Roman" w:hAnsi="Times New Roman" w:cs="Times New Roman"/>
          <w:sz w:val="24"/>
          <w:szCs w:val="24"/>
        </w:rPr>
      </w:pPr>
      <w:r>
        <w:rPr>
          <w:rFonts w:ascii="Times New Roman" w:hAnsi="Times New Roman" w:cs="Times New Roman"/>
          <w:sz w:val="24"/>
          <w:szCs w:val="24"/>
        </w:rPr>
        <w:t>[11]</w:t>
      </w:r>
      <w:r w:rsidRPr="00111F84">
        <w:rPr>
          <w:rFonts w:ascii="Times New Roman" w:hAnsi="Times New Roman" w:cs="Times New Roman"/>
          <w:sz w:val="24"/>
          <w:szCs w:val="24"/>
        </w:rPr>
        <w:t xml:space="preserve"> </w:t>
      </w:r>
      <w:r w:rsidR="00B55AC0">
        <w:rPr>
          <w:rFonts w:ascii="Times New Roman" w:hAnsi="Times New Roman" w:cs="Times New Roman"/>
          <w:sz w:val="24"/>
          <w:szCs w:val="24"/>
        </w:rPr>
        <w:t xml:space="preserve">J. </w:t>
      </w:r>
      <w:r>
        <w:rPr>
          <w:rFonts w:ascii="Times New Roman" w:hAnsi="Times New Roman" w:cs="Times New Roman"/>
          <w:sz w:val="24"/>
          <w:szCs w:val="24"/>
        </w:rPr>
        <w:t>Jiang,</w:t>
      </w:r>
      <w:r w:rsidR="00B55AC0">
        <w:rPr>
          <w:rFonts w:ascii="Times New Roman" w:hAnsi="Times New Roman" w:cs="Times New Roman"/>
          <w:sz w:val="24"/>
          <w:szCs w:val="24"/>
        </w:rPr>
        <w:t xml:space="preserve"> T.B.</w:t>
      </w:r>
      <w:r>
        <w:rPr>
          <w:rFonts w:ascii="Times New Roman" w:hAnsi="Times New Roman" w:cs="Times New Roman"/>
          <w:sz w:val="24"/>
          <w:szCs w:val="24"/>
        </w:rPr>
        <w:t xml:space="preserve"> Britton</w:t>
      </w:r>
      <w:r w:rsidR="00B55AC0">
        <w:rPr>
          <w:rFonts w:ascii="Times New Roman" w:hAnsi="Times New Roman" w:cs="Times New Roman"/>
          <w:sz w:val="24"/>
          <w:szCs w:val="24"/>
        </w:rPr>
        <w:t>, A.J.</w:t>
      </w:r>
      <w:r>
        <w:rPr>
          <w:rFonts w:ascii="Times New Roman" w:hAnsi="Times New Roman" w:cs="Times New Roman"/>
          <w:sz w:val="24"/>
          <w:szCs w:val="24"/>
        </w:rPr>
        <w:t xml:space="preserve"> Wilkinson</w:t>
      </w:r>
      <w:r w:rsidR="00B55AC0">
        <w:rPr>
          <w:rFonts w:ascii="Times New Roman" w:hAnsi="Times New Roman" w:cs="Times New Roman"/>
          <w:sz w:val="24"/>
          <w:szCs w:val="24"/>
        </w:rPr>
        <w:t>,</w:t>
      </w:r>
      <w:r>
        <w:rPr>
          <w:rFonts w:ascii="Times New Roman" w:hAnsi="Times New Roman" w:cs="Times New Roman"/>
          <w:sz w:val="24"/>
          <w:szCs w:val="24"/>
        </w:rPr>
        <w:t xml:space="preserve"> Evolution of dislocation density distributions in copper during tensile deformation</w:t>
      </w:r>
      <w:r w:rsidR="00B55AC0">
        <w:rPr>
          <w:rFonts w:ascii="Times New Roman" w:hAnsi="Times New Roman" w:cs="Times New Roman"/>
          <w:sz w:val="24"/>
          <w:szCs w:val="24"/>
        </w:rPr>
        <w:t>,</w:t>
      </w:r>
      <w:r>
        <w:rPr>
          <w:rFonts w:ascii="Times New Roman" w:hAnsi="Times New Roman" w:cs="Times New Roman"/>
          <w:sz w:val="24"/>
          <w:szCs w:val="24"/>
        </w:rPr>
        <w:t xml:space="preserve"> </w:t>
      </w:r>
      <w:r w:rsidRPr="005C0CC9">
        <w:rPr>
          <w:rFonts w:ascii="Times New Roman" w:hAnsi="Times New Roman" w:cs="Times New Roman"/>
          <w:sz w:val="24"/>
          <w:szCs w:val="24"/>
        </w:rPr>
        <w:t>Acta Mat</w:t>
      </w:r>
      <w:r w:rsidR="00B55AC0" w:rsidRPr="005C0CC9">
        <w:rPr>
          <w:rFonts w:ascii="Times New Roman" w:hAnsi="Times New Roman" w:cs="Times New Roman"/>
          <w:sz w:val="24"/>
          <w:szCs w:val="24"/>
        </w:rPr>
        <w:t>.</w:t>
      </w:r>
      <w:r>
        <w:rPr>
          <w:rFonts w:ascii="Times New Roman" w:hAnsi="Times New Roman" w:cs="Times New Roman"/>
          <w:sz w:val="24"/>
          <w:szCs w:val="24"/>
        </w:rPr>
        <w:t xml:space="preserve"> </w:t>
      </w:r>
      <w:r w:rsidRPr="00B55AC0">
        <w:rPr>
          <w:rFonts w:ascii="Times New Roman" w:hAnsi="Times New Roman" w:cs="Times New Roman"/>
          <w:sz w:val="24"/>
          <w:szCs w:val="24"/>
        </w:rPr>
        <w:t>61</w:t>
      </w:r>
      <w:r w:rsidR="00B55AC0">
        <w:rPr>
          <w:rFonts w:ascii="Times New Roman" w:hAnsi="Times New Roman" w:cs="Times New Roman"/>
          <w:sz w:val="24"/>
          <w:szCs w:val="24"/>
        </w:rPr>
        <w:t xml:space="preserve"> (2013)</w:t>
      </w:r>
      <w:r>
        <w:rPr>
          <w:rFonts w:ascii="Times New Roman" w:hAnsi="Times New Roman" w:cs="Times New Roman"/>
          <w:sz w:val="24"/>
          <w:szCs w:val="24"/>
        </w:rPr>
        <w:t xml:space="preserve"> 7227-7239.</w:t>
      </w:r>
    </w:p>
    <w:p w14:paraId="10CFE210" w14:textId="0D0E08E0" w:rsidR="00111F84" w:rsidRDefault="00111F84" w:rsidP="00111F84">
      <w:pPr>
        <w:spacing w:line="480" w:lineRule="auto"/>
        <w:rPr>
          <w:rFonts w:ascii="Times New Roman" w:hAnsi="Times New Roman" w:cs="Times New Roman"/>
          <w:sz w:val="24"/>
          <w:szCs w:val="24"/>
        </w:rPr>
      </w:pPr>
      <w:r>
        <w:rPr>
          <w:rFonts w:ascii="Times New Roman" w:hAnsi="Times New Roman" w:cs="Times New Roman"/>
          <w:sz w:val="24"/>
          <w:szCs w:val="24"/>
        </w:rPr>
        <w:t>[12]</w:t>
      </w:r>
      <w:r w:rsidRPr="00111F84">
        <w:rPr>
          <w:rFonts w:ascii="Times New Roman" w:hAnsi="Times New Roman" w:cs="Times New Roman"/>
          <w:sz w:val="24"/>
          <w:szCs w:val="24"/>
        </w:rPr>
        <w:t xml:space="preserve"> </w:t>
      </w:r>
      <w:r w:rsidR="005C0CC9">
        <w:rPr>
          <w:rFonts w:ascii="Times New Roman" w:hAnsi="Times New Roman" w:cs="Times New Roman"/>
          <w:sz w:val="24"/>
          <w:szCs w:val="24"/>
        </w:rPr>
        <w:t xml:space="preserve">C.F.O. </w:t>
      </w:r>
      <w:r>
        <w:rPr>
          <w:rFonts w:ascii="Times New Roman" w:hAnsi="Times New Roman" w:cs="Times New Roman"/>
          <w:sz w:val="24"/>
          <w:szCs w:val="24"/>
        </w:rPr>
        <w:t>Dahlberg,</w:t>
      </w:r>
      <w:r w:rsidR="005C0CC9">
        <w:rPr>
          <w:rFonts w:ascii="Times New Roman" w:hAnsi="Times New Roman" w:cs="Times New Roman"/>
          <w:sz w:val="24"/>
          <w:szCs w:val="24"/>
        </w:rPr>
        <w:t xml:space="preserve"> Y.</w:t>
      </w:r>
      <w:r>
        <w:rPr>
          <w:rFonts w:ascii="Times New Roman" w:hAnsi="Times New Roman" w:cs="Times New Roman"/>
          <w:sz w:val="24"/>
          <w:szCs w:val="24"/>
        </w:rPr>
        <w:t xml:space="preserve"> Saito,</w:t>
      </w:r>
      <w:r w:rsidR="005C0CC9">
        <w:rPr>
          <w:rFonts w:ascii="Times New Roman" w:hAnsi="Times New Roman" w:cs="Times New Roman"/>
          <w:sz w:val="24"/>
          <w:szCs w:val="24"/>
        </w:rPr>
        <w:t xml:space="preserve"> M.S.</w:t>
      </w:r>
      <w:r>
        <w:rPr>
          <w:rFonts w:ascii="Times New Roman" w:hAnsi="Times New Roman" w:cs="Times New Roman"/>
          <w:sz w:val="24"/>
          <w:szCs w:val="24"/>
        </w:rPr>
        <w:t xml:space="preserve"> Öztop, </w:t>
      </w:r>
      <w:r w:rsidR="005C0CC9">
        <w:rPr>
          <w:rFonts w:ascii="Times New Roman" w:hAnsi="Times New Roman" w:cs="Times New Roman"/>
          <w:sz w:val="24"/>
          <w:szCs w:val="24"/>
        </w:rPr>
        <w:t>J.W.</w:t>
      </w:r>
      <w:r>
        <w:rPr>
          <w:rFonts w:ascii="Times New Roman" w:hAnsi="Times New Roman" w:cs="Times New Roman"/>
          <w:sz w:val="24"/>
          <w:szCs w:val="24"/>
        </w:rPr>
        <w:t xml:space="preserve"> Kysar</w:t>
      </w:r>
      <w:r w:rsidR="005C0CC9">
        <w:rPr>
          <w:rFonts w:ascii="Times New Roman" w:hAnsi="Times New Roman" w:cs="Times New Roman"/>
          <w:sz w:val="24"/>
          <w:szCs w:val="24"/>
        </w:rPr>
        <w:t>,</w:t>
      </w:r>
      <w:r>
        <w:rPr>
          <w:rFonts w:ascii="Times New Roman" w:hAnsi="Times New Roman" w:cs="Times New Roman"/>
          <w:sz w:val="24"/>
          <w:szCs w:val="24"/>
        </w:rPr>
        <w:t xml:space="preserve"> Geometrically necessary dislocations density measurements associated with different angles on indentations</w:t>
      </w:r>
      <w:r w:rsidR="005C0CC9">
        <w:rPr>
          <w:rFonts w:ascii="Times New Roman" w:hAnsi="Times New Roman" w:cs="Times New Roman"/>
          <w:sz w:val="24"/>
          <w:szCs w:val="24"/>
        </w:rPr>
        <w:t>,</w:t>
      </w:r>
      <w:r>
        <w:rPr>
          <w:rFonts w:ascii="Times New Roman" w:hAnsi="Times New Roman" w:cs="Times New Roman"/>
          <w:sz w:val="24"/>
          <w:szCs w:val="24"/>
        </w:rPr>
        <w:t xml:space="preserve"> </w:t>
      </w:r>
      <w:r w:rsidRPr="005C0CC9">
        <w:rPr>
          <w:rFonts w:ascii="Times New Roman" w:hAnsi="Times New Roman" w:cs="Times New Roman"/>
          <w:sz w:val="24"/>
          <w:szCs w:val="24"/>
        </w:rPr>
        <w:t>Int</w:t>
      </w:r>
      <w:r w:rsidR="005C0CC9" w:rsidRPr="005C0CC9">
        <w:rPr>
          <w:rFonts w:ascii="Times New Roman" w:hAnsi="Times New Roman" w:cs="Times New Roman"/>
          <w:sz w:val="24"/>
          <w:szCs w:val="24"/>
        </w:rPr>
        <w:t>.</w:t>
      </w:r>
      <w:r w:rsidRPr="005C0CC9">
        <w:rPr>
          <w:rFonts w:ascii="Times New Roman" w:hAnsi="Times New Roman" w:cs="Times New Roman"/>
          <w:sz w:val="24"/>
          <w:szCs w:val="24"/>
        </w:rPr>
        <w:t xml:space="preserve"> J</w:t>
      </w:r>
      <w:r w:rsidR="005C0CC9" w:rsidRPr="005C0CC9">
        <w:rPr>
          <w:rFonts w:ascii="Times New Roman" w:hAnsi="Times New Roman" w:cs="Times New Roman"/>
          <w:sz w:val="24"/>
          <w:szCs w:val="24"/>
        </w:rPr>
        <w:t>.</w:t>
      </w:r>
      <w:r w:rsidRPr="005C0CC9">
        <w:rPr>
          <w:rFonts w:ascii="Times New Roman" w:hAnsi="Times New Roman" w:cs="Times New Roman"/>
          <w:sz w:val="24"/>
          <w:szCs w:val="24"/>
        </w:rPr>
        <w:t xml:space="preserve"> Plast</w:t>
      </w:r>
      <w:r w:rsidR="005C0CC9" w:rsidRPr="005C0CC9">
        <w:rPr>
          <w:rFonts w:ascii="Times New Roman" w:hAnsi="Times New Roman" w:cs="Times New Roman"/>
          <w:sz w:val="24"/>
          <w:szCs w:val="24"/>
        </w:rPr>
        <w:t>.</w:t>
      </w:r>
      <w:r>
        <w:rPr>
          <w:rFonts w:ascii="Times New Roman" w:hAnsi="Times New Roman" w:cs="Times New Roman"/>
          <w:sz w:val="24"/>
          <w:szCs w:val="24"/>
        </w:rPr>
        <w:t xml:space="preserve"> </w:t>
      </w:r>
      <w:r w:rsidRPr="005C0CC9">
        <w:rPr>
          <w:rFonts w:ascii="Times New Roman" w:hAnsi="Times New Roman" w:cs="Times New Roman"/>
          <w:sz w:val="24"/>
          <w:szCs w:val="24"/>
        </w:rPr>
        <w:t>54</w:t>
      </w:r>
      <w:r w:rsidR="005C0CC9">
        <w:rPr>
          <w:rFonts w:ascii="Times New Roman" w:hAnsi="Times New Roman" w:cs="Times New Roman"/>
          <w:sz w:val="24"/>
          <w:szCs w:val="24"/>
        </w:rPr>
        <w:t xml:space="preserve"> (2014)</w:t>
      </w:r>
      <w:r>
        <w:rPr>
          <w:rFonts w:ascii="Times New Roman" w:hAnsi="Times New Roman" w:cs="Times New Roman"/>
          <w:sz w:val="24"/>
          <w:szCs w:val="24"/>
        </w:rPr>
        <w:t xml:space="preserve"> 81-95.</w:t>
      </w:r>
    </w:p>
    <w:p w14:paraId="2E49AE43" w14:textId="1BDD621B" w:rsidR="00097D65" w:rsidRPr="00231E89" w:rsidRDefault="00097D65" w:rsidP="00097D65">
      <w:pPr>
        <w:spacing w:line="480" w:lineRule="auto"/>
        <w:rPr>
          <w:rFonts w:ascii="Times New Roman" w:hAnsi="Times New Roman" w:cs="Times New Roman"/>
          <w:sz w:val="24"/>
          <w:szCs w:val="24"/>
        </w:rPr>
      </w:pPr>
      <w:r>
        <w:rPr>
          <w:rFonts w:ascii="Times New Roman" w:hAnsi="Times New Roman" w:cs="Times New Roman"/>
          <w:sz w:val="24"/>
          <w:szCs w:val="24"/>
        </w:rPr>
        <w:t>[13]</w:t>
      </w:r>
      <w:r w:rsidRPr="00097D65">
        <w:rPr>
          <w:rFonts w:ascii="Times New Roman" w:hAnsi="Times New Roman" w:cs="Times New Roman"/>
          <w:sz w:val="24"/>
          <w:szCs w:val="24"/>
        </w:rPr>
        <w:t xml:space="preserve"> </w:t>
      </w:r>
      <w:r w:rsidR="006B3A8A">
        <w:rPr>
          <w:rFonts w:ascii="Times New Roman" w:hAnsi="Times New Roman" w:cs="Times New Roman"/>
          <w:sz w:val="24"/>
          <w:szCs w:val="24"/>
        </w:rPr>
        <w:t xml:space="preserve">A.J. </w:t>
      </w:r>
      <w:r>
        <w:rPr>
          <w:rFonts w:ascii="Times New Roman" w:hAnsi="Times New Roman" w:cs="Times New Roman"/>
          <w:sz w:val="24"/>
          <w:szCs w:val="24"/>
        </w:rPr>
        <w:t>Wilkinson,</w:t>
      </w:r>
      <w:r w:rsidR="006B3A8A">
        <w:rPr>
          <w:rFonts w:ascii="Times New Roman" w:hAnsi="Times New Roman" w:cs="Times New Roman"/>
          <w:sz w:val="24"/>
          <w:szCs w:val="24"/>
        </w:rPr>
        <w:t xml:space="preserve"> G.</w:t>
      </w:r>
      <w:r>
        <w:rPr>
          <w:rFonts w:ascii="Times New Roman" w:hAnsi="Times New Roman" w:cs="Times New Roman"/>
          <w:sz w:val="24"/>
          <w:szCs w:val="24"/>
        </w:rPr>
        <w:t xml:space="preserve"> Meaden, </w:t>
      </w:r>
      <w:r w:rsidR="006B3A8A">
        <w:rPr>
          <w:rFonts w:ascii="Times New Roman" w:hAnsi="Times New Roman" w:cs="Times New Roman"/>
          <w:sz w:val="24"/>
          <w:szCs w:val="24"/>
        </w:rPr>
        <w:t>D.</w:t>
      </w:r>
      <w:r>
        <w:rPr>
          <w:rFonts w:ascii="Times New Roman" w:hAnsi="Times New Roman" w:cs="Times New Roman"/>
          <w:sz w:val="24"/>
          <w:szCs w:val="24"/>
        </w:rPr>
        <w:t xml:space="preserve"> Dingley</w:t>
      </w:r>
      <w:r w:rsidR="006B3A8A">
        <w:rPr>
          <w:rFonts w:ascii="Times New Roman" w:hAnsi="Times New Roman" w:cs="Times New Roman"/>
          <w:sz w:val="24"/>
          <w:szCs w:val="24"/>
        </w:rPr>
        <w:t>,</w:t>
      </w:r>
      <w:r>
        <w:rPr>
          <w:rFonts w:ascii="Times New Roman" w:hAnsi="Times New Roman" w:cs="Times New Roman"/>
          <w:sz w:val="24"/>
          <w:szCs w:val="24"/>
        </w:rPr>
        <w:t xml:space="preserve"> High resolution mapping of strains and rotations using electron backscatter diffraction</w:t>
      </w:r>
      <w:r w:rsidR="006B3A8A">
        <w:rPr>
          <w:rFonts w:ascii="Times New Roman" w:hAnsi="Times New Roman" w:cs="Times New Roman"/>
          <w:sz w:val="24"/>
          <w:szCs w:val="24"/>
        </w:rPr>
        <w:t>,</w:t>
      </w:r>
      <w:r>
        <w:rPr>
          <w:rFonts w:ascii="Times New Roman" w:hAnsi="Times New Roman" w:cs="Times New Roman"/>
          <w:i/>
          <w:sz w:val="24"/>
          <w:szCs w:val="24"/>
        </w:rPr>
        <w:t xml:space="preserve"> </w:t>
      </w:r>
      <w:r w:rsidRPr="006B3A8A">
        <w:rPr>
          <w:rFonts w:ascii="Times New Roman" w:hAnsi="Times New Roman" w:cs="Times New Roman"/>
          <w:sz w:val="24"/>
          <w:szCs w:val="24"/>
        </w:rPr>
        <w:t>Mater</w:t>
      </w:r>
      <w:r w:rsidR="006B3A8A" w:rsidRPr="006B3A8A">
        <w:rPr>
          <w:rFonts w:ascii="Times New Roman" w:hAnsi="Times New Roman" w:cs="Times New Roman"/>
          <w:sz w:val="24"/>
          <w:szCs w:val="24"/>
        </w:rPr>
        <w:t>.</w:t>
      </w:r>
      <w:r w:rsidRPr="006B3A8A">
        <w:rPr>
          <w:rFonts w:ascii="Times New Roman" w:hAnsi="Times New Roman" w:cs="Times New Roman"/>
          <w:sz w:val="24"/>
          <w:szCs w:val="24"/>
        </w:rPr>
        <w:t xml:space="preserve"> Sci</w:t>
      </w:r>
      <w:r w:rsidR="006B3A8A" w:rsidRPr="006B3A8A">
        <w:rPr>
          <w:rFonts w:ascii="Times New Roman" w:hAnsi="Times New Roman" w:cs="Times New Roman"/>
          <w:sz w:val="24"/>
          <w:szCs w:val="24"/>
        </w:rPr>
        <w:t>.</w:t>
      </w:r>
      <w:r w:rsidRPr="006B3A8A">
        <w:rPr>
          <w:rFonts w:ascii="Times New Roman" w:hAnsi="Times New Roman" w:cs="Times New Roman"/>
          <w:sz w:val="24"/>
          <w:szCs w:val="24"/>
        </w:rPr>
        <w:t xml:space="preserve"> Technol</w:t>
      </w:r>
      <w:r w:rsidR="006B3A8A" w:rsidRPr="006B3A8A">
        <w:rPr>
          <w:rFonts w:ascii="Times New Roman" w:hAnsi="Times New Roman" w:cs="Times New Roman"/>
          <w:sz w:val="24"/>
          <w:szCs w:val="24"/>
        </w:rPr>
        <w:t>.</w:t>
      </w:r>
      <w:r>
        <w:rPr>
          <w:rFonts w:ascii="Times New Roman" w:hAnsi="Times New Roman" w:cs="Times New Roman"/>
          <w:sz w:val="24"/>
          <w:szCs w:val="24"/>
        </w:rPr>
        <w:t xml:space="preserve"> </w:t>
      </w:r>
      <w:r w:rsidRPr="006B3A8A">
        <w:rPr>
          <w:rFonts w:ascii="Times New Roman" w:hAnsi="Times New Roman" w:cs="Times New Roman"/>
          <w:sz w:val="24"/>
          <w:szCs w:val="24"/>
        </w:rPr>
        <w:t>22</w:t>
      </w:r>
      <w:r w:rsidR="006B3A8A">
        <w:rPr>
          <w:rFonts w:ascii="Times New Roman" w:hAnsi="Times New Roman" w:cs="Times New Roman"/>
          <w:sz w:val="24"/>
          <w:szCs w:val="24"/>
        </w:rPr>
        <w:t xml:space="preserve"> (2006)</w:t>
      </w:r>
      <w:r>
        <w:rPr>
          <w:rFonts w:ascii="Times New Roman" w:hAnsi="Times New Roman" w:cs="Times New Roman"/>
          <w:sz w:val="24"/>
          <w:szCs w:val="24"/>
        </w:rPr>
        <w:t xml:space="preserve"> 1271-1278.</w:t>
      </w:r>
    </w:p>
    <w:p w14:paraId="37D806B3" w14:textId="764F992E" w:rsidR="00097D65" w:rsidRDefault="00097D65" w:rsidP="00097D65">
      <w:pPr>
        <w:spacing w:line="480" w:lineRule="auto"/>
        <w:rPr>
          <w:rFonts w:ascii="Times New Roman" w:hAnsi="Times New Roman" w:cs="Times New Roman"/>
          <w:sz w:val="24"/>
          <w:szCs w:val="24"/>
        </w:rPr>
      </w:pPr>
      <w:r>
        <w:rPr>
          <w:rFonts w:ascii="Times New Roman" w:hAnsi="Times New Roman" w:cs="Times New Roman"/>
          <w:sz w:val="24"/>
          <w:szCs w:val="24"/>
        </w:rPr>
        <w:t>[14]</w:t>
      </w:r>
      <w:r w:rsidRPr="00097D65">
        <w:rPr>
          <w:rFonts w:ascii="Times New Roman" w:hAnsi="Times New Roman" w:cs="Times New Roman"/>
          <w:sz w:val="24"/>
          <w:szCs w:val="24"/>
        </w:rPr>
        <w:t xml:space="preserve"> </w:t>
      </w:r>
      <w:r w:rsidR="00EC6E97">
        <w:rPr>
          <w:rFonts w:ascii="Times New Roman" w:hAnsi="Times New Roman" w:cs="Times New Roman"/>
          <w:sz w:val="24"/>
          <w:szCs w:val="24"/>
        </w:rPr>
        <w:t xml:space="preserve">S. </w:t>
      </w:r>
      <w:r>
        <w:rPr>
          <w:rFonts w:ascii="Times New Roman" w:hAnsi="Times New Roman" w:cs="Times New Roman"/>
          <w:sz w:val="24"/>
          <w:szCs w:val="24"/>
        </w:rPr>
        <w:t>Villert,</w:t>
      </w:r>
      <w:r w:rsidR="00EC6E97">
        <w:rPr>
          <w:rFonts w:ascii="Times New Roman" w:hAnsi="Times New Roman" w:cs="Times New Roman"/>
          <w:sz w:val="24"/>
          <w:szCs w:val="24"/>
        </w:rPr>
        <w:t xml:space="preserve"> C.</w:t>
      </w:r>
      <w:r>
        <w:rPr>
          <w:rFonts w:ascii="Times New Roman" w:hAnsi="Times New Roman" w:cs="Times New Roman"/>
          <w:sz w:val="24"/>
          <w:szCs w:val="24"/>
        </w:rPr>
        <w:t xml:space="preserve"> Maurice,</w:t>
      </w:r>
      <w:r w:rsidR="00EC6E97">
        <w:rPr>
          <w:rFonts w:ascii="Times New Roman" w:hAnsi="Times New Roman" w:cs="Times New Roman"/>
          <w:sz w:val="24"/>
          <w:szCs w:val="24"/>
        </w:rPr>
        <w:t xml:space="preserve"> C.</w:t>
      </w:r>
      <w:r>
        <w:rPr>
          <w:rFonts w:ascii="Times New Roman" w:hAnsi="Times New Roman" w:cs="Times New Roman"/>
          <w:sz w:val="24"/>
          <w:szCs w:val="24"/>
        </w:rPr>
        <w:t xml:space="preserve"> Wyon, </w:t>
      </w:r>
      <w:r w:rsidR="00EC6E97">
        <w:rPr>
          <w:rFonts w:ascii="Times New Roman" w:hAnsi="Times New Roman" w:cs="Times New Roman"/>
          <w:sz w:val="24"/>
          <w:szCs w:val="24"/>
        </w:rPr>
        <w:t>R.</w:t>
      </w:r>
      <w:r>
        <w:rPr>
          <w:rFonts w:ascii="Times New Roman" w:hAnsi="Times New Roman" w:cs="Times New Roman"/>
          <w:sz w:val="24"/>
          <w:szCs w:val="24"/>
        </w:rPr>
        <w:t xml:space="preserve"> Fortunier</w:t>
      </w:r>
      <w:r w:rsidR="00EC6E97">
        <w:rPr>
          <w:rFonts w:ascii="Times New Roman" w:hAnsi="Times New Roman" w:cs="Times New Roman"/>
          <w:sz w:val="24"/>
          <w:szCs w:val="24"/>
        </w:rPr>
        <w:t>,</w:t>
      </w:r>
      <w:r>
        <w:rPr>
          <w:rFonts w:ascii="Times New Roman" w:hAnsi="Times New Roman" w:cs="Times New Roman"/>
          <w:sz w:val="24"/>
          <w:szCs w:val="24"/>
        </w:rPr>
        <w:t xml:space="preserve"> Accuracy assessment of elastic strain measurement by EBSD</w:t>
      </w:r>
      <w:r w:rsidR="00EC6E97">
        <w:rPr>
          <w:rFonts w:ascii="Times New Roman" w:hAnsi="Times New Roman" w:cs="Times New Roman"/>
          <w:sz w:val="24"/>
          <w:szCs w:val="24"/>
        </w:rPr>
        <w:t>,</w:t>
      </w:r>
      <w:r>
        <w:rPr>
          <w:rFonts w:ascii="Times New Roman" w:hAnsi="Times New Roman" w:cs="Times New Roman"/>
          <w:sz w:val="24"/>
          <w:szCs w:val="24"/>
        </w:rPr>
        <w:t xml:space="preserve"> </w:t>
      </w:r>
      <w:r w:rsidRPr="00EC6E97">
        <w:rPr>
          <w:rFonts w:ascii="Times New Roman" w:hAnsi="Times New Roman" w:cs="Times New Roman"/>
          <w:sz w:val="24"/>
          <w:szCs w:val="24"/>
        </w:rPr>
        <w:t>J</w:t>
      </w:r>
      <w:r w:rsidR="00EC6E97" w:rsidRPr="00EC6E97">
        <w:rPr>
          <w:rFonts w:ascii="Times New Roman" w:hAnsi="Times New Roman" w:cs="Times New Roman"/>
          <w:sz w:val="24"/>
          <w:szCs w:val="24"/>
        </w:rPr>
        <w:t>.</w:t>
      </w:r>
      <w:r w:rsidRPr="00EC6E97">
        <w:rPr>
          <w:rFonts w:ascii="Times New Roman" w:hAnsi="Times New Roman" w:cs="Times New Roman"/>
          <w:sz w:val="24"/>
          <w:szCs w:val="24"/>
        </w:rPr>
        <w:t xml:space="preserve"> Microsc</w:t>
      </w:r>
      <w:r w:rsidR="00EC6E97" w:rsidRPr="00EC6E97">
        <w:rPr>
          <w:rFonts w:ascii="Times New Roman" w:hAnsi="Times New Roman" w:cs="Times New Roman"/>
          <w:sz w:val="24"/>
          <w:szCs w:val="24"/>
        </w:rPr>
        <w:t>.</w:t>
      </w:r>
      <w:r>
        <w:rPr>
          <w:rFonts w:ascii="Times New Roman" w:hAnsi="Times New Roman" w:cs="Times New Roman"/>
          <w:sz w:val="24"/>
          <w:szCs w:val="24"/>
        </w:rPr>
        <w:t xml:space="preserve"> </w:t>
      </w:r>
      <w:r w:rsidRPr="00EC6E97">
        <w:rPr>
          <w:rFonts w:ascii="Times New Roman" w:hAnsi="Times New Roman" w:cs="Times New Roman"/>
          <w:sz w:val="24"/>
          <w:szCs w:val="24"/>
        </w:rPr>
        <w:t>233</w:t>
      </w:r>
      <w:r w:rsidR="00EC6E97">
        <w:rPr>
          <w:rFonts w:ascii="Times New Roman" w:hAnsi="Times New Roman" w:cs="Times New Roman"/>
          <w:sz w:val="24"/>
          <w:szCs w:val="24"/>
        </w:rPr>
        <w:t xml:space="preserve"> (2009)</w:t>
      </w:r>
      <w:r>
        <w:rPr>
          <w:rFonts w:ascii="Times New Roman" w:hAnsi="Times New Roman" w:cs="Times New Roman"/>
          <w:sz w:val="24"/>
          <w:szCs w:val="24"/>
        </w:rPr>
        <w:t xml:space="preserve"> 290-301.</w:t>
      </w:r>
    </w:p>
    <w:p w14:paraId="246C13D3" w14:textId="5C8CC59B" w:rsidR="00CC39AA" w:rsidRDefault="00CC39AA" w:rsidP="00CC39AA">
      <w:pPr>
        <w:spacing w:line="480" w:lineRule="auto"/>
        <w:rPr>
          <w:rFonts w:ascii="Times New Roman" w:hAnsi="Times New Roman" w:cs="Times New Roman"/>
          <w:sz w:val="24"/>
          <w:szCs w:val="24"/>
        </w:rPr>
      </w:pPr>
      <w:r>
        <w:rPr>
          <w:rFonts w:ascii="Times New Roman" w:hAnsi="Times New Roman" w:cs="Times New Roman"/>
          <w:sz w:val="24"/>
          <w:szCs w:val="24"/>
        </w:rPr>
        <w:t>[15]</w:t>
      </w:r>
      <w:r w:rsidRPr="00CC39AA">
        <w:rPr>
          <w:rFonts w:ascii="Times New Roman" w:hAnsi="Times New Roman" w:cs="Times New Roman"/>
          <w:sz w:val="24"/>
          <w:szCs w:val="24"/>
        </w:rPr>
        <w:t xml:space="preserve"> </w:t>
      </w:r>
      <w:r w:rsidR="00C26245">
        <w:rPr>
          <w:rFonts w:ascii="Times New Roman" w:hAnsi="Times New Roman" w:cs="Times New Roman"/>
          <w:sz w:val="24"/>
          <w:szCs w:val="24"/>
        </w:rPr>
        <w:t xml:space="preserve">S.M. </w:t>
      </w:r>
      <w:r>
        <w:rPr>
          <w:rFonts w:ascii="Times New Roman" w:hAnsi="Times New Roman" w:cs="Times New Roman"/>
          <w:sz w:val="24"/>
          <w:szCs w:val="24"/>
        </w:rPr>
        <w:t>Reddy,</w:t>
      </w:r>
      <w:r w:rsidR="00C26245">
        <w:rPr>
          <w:rFonts w:ascii="Times New Roman" w:hAnsi="Times New Roman" w:cs="Times New Roman"/>
          <w:sz w:val="24"/>
          <w:szCs w:val="24"/>
        </w:rPr>
        <w:t xml:space="preserve"> N.E.</w:t>
      </w:r>
      <w:r>
        <w:rPr>
          <w:rFonts w:ascii="Times New Roman" w:hAnsi="Times New Roman" w:cs="Times New Roman"/>
          <w:sz w:val="24"/>
          <w:szCs w:val="24"/>
        </w:rPr>
        <w:t xml:space="preserve"> Timms,</w:t>
      </w:r>
      <w:r w:rsidR="00C26245">
        <w:rPr>
          <w:rFonts w:ascii="Times New Roman" w:hAnsi="Times New Roman" w:cs="Times New Roman"/>
          <w:sz w:val="24"/>
          <w:szCs w:val="24"/>
        </w:rPr>
        <w:t xml:space="preserve"> W.</w:t>
      </w:r>
      <w:r>
        <w:rPr>
          <w:rFonts w:ascii="Times New Roman" w:hAnsi="Times New Roman" w:cs="Times New Roman"/>
          <w:sz w:val="24"/>
          <w:szCs w:val="24"/>
        </w:rPr>
        <w:t xml:space="preserve"> Pantleon, </w:t>
      </w:r>
      <w:r w:rsidR="00C26245">
        <w:rPr>
          <w:rFonts w:ascii="Times New Roman" w:hAnsi="Times New Roman" w:cs="Times New Roman"/>
          <w:sz w:val="24"/>
          <w:szCs w:val="24"/>
        </w:rPr>
        <w:t>P.</w:t>
      </w:r>
      <w:r>
        <w:rPr>
          <w:rFonts w:ascii="Times New Roman" w:hAnsi="Times New Roman" w:cs="Times New Roman"/>
          <w:sz w:val="24"/>
          <w:szCs w:val="24"/>
        </w:rPr>
        <w:t xml:space="preserve"> Trimby</w:t>
      </w:r>
      <w:r w:rsidR="00C26245">
        <w:rPr>
          <w:rFonts w:ascii="Times New Roman" w:hAnsi="Times New Roman" w:cs="Times New Roman"/>
          <w:sz w:val="24"/>
          <w:szCs w:val="24"/>
        </w:rPr>
        <w:t>,</w:t>
      </w:r>
      <w:r>
        <w:rPr>
          <w:rFonts w:ascii="Times New Roman" w:hAnsi="Times New Roman" w:cs="Times New Roman"/>
          <w:sz w:val="24"/>
          <w:szCs w:val="24"/>
        </w:rPr>
        <w:t xml:space="preserve"> Quantitative characterisation of plastic deformation of zircon and geological implications</w:t>
      </w:r>
      <w:r w:rsidR="00C26245">
        <w:rPr>
          <w:rFonts w:ascii="Times New Roman" w:hAnsi="Times New Roman" w:cs="Times New Roman"/>
          <w:sz w:val="24"/>
          <w:szCs w:val="24"/>
        </w:rPr>
        <w:t>,</w:t>
      </w:r>
      <w:r>
        <w:rPr>
          <w:rFonts w:ascii="Times New Roman" w:hAnsi="Times New Roman" w:cs="Times New Roman"/>
          <w:sz w:val="24"/>
          <w:szCs w:val="24"/>
        </w:rPr>
        <w:t xml:space="preserve"> </w:t>
      </w:r>
      <w:r w:rsidRPr="00C26245">
        <w:rPr>
          <w:rFonts w:ascii="Times New Roman" w:hAnsi="Times New Roman" w:cs="Times New Roman"/>
          <w:sz w:val="24"/>
          <w:szCs w:val="24"/>
        </w:rPr>
        <w:t>Contrib</w:t>
      </w:r>
      <w:r w:rsidR="00C26245" w:rsidRPr="00C26245">
        <w:rPr>
          <w:rFonts w:ascii="Times New Roman" w:hAnsi="Times New Roman" w:cs="Times New Roman"/>
          <w:sz w:val="24"/>
          <w:szCs w:val="24"/>
        </w:rPr>
        <w:t>.</w:t>
      </w:r>
      <w:r w:rsidRPr="00C26245">
        <w:rPr>
          <w:rFonts w:ascii="Times New Roman" w:hAnsi="Times New Roman" w:cs="Times New Roman"/>
          <w:sz w:val="24"/>
          <w:szCs w:val="24"/>
        </w:rPr>
        <w:t xml:space="preserve"> Mineral</w:t>
      </w:r>
      <w:r w:rsidR="00C26245" w:rsidRPr="00C26245">
        <w:rPr>
          <w:rFonts w:ascii="Times New Roman" w:hAnsi="Times New Roman" w:cs="Times New Roman"/>
          <w:sz w:val="24"/>
          <w:szCs w:val="24"/>
        </w:rPr>
        <w:t>.</w:t>
      </w:r>
      <w:r w:rsidRPr="00C26245">
        <w:rPr>
          <w:rFonts w:ascii="Times New Roman" w:hAnsi="Times New Roman" w:cs="Times New Roman"/>
          <w:sz w:val="24"/>
          <w:szCs w:val="24"/>
        </w:rPr>
        <w:t xml:space="preserve"> Petrol</w:t>
      </w:r>
      <w:r w:rsidR="00C26245" w:rsidRPr="00C26245">
        <w:rPr>
          <w:rFonts w:ascii="Times New Roman" w:hAnsi="Times New Roman" w:cs="Times New Roman"/>
          <w:sz w:val="24"/>
          <w:szCs w:val="24"/>
        </w:rPr>
        <w:t>.</w:t>
      </w:r>
      <w:r>
        <w:rPr>
          <w:rFonts w:ascii="Times New Roman" w:hAnsi="Times New Roman" w:cs="Times New Roman"/>
          <w:sz w:val="24"/>
          <w:szCs w:val="24"/>
        </w:rPr>
        <w:t xml:space="preserve"> </w:t>
      </w:r>
      <w:r w:rsidRPr="00C26245">
        <w:rPr>
          <w:rFonts w:ascii="Times New Roman" w:hAnsi="Times New Roman" w:cs="Times New Roman"/>
          <w:sz w:val="24"/>
          <w:szCs w:val="24"/>
        </w:rPr>
        <w:t>153</w:t>
      </w:r>
      <w:r w:rsidR="00C26245">
        <w:rPr>
          <w:rFonts w:ascii="Times New Roman" w:hAnsi="Times New Roman" w:cs="Times New Roman"/>
          <w:sz w:val="24"/>
          <w:szCs w:val="24"/>
        </w:rPr>
        <w:t xml:space="preserve"> (2007)</w:t>
      </w:r>
      <w:r>
        <w:rPr>
          <w:rFonts w:ascii="Times New Roman" w:hAnsi="Times New Roman" w:cs="Times New Roman"/>
          <w:sz w:val="24"/>
          <w:szCs w:val="24"/>
        </w:rPr>
        <w:t xml:space="preserve"> 625-645.</w:t>
      </w:r>
    </w:p>
    <w:p w14:paraId="72DE0CCE" w14:textId="635E8762" w:rsidR="00E47537" w:rsidRDefault="00E47537" w:rsidP="00E47537">
      <w:pPr>
        <w:spacing w:line="480" w:lineRule="auto"/>
        <w:rPr>
          <w:rFonts w:ascii="Times New Roman" w:hAnsi="Times New Roman" w:cs="Times New Roman"/>
          <w:sz w:val="24"/>
          <w:szCs w:val="24"/>
        </w:rPr>
      </w:pPr>
      <w:r>
        <w:rPr>
          <w:rFonts w:ascii="Times New Roman" w:hAnsi="Times New Roman" w:cs="Times New Roman"/>
          <w:sz w:val="24"/>
          <w:szCs w:val="24"/>
        </w:rPr>
        <w:t>[16]</w:t>
      </w:r>
      <w:r w:rsidRPr="00E47537">
        <w:rPr>
          <w:rFonts w:ascii="Times New Roman" w:hAnsi="Times New Roman" w:cs="Times New Roman"/>
          <w:sz w:val="24"/>
          <w:szCs w:val="24"/>
        </w:rPr>
        <w:t xml:space="preserve"> </w:t>
      </w:r>
      <w:r w:rsidR="000A097F">
        <w:rPr>
          <w:rFonts w:ascii="Times New Roman" w:hAnsi="Times New Roman" w:cs="Times New Roman"/>
          <w:sz w:val="24"/>
          <w:szCs w:val="24"/>
        </w:rPr>
        <w:t xml:space="preserve">M.A. </w:t>
      </w:r>
      <w:r>
        <w:rPr>
          <w:rFonts w:ascii="Times New Roman" w:hAnsi="Times New Roman" w:cs="Times New Roman"/>
          <w:sz w:val="24"/>
          <w:szCs w:val="24"/>
        </w:rPr>
        <w:t>Bill</w:t>
      </w:r>
      <w:r w:rsidR="000D3E8A">
        <w:rPr>
          <w:rFonts w:ascii="Times New Roman" w:hAnsi="Times New Roman" w:cs="Times New Roman"/>
          <w:sz w:val="24"/>
          <w:szCs w:val="24"/>
        </w:rPr>
        <w:t>i</w:t>
      </w:r>
      <w:r>
        <w:rPr>
          <w:rFonts w:ascii="Times New Roman" w:hAnsi="Times New Roman" w:cs="Times New Roman"/>
          <w:sz w:val="24"/>
          <w:szCs w:val="24"/>
        </w:rPr>
        <w:t>a,</w:t>
      </w:r>
      <w:r w:rsidR="000A097F">
        <w:rPr>
          <w:rFonts w:ascii="Times New Roman" w:hAnsi="Times New Roman" w:cs="Times New Roman"/>
          <w:sz w:val="24"/>
          <w:szCs w:val="24"/>
        </w:rPr>
        <w:t xml:space="preserve"> N.E.</w:t>
      </w:r>
      <w:r>
        <w:rPr>
          <w:rFonts w:ascii="Times New Roman" w:hAnsi="Times New Roman" w:cs="Times New Roman"/>
          <w:sz w:val="24"/>
          <w:szCs w:val="24"/>
        </w:rPr>
        <w:t xml:space="preserve"> Timms,</w:t>
      </w:r>
      <w:r w:rsidR="000A097F">
        <w:rPr>
          <w:rFonts w:ascii="Times New Roman" w:hAnsi="Times New Roman" w:cs="Times New Roman"/>
          <w:sz w:val="24"/>
          <w:szCs w:val="24"/>
        </w:rPr>
        <w:t xml:space="preserve"> V.G.</w:t>
      </w:r>
      <w:r>
        <w:rPr>
          <w:rFonts w:ascii="Times New Roman" w:hAnsi="Times New Roman" w:cs="Times New Roman"/>
          <w:sz w:val="24"/>
          <w:szCs w:val="24"/>
        </w:rPr>
        <w:t xml:space="preserve"> Toy,</w:t>
      </w:r>
      <w:r w:rsidR="000A097F">
        <w:rPr>
          <w:rFonts w:ascii="Times New Roman" w:hAnsi="Times New Roman" w:cs="Times New Roman"/>
          <w:sz w:val="24"/>
          <w:szCs w:val="24"/>
        </w:rPr>
        <w:t xml:space="preserve"> R.D.</w:t>
      </w:r>
      <w:r>
        <w:rPr>
          <w:rFonts w:ascii="Times New Roman" w:hAnsi="Times New Roman" w:cs="Times New Roman"/>
          <w:sz w:val="24"/>
          <w:szCs w:val="24"/>
        </w:rPr>
        <w:t xml:space="preserve"> Hart, </w:t>
      </w:r>
      <w:r w:rsidR="000A097F">
        <w:rPr>
          <w:rFonts w:ascii="Times New Roman" w:hAnsi="Times New Roman" w:cs="Times New Roman"/>
          <w:sz w:val="24"/>
          <w:szCs w:val="24"/>
        </w:rPr>
        <w:t>D.J.</w:t>
      </w:r>
      <w:r>
        <w:rPr>
          <w:rFonts w:ascii="Times New Roman" w:hAnsi="Times New Roman" w:cs="Times New Roman"/>
          <w:sz w:val="24"/>
          <w:szCs w:val="24"/>
        </w:rPr>
        <w:t xml:space="preserve"> Prior, Grain boundary dissolution porosity in quartzofeldspathic ultramylonites: Implications for permeability enhancement and weakening of mid-crustal shear zones</w:t>
      </w:r>
      <w:r w:rsidR="000A097F">
        <w:rPr>
          <w:rFonts w:ascii="Times New Roman" w:hAnsi="Times New Roman" w:cs="Times New Roman"/>
          <w:sz w:val="24"/>
          <w:szCs w:val="24"/>
        </w:rPr>
        <w:t>,</w:t>
      </w:r>
      <w:r>
        <w:rPr>
          <w:rFonts w:ascii="Times New Roman" w:hAnsi="Times New Roman" w:cs="Times New Roman"/>
          <w:sz w:val="24"/>
          <w:szCs w:val="24"/>
        </w:rPr>
        <w:t xml:space="preserve"> </w:t>
      </w:r>
      <w:r w:rsidRPr="000A097F">
        <w:rPr>
          <w:rFonts w:ascii="Times New Roman" w:hAnsi="Times New Roman" w:cs="Times New Roman"/>
          <w:sz w:val="24"/>
          <w:szCs w:val="24"/>
        </w:rPr>
        <w:t>J</w:t>
      </w:r>
      <w:r w:rsidR="000A097F" w:rsidRPr="000A097F">
        <w:rPr>
          <w:rFonts w:ascii="Times New Roman" w:hAnsi="Times New Roman" w:cs="Times New Roman"/>
          <w:sz w:val="24"/>
          <w:szCs w:val="24"/>
        </w:rPr>
        <w:t>.</w:t>
      </w:r>
      <w:r w:rsidRPr="000A097F">
        <w:rPr>
          <w:rFonts w:ascii="Times New Roman" w:hAnsi="Times New Roman" w:cs="Times New Roman"/>
          <w:sz w:val="24"/>
          <w:szCs w:val="24"/>
        </w:rPr>
        <w:t xml:space="preserve"> Struct</w:t>
      </w:r>
      <w:r w:rsidR="000A097F" w:rsidRPr="000A097F">
        <w:rPr>
          <w:rFonts w:ascii="Times New Roman" w:hAnsi="Times New Roman" w:cs="Times New Roman"/>
          <w:sz w:val="24"/>
          <w:szCs w:val="24"/>
        </w:rPr>
        <w:t>.</w:t>
      </w:r>
      <w:r w:rsidRPr="000A097F">
        <w:rPr>
          <w:rFonts w:ascii="Times New Roman" w:hAnsi="Times New Roman" w:cs="Times New Roman"/>
          <w:sz w:val="24"/>
          <w:szCs w:val="24"/>
        </w:rPr>
        <w:t xml:space="preserve"> Geol</w:t>
      </w:r>
      <w:r w:rsidR="000A097F" w:rsidRPr="000A097F">
        <w:rPr>
          <w:rFonts w:ascii="Times New Roman" w:hAnsi="Times New Roman" w:cs="Times New Roman"/>
          <w:sz w:val="24"/>
          <w:szCs w:val="24"/>
        </w:rPr>
        <w:t>.</w:t>
      </w:r>
      <w:r>
        <w:rPr>
          <w:rFonts w:ascii="Times New Roman" w:hAnsi="Times New Roman" w:cs="Times New Roman"/>
          <w:sz w:val="24"/>
          <w:szCs w:val="24"/>
        </w:rPr>
        <w:t xml:space="preserve">, </w:t>
      </w:r>
      <w:r w:rsidRPr="000A097F">
        <w:rPr>
          <w:rFonts w:ascii="Times New Roman" w:hAnsi="Times New Roman" w:cs="Times New Roman"/>
          <w:sz w:val="24"/>
          <w:szCs w:val="24"/>
        </w:rPr>
        <w:t>53</w:t>
      </w:r>
      <w:r w:rsidR="000A097F">
        <w:rPr>
          <w:rFonts w:ascii="Times New Roman" w:hAnsi="Times New Roman" w:cs="Times New Roman"/>
          <w:sz w:val="24"/>
          <w:szCs w:val="24"/>
        </w:rPr>
        <w:t xml:space="preserve"> (2013)</w:t>
      </w:r>
      <w:r>
        <w:rPr>
          <w:rFonts w:ascii="Times New Roman" w:hAnsi="Times New Roman" w:cs="Times New Roman"/>
          <w:sz w:val="24"/>
          <w:szCs w:val="24"/>
        </w:rPr>
        <w:t xml:space="preserve"> 2-14.</w:t>
      </w:r>
    </w:p>
    <w:p w14:paraId="7E10920A" w14:textId="2488C530" w:rsidR="00C504A5" w:rsidRDefault="00C504A5" w:rsidP="00C504A5">
      <w:pPr>
        <w:spacing w:line="480" w:lineRule="auto"/>
        <w:rPr>
          <w:rFonts w:ascii="Times New Roman" w:hAnsi="Times New Roman" w:cs="Times New Roman"/>
          <w:sz w:val="24"/>
          <w:szCs w:val="24"/>
        </w:rPr>
      </w:pPr>
      <w:r>
        <w:rPr>
          <w:rFonts w:ascii="Times New Roman" w:hAnsi="Times New Roman" w:cs="Times New Roman"/>
          <w:sz w:val="24"/>
          <w:szCs w:val="24"/>
        </w:rPr>
        <w:t>[17]</w:t>
      </w:r>
      <w:r w:rsidRPr="00C504A5">
        <w:rPr>
          <w:rFonts w:ascii="Times New Roman" w:hAnsi="Times New Roman" w:cs="Times New Roman"/>
          <w:sz w:val="24"/>
          <w:szCs w:val="24"/>
        </w:rPr>
        <w:t xml:space="preserve"> </w:t>
      </w:r>
      <w:r w:rsidR="00A073EA">
        <w:rPr>
          <w:rFonts w:ascii="Times New Roman" w:hAnsi="Times New Roman" w:cs="Times New Roman"/>
          <w:sz w:val="24"/>
          <w:szCs w:val="24"/>
        </w:rPr>
        <w:t xml:space="preserve">S. </w:t>
      </w:r>
      <w:r>
        <w:rPr>
          <w:rFonts w:ascii="Times New Roman" w:hAnsi="Times New Roman" w:cs="Times New Roman"/>
          <w:sz w:val="24"/>
          <w:szCs w:val="24"/>
        </w:rPr>
        <w:t>Karato,</w:t>
      </w:r>
      <w:r w:rsidR="00A073EA">
        <w:rPr>
          <w:rFonts w:ascii="Times New Roman" w:hAnsi="Times New Roman" w:cs="Times New Roman"/>
          <w:sz w:val="24"/>
          <w:szCs w:val="24"/>
        </w:rPr>
        <w:t xml:space="preserve"> P.</w:t>
      </w:r>
      <w:r>
        <w:rPr>
          <w:rFonts w:ascii="Times New Roman" w:hAnsi="Times New Roman" w:cs="Times New Roman"/>
          <w:sz w:val="24"/>
          <w:szCs w:val="24"/>
        </w:rPr>
        <w:t xml:space="preserve"> Wu, Rheology of the Upper Mantle: A Synthesis</w:t>
      </w:r>
      <w:r w:rsidR="00A073EA">
        <w:rPr>
          <w:rFonts w:ascii="Times New Roman" w:hAnsi="Times New Roman" w:cs="Times New Roman"/>
          <w:sz w:val="24"/>
          <w:szCs w:val="24"/>
        </w:rPr>
        <w:t>,</w:t>
      </w:r>
      <w:r>
        <w:rPr>
          <w:rFonts w:ascii="Times New Roman" w:hAnsi="Times New Roman" w:cs="Times New Roman"/>
          <w:sz w:val="24"/>
          <w:szCs w:val="24"/>
        </w:rPr>
        <w:t xml:space="preserve"> </w:t>
      </w:r>
      <w:r w:rsidRPr="00A073EA">
        <w:rPr>
          <w:rFonts w:ascii="Times New Roman" w:hAnsi="Times New Roman" w:cs="Times New Roman"/>
          <w:sz w:val="24"/>
          <w:szCs w:val="24"/>
        </w:rPr>
        <w:t>Sci</w:t>
      </w:r>
      <w:r w:rsidR="00A073EA">
        <w:rPr>
          <w:rFonts w:ascii="Times New Roman" w:hAnsi="Times New Roman" w:cs="Times New Roman"/>
          <w:sz w:val="24"/>
          <w:szCs w:val="24"/>
        </w:rPr>
        <w:t>.</w:t>
      </w:r>
      <w:r>
        <w:rPr>
          <w:rFonts w:ascii="Times New Roman" w:hAnsi="Times New Roman" w:cs="Times New Roman"/>
          <w:sz w:val="24"/>
          <w:szCs w:val="24"/>
        </w:rPr>
        <w:t xml:space="preserve"> </w:t>
      </w:r>
      <w:r w:rsidRPr="00A073EA">
        <w:rPr>
          <w:rFonts w:ascii="Times New Roman" w:hAnsi="Times New Roman" w:cs="Times New Roman"/>
          <w:sz w:val="24"/>
          <w:szCs w:val="24"/>
        </w:rPr>
        <w:t>260</w:t>
      </w:r>
      <w:r w:rsidR="00A073EA">
        <w:rPr>
          <w:rFonts w:ascii="Times New Roman" w:hAnsi="Times New Roman" w:cs="Times New Roman"/>
          <w:sz w:val="24"/>
          <w:szCs w:val="24"/>
        </w:rPr>
        <w:t xml:space="preserve"> (1993)</w:t>
      </w:r>
      <w:r>
        <w:rPr>
          <w:rFonts w:ascii="Times New Roman" w:hAnsi="Times New Roman" w:cs="Times New Roman"/>
          <w:sz w:val="24"/>
          <w:szCs w:val="24"/>
        </w:rPr>
        <w:t xml:space="preserve"> 771-778.</w:t>
      </w:r>
    </w:p>
    <w:p w14:paraId="2C436C24" w14:textId="4B6E8431" w:rsidR="00E931F8" w:rsidRPr="00F7476D" w:rsidRDefault="00E931F8" w:rsidP="00E931F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[18]</w:t>
      </w:r>
      <w:r w:rsidR="000C42AA">
        <w:rPr>
          <w:rFonts w:ascii="Times New Roman" w:hAnsi="Times New Roman" w:cs="Times New Roman"/>
          <w:sz w:val="24"/>
          <w:szCs w:val="24"/>
        </w:rPr>
        <w:t xml:space="preserve"> P.J.</w:t>
      </w:r>
      <w:r>
        <w:rPr>
          <w:rFonts w:ascii="Times New Roman" w:hAnsi="Times New Roman" w:cs="Times New Roman"/>
          <w:sz w:val="24"/>
          <w:szCs w:val="24"/>
        </w:rPr>
        <w:t xml:space="preserve"> Tackley</w:t>
      </w:r>
      <w:r w:rsidR="000C42AA">
        <w:rPr>
          <w:rFonts w:ascii="Times New Roman" w:hAnsi="Times New Roman" w:cs="Times New Roman"/>
          <w:sz w:val="24"/>
          <w:szCs w:val="24"/>
        </w:rPr>
        <w:t>,</w:t>
      </w:r>
      <w:r>
        <w:rPr>
          <w:rFonts w:ascii="Times New Roman" w:hAnsi="Times New Roman" w:cs="Times New Roman"/>
          <w:sz w:val="24"/>
          <w:szCs w:val="24"/>
        </w:rPr>
        <w:t xml:space="preserve"> Mantle Convection and Plate Tectonics: Toward an Integrated Physical and Chemical Theory</w:t>
      </w:r>
      <w:r w:rsidR="000C42AA">
        <w:rPr>
          <w:rFonts w:ascii="Times New Roman" w:hAnsi="Times New Roman" w:cs="Times New Roman"/>
          <w:sz w:val="24"/>
          <w:szCs w:val="24"/>
        </w:rPr>
        <w:t>,</w:t>
      </w:r>
      <w:r>
        <w:rPr>
          <w:rFonts w:ascii="Times New Roman" w:hAnsi="Times New Roman" w:cs="Times New Roman"/>
          <w:sz w:val="24"/>
          <w:szCs w:val="24"/>
        </w:rPr>
        <w:t xml:space="preserve"> </w:t>
      </w:r>
      <w:r w:rsidRPr="000C42AA">
        <w:rPr>
          <w:rFonts w:ascii="Times New Roman" w:hAnsi="Times New Roman" w:cs="Times New Roman"/>
          <w:sz w:val="24"/>
          <w:szCs w:val="24"/>
        </w:rPr>
        <w:t>Sci</w:t>
      </w:r>
      <w:r w:rsidR="000C42AA">
        <w:rPr>
          <w:rFonts w:ascii="Times New Roman" w:hAnsi="Times New Roman" w:cs="Times New Roman"/>
          <w:sz w:val="24"/>
          <w:szCs w:val="24"/>
        </w:rPr>
        <w:t>.</w:t>
      </w:r>
      <w:r>
        <w:rPr>
          <w:rFonts w:ascii="Times New Roman" w:hAnsi="Times New Roman" w:cs="Times New Roman"/>
          <w:sz w:val="24"/>
          <w:szCs w:val="24"/>
        </w:rPr>
        <w:t xml:space="preserve"> </w:t>
      </w:r>
      <w:r w:rsidRPr="000C42AA">
        <w:rPr>
          <w:rFonts w:ascii="Times New Roman" w:hAnsi="Times New Roman" w:cs="Times New Roman"/>
          <w:sz w:val="24"/>
          <w:szCs w:val="24"/>
        </w:rPr>
        <w:t>288</w:t>
      </w:r>
      <w:r w:rsidR="000C42AA">
        <w:rPr>
          <w:rFonts w:ascii="Times New Roman" w:hAnsi="Times New Roman" w:cs="Times New Roman"/>
          <w:sz w:val="24"/>
          <w:szCs w:val="24"/>
        </w:rPr>
        <w:t xml:space="preserve"> (2000)</w:t>
      </w:r>
      <w:r>
        <w:rPr>
          <w:rFonts w:ascii="Times New Roman" w:hAnsi="Times New Roman" w:cs="Times New Roman"/>
          <w:sz w:val="24"/>
          <w:szCs w:val="24"/>
        </w:rPr>
        <w:t xml:space="preserve"> 2002-2007.</w:t>
      </w:r>
    </w:p>
    <w:p w14:paraId="75A6AE9E" w14:textId="2D1B5C0E" w:rsidR="00E931F8" w:rsidRPr="007C02D8" w:rsidRDefault="00E931F8" w:rsidP="00E931F8">
      <w:pPr>
        <w:spacing w:line="480" w:lineRule="auto"/>
        <w:rPr>
          <w:rFonts w:ascii="Times New Roman" w:hAnsi="Times New Roman" w:cs="Times New Roman"/>
          <w:sz w:val="24"/>
          <w:szCs w:val="24"/>
        </w:rPr>
      </w:pPr>
      <w:r>
        <w:rPr>
          <w:rFonts w:ascii="Times New Roman" w:hAnsi="Times New Roman" w:cs="Times New Roman"/>
          <w:sz w:val="24"/>
          <w:szCs w:val="24"/>
        </w:rPr>
        <w:t xml:space="preserve">[19] </w:t>
      </w:r>
      <w:r w:rsidR="00625FA8">
        <w:rPr>
          <w:rFonts w:ascii="Times New Roman" w:hAnsi="Times New Roman" w:cs="Times New Roman"/>
          <w:sz w:val="24"/>
          <w:szCs w:val="24"/>
        </w:rPr>
        <w:t xml:space="preserve">A. </w:t>
      </w:r>
      <w:r>
        <w:rPr>
          <w:rFonts w:ascii="Times New Roman" w:hAnsi="Times New Roman" w:cs="Times New Roman"/>
          <w:sz w:val="24"/>
          <w:szCs w:val="24"/>
        </w:rPr>
        <w:t>Rozel</w:t>
      </w:r>
      <w:r w:rsidR="00625FA8">
        <w:rPr>
          <w:rFonts w:ascii="Times New Roman" w:hAnsi="Times New Roman" w:cs="Times New Roman"/>
          <w:sz w:val="24"/>
          <w:szCs w:val="24"/>
        </w:rPr>
        <w:t>,</w:t>
      </w:r>
      <w:r>
        <w:rPr>
          <w:rFonts w:ascii="Times New Roman" w:hAnsi="Times New Roman" w:cs="Times New Roman"/>
          <w:sz w:val="24"/>
          <w:szCs w:val="24"/>
        </w:rPr>
        <w:t xml:space="preserve"> Impact of grain size on the convection of terrestrial planets</w:t>
      </w:r>
      <w:r w:rsidR="00625FA8">
        <w:rPr>
          <w:rFonts w:ascii="Times New Roman" w:hAnsi="Times New Roman" w:cs="Times New Roman"/>
          <w:sz w:val="24"/>
          <w:szCs w:val="24"/>
        </w:rPr>
        <w:t>,</w:t>
      </w:r>
      <w:r>
        <w:rPr>
          <w:rFonts w:ascii="Times New Roman" w:hAnsi="Times New Roman" w:cs="Times New Roman"/>
          <w:sz w:val="24"/>
          <w:szCs w:val="24"/>
        </w:rPr>
        <w:t xml:space="preserve"> </w:t>
      </w:r>
      <w:r w:rsidRPr="00625FA8">
        <w:rPr>
          <w:rFonts w:ascii="Times New Roman" w:hAnsi="Times New Roman" w:cs="Times New Roman"/>
          <w:sz w:val="24"/>
          <w:szCs w:val="24"/>
        </w:rPr>
        <w:t>Geochem</w:t>
      </w:r>
      <w:r w:rsidR="00625FA8" w:rsidRPr="00625FA8">
        <w:rPr>
          <w:rFonts w:ascii="Times New Roman" w:hAnsi="Times New Roman" w:cs="Times New Roman"/>
          <w:sz w:val="24"/>
          <w:szCs w:val="24"/>
        </w:rPr>
        <w:t>.</w:t>
      </w:r>
      <w:r w:rsidRPr="00625FA8">
        <w:rPr>
          <w:rFonts w:ascii="Times New Roman" w:hAnsi="Times New Roman" w:cs="Times New Roman"/>
          <w:sz w:val="24"/>
          <w:szCs w:val="24"/>
        </w:rPr>
        <w:t xml:space="preserve"> Geophys</w:t>
      </w:r>
      <w:r w:rsidR="00625FA8" w:rsidRPr="00625FA8">
        <w:rPr>
          <w:rFonts w:ascii="Times New Roman" w:hAnsi="Times New Roman" w:cs="Times New Roman"/>
          <w:sz w:val="24"/>
          <w:szCs w:val="24"/>
        </w:rPr>
        <w:t>.</w:t>
      </w:r>
      <w:r w:rsidRPr="00625FA8">
        <w:rPr>
          <w:rFonts w:ascii="Times New Roman" w:hAnsi="Times New Roman" w:cs="Times New Roman"/>
          <w:sz w:val="24"/>
          <w:szCs w:val="24"/>
        </w:rPr>
        <w:t xml:space="preserve"> Geosys</w:t>
      </w:r>
      <w:r w:rsidR="00625FA8" w:rsidRPr="00625FA8">
        <w:rPr>
          <w:rFonts w:ascii="Times New Roman" w:hAnsi="Times New Roman" w:cs="Times New Roman"/>
          <w:sz w:val="24"/>
          <w:szCs w:val="24"/>
        </w:rPr>
        <w:t>.</w:t>
      </w:r>
      <w:r>
        <w:rPr>
          <w:rFonts w:ascii="Times New Roman" w:hAnsi="Times New Roman" w:cs="Times New Roman"/>
          <w:sz w:val="24"/>
          <w:szCs w:val="24"/>
        </w:rPr>
        <w:t xml:space="preserve"> </w:t>
      </w:r>
      <w:r w:rsidRPr="00625FA8">
        <w:rPr>
          <w:rFonts w:ascii="Times New Roman" w:hAnsi="Times New Roman" w:cs="Times New Roman"/>
          <w:sz w:val="24"/>
          <w:szCs w:val="24"/>
        </w:rPr>
        <w:t>13</w:t>
      </w:r>
      <w:r w:rsidR="00625FA8">
        <w:rPr>
          <w:rFonts w:ascii="Times New Roman" w:hAnsi="Times New Roman" w:cs="Times New Roman"/>
          <w:sz w:val="24"/>
          <w:szCs w:val="24"/>
        </w:rPr>
        <w:t xml:space="preserve"> (2012)</w:t>
      </w:r>
      <w:r>
        <w:rPr>
          <w:rFonts w:ascii="Times New Roman" w:hAnsi="Times New Roman" w:cs="Times New Roman"/>
          <w:sz w:val="24"/>
          <w:szCs w:val="24"/>
        </w:rPr>
        <w:t xml:space="preserve"> Q10020.</w:t>
      </w:r>
    </w:p>
    <w:p w14:paraId="32895CF9" w14:textId="340540D0" w:rsidR="009050E0" w:rsidRDefault="009050E0" w:rsidP="009050E0">
      <w:pPr>
        <w:spacing w:line="480" w:lineRule="auto"/>
        <w:rPr>
          <w:rFonts w:ascii="Times New Roman" w:hAnsi="Times New Roman" w:cs="Times New Roman"/>
          <w:sz w:val="24"/>
          <w:szCs w:val="24"/>
        </w:rPr>
      </w:pPr>
      <w:r>
        <w:rPr>
          <w:rFonts w:ascii="Times New Roman" w:hAnsi="Times New Roman" w:cs="Times New Roman"/>
          <w:sz w:val="24"/>
          <w:szCs w:val="24"/>
        </w:rPr>
        <w:t>[20]</w:t>
      </w:r>
      <w:r w:rsidRPr="009050E0">
        <w:rPr>
          <w:rFonts w:ascii="Times New Roman" w:hAnsi="Times New Roman" w:cs="Times New Roman"/>
          <w:sz w:val="24"/>
          <w:szCs w:val="24"/>
        </w:rPr>
        <w:t xml:space="preserve"> </w:t>
      </w:r>
      <w:r w:rsidR="001E6CFD">
        <w:rPr>
          <w:rFonts w:ascii="Times New Roman" w:hAnsi="Times New Roman" w:cs="Times New Roman"/>
          <w:sz w:val="24"/>
          <w:szCs w:val="24"/>
        </w:rPr>
        <w:t xml:space="preserve">K. </w:t>
      </w:r>
      <w:r>
        <w:rPr>
          <w:rFonts w:ascii="Times New Roman" w:hAnsi="Times New Roman" w:cs="Times New Roman"/>
          <w:sz w:val="24"/>
          <w:szCs w:val="24"/>
        </w:rPr>
        <w:t>Michibayashi,</w:t>
      </w:r>
      <w:r w:rsidR="001E6CFD">
        <w:rPr>
          <w:rFonts w:ascii="Times New Roman" w:hAnsi="Times New Roman" w:cs="Times New Roman"/>
          <w:sz w:val="24"/>
          <w:szCs w:val="24"/>
        </w:rPr>
        <w:t xml:space="preserve"> D.</w:t>
      </w:r>
      <w:r>
        <w:rPr>
          <w:rFonts w:ascii="Times New Roman" w:hAnsi="Times New Roman" w:cs="Times New Roman"/>
          <w:sz w:val="24"/>
          <w:szCs w:val="24"/>
        </w:rPr>
        <w:t xml:space="preserve"> Mainprice, The Role of Pre-existing Mechanical Anisotropy on Shear Zone Development within Oceanic Mantle Lithosphere: an Example from the Oman Ophiolite</w:t>
      </w:r>
      <w:r w:rsidR="001E6CFD">
        <w:rPr>
          <w:rFonts w:ascii="Times New Roman" w:hAnsi="Times New Roman" w:cs="Times New Roman"/>
          <w:sz w:val="24"/>
          <w:szCs w:val="24"/>
        </w:rPr>
        <w:t>,</w:t>
      </w:r>
      <w:r>
        <w:rPr>
          <w:rFonts w:ascii="Times New Roman" w:hAnsi="Times New Roman" w:cs="Times New Roman"/>
          <w:sz w:val="24"/>
          <w:szCs w:val="24"/>
        </w:rPr>
        <w:t xml:space="preserve"> </w:t>
      </w:r>
      <w:r w:rsidRPr="001E6CFD">
        <w:rPr>
          <w:rFonts w:ascii="Times New Roman" w:hAnsi="Times New Roman" w:cs="Times New Roman"/>
          <w:sz w:val="24"/>
          <w:szCs w:val="24"/>
        </w:rPr>
        <w:t>J</w:t>
      </w:r>
      <w:r w:rsidR="001E6CFD" w:rsidRPr="001E6CFD">
        <w:rPr>
          <w:rFonts w:ascii="Times New Roman" w:hAnsi="Times New Roman" w:cs="Times New Roman"/>
          <w:sz w:val="24"/>
          <w:szCs w:val="24"/>
        </w:rPr>
        <w:t>.</w:t>
      </w:r>
      <w:r w:rsidRPr="001E6CFD">
        <w:rPr>
          <w:rFonts w:ascii="Times New Roman" w:hAnsi="Times New Roman" w:cs="Times New Roman"/>
          <w:sz w:val="24"/>
          <w:szCs w:val="24"/>
        </w:rPr>
        <w:t xml:space="preserve"> Petrol</w:t>
      </w:r>
      <w:r w:rsidR="001E6CFD" w:rsidRPr="001E6CFD">
        <w:rPr>
          <w:rFonts w:ascii="Times New Roman" w:hAnsi="Times New Roman" w:cs="Times New Roman"/>
          <w:sz w:val="24"/>
          <w:szCs w:val="24"/>
        </w:rPr>
        <w:t>.</w:t>
      </w:r>
      <w:r>
        <w:rPr>
          <w:rFonts w:ascii="Times New Roman" w:hAnsi="Times New Roman" w:cs="Times New Roman"/>
          <w:sz w:val="24"/>
          <w:szCs w:val="24"/>
        </w:rPr>
        <w:t xml:space="preserve"> </w:t>
      </w:r>
      <w:r w:rsidRPr="001E6CFD">
        <w:rPr>
          <w:rFonts w:ascii="Times New Roman" w:hAnsi="Times New Roman" w:cs="Times New Roman"/>
          <w:sz w:val="24"/>
          <w:szCs w:val="24"/>
        </w:rPr>
        <w:t>45</w:t>
      </w:r>
      <w:r w:rsidR="001E6CFD">
        <w:rPr>
          <w:rFonts w:ascii="Times New Roman" w:hAnsi="Times New Roman" w:cs="Times New Roman"/>
          <w:sz w:val="24"/>
          <w:szCs w:val="24"/>
        </w:rPr>
        <w:t xml:space="preserve"> (2004)</w:t>
      </w:r>
      <w:r>
        <w:rPr>
          <w:rFonts w:ascii="Times New Roman" w:hAnsi="Times New Roman" w:cs="Times New Roman"/>
          <w:sz w:val="24"/>
          <w:szCs w:val="24"/>
        </w:rPr>
        <w:t xml:space="preserve"> 405-414.</w:t>
      </w:r>
    </w:p>
    <w:p w14:paraId="215DD1A2" w14:textId="3E007D26" w:rsidR="009050E0" w:rsidRPr="00BE4155" w:rsidRDefault="009050E0" w:rsidP="009050E0">
      <w:pPr>
        <w:spacing w:line="480" w:lineRule="auto"/>
        <w:rPr>
          <w:rFonts w:ascii="Times New Roman" w:hAnsi="Times New Roman" w:cs="Times New Roman"/>
          <w:sz w:val="24"/>
          <w:szCs w:val="24"/>
        </w:rPr>
      </w:pPr>
      <w:r>
        <w:rPr>
          <w:rFonts w:ascii="Times New Roman" w:hAnsi="Times New Roman" w:cs="Times New Roman"/>
          <w:sz w:val="24"/>
          <w:szCs w:val="24"/>
        </w:rPr>
        <w:t>[21]</w:t>
      </w:r>
      <w:r w:rsidRPr="009050E0">
        <w:rPr>
          <w:rFonts w:ascii="Times New Roman" w:hAnsi="Times New Roman" w:cs="Times New Roman"/>
          <w:sz w:val="24"/>
          <w:szCs w:val="24"/>
        </w:rPr>
        <w:t xml:space="preserve"> </w:t>
      </w:r>
      <w:r w:rsidR="001E6CFD">
        <w:rPr>
          <w:rFonts w:ascii="Times New Roman" w:hAnsi="Times New Roman" w:cs="Times New Roman"/>
          <w:sz w:val="24"/>
          <w:szCs w:val="24"/>
        </w:rPr>
        <w:t xml:space="preserve">J.M. </w:t>
      </w:r>
      <w:r>
        <w:rPr>
          <w:rFonts w:ascii="Times New Roman" w:hAnsi="Times New Roman" w:cs="Times New Roman"/>
          <w:sz w:val="24"/>
          <w:szCs w:val="24"/>
        </w:rPr>
        <w:t>Warren</w:t>
      </w:r>
      <w:r w:rsidR="001E6CFD">
        <w:rPr>
          <w:rFonts w:ascii="Times New Roman" w:hAnsi="Times New Roman" w:cs="Times New Roman"/>
          <w:sz w:val="24"/>
          <w:szCs w:val="24"/>
        </w:rPr>
        <w:t xml:space="preserve"> G.</w:t>
      </w:r>
      <w:r>
        <w:rPr>
          <w:rFonts w:ascii="Times New Roman" w:hAnsi="Times New Roman" w:cs="Times New Roman"/>
          <w:sz w:val="24"/>
          <w:szCs w:val="24"/>
        </w:rPr>
        <w:t xml:space="preserve"> Hirth</w:t>
      </w:r>
      <w:r w:rsidR="001E6CFD">
        <w:rPr>
          <w:rFonts w:ascii="Times New Roman" w:hAnsi="Times New Roman" w:cs="Times New Roman"/>
          <w:sz w:val="24"/>
          <w:szCs w:val="24"/>
        </w:rPr>
        <w:t>,</w:t>
      </w:r>
      <w:r>
        <w:rPr>
          <w:rFonts w:ascii="Times New Roman" w:hAnsi="Times New Roman" w:cs="Times New Roman"/>
          <w:sz w:val="24"/>
          <w:szCs w:val="24"/>
        </w:rPr>
        <w:t xml:space="preserve"> Grain size sensitive deformation mechanisms in naturally deformed peridotites</w:t>
      </w:r>
      <w:r w:rsidR="001E6CFD">
        <w:rPr>
          <w:rFonts w:ascii="Times New Roman" w:hAnsi="Times New Roman" w:cs="Times New Roman"/>
          <w:sz w:val="24"/>
          <w:szCs w:val="24"/>
        </w:rPr>
        <w:t>,</w:t>
      </w:r>
      <w:r>
        <w:rPr>
          <w:rFonts w:ascii="Times New Roman" w:hAnsi="Times New Roman" w:cs="Times New Roman"/>
          <w:sz w:val="24"/>
          <w:szCs w:val="24"/>
        </w:rPr>
        <w:t xml:space="preserve"> </w:t>
      </w:r>
      <w:r w:rsidRPr="001E6CFD">
        <w:rPr>
          <w:rFonts w:ascii="Times New Roman" w:hAnsi="Times New Roman" w:cs="Times New Roman"/>
          <w:sz w:val="24"/>
          <w:szCs w:val="24"/>
        </w:rPr>
        <w:t>Earth Planet</w:t>
      </w:r>
      <w:r w:rsidR="001E6CFD" w:rsidRPr="001E6CFD">
        <w:rPr>
          <w:rFonts w:ascii="Times New Roman" w:hAnsi="Times New Roman" w:cs="Times New Roman"/>
          <w:sz w:val="24"/>
          <w:szCs w:val="24"/>
        </w:rPr>
        <w:t>.</w:t>
      </w:r>
      <w:r w:rsidRPr="001E6CFD">
        <w:rPr>
          <w:rFonts w:ascii="Times New Roman" w:hAnsi="Times New Roman" w:cs="Times New Roman"/>
          <w:sz w:val="24"/>
          <w:szCs w:val="24"/>
        </w:rPr>
        <w:t xml:space="preserve"> Sci</w:t>
      </w:r>
      <w:r w:rsidR="001E6CFD" w:rsidRPr="001E6CFD">
        <w:rPr>
          <w:rFonts w:ascii="Times New Roman" w:hAnsi="Times New Roman" w:cs="Times New Roman"/>
          <w:sz w:val="24"/>
          <w:szCs w:val="24"/>
        </w:rPr>
        <w:t>.</w:t>
      </w:r>
      <w:r w:rsidRPr="001E6CFD">
        <w:rPr>
          <w:rFonts w:ascii="Times New Roman" w:hAnsi="Times New Roman" w:cs="Times New Roman"/>
          <w:sz w:val="24"/>
          <w:szCs w:val="24"/>
        </w:rPr>
        <w:t xml:space="preserve"> Lett</w:t>
      </w:r>
      <w:r w:rsidR="001E6CFD" w:rsidRPr="001E6CFD">
        <w:rPr>
          <w:rFonts w:ascii="Times New Roman" w:hAnsi="Times New Roman" w:cs="Times New Roman"/>
          <w:sz w:val="24"/>
          <w:szCs w:val="24"/>
        </w:rPr>
        <w:t>.</w:t>
      </w:r>
      <w:r>
        <w:rPr>
          <w:rFonts w:ascii="Times New Roman" w:hAnsi="Times New Roman" w:cs="Times New Roman"/>
          <w:sz w:val="24"/>
          <w:szCs w:val="24"/>
        </w:rPr>
        <w:t xml:space="preserve"> </w:t>
      </w:r>
      <w:r w:rsidRPr="001E6CFD">
        <w:rPr>
          <w:rFonts w:ascii="Times New Roman" w:hAnsi="Times New Roman" w:cs="Times New Roman"/>
          <w:sz w:val="24"/>
          <w:szCs w:val="24"/>
        </w:rPr>
        <w:t>248</w:t>
      </w:r>
      <w:r w:rsidR="001E6CFD">
        <w:rPr>
          <w:rFonts w:ascii="Times New Roman" w:hAnsi="Times New Roman" w:cs="Times New Roman"/>
          <w:sz w:val="24"/>
          <w:szCs w:val="24"/>
        </w:rPr>
        <w:t xml:space="preserve"> (2006)</w:t>
      </w:r>
      <w:r>
        <w:rPr>
          <w:rFonts w:ascii="Times New Roman" w:hAnsi="Times New Roman" w:cs="Times New Roman"/>
          <w:sz w:val="24"/>
          <w:szCs w:val="24"/>
        </w:rPr>
        <w:t xml:space="preserve"> 438-450.</w:t>
      </w:r>
    </w:p>
    <w:p w14:paraId="478E7EA8" w14:textId="486D5EEE" w:rsidR="00605EC4" w:rsidRDefault="00605EC4" w:rsidP="00605EC4">
      <w:pPr>
        <w:spacing w:line="480" w:lineRule="auto"/>
        <w:rPr>
          <w:rFonts w:ascii="Times New Roman" w:hAnsi="Times New Roman" w:cs="Times New Roman"/>
          <w:sz w:val="24"/>
          <w:szCs w:val="24"/>
        </w:rPr>
      </w:pPr>
      <w:r>
        <w:rPr>
          <w:rFonts w:ascii="Times New Roman" w:hAnsi="Times New Roman" w:cs="Times New Roman"/>
          <w:sz w:val="24"/>
          <w:szCs w:val="24"/>
        </w:rPr>
        <w:t>[22]</w:t>
      </w:r>
      <w:r w:rsidRPr="00605EC4">
        <w:rPr>
          <w:rFonts w:ascii="Times New Roman" w:hAnsi="Times New Roman" w:cs="Times New Roman"/>
          <w:sz w:val="24"/>
          <w:szCs w:val="24"/>
        </w:rPr>
        <w:t xml:space="preserve"> </w:t>
      </w:r>
      <w:r w:rsidR="000334CA">
        <w:rPr>
          <w:rFonts w:ascii="Times New Roman" w:hAnsi="Times New Roman" w:cs="Times New Roman"/>
          <w:sz w:val="24"/>
          <w:szCs w:val="24"/>
        </w:rPr>
        <w:t xml:space="preserve">M.I. </w:t>
      </w:r>
      <w:r>
        <w:rPr>
          <w:rFonts w:ascii="Times New Roman" w:hAnsi="Times New Roman" w:cs="Times New Roman"/>
          <w:sz w:val="24"/>
          <w:szCs w:val="24"/>
        </w:rPr>
        <w:t>Billen,</w:t>
      </w:r>
      <w:r w:rsidR="000334CA">
        <w:rPr>
          <w:rFonts w:ascii="Times New Roman" w:hAnsi="Times New Roman" w:cs="Times New Roman"/>
          <w:sz w:val="24"/>
          <w:szCs w:val="24"/>
        </w:rPr>
        <w:t xml:space="preserve"> G.</w:t>
      </w:r>
      <w:r>
        <w:rPr>
          <w:rFonts w:ascii="Times New Roman" w:hAnsi="Times New Roman" w:cs="Times New Roman"/>
          <w:sz w:val="24"/>
          <w:szCs w:val="24"/>
        </w:rPr>
        <w:t xml:space="preserve"> Hirth, Rheologic controls on slab dynamics</w:t>
      </w:r>
      <w:r w:rsidR="000334CA">
        <w:rPr>
          <w:rFonts w:ascii="Times New Roman" w:hAnsi="Times New Roman" w:cs="Times New Roman"/>
          <w:sz w:val="24"/>
          <w:szCs w:val="24"/>
        </w:rPr>
        <w:t>,</w:t>
      </w:r>
      <w:r>
        <w:rPr>
          <w:rFonts w:ascii="Times New Roman" w:hAnsi="Times New Roman" w:cs="Times New Roman"/>
          <w:sz w:val="24"/>
          <w:szCs w:val="24"/>
        </w:rPr>
        <w:t xml:space="preserve"> </w:t>
      </w:r>
      <w:r w:rsidRPr="000334CA">
        <w:rPr>
          <w:rFonts w:ascii="Times New Roman" w:hAnsi="Times New Roman" w:cs="Times New Roman"/>
          <w:sz w:val="24"/>
          <w:szCs w:val="24"/>
        </w:rPr>
        <w:t>Geochem</w:t>
      </w:r>
      <w:r w:rsidR="000334CA" w:rsidRPr="000334CA">
        <w:rPr>
          <w:rFonts w:ascii="Times New Roman" w:hAnsi="Times New Roman" w:cs="Times New Roman"/>
          <w:sz w:val="24"/>
          <w:szCs w:val="24"/>
        </w:rPr>
        <w:t>.</w:t>
      </w:r>
      <w:r w:rsidRPr="000334CA">
        <w:rPr>
          <w:rFonts w:ascii="Times New Roman" w:hAnsi="Times New Roman" w:cs="Times New Roman"/>
          <w:sz w:val="24"/>
          <w:szCs w:val="24"/>
        </w:rPr>
        <w:t xml:space="preserve"> Geophys</w:t>
      </w:r>
      <w:r w:rsidR="000334CA" w:rsidRPr="000334CA">
        <w:rPr>
          <w:rFonts w:ascii="Times New Roman" w:hAnsi="Times New Roman" w:cs="Times New Roman"/>
          <w:sz w:val="24"/>
          <w:szCs w:val="24"/>
        </w:rPr>
        <w:t>.</w:t>
      </w:r>
      <w:r w:rsidRPr="000334CA">
        <w:rPr>
          <w:rFonts w:ascii="Times New Roman" w:hAnsi="Times New Roman" w:cs="Times New Roman"/>
          <w:sz w:val="24"/>
          <w:szCs w:val="24"/>
        </w:rPr>
        <w:t xml:space="preserve"> Geosys</w:t>
      </w:r>
      <w:r w:rsidR="000334CA" w:rsidRPr="000334CA">
        <w:rPr>
          <w:rFonts w:ascii="Times New Roman" w:hAnsi="Times New Roman" w:cs="Times New Roman"/>
          <w:sz w:val="24"/>
          <w:szCs w:val="24"/>
        </w:rPr>
        <w:t>.</w:t>
      </w:r>
      <w:r>
        <w:rPr>
          <w:rFonts w:ascii="Times New Roman" w:hAnsi="Times New Roman" w:cs="Times New Roman"/>
          <w:sz w:val="24"/>
          <w:szCs w:val="24"/>
        </w:rPr>
        <w:t xml:space="preserve"> </w:t>
      </w:r>
      <w:r w:rsidRPr="000334CA">
        <w:rPr>
          <w:rFonts w:ascii="Times New Roman" w:hAnsi="Times New Roman" w:cs="Times New Roman"/>
          <w:sz w:val="24"/>
          <w:szCs w:val="24"/>
        </w:rPr>
        <w:t>8</w:t>
      </w:r>
      <w:r w:rsidR="000334CA">
        <w:rPr>
          <w:rFonts w:ascii="Times New Roman" w:hAnsi="Times New Roman" w:cs="Times New Roman"/>
          <w:sz w:val="24"/>
          <w:szCs w:val="24"/>
        </w:rPr>
        <w:t xml:space="preserve"> (2007)</w:t>
      </w:r>
      <w:r>
        <w:rPr>
          <w:rFonts w:ascii="Times New Roman" w:hAnsi="Times New Roman" w:cs="Times New Roman"/>
          <w:sz w:val="24"/>
          <w:szCs w:val="24"/>
        </w:rPr>
        <w:t xml:space="preserve"> Q08012.</w:t>
      </w:r>
    </w:p>
    <w:p w14:paraId="637A5F99" w14:textId="2D3E5446" w:rsidR="00EE1F53" w:rsidRDefault="00EE1F53" w:rsidP="00EE1F53">
      <w:pPr>
        <w:spacing w:line="480" w:lineRule="auto"/>
        <w:rPr>
          <w:rFonts w:ascii="Times New Roman" w:hAnsi="Times New Roman" w:cs="Times New Roman"/>
          <w:sz w:val="24"/>
          <w:szCs w:val="24"/>
        </w:rPr>
      </w:pPr>
      <w:r>
        <w:rPr>
          <w:rFonts w:ascii="Times New Roman" w:hAnsi="Times New Roman" w:cs="Times New Roman"/>
          <w:sz w:val="24"/>
          <w:szCs w:val="24"/>
        </w:rPr>
        <w:t>[23]</w:t>
      </w:r>
      <w:r w:rsidRPr="00EE1F53">
        <w:rPr>
          <w:rFonts w:ascii="Times New Roman" w:hAnsi="Times New Roman" w:cs="Times New Roman"/>
          <w:sz w:val="24"/>
          <w:szCs w:val="24"/>
        </w:rPr>
        <w:t xml:space="preserve"> </w:t>
      </w:r>
      <w:r w:rsidR="00D65D36">
        <w:rPr>
          <w:rFonts w:ascii="Times New Roman" w:hAnsi="Times New Roman" w:cs="Times New Roman"/>
          <w:sz w:val="24"/>
          <w:szCs w:val="24"/>
        </w:rPr>
        <w:t xml:space="preserve">W.B. </w:t>
      </w:r>
      <w:r>
        <w:rPr>
          <w:rFonts w:ascii="Times New Roman" w:hAnsi="Times New Roman" w:cs="Times New Roman"/>
          <w:sz w:val="24"/>
          <w:szCs w:val="24"/>
        </w:rPr>
        <w:t>Durham,</w:t>
      </w:r>
      <w:r w:rsidR="00D65D36">
        <w:rPr>
          <w:rFonts w:ascii="Times New Roman" w:hAnsi="Times New Roman" w:cs="Times New Roman"/>
          <w:sz w:val="24"/>
          <w:szCs w:val="24"/>
        </w:rPr>
        <w:t xml:space="preserve"> C.</w:t>
      </w:r>
      <w:r>
        <w:rPr>
          <w:rFonts w:ascii="Times New Roman" w:hAnsi="Times New Roman" w:cs="Times New Roman"/>
          <w:sz w:val="24"/>
          <w:szCs w:val="24"/>
        </w:rPr>
        <w:t xml:space="preserve"> Goetze</w:t>
      </w:r>
      <w:r w:rsidR="00D65D36">
        <w:rPr>
          <w:rFonts w:ascii="Times New Roman" w:hAnsi="Times New Roman" w:cs="Times New Roman"/>
          <w:sz w:val="24"/>
          <w:szCs w:val="24"/>
        </w:rPr>
        <w:t>,</w:t>
      </w:r>
      <w:r>
        <w:rPr>
          <w:rFonts w:ascii="Times New Roman" w:hAnsi="Times New Roman" w:cs="Times New Roman"/>
          <w:sz w:val="24"/>
          <w:szCs w:val="24"/>
        </w:rPr>
        <w:t xml:space="preserve"> Plastic flow of oriented single crystal of olivine 1. Mechanical data</w:t>
      </w:r>
      <w:r w:rsidR="00D65D36">
        <w:rPr>
          <w:rFonts w:ascii="Times New Roman" w:hAnsi="Times New Roman" w:cs="Times New Roman"/>
          <w:sz w:val="24"/>
          <w:szCs w:val="24"/>
        </w:rPr>
        <w:t>,</w:t>
      </w:r>
      <w:r>
        <w:rPr>
          <w:rFonts w:ascii="Times New Roman" w:hAnsi="Times New Roman" w:cs="Times New Roman"/>
          <w:sz w:val="24"/>
          <w:szCs w:val="24"/>
        </w:rPr>
        <w:t xml:space="preserve"> </w:t>
      </w:r>
      <w:r w:rsidRPr="00D65D36">
        <w:rPr>
          <w:rFonts w:ascii="Times New Roman" w:hAnsi="Times New Roman" w:cs="Times New Roman"/>
          <w:sz w:val="24"/>
          <w:szCs w:val="24"/>
        </w:rPr>
        <w:t>J</w:t>
      </w:r>
      <w:r w:rsidR="00D65D36" w:rsidRPr="00D65D36">
        <w:rPr>
          <w:rFonts w:ascii="Times New Roman" w:hAnsi="Times New Roman" w:cs="Times New Roman"/>
          <w:sz w:val="24"/>
          <w:szCs w:val="24"/>
        </w:rPr>
        <w:t>.</w:t>
      </w:r>
      <w:r w:rsidRPr="00D65D36">
        <w:rPr>
          <w:rFonts w:ascii="Times New Roman" w:hAnsi="Times New Roman" w:cs="Times New Roman"/>
          <w:sz w:val="24"/>
          <w:szCs w:val="24"/>
        </w:rPr>
        <w:t xml:space="preserve"> Geophys</w:t>
      </w:r>
      <w:r w:rsidR="00D65D36" w:rsidRPr="00D65D36">
        <w:rPr>
          <w:rFonts w:ascii="Times New Roman" w:hAnsi="Times New Roman" w:cs="Times New Roman"/>
          <w:sz w:val="24"/>
          <w:szCs w:val="24"/>
        </w:rPr>
        <w:t>.</w:t>
      </w:r>
      <w:r w:rsidRPr="00D65D36">
        <w:rPr>
          <w:rFonts w:ascii="Times New Roman" w:hAnsi="Times New Roman" w:cs="Times New Roman"/>
          <w:sz w:val="24"/>
          <w:szCs w:val="24"/>
        </w:rPr>
        <w:t xml:space="preserve"> Res</w:t>
      </w:r>
      <w:r w:rsidR="00D65D36" w:rsidRPr="00D65D36">
        <w:rPr>
          <w:rFonts w:ascii="Times New Roman" w:hAnsi="Times New Roman" w:cs="Times New Roman"/>
          <w:sz w:val="24"/>
          <w:szCs w:val="24"/>
        </w:rPr>
        <w:t>.</w:t>
      </w:r>
      <w:r>
        <w:rPr>
          <w:rFonts w:ascii="Times New Roman" w:hAnsi="Times New Roman" w:cs="Times New Roman"/>
          <w:sz w:val="24"/>
          <w:szCs w:val="24"/>
        </w:rPr>
        <w:t xml:space="preserve"> </w:t>
      </w:r>
      <w:r w:rsidRPr="00D65D36">
        <w:rPr>
          <w:rFonts w:ascii="Times New Roman" w:hAnsi="Times New Roman" w:cs="Times New Roman"/>
          <w:sz w:val="24"/>
          <w:szCs w:val="24"/>
        </w:rPr>
        <w:t>82</w:t>
      </w:r>
      <w:r w:rsidR="00D65D36">
        <w:rPr>
          <w:rFonts w:ascii="Times New Roman" w:hAnsi="Times New Roman" w:cs="Times New Roman"/>
          <w:sz w:val="24"/>
          <w:szCs w:val="24"/>
        </w:rPr>
        <w:t xml:space="preserve"> (1977)</w:t>
      </w:r>
      <w:r>
        <w:rPr>
          <w:rFonts w:ascii="Times New Roman" w:hAnsi="Times New Roman" w:cs="Times New Roman"/>
          <w:sz w:val="24"/>
          <w:szCs w:val="24"/>
        </w:rPr>
        <w:t xml:space="preserve"> 5737-5753.</w:t>
      </w:r>
    </w:p>
    <w:p w14:paraId="70CAAFEA" w14:textId="2E5F1EC7" w:rsidR="00517AC1" w:rsidRDefault="00517AC1" w:rsidP="00EE1F53">
      <w:pPr>
        <w:spacing w:line="480" w:lineRule="auto"/>
        <w:rPr>
          <w:rFonts w:ascii="Times New Roman" w:hAnsi="Times New Roman" w:cs="Times New Roman"/>
          <w:sz w:val="24"/>
          <w:szCs w:val="24"/>
        </w:rPr>
      </w:pPr>
      <w:r>
        <w:rPr>
          <w:rFonts w:ascii="Times New Roman" w:hAnsi="Times New Roman" w:cs="Times New Roman"/>
          <w:sz w:val="24"/>
          <w:szCs w:val="24"/>
        </w:rPr>
        <w:t>[24]</w:t>
      </w:r>
      <w:r w:rsidRPr="00517AC1">
        <w:rPr>
          <w:rFonts w:ascii="Times New Roman" w:hAnsi="Times New Roman" w:cs="Times New Roman"/>
          <w:sz w:val="24"/>
          <w:szCs w:val="24"/>
        </w:rPr>
        <w:t xml:space="preserve"> </w:t>
      </w:r>
      <w:r w:rsidR="0005637C">
        <w:rPr>
          <w:rFonts w:ascii="Times New Roman" w:hAnsi="Times New Roman" w:cs="Times New Roman"/>
          <w:sz w:val="24"/>
          <w:szCs w:val="24"/>
        </w:rPr>
        <w:t xml:space="preserve">P.N. </w:t>
      </w:r>
      <w:r>
        <w:rPr>
          <w:rFonts w:ascii="Times New Roman" w:hAnsi="Times New Roman" w:cs="Times New Roman"/>
          <w:sz w:val="24"/>
          <w:szCs w:val="24"/>
        </w:rPr>
        <w:t xml:space="preserve">Chopra, </w:t>
      </w:r>
      <w:r w:rsidR="0005637C">
        <w:rPr>
          <w:rFonts w:ascii="Times New Roman" w:hAnsi="Times New Roman" w:cs="Times New Roman"/>
          <w:sz w:val="24"/>
          <w:szCs w:val="24"/>
        </w:rPr>
        <w:t>M.S.</w:t>
      </w:r>
      <w:r>
        <w:rPr>
          <w:rFonts w:ascii="Times New Roman" w:hAnsi="Times New Roman" w:cs="Times New Roman"/>
          <w:sz w:val="24"/>
          <w:szCs w:val="24"/>
        </w:rPr>
        <w:t xml:space="preserve"> Paterson, The role of water in the deformation of dunite</w:t>
      </w:r>
      <w:r w:rsidR="0005637C">
        <w:rPr>
          <w:rFonts w:ascii="Times New Roman" w:hAnsi="Times New Roman" w:cs="Times New Roman"/>
          <w:sz w:val="24"/>
          <w:szCs w:val="24"/>
        </w:rPr>
        <w:t>,</w:t>
      </w:r>
      <w:r>
        <w:rPr>
          <w:rFonts w:ascii="Times New Roman" w:hAnsi="Times New Roman" w:cs="Times New Roman"/>
          <w:sz w:val="24"/>
          <w:szCs w:val="24"/>
        </w:rPr>
        <w:t xml:space="preserve"> </w:t>
      </w:r>
      <w:r w:rsidRPr="0005637C">
        <w:rPr>
          <w:rFonts w:ascii="Times New Roman" w:hAnsi="Times New Roman" w:cs="Times New Roman"/>
          <w:sz w:val="24"/>
          <w:szCs w:val="24"/>
        </w:rPr>
        <w:t>J</w:t>
      </w:r>
      <w:r w:rsidR="0005637C" w:rsidRPr="0005637C">
        <w:rPr>
          <w:rFonts w:ascii="Times New Roman" w:hAnsi="Times New Roman" w:cs="Times New Roman"/>
          <w:sz w:val="24"/>
          <w:szCs w:val="24"/>
        </w:rPr>
        <w:t>.</w:t>
      </w:r>
      <w:r w:rsidRPr="0005637C">
        <w:rPr>
          <w:rFonts w:ascii="Times New Roman" w:hAnsi="Times New Roman" w:cs="Times New Roman"/>
          <w:sz w:val="24"/>
          <w:szCs w:val="24"/>
        </w:rPr>
        <w:t xml:space="preserve"> Geophys</w:t>
      </w:r>
      <w:r w:rsidR="0005637C" w:rsidRPr="0005637C">
        <w:rPr>
          <w:rFonts w:ascii="Times New Roman" w:hAnsi="Times New Roman" w:cs="Times New Roman"/>
          <w:sz w:val="24"/>
          <w:szCs w:val="24"/>
        </w:rPr>
        <w:t>.</w:t>
      </w:r>
      <w:r w:rsidRPr="0005637C">
        <w:rPr>
          <w:rFonts w:ascii="Times New Roman" w:hAnsi="Times New Roman" w:cs="Times New Roman"/>
          <w:sz w:val="24"/>
          <w:szCs w:val="24"/>
        </w:rPr>
        <w:t xml:space="preserve"> Res</w:t>
      </w:r>
      <w:r w:rsidR="0005637C" w:rsidRPr="0005637C">
        <w:rPr>
          <w:rFonts w:ascii="Times New Roman" w:hAnsi="Times New Roman" w:cs="Times New Roman"/>
          <w:sz w:val="24"/>
          <w:szCs w:val="24"/>
        </w:rPr>
        <w:t>.</w:t>
      </w:r>
      <w:r>
        <w:rPr>
          <w:rFonts w:ascii="Times New Roman" w:hAnsi="Times New Roman" w:cs="Times New Roman"/>
          <w:sz w:val="24"/>
          <w:szCs w:val="24"/>
        </w:rPr>
        <w:t xml:space="preserve"> </w:t>
      </w:r>
      <w:r w:rsidRPr="0005637C">
        <w:rPr>
          <w:rFonts w:ascii="Times New Roman" w:hAnsi="Times New Roman" w:cs="Times New Roman"/>
          <w:sz w:val="24"/>
          <w:szCs w:val="24"/>
        </w:rPr>
        <w:t>89</w:t>
      </w:r>
      <w:r w:rsidR="0005637C">
        <w:rPr>
          <w:rFonts w:ascii="Times New Roman" w:hAnsi="Times New Roman" w:cs="Times New Roman"/>
          <w:sz w:val="24"/>
          <w:szCs w:val="24"/>
        </w:rPr>
        <w:t xml:space="preserve"> (1984)</w:t>
      </w:r>
      <w:r>
        <w:rPr>
          <w:rFonts w:ascii="Times New Roman" w:hAnsi="Times New Roman" w:cs="Times New Roman"/>
          <w:sz w:val="24"/>
          <w:szCs w:val="24"/>
        </w:rPr>
        <w:t xml:space="preserve"> 7861-7876.</w:t>
      </w:r>
    </w:p>
    <w:p w14:paraId="37AEB29A" w14:textId="105236A2" w:rsidR="00134A71" w:rsidRPr="000F63B4" w:rsidRDefault="00134A71" w:rsidP="00EE1F53">
      <w:pPr>
        <w:spacing w:line="480" w:lineRule="auto"/>
        <w:rPr>
          <w:rFonts w:ascii="Times New Roman" w:hAnsi="Times New Roman" w:cs="Times New Roman"/>
          <w:sz w:val="24"/>
          <w:szCs w:val="24"/>
        </w:rPr>
      </w:pPr>
      <w:r>
        <w:rPr>
          <w:rFonts w:ascii="Times New Roman" w:hAnsi="Times New Roman" w:cs="Times New Roman"/>
          <w:sz w:val="24"/>
          <w:szCs w:val="24"/>
        </w:rPr>
        <w:t>[25]</w:t>
      </w:r>
      <w:r w:rsidRPr="00134A71">
        <w:rPr>
          <w:rFonts w:ascii="Times New Roman" w:hAnsi="Times New Roman" w:cs="Times New Roman"/>
          <w:sz w:val="24"/>
          <w:szCs w:val="24"/>
        </w:rPr>
        <w:t xml:space="preserve"> </w:t>
      </w:r>
      <w:r w:rsidR="000F78FD">
        <w:rPr>
          <w:rFonts w:ascii="Times New Roman" w:hAnsi="Times New Roman" w:cs="Times New Roman"/>
          <w:sz w:val="24"/>
          <w:szCs w:val="24"/>
        </w:rPr>
        <w:t xml:space="preserve">G. </w:t>
      </w:r>
      <w:r>
        <w:rPr>
          <w:rFonts w:ascii="Times New Roman" w:hAnsi="Times New Roman" w:cs="Times New Roman"/>
          <w:sz w:val="24"/>
          <w:szCs w:val="24"/>
        </w:rPr>
        <w:t xml:space="preserve">Hirth, </w:t>
      </w:r>
      <w:r w:rsidR="000F78FD">
        <w:rPr>
          <w:rFonts w:ascii="Times New Roman" w:hAnsi="Times New Roman" w:cs="Times New Roman"/>
          <w:sz w:val="24"/>
          <w:szCs w:val="24"/>
        </w:rPr>
        <w:t>D.L.</w:t>
      </w:r>
      <w:r>
        <w:rPr>
          <w:rFonts w:ascii="Times New Roman" w:hAnsi="Times New Roman" w:cs="Times New Roman"/>
          <w:sz w:val="24"/>
          <w:szCs w:val="24"/>
        </w:rPr>
        <w:t xml:space="preserve"> Kohlstedt</w:t>
      </w:r>
      <w:r w:rsidR="000F78FD">
        <w:rPr>
          <w:rFonts w:ascii="Times New Roman" w:hAnsi="Times New Roman" w:cs="Times New Roman"/>
          <w:sz w:val="24"/>
          <w:szCs w:val="24"/>
        </w:rPr>
        <w:t>,</w:t>
      </w:r>
      <w:r>
        <w:rPr>
          <w:rFonts w:ascii="Times New Roman" w:hAnsi="Times New Roman" w:cs="Times New Roman"/>
          <w:sz w:val="24"/>
          <w:szCs w:val="24"/>
        </w:rPr>
        <w:t xml:space="preserve"> Experimental constraints on the dynamics of the partially molten upper mantle 2. Deformation in the dislocation creep regime</w:t>
      </w:r>
      <w:r w:rsidR="000F78FD">
        <w:rPr>
          <w:rFonts w:ascii="Times New Roman" w:hAnsi="Times New Roman" w:cs="Times New Roman"/>
          <w:sz w:val="24"/>
          <w:szCs w:val="24"/>
        </w:rPr>
        <w:t>,</w:t>
      </w:r>
      <w:r>
        <w:rPr>
          <w:rFonts w:ascii="Times New Roman" w:hAnsi="Times New Roman" w:cs="Times New Roman"/>
          <w:sz w:val="24"/>
          <w:szCs w:val="24"/>
        </w:rPr>
        <w:t xml:space="preserve"> </w:t>
      </w:r>
      <w:r w:rsidRPr="00543931">
        <w:rPr>
          <w:rFonts w:ascii="Times New Roman" w:hAnsi="Times New Roman" w:cs="Times New Roman"/>
          <w:sz w:val="24"/>
          <w:szCs w:val="24"/>
        </w:rPr>
        <w:t>J</w:t>
      </w:r>
      <w:r w:rsidR="000F78FD" w:rsidRPr="00543931">
        <w:rPr>
          <w:rFonts w:ascii="Times New Roman" w:hAnsi="Times New Roman" w:cs="Times New Roman"/>
          <w:sz w:val="24"/>
          <w:szCs w:val="24"/>
        </w:rPr>
        <w:t>.</w:t>
      </w:r>
      <w:r w:rsidRPr="00543931">
        <w:rPr>
          <w:rFonts w:ascii="Times New Roman" w:hAnsi="Times New Roman" w:cs="Times New Roman"/>
          <w:sz w:val="24"/>
          <w:szCs w:val="24"/>
        </w:rPr>
        <w:t xml:space="preserve"> Geophys</w:t>
      </w:r>
      <w:r w:rsidR="000F78FD" w:rsidRPr="00543931">
        <w:rPr>
          <w:rFonts w:ascii="Times New Roman" w:hAnsi="Times New Roman" w:cs="Times New Roman"/>
          <w:sz w:val="24"/>
          <w:szCs w:val="24"/>
        </w:rPr>
        <w:t>.</w:t>
      </w:r>
      <w:r w:rsidRPr="00543931">
        <w:rPr>
          <w:rFonts w:ascii="Times New Roman" w:hAnsi="Times New Roman" w:cs="Times New Roman"/>
          <w:sz w:val="24"/>
          <w:szCs w:val="24"/>
        </w:rPr>
        <w:t xml:space="preserve"> Res</w:t>
      </w:r>
      <w:r w:rsidR="000F78FD" w:rsidRPr="00543931">
        <w:rPr>
          <w:rFonts w:ascii="Times New Roman" w:hAnsi="Times New Roman" w:cs="Times New Roman"/>
          <w:sz w:val="24"/>
          <w:szCs w:val="24"/>
        </w:rPr>
        <w:t>.</w:t>
      </w:r>
      <w:r w:rsidRPr="00543931">
        <w:rPr>
          <w:rFonts w:ascii="Times New Roman" w:hAnsi="Times New Roman" w:cs="Times New Roman"/>
          <w:sz w:val="24"/>
          <w:szCs w:val="24"/>
        </w:rPr>
        <w:t>: Solid Earth</w:t>
      </w:r>
      <w:r>
        <w:rPr>
          <w:rFonts w:ascii="Times New Roman" w:hAnsi="Times New Roman" w:cs="Times New Roman"/>
          <w:sz w:val="24"/>
          <w:szCs w:val="24"/>
        </w:rPr>
        <w:t xml:space="preserve">, </w:t>
      </w:r>
      <w:r w:rsidRPr="000F78FD">
        <w:rPr>
          <w:rFonts w:ascii="Times New Roman" w:hAnsi="Times New Roman" w:cs="Times New Roman"/>
          <w:sz w:val="24"/>
          <w:szCs w:val="24"/>
        </w:rPr>
        <w:t>100</w:t>
      </w:r>
      <w:r w:rsidR="000F78FD">
        <w:rPr>
          <w:rFonts w:ascii="Times New Roman" w:hAnsi="Times New Roman" w:cs="Times New Roman"/>
          <w:sz w:val="24"/>
          <w:szCs w:val="24"/>
        </w:rPr>
        <w:t xml:space="preserve"> (1995)</w:t>
      </w:r>
      <w:r>
        <w:rPr>
          <w:rFonts w:ascii="Times New Roman" w:hAnsi="Times New Roman" w:cs="Times New Roman"/>
          <w:sz w:val="24"/>
          <w:szCs w:val="24"/>
        </w:rPr>
        <w:t xml:space="preserve"> 15441-15449.</w:t>
      </w:r>
    </w:p>
    <w:p w14:paraId="6CD22B1F" w14:textId="550CE603" w:rsidR="00134A71" w:rsidRPr="00C24683" w:rsidRDefault="00134A71" w:rsidP="00134A71">
      <w:pPr>
        <w:spacing w:line="480" w:lineRule="auto"/>
        <w:rPr>
          <w:rFonts w:ascii="Times New Roman" w:hAnsi="Times New Roman" w:cs="Times New Roman"/>
          <w:sz w:val="24"/>
          <w:szCs w:val="24"/>
        </w:rPr>
      </w:pPr>
      <w:r>
        <w:rPr>
          <w:rFonts w:ascii="Times New Roman" w:hAnsi="Times New Roman" w:cs="Times New Roman"/>
          <w:sz w:val="24"/>
          <w:szCs w:val="24"/>
        </w:rPr>
        <w:t>[26]</w:t>
      </w:r>
      <w:r w:rsidRPr="00134A71">
        <w:rPr>
          <w:rFonts w:ascii="Times New Roman" w:hAnsi="Times New Roman" w:cs="Times New Roman"/>
          <w:sz w:val="24"/>
          <w:szCs w:val="24"/>
        </w:rPr>
        <w:t xml:space="preserve"> </w:t>
      </w:r>
      <w:r w:rsidR="00543931">
        <w:rPr>
          <w:rFonts w:ascii="Times New Roman" w:hAnsi="Times New Roman" w:cs="Times New Roman"/>
          <w:sz w:val="24"/>
          <w:szCs w:val="24"/>
        </w:rPr>
        <w:t xml:space="preserve">J.W. </w:t>
      </w:r>
      <w:r>
        <w:rPr>
          <w:rFonts w:ascii="Times New Roman" w:hAnsi="Times New Roman" w:cs="Times New Roman"/>
          <w:sz w:val="24"/>
          <w:szCs w:val="24"/>
        </w:rPr>
        <w:t>Keefner,</w:t>
      </w:r>
      <w:r w:rsidR="00543931">
        <w:rPr>
          <w:rFonts w:ascii="Times New Roman" w:hAnsi="Times New Roman" w:cs="Times New Roman"/>
          <w:sz w:val="24"/>
          <w:szCs w:val="24"/>
        </w:rPr>
        <w:t xml:space="preserve"> S.J.</w:t>
      </w:r>
      <w:r>
        <w:rPr>
          <w:rFonts w:ascii="Times New Roman" w:hAnsi="Times New Roman" w:cs="Times New Roman"/>
          <w:sz w:val="24"/>
          <w:szCs w:val="24"/>
        </w:rPr>
        <w:t xml:space="preserve"> Mackwell,</w:t>
      </w:r>
      <w:r w:rsidR="00543931">
        <w:rPr>
          <w:rFonts w:ascii="Times New Roman" w:hAnsi="Times New Roman" w:cs="Times New Roman"/>
          <w:sz w:val="24"/>
          <w:szCs w:val="24"/>
        </w:rPr>
        <w:t xml:space="preserve"> D.L.</w:t>
      </w:r>
      <w:r>
        <w:rPr>
          <w:rFonts w:ascii="Times New Roman" w:hAnsi="Times New Roman" w:cs="Times New Roman"/>
          <w:sz w:val="24"/>
          <w:szCs w:val="24"/>
        </w:rPr>
        <w:t xml:space="preserve"> Kohlstedt,</w:t>
      </w:r>
      <w:r w:rsidR="00543931">
        <w:rPr>
          <w:rFonts w:ascii="Times New Roman" w:hAnsi="Times New Roman" w:cs="Times New Roman"/>
          <w:sz w:val="24"/>
          <w:szCs w:val="24"/>
        </w:rPr>
        <w:t xml:space="preserve"> F.</w:t>
      </w:r>
      <w:r>
        <w:rPr>
          <w:rFonts w:ascii="Times New Roman" w:hAnsi="Times New Roman" w:cs="Times New Roman"/>
          <w:sz w:val="24"/>
          <w:szCs w:val="24"/>
        </w:rPr>
        <w:t xml:space="preserve"> Heidelbach, Dependence of dislocation creep of dunite on oxygen fugacity: Implications for viscosity variations in Earth’s mantle</w:t>
      </w:r>
      <w:r w:rsidR="00543931">
        <w:rPr>
          <w:rFonts w:ascii="Times New Roman" w:hAnsi="Times New Roman" w:cs="Times New Roman"/>
          <w:sz w:val="24"/>
          <w:szCs w:val="24"/>
        </w:rPr>
        <w:t>,</w:t>
      </w:r>
      <w:r>
        <w:rPr>
          <w:rFonts w:ascii="Times New Roman" w:hAnsi="Times New Roman" w:cs="Times New Roman"/>
          <w:sz w:val="24"/>
          <w:szCs w:val="24"/>
        </w:rPr>
        <w:t xml:space="preserve"> </w:t>
      </w:r>
      <w:r w:rsidRPr="00543931">
        <w:rPr>
          <w:rFonts w:ascii="Times New Roman" w:hAnsi="Times New Roman" w:cs="Times New Roman"/>
          <w:sz w:val="24"/>
          <w:szCs w:val="24"/>
        </w:rPr>
        <w:t>J</w:t>
      </w:r>
      <w:r w:rsidR="00543931" w:rsidRPr="00543931">
        <w:rPr>
          <w:rFonts w:ascii="Times New Roman" w:hAnsi="Times New Roman" w:cs="Times New Roman"/>
          <w:sz w:val="24"/>
          <w:szCs w:val="24"/>
        </w:rPr>
        <w:t>.</w:t>
      </w:r>
      <w:r w:rsidRPr="00543931">
        <w:rPr>
          <w:rFonts w:ascii="Times New Roman" w:hAnsi="Times New Roman" w:cs="Times New Roman"/>
          <w:sz w:val="24"/>
          <w:szCs w:val="24"/>
        </w:rPr>
        <w:t xml:space="preserve"> Geophys</w:t>
      </w:r>
      <w:r w:rsidR="00543931" w:rsidRPr="00543931">
        <w:rPr>
          <w:rFonts w:ascii="Times New Roman" w:hAnsi="Times New Roman" w:cs="Times New Roman"/>
          <w:sz w:val="24"/>
          <w:szCs w:val="24"/>
        </w:rPr>
        <w:t>.</w:t>
      </w:r>
      <w:r w:rsidRPr="00543931">
        <w:rPr>
          <w:rFonts w:ascii="Times New Roman" w:hAnsi="Times New Roman" w:cs="Times New Roman"/>
          <w:sz w:val="24"/>
          <w:szCs w:val="24"/>
        </w:rPr>
        <w:t xml:space="preserve"> Res</w:t>
      </w:r>
      <w:r w:rsidR="00543931" w:rsidRPr="00543931">
        <w:rPr>
          <w:rFonts w:ascii="Times New Roman" w:hAnsi="Times New Roman" w:cs="Times New Roman"/>
          <w:sz w:val="24"/>
          <w:szCs w:val="24"/>
        </w:rPr>
        <w:t>.</w:t>
      </w:r>
      <w:r>
        <w:rPr>
          <w:rFonts w:ascii="Times New Roman" w:hAnsi="Times New Roman" w:cs="Times New Roman"/>
          <w:sz w:val="24"/>
          <w:szCs w:val="24"/>
        </w:rPr>
        <w:t xml:space="preserve"> </w:t>
      </w:r>
      <w:r w:rsidRPr="00543931">
        <w:rPr>
          <w:rFonts w:ascii="Times New Roman" w:hAnsi="Times New Roman" w:cs="Times New Roman"/>
          <w:sz w:val="24"/>
          <w:szCs w:val="24"/>
        </w:rPr>
        <w:t>116</w:t>
      </w:r>
      <w:r w:rsidR="00543931">
        <w:rPr>
          <w:rFonts w:ascii="Times New Roman" w:hAnsi="Times New Roman" w:cs="Times New Roman"/>
          <w:sz w:val="24"/>
          <w:szCs w:val="24"/>
        </w:rPr>
        <w:t xml:space="preserve"> (2011)</w:t>
      </w:r>
      <w:r>
        <w:rPr>
          <w:rFonts w:ascii="Times New Roman" w:hAnsi="Times New Roman" w:cs="Times New Roman"/>
          <w:sz w:val="24"/>
          <w:szCs w:val="24"/>
        </w:rPr>
        <w:t xml:space="preserve"> B05201.</w:t>
      </w:r>
    </w:p>
    <w:p w14:paraId="6AE4950C" w14:textId="6913E4A1" w:rsidR="008A78E9" w:rsidRDefault="008A78E9" w:rsidP="008A78E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[27]</w:t>
      </w:r>
      <w:r w:rsidRPr="008A78E9">
        <w:rPr>
          <w:rFonts w:ascii="Times New Roman" w:hAnsi="Times New Roman" w:cs="Times New Roman"/>
          <w:sz w:val="24"/>
          <w:szCs w:val="24"/>
        </w:rPr>
        <w:t xml:space="preserve"> </w:t>
      </w:r>
      <w:r w:rsidR="00D04861">
        <w:rPr>
          <w:rFonts w:ascii="Times New Roman" w:hAnsi="Times New Roman" w:cs="Times New Roman"/>
          <w:sz w:val="24"/>
          <w:szCs w:val="24"/>
        </w:rPr>
        <w:t xml:space="preserve">G. </w:t>
      </w:r>
      <w:r>
        <w:rPr>
          <w:rFonts w:ascii="Times New Roman" w:hAnsi="Times New Roman" w:cs="Times New Roman"/>
          <w:sz w:val="24"/>
          <w:szCs w:val="24"/>
        </w:rPr>
        <w:t xml:space="preserve">Hirth, </w:t>
      </w:r>
      <w:r w:rsidR="00D04861">
        <w:rPr>
          <w:rFonts w:ascii="Times New Roman" w:hAnsi="Times New Roman" w:cs="Times New Roman"/>
          <w:sz w:val="24"/>
          <w:szCs w:val="24"/>
        </w:rPr>
        <w:t>D.L.</w:t>
      </w:r>
      <w:r>
        <w:rPr>
          <w:rFonts w:ascii="Times New Roman" w:hAnsi="Times New Roman" w:cs="Times New Roman"/>
          <w:sz w:val="24"/>
          <w:szCs w:val="24"/>
        </w:rPr>
        <w:t xml:space="preserve"> Kohlstedt</w:t>
      </w:r>
      <w:r w:rsidR="00D04861">
        <w:rPr>
          <w:rFonts w:ascii="Times New Roman" w:hAnsi="Times New Roman" w:cs="Times New Roman"/>
          <w:sz w:val="24"/>
          <w:szCs w:val="24"/>
        </w:rPr>
        <w:t>,</w:t>
      </w:r>
      <w:r>
        <w:rPr>
          <w:rFonts w:ascii="Times New Roman" w:hAnsi="Times New Roman" w:cs="Times New Roman"/>
          <w:sz w:val="24"/>
          <w:szCs w:val="24"/>
        </w:rPr>
        <w:t xml:space="preserve"> Experimental constraints on the dynamics of the partially molten upper mantle 2. Deformation in the diffusion creep regime</w:t>
      </w:r>
      <w:r w:rsidR="00D04861">
        <w:rPr>
          <w:rFonts w:ascii="Times New Roman" w:hAnsi="Times New Roman" w:cs="Times New Roman"/>
          <w:sz w:val="24"/>
          <w:szCs w:val="24"/>
        </w:rPr>
        <w:t>,</w:t>
      </w:r>
      <w:r>
        <w:rPr>
          <w:rFonts w:ascii="Times New Roman" w:hAnsi="Times New Roman" w:cs="Times New Roman"/>
          <w:sz w:val="24"/>
          <w:szCs w:val="24"/>
        </w:rPr>
        <w:t xml:space="preserve"> </w:t>
      </w:r>
      <w:r w:rsidRPr="00D04861">
        <w:rPr>
          <w:rFonts w:ascii="Times New Roman" w:hAnsi="Times New Roman" w:cs="Times New Roman"/>
          <w:sz w:val="24"/>
          <w:szCs w:val="24"/>
        </w:rPr>
        <w:t>J</w:t>
      </w:r>
      <w:r w:rsidR="00D04861" w:rsidRPr="00D04861">
        <w:rPr>
          <w:rFonts w:ascii="Times New Roman" w:hAnsi="Times New Roman" w:cs="Times New Roman"/>
          <w:sz w:val="24"/>
          <w:szCs w:val="24"/>
        </w:rPr>
        <w:t>.</w:t>
      </w:r>
      <w:r w:rsidRPr="00D04861">
        <w:rPr>
          <w:rFonts w:ascii="Times New Roman" w:hAnsi="Times New Roman" w:cs="Times New Roman"/>
          <w:sz w:val="24"/>
          <w:szCs w:val="24"/>
        </w:rPr>
        <w:t xml:space="preserve"> Geophys</w:t>
      </w:r>
      <w:r w:rsidR="00D04861" w:rsidRPr="00D04861">
        <w:rPr>
          <w:rFonts w:ascii="Times New Roman" w:hAnsi="Times New Roman" w:cs="Times New Roman"/>
          <w:sz w:val="24"/>
          <w:szCs w:val="24"/>
        </w:rPr>
        <w:t>.</w:t>
      </w:r>
      <w:r w:rsidRPr="00D04861">
        <w:rPr>
          <w:rFonts w:ascii="Times New Roman" w:hAnsi="Times New Roman" w:cs="Times New Roman"/>
          <w:sz w:val="24"/>
          <w:szCs w:val="24"/>
        </w:rPr>
        <w:t xml:space="preserve"> Res</w:t>
      </w:r>
      <w:r w:rsidR="00D04861" w:rsidRPr="00D04861">
        <w:rPr>
          <w:rFonts w:ascii="Times New Roman" w:hAnsi="Times New Roman" w:cs="Times New Roman"/>
          <w:sz w:val="24"/>
          <w:szCs w:val="24"/>
        </w:rPr>
        <w:t>.</w:t>
      </w:r>
      <w:r w:rsidRPr="00D04861">
        <w:rPr>
          <w:rFonts w:ascii="Times New Roman" w:hAnsi="Times New Roman" w:cs="Times New Roman"/>
          <w:sz w:val="24"/>
          <w:szCs w:val="24"/>
        </w:rPr>
        <w:t>: Solid Earth</w:t>
      </w:r>
      <w:r>
        <w:rPr>
          <w:rFonts w:ascii="Times New Roman" w:hAnsi="Times New Roman" w:cs="Times New Roman"/>
          <w:sz w:val="24"/>
          <w:szCs w:val="24"/>
        </w:rPr>
        <w:t xml:space="preserve">, </w:t>
      </w:r>
      <w:r w:rsidRPr="00D04861">
        <w:rPr>
          <w:rFonts w:ascii="Times New Roman" w:hAnsi="Times New Roman" w:cs="Times New Roman"/>
          <w:sz w:val="24"/>
          <w:szCs w:val="24"/>
        </w:rPr>
        <w:t>100</w:t>
      </w:r>
      <w:r w:rsidR="00D04861">
        <w:rPr>
          <w:rFonts w:ascii="Times New Roman" w:hAnsi="Times New Roman" w:cs="Times New Roman"/>
          <w:sz w:val="24"/>
          <w:szCs w:val="24"/>
        </w:rPr>
        <w:t xml:space="preserve"> (1995a)</w:t>
      </w:r>
      <w:r>
        <w:rPr>
          <w:rFonts w:ascii="Times New Roman" w:hAnsi="Times New Roman" w:cs="Times New Roman"/>
          <w:sz w:val="24"/>
          <w:szCs w:val="24"/>
        </w:rPr>
        <w:t xml:space="preserve"> 1981-2001.</w:t>
      </w:r>
    </w:p>
    <w:p w14:paraId="20F99C26" w14:textId="773F91C6" w:rsidR="00F34FBC" w:rsidRPr="00D1615E" w:rsidRDefault="00F34FBC" w:rsidP="00F34FBC">
      <w:pPr>
        <w:spacing w:line="480" w:lineRule="auto"/>
        <w:rPr>
          <w:rFonts w:ascii="Times New Roman" w:hAnsi="Times New Roman" w:cs="Times New Roman"/>
          <w:sz w:val="24"/>
          <w:szCs w:val="24"/>
        </w:rPr>
      </w:pPr>
      <w:r>
        <w:rPr>
          <w:rFonts w:ascii="Times New Roman" w:hAnsi="Times New Roman" w:cs="Times New Roman"/>
          <w:sz w:val="24"/>
          <w:szCs w:val="24"/>
        </w:rPr>
        <w:t>[28]</w:t>
      </w:r>
      <w:r w:rsidRPr="00F34FBC">
        <w:rPr>
          <w:rFonts w:ascii="Times New Roman" w:hAnsi="Times New Roman" w:cs="Times New Roman"/>
          <w:sz w:val="24"/>
          <w:szCs w:val="24"/>
        </w:rPr>
        <w:t xml:space="preserve"> </w:t>
      </w:r>
      <w:r w:rsidR="00D335CD">
        <w:rPr>
          <w:rFonts w:ascii="Times New Roman" w:hAnsi="Times New Roman" w:cs="Times New Roman"/>
          <w:sz w:val="24"/>
          <w:szCs w:val="24"/>
        </w:rPr>
        <w:t xml:space="preserve">S. </w:t>
      </w:r>
      <w:r>
        <w:rPr>
          <w:rFonts w:ascii="Times New Roman" w:hAnsi="Times New Roman" w:cs="Times New Roman"/>
          <w:sz w:val="24"/>
          <w:szCs w:val="24"/>
        </w:rPr>
        <w:t xml:space="preserve">Mei, </w:t>
      </w:r>
      <w:r w:rsidR="00D335CD">
        <w:rPr>
          <w:rFonts w:ascii="Times New Roman" w:hAnsi="Times New Roman" w:cs="Times New Roman"/>
          <w:sz w:val="24"/>
          <w:szCs w:val="24"/>
        </w:rPr>
        <w:t>D.L.</w:t>
      </w:r>
      <w:r>
        <w:rPr>
          <w:rFonts w:ascii="Times New Roman" w:hAnsi="Times New Roman" w:cs="Times New Roman"/>
          <w:sz w:val="24"/>
          <w:szCs w:val="24"/>
        </w:rPr>
        <w:t xml:space="preserve"> Kohlstedt</w:t>
      </w:r>
      <w:r w:rsidR="00D335CD">
        <w:rPr>
          <w:rFonts w:ascii="Times New Roman" w:hAnsi="Times New Roman" w:cs="Times New Roman"/>
          <w:sz w:val="24"/>
          <w:szCs w:val="24"/>
        </w:rPr>
        <w:t>,</w:t>
      </w:r>
      <w:r>
        <w:rPr>
          <w:rFonts w:ascii="Times New Roman" w:hAnsi="Times New Roman" w:cs="Times New Roman"/>
          <w:sz w:val="24"/>
          <w:szCs w:val="24"/>
        </w:rPr>
        <w:t xml:space="preserve"> Influence of water on plastic deformation of olivine aggregates 1. Diffusion creep regime</w:t>
      </w:r>
      <w:r w:rsidR="00D335CD">
        <w:rPr>
          <w:rFonts w:ascii="Times New Roman" w:hAnsi="Times New Roman" w:cs="Times New Roman"/>
          <w:sz w:val="24"/>
          <w:szCs w:val="24"/>
        </w:rPr>
        <w:t>,</w:t>
      </w:r>
      <w:r>
        <w:rPr>
          <w:rFonts w:ascii="Times New Roman" w:hAnsi="Times New Roman" w:cs="Times New Roman"/>
          <w:sz w:val="24"/>
          <w:szCs w:val="24"/>
        </w:rPr>
        <w:t xml:space="preserve"> </w:t>
      </w:r>
      <w:r w:rsidRPr="00D335CD">
        <w:rPr>
          <w:rFonts w:ascii="Times New Roman" w:hAnsi="Times New Roman" w:cs="Times New Roman"/>
          <w:sz w:val="24"/>
          <w:szCs w:val="24"/>
        </w:rPr>
        <w:t>J</w:t>
      </w:r>
      <w:r w:rsidR="00D335CD" w:rsidRPr="00D335CD">
        <w:rPr>
          <w:rFonts w:ascii="Times New Roman" w:hAnsi="Times New Roman" w:cs="Times New Roman"/>
          <w:sz w:val="24"/>
          <w:szCs w:val="24"/>
        </w:rPr>
        <w:t>.</w:t>
      </w:r>
      <w:r w:rsidRPr="00D335CD">
        <w:rPr>
          <w:rFonts w:ascii="Times New Roman" w:hAnsi="Times New Roman" w:cs="Times New Roman"/>
          <w:sz w:val="24"/>
          <w:szCs w:val="24"/>
        </w:rPr>
        <w:t xml:space="preserve"> Geophys</w:t>
      </w:r>
      <w:r w:rsidR="00D335CD" w:rsidRPr="00D335CD">
        <w:rPr>
          <w:rFonts w:ascii="Times New Roman" w:hAnsi="Times New Roman" w:cs="Times New Roman"/>
          <w:sz w:val="24"/>
          <w:szCs w:val="24"/>
        </w:rPr>
        <w:t>.</w:t>
      </w:r>
      <w:r w:rsidRPr="00D335CD">
        <w:rPr>
          <w:rFonts w:ascii="Times New Roman" w:hAnsi="Times New Roman" w:cs="Times New Roman"/>
          <w:sz w:val="24"/>
          <w:szCs w:val="24"/>
        </w:rPr>
        <w:t xml:space="preserve"> Res</w:t>
      </w:r>
      <w:r w:rsidR="00D335CD" w:rsidRPr="00D335CD">
        <w:rPr>
          <w:rFonts w:ascii="Times New Roman" w:hAnsi="Times New Roman" w:cs="Times New Roman"/>
          <w:sz w:val="24"/>
          <w:szCs w:val="24"/>
        </w:rPr>
        <w:t xml:space="preserve">.: </w:t>
      </w:r>
      <w:r w:rsidRPr="00D335CD">
        <w:rPr>
          <w:rFonts w:ascii="Times New Roman" w:hAnsi="Times New Roman" w:cs="Times New Roman"/>
          <w:sz w:val="24"/>
          <w:szCs w:val="24"/>
        </w:rPr>
        <w:t>Solid Earth</w:t>
      </w:r>
      <w:r>
        <w:rPr>
          <w:rFonts w:ascii="Times New Roman" w:hAnsi="Times New Roman" w:cs="Times New Roman"/>
          <w:sz w:val="24"/>
          <w:szCs w:val="24"/>
        </w:rPr>
        <w:t>, 105</w:t>
      </w:r>
      <w:r w:rsidR="00D335CD">
        <w:rPr>
          <w:rFonts w:ascii="Times New Roman" w:hAnsi="Times New Roman" w:cs="Times New Roman"/>
          <w:sz w:val="24"/>
          <w:szCs w:val="24"/>
        </w:rPr>
        <w:t xml:space="preserve"> (2000)</w:t>
      </w:r>
      <w:r>
        <w:rPr>
          <w:rFonts w:ascii="Times New Roman" w:hAnsi="Times New Roman" w:cs="Times New Roman"/>
          <w:sz w:val="24"/>
          <w:szCs w:val="24"/>
        </w:rPr>
        <w:t xml:space="preserve"> 21457-21469.</w:t>
      </w:r>
    </w:p>
    <w:p w14:paraId="2D37FF96" w14:textId="20789D36" w:rsidR="00792C2C" w:rsidRDefault="00792C2C" w:rsidP="008D2F4A">
      <w:pPr>
        <w:spacing w:line="480" w:lineRule="auto"/>
        <w:rPr>
          <w:rFonts w:ascii="Times New Roman" w:hAnsi="Times New Roman" w:cs="Times New Roman"/>
          <w:sz w:val="24"/>
          <w:szCs w:val="24"/>
        </w:rPr>
      </w:pPr>
      <w:r>
        <w:rPr>
          <w:rFonts w:ascii="Times New Roman" w:hAnsi="Times New Roman" w:cs="Times New Roman"/>
          <w:sz w:val="24"/>
          <w:szCs w:val="24"/>
        </w:rPr>
        <w:t xml:space="preserve">[29] </w:t>
      </w:r>
      <w:r w:rsidR="00D335CD">
        <w:rPr>
          <w:rFonts w:ascii="Times New Roman" w:hAnsi="Times New Roman" w:cs="Times New Roman"/>
          <w:sz w:val="24"/>
          <w:szCs w:val="24"/>
        </w:rPr>
        <w:t xml:space="preserve">G. </w:t>
      </w:r>
      <w:r>
        <w:rPr>
          <w:rFonts w:ascii="Times New Roman" w:hAnsi="Times New Roman" w:cs="Times New Roman"/>
          <w:sz w:val="24"/>
          <w:szCs w:val="24"/>
        </w:rPr>
        <w:t xml:space="preserve">Hirth, </w:t>
      </w:r>
      <w:r w:rsidR="00D335CD">
        <w:rPr>
          <w:rFonts w:ascii="Times New Roman" w:hAnsi="Times New Roman" w:cs="Times New Roman"/>
          <w:sz w:val="24"/>
          <w:szCs w:val="24"/>
        </w:rPr>
        <w:t>D.L.</w:t>
      </w:r>
      <w:r>
        <w:rPr>
          <w:rFonts w:ascii="Times New Roman" w:hAnsi="Times New Roman" w:cs="Times New Roman"/>
          <w:sz w:val="24"/>
          <w:szCs w:val="24"/>
        </w:rPr>
        <w:t xml:space="preserve"> Kohlstedt, Rheology of the mantle wedge: A view from the experimentalists</w:t>
      </w:r>
      <w:r w:rsidR="00D335CD">
        <w:rPr>
          <w:rFonts w:ascii="Times New Roman" w:hAnsi="Times New Roman" w:cs="Times New Roman"/>
          <w:sz w:val="24"/>
          <w:szCs w:val="24"/>
        </w:rPr>
        <w:t>, in: J. Eiler (Ed.),</w:t>
      </w:r>
      <w:r>
        <w:rPr>
          <w:rFonts w:ascii="Times New Roman" w:hAnsi="Times New Roman" w:cs="Times New Roman"/>
          <w:sz w:val="24"/>
          <w:szCs w:val="24"/>
        </w:rPr>
        <w:t xml:space="preserve"> </w:t>
      </w:r>
      <w:r w:rsidRPr="00D335CD">
        <w:rPr>
          <w:rFonts w:ascii="Times New Roman" w:hAnsi="Times New Roman" w:cs="Times New Roman"/>
          <w:sz w:val="24"/>
          <w:szCs w:val="24"/>
        </w:rPr>
        <w:t>Inside the Subduction Factory, Geophysical Monograph Series</w:t>
      </w:r>
      <w:r w:rsidR="00D335CD">
        <w:rPr>
          <w:rFonts w:ascii="Times New Roman" w:hAnsi="Times New Roman" w:cs="Times New Roman"/>
          <w:sz w:val="24"/>
          <w:szCs w:val="24"/>
        </w:rPr>
        <w:t>, AGU, Washington D. C., 2003</w:t>
      </w:r>
      <w:r>
        <w:rPr>
          <w:rFonts w:ascii="Times New Roman" w:hAnsi="Times New Roman" w:cs="Times New Roman"/>
          <w:sz w:val="24"/>
          <w:szCs w:val="24"/>
        </w:rPr>
        <w:t xml:space="preserve">, pp. 83-105. </w:t>
      </w:r>
    </w:p>
    <w:p w14:paraId="258D12FB" w14:textId="37331C10" w:rsidR="008D2F4A" w:rsidRDefault="00792C2C" w:rsidP="008D2F4A">
      <w:pPr>
        <w:spacing w:line="480" w:lineRule="auto"/>
        <w:rPr>
          <w:rFonts w:ascii="Times New Roman" w:hAnsi="Times New Roman" w:cs="Times New Roman"/>
          <w:sz w:val="24"/>
          <w:szCs w:val="24"/>
        </w:rPr>
      </w:pPr>
      <w:r>
        <w:rPr>
          <w:rFonts w:ascii="Times New Roman" w:hAnsi="Times New Roman" w:cs="Times New Roman"/>
          <w:sz w:val="24"/>
          <w:szCs w:val="24"/>
        </w:rPr>
        <w:t>[30</w:t>
      </w:r>
      <w:r w:rsidR="008D2F4A">
        <w:rPr>
          <w:rFonts w:ascii="Times New Roman" w:hAnsi="Times New Roman" w:cs="Times New Roman"/>
          <w:sz w:val="24"/>
          <w:szCs w:val="24"/>
        </w:rPr>
        <w:t>]</w:t>
      </w:r>
      <w:r w:rsidR="008D2F4A" w:rsidRPr="008D2F4A">
        <w:rPr>
          <w:rFonts w:ascii="Times New Roman" w:hAnsi="Times New Roman" w:cs="Times New Roman"/>
          <w:sz w:val="24"/>
          <w:szCs w:val="24"/>
        </w:rPr>
        <w:t xml:space="preserve"> </w:t>
      </w:r>
      <w:r w:rsidR="00A81D43">
        <w:rPr>
          <w:rFonts w:ascii="Times New Roman" w:hAnsi="Times New Roman" w:cs="Times New Roman"/>
          <w:sz w:val="24"/>
          <w:szCs w:val="24"/>
        </w:rPr>
        <w:t xml:space="preserve">L.N. </w:t>
      </w:r>
      <w:r w:rsidR="008D2F4A">
        <w:rPr>
          <w:rFonts w:ascii="Times New Roman" w:hAnsi="Times New Roman" w:cs="Times New Roman"/>
          <w:sz w:val="24"/>
          <w:szCs w:val="24"/>
        </w:rPr>
        <w:t>Hansen,</w:t>
      </w:r>
      <w:r w:rsidR="00A81D43">
        <w:rPr>
          <w:rFonts w:ascii="Times New Roman" w:hAnsi="Times New Roman" w:cs="Times New Roman"/>
          <w:sz w:val="24"/>
          <w:szCs w:val="24"/>
        </w:rPr>
        <w:t xml:space="preserve"> M.E.</w:t>
      </w:r>
      <w:r w:rsidR="008D2F4A">
        <w:rPr>
          <w:rFonts w:ascii="Times New Roman" w:hAnsi="Times New Roman" w:cs="Times New Roman"/>
          <w:sz w:val="24"/>
          <w:szCs w:val="24"/>
        </w:rPr>
        <w:t xml:space="preserve"> Zimmerman, </w:t>
      </w:r>
      <w:r w:rsidR="00A81D43">
        <w:rPr>
          <w:rFonts w:ascii="Times New Roman" w:hAnsi="Times New Roman" w:cs="Times New Roman"/>
          <w:sz w:val="24"/>
          <w:szCs w:val="24"/>
        </w:rPr>
        <w:t>D.L.</w:t>
      </w:r>
      <w:r w:rsidR="008D2F4A">
        <w:rPr>
          <w:rFonts w:ascii="Times New Roman" w:hAnsi="Times New Roman" w:cs="Times New Roman"/>
          <w:sz w:val="24"/>
          <w:szCs w:val="24"/>
        </w:rPr>
        <w:t xml:space="preserve"> Kohlstedt</w:t>
      </w:r>
      <w:r w:rsidR="00A81D43">
        <w:rPr>
          <w:rFonts w:ascii="Times New Roman" w:hAnsi="Times New Roman" w:cs="Times New Roman"/>
          <w:sz w:val="24"/>
          <w:szCs w:val="24"/>
        </w:rPr>
        <w:t>,</w:t>
      </w:r>
      <w:r w:rsidR="008D2F4A">
        <w:rPr>
          <w:rFonts w:ascii="Times New Roman" w:hAnsi="Times New Roman" w:cs="Times New Roman"/>
          <w:sz w:val="24"/>
          <w:szCs w:val="24"/>
        </w:rPr>
        <w:t xml:space="preserve"> Grain boundary sliding in San Carlos olivine: Flow law parameters and crystallographic-preferred orientation</w:t>
      </w:r>
      <w:r w:rsidR="00A81D43">
        <w:rPr>
          <w:rFonts w:ascii="Times New Roman" w:hAnsi="Times New Roman" w:cs="Times New Roman"/>
          <w:sz w:val="24"/>
          <w:szCs w:val="24"/>
        </w:rPr>
        <w:t>,</w:t>
      </w:r>
      <w:r w:rsidR="008D2F4A">
        <w:rPr>
          <w:rFonts w:ascii="Times New Roman" w:hAnsi="Times New Roman" w:cs="Times New Roman"/>
          <w:sz w:val="24"/>
          <w:szCs w:val="24"/>
        </w:rPr>
        <w:t xml:space="preserve"> </w:t>
      </w:r>
      <w:r w:rsidR="008D2F4A" w:rsidRPr="00A81D43">
        <w:rPr>
          <w:rFonts w:ascii="Times New Roman" w:hAnsi="Times New Roman" w:cs="Times New Roman"/>
          <w:sz w:val="24"/>
          <w:szCs w:val="24"/>
        </w:rPr>
        <w:t>J</w:t>
      </w:r>
      <w:r w:rsidR="00A81D43" w:rsidRPr="00A81D43">
        <w:rPr>
          <w:rFonts w:ascii="Times New Roman" w:hAnsi="Times New Roman" w:cs="Times New Roman"/>
          <w:sz w:val="24"/>
          <w:szCs w:val="24"/>
        </w:rPr>
        <w:t>.</w:t>
      </w:r>
      <w:r w:rsidR="008D2F4A" w:rsidRPr="00A81D43">
        <w:rPr>
          <w:rFonts w:ascii="Times New Roman" w:hAnsi="Times New Roman" w:cs="Times New Roman"/>
          <w:sz w:val="24"/>
          <w:szCs w:val="24"/>
        </w:rPr>
        <w:t xml:space="preserve"> Geophys</w:t>
      </w:r>
      <w:r w:rsidR="00A81D43" w:rsidRPr="00A81D43">
        <w:rPr>
          <w:rFonts w:ascii="Times New Roman" w:hAnsi="Times New Roman" w:cs="Times New Roman"/>
          <w:sz w:val="24"/>
          <w:szCs w:val="24"/>
        </w:rPr>
        <w:t>.</w:t>
      </w:r>
      <w:r w:rsidR="008D2F4A" w:rsidRPr="00A81D43">
        <w:rPr>
          <w:rFonts w:ascii="Times New Roman" w:hAnsi="Times New Roman" w:cs="Times New Roman"/>
          <w:sz w:val="24"/>
          <w:szCs w:val="24"/>
        </w:rPr>
        <w:t xml:space="preserve"> Res</w:t>
      </w:r>
      <w:r w:rsidR="00A81D43" w:rsidRPr="00A81D43">
        <w:rPr>
          <w:rFonts w:ascii="Times New Roman" w:hAnsi="Times New Roman" w:cs="Times New Roman"/>
          <w:sz w:val="24"/>
          <w:szCs w:val="24"/>
        </w:rPr>
        <w:t>.</w:t>
      </w:r>
      <w:r w:rsidR="008D2F4A" w:rsidRPr="00A81D43">
        <w:rPr>
          <w:rFonts w:ascii="Times New Roman" w:hAnsi="Times New Roman" w:cs="Times New Roman"/>
          <w:sz w:val="24"/>
          <w:szCs w:val="24"/>
        </w:rPr>
        <w:t>: Solid Earth</w:t>
      </w:r>
      <w:r w:rsidR="008D2F4A">
        <w:rPr>
          <w:rFonts w:ascii="Times New Roman" w:hAnsi="Times New Roman" w:cs="Times New Roman"/>
          <w:sz w:val="24"/>
          <w:szCs w:val="24"/>
        </w:rPr>
        <w:t xml:space="preserve">, </w:t>
      </w:r>
      <w:r w:rsidR="008D2F4A" w:rsidRPr="00A81D43">
        <w:rPr>
          <w:rFonts w:ascii="Times New Roman" w:hAnsi="Times New Roman" w:cs="Times New Roman"/>
          <w:sz w:val="24"/>
          <w:szCs w:val="24"/>
        </w:rPr>
        <w:t>116</w:t>
      </w:r>
      <w:r w:rsidR="00A81D43">
        <w:rPr>
          <w:rFonts w:ascii="Times New Roman" w:hAnsi="Times New Roman" w:cs="Times New Roman"/>
          <w:sz w:val="24"/>
          <w:szCs w:val="24"/>
        </w:rPr>
        <w:t xml:space="preserve"> (2011)</w:t>
      </w:r>
      <w:r w:rsidR="008D2F4A">
        <w:rPr>
          <w:rFonts w:ascii="Times New Roman" w:hAnsi="Times New Roman" w:cs="Times New Roman"/>
          <w:sz w:val="24"/>
          <w:szCs w:val="24"/>
        </w:rPr>
        <w:t xml:space="preserve"> B08201.</w:t>
      </w:r>
    </w:p>
    <w:p w14:paraId="3908442A" w14:textId="36D2B7BE" w:rsidR="00676D97" w:rsidRDefault="00676D97" w:rsidP="00676D97">
      <w:pPr>
        <w:spacing w:line="480" w:lineRule="auto"/>
        <w:rPr>
          <w:rFonts w:ascii="Times New Roman" w:hAnsi="Times New Roman" w:cs="Times New Roman"/>
          <w:sz w:val="24"/>
          <w:szCs w:val="24"/>
        </w:rPr>
      </w:pPr>
      <w:r>
        <w:rPr>
          <w:rFonts w:ascii="Times New Roman" w:hAnsi="Times New Roman" w:cs="Times New Roman"/>
          <w:sz w:val="24"/>
          <w:szCs w:val="24"/>
        </w:rPr>
        <w:t xml:space="preserve">[31] </w:t>
      </w:r>
      <w:r w:rsidR="001D7628">
        <w:rPr>
          <w:rFonts w:ascii="Times New Roman" w:hAnsi="Times New Roman" w:cs="Times New Roman"/>
          <w:sz w:val="24"/>
          <w:szCs w:val="24"/>
        </w:rPr>
        <w:t xml:space="preserve">T. </w:t>
      </w:r>
      <w:r>
        <w:rPr>
          <w:rFonts w:ascii="Times New Roman" w:hAnsi="Times New Roman" w:cs="Times New Roman"/>
          <w:sz w:val="24"/>
          <w:szCs w:val="24"/>
        </w:rPr>
        <w:t xml:space="preserve">Miyazaki, </w:t>
      </w:r>
      <w:r w:rsidR="001D7628">
        <w:rPr>
          <w:rFonts w:ascii="Times New Roman" w:hAnsi="Times New Roman" w:cs="Times New Roman"/>
          <w:sz w:val="24"/>
          <w:szCs w:val="24"/>
        </w:rPr>
        <w:t>K.</w:t>
      </w:r>
      <w:r>
        <w:rPr>
          <w:rFonts w:ascii="Times New Roman" w:hAnsi="Times New Roman" w:cs="Times New Roman"/>
          <w:sz w:val="24"/>
          <w:szCs w:val="24"/>
        </w:rPr>
        <w:t xml:space="preserve"> Sueyoshi, </w:t>
      </w:r>
      <w:r w:rsidR="001D7628">
        <w:rPr>
          <w:rFonts w:ascii="Times New Roman" w:hAnsi="Times New Roman" w:cs="Times New Roman"/>
          <w:sz w:val="24"/>
          <w:szCs w:val="24"/>
        </w:rPr>
        <w:t>T.</w:t>
      </w:r>
      <w:r>
        <w:rPr>
          <w:rFonts w:ascii="Times New Roman" w:hAnsi="Times New Roman" w:cs="Times New Roman"/>
          <w:sz w:val="24"/>
          <w:szCs w:val="24"/>
        </w:rPr>
        <w:t xml:space="preserve"> Hiraga, Olivine crystals align during diffusion creep of Earth’s upper mantle</w:t>
      </w:r>
      <w:r w:rsidR="001D7628">
        <w:rPr>
          <w:rFonts w:ascii="Times New Roman" w:hAnsi="Times New Roman" w:cs="Times New Roman"/>
          <w:sz w:val="24"/>
          <w:szCs w:val="24"/>
        </w:rPr>
        <w:t>,</w:t>
      </w:r>
      <w:r>
        <w:rPr>
          <w:rFonts w:ascii="Times New Roman" w:hAnsi="Times New Roman" w:cs="Times New Roman"/>
          <w:sz w:val="24"/>
          <w:szCs w:val="24"/>
        </w:rPr>
        <w:t xml:space="preserve"> </w:t>
      </w:r>
      <w:r w:rsidRPr="001D7628">
        <w:rPr>
          <w:rFonts w:ascii="Times New Roman" w:hAnsi="Times New Roman" w:cs="Times New Roman"/>
          <w:sz w:val="24"/>
          <w:szCs w:val="24"/>
        </w:rPr>
        <w:t>Nat</w:t>
      </w:r>
      <w:r w:rsidR="001D7628" w:rsidRPr="001D7628">
        <w:rPr>
          <w:rFonts w:ascii="Times New Roman" w:hAnsi="Times New Roman" w:cs="Times New Roman"/>
          <w:sz w:val="24"/>
          <w:szCs w:val="24"/>
        </w:rPr>
        <w:t>.</w:t>
      </w:r>
      <w:r>
        <w:rPr>
          <w:rFonts w:ascii="Times New Roman" w:hAnsi="Times New Roman" w:cs="Times New Roman"/>
          <w:sz w:val="24"/>
          <w:szCs w:val="24"/>
        </w:rPr>
        <w:t xml:space="preserve"> </w:t>
      </w:r>
      <w:r w:rsidRPr="001D7628">
        <w:rPr>
          <w:rFonts w:ascii="Times New Roman" w:hAnsi="Times New Roman" w:cs="Times New Roman"/>
          <w:sz w:val="24"/>
          <w:szCs w:val="24"/>
        </w:rPr>
        <w:t>502</w:t>
      </w:r>
      <w:r w:rsidR="001D7628">
        <w:rPr>
          <w:rFonts w:ascii="Times New Roman" w:hAnsi="Times New Roman" w:cs="Times New Roman"/>
          <w:sz w:val="24"/>
          <w:szCs w:val="24"/>
        </w:rPr>
        <w:t xml:space="preserve"> (2013)</w:t>
      </w:r>
      <w:r>
        <w:rPr>
          <w:rFonts w:ascii="Times New Roman" w:hAnsi="Times New Roman" w:cs="Times New Roman"/>
          <w:sz w:val="24"/>
          <w:szCs w:val="24"/>
        </w:rPr>
        <w:t xml:space="preserve"> 321-326.</w:t>
      </w:r>
    </w:p>
    <w:p w14:paraId="4B1FEFC8" w14:textId="5140E10C" w:rsidR="00676D97" w:rsidRPr="00905AE5" w:rsidRDefault="00676D97" w:rsidP="00676D97">
      <w:pPr>
        <w:spacing w:line="480" w:lineRule="auto"/>
        <w:rPr>
          <w:rFonts w:ascii="Times New Roman" w:hAnsi="Times New Roman" w:cs="Times New Roman"/>
          <w:sz w:val="24"/>
          <w:szCs w:val="24"/>
        </w:rPr>
      </w:pPr>
      <w:r>
        <w:rPr>
          <w:rFonts w:ascii="Times New Roman" w:hAnsi="Times New Roman" w:cs="Times New Roman"/>
          <w:sz w:val="24"/>
          <w:szCs w:val="24"/>
        </w:rPr>
        <w:t xml:space="preserve">[32] </w:t>
      </w:r>
      <w:r w:rsidR="00C9382C">
        <w:rPr>
          <w:rFonts w:ascii="Times New Roman" w:hAnsi="Times New Roman" w:cs="Times New Roman"/>
          <w:sz w:val="24"/>
          <w:szCs w:val="24"/>
        </w:rPr>
        <w:t xml:space="preserve">T. </w:t>
      </w:r>
      <w:r>
        <w:rPr>
          <w:rFonts w:ascii="Times New Roman" w:hAnsi="Times New Roman" w:cs="Times New Roman"/>
          <w:sz w:val="24"/>
          <w:szCs w:val="24"/>
        </w:rPr>
        <w:t xml:space="preserve">Ohuchi, T. Kawazoe, </w:t>
      </w:r>
      <w:r w:rsidR="00C9382C">
        <w:rPr>
          <w:rFonts w:ascii="Times New Roman" w:hAnsi="Times New Roman" w:cs="Times New Roman"/>
          <w:sz w:val="24"/>
          <w:szCs w:val="24"/>
        </w:rPr>
        <w:t>Y.</w:t>
      </w:r>
      <w:r>
        <w:rPr>
          <w:rFonts w:ascii="Times New Roman" w:hAnsi="Times New Roman" w:cs="Times New Roman"/>
          <w:sz w:val="24"/>
          <w:szCs w:val="24"/>
        </w:rPr>
        <w:t xml:space="preserve"> Higo, </w:t>
      </w:r>
      <w:r w:rsidR="00C9382C">
        <w:rPr>
          <w:rFonts w:ascii="Times New Roman" w:hAnsi="Times New Roman" w:cs="Times New Roman"/>
          <w:sz w:val="24"/>
          <w:szCs w:val="24"/>
        </w:rPr>
        <w:t>K.</w:t>
      </w:r>
      <w:r>
        <w:rPr>
          <w:rFonts w:ascii="Times New Roman" w:hAnsi="Times New Roman" w:cs="Times New Roman"/>
          <w:sz w:val="24"/>
          <w:szCs w:val="24"/>
        </w:rPr>
        <w:t xml:space="preserve"> Funakoshi, </w:t>
      </w:r>
      <w:r w:rsidR="00C9382C">
        <w:rPr>
          <w:rFonts w:ascii="Times New Roman" w:hAnsi="Times New Roman" w:cs="Times New Roman"/>
          <w:sz w:val="24"/>
          <w:szCs w:val="24"/>
        </w:rPr>
        <w:t>A.</w:t>
      </w:r>
      <w:r>
        <w:rPr>
          <w:rFonts w:ascii="Times New Roman" w:hAnsi="Times New Roman" w:cs="Times New Roman"/>
          <w:sz w:val="24"/>
          <w:szCs w:val="24"/>
        </w:rPr>
        <w:t xml:space="preserve"> Suzuki, </w:t>
      </w:r>
      <w:r w:rsidR="00C9382C">
        <w:rPr>
          <w:rFonts w:ascii="Times New Roman" w:hAnsi="Times New Roman" w:cs="Times New Roman"/>
          <w:sz w:val="24"/>
          <w:szCs w:val="24"/>
        </w:rPr>
        <w:t>T.</w:t>
      </w:r>
      <w:r>
        <w:rPr>
          <w:rFonts w:ascii="Times New Roman" w:hAnsi="Times New Roman" w:cs="Times New Roman"/>
          <w:sz w:val="24"/>
          <w:szCs w:val="24"/>
        </w:rPr>
        <w:t xml:space="preserve"> Kikegawa, </w:t>
      </w:r>
      <w:r w:rsidR="00C9382C">
        <w:rPr>
          <w:rFonts w:ascii="Times New Roman" w:hAnsi="Times New Roman" w:cs="Times New Roman"/>
          <w:sz w:val="24"/>
          <w:szCs w:val="24"/>
        </w:rPr>
        <w:t>T.</w:t>
      </w:r>
      <w:r>
        <w:rPr>
          <w:rFonts w:ascii="Times New Roman" w:hAnsi="Times New Roman" w:cs="Times New Roman"/>
          <w:sz w:val="24"/>
          <w:szCs w:val="24"/>
        </w:rPr>
        <w:t xml:space="preserve"> Irifune</w:t>
      </w:r>
      <w:r w:rsidR="00C9382C">
        <w:rPr>
          <w:rFonts w:ascii="Times New Roman" w:hAnsi="Times New Roman" w:cs="Times New Roman"/>
          <w:sz w:val="24"/>
          <w:szCs w:val="24"/>
        </w:rPr>
        <w:t>,</w:t>
      </w:r>
      <w:r>
        <w:rPr>
          <w:rFonts w:ascii="Times New Roman" w:hAnsi="Times New Roman" w:cs="Times New Roman"/>
          <w:sz w:val="24"/>
          <w:szCs w:val="24"/>
        </w:rPr>
        <w:t xml:space="preserve"> Dislocation-accommodated grain boundary sliding as the major deformation mechanism of olivine in the Earth’s upper mantle</w:t>
      </w:r>
      <w:r w:rsidR="00C9382C">
        <w:rPr>
          <w:rFonts w:ascii="Times New Roman" w:hAnsi="Times New Roman" w:cs="Times New Roman"/>
          <w:sz w:val="24"/>
          <w:szCs w:val="24"/>
        </w:rPr>
        <w:t>,</w:t>
      </w:r>
      <w:r>
        <w:rPr>
          <w:rFonts w:ascii="Times New Roman" w:hAnsi="Times New Roman" w:cs="Times New Roman"/>
          <w:sz w:val="24"/>
          <w:szCs w:val="24"/>
        </w:rPr>
        <w:t xml:space="preserve"> </w:t>
      </w:r>
      <w:r w:rsidRPr="00C9382C">
        <w:rPr>
          <w:rFonts w:ascii="Times New Roman" w:hAnsi="Times New Roman" w:cs="Times New Roman"/>
          <w:sz w:val="24"/>
          <w:szCs w:val="24"/>
        </w:rPr>
        <w:t>Sci</w:t>
      </w:r>
      <w:r w:rsidR="00C9382C" w:rsidRPr="00C9382C">
        <w:rPr>
          <w:rFonts w:ascii="Times New Roman" w:hAnsi="Times New Roman" w:cs="Times New Roman"/>
          <w:sz w:val="24"/>
          <w:szCs w:val="24"/>
        </w:rPr>
        <w:t>.</w:t>
      </w:r>
      <w:r w:rsidRPr="00C9382C">
        <w:rPr>
          <w:rFonts w:ascii="Times New Roman" w:hAnsi="Times New Roman" w:cs="Times New Roman"/>
          <w:sz w:val="24"/>
          <w:szCs w:val="24"/>
        </w:rPr>
        <w:t xml:space="preserve"> Adv</w:t>
      </w:r>
      <w:r w:rsidR="00C9382C" w:rsidRPr="00C9382C">
        <w:rPr>
          <w:rFonts w:ascii="Times New Roman" w:hAnsi="Times New Roman" w:cs="Times New Roman"/>
          <w:sz w:val="24"/>
          <w:szCs w:val="24"/>
        </w:rPr>
        <w:t>.</w:t>
      </w:r>
      <w:r>
        <w:rPr>
          <w:rFonts w:ascii="Times New Roman" w:hAnsi="Times New Roman" w:cs="Times New Roman"/>
          <w:sz w:val="24"/>
          <w:szCs w:val="24"/>
        </w:rPr>
        <w:t xml:space="preserve"> </w:t>
      </w:r>
      <w:r w:rsidRPr="00C9382C">
        <w:rPr>
          <w:rFonts w:ascii="Times New Roman" w:hAnsi="Times New Roman" w:cs="Times New Roman"/>
          <w:sz w:val="24"/>
          <w:szCs w:val="24"/>
        </w:rPr>
        <w:t>1</w:t>
      </w:r>
      <w:r w:rsidR="00C9382C">
        <w:rPr>
          <w:rFonts w:ascii="Times New Roman" w:hAnsi="Times New Roman" w:cs="Times New Roman"/>
          <w:sz w:val="24"/>
          <w:szCs w:val="24"/>
        </w:rPr>
        <w:t xml:space="preserve"> (2015)</w:t>
      </w:r>
      <w:r>
        <w:rPr>
          <w:rFonts w:ascii="Times New Roman" w:hAnsi="Times New Roman" w:cs="Times New Roman"/>
          <w:sz w:val="24"/>
          <w:szCs w:val="24"/>
        </w:rPr>
        <w:t xml:space="preserve"> e1500360.</w:t>
      </w:r>
    </w:p>
    <w:p w14:paraId="4386CD56" w14:textId="5E8F33B7" w:rsidR="0052249F" w:rsidRDefault="0052249F" w:rsidP="0052249F">
      <w:pPr>
        <w:spacing w:line="480" w:lineRule="auto"/>
        <w:rPr>
          <w:rFonts w:ascii="Times New Roman" w:hAnsi="Times New Roman" w:cs="Times New Roman"/>
          <w:sz w:val="24"/>
          <w:szCs w:val="24"/>
        </w:rPr>
      </w:pPr>
      <w:r>
        <w:rPr>
          <w:rFonts w:ascii="Times New Roman" w:hAnsi="Times New Roman" w:cs="Times New Roman"/>
          <w:sz w:val="24"/>
          <w:szCs w:val="24"/>
        </w:rPr>
        <w:t>[33]</w:t>
      </w:r>
      <w:r w:rsidRPr="0052249F">
        <w:rPr>
          <w:rFonts w:ascii="Times New Roman" w:hAnsi="Times New Roman" w:cs="Times New Roman"/>
          <w:sz w:val="24"/>
          <w:szCs w:val="24"/>
        </w:rPr>
        <w:t xml:space="preserve"> </w:t>
      </w:r>
      <w:r w:rsidR="00A922F3">
        <w:rPr>
          <w:rFonts w:ascii="Times New Roman" w:hAnsi="Times New Roman" w:cs="Times New Roman"/>
          <w:sz w:val="24"/>
          <w:szCs w:val="24"/>
        </w:rPr>
        <w:t xml:space="preserve">C.B. </w:t>
      </w:r>
      <w:r>
        <w:rPr>
          <w:rFonts w:ascii="Times New Roman" w:hAnsi="Times New Roman" w:cs="Times New Roman"/>
          <w:sz w:val="24"/>
          <w:szCs w:val="24"/>
        </w:rPr>
        <w:t>Raleigh</w:t>
      </w:r>
      <w:r w:rsidR="00A922F3">
        <w:rPr>
          <w:rFonts w:ascii="Times New Roman" w:hAnsi="Times New Roman" w:cs="Times New Roman"/>
          <w:sz w:val="24"/>
          <w:szCs w:val="24"/>
        </w:rPr>
        <w:t>,</w:t>
      </w:r>
      <w:r>
        <w:rPr>
          <w:rFonts w:ascii="Times New Roman" w:hAnsi="Times New Roman" w:cs="Times New Roman"/>
          <w:sz w:val="24"/>
          <w:szCs w:val="24"/>
        </w:rPr>
        <w:t xml:space="preserve"> Glide Mechanisms in Experimentally Deformed Minerals</w:t>
      </w:r>
      <w:r w:rsidR="00A922F3">
        <w:rPr>
          <w:rFonts w:ascii="Times New Roman" w:hAnsi="Times New Roman" w:cs="Times New Roman"/>
          <w:sz w:val="24"/>
          <w:szCs w:val="24"/>
        </w:rPr>
        <w:t>,</w:t>
      </w:r>
      <w:r>
        <w:rPr>
          <w:rFonts w:ascii="Times New Roman" w:hAnsi="Times New Roman" w:cs="Times New Roman"/>
          <w:sz w:val="24"/>
          <w:szCs w:val="24"/>
        </w:rPr>
        <w:t xml:space="preserve"> </w:t>
      </w:r>
      <w:r w:rsidRPr="00A922F3">
        <w:rPr>
          <w:rFonts w:ascii="Times New Roman" w:hAnsi="Times New Roman" w:cs="Times New Roman"/>
          <w:sz w:val="24"/>
          <w:szCs w:val="24"/>
        </w:rPr>
        <w:t>Sci</w:t>
      </w:r>
      <w:r w:rsidR="00A922F3" w:rsidRPr="00A922F3">
        <w:rPr>
          <w:rFonts w:ascii="Times New Roman" w:hAnsi="Times New Roman" w:cs="Times New Roman"/>
          <w:sz w:val="24"/>
          <w:szCs w:val="24"/>
        </w:rPr>
        <w:t>.</w:t>
      </w:r>
      <w:r>
        <w:rPr>
          <w:rFonts w:ascii="Times New Roman" w:hAnsi="Times New Roman" w:cs="Times New Roman"/>
          <w:sz w:val="24"/>
          <w:szCs w:val="24"/>
        </w:rPr>
        <w:t xml:space="preserve"> </w:t>
      </w:r>
      <w:r w:rsidRPr="00A922F3">
        <w:rPr>
          <w:rFonts w:ascii="Times New Roman" w:hAnsi="Times New Roman" w:cs="Times New Roman"/>
          <w:sz w:val="24"/>
          <w:szCs w:val="24"/>
        </w:rPr>
        <w:t>150</w:t>
      </w:r>
      <w:r w:rsidR="00A922F3">
        <w:rPr>
          <w:rFonts w:ascii="Times New Roman" w:hAnsi="Times New Roman" w:cs="Times New Roman"/>
          <w:sz w:val="24"/>
          <w:szCs w:val="24"/>
        </w:rPr>
        <w:t xml:space="preserve"> (1965)</w:t>
      </w:r>
      <w:r>
        <w:rPr>
          <w:rFonts w:ascii="Times New Roman" w:hAnsi="Times New Roman" w:cs="Times New Roman"/>
          <w:sz w:val="24"/>
          <w:szCs w:val="24"/>
        </w:rPr>
        <w:t xml:space="preserve"> 739-741.</w:t>
      </w:r>
    </w:p>
    <w:p w14:paraId="486CCC3B" w14:textId="41694CD0" w:rsidR="00086ED4" w:rsidRPr="00324C33" w:rsidRDefault="00086ED4" w:rsidP="0052249F">
      <w:pPr>
        <w:spacing w:line="480" w:lineRule="auto"/>
        <w:rPr>
          <w:rFonts w:ascii="Times New Roman" w:hAnsi="Times New Roman" w:cs="Times New Roman"/>
          <w:sz w:val="24"/>
          <w:szCs w:val="24"/>
        </w:rPr>
      </w:pPr>
      <w:r>
        <w:rPr>
          <w:rFonts w:ascii="Times New Roman" w:hAnsi="Times New Roman" w:cs="Times New Roman"/>
          <w:sz w:val="24"/>
          <w:szCs w:val="24"/>
        </w:rPr>
        <w:t>[34]</w:t>
      </w:r>
      <w:r w:rsidRPr="00086ED4">
        <w:rPr>
          <w:rFonts w:ascii="Times New Roman" w:hAnsi="Times New Roman" w:cs="Times New Roman"/>
          <w:sz w:val="24"/>
          <w:szCs w:val="24"/>
        </w:rPr>
        <w:t xml:space="preserve"> </w:t>
      </w:r>
      <w:r w:rsidR="00FF76F4">
        <w:rPr>
          <w:rFonts w:ascii="Times New Roman" w:hAnsi="Times New Roman" w:cs="Times New Roman"/>
          <w:sz w:val="24"/>
          <w:szCs w:val="24"/>
        </w:rPr>
        <w:t xml:space="preserve">M.W. </w:t>
      </w:r>
      <w:r>
        <w:rPr>
          <w:rFonts w:ascii="Times New Roman" w:hAnsi="Times New Roman" w:cs="Times New Roman"/>
          <w:sz w:val="24"/>
          <w:szCs w:val="24"/>
        </w:rPr>
        <w:t xml:space="preserve">Wegner, </w:t>
      </w:r>
      <w:r w:rsidR="00FF76F4">
        <w:rPr>
          <w:rFonts w:ascii="Times New Roman" w:hAnsi="Times New Roman" w:cs="Times New Roman"/>
          <w:sz w:val="24"/>
          <w:szCs w:val="24"/>
        </w:rPr>
        <w:t>J.J.</w:t>
      </w:r>
      <w:r>
        <w:rPr>
          <w:rFonts w:ascii="Times New Roman" w:hAnsi="Times New Roman" w:cs="Times New Roman"/>
          <w:sz w:val="24"/>
          <w:szCs w:val="24"/>
        </w:rPr>
        <w:t xml:space="preserve"> Grossman</w:t>
      </w:r>
      <w:r w:rsidR="00FF76F4">
        <w:rPr>
          <w:rFonts w:ascii="Times New Roman" w:hAnsi="Times New Roman" w:cs="Times New Roman"/>
          <w:sz w:val="24"/>
          <w:szCs w:val="24"/>
        </w:rPr>
        <w:t>,</w:t>
      </w:r>
      <w:r>
        <w:rPr>
          <w:rFonts w:ascii="Times New Roman" w:hAnsi="Times New Roman" w:cs="Times New Roman"/>
          <w:sz w:val="24"/>
          <w:szCs w:val="24"/>
        </w:rPr>
        <w:t xml:space="preserve"> Dislocation etching of naturally deformed olivine</w:t>
      </w:r>
      <w:r w:rsidR="00FF76F4">
        <w:rPr>
          <w:rFonts w:ascii="Times New Roman" w:hAnsi="Times New Roman" w:cs="Times New Roman"/>
          <w:sz w:val="24"/>
          <w:szCs w:val="24"/>
        </w:rPr>
        <w:t>,</w:t>
      </w:r>
      <w:r>
        <w:rPr>
          <w:rFonts w:ascii="Times New Roman" w:hAnsi="Times New Roman" w:cs="Times New Roman"/>
          <w:sz w:val="24"/>
          <w:szCs w:val="24"/>
        </w:rPr>
        <w:t xml:space="preserve"> </w:t>
      </w:r>
      <w:r w:rsidRPr="00FF76F4">
        <w:rPr>
          <w:rFonts w:ascii="Times New Roman" w:hAnsi="Times New Roman" w:cs="Times New Roman"/>
          <w:sz w:val="24"/>
          <w:szCs w:val="24"/>
        </w:rPr>
        <w:t>Trans</w:t>
      </w:r>
      <w:r w:rsidR="00FF76F4" w:rsidRPr="00FF76F4">
        <w:rPr>
          <w:rFonts w:ascii="Times New Roman" w:hAnsi="Times New Roman" w:cs="Times New Roman"/>
          <w:sz w:val="24"/>
          <w:szCs w:val="24"/>
        </w:rPr>
        <w:t>.</w:t>
      </w:r>
      <w:r w:rsidRPr="00FF76F4">
        <w:rPr>
          <w:rFonts w:ascii="Times New Roman" w:hAnsi="Times New Roman" w:cs="Times New Roman"/>
          <w:sz w:val="24"/>
          <w:szCs w:val="24"/>
        </w:rPr>
        <w:t>-Am</w:t>
      </w:r>
      <w:r w:rsidR="00FF76F4" w:rsidRPr="00FF76F4">
        <w:rPr>
          <w:rFonts w:ascii="Times New Roman" w:hAnsi="Times New Roman" w:cs="Times New Roman"/>
          <w:sz w:val="24"/>
          <w:szCs w:val="24"/>
        </w:rPr>
        <w:t>.</w:t>
      </w:r>
      <w:r w:rsidRPr="00FF76F4">
        <w:rPr>
          <w:rFonts w:ascii="Times New Roman" w:hAnsi="Times New Roman" w:cs="Times New Roman"/>
          <w:sz w:val="24"/>
          <w:szCs w:val="24"/>
        </w:rPr>
        <w:t xml:space="preserve"> Geophys</w:t>
      </w:r>
      <w:r w:rsidR="00FF76F4" w:rsidRPr="00FF76F4">
        <w:rPr>
          <w:rFonts w:ascii="Times New Roman" w:hAnsi="Times New Roman" w:cs="Times New Roman"/>
          <w:sz w:val="24"/>
          <w:szCs w:val="24"/>
        </w:rPr>
        <w:t>.</w:t>
      </w:r>
      <w:r w:rsidRPr="00FF76F4">
        <w:rPr>
          <w:rFonts w:ascii="Times New Roman" w:hAnsi="Times New Roman" w:cs="Times New Roman"/>
          <w:sz w:val="24"/>
          <w:szCs w:val="24"/>
        </w:rPr>
        <w:t xml:space="preserve"> Union</w:t>
      </w:r>
      <w:r>
        <w:rPr>
          <w:rFonts w:ascii="Times New Roman" w:hAnsi="Times New Roman" w:cs="Times New Roman"/>
          <w:sz w:val="24"/>
          <w:szCs w:val="24"/>
        </w:rPr>
        <w:t xml:space="preserve"> </w:t>
      </w:r>
      <w:r w:rsidRPr="00FF76F4">
        <w:rPr>
          <w:rFonts w:ascii="Times New Roman" w:hAnsi="Times New Roman" w:cs="Times New Roman"/>
          <w:sz w:val="24"/>
          <w:szCs w:val="24"/>
        </w:rPr>
        <w:t>50</w:t>
      </w:r>
      <w:r w:rsidR="00FF76F4">
        <w:rPr>
          <w:rFonts w:ascii="Times New Roman" w:hAnsi="Times New Roman" w:cs="Times New Roman"/>
          <w:sz w:val="24"/>
          <w:szCs w:val="24"/>
        </w:rPr>
        <w:t xml:space="preserve"> (1969)</w:t>
      </w:r>
      <w:r>
        <w:rPr>
          <w:rFonts w:ascii="Times New Roman" w:hAnsi="Times New Roman" w:cs="Times New Roman"/>
          <w:sz w:val="24"/>
          <w:szCs w:val="24"/>
        </w:rPr>
        <w:t xml:space="preserve"> 676.</w:t>
      </w:r>
    </w:p>
    <w:p w14:paraId="040E88C9" w14:textId="643CE86F" w:rsidR="00086ED4" w:rsidRDefault="00086ED4" w:rsidP="00086ED4">
      <w:pPr>
        <w:spacing w:line="480" w:lineRule="auto"/>
        <w:rPr>
          <w:rFonts w:ascii="Times New Roman" w:hAnsi="Times New Roman" w:cs="Times New Roman"/>
          <w:sz w:val="24"/>
          <w:szCs w:val="24"/>
        </w:rPr>
      </w:pPr>
      <w:r>
        <w:rPr>
          <w:rFonts w:ascii="Times New Roman" w:hAnsi="Times New Roman" w:cs="Times New Roman"/>
          <w:sz w:val="24"/>
          <w:szCs w:val="24"/>
        </w:rPr>
        <w:t>[35]</w:t>
      </w:r>
      <w:r w:rsidRPr="00086ED4">
        <w:rPr>
          <w:rFonts w:ascii="Times New Roman" w:hAnsi="Times New Roman" w:cs="Times New Roman"/>
          <w:sz w:val="24"/>
          <w:szCs w:val="24"/>
        </w:rPr>
        <w:t xml:space="preserve"> </w:t>
      </w:r>
      <w:r w:rsidR="00563408">
        <w:rPr>
          <w:rFonts w:ascii="Times New Roman" w:hAnsi="Times New Roman" w:cs="Times New Roman"/>
          <w:sz w:val="24"/>
          <w:szCs w:val="24"/>
        </w:rPr>
        <w:t xml:space="preserve">C. </w:t>
      </w:r>
      <w:r>
        <w:rPr>
          <w:rFonts w:ascii="Times New Roman" w:hAnsi="Times New Roman" w:cs="Times New Roman"/>
          <w:sz w:val="24"/>
          <w:szCs w:val="24"/>
        </w:rPr>
        <w:t>Young, Dislocations in the deformation of olivine</w:t>
      </w:r>
      <w:r w:rsidR="00563408">
        <w:rPr>
          <w:rFonts w:ascii="Times New Roman" w:hAnsi="Times New Roman" w:cs="Times New Roman"/>
          <w:sz w:val="24"/>
          <w:szCs w:val="24"/>
        </w:rPr>
        <w:t>,</w:t>
      </w:r>
      <w:r>
        <w:rPr>
          <w:rFonts w:ascii="Times New Roman" w:hAnsi="Times New Roman" w:cs="Times New Roman"/>
          <w:sz w:val="24"/>
          <w:szCs w:val="24"/>
        </w:rPr>
        <w:t xml:space="preserve"> </w:t>
      </w:r>
      <w:r w:rsidRPr="00563408">
        <w:rPr>
          <w:rFonts w:ascii="Times New Roman" w:hAnsi="Times New Roman" w:cs="Times New Roman"/>
          <w:sz w:val="24"/>
          <w:szCs w:val="24"/>
        </w:rPr>
        <w:t>Am</w:t>
      </w:r>
      <w:r w:rsidR="00563408" w:rsidRPr="00563408">
        <w:rPr>
          <w:rFonts w:ascii="Times New Roman" w:hAnsi="Times New Roman" w:cs="Times New Roman"/>
          <w:sz w:val="24"/>
          <w:szCs w:val="24"/>
        </w:rPr>
        <w:t>.</w:t>
      </w:r>
      <w:r w:rsidRPr="00563408">
        <w:rPr>
          <w:rFonts w:ascii="Times New Roman" w:hAnsi="Times New Roman" w:cs="Times New Roman"/>
          <w:sz w:val="24"/>
          <w:szCs w:val="24"/>
        </w:rPr>
        <w:t xml:space="preserve"> J</w:t>
      </w:r>
      <w:r w:rsidR="00563408" w:rsidRPr="00563408">
        <w:rPr>
          <w:rFonts w:ascii="Times New Roman" w:hAnsi="Times New Roman" w:cs="Times New Roman"/>
          <w:sz w:val="24"/>
          <w:szCs w:val="24"/>
        </w:rPr>
        <w:t>.</w:t>
      </w:r>
      <w:r w:rsidRPr="00563408">
        <w:rPr>
          <w:rFonts w:ascii="Times New Roman" w:hAnsi="Times New Roman" w:cs="Times New Roman"/>
          <w:sz w:val="24"/>
          <w:szCs w:val="24"/>
        </w:rPr>
        <w:t xml:space="preserve"> Sci</w:t>
      </w:r>
      <w:r w:rsidR="00563408" w:rsidRPr="00563408">
        <w:rPr>
          <w:rFonts w:ascii="Times New Roman" w:hAnsi="Times New Roman" w:cs="Times New Roman"/>
          <w:sz w:val="24"/>
          <w:szCs w:val="24"/>
        </w:rPr>
        <w:t>.</w:t>
      </w:r>
      <w:r>
        <w:rPr>
          <w:rFonts w:ascii="Times New Roman" w:hAnsi="Times New Roman" w:cs="Times New Roman"/>
          <w:sz w:val="24"/>
          <w:szCs w:val="24"/>
        </w:rPr>
        <w:t xml:space="preserve"> </w:t>
      </w:r>
      <w:r w:rsidRPr="00563408">
        <w:rPr>
          <w:rFonts w:ascii="Times New Roman" w:hAnsi="Times New Roman" w:cs="Times New Roman"/>
          <w:sz w:val="24"/>
          <w:szCs w:val="24"/>
        </w:rPr>
        <w:t>267</w:t>
      </w:r>
      <w:r w:rsidR="00563408">
        <w:rPr>
          <w:rFonts w:ascii="Times New Roman" w:hAnsi="Times New Roman" w:cs="Times New Roman"/>
          <w:sz w:val="24"/>
          <w:szCs w:val="24"/>
        </w:rPr>
        <w:t xml:space="preserve"> (1969)</w:t>
      </w:r>
      <w:r>
        <w:rPr>
          <w:rFonts w:ascii="Times New Roman" w:hAnsi="Times New Roman" w:cs="Times New Roman"/>
          <w:sz w:val="24"/>
          <w:szCs w:val="24"/>
        </w:rPr>
        <w:t xml:space="preserve"> 841-852.</w:t>
      </w:r>
    </w:p>
    <w:p w14:paraId="06C7A7F3" w14:textId="1ACAFE26" w:rsidR="00D82275" w:rsidRDefault="00D82275" w:rsidP="00D82275">
      <w:pPr>
        <w:spacing w:line="480" w:lineRule="auto"/>
        <w:rPr>
          <w:rFonts w:ascii="Times New Roman" w:hAnsi="Times New Roman" w:cs="Times New Roman"/>
          <w:sz w:val="24"/>
          <w:szCs w:val="24"/>
        </w:rPr>
      </w:pPr>
      <w:r>
        <w:rPr>
          <w:rFonts w:ascii="Times New Roman" w:hAnsi="Times New Roman" w:cs="Times New Roman"/>
          <w:sz w:val="24"/>
          <w:szCs w:val="24"/>
        </w:rPr>
        <w:t>[36]</w:t>
      </w:r>
      <w:r w:rsidRPr="00D82275">
        <w:rPr>
          <w:rFonts w:ascii="Times New Roman" w:hAnsi="Times New Roman" w:cs="Times New Roman"/>
          <w:sz w:val="24"/>
          <w:szCs w:val="24"/>
        </w:rPr>
        <w:t xml:space="preserve"> </w:t>
      </w:r>
      <w:r w:rsidR="00C926FC">
        <w:rPr>
          <w:rFonts w:ascii="Times New Roman" w:hAnsi="Times New Roman" w:cs="Times New Roman"/>
          <w:sz w:val="24"/>
          <w:szCs w:val="24"/>
        </w:rPr>
        <w:t xml:space="preserve">J.N. </w:t>
      </w:r>
      <w:r>
        <w:rPr>
          <w:rFonts w:ascii="Times New Roman" w:hAnsi="Times New Roman" w:cs="Times New Roman"/>
          <w:sz w:val="24"/>
          <w:szCs w:val="24"/>
        </w:rPr>
        <w:t xml:space="preserve">Boland, </w:t>
      </w:r>
      <w:r w:rsidR="00C926FC">
        <w:rPr>
          <w:rFonts w:ascii="Times New Roman" w:hAnsi="Times New Roman" w:cs="Times New Roman"/>
          <w:sz w:val="24"/>
          <w:szCs w:val="24"/>
        </w:rPr>
        <w:t>A.C.</w:t>
      </w:r>
      <w:r>
        <w:rPr>
          <w:rFonts w:ascii="Times New Roman" w:hAnsi="Times New Roman" w:cs="Times New Roman"/>
          <w:sz w:val="24"/>
          <w:szCs w:val="24"/>
        </w:rPr>
        <w:t xml:space="preserve"> McLaren, </w:t>
      </w:r>
      <w:r w:rsidR="00C926FC">
        <w:rPr>
          <w:rFonts w:ascii="Times New Roman" w:hAnsi="Times New Roman" w:cs="Times New Roman"/>
          <w:sz w:val="24"/>
          <w:szCs w:val="24"/>
        </w:rPr>
        <w:t>B.E.</w:t>
      </w:r>
      <w:r>
        <w:rPr>
          <w:rFonts w:ascii="Times New Roman" w:hAnsi="Times New Roman" w:cs="Times New Roman"/>
          <w:sz w:val="24"/>
          <w:szCs w:val="24"/>
        </w:rPr>
        <w:t xml:space="preserve"> Hobbs, Dislocations Associated with Optical Features in Naturally-Deformed Olivine</w:t>
      </w:r>
      <w:r w:rsidR="00C926FC">
        <w:rPr>
          <w:rFonts w:ascii="Times New Roman" w:hAnsi="Times New Roman" w:cs="Times New Roman"/>
          <w:sz w:val="24"/>
          <w:szCs w:val="24"/>
        </w:rPr>
        <w:t>,</w:t>
      </w:r>
      <w:r>
        <w:rPr>
          <w:rFonts w:ascii="Times New Roman" w:hAnsi="Times New Roman" w:cs="Times New Roman"/>
          <w:sz w:val="24"/>
          <w:szCs w:val="24"/>
        </w:rPr>
        <w:t xml:space="preserve"> </w:t>
      </w:r>
      <w:r w:rsidRPr="00524085">
        <w:rPr>
          <w:rFonts w:ascii="Times New Roman" w:hAnsi="Times New Roman" w:cs="Times New Roman"/>
          <w:sz w:val="24"/>
          <w:szCs w:val="24"/>
        </w:rPr>
        <w:t>Contrib</w:t>
      </w:r>
      <w:r w:rsidR="00C926FC" w:rsidRPr="00524085">
        <w:rPr>
          <w:rFonts w:ascii="Times New Roman" w:hAnsi="Times New Roman" w:cs="Times New Roman"/>
          <w:sz w:val="24"/>
          <w:szCs w:val="24"/>
        </w:rPr>
        <w:t>.</w:t>
      </w:r>
      <w:r w:rsidRPr="00524085">
        <w:rPr>
          <w:rFonts w:ascii="Times New Roman" w:hAnsi="Times New Roman" w:cs="Times New Roman"/>
          <w:sz w:val="24"/>
          <w:szCs w:val="24"/>
        </w:rPr>
        <w:t xml:space="preserve"> Mineral</w:t>
      </w:r>
      <w:r w:rsidR="00C926FC" w:rsidRPr="00524085">
        <w:rPr>
          <w:rFonts w:ascii="Times New Roman" w:hAnsi="Times New Roman" w:cs="Times New Roman"/>
          <w:sz w:val="24"/>
          <w:szCs w:val="24"/>
        </w:rPr>
        <w:t>.</w:t>
      </w:r>
      <w:r w:rsidRPr="00524085">
        <w:rPr>
          <w:rFonts w:ascii="Times New Roman" w:hAnsi="Times New Roman" w:cs="Times New Roman"/>
          <w:sz w:val="24"/>
          <w:szCs w:val="24"/>
        </w:rPr>
        <w:t xml:space="preserve"> Petrol</w:t>
      </w:r>
      <w:r w:rsidR="00C926FC" w:rsidRPr="00524085">
        <w:rPr>
          <w:rFonts w:ascii="Times New Roman" w:hAnsi="Times New Roman" w:cs="Times New Roman"/>
          <w:sz w:val="24"/>
          <w:szCs w:val="24"/>
        </w:rPr>
        <w:t>.</w:t>
      </w:r>
      <w:r>
        <w:rPr>
          <w:rFonts w:ascii="Times New Roman" w:hAnsi="Times New Roman" w:cs="Times New Roman"/>
          <w:sz w:val="24"/>
          <w:szCs w:val="24"/>
        </w:rPr>
        <w:t xml:space="preserve"> </w:t>
      </w:r>
      <w:r w:rsidRPr="00C926FC">
        <w:rPr>
          <w:rFonts w:ascii="Times New Roman" w:hAnsi="Times New Roman" w:cs="Times New Roman"/>
          <w:sz w:val="24"/>
          <w:szCs w:val="24"/>
        </w:rPr>
        <w:t>30</w:t>
      </w:r>
      <w:r w:rsidR="00C926FC">
        <w:rPr>
          <w:rFonts w:ascii="Times New Roman" w:hAnsi="Times New Roman" w:cs="Times New Roman"/>
          <w:sz w:val="24"/>
          <w:szCs w:val="24"/>
        </w:rPr>
        <w:t xml:space="preserve"> (1971)</w:t>
      </w:r>
      <w:r>
        <w:rPr>
          <w:rFonts w:ascii="Times New Roman" w:hAnsi="Times New Roman" w:cs="Times New Roman"/>
          <w:sz w:val="24"/>
          <w:szCs w:val="24"/>
        </w:rPr>
        <w:t xml:space="preserve"> 53-63.</w:t>
      </w:r>
    </w:p>
    <w:p w14:paraId="6D5524ED" w14:textId="2FAD3F21" w:rsidR="00D82275" w:rsidRDefault="00D82275" w:rsidP="00D8227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[37]</w:t>
      </w:r>
      <w:r w:rsidRPr="00D82275">
        <w:rPr>
          <w:rFonts w:ascii="Times New Roman" w:hAnsi="Times New Roman" w:cs="Times New Roman"/>
          <w:sz w:val="24"/>
          <w:szCs w:val="24"/>
        </w:rPr>
        <w:t xml:space="preserve"> </w:t>
      </w:r>
      <w:r w:rsidR="00524085">
        <w:rPr>
          <w:rFonts w:ascii="Times New Roman" w:hAnsi="Times New Roman" w:cs="Times New Roman"/>
          <w:sz w:val="24"/>
          <w:szCs w:val="24"/>
        </w:rPr>
        <w:t xml:space="preserve">J.D. </w:t>
      </w:r>
      <w:r>
        <w:rPr>
          <w:rFonts w:ascii="Times New Roman" w:hAnsi="Times New Roman" w:cs="Times New Roman"/>
          <w:sz w:val="24"/>
          <w:szCs w:val="24"/>
        </w:rPr>
        <w:t xml:space="preserve">Blacic, </w:t>
      </w:r>
      <w:r w:rsidR="00524085">
        <w:rPr>
          <w:rFonts w:ascii="Times New Roman" w:hAnsi="Times New Roman" w:cs="Times New Roman"/>
          <w:sz w:val="24"/>
          <w:szCs w:val="24"/>
        </w:rPr>
        <w:t>J.M.</w:t>
      </w:r>
      <w:r>
        <w:rPr>
          <w:rFonts w:ascii="Times New Roman" w:hAnsi="Times New Roman" w:cs="Times New Roman"/>
          <w:sz w:val="24"/>
          <w:szCs w:val="24"/>
        </w:rPr>
        <w:t xml:space="preserve"> Christie, Dislocation Substructure of Experimentally Deformed Olivine</w:t>
      </w:r>
      <w:r w:rsidR="00524085">
        <w:rPr>
          <w:rFonts w:ascii="Times New Roman" w:hAnsi="Times New Roman" w:cs="Times New Roman"/>
          <w:sz w:val="24"/>
          <w:szCs w:val="24"/>
        </w:rPr>
        <w:t>,</w:t>
      </w:r>
      <w:r>
        <w:rPr>
          <w:rFonts w:ascii="Times New Roman" w:hAnsi="Times New Roman" w:cs="Times New Roman"/>
          <w:sz w:val="24"/>
          <w:szCs w:val="24"/>
        </w:rPr>
        <w:t xml:space="preserve"> </w:t>
      </w:r>
      <w:r w:rsidR="00524085" w:rsidRPr="00524085">
        <w:rPr>
          <w:rFonts w:ascii="Times New Roman" w:hAnsi="Times New Roman" w:cs="Times New Roman"/>
          <w:sz w:val="24"/>
          <w:szCs w:val="24"/>
        </w:rPr>
        <w:t>Contrib. Mineral. Petrol.</w:t>
      </w:r>
      <w:r>
        <w:rPr>
          <w:rFonts w:ascii="Times New Roman" w:hAnsi="Times New Roman" w:cs="Times New Roman"/>
          <w:sz w:val="24"/>
          <w:szCs w:val="24"/>
        </w:rPr>
        <w:t xml:space="preserve"> </w:t>
      </w:r>
      <w:r w:rsidRPr="00524085">
        <w:rPr>
          <w:rFonts w:ascii="Times New Roman" w:hAnsi="Times New Roman" w:cs="Times New Roman"/>
          <w:sz w:val="24"/>
          <w:szCs w:val="24"/>
        </w:rPr>
        <w:t>42</w:t>
      </w:r>
      <w:r w:rsidR="00524085">
        <w:rPr>
          <w:rFonts w:ascii="Times New Roman" w:hAnsi="Times New Roman" w:cs="Times New Roman"/>
          <w:sz w:val="24"/>
          <w:szCs w:val="24"/>
        </w:rPr>
        <w:t xml:space="preserve"> (1973)</w:t>
      </w:r>
      <w:r>
        <w:rPr>
          <w:rFonts w:ascii="Times New Roman" w:hAnsi="Times New Roman" w:cs="Times New Roman"/>
          <w:sz w:val="24"/>
          <w:szCs w:val="24"/>
        </w:rPr>
        <w:t xml:space="preserve"> 141-146.</w:t>
      </w:r>
    </w:p>
    <w:p w14:paraId="0112CD5F" w14:textId="11D8D0C4" w:rsidR="00004EBA" w:rsidRPr="002960FC" w:rsidRDefault="00004EBA" w:rsidP="00D82275">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[38] </w:t>
      </w:r>
      <w:r w:rsidR="002960FC">
        <w:rPr>
          <w:rFonts w:ascii="Times New Roman" w:hAnsi="Times New Roman" w:cs="Times New Roman"/>
          <w:sz w:val="24"/>
          <w:szCs w:val="24"/>
        </w:rPr>
        <w:t xml:space="preserve">C. </w:t>
      </w:r>
      <w:r w:rsidRPr="002960FC">
        <w:rPr>
          <w:rFonts w:ascii="Times New Roman" w:hAnsi="Times New Roman" w:cs="Times New Roman"/>
          <w:sz w:val="24"/>
          <w:szCs w:val="24"/>
        </w:rPr>
        <w:t xml:space="preserve">Goetze, </w:t>
      </w:r>
      <w:r w:rsidR="002960FC">
        <w:rPr>
          <w:rFonts w:ascii="Times New Roman" w:hAnsi="Times New Roman" w:cs="Times New Roman"/>
          <w:sz w:val="24"/>
          <w:szCs w:val="24"/>
        </w:rPr>
        <w:t>D.L.</w:t>
      </w:r>
      <w:r w:rsidRPr="002960FC">
        <w:rPr>
          <w:rFonts w:ascii="Times New Roman" w:hAnsi="Times New Roman" w:cs="Times New Roman"/>
          <w:sz w:val="24"/>
          <w:szCs w:val="24"/>
        </w:rPr>
        <w:t xml:space="preserve"> Kohlstedt, Laboratory Study of Dislocation Climb and Diffusion in Olivine</w:t>
      </w:r>
      <w:r w:rsidR="002960FC">
        <w:rPr>
          <w:rFonts w:ascii="Times New Roman" w:hAnsi="Times New Roman" w:cs="Times New Roman"/>
          <w:sz w:val="24"/>
          <w:szCs w:val="24"/>
        </w:rPr>
        <w:t>,</w:t>
      </w:r>
      <w:r w:rsidRPr="002960FC">
        <w:rPr>
          <w:rFonts w:ascii="Times New Roman" w:hAnsi="Times New Roman" w:cs="Times New Roman"/>
          <w:sz w:val="24"/>
          <w:szCs w:val="24"/>
        </w:rPr>
        <w:t xml:space="preserve"> J</w:t>
      </w:r>
      <w:r w:rsidR="002960FC">
        <w:rPr>
          <w:rFonts w:ascii="Times New Roman" w:hAnsi="Times New Roman" w:cs="Times New Roman"/>
          <w:sz w:val="24"/>
          <w:szCs w:val="24"/>
        </w:rPr>
        <w:t>.</w:t>
      </w:r>
      <w:r w:rsidRPr="002960FC">
        <w:rPr>
          <w:rFonts w:ascii="Times New Roman" w:hAnsi="Times New Roman" w:cs="Times New Roman"/>
          <w:sz w:val="24"/>
          <w:szCs w:val="24"/>
        </w:rPr>
        <w:t xml:space="preserve"> Geophys</w:t>
      </w:r>
      <w:r w:rsidR="002960FC">
        <w:rPr>
          <w:rFonts w:ascii="Times New Roman" w:hAnsi="Times New Roman" w:cs="Times New Roman"/>
          <w:sz w:val="24"/>
          <w:szCs w:val="24"/>
        </w:rPr>
        <w:t>.</w:t>
      </w:r>
      <w:r w:rsidRPr="002960FC">
        <w:rPr>
          <w:rFonts w:ascii="Times New Roman" w:hAnsi="Times New Roman" w:cs="Times New Roman"/>
          <w:sz w:val="24"/>
          <w:szCs w:val="24"/>
        </w:rPr>
        <w:t xml:space="preserve"> Res</w:t>
      </w:r>
      <w:r w:rsidR="002960FC">
        <w:rPr>
          <w:rFonts w:ascii="Times New Roman" w:hAnsi="Times New Roman" w:cs="Times New Roman"/>
          <w:sz w:val="24"/>
          <w:szCs w:val="24"/>
        </w:rPr>
        <w:t>.</w:t>
      </w:r>
      <w:r w:rsidRPr="002960FC">
        <w:rPr>
          <w:rFonts w:ascii="Times New Roman" w:hAnsi="Times New Roman" w:cs="Times New Roman"/>
          <w:sz w:val="24"/>
          <w:szCs w:val="24"/>
        </w:rPr>
        <w:t xml:space="preserve"> 78</w:t>
      </w:r>
      <w:r w:rsidR="002960FC" w:rsidRPr="002960FC">
        <w:rPr>
          <w:rFonts w:ascii="Times New Roman" w:hAnsi="Times New Roman" w:cs="Times New Roman"/>
          <w:sz w:val="24"/>
          <w:szCs w:val="24"/>
        </w:rPr>
        <w:t xml:space="preserve"> (1973)</w:t>
      </w:r>
      <w:r w:rsidRPr="002960FC">
        <w:rPr>
          <w:rFonts w:ascii="Times New Roman" w:hAnsi="Times New Roman" w:cs="Times New Roman"/>
          <w:sz w:val="24"/>
          <w:szCs w:val="24"/>
        </w:rPr>
        <w:t xml:space="preserve"> 5961-5971.</w:t>
      </w:r>
    </w:p>
    <w:p w14:paraId="3FA3F851" w14:textId="3689933D" w:rsidR="00423650" w:rsidRPr="002960FC" w:rsidRDefault="00423650" w:rsidP="00423650">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[39] </w:t>
      </w:r>
      <w:r w:rsidR="000C40FC">
        <w:rPr>
          <w:rFonts w:ascii="Times New Roman" w:hAnsi="Times New Roman" w:cs="Times New Roman"/>
          <w:sz w:val="24"/>
          <w:szCs w:val="24"/>
        </w:rPr>
        <w:t xml:space="preserve">J.B. </w:t>
      </w:r>
      <w:r w:rsidRPr="002960FC">
        <w:rPr>
          <w:rFonts w:ascii="Times New Roman" w:hAnsi="Times New Roman" w:cs="Times New Roman"/>
          <w:sz w:val="24"/>
          <w:szCs w:val="24"/>
        </w:rPr>
        <w:t xml:space="preserve">Vander Sande, </w:t>
      </w:r>
      <w:r w:rsidR="000C40FC">
        <w:rPr>
          <w:rFonts w:ascii="Times New Roman" w:hAnsi="Times New Roman" w:cs="Times New Roman"/>
          <w:sz w:val="24"/>
          <w:szCs w:val="24"/>
        </w:rPr>
        <w:t>D.L.</w:t>
      </w:r>
      <w:r w:rsidRPr="002960FC">
        <w:rPr>
          <w:rFonts w:ascii="Times New Roman" w:hAnsi="Times New Roman" w:cs="Times New Roman"/>
          <w:sz w:val="24"/>
          <w:szCs w:val="24"/>
        </w:rPr>
        <w:t xml:space="preserve"> Kohlstedt</w:t>
      </w:r>
      <w:r w:rsidR="000C40FC">
        <w:rPr>
          <w:rFonts w:ascii="Times New Roman" w:hAnsi="Times New Roman" w:cs="Times New Roman"/>
          <w:sz w:val="24"/>
          <w:szCs w:val="24"/>
        </w:rPr>
        <w:t>,</w:t>
      </w:r>
      <w:r w:rsidRPr="002960FC">
        <w:rPr>
          <w:rFonts w:ascii="Times New Roman" w:hAnsi="Times New Roman" w:cs="Times New Roman"/>
          <w:sz w:val="24"/>
          <w:szCs w:val="24"/>
        </w:rPr>
        <w:t xml:space="preserve"> Observation of dissociated dislocations in deformed olivine</w:t>
      </w:r>
      <w:r w:rsidR="000C40FC">
        <w:rPr>
          <w:rFonts w:ascii="Times New Roman" w:hAnsi="Times New Roman" w:cs="Times New Roman"/>
          <w:sz w:val="24"/>
          <w:szCs w:val="24"/>
        </w:rPr>
        <w:t>,</w:t>
      </w:r>
      <w:r w:rsidRPr="002960FC">
        <w:rPr>
          <w:rFonts w:ascii="Times New Roman" w:hAnsi="Times New Roman" w:cs="Times New Roman"/>
          <w:sz w:val="24"/>
          <w:szCs w:val="24"/>
        </w:rPr>
        <w:t xml:space="preserve"> Philos</w:t>
      </w:r>
      <w:r w:rsidR="000C40FC">
        <w:rPr>
          <w:rFonts w:ascii="Times New Roman" w:hAnsi="Times New Roman" w:cs="Times New Roman"/>
          <w:sz w:val="24"/>
          <w:szCs w:val="24"/>
        </w:rPr>
        <w:t>.</w:t>
      </w:r>
      <w:r w:rsidRPr="002960FC">
        <w:rPr>
          <w:rFonts w:ascii="Times New Roman" w:hAnsi="Times New Roman" w:cs="Times New Roman"/>
          <w:sz w:val="24"/>
          <w:szCs w:val="24"/>
        </w:rPr>
        <w:t xml:space="preserve"> Mag</w:t>
      </w:r>
      <w:r w:rsidR="000C40FC">
        <w:rPr>
          <w:rFonts w:ascii="Times New Roman" w:hAnsi="Times New Roman" w:cs="Times New Roman"/>
          <w:sz w:val="24"/>
          <w:szCs w:val="24"/>
        </w:rPr>
        <w:t>.</w:t>
      </w:r>
      <w:r w:rsidRPr="002960FC">
        <w:rPr>
          <w:rFonts w:ascii="Times New Roman" w:hAnsi="Times New Roman" w:cs="Times New Roman"/>
          <w:sz w:val="24"/>
          <w:szCs w:val="24"/>
        </w:rPr>
        <w:t xml:space="preserve"> 34</w:t>
      </w:r>
      <w:r w:rsidR="000C40FC" w:rsidRPr="002960FC">
        <w:rPr>
          <w:rFonts w:ascii="Times New Roman" w:hAnsi="Times New Roman" w:cs="Times New Roman"/>
          <w:sz w:val="24"/>
          <w:szCs w:val="24"/>
        </w:rPr>
        <w:t xml:space="preserve"> (1976)</w:t>
      </w:r>
      <w:r w:rsidRPr="002960FC">
        <w:rPr>
          <w:rFonts w:ascii="Times New Roman" w:hAnsi="Times New Roman" w:cs="Times New Roman"/>
          <w:sz w:val="24"/>
          <w:szCs w:val="24"/>
        </w:rPr>
        <w:t xml:space="preserve"> 653-658.</w:t>
      </w:r>
    </w:p>
    <w:p w14:paraId="393DBBA2" w14:textId="62D30798" w:rsidR="009915FE" w:rsidRPr="002960FC" w:rsidRDefault="009915FE" w:rsidP="004E184E">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[40] </w:t>
      </w:r>
      <w:r w:rsidR="00C51603">
        <w:rPr>
          <w:rFonts w:ascii="Times New Roman" w:hAnsi="Times New Roman" w:cs="Times New Roman"/>
          <w:sz w:val="24"/>
          <w:szCs w:val="24"/>
        </w:rPr>
        <w:t xml:space="preserve">W.B. </w:t>
      </w:r>
      <w:r w:rsidRPr="002960FC">
        <w:rPr>
          <w:rFonts w:ascii="Times New Roman" w:hAnsi="Times New Roman" w:cs="Times New Roman"/>
          <w:sz w:val="24"/>
          <w:szCs w:val="24"/>
        </w:rPr>
        <w:t xml:space="preserve">Durham, </w:t>
      </w:r>
      <w:r w:rsidR="00C51603">
        <w:rPr>
          <w:rFonts w:ascii="Times New Roman" w:hAnsi="Times New Roman" w:cs="Times New Roman"/>
          <w:sz w:val="24"/>
          <w:szCs w:val="24"/>
        </w:rPr>
        <w:t>C.</w:t>
      </w:r>
      <w:r w:rsidRPr="002960FC">
        <w:rPr>
          <w:rFonts w:ascii="Times New Roman" w:hAnsi="Times New Roman" w:cs="Times New Roman"/>
          <w:sz w:val="24"/>
          <w:szCs w:val="24"/>
        </w:rPr>
        <w:t xml:space="preserve"> Goetze, </w:t>
      </w:r>
      <w:r w:rsidR="00C51603">
        <w:rPr>
          <w:rFonts w:ascii="Times New Roman" w:hAnsi="Times New Roman" w:cs="Times New Roman"/>
          <w:sz w:val="24"/>
          <w:szCs w:val="24"/>
        </w:rPr>
        <w:t>B. Blake,</w:t>
      </w:r>
      <w:r w:rsidRPr="002960FC">
        <w:rPr>
          <w:rFonts w:ascii="Times New Roman" w:hAnsi="Times New Roman" w:cs="Times New Roman"/>
          <w:sz w:val="24"/>
          <w:szCs w:val="24"/>
        </w:rPr>
        <w:t xml:space="preserve"> Plastic flow of oriented single crystals of olivine 2. Observations and interpretations of the dislocation structures</w:t>
      </w:r>
      <w:r w:rsidR="00C51603">
        <w:rPr>
          <w:rFonts w:ascii="Times New Roman" w:hAnsi="Times New Roman" w:cs="Times New Roman"/>
          <w:sz w:val="24"/>
          <w:szCs w:val="24"/>
        </w:rPr>
        <w:t>,</w:t>
      </w:r>
      <w:r w:rsidRPr="002960FC">
        <w:rPr>
          <w:rFonts w:ascii="Times New Roman" w:hAnsi="Times New Roman" w:cs="Times New Roman"/>
          <w:sz w:val="24"/>
          <w:szCs w:val="24"/>
        </w:rPr>
        <w:t xml:space="preserve"> J</w:t>
      </w:r>
      <w:r w:rsidR="00C51603">
        <w:rPr>
          <w:rFonts w:ascii="Times New Roman" w:hAnsi="Times New Roman" w:cs="Times New Roman"/>
          <w:sz w:val="24"/>
          <w:szCs w:val="24"/>
        </w:rPr>
        <w:t>.</w:t>
      </w:r>
      <w:r w:rsidRPr="002960FC">
        <w:rPr>
          <w:rFonts w:ascii="Times New Roman" w:hAnsi="Times New Roman" w:cs="Times New Roman"/>
          <w:sz w:val="24"/>
          <w:szCs w:val="24"/>
        </w:rPr>
        <w:t xml:space="preserve"> Geophys</w:t>
      </w:r>
      <w:r w:rsidR="00C51603">
        <w:rPr>
          <w:rFonts w:ascii="Times New Roman" w:hAnsi="Times New Roman" w:cs="Times New Roman"/>
          <w:sz w:val="24"/>
          <w:szCs w:val="24"/>
        </w:rPr>
        <w:t>.</w:t>
      </w:r>
      <w:r w:rsidRPr="002960FC">
        <w:rPr>
          <w:rFonts w:ascii="Times New Roman" w:hAnsi="Times New Roman" w:cs="Times New Roman"/>
          <w:sz w:val="24"/>
          <w:szCs w:val="24"/>
        </w:rPr>
        <w:t xml:space="preserve"> Res</w:t>
      </w:r>
      <w:r w:rsidR="00C51603">
        <w:rPr>
          <w:rFonts w:ascii="Times New Roman" w:hAnsi="Times New Roman" w:cs="Times New Roman"/>
          <w:sz w:val="24"/>
          <w:szCs w:val="24"/>
        </w:rPr>
        <w:t>.</w:t>
      </w:r>
      <w:r w:rsidRPr="002960FC">
        <w:rPr>
          <w:rFonts w:ascii="Times New Roman" w:hAnsi="Times New Roman" w:cs="Times New Roman"/>
          <w:sz w:val="24"/>
          <w:szCs w:val="24"/>
        </w:rPr>
        <w:t xml:space="preserve"> 82</w:t>
      </w:r>
      <w:r w:rsidR="00C51603">
        <w:rPr>
          <w:rFonts w:ascii="Times New Roman" w:hAnsi="Times New Roman" w:cs="Times New Roman"/>
          <w:sz w:val="24"/>
          <w:szCs w:val="24"/>
        </w:rPr>
        <w:t xml:space="preserve"> </w:t>
      </w:r>
      <w:r w:rsidR="00C51603" w:rsidRPr="002960FC">
        <w:rPr>
          <w:rFonts w:ascii="Times New Roman" w:hAnsi="Times New Roman" w:cs="Times New Roman"/>
          <w:sz w:val="24"/>
          <w:szCs w:val="24"/>
        </w:rPr>
        <w:t>(1977)</w:t>
      </w:r>
      <w:r w:rsidRPr="002960FC">
        <w:rPr>
          <w:rFonts w:ascii="Times New Roman" w:hAnsi="Times New Roman" w:cs="Times New Roman"/>
          <w:sz w:val="24"/>
          <w:szCs w:val="24"/>
        </w:rPr>
        <w:t xml:space="preserve"> 5755-5770.</w:t>
      </w:r>
    </w:p>
    <w:p w14:paraId="7ACBE1E0" w14:textId="7B8C7697" w:rsidR="004E184E" w:rsidRPr="002960FC" w:rsidRDefault="009915FE" w:rsidP="004E184E">
      <w:pPr>
        <w:spacing w:line="480" w:lineRule="auto"/>
        <w:rPr>
          <w:rFonts w:ascii="Times New Roman" w:hAnsi="Times New Roman" w:cs="Times New Roman"/>
          <w:sz w:val="24"/>
          <w:szCs w:val="24"/>
        </w:rPr>
      </w:pPr>
      <w:r w:rsidRPr="002960FC">
        <w:rPr>
          <w:rFonts w:ascii="Times New Roman" w:hAnsi="Times New Roman" w:cs="Times New Roman"/>
          <w:sz w:val="24"/>
          <w:szCs w:val="24"/>
        </w:rPr>
        <w:t>[41</w:t>
      </w:r>
      <w:r w:rsidR="004E184E" w:rsidRPr="002960FC">
        <w:rPr>
          <w:rFonts w:ascii="Times New Roman" w:hAnsi="Times New Roman" w:cs="Times New Roman"/>
          <w:sz w:val="24"/>
          <w:szCs w:val="24"/>
        </w:rPr>
        <w:t xml:space="preserve">] </w:t>
      </w:r>
      <w:r w:rsidR="00EC7E0E">
        <w:rPr>
          <w:rFonts w:ascii="Times New Roman" w:hAnsi="Times New Roman" w:cs="Times New Roman"/>
          <w:sz w:val="24"/>
          <w:szCs w:val="24"/>
        </w:rPr>
        <w:t xml:space="preserve">Q. </w:t>
      </w:r>
      <w:r w:rsidR="004E184E" w:rsidRPr="002960FC">
        <w:rPr>
          <w:rFonts w:ascii="Times New Roman" w:hAnsi="Times New Roman" w:cs="Times New Roman"/>
          <w:sz w:val="24"/>
          <w:szCs w:val="24"/>
        </w:rPr>
        <w:t xml:space="preserve">Bai, </w:t>
      </w:r>
      <w:r w:rsidR="00EC7E0E">
        <w:rPr>
          <w:rFonts w:ascii="Times New Roman" w:hAnsi="Times New Roman" w:cs="Times New Roman"/>
          <w:sz w:val="24"/>
          <w:szCs w:val="24"/>
        </w:rPr>
        <w:t>D.L.</w:t>
      </w:r>
      <w:r w:rsidR="004E184E" w:rsidRPr="002960FC">
        <w:rPr>
          <w:rFonts w:ascii="Times New Roman" w:hAnsi="Times New Roman" w:cs="Times New Roman"/>
          <w:sz w:val="24"/>
          <w:szCs w:val="24"/>
        </w:rPr>
        <w:t xml:space="preserve"> Kohlstedt, High-temperature creep of olivine single crystals, 2. Dislocation structures</w:t>
      </w:r>
      <w:r w:rsidR="00EC7E0E">
        <w:rPr>
          <w:rFonts w:ascii="Times New Roman" w:hAnsi="Times New Roman" w:cs="Times New Roman"/>
          <w:sz w:val="24"/>
          <w:szCs w:val="24"/>
        </w:rPr>
        <w:t>,</w:t>
      </w:r>
      <w:r w:rsidR="004E184E" w:rsidRPr="002960FC">
        <w:rPr>
          <w:rFonts w:ascii="Times New Roman" w:hAnsi="Times New Roman" w:cs="Times New Roman"/>
          <w:sz w:val="24"/>
          <w:szCs w:val="24"/>
        </w:rPr>
        <w:t xml:space="preserve"> Tectonophys</w:t>
      </w:r>
      <w:r w:rsidR="00EC7E0E">
        <w:rPr>
          <w:rFonts w:ascii="Times New Roman" w:hAnsi="Times New Roman" w:cs="Times New Roman"/>
          <w:sz w:val="24"/>
          <w:szCs w:val="24"/>
        </w:rPr>
        <w:t>.</w:t>
      </w:r>
      <w:r w:rsidR="004E184E" w:rsidRPr="002960FC">
        <w:rPr>
          <w:rFonts w:ascii="Times New Roman" w:hAnsi="Times New Roman" w:cs="Times New Roman"/>
          <w:sz w:val="24"/>
          <w:szCs w:val="24"/>
        </w:rPr>
        <w:t xml:space="preserve"> 206</w:t>
      </w:r>
      <w:r w:rsidR="00EC7E0E" w:rsidRPr="002960FC">
        <w:rPr>
          <w:rFonts w:ascii="Times New Roman" w:hAnsi="Times New Roman" w:cs="Times New Roman"/>
          <w:sz w:val="24"/>
          <w:szCs w:val="24"/>
        </w:rPr>
        <w:t xml:space="preserve"> (1992)</w:t>
      </w:r>
      <w:r w:rsidR="004E184E" w:rsidRPr="002960FC">
        <w:rPr>
          <w:rFonts w:ascii="Times New Roman" w:hAnsi="Times New Roman" w:cs="Times New Roman"/>
          <w:sz w:val="24"/>
          <w:szCs w:val="24"/>
        </w:rPr>
        <w:t xml:space="preserve"> 1-29.</w:t>
      </w:r>
    </w:p>
    <w:p w14:paraId="369D19B1" w14:textId="59972739" w:rsidR="0039296B" w:rsidRPr="002960FC" w:rsidRDefault="0039296B" w:rsidP="0039296B">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[42] </w:t>
      </w:r>
      <w:r w:rsidR="000E13DA">
        <w:rPr>
          <w:rFonts w:ascii="Times New Roman" w:hAnsi="Times New Roman" w:cs="Times New Roman"/>
          <w:sz w:val="24"/>
          <w:szCs w:val="24"/>
        </w:rPr>
        <w:t xml:space="preserve">D.H. </w:t>
      </w:r>
      <w:r w:rsidRPr="002960FC">
        <w:rPr>
          <w:rFonts w:ascii="Times New Roman" w:hAnsi="Times New Roman" w:cs="Times New Roman"/>
          <w:sz w:val="24"/>
          <w:szCs w:val="24"/>
        </w:rPr>
        <w:t xml:space="preserve">Zeuch, </w:t>
      </w:r>
      <w:r w:rsidR="000E13DA">
        <w:rPr>
          <w:rFonts w:ascii="Times New Roman" w:hAnsi="Times New Roman" w:cs="Times New Roman"/>
          <w:sz w:val="24"/>
          <w:szCs w:val="24"/>
        </w:rPr>
        <w:t>H.W.</w:t>
      </w:r>
      <w:r w:rsidRPr="002960FC">
        <w:rPr>
          <w:rFonts w:ascii="Times New Roman" w:hAnsi="Times New Roman" w:cs="Times New Roman"/>
          <w:sz w:val="24"/>
          <w:szCs w:val="24"/>
        </w:rPr>
        <w:t xml:space="preserve"> Green, Naturally Decorated Dislocations in Olivine from Peridotite Xenoliths</w:t>
      </w:r>
      <w:r w:rsidR="000E13DA">
        <w:rPr>
          <w:rFonts w:ascii="Times New Roman" w:hAnsi="Times New Roman" w:cs="Times New Roman"/>
          <w:sz w:val="24"/>
          <w:szCs w:val="24"/>
        </w:rPr>
        <w:t>,</w:t>
      </w:r>
      <w:r w:rsidRPr="002960FC">
        <w:rPr>
          <w:rFonts w:ascii="Times New Roman" w:hAnsi="Times New Roman" w:cs="Times New Roman"/>
          <w:sz w:val="24"/>
          <w:szCs w:val="24"/>
        </w:rPr>
        <w:t xml:space="preserve"> Contrib</w:t>
      </w:r>
      <w:r w:rsidR="000E13DA">
        <w:rPr>
          <w:rFonts w:ascii="Times New Roman" w:hAnsi="Times New Roman" w:cs="Times New Roman"/>
          <w:sz w:val="24"/>
          <w:szCs w:val="24"/>
        </w:rPr>
        <w:t>.</w:t>
      </w:r>
      <w:r w:rsidRPr="002960FC">
        <w:rPr>
          <w:rFonts w:ascii="Times New Roman" w:hAnsi="Times New Roman" w:cs="Times New Roman"/>
          <w:sz w:val="24"/>
          <w:szCs w:val="24"/>
        </w:rPr>
        <w:t xml:space="preserve"> Mineral</w:t>
      </w:r>
      <w:r w:rsidR="000E13DA">
        <w:rPr>
          <w:rFonts w:ascii="Times New Roman" w:hAnsi="Times New Roman" w:cs="Times New Roman"/>
          <w:sz w:val="24"/>
          <w:szCs w:val="24"/>
        </w:rPr>
        <w:t>.</w:t>
      </w:r>
      <w:r w:rsidRPr="002960FC">
        <w:rPr>
          <w:rFonts w:ascii="Times New Roman" w:hAnsi="Times New Roman" w:cs="Times New Roman"/>
          <w:sz w:val="24"/>
          <w:szCs w:val="24"/>
        </w:rPr>
        <w:t xml:space="preserve"> Petrol</w:t>
      </w:r>
      <w:r w:rsidR="000E13DA">
        <w:rPr>
          <w:rFonts w:ascii="Times New Roman" w:hAnsi="Times New Roman" w:cs="Times New Roman"/>
          <w:sz w:val="24"/>
          <w:szCs w:val="24"/>
        </w:rPr>
        <w:t>.</w:t>
      </w:r>
      <w:r w:rsidRPr="002960FC">
        <w:rPr>
          <w:rFonts w:ascii="Times New Roman" w:hAnsi="Times New Roman" w:cs="Times New Roman"/>
          <w:sz w:val="24"/>
          <w:szCs w:val="24"/>
        </w:rPr>
        <w:t xml:space="preserve"> 62</w:t>
      </w:r>
      <w:r w:rsidR="000E13DA" w:rsidRPr="002960FC">
        <w:rPr>
          <w:rFonts w:ascii="Times New Roman" w:hAnsi="Times New Roman" w:cs="Times New Roman"/>
          <w:sz w:val="24"/>
          <w:szCs w:val="24"/>
        </w:rPr>
        <w:t xml:space="preserve"> (1977)</w:t>
      </w:r>
      <w:r w:rsidRPr="002960FC">
        <w:rPr>
          <w:rFonts w:ascii="Times New Roman" w:hAnsi="Times New Roman" w:cs="Times New Roman"/>
          <w:sz w:val="24"/>
          <w:szCs w:val="24"/>
        </w:rPr>
        <w:t xml:space="preserve"> 141-151.</w:t>
      </w:r>
    </w:p>
    <w:p w14:paraId="188DEEC7" w14:textId="41BC9938" w:rsidR="00D67825" w:rsidRPr="002960FC" w:rsidRDefault="00D67825" w:rsidP="00D67825">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[43] </w:t>
      </w:r>
      <w:r w:rsidR="00057764">
        <w:rPr>
          <w:rFonts w:ascii="Times New Roman" w:hAnsi="Times New Roman" w:cs="Times New Roman"/>
          <w:sz w:val="24"/>
          <w:szCs w:val="24"/>
        </w:rPr>
        <w:t xml:space="preserve">M. </w:t>
      </w:r>
      <w:r w:rsidRPr="002960FC">
        <w:rPr>
          <w:rFonts w:ascii="Times New Roman" w:hAnsi="Times New Roman" w:cs="Times New Roman"/>
          <w:sz w:val="24"/>
          <w:szCs w:val="24"/>
        </w:rPr>
        <w:t>Toriumi, Relation Between Dislocation Density and Subgrain Size of Naturally Deformed Olivine in Peridotites</w:t>
      </w:r>
      <w:r w:rsidR="00057764">
        <w:rPr>
          <w:rFonts w:ascii="Times New Roman" w:hAnsi="Times New Roman" w:cs="Times New Roman"/>
          <w:sz w:val="24"/>
          <w:szCs w:val="24"/>
        </w:rPr>
        <w:t>,</w:t>
      </w:r>
      <w:r w:rsidRPr="002960FC">
        <w:rPr>
          <w:rFonts w:ascii="Times New Roman" w:hAnsi="Times New Roman" w:cs="Times New Roman"/>
          <w:sz w:val="24"/>
          <w:szCs w:val="24"/>
        </w:rPr>
        <w:t xml:space="preserve"> Contrib</w:t>
      </w:r>
      <w:r w:rsidR="00057764">
        <w:rPr>
          <w:rFonts w:ascii="Times New Roman" w:hAnsi="Times New Roman" w:cs="Times New Roman"/>
          <w:sz w:val="24"/>
          <w:szCs w:val="24"/>
        </w:rPr>
        <w:t>.</w:t>
      </w:r>
      <w:r w:rsidRPr="002960FC">
        <w:rPr>
          <w:rFonts w:ascii="Times New Roman" w:hAnsi="Times New Roman" w:cs="Times New Roman"/>
          <w:sz w:val="24"/>
          <w:szCs w:val="24"/>
        </w:rPr>
        <w:t xml:space="preserve"> Mineral</w:t>
      </w:r>
      <w:r w:rsidR="00057764">
        <w:rPr>
          <w:rFonts w:ascii="Times New Roman" w:hAnsi="Times New Roman" w:cs="Times New Roman"/>
          <w:sz w:val="24"/>
          <w:szCs w:val="24"/>
        </w:rPr>
        <w:t>.</w:t>
      </w:r>
      <w:r w:rsidRPr="002960FC">
        <w:rPr>
          <w:rFonts w:ascii="Times New Roman" w:hAnsi="Times New Roman" w:cs="Times New Roman"/>
          <w:sz w:val="24"/>
          <w:szCs w:val="24"/>
        </w:rPr>
        <w:t xml:space="preserve"> Petrol</w:t>
      </w:r>
      <w:r w:rsidR="00057764">
        <w:rPr>
          <w:rFonts w:ascii="Times New Roman" w:hAnsi="Times New Roman" w:cs="Times New Roman"/>
          <w:sz w:val="24"/>
          <w:szCs w:val="24"/>
        </w:rPr>
        <w:t>.</w:t>
      </w:r>
      <w:r w:rsidRPr="002960FC">
        <w:rPr>
          <w:rFonts w:ascii="Times New Roman" w:hAnsi="Times New Roman" w:cs="Times New Roman"/>
          <w:sz w:val="24"/>
          <w:szCs w:val="24"/>
        </w:rPr>
        <w:t xml:space="preserve"> 68</w:t>
      </w:r>
      <w:r w:rsidR="00057764" w:rsidRPr="002960FC">
        <w:rPr>
          <w:rFonts w:ascii="Times New Roman" w:hAnsi="Times New Roman" w:cs="Times New Roman"/>
          <w:sz w:val="24"/>
          <w:szCs w:val="24"/>
        </w:rPr>
        <w:t xml:space="preserve"> (1979)</w:t>
      </w:r>
      <w:r w:rsidRPr="002960FC">
        <w:rPr>
          <w:rFonts w:ascii="Times New Roman" w:hAnsi="Times New Roman" w:cs="Times New Roman"/>
          <w:sz w:val="24"/>
          <w:szCs w:val="24"/>
        </w:rPr>
        <w:t xml:space="preserve"> 181-186.</w:t>
      </w:r>
    </w:p>
    <w:p w14:paraId="3CA4BDE6" w14:textId="4D2A5513" w:rsidR="004A5167" w:rsidRPr="002960FC" w:rsidRDefault="004A5167" w:rsidP="00D67825">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[44] </w:t>
      </w:r>
      <w:r w:rsidR="0025710F">
        <w:rPr>
          <w:rFonts w:ascii="Times New Roman" w:hAnsi="Times New Roman" w:cs="Times New Roman"/>
          <w:sz w:val="24"/>
          <w:szCs w:val="24"/>
        </w:rPr>
        <w:t xml:space="preserve">A. </w:t>
      </w:r>
      <w:r w:rsidRPr="002960FC">
        <w:rPr>
          <w:rFonts w:ascii="Times New Roman" w:hAnsi="Times New Roman" w:cs="Times New Roman"/>
          <w:sz w:val="24"/>
          <w:szCs w:val="24"/>
        </w:rPr>
        <w:t xml:space="preserve">Mussi, </w:t>
      </w:r>
      <w:r w:rsidR="0025710F">
        <w:rPr>
          <w:rFonts w:ascii="Times New Roman" w:hAnsi="Times New Roman" w:cs="Times New Roman"/>
          <w:sz w:val="24"/>
          <w:szCs w:val="24"/>
        </w:rPr>
        <w:t>P.</w:t>
      </w:r>
      <w:r w:rsidRPr="002960FC">
        <w:rPr>
          <w:rFonts w:ascii="Times New Roman" w:hAnsi="Times New Roman" w:cs="Times New Roman"/>
          <w:sz w:val="24"/>
          <w:szCs w:val="24"/>
        </w:rPr>
        <w:t xml:space="preserve"> Cordier, </w:t>
      </w:r>
      <w:r w:rsidR="0025710F">
        <w:rPr>
          <w:rFonts w:ascii="Times New Roman" w:hAnsi="Times New Roman" w:cs="Times New Roman"/>
          <w:sz w:val="24"/>
          <w:szCs w:val="24"/>
        </w:rPr>
        <w:t>S.</w:t>
      </w:r>
      <w:r w:rsidRPr="002960FC">
        <w:rPr>
          <w:rFonts w:ascii="Times New Roman" w:hAnsi="Times New Roman" w:cs="Times New Roman"/>
          <w:sz w:val="24"/>
          <w:szCs w:val="24"/>
        </w:rPr>
        <w:t xml:space="preserve"> Demouchy, Characterisation of dislocation interactions in ol</w:t>
      </w:r>
      <w:r w:rsidR="0025710F">
        <w:rPr>
          <w:rFonts w:ascii="Times New Roman" w:hAnsi="Times New Roman" w:cs="Times New Roman"/>
          <w:sz w:val="24"/>
          <w:szCs w:val="24"/>
        </w:rPr>
        <w:t>ivine using electron tomography,</w:t>
      </w:r>
      <w:r w:rsidRPr="002960FC">
        <w:rPr>
          <w:rFonts w:ascii="Times New Roman" w:hAnsi="Times New Roman" w:cs="Times New Roman"/>
          <w:sz w:val="24"/>
          <w:szCs w:val="24"/>
        </w:rPr>
        <w:t xml:space="preserve"> Philos</w:t>
      </w:r>
      <w:r w:rsidR="0025710F">
        <w:rPr>
          <w:rFonts w:ascii="Times New Roman" w:hAnsi="Times New Roman" w:cs="Times New Roman"/>
          <w:sz w:val="24"/>
          <w:szCs w:val="24"/>
        </w:rPr>
        <w:t>.</w:t>
      </w:r>
      <w:r w:rsidRPr="002960FC">
        <w:rPr>
          <w:rFonts w:ascii="Times New Roman" w:hAnsi="Times New Roman" w:cs="Times New Roman"/>
          <w:sz w:val="24"/>
          <w:szCs w:val="24"/>
        </w:rPr>
        <w:t xml:space="preserve"> Mag</w:t>
      </w:r>
      <w:r w:rsidR="0025710F">
        <w:rPr>
          <w:rFonts w:ascii="Times New Roman" w:hAnsi="Times New Roman" w:cs="Times New Roman"/>
          <w:sz w:val="24"/>
          <w:szCs w:val="24"/>
        </w:rPr>
        <w:t>.</w:t>
      </w:r>
      <w:r w:rsidRPr="002960FC">
        <w:rPr>
          <w:rFonts w:ascii="Times New Roman" w:hAnsi="Times New Roman" w:cs="Times New Roman"/>
          <w:sz w:val="24"/>
          <w:szCs w:val="24"/>
        </w:rPr>
        <w:t xml:space="preserve"> 95</w:t>
      </w:r>
      <w:r w:rsidR="0025710F" w:rsidRPr="002960FC">
        <w:rPr>
          <w:rFonts w:ascii="Times New Roman" w:hAnsi="Times New Roman" w:cs="Times New Roman"/>
          <w:sz w:val="24"/>
          <w:szCs w:val="24"/>
        </w:rPr>
        <w:t xml:space="preserve"> (2015)</w:t>
      </w:r>
      <w:r w:rsidRPr="002960FC">
        <w:rPr>
          <w:rFonts w:ascii="Times New Roman" w:hAnsi="Times New Roman" w:cs="Times New Roman"/>
          <w:sz w:val="24"/>
          <w:szCs w:val="24"/>
        </w:rPr>
        <w:t xml:space="preserve"> 335-345.</w:t>
      </w:r>
    </w:p>
    <w:p w14:paraId="18950313" w14:textId="3A43F308" w:rsidR="004A5167" w:rsidRPr="002960FC" w:rsidRDefault="004A5167" w:rsidP="004A5167">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[45] </w:t>
      </w:r>
      <w:r w:rsidR="005E33EF">
        <w:rPr>
          <w:rFonts w:ascii="Times New Roman" w:hAnsi="Times New Roman" w:cs="Times New Roman"/>
          <w:sz w:val="24"/>
          <w:szCs w:val="24"/>
        </w:rPr>
        <w:t xml:space="preserve">C.L. </w:t>
      </w:r>
      <w:r w:rsidRPr="002960FC">
        <w:rPr>
          <w:rFonts w:ascii="Times New Roman" w:hAnsi="Times New Roman" w:cs="Times New Roman"/>
          <w:sz w:val="24"/>
          <w:szCs w:val="24"/>
        </w:rPr>
        <w:t xml:space="preserve">Johnson, </w:t>
      </w:r>
      <w:r w:rsidR="005E33EF">
        <w:rPr>
          <w:rFonts w:ascii="Times New Roman" w:hAnsi="Times New Roman" w:cs="Times New Roman"/>
          <w:sz w:val="24"/>
          <w:szCs w:val="24"/>
        </w:rPr>
        <w:t>M.J.</w:t>
      </w:r>
      <w:r w:rsidRPr="002960FC">
        <w:rPr>
          <w:rFonts w:ascii="Times New Roman" w:hAnsi="Times New Roman" w:cs="Times New Roman"/>
          <w:sz w:val="24"/>
          <w:szCs w:val="24"/>
        </w:rPr>
        <w:t xml:space="preserve"> Hÿtch, </w:t>
      </w:r>
      <w:r w:rsidR="005E33EF">
        <w:rPr>
          <w:rFonts w:ascii="Times New Roman" w:hAnsi="Times New Roman" w:cs="Times New Roman"/>
          <w:sz w:val="24"/>
          <w:szCs w:val="24"/>
        </w:rPr>
        <w:t>P.R.</w:t>
      </w:r>
      <w:r w:rsidRPr="002960FC">
        <w:rPr>
          <w:rFonts w:ascii="Times New Roman" w:hAnsi="Times New Roman" w:cs="Times New Roman"/>
          <w:sz w:val="24"/>
          <w:szCs w:val="24"/>
        </w:rPr>
        <w:t xml:space="preserve"> Buesck, Displacement and strain fields around a [100] dislocation in olivine measured to sub-angstrom accuracy</w:t>
      </w:r>
      <w:r w:rsidR="005E33EF">
        <w:rPr>
          <w:rFonts w:ascii="Times New Roman" w:hAnsi="Times New Roman" w:cs="Times New Roman"/>
          <w:sz w:val="24"/>
          <w:szCs w:val="24"/>
        </w:rPr>
        <w:t>,</w:t>
      </w:r>
      <w:r w:rsidRPr="002960FC">
        <w:rPr>
          <w:rFonts w:ascii="Times New Roman" w:hAnsi="Times New Roman" w:cs="Times New Roman"/>
          <w:sz w:val="24"/>
          <w:szCs w:val="24"/>
        </w:rPr>
        <w:t xml:space="preserve"> Am</w:t>
      </w:r>
      <w:r w:rsidR="005E33EF">
        <w:rPr>
          <w:rFonts w:ascii="Times New Roman" w:hAnsi="Times New Roman" w:cs="Times New Roman"/>
          <w:sz w:val="24"/>
          <w:szCs w:val="24"/>
        </w:rPr>
        <w:t>.</w:t>
      </w:r>
      <w:r w:rsidRPr="002960FC">
        <w:rPr>
          <w:rFonts w:ascii="Times New Roman" w:hAnsi="Times New Roman" w:cs="Times New Roman"/>
          <w:sz w:val="24"/>
          <w:szCs w:val="24"/>
        </w:rPr>
        <w:t xml:space="preserve"> Mineral</w:t>
      </w:r>
      <w:r w:rsidR="005E33EF">
        <w:rPr>
          <w:rFonts w:ascii="Times New Roman" w:hAnsi="Times New Roman" w:cs="Times New Roman"/>
          <w:sz w:val="24"/>
          <w:szCs w:val="24"/>
        </w:rPr>
        <w:t>.</w:t>
      </w:r>
      <w:r w:rsidRPr="002960FC">
        <w:rPr>
          <w:rFonts w:ascii="Times New Roman" w:hAnsi="Times New Roman" w:cs="Times New Roman"/>
          <w:sz w:val="24"/>
          <w:szCs w:val="24"/>
        </w:rPr>
        <w:t xml:space="preserve"> 89</w:t>
      </w:r>
      <w:r w:rsidR="005E33EF" w:rsidRPr="002960FC">
        <w:rPr>
          <w:rFonts w:ascii="Times New Roman" w:hAnsi="Times New Roman" w:cs="Times New Roman"/>
          <w:sz w:val="24"/>
          <w:szCs w:val="24"/>
        </w:rPr>
        <w:t xml:space="preserve"> (2004)</w:t>
      </w:r>
      <w:r w:rsidRPr="002960FC">
        <w:rPr>
          <w:rFonts w:ascii="Times New Roman" w:hAnsi="Times New Roman" w:cs="Times New Roman"/>
          <w:sz w:val="24"/>
          <w:szCs w:val="24"/>
        </w:rPr>
        <w:t xml:space="preserve"> 1374-1379.</w:t>
      </w:r>
    </w:p>
    <w:p w14:paraId="50DC9D09" w14:textId="5AFF8B27" w:rsidR="00A666ED" w:rsidRPr="002960FC" w:rsidRDefault="00A666ED" w:rsidP="004A5167">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[46] </w:t>
      </w:r>
      <w:r w:rsidR="00E840DB">
        <w:rPr>
          <w:rFonts w:ascii="Times New Roman" w:hAnsi="Times New Roman" w:cs="Times New Roman"/>
          <w:sz w:val="24"/>
          <w:szCs w:val="24"/>
        </w:rPr>
        <w:t xml:space="preserve">T.B. </w:t>
      </w:r>
      <w:r w:rsidRPr="002960FC">
        <w:rPr>
          <w:rFonts w:ascii="Times New Roman" w:hAnsi="Times New Roman" w:cs="Times New Roman"/>
          <w:sz w:val="24"/>
          <w:szCs w:val="24"/>
        </w:rPr>
        <w:t xml:space="preserve">Britton, </w:t>
      </w:r>
      <w:r w:rsidR="00E840DB">
        <w:rPr>
          <w:rFonts w:ascii="Times New Roman" w:hAnsi="Times New Roman" w:cs="Times New Roman"/>
          <w:sz w:val="24"/>
          <w:szCs w:val="24"/>
        </w:rPr>
        <w:t>A.J.</w:t>
      </w:r>
      <w:r w:rsidRPr="002960FC">
        <w:rPr>
          <w:rFonts w:ascii="Times New Roman" w:hAnsi="Times New Roman" w:cs="Times New Roman"/>
          <w:sz w:val="24"/>
          <w:szCs w:val="24"/>
        </w:rPr>
        <w:t xml:space="preserve"> Wilkinson</w:t>
      </w:r>
      <w:r w:rsidR="00E840DB">
        <w:rPr>
          <w:rFonts w:ascii="Times New Roman" w:hAnsi="Times New Roman" w:cs="Times New Roman"/>
          <w:sz w:val="24"/>
          <w:szCs w:val="24"/>
        </w:rPr>
        <w:t>,</w:t>
      </w:r>
      <w:r w:rsidRPr="002960FC">
        <w:rPr>
          <w:rFonts w:ascii="Times New Roman" w:hAnsi="Times New Roman" w:cs="Times New Roman"/>
          <w:sz w:val="24"/>
          <w:szCs w:val="24"/>
        </w:rPr>
        <w:t xml:space="preserve"> Measurement of residual elastic strain and lattice rotations with high resolution electron backscatter diffraction</w:t>
      </w:r>
      <w:r w:rsidR="00E840DB">
        <w:rPr>
          <w:rFonts w:ascii="Times New Roman" w:hAnsi="Times New Roman" w:cs="Times New Roman"/>
          <w:sz w:val="24"/>
          <w:szCs w:val="24"/>
        </w:rPr>
        <w:t>,</w:t>
      </w:r>
      <w:r w:rsidRPr="002960FC">
        <w:rPr>
          <w:rFonts w:ascii="Times New Roman" w:hAnsi="Times New Roman" w:cs="Times New Roman"/>
          <w:sz w:val="24"/>
          <w:szCs w:val="24"/>
        </w:rPr>
        <w:t xml:space="preserve"> Ultramicrosc</w:t>
      </w:r>
      <w:r w:rsidR="00E840DB">
        <w:rPr>
          <w:rFonts w:ascii="Times New Roman" w:hAnsi="Times New Roman" w:cs="Times New Roman"/>
          <w:sz w:val="24"/>
          <w:szCs w:val="24"/>
        </w:rPr>
        <w:t>.</w:t>
      </w:r>
      <w:r w:rsidRPr="002960FC">
        <w:rPr>
          <w:rFonts w:ascii="Times New Roman" w:hAnsi="Times New Roman" w:cs="Times New Roman"/>
          <w:sz w:val="24"/>
          <w:szCs w:val="24"/>
        </w:rPr>
        <w:t xml:space="preserve"> 2011</w:t>
      </w:r>
      <w:r w:rsidR="00E840DB" w:rsidRPr="002960FC">
        <w:rPr>
          <w:rFonts w:ascii="Times New Roman" w:hAnsi="Times New Roman" w:cs="Times New Roman"/>
          <w:sz w:val="24"/>
          <w:szCs w:val="24"/>
        </w:rPr>
        <w:t xml:space="preserve"> (2011)</w:t>
      </w:r>
      <w:r w:rsidRPr="002960FC">
        <w:rPr>
          <w:rFonts w:ascii="Times New Roman" w:hAnsi="Times New Roman" w:cs="Times New Roman"/>
          <w:sz w:val="24"/>
          <w:szCs w:val="24"/>
        </w:rPr>
        <w:t xml:space="preserve"> 1395-1404.</w:t>
      </w:r>
    </w:p>
    <w:p w14:paraId="42FA15A5" w14:textId="263E9467" w:rsidR="007728C6" w:rsidRPr="002960FC" w:rsidRDefault="00670C36" w:rsidP="00D45BA5">
      <w:pPr>
        <w:spacing w:line="480" w:lineRule="auto"/>
        <w:rPr>
          <w:rFonts w:ascii="Times New Roman" w:hAnsi="Times New Roman" w:cs="Times New Roman"/>
          <w:sz w:val="24"/>
          <w:szCs w:val="24"/>
        </w:rPr>
      </w:pPr>
      <w:r w:rsidRPr="002960FC">
        <w:rPr>
          <w:rFonts w:ascii="Times New Roman" w:hAnsi="Times New Roman" w:cs="Times New Roman"/>
          <w:sz w:val="24"/>
          <w:szCs w:val="24"/>
        </w:rPr>
        <w:lastRenderedPageBreak/>
        <w:t xml:space="preserve">[47] </w:t>
      </w:r>
      <w:r w:rsidR="00E840DB">
        <w:rPr>
          <w:rFonts w:ascii="Times New Roman" w:hAnsi="Times New Roman" w:cs="Times New Roman"/>
          <w:sz w:val="24"/>
          <w:szCs w:val="24"/>
        </w:rPr>
        <w:t xml:space="preserve">J. </w:t>
      </w:r>
      <w:r w:rsidRPr="002960FC">
        <w:rPr>
          <w:rFonts w:ascii="Times New Roman" w:hAnsi="Times New Roman" w:cs="Times New Roman"/>
          <w:sz w:val="24"/>
          <w:szCs w:val="24"/>
        </w:rPr>
        <w:t xml:space="preserve">Jiang, </w:t>
      </w:r>
      <w:r w:rsidR="00E840DB">
        <w:rPr>
          <w:rFonts w:ascii="Times New Roman" w:hAnsi="Times New Roman" w:cs="Times New Roman"/>
          <w:sz w:val="24"/>
          <w:szCs w:val="24"/>
        </w:rPr>
        <w:t xml:space="preserve">T.B. </w:t>
      </w:r>
      <w:r w:rsidRPr="002960FC">
        <w:rPr>
          <w:rFonts w:ascii="Times New Roman" w:hAnsi="Times New Roman" w:cs="Times New Roman"/>
          <w:sz w:val="24"/>
          <w:szCs w:val="24"/>
        </w:rPr>
        <w:t xml:space="preserve">Britton, </w:t>
      </w:r>
      <w:r w:rsidR="00E840DB">
        <w:rPr>
          <w:rFonts w:ascii="Times New Roman" w:hAnsi="Times New Roman" w:cs="Times New Roman"/>
          <w:sz w:val="24"/>
          <w:szCs w:val="24"/>
        </w:rPr>
        <w:t>A.J.</w:t>
      </w:r>
      <w:r w:rsidRPr="002960FC">
        <w:rPr>
          <w:rFonts w:ascii="Times New Roman" w:hAnsi="Times New Roman" w:cs="Times New Roman"/>
          <w:sz w:val="24"/>
          <w:szCs w:val="24"/>
        </w:rPr>
        <w:t xml:space="preserve"> Wilkinson, Measurement of geometrically necessary dislocation density with high resolution electron backscatter diffraction: Effects of detector binning and step size</w:t>
      </w:r>
      <w:r w:rsidR="00E840DB">
        <w:rPr>
          <w:rFonts w:ascii="Times New Roman" w:hAnsi="Times New Roman" w:cs="Times New Roman"/>
          <w:sz w:val="24"/>
          <w:szCs w:val="24"/>
        </w:rPr>
        <w:t>,</w:t>
      </w:r>
      <w:r w:rsidRPr="002960FC">
        <w:rPr>
          <w:rFonts w:ascii="Times New Roman" w:hAnsi="Times New Roman" w:cs="Times New Roman"/>
          <w:sz w:val="24"/>
          <w:szCs w:val="24"/>
        </w:rPr>
        <w:t xml:space="preserve"> Ultramicrosc</w:t>
      </w:r>
      <w:r w:rsidR="00E840DB">
        <w:rPr>
          <w:rFonts w:ascii="Times New Roman" w:hAnsi="Times New Roman" w:cs="Times New Roman"/>
          <w:sz w:val="24"/>
          <w:szCs w:val="24"/>
        </w:rPr>
        <w:t>.</w:t>
      </w:r>
      <w:r w:rsidRPr="002960FC">
        <w:rPr>
          <w:rFonts w:ascii="Times New Roman" w:hAnsi="Times New Roman" w:cs="Times New Roman"/>
          <w:sz w:val="24"/>
          <w:szCs w:val="24"/>
        </w:rPr>
        <w:t xml:space="preserve"> 125</w:t>
      </w:r>
      <w:r w:rsidR="00E840DB" w:rsidRPr="002960FC">
        <w:rPr>
          <w:rFonts w:ascii="Times New Roman" w:hAnsi="Times New Roman" w:cs="Times New Roman"/>
          <w:sz w:val="24"/>
          <w:szCs w:val="24"/>
        </w:rPr>
        <w:t xml:space="preserve"> (2013)</w:t>
      </w:r>
      <w:r w:rsidRPr="002960FC">
        <w:rPr>
          <w:rFonts w:ascii="Times New Roman" w:hAnsi="Times New Roman" w:cs="Times New Roman"/>
          <w:sz w:val="24"/>
          <w:szCs w:val="24"/>
        </w:rPr>
        <w:t xml:space="preserve"> 1-9.</w:t>
      </w:r>
    </w:p>
    <w:p w14:paraId="6D9F8198" w14:textId="46E9614D" w:rsidR="00D86458" w:rsidRPr="002960FC" w:rsidRDefault="00D86458" w:rsidP="00D86458">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[48] </w:t>
      </w:r>
      <w:r w:rsidR="009744D9">
        <w:rPr>
          <w:rFonts w:ascii="Times New Roman" w:hAnsi="Times New Roman" w:cs="Times New Roman"/>
          <w:sz w:val="24"/>
          <w:szCs w:val="24"/>
        </w:rPr>
        <w:t xml:space="preserve">J. </w:t>
      </w:r>
      <w:r w:rsidRPr="002960FC">
        <w:rPr>
          <w:rFonts w:ascii="Times New Roman" w:hAnsi="Times New Roman" w:cs="Times New Roman"/>
          <w:sz w:val="24"/>
          <w:szCs w:val="24"/>
        </w:rPr>
        <w:t xml:space="preserve">Jiang, </w:t>
      </w:r>
      <w:r w:rsidR="009744D9">
        <w:rPr>
          <w:rFonts w:ascii="Times New Roman" w:hAnsi="Times New Roman" w:cs="Times New Roman"/>
          <w:sz w:val="24"/>
          <w:szCs w:val="24"/>
        </w:rPr>
        <w:t>T.B.</w:t>
      </w:r>
      <w:r w:rsidRPr="002960FC">
        <w:rPr>
          <w:rFonts w:ascii="Times New Roman" w:hAnsi="Times New Roman" w:cs="Times New Roman"/>
          <w:sz w:val="24"/>
          <w:szCs w:val="24"/>
        </w:rPr>
        <w:t xml:space="preserve"> Britton, </w:t>
      </w:r>
      <w:r w:rsidR="009744D9">
        <w:rPr>
          <w:rFonts w:ascii="Times New Roman" w:hAnsi="Times New Roman" w:cs="Times New Roman"/>
          <w:sz w:val="24"/>
          <w:szCs w:val="24"/>
        </w:rPr>
        <w:t>A.J.</w:t>
      </w:r>
      <w:r w:rsidRPr="002960FC">
        <w:rPr>
          <w:rFonts w:ascii="Times New Roman" w:hAnsi="Times New Roman" w:cs="Times New Roman"/>
          <w:sz w:val="24"/>
          <w:szCs w:val="24"/>
        </w:rPr>
        <w:t xml:space="preserve"> Wilkinson, Accumulation of geometrically necessary dislocations near grain boundaries in deformed copper</w:t>
      </w:r>
      <w:r w:rsidR="009744D9">
        <w:rPr>
          <w:rFonts w:ascii="Times New Roman" w:hAnsi="Times New Roman" w:cs="Times New Roman"/>
          <w:sz w:val="24"/>
          <w:szCs w:val="24"/>
        </w:rPr>
        <w:t>,</w:t>
      </w:r>
      <w:r w:rsidRPr="002960FC">
        <w:rPr>
          <w:rFonts w:ascii="Times New Roman" w:hAnsi="Times New Roman" w:cs="Times New Roman"/>
          <w:sz w:val="24"/>
          <w:szCs w:val="24"/>
        </w:rPr>
        <w:t xml:space="preserve"> Philos</w:t>
      </w:r>
      <w:r w:rsidR="009744D9">
        <w:rPr>
          <w:rFonts w:ascii="Times New Roman" w:hAnsi="Times New Roman" w:cs="Times New Roman"/>
          <w:sz w:val="24"/>
          <w:szCs w:val="24"/>
        </w:rPr>
        <w:t>.</w:t>
      </w:r>
      <w:r w:rsidRPr="002960FC">
        <w:rPr>
          <w:rFonts w:ascii="Times New Roman" w:hAnsi="Times New Roman" w:cs="Times New Roman"/>
          <w:sz w:val="24"/>
          <w:szCs w:val="24"/>
        </w:rPr>
        <w:t xml:space="preserve"> Mag</w:t>
      </w:r>
      <w:r w:rsidR="009744D9">
        <w:rPr>
          <w:rFonts w:ascii="Times New Roman" w:hAnsi="Times New Roman" w:cs="Times New Roman"/>
          <w:sz w:val="24"/>
          <w:szCs w:val="24"/>
        </w:rPr>
        <w:t>.</w:t>
      </w:r>
      <w:r w:rsidRPr="002960FC">
        <w:rPr>
          <w:rFonts w:ascii="Times New Roman" w:hAnsi="Times New Roman" w:cs="Times New Roman"/>
          <w:sz w:val="24"/>
          <w:szCs w:val="24"/>
        </w:rPr>
        <w:t xml:space="preserve"> Lett</w:t>
      </w:r>
      <w:r w:rsidR="009744D9">
        <w:rPr>
          <w:rFonts w:ascii="Times New Roman" w:hAnsi="Times New Roman" w:cs="Times New Roman"/>
          <w:sz w:val="24"/>
          <w:szCs w:val="24"/>
        </w:rPr>
        <w:t>.</w:t>
      </w:r>
      <w:r w:rsidRPr="002960FC">
        <w:rPr>
          <w:rFonts w:ascii="Times New Roman" w:hAnsi="Times New Roman" w:cs="Times New Roman"/>
          <w:sz w:val="24"/>
          <w:szCs w:val="24"/>
        </w:rPr>
        <w:t xml:space="preserve"> 92</w:t>
      </w:r>
      <w:r w:rsidR="009744D9" w:rsidRPr="002960FC">
        <w:rPr>
          <w:rFonts w:ascii="Times New Roman" w:hAnsi="Times New Roman" w:cs="Times New Roman"/>
          <w:sz w:val="24"/>
          <w:szCs w:val="24"/>
        </w:rPr>
        <w:t xml:space="preserve"> (2012)</w:t>
      </w:r>
      <w:r w:rsidRPr="002960FC">
        <w:rPr>
          <w:rFonts w:ascii="Times New Roman" w:hAnsi="Times New Roman" w:cs="Times New Roman"/>
          <w:sz w:val="24"/>
          <w:szCs w:val="24"/>
        </w:rPr>
        <w:t xml:space="preserve"> 580-588.</w:t>
      </w:r>
    </w:p>
    <w:p w14:paraId="18CFA44D" w14:textId="6CA7212C" w:rsidR="004E24A7" w:rsidRPr="002960FC" w:rsidRDefault="004E24A7" w:rsidP="00D86458">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[49] </w:t>
      </w:r>
      <w:r w:rsidR="00D90690">
        <w:rPr>
          <w:rFonts w:ascii="Times New Roman" w:hAnsi="Times New Roman" w:cs="Times New Roman"/>
          <w:sz w:val="24"/>
          <w:szCs w:val="24"/>
        </w:rPr>
        <w:t xml:space="preserve">T.B. </w:t>
      </w:r>
      <w:r w:rsidRPr="002960FC">
        <w:rPr>
          <w:rFonts w:ascii="Times New Roman" w:hAnsi="Times New Roman" w:cs="Times New Roman"/>
          <w:sz w:val="24"/>
          <w:szCs w:val="24"/>
        </w:rPr>
        <w:t xml:space="preserve">Britton, </w:t>
      </w:r>
      <w:r w:rsidR="00D90690">
        <w:rPr>
          <w:rFonts w:ascii="Times New Roman" w:hAnsi="Times New Roman" w:cs="Times New Roman"/>
          <w:sz w:val="24"/>
          <w:szCs w:val="24"/>
        </w:rPr>
        <w:t>A.J.</w:t>
      </w:r>
      <w:r w:rsidRPr="002960FC">
        <w:rPr>
          <w:rFonts w:ascii="Times New Roman" w:hAnsi="Times New Roman" w:cs="Times New Roman"/>
          <w:sz w:val="24"/>
          <w:szCs w:val="24"/>
        </w:rPr>
        <w:t xml:space="preserve"> Wilkinson, Stress fields and geometrically necessary dislocation density distributions near the head of a blocked slip band</w:t>
      </w:r>
      <w:r w:rsidR="00D90690">
        <w:rPr>
          <w:rFonts w:ascii="Times New Roman" w:hAnsi="Times New Roman" w:cs="Times New Roman"/>
          <w:sz w:val="24"/>
          <w:szCs w:val="24"/>
        </w:rPr>
        <w:t>,</w:t>
      </w:r>
      <w:r w:rsidRPr="002960FC">
        <w:rPr>
          <w:rFonts w:ascii="Times New Roman" w:hAnsi="Times New Roman" w:cs="Times New Roman"/>
          <w:sz w:val="24"/>
          <w:szCs w:val="24"/>
        </w:rPr>
        <w:t xml:space="preserve"> Acta Mater</w:t>
      </w:r>
      <w:r w:rsidR="00D90690">
        <w:rPr>
          <w:rFonts w:ascii="Times New Roman" w:hAnsi="Times New Roman" w:cs="Times New Roman"/>
          <w:sz w:val="24"/>
          <w:szCs w:val="24"/>
        </w:rPr>
        <w:t>.</w:t>
      </w:r>
      <w:r w:rsidRPr="002960FC">
        <w:rPr>
          <w:rFonts w:ascii="Times New Roman" w:hAnsi="Times New Roman" w:cs="Times New Roman"/>
          <w:sz w:val="24"/>
          <w:szCs w:val="24"/>
        </w:rPr>
        <w:t xml:space="preserve"> 60</w:t>
      </w:r>
      <w:r w:rsidR="00D90690" w:rsidRPr="002960FC">
        <w:rPr>
          <w:rFonts w:ascii="Times New Roman" w:hAnsi="Times New Roman" w:cs="Times New Roman"/>
          <w:sz w:val="24"/>
          <w:szCs w:val="24"/>
        </w:rPr>
        <w:t xml:space="preserve"> (2012)</w:t>
      </w:r>
      <w:r w:rsidRPr="002960FC">
        <w:rPr>
          <w:rFonts w:ascii="Times New Roman" w:hAnsi="Times New Roman" w:cs="Times New Roman"/>
          <w:sz w:val="24"/>
          <w:szCs w:val="24"/>
        </w:rPr>
        <w:t xml:space="preserve"> 5773-5782.</w:t>
      </w:r>
    </w:p>
    <w:p w14:paraId="5F44A5E9" w14:textId="3676E119" w:rsidR="003D312A" w:rsidRPr="002960FC" w:rsidRDefault="003D312A" w:rsidP="00D86458">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[50] </w:t>
      </w:r>
      <w:r w:rsidR="00DD5248">
        <w:rPr>
          <w:rFonts w:ascii="Times New Roman" w:hAnsi="Times New Roman" w:cs="Times New Roman"/>
          <w:sz w:val="24"/>
          <w:szCs w:val="24"/>
        </w:rPr>
        <w:t xml:space="preserve">P.D. </w:t>
      </w:r>
      <w:r w:rsidRPr="002960FC">
        <w:rPr>
          <w:rFonts w:ascii="Times New Roman" w:hAnsi="Times New Roman" w:cs="Times New Roman"/>
          <w:sz w:val="24"/>
          <w:szCs w:val="24"/>
        </w:rPr>
        <w:t xml:space="preserve">Littlewood, </w:t>
      </w:r>
      <w:r w:rsidR="00DD5248">
        <w:rPr>
          <w:rFonts w:ascii="Times New Roman" w:hAnsi="Times New Roman" w:cs="Times New Roman"/>
          <w:sz w:val="24"/>
          <w:szCs w:val="24"/>
        </w:rPr>
        <w:t>T.B.</w:t>
      </w:r>
      <w:r w:rsidRPr="002960FC">
        <w:rPr>
          <w:rFonts w:ascii="Times New Roman" w:hAnsi="Times New Roman" w:cs="Times New Roman"/>
          <w:sz w:val="24"/>
          <w:szCs w:val="24"/>
        </w:rPr>
        <w:t xml:space="preserve"> Britton, </w:t>
      </w:r>
      <w:r w:rsidR="00DD5248">
        <w:rPr>
          <w:rFonts w:ascii="Times New Roman" w:hAnsi="Times New Roman" w:cs="Times New Roman"/>
          <w:sz w:val="24"/>
          <w:szCs w:val="24"/>
        </w:rPr>
        <w:t>A.J.</w:t>
      </w:r>
      <w:r w:rsidRPr="002960FC">
        <w:rPr>
          <w:rFonts w:ascii="Times New Roman" w:hAnsi="Times New Roman" w:cs="Times New Roman"/>
          <w:sz w:val="24"/>
          <w:szCs w:val="24"/>
        </w:rPr>
        <w:t xml:space="preserve"> Wilkinson</w:t>
      </w:r>
      <w:r w:rsidR="00DD5248">
        <w:rPr>
          <w:rFonts w:ascii="Times New Roman" w:hAnsi="Times New Roman" w:cs="Times New Roman"/>
          <w:sz w:val="24"/>
          <w:szCs w:val="24"/>
        </w:rPr>
        <w:t>,</w:t>
      </w:r>
      <w:r w:rsidRPr="002960FC">
        <w:rPr>
          <w:rFonts w:ascii="Times New Roman" w:hAnsi="Times New Roman" w:cs="Times New Roman"/>
          <w:sz w:val="24"/>
          <w:szCs w:val="24"/>
        </w:rPr>
        <w:t xml:space="preserve"> Geometrically necessary dislocation density distributions in Ti-6Al-4V deformed in tension</w:t>
      </w:r>
      <w:r w:rsidR="00DD5248">
        <w:rPr>
          <w:rFonts w:ascii="Times New Roman" w:hAnsi="Times New Roman" w:cs="Times New Roman"/>
          <w:sz w:val="24"/>
          <w:szCs w:val="24"/>
        </w:rPr>
        <w:t>,</w:t>
      </w:r>
      <w:r w:rsidRPr="002960FC">
        <w:rPr>
          <w:rFonts w:ascii="Times New Roman" w:hAnsi="Times New Roman" w:cs="Times New Roman"/>
          <w:sz w:val="24"/>
          <w:szCs w:val="24"/>
        </w:rPr>
        <w:t xml:space="preserve"> Acta Mater</w:t>
      </w:r>
      <w:r w:rsidR="00FE3235">
        <w:rPr>
          <w:rFonts w:ascii="Times New Roman" w:hAnsi="Times New Roman" w:cs="Times New Roman"/>
          <w:sz w:val="24"/>
          <w:szCs w:val="24"/>
        </w:rPr>
        <w:t>.</w:t>
      </w:r>
      <w:r w:rsidRPr="002960FC">
        <w:rPr>
          <w:rFonts w:ascii="Times New Roman" w:hAnsi="Times New Roman" w:cs="Times New Roman"/>
          <w:sz w:val="24"/>
          <w:szCs w:val="24"/>
        </w:rPr>
        <w:t xml:space="preserve"> 59</w:t>
      </w:r>
      <w:r w:rsidR="00DD5248" w:rsidRPr="002960FC">
        <w:rPr>
          <w:rFonts w:ascii="Times New Roman" w:hAnsi="Times New Roman" w:cs="Times New Roman"/>
          <w:sz w:val="24"/>
          <w:szCs w:val="24"/>
        </w:rPr>
        <w:t xml:space="preserve"> (2011)</w:t>
      </w:r>
      <w:r w:rsidRPr="002960FC">
        <w:rPr>
          <w:rFonts w:ascii="Times New Roman" w:hAnsi="Times New Roman" w:cs="Times New Roman"/>
          <w:sz w:val="24"/>
          <w:szCs w:val="24"/>
        </w:rPr>
        <w:t xml:space="preserve"> 6489-6500.</w:t>
      </w:r>
    </w:p>
    <w:p w14:paraId="2B96042A" w14:textId="4D157A2F" w:rsidR="00B00361" w:rsidRPr="002960FC" w:rsidRDefault="00B00361" w:rsidP="00D86458">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[51] </w:t>
      </w:r>
      <w:r w:rsidR="00FE3235">
        <w:rPr>
          <w:rFonts w:ascii="Times New Roman" w:hAnsi="Times New Roman" w:cs="Times New Roman"/>
          <w:sz w:val="24"/>
          <w:szCs w:val="24"/>
        </w:rPr>
        <w:t xml:space="preserve">J. </w:t>
      </w:r>
      <w:r w:rsidRPr="002960FC">
        <w:rPr>
          <w:rFonts w:ascii="Times New Roman" w:hAnsi="Times New Roman" w:cs="Times New Roman"/>
          <w:sz w:val="24"/>
          <w:szCs w:val="24"/>
        </w:rPr>
        <w:t xml:space="preserve">Villanova, </w:t>
      </w:r>
      <w:r w:rsidR="00FE3235">
        <w:rPr>
          <w:rFonts w:ascii="Times New Roman" w:hAnsi="Times New Roman" w:cs="Times New Roman"/>
          <w:sz w:val="24"/>
          <w:szCs w:val="24"/>
        </w:rPr>
        <w:t>C.</w:t>
      </w:r>
      <w:r w:rsidRPr="002960FC">
        <w:rPr>
          <w:rFonts w:ascii="Times New Roman" w:hAnsi="Times New Roman" w:cs="Times New Roman"/>
          <w:sz w:val="24"/>
          <w:szCs w:val="24"/>
        </w:rPr>
        <w:t xml:space="preserve"> Maurice, </w:t>
      </w:r>
      <w:r w:rsidR="00FE3235">
        <w:rPr>
          <w:rFonts w:ascii="Times New Roman" w:hAnsi="Times New Roman" w:cs="Times New Roman"/>
          <w:sz w:val="24"/>
          <w:szCs w:val="24"/>
        </w:rPr>
        <w:t>J.-S.</w:t>
      </w:r>
      <w:r w:rsidRPr="002960FC">
        <w:rPr>
          <w:rFonts w:ascii="Times New Roman" w:hAnsi="Times New Roman" w:cs="Times New Roman"/>
          <w:sz w:val="24"/>
          <w:szCs w:val="24"/>
        </w:rPr>
        <w:t xml:space="preserve"> Micha, </w:t>
      </w:r>
      <w:r w:rsidR="00FE3235">
        <w:rPr>
          <w:rFonts w:ascii="Times New Roman" w:hAnsi="Times New Roman" w:cs="Times New Roman"/>
          <w:sz w:val="24"/>
          <w:szCs w:val="24"/>
        </w:rPr>
        <w:t>P.</w:t>
      </w:r>
      <w:r w:rsidRPr="002960FC">
        <w:rPr>
          <w:rFonts w:ascii="Times New Roman" w:hAnsi="Times New Roman" w:cs="Times New Roman"/>
          <w:sz w:val="24"/>
          <w:szCs w:val="24"/>
        </w:rPr>
        <w:t xml:space="preserve"> Bleuet, </w:t>
      </w:r>
      <w:r w:rsidR="00FE3235">
        <w:rPr>
          <w:rFonts w:ascii="Times New Roman" w:hAnsi="Times New Roman" w:cs="Times New Roman"/>
          <w:sz w:val="24"/>
          <w:szCs w:val="24"/>
        </w:rPr>
        <w:t>O.</w:t>
      </w:r>
      <w:r w:rsidRPr="002960FC">
        <w:rPr>
          <w:rFonts w:ascii="Times New Roman" w:hAnsi="Times New Roman" w:cs="Times New Roman"/>
          <w:sz w:val="24"/>
          <w:szCs w:val="24"/>
        </w:rPr>
        <w:t xml:space="preserve"> Sicardy, </w:t>
      </w:r>
      <w:r w:rsidR="00FE3235">
        <w:rPr>
          <w:rFonts w:ascii="Times New Roman" w:hAnsi="Times New Roman" w:cs="Times New Roman"/>
          <w:sz w:val="24"/>
          <w:szCs w:val="24"/>
        </w:rPr>
        <w:t>R.</w:t>
      </w:r>
      <w:r w:rsidRPr="002960FC">
        <w:rPr>
          <w:rFonts w:ascii="Times New Roman" w:hAnsi="Times New Roman" w:cs="Times New Roman"/>
          <w:sz w:val="24"/>
          <w:szCs w:val="24"/>
        </w:rPr>
        <w:t xml:space="preserve"> Fortunier, Multiscale measurements of residual strains in a stabilized zirconia layer</w:t>
      </w:r>
      <w:r w:rsidR="00FE3235">
        <w:rPr>
          <w:rFonts w:ascii="Times New Roman" w:hAnsi="Times New Roman" w:cs="Times New Roman"/>
          <w:sz w:val="24"/>
          <w:szCs w:val="24"/>
        </w:rPr>
        <w:t>,</w:t>
      </w:r>
      <w:r w:rsidRPr="002960FC">
        <w:rPr>
          <w:rFonts w:ascii="Times New Roman" w:hAnsi="Times New Roman" w:cs="Times New Roman"/>
          <w:sz w:val="24"/>
          <w:szCs w:val="24"/>
        </w:rPr>
        <w:t xml:space="preserve"> J</w:t>
      </w:r>
      <w:r w:rsidR="00FE3235">
        <w:rPr>
          <w:rFonts w:ascii="Times New Roman" w:hAnsi="Times New Roman" w:cs="Times New Roman"/>
          <w:sz w:val="24"/>
          <w:szCs w:val="24"/>
        </w:rPr>
        <w:t>.</w:t>
      </w:r>
      <w:r w:rsidRPr="002960FC">
        <w:rPr>
          <w:rFonts w:ascii="Times New Roman" w:hAnsi="Times New Roman" w:cs="Times New Roman"/>
          <w:sz w:val="24"/>
          <w:szCs w:val="24"/>
        </w:rPr>
        <w:t xml:space="preserve"> Appl</w:t>
      </w:r>
      <w:r w:rsidR="00FE3235">
        <w:rPr>
          <w:rFonts w:ascii="Times New Roman" w:hAnsi="Times New Roman" w:cs="Times New Roman"/>
          <w:sz w:val="24"/>
          <w:szCs w:val="24"/>
        </w:rPr>
        <w:t>.</w:t>
      </w:r>
      <w:r w:rsidRPr="002960FC">
        <w:rPr>
          <w:rFonts w:ascii="Times New Roman" w:hAnsi="Times New Roman" w:cs="Times New Roman"/>
          <w:sz w:val="24"/>
          <w:szCs w:val="24"/>
        </w:rPr>
        <w:t xml:space="preserve"> Crystallogr</w:t>
      </w:r>
      <w:r w:rsidR="00FE3235">
        <w:rPr>
          <w:rFonts w:ascii="Times New Roman" w:hAnsi="Times New Roman" w:cs="Times New Roman"/>
          <w:sz w:val="24"/>
          <w:szCs w:val="24"/>
        </w:rPr>
        <w:t>.</w:t>
      </w:r>
      <w:r w:rsidRPr="002960FC">
        <w:rPr>
          <w:rFonts w:ascii="Times New Roman" w:hAnsi="Times New Roman" w:cs="Times New Roman"/>
          <w:sz w:val="24"/>
          <w:szCs w:val="24"/>
        </w:rPr>
        <w:t xml:space="preserve"> 45</w:t>
      </w:r>
      <w:r w:rsidR="00FE3235" w:rsidRPr="002960FC">
        <w:rPr>
          <w:rFonts w:ascii="Times New Roman" w:hAnsi="Times New Roman" w:cs="Times New Roman"/>
          <w:sz w:val="24"/>
          <w:szCs w:val="24"/>
        </w:rPr>
        <w:t xml:space="preserve"> (2012)</w:t>
      </w:r>
      <w:r w:rsidRPr="002960FC">
        <w:rPr>
          <w:rFonts w:ascii="Times New Roman" w:hAnsi="Times New Roman" w:cs="Times New Roman"/>
          <w:sz w:val="24"/>
          <w:szCs w:val="24"/>
        </w:rPr>
        <w:t xml:space="preserve"> 926-935.</w:t>
      </w:r>
    </w:p>
    <w:p w14:paraId="69A7018F" w14:textId="4B5F1599" w:rsidR="002D0D6F" w:rsidRPr="002960FC" w:rsidRDefault="005C3DF8" w:rsidP="00D45BA5">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[52] </w:t>
      </w:r>
      <w:r w:rsidR="006C32EF">
        <w:rPr>
          <w:rFonts w:ascii="Times New Roman" w:hAnsi="Times New Roman" w:cs="Times New Roman"/>
          <w:sz w:val="24"/>
          <w:szCs w:val="24"/>
        </w:rPr>
        <w:t xml:space="preserve">E.H. </w:t>
      </w:r>
      <w:r w:rsidR="002D0D6F" w:rsidRPr="002960FC">
        <w:rPr>
          <w:rFonts w:ascii="Times New Roman" w:hAnsi="Times New Roman" w:cs="Times New Roman"/>
          <w:sz w:val="24"/>
          <w:szCs w:val="24"/>
        </w:rPr>
        <w:t xml:space="preserve">Abramson, </w:t>
      </w:r>
      <w:r w:rsidR="006C32EF">
        <w:rPr>
          <w:rFonts w:ascii="Times New Roman" w:hAnsi="Times New Roman" w:cs="Times New Roman"/>
          <w:sz w:val="24"/>
          <w:szCs w:val="24"/>
        </w:rPr>
        <w:t>J.M.</w:t>
      </w:r>
      <w:r w:rsidR="002D0D6F" w:rsidRPr="002960FC">
        <w:rPr>
          <w:rFonts w:ascii="Times New Roman" w:hAnsi="Times New Roman" w:cs="Times New Roman"/>
          <w:sz w:val="24"/>
          <w:szCs w:val="24"/>
        </w:rPr>
        <w:t xml:space="preserve"> Brown, </w:t>
      </w:r>
      <w:r w:rsidR="006C32EF">
        <w:rPr>
          <w:rFonts w:ascii="Times New Roman" w:hAnsi="Times New Roman" w:cs="Times New Roman"/>
          <w:sz w:val="24"/>
          <w:szCs w:val="24"/>
        </w:rPr>
        <w:t>L.J.</w:t>
      </w:r>
      <w:r w:rsidR="002D0D6F" w:rsidRPr="002960FC">
        <w:rPr>
          <w:rFonts w:ascii="Times New Roman" w:hAnsi="Times New Roman" w:cs="Times New Roman"/>
          <w:sz w:val="24"/>
          <w:szCs w:val="24"/>
        </w:rPr>
        <w:t xml:space="preserve"> Slutsky, </w:t>
      </w:r>
      <w:r w:rsidR="006C32EF">
        <w:rPr>
          <w:rFonts w:ascii="Times New Roman" w:hAnsi="Times New Roman" w:cs="Times New Roman"/>
          <w:sz w:val="24"/>
          <w:szCs w:val="24"/>
        </w:rPr>
        <w:t>J.</w:t>
      </w:r>
      <w:r w:rsidR="002D0D6F" w:rsidRPr="002960FC">
        <w:rPr>
          <w:rFonts w:ascii="Times New Roman" w:hAnsi="Times New Roman" w:cs="Times New Roman"/>
          <w:sz w:val="24"/>
          <w:szCs w:val="24"/>
        </w:rPr>
        <w:t xml:space="preserve"> Zaug, The elastic constants of San Carlos olivine to 17 GPa</w:t>
      </w:r>
      <w:r w:rsidR="006C32EF">
        <w:rPr>
          <w:rFonts w:ascii="Times New Roman" w:hAnsi="Times New Roman" w:cs="Times New Roman"/>
          <w:sz w:val="24"/>
          <w:szCs w:val="24"/>
        </w:rPr>
        <w:t>,</w:t>
      </w:r>
      <w:r w:rsidR="002D0D6F" w:rsidRPr="002960FC">
        <w:rPr>
          <w:rFonts w:ascii="Times New Roman" w:hAnsi="Times New Roman" w:cs="Times New Roman"/>
          <w:sz w:val="24"/>
          <w:szCs w:val="24"/>
        </w:rPr>
        <w:t xml:space="preserve"> J</w:t>
      </w:r>
      <w:r w:rsidR="006C32EF">
        <w:rPr>
          <w:rFonts w:ascii="Times New Roman" w:hAnsi="Times New Roman" w:cs="Times New Roman"/>
          <w:sz w:val="24"/>
          <w:szCs w:val="24"/>
        </w:rPr>
        <w:t>.</w:t>
      </w:r>
      <w:r w:rsidR="002D0D6F" w:rsidRPr="002960FC">
        <w:rPr>
          <w:rFonts w:ascii="Times New Roman" w:hAnsi="Times New Roman" w:cs="Times New Roman"/>
          <w:sz w:val="24"/>
          <w:szCs w:val="24"/>
        </w:rPr>
        <w:t xml:space="preserve"> Geophys</w:t>
      </w:r>
      <w:r w:rsidR="006C32EF">
        <w:rPr>
          <w:rFonts w:ascii="Times New Roman" w:hAnsi="Times New Roman" w:cs="Times New Roman"/>
          <w:sz w:val="24"/>
          <w:szCs w:val="24"/>
        </w:rPr>
        <w:t>.</w:t>
      </w:r>
      <w:r w:rsidR="002D0D6F" w:rsidRPr="002960FC">
        <w:rPr>
          <w:rFonts w:ascii="Times New Roman" w:hAnsi="Times New Roman" w:cs="Times New Roman"/>
          <w:sz w:val="24"/>
          <w:szCs w:val="24"/>
        </w:rPr>
        <w:t xml:space="preserve"> Res</w:t>
      </w:r>
      <w:r w:rsidR="006C32EF">
        <w:rPr>
          <w:rFonts w:ascii="Times New Roman" w:hAnsi="Times New Roman" w:cs="Times New Roman"/>
          <w:sz w:val="24"/>
          <w:szCs w:val="24"/>
        </w:rPr>
        <w:t>.</w:t>
      </w:r>
      <w:r w:rsidR="002D0D6F" w:rsidRPr="002960FC">
        <w:rPr>
          <w:rFonts w:ascii="Times New Roman" w:hAnsi="Times New Roman" w:cs="Times New Roman"/>
          <w:sz w:val="24"/>
          <w:szCs w:val="24"/>
        </w:rPr>
        <w:t xml:space="preserve"> 102</w:t>
      </w:r>
      <w:r w:rsidR="006C32EF" w:rsidRPr="002960FC">
        <w:rPr>
          <w:rFonts w:ascii="Times New Roman" w:hAnsi="Times New Roman" w:cs="Times New Roman"/>
          <w:sz w:val="24"/>
          <w:szCs w:val="24"/>
        </w:rPr>
        <w:t xml:space="preserve"> (1997)</w:t>
      </w:r>
      <w:r w:rsidR="002D0D6F" w:rsidRPr="002960FC">
        <w:rPr>
          <w:rFonts w:ascii="Times New Roman" w:hAnsi="Times New Roman" w:cs="Times New Roman"/>
          <w:sz w:val="24"/>
          <w:szCs w:val="24"/>
        </w:rPr>
        <w:t xml:space="preserve"> 12,253-12,263.</w:t>
      </w:r>
    </w:p>
    <w:p w14:paraId="435E754C" w14:textId="67E8F654" w:rsidR="005C3DF8" w:rsidRPr="002960FC" w:rsidRDefault="005C3DF8" w:rsidP="005C3DF8">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[53] </w:t>
      </w:r>
      <w:r w:rsidR="00FB59CD">
        <w:rPr>
          <w:rFonts w:ascii="Times New Roman" w:hAnsi="Times New Roman" w:cs="Times New Roman"/>
          <w:sz w:val="24"/>
          <w:szCs w:val="24"/>
        </w:rPr>
        <w:t xml:space="preserve">A. </w:t>
      </w:r>
      <w:r w:rsidRPr="002960FC">
        <w:rPr>
          <w:rFonts w:ascii="Times New Roman" w:hAnsi="Times New Roman" w:cs="Times New Roman"/>
          <w:sz w:val="24"/>
          <w:szCs w:val="24"/>
        </w:rPr>
        <w:t xml:space="preserve">Tommasi, </w:t>
      </w:r>
      <w:r w:rsidR="00FB59CD">
        <w:rPr>
          <w:rFonts w:ascii="Times New Roman" w:hAnsi="Times New Roman" w:cs="Times New Roman"/>
          <w:sz w:val="24"/>
          <w:szCs w:val="24"/>
        </w:rPr>
        <w:t>D.</w:t>
      </w:r>
      <w:r w:rsidRPr="002960FC">
        <w:rPr>
          <w:rFonts w:ascii="Times New Roman" w:hAnsi="Times New Roman" w:cs="Times New Roman"/>
          <w:sz w:val="24"/>
          <w:szCs w:val="24"/>
        </w:rPr>
        <w:t xml:space="preserve"> Mainprice, </w:t>
      </w:r>
      <w:r w:rsidR="00FB59CD">
        <w:rPr>
          <w:rFonts w:ascii="Times New Roman" w:hAnsi="Times New Roman" w:cs="Times New Roman"/>
          <w:sz w:val="24"/>
          <w:szCs w:val="24"/>
        </w:rPr>
        <w:t>G.</w:t>
      </w:r>
      <w:r w:rsidRPr="002960FC">
        <w:rPr>
          <w:rFonts w:ascii="Times New Roman" w:hAnsi="Times New Roman" w:cs="Times New Roman"/>
          <w:sz w:val="24"/>
          <w:szCs w:val="24"/>
        </w:rPr>
        <w:t xml:space="preserve"> Canova, </w:t>
      </w:r>
      <w:r w:rsidR="00FB59CD">
        <w:rPr>
          <w:rFonts w:ascii="Times New Roman" w:hAnsi="Times New Roman" w:cs="Times New Roman"/>
          <w:sz w:val="24"/>
          <w:szCs w:val="24"/>
        </w:rPr>
        <w:t>Y.</w:t>
      </w:r>
      <w:r w:rsidRPr="002960FC">
        <w:rPr>
          <w:rFonts w:ascii="Times New Roman" w:hAnsi="Times New Roman" w:cs="Times New Roman"/>
          <w:sz w:val="24"/>
          <w:szCs w:val="24"/>
        </w:rPr>
        <w:t xml:space="preserve"> Chastel, Viscoplastic self-consistent and equilibrium-based modeling of olivine lattice preferred orientations: Implications for the upper mantle seismic anisotropy. J</w:t>
      </w:r>
      <w:r w:rsidR="00FB59CD">
        <w:rPr>
          <w:rFonts w:ascii="Times New Roman" w:hAnsi="Times New Roman" w:cs="Times New Roman"/>
          <w:sz w:val="24"/>
          <w:szCs w:val="24"/>
        </w:rPr>
        <w:t>.</w:t>
      </w:r>
      <w:r w:rsidRPr="002960FC">
        <w:rPr>
          <w:rFonts w:ascii="Times New Roman" w:hAnsi="Times New Roman" w:cs="Times New Roman"/>
          <w:sz w:val="24"/>
          <w:szCs w:val="24"/>
        </w:rPr>
        <w:t xml:space="preserve"> Geophys</w:t>
      </w:r>
      <w:r w:rsidR="00FB59CD">
        <w:rPr>
          <w:rFonts w:ascii="Times New Roman" w:hAnsi="Times New Roman" w:cs="Times New Roman"/>
          <w:sz w:val="24"/>
          <w:szCs w:val="24"/>
        </w:rPr>
        <w:t>.</w:t>
      </w:r>
      <w:r w:rsidRPr="002960FC">
        <w:rPr>
          <w:rFonts w:ascii="Times New Roman" w:hAnsi="Times New Roman" w:cs="Times New Roman"/>
          <w:sz w:val="24"/>
          <w:szCs w:val="24"/>
        </w:rPr>
        <w:t xml:space="preserve"> Res</w:t>
      </w:r>
      <w:r w:rsidR="00FB59CD">
        <w:rPr>
          <w:rFonts w:ascii="Times New Roman" w:hAnsi="Times New Roman" w:cs="Times New Roman"/>
          <w:sz w:val="24"/>
          <w:szCs w:val="24"/>
        </w:rPr>
        <w:t>.:</w:t>
      </w:r>
      <w:r w:rsidRPr="002960FC">
        <w:rPr>
          <w:rFonts w:ascii="Times New Roman" w:hAnsi="Times New Roman" w:cs="Times New Roman"/>
          <w:sz w:val="24"/>
          <w:szCs w:val="24"/>
        </w:rPr>
        <w:t xml:space="preserve"> Solid Earth 105</w:t>
      </w:r>
      <w:r w:rsidR="00FB59CD" w:rsidRPr="002960FC">
        <w:rPr>
          <w:rFonts w:ascii="Times New Roman" w:hAnsi="Times New Roman" w:cs="Times New Roman"/>
          <w:sz w:val="24"/>
          <w:szCs w:val="24"/>
        </w:rPr>
        <w:t xml:space="preserve"> (2000)</w:t>
      </w:r>
      <w:r w:rsidRPr="002960FC">
        <w:rPr>
          <w:rFonts w:ascii="Times New Roman" w:hAnsi="Times New Roman" w:cs="Times New Roman"/>
          <w:sz w:val="24"/>
          <w:szCs w:val="24"/>
        </w:rPr>
        <w:t xml:space="preserve"> 7893-7908.</w:t>
      </w:r>
    </w:p>
    <w:p w14:paraId="0AE32811" w14:textId="1EDBCE2E" w:rsidR="00473C97" w:rsidRPr="002960FC" w:rsidRDefault="00473C97" w:rsidP="00473C97">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[54] </w:t>
      </w:r>
      <w:r w:rsidR="00FB59CD">
        <w:rPr>
          <w:rFonts w:ascii="Times New Roman" w:hAnsi="Times New Roman" w:cs="Times New Roman"/>
          <w:sz w:val="24"/>
          <w:szCs w:val="24"/>
        </w:rPr>
        <w:t xml:space="preserve">E. </w:t>
      </w:r>
      <w:r w:rsidRPr="002960FC">
        <w:rPr>
          <w:rFonts w:ascii="Times New Roman" w:hAnsi="Times New Roman" w:cs="Times New Roman"/>
          <w:sz w:val="24"/>
          <w:szCs w:val="24"/>
        </w:rPr>
        <w:t>Kroner, Continuum theory of dislocations and self-stresses. Ergebnisse der Angewandten Mathematik, 5</w:t>
      </w:r>
      <w:r w:rsidR="00FB59CD" w:rsidRPr="002960FC">
        <w:rPr>
          <w:rFonts w:ascii="Times New Roman" w:hAnsi="Times New Roman" w:cs="Times New Roman"/>
          <w:sz w:val="24"/>
          <w:szCs w:val="24"/>
        </w:rPr>
        <w:t xml:space="preserve"> (1958)</w:t>
      </w:r>
      <w:r w:rsidRPr="002960FC">
        <w:rPr>
          <w:rFonts w:ascii="Times New Roman" w:hAnsi="Times New Roman" w:cs="Times New Roman"/>
          <w:sz w:val="24"/>
          <w:szCs w:val="24"/>
        </w:rPr>
        <w:t xml:space="preserve"> 1327-1347.</w:t>
      </w:r>
    </w:p>
    <w:p w14:paraId="045C99C3" w14:textId="4EEE950B" w:rsidR="00473C97" w:rsidRPr="002960FC" w:rsidRDefault="00473C97" w:rsidP="00473C97">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[55] </w:t>
      </w:r>
      <w:r w:rsidR="00161413">
        <w:rPr>
          <w:rFonts w:ascii="Times New Roman" w:hAnsi="Times New Roman" w:cs="Times New Roman"/>
          <w:sz w:val="24"/>
          <w:szCs w:val="24"/>
        </w:rPr>
        <w:t xml:space="preserve">J.F. </w:t>
      </w:r>
      <w:r w:rsidRPr="002960FC">
        <w:rPr>
          <w:rFonts w:ascii="Times New Roman" w:hAnsi="Times New Roman" w:cs="Times New Roman"/>
          <w:sz w:val="24"/>
          <w:szCs w:val="24"/>
        </w:rPr>
        <w:t>Nye, Some geometrical relations in dislocated crystals</w:t>
      </w:r>
      <w:r w:rsidR="00161413">
        <w:rPr>
          <w:rFonts w:ascii="Times New Roman" w:hAnsi="Times New Roman" w:cs="Times New Roman"/>
          <w:sz w:val="24"/>
          <w:szCs w:val="24"/>
        </w:rPr>
        <w:t>,</w:t>
      </w:r>
      <w:r w:rsidRPr="002960FC">
        <w:rPr>
          <w:rFonts w:ascii="Times New Roman" w:hAnsi="Times New Roman" w:cs="Times New Roman"/>
          <w:sz w:val="24"/>
          <w:szCs w:val="24"/>
        </w:rPr>
        <w:t xml:space="preserve"> Acta Metall</w:t>
      </w:r>
      <w:r w:rsidR="00161413">
        <w:rPr>
          <w:rFonts w:ascii="Times New Roman" w:hAnsi="Times New Roman" w:cs="Times New Roman"/>
          <w:sz w:val="24"/>
          <w:szCs w:val="24"/>
        </w:rPr>
        <w:t>.</w:t>
      </w:r>
      <w:r w:rsidRPr="002960FC">
        <w:rPr>
          <w:rFonts w:ascii="Times New Roman" w:hAnsi="Times New Roman" w:cs="Times New Roman"/>
          <w:sz w:val="24"/>
          <w:szCs w:val="24"/>
        </w:rPr>
        <w:t xml:space="preserve"> 1</w:t>
      </w:r>
      <w:r w:rsidR="00161413" w:rsidRPr="002960FC">
        <w:rPr>
          <w:rFonts w:ascii="Times New Roman" w:hAnsi="Times New Roman" w:cs="Times New Roman"/>
          <w:sz w:val="24"/>
          <w:szCs w:val="24"/>
        </w:rPr>
        <w:t xml:space="preserve"> (1953)</w:t>
      </w:r>
      <w:r w:rsidRPr="002960FC">
        <w:rPr>
          <w:rFonts w:ascii="Times New Roman" w:hAnsi="Times New Roman" w:cs="Times New Roman"/>
          <w:sz w:val="24"/>
          <w:szCs w:val="24"/>
        </w:rPr>
        <w:t xml:space="preserve"> 153-162.</w:t>
      </w:r>
    </w:p>
    <w:p w14:paraId="78C8F341" w14:textId="21EF57B4" w:rsidR="0097200B" w:rsidRPr="002960FC" w:rsidRDefault="0097200B" w:rsidP="0097200B">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[56] </w:t>
      </w:r>
      <w:r w:rsidR="004F18B5" w:rsidRPr="002960FC">
        <w:rPr>
          <w:rFonts w:ascii="Times New Roman" w:hAnsi="Times New Roman" w:cs="Times New Roman"/>
          <w:sz w:val="24"/>
          <w:szCs w:val="24"/>
        </w:rPr>
        <w:t>L.N.</w:t>
      </w:r>
      <w:r w:rsidR="004F18B5">
        <w:rPr>
          <w:rFonts w:ascii="Times New Roman" w:hAnsi="Times New Roman" w:cs="Times New Roman"/>
          <w:sz w:val="24"/>
          <w:szCs w:val="24"/>
        </w:rPr>
        <w:t xml:space="preserve"> </w:t>
      </w:r>
      <w:r w:rsidRPr="002960FC">
        <w:rPr>
          <w:rFonts w:ascii="Times New Roman" w:hAnsi="Times New Roman" w:cs="Times New Roman"/>
          <w:sz w:val="24"/>
          <w:szCs w:val="24"/>
        </w:rPr>
        <w:t xml:space="preserve">Hansen, </w:t>
      </w:r>
      <w:r w:rsidR="004F18B5">
        <w:rPr>
          <w:rFonts w:ascii="Times New Roman" w:hAnsi="Times New Roman" w:cs="Times New Roman"/>
          <w:sz w:val="24"/>
          <w:szCs w:val="24"/>
        </w:rPr>
        <w:t>M.E.</w:t>
      </w:r>
      <w:r w:rsidRPr="002960FC">
        <w:rPr>
          <w:rFonts w:ascii="Times New Roman" w:hAnsi="Times New Roman" w:cs="Times New Roman"/>
          <w:sz w:val="24"/>
          <w:szCs w:val="24"/>
        </w:rPr>
        <w:t xml:space="preserve"> Zimmerman, </w:t>
      </w:r>
      <w:r w:rsidR="004F18B5">
        <w:rPr>
          <w:rFonts w:ascii="Times New Roman" w:hAnsi="Times New Roman" w:cs="Times New Roman"/>
          <w:sz w:val="24"/>
          <w:szCs w:val="24"/>
        </w:rPr>
        <w:t>D.L.</w:t>
      </w:r>
      <w:r w:rsidRPr="002960FC">
        <w:rPr>
          <w:rFonts w:ascii="Times New Roman" w:hAnsi="Times New Roman" w:cs="Times New Roman"/>
          <w:sz w:val="24"/>
          <w:szCs w:val="24"/>
        </w:rPr>
        <w:t xml:space="preserve"> Kohlstedt</w:t>
      </w:r>
      <w:r w:rsidR="004F18B5">
        <w:rPr>
          <w:rFonts w:ascii="Times New Roman" w:hAnsi="Times New Roman" w:cs="Times New Roman"/>
          <w:sz w:val="24"/>
          <w:szCs w:val="24"/>
        </w:rPr>
        <w:t>,</w:t>
      </w:r>
      <w:r w:rsidRPr="002960FC">
        <w:rPr>
          <w:rFonts w:ascii="Times New Roman" w:hAnsi="Times New Roman" w:cs="Times New Roman"/>
          <w:sz w:val="24"/>
          <w:szCs w:val="24"/>
        </w:rPr>
        <w:t xml:space="preserve"> Laboratory measurements of the viscous anisotropy of olivine aggregates</w:t>
      </w:r>
      <w:r w:rsidR="004F18B5">
        <w:rPr>
          <w:rFonts w:ascii="Times New Roman" w:hAnsi="Times New Roman" w:cs="Times New Roman"/>
          <w:sz w:val="24"/>
          <w:szCs w:val="24"/>
        </w:rPr>
        <w:t>,</w:t>
      </w:r>
      <w:r w:rsidRPr="002960FC">
        <w:rPr>
          <w:rFonts w:ascii="Times New Roman" w:hAnsi="Times New Roman" w:cs="Times New Roman"/>
          <w:sz w:val="24"/>
          <w:szCs w:val="24"/>
        </w:rPr>
        <w:t xml:space="preserve"> Nat</w:t>
      </w:r>
      <w:r w:rsidR="004F18B5">
        <w:rPr>
          <w:rFonts w:ascii="Times New Roman" w:hAnsi="Times New Roman" w:cs="Times New Roman"/>
          <w:sz w:val="24"/>
          <w:szCs w:val="24"/>
        </w:rPr>
        <w:t>.</w:t>
      </w:r>
      <w:r w:rsidRPr="002960FC">
        <w:rPr>
          <w:rFonts w:ascii="Times New Roman" w:hAnsi="Times New Roman" w:cs="Times New Roman"/>
          <w:sz w:val="24"/>
          <w:szCs w:val="24"/>
        </w:rPr>
        <w:t xml:space="preserve"> 492</w:t>
      </w:r>
      <w:r w:rsidR="004F18B5" w:rsidRPr="002960FC">
        <w:rPr>
          <w:rFonts w:ascii="Times New Roman" w:hAnsi="Times New Roman" w:cs="Times New Roman"/>
          <w:sz w:val="24"/>
          <w:szCs w:val="24"/>
        </w:rPr>
        <w:t xml:space="preserve"> (2012)</w:t>
      </w:r>
      <w:r w:rsidRPr="002960FC">
        <w:rPr>
          <w:rFonts w:ascii="Times New Roman" w:hAnsi="Times New Roman" w:cs="Times New Roman"/>
          <w:sz w:val="24"/>
          <w:szCs w:val="24"/>
        </w:rPr>
        <w:t xml:space="preserve"> 415-418.</w:t>
      </w:r>
    </w:p>
    <w:p w14:paraId="50446B51" w14:textId="152C2F6B" w:rsidR="00535E2B" w:rsidRPr="002960FC" w:rsidRDefault="0097200B" w:rsidP="00D45BA5">
      <w:pPr>
        <w:spacing w:line="480" w:lineRule="auto"/>
        <w:rPr>
          <w:rFonts w:ascii="Times New Roman" w:hAnsi="Times New Roman" w:cs="Times New Roman"/>
          <w:sz w:val="24"/>
          <w:szCs w:val="24"/>
        </w:rPr>
      </w:pPr>
      <w:r w:rsidRPr="002960FC">
        <w:rPr>
          <w:rFonts w:ascii="Times New Roman" w:hAnsi="Times New Roman" w:cs="Times New Roman"/>
          <w:sz w:val="24"/>
          <w:szCs w:val="24"/>
        </w:rPr>
        <w:lastRenderedPageBreak/>
        <w:t xml:space="preserve">[57] </w:t>
      </w:r>
      <w:r w:rsidR="00500D0F">
        <w:rPr>
          <w:rFonts w:ascii="Times New Roman" w:hAnsi="Times New Roman" w:cs="Times New Roman"/>
          <w:sz w:val="24"/>
          <w:szCs w:val="24"/>
        </w:rPr>
        <w:t xml:space="preserve">D.P. </w:t>
      </w:r>
      <w:r w:rsidR="00535E2B" w:rsidRPr="002960FC">
        <w:rPr>
          <w:rFonts w:ascii="Times New Roman" w:hAnsi="Times New Roman" w:cs="Times New Roman"/>
          <w:sz w:val="24"/>
          <w:szCs w:val="24"/>
        </w:rPr>
        <w:t xml:space="preserve">Field, </w:t>
      </w:r>
      <w:r w:rsidR="00500D0F">
        <w:rPr>
          <w:rFonts w:ascii="Times New Roman" w:hAnsi="Times New Roman" w:cs="Times New Roman"/>
          <w:sz w:val="24"/>
          <w:szCs w:val="24"/>
        </w:rPr>
        <w:t>P.B.</w:t>
      </w:r>
      <w:r w:rsidR="00535E2B" w:rsidRPr="002960FC">
        <w:rPr>
          <w:rFonts w:ascii="Times New Roman" w:hAnsi="Times New Roman" w:cs="Times New Roman"/>
          <w:sz w:val="24"/>
          <w:szCs w:val="24"/>
        </w:rPr>
        <w:t xml:space="preserve"> Trivedi, </w:t>
      </w:r>
      <w:r w:rsidR="00500D0F">
        <w:rPr>
          <w:rFonts w:ascii="Times New Roman" w:hAnsi="Times New Roman" w:cs="Times New Roman"/>
          <w:sz w:val="24"/>
          <w:szCs w:val="24"/>
        </w:rPr>
        <w:t>S.I.</w:t>
      </w:r>
      <w:r w:rsidR="00535E2B" w:rsidRPr="002960FC">
        <w:rPr>
          <w:rFonts w:ascii="Times New Roman" w:hAnsi="Times New Roman" w:cs="Times New Roman"/>
          <w:sz w:val="24"/>
          <w:szCs w:val="24"/>
        </w:rPr>
        <w:t xml:space="preserve"> Wright, </w:t>
      </w:r>
      <w:r w:rsidR="00500D0F">
        <w:rPr>
          <w:rFonts w:ascii="Times New Roman" w:hAnsi="Times New Roman" w:cs="Times New Roman"/>
          <w:sz w:val="24"/>
          <w:szCs w:val="24"/>
        </w:rPr>
        <w:t>M.</w:t>
      </w:r>
      <w:r w:rsidR="00535E2B" w:rsidRPr="002960FC">
        <w:rPr>
          <w:rFonts w:ascii="Times New Roman" w:hAnsi="Times New Roman" w:cs="Times New Roman"/>
          <w:sz w:val="24"/>
          <w:szCs w:val="24"/>
        </w:rPr>
        <w:t xml:space="preserve"> Kumar, Analysis of local orientation gradients in deformed single crystal</w:t>
      </w:r>
      <w:r w:rsidR="00500D0F">
        <w:rPr>
          <w:rFonts w:ascii="Times New Roman" w:hAnsi="Times New Roman" w:cs="Times New Roman"/>
          <w:sz w:val="24"/>
          <w:szCs w:val="24"/>
        </w:rPr>
        <w:t>,</w:t>
      </w:r>
      <w:r w:rsidR="00535E2B" w:rsidRPr="002960FC">
        <w:rPr>
          <w:rFonts w:ascii="Times New Roman" w:hAnsi="Times New Roman" w:cs="Times New Roman"/>
          <w:sz w:val="24"/>
          <w:szCs w:val="24"/>
        </w:rPr>
        <w:t xml:space="preserve"> Ultramicrosc</w:t>
      </w:r>
      <w:r w:rsidR="00500D0F">
        <w:rPr>
          <w:rFonts w:ascii="Times New Roman" w:hAnsi="Times New Roman" w:cs="Times New Roman"/>
          <w:sz w:val="24"/>
          <w:szCs w:val="24"/>
        </w:rPr>
        <w:t>.</w:t>
      </w:r>
      <w:r w:rsidR="00535E2B" w:rsidRPr="002960FC">
        <w:rPr>
          <w:rFonts w:ascii="Times New Roman" w:hAnsi="Times New Roman" w:cs="Times New Roman"/>
          <w:sz w:val="24"/>
          <w:szCs w:val="24"/>
        </w:rPr>
        <w:t xml:space="preserve"> 103</w:t>
      </w:r>
      <w:r w:rsidR="00500D0F" w:rsidRPr="002960FC">
        <w:rPr>
          <w:rFonts w:ascii="Times New Roman" w:hAnsi="Times New Roman" w:cs="Times New Roman"/>
          <w:sz w:val="24"/>
          <w:szCs w:val="24"/>
        </w:rPr>
        <w:t xml:space="preserve"> (2005)</w:t>
      </w:r>
      <w:r w:rsidR="00535E2B" w:rsidRPr="002960FC">
        <w:rPr>
          <w:rFonts w:ascii="Times New Roman" w:hAnsi="Times New Roman" w:cs="Times New Roman"/>
          <w:sz w:val="24"/>
          <w:szCs w:val="24"/>
        </w:rPr>
        <w:t xml:space="preserve"> 33-39.</w:t>
      </w:r>
    </w:p>
    <w:p w14:paraId="1207BA87" w14:textId="60472840" w:rsidR="0097200B" w:rsidRPr="002960FC" w:rsidRDefault="0097200B" w:rsidP="0097200B">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[58] </w:t>
      </w:r>
      <w:r w:rsidR="00744469">
        <w:rPr>
          <w:rFonts w:ascii="Times New Roman" w:hAnsi="Times New Roman" w:cs="Times New Roman"/>
          <w:sz w:val="24"/>
          <w:szCs w:val="24"/>
        </w:rPr>
        <w:t xml:space="preserve">A.J. </w:t>
      </w:r>
      <w:r w:rsidRPr="002960FC">
        <w:rPr>
          <w:rFonts w:ascii="Times New Roman" w:hAnsi="Times New Roman" w:cs="Times New Roman"/>
          <w:sz w:val="24"/>
          <w:szCs w:val="24"/>
        </w:rPr>
        <w:t>Wilkinson, A new method for determining small misorientations from electron back scatter diffraction patterns</w:t>
      </w:r>
      <w:r w:rsidR="00744469">
        <w:rPr>
          <w:rFonts w:ascii="Times New Roman" w:hAnsi="Times New Roman" w:cs="Times New Roman"/>
          <w:sz w:val="24"/>
          <w:szCs w:val="24"/>
        </w:rPr>
        <w:t>,</w:t>
      </w:r>
      <w:r w:rsidRPr="002960FC">
        <w:rPr>
          <w:rFonts w:ascii="Times New Roman" w:hAnsi="Times New Roman" w:cs="Times New Roman"/>
          <w:sz w:val="24"/>
          <w:szCs w:val="24"/>
        </w:rPr>
        <w:t xml:space="preserve"> Scripta Mater</w:t>
      </w:r>
      <w:r w:rsidR="00744469">
        <w:rPr>
          <w:rFonts w:ascii="Times New Roman" w:hAnsi="Times New Roman" w:cs="Times New Roman"/>
          <w:sz w:val="24"/>
          <w:szCs w:val="24"/>
        </w:rPr>
        <w:t>.</w:t>
      </w:r>
      <w:r w:rsidRPr="002960FC">
        <w:rPr>
          <w:rFonts w:ascii="Times New Roman" w:hAnsi="Times New Roman" w:cs="Times New Roman"/>
          <w:sz w:val="24"/>
          <w:szCs w:val="24"/>
        </w:rPr>
        <w:t xml:space="preserve"> 44</w:t>
      </w:r>
      <w:r w:rsidR="00744469" w:rsidRPr="002960FC">
        <w:rPr>
          <w:rFonts w:ascii="Times New Roman" w:hAnsi="Times New Roman" w:cs="Times New Roman"/>
          <w:sz w:val="24"/>
          <w:szCs w:val="24"/>
        </w:rPr>
        <w:t xml:space="preserve"> (2001)</w:t>
      </w:r>
      <w:r w:rsidRPr="002960FC">
        <w:rPr>
          <w:rFonts w:ascii="Times New Roman" w:hAnsi="Times New Roman" w:cs="Times New Roman"/>
          <w:sz w:val="24"/>
          <w:szCs w:val="24"/>
        </w:rPr>
        <w:t xml:space="preserve"> 2379-2385.</w:t>
      </w:r>
    </w:p>
    <w:p w14:paraId="44652F15" w14:textId="09270B3F" w:rsidR="0097200B" w:rsidRPr="002960FC" w:rsidRDefault="0097200B" w:rsidP="0097200B">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[59] </w:t>
      </w:r>
      <w:r w:rsidR="00744469">
        <w:rPr>
          <w:rFonts w:ascii="Times New Roman" w:hAnsi="Times New Roman" w:cs="Times New Roman"/>
          <w:sz w:val="24"/>
          <w:szCs w:val="24"/>
        </w:rPr>
        <w:t xml:space="preserve">D.J. </w:t>
      </w:r>
      <w:r w:rsidRPr="002960FC">
        <w:rPr>
          <w:rFonts w:ascii="Times New Roman" w:hAnsi="Times New Roman" w:cs="Times New Roman"/>
          <w:sz w:val="24"/>
          <w:szCs w:val="24"/>
        </w:rPr>
        <w:t>Prior, Problems in determining the misorientation axes, for small angular misorientations, using electron backscatter diffraction in the SEM</w:t>
      </w:r>
      <w:r w:rsidR="00744469">
        <w:rPr>
          <w:rFonts w:ascii="Times New Roman" w:hAnsi="Times New Roman" w:cs="Times New Roman"/>
          <w:sz w:val="24"/>
          <w:szCs w:val="24"/>
        </w:rPr>
        <w:t>,</w:t>
      </w:r>
      <w:r w:rsidRPr="002960FC">
        <w:rPr>
          <w:rFonts w:ascii="Times New Roman" w:hAnsi="Times New Roman" w:cs="Times New Roman"/>
          <w:sz w:val="24"/>
          <w:szCs w:val="24"/>
        </w:rPr>
        <w:t xml:space="preserve"> J</w:t>
      </w:r>
      <w:r w:rsidR="00744469">
        <w:rPr>
          <w:rFonts w:ascii="Times New Roman" w:hAnsi="Times New Roman" w:cs="Times New Roman"/>
          <w:sz w:val="24"/>
          <w:szCs w:val="24"/>
        </w:rPr>
        <w:t>.</w:t>
      </w:r>
      <w:r w:rsidRPr="002960FC">
        <w:rPr>
          <w:rFonts w:ascii="Times New Roman" w:hAnsi="Times New Roman" w:cs="Times New Roman"/>
          <w:sz w:val="24"/>
          <w:szCs w:val="24"/>
        </w:rPr>
        <w:t xml:space="preserve"> Microsc</w:t>
      </w:r>
      <w:r w:rsidR="00744469">
        <w:rPr>
          <w:rFonts w:ascii="Times New Roman" w:hAnsi="Times New Roman" w:cs="Times New Roman"/>
          <w:sz w:val="24"/>
          <w:szCs w:val="24"/>
        </w:rPr>
        <w:t>.</w:t>
      </w:r>
      <w:r w:rsidRPr="002960FC">
        <w:rPr>
          <w:rFonts w:ascii="Times New Roman" w:hAnsi="Times New Roman" w:cs="Times New Roman"/>
          <w:sz w:val="24"/>
          <w:szCs w:val="24"/>
        </w:rPr>
        <w:t xml:space="preserve"> 195</w:t>
      </w:r>
      <w:r w:rsidR="00744469" w:rsidRPr="002960FC">
        <w:rPr>
          <w:rFonts w:ascii="Times New Roman" w:hAnsi="Times New Roman" w:cs="Times New Roman"/>
          <w:sz w:val="24"/>
          <w:szCs w:val="24"/>
        </w:rPr>
        <w:t xml:space="preserve"> (1999)</w:t>
      </w:r>
      <w:r w:rsidRPr="002960FC">
        <w:rPr>
          <w:rFonts w:ascii="Times New Roman" w:hAnsi="Times New Roman" w:cs="Times New Roman"/>
          <w:sz w:val="24"/>
          <w:szCs w:val="24"/>
        </w:rPr>
        <w:t xml:space="preserve"> 217-225.</w:t>
      </w:r>
    </w:p>
    <w:p w14:paraId="00B4FFFA" w14:textId="79C67733" w:rsidR="001D2C81" w:rsidRPr="002960FC" w:rsidRDefault="00A319F7" w:rsidP="00D45BA5">
      <w:pPr>
        <w:spacing w:line="480" w:lineRule="auto"/>
        <w:rPr>
          <w:rFonts w:ascii="Times New Roman" w:hAnsi="Times New Roman" w:cs="Times New Roman"/>
          <w:sz w:val="24"/>
          <w:szCs w:val="24"/>
        </w:rPr>
      </w:pPr>
      <w:r w:rsidRPr="002960FC">
        <w:rPr>
          <w:rFonts w:ascii="Times New Roman" w:hAnsi="Times New Roman" w:cs="Times New Roman"/>
          <w:sz w:val="24"/>
          <w:szCs w:val="24"/>
        </w:rPr>
        <w:t xml:space="preserve">[60] </w:t>
      </w:r>
      <w:r w:rsidR="00763460">
        <w:rPr>
          <w:rFonts w:ascii="Times New Roman" w:hAnsi="Times New Roman" w:cs="Times New Roman"/>
          <w:sz w:val="24"/>
          <w:szCs w:val="24"/>
        </w:rPr>
        <w:t xml:space="preserve">P.S. </w:t>
      </w:r>
      <w:r w:rsidR="001D2C81" w:rsidRPr="002960FC">
        <w:rPr>
          <w:rFonts w:ascii="Times New Roman" w:hAnsi="Times New Roman" w:cs="Times New Roman"/>
          <w:sz w:val="24"/>
          <w:szCs w:val="24"/>
        </w:rPr>
        <w:t xml:space="preserve">Karamched, </w:t>
      </w:r>
      <w:r w:rsidR="00763460">
        <w:rPr>
          <w:rFonts w:ascii="Times New Roman" w:hAnsi="Times New Roman" w:cs="Times New Roman"/>
          <w:sz w:val="24"/>
          <w:szCs w:val="24"/>
        </w:rPr>
        <w:t>A.J.</w:t>
      </w:r>
      <w:r w:rsidR="001D2C81" w:rsidRPr="002960FC">
        <w:rPr>
          <w:rFonts w:ascii="Times New Roman" w:hAnsi="Times New Roman" w:cs="Times New Roman"/>
          <w:sz w:val="24"/>
          <w:szCs w:val="24"/>
        </w:rPr>
        <w:t xml:space="preserve"> Wilkinson, High resolution electron back-scatter diffraction analysis of thermally and mechanically induced strains near carbide inclusions in a superalloy</w:t>
      </w:r>
      <w:r w:rsidR="00763460">
        <w:rPr>
          <w:rFonts w:ascii="Times New Roman" w:hAnsi="Times New Roman" w:cs="Times New Roman"/>
          <w:sz w:val="24"/>
          <w:szCs w:val="24"/>
        </w:rPr>
        <w:t>,</w:t>
      </w:r>
      <w:r w:rsidR="001D2C81" w:rsidRPr="002960FC">
        <w:rPr>
          <w:rFonts w:ascii="Times New Roman" w:hAnsi="Times New Roman" w:cs="Times New Roman"/>
          <w:sz w:val="24"/>
          <w:szCs w:val="24"/>
        </w:rPr>
        <w:t xml:space="preserve"> Acta Mater</w:t>
      </w:r>
      <w:r w:rsidR="00763460">
        <w:rPr>
          <w:rFonts w:ascii="Times New Roman" w:hAnsi="Times New Roman" w:cs="Times New Roman"/>
          <w:sz w:val="24"/>
          <w:szCs w:val="24"/>
        </w:rPr>
        <w:t>.</w:t>
      </w:r>
      <w:r w:rsidR="001D2C81" w:rsidRPr="002960FC">
        <w:rPr>
          <w:rFonts w:ascii="Times New Roman" w:hAnsi="Times New Roman" w:cs="Times New Roman"/>
          <w:sz w:val="24"/>
          <w:szCs w:val="24"/>
        </w:rPr>
        <w:t xml:space="preserve"> 59</w:t>
      </w:r>
      <w:r w:rsidR="00763460" w:rsidRPr="002960FC">
        <w:rPr>
          <w:rFonts w:ascii="Times New Roman" w:hAnsi="Times New Roman" w:cs="Times New Roman"/>
          <w:sz w:val="24"/>
          <w:szCs w:val="24"/>
        </w:rPr>
        <w:t xml:space="preserve"> (2011)</w:t>
      </w:r>
      <w:r w:rsidR="001D2C81" w:rsidRPr="002960FC">
        <w:rPr>
          <w:rFonts w:ascii="Times New Roman" w:hAnsi="Times New Roman" w:cs="Times New Roman"/>
          <w:sz w:val="24"/>
          <w:szCs w:val="24"/>
        </w:rPr>
        <w:t xml:space="preserve"> 263-272.</w:t>
      </w:r>
    </w:p>
    <w:sectPr w:rsidR="001D2C81" w:rsidRPr="002960FC" w:rsidSect="00A1260C">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33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C7F4E"/>
    <w:multiLevelType w:val="hybridMultilevel"/>
    <w:tmpl w:val="5EBCA830"/>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E0388"/>
    <w:multiLevelType w:val="hybridMultilevel"/>
    <w:tmpl w:val="2F2C3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745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58A28B2"/>
    <w:multiLevelType w:val="hybridMultilevel"/>
    <w:tmpl w:val="F9D06310"/>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85185A"/>
    <w:multiLevelType w:val="hybridMultilevel"/>
    <w:tmpl w:val="4BAC6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4B1E05"/>
    <w:multiLevelType w:val="hybridMultilevel"/>
    <w:tmpl w:val="D3F4AFA8"/>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2F6CA5"/>
    <w:multiLevelType w:val="hybridMultilevel"/>
    <w:tmpl w:val="3CBEA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6416D9"/>
    <w:multiLevelType w:val="hybridMultilevel"/>
    <w:tmpl w:val="8E6684C6"/>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9B3DCA"/>
    <w:multiLevelType w:val="hybridMultilevel"/>
    <w:tmpl w:val="57303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F85FE7"/>
    <w:multiLevelType w:val="hybridMultilevel"/>
    <w:tmpl w:val="FB4C1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267FE"/>
    <w:multiLevelType w:val="hybridMultilevel"/>
    <w:tmpl w:val="A3265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26AB1"/>
    <w:multiLevelType w:val="hybridMultilevel"/>
    <w:tmpl w:val="2F2C3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2"/>
  </w:num>
  <w:num w:numId="3">
    <w:abstractNumId w:val="9"/>
  </w:num>
  <w:num w:numId="4">
    <w:abstractNumId w:val="5"/>
  </w:num>
  <w:num w:numId="5">
    <w:abstractNumId w:val="7"/>
  </w:num>
  <w:num w:numId="6">
    <w:abstractNumId w:val="3"/>
  </w:num>
  <w:num w:numId="7">
    <w:abstractNumId w:val="1"/>
  </w:num>
  <w:num w:numId="8">
    <w:abstractNumId w:val="6"/>
  </w:num>
  <w:num w:numId="9">
    <w:abstractNumId w:val="8"/>
  </w:num>
  <w:num w:numId="10">
    <w:abstractNumId w:val="4"/>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icros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59wxfd4rprrqe2dt3vrzsjr2xwf0zza0x0&quot;&gt;My EndNote Library&lt;record-ids&gt;&lt;item&gt;1&lt;/item&gt;&lt;item&gt;3&lt;/item&gt;&lt;item&gt;4&lt;/item&gt;&lt;/record-ids&gt;&lt;/item&gt;&lt;/Libraries&gt;"/>
  </w:docVars>
  <w:rsids>
    <w:rsidRoot w:val="001D2BB2"/>
    <w:rsid w:val="000001E0"/>
    <w:rsid w:val="00001AAB"/>
    <w:rsid w:val="0000222D"/>
    <w:rsid w:val="000037D4"/>
    <w:rsid w:val="00004619"/>
    <w:rsid w:val="00004C18"/>
    <w:rsid w:val="00004EBA"/>
    <w:rsid w:val="00006271"/>
    <w:rsid w:val="00006C88"/>
    <w:rsid w:val="00007E69"/>
    <w:rsid w:val="00012F26"/>
    <w:rsid w:val="00013F5C"/>
    <w:rsid w:val="000142D8"/>
    <w:rsid w:val="0001572E"/>
    <w:rsid w:val="000165A1"/>
    <w:rsid w:val="0002400D"/>
    <w:rsid w:val="00024973"/>
    <w:rsid w:val="000271CE"/>
    <w:rsid w:val="000276AC"/>
    <w:rsid w:val="00030496"/>
    <w:rsid w:val="00031581"/>
    <w:rsid w:val="00032319"/>
    <w:rsid w:val="000334CA"/>
    <w:rsid w:val="000408B3"/>
    <w:rsid w:val="00040C98"/>
    <w:rsid w:val="000418B2"/>
    <w:rsid w:val="00042401"/>
    <w:rsid w:val="000425B2"/>
    <w:rsid w:val="000446E0"/>
    <w:rsid w:val="00050F6B"/>
    <w:rsid w:val="0005125A"/>
    <w:rsid w:val="00052494"/>
    <w:rsid w:val="00054693"/>
    <w:rsid w:val="0005566E"/>
    <w:rsid w:val="000561CF"/>
    <w:rsid w:val="0005637C"/>
    <w:rsid w:val="00057764"/>
    <w:rsid w:val="000605C1"/>
    <w:rsid w:val="00061204"/>
    <w:rsid w:val="00061455"/>
    <w:rsid w:val="00063765"/>
    <w:rsid w:val="00063ABC"/>
    <w:rsid w:val="000659C4"/>
    <w:rsid w:val="000659E2"/>
    <w:rsid w:val="00066C39"/>
    <w:rsid w:val="000679E9"/>
    <w:rsid w:val="00073B88"/>
    <w:rsid w:val="00075B00"/>
    <w:rsid w:val="000804B2"/>
    <w:rsid w:val="00086E82"/>
    <w:rsid w:val="00086ED4"/>
    <w:rsid w:val="00087CB1"/>
    <w:rsid w:val="000908DE"/>
    <w:rsid w:val="00093B3D"/>
    <w:rsid w:val="00094235"/>
    <w:rsid w:val="00094467"/>
    <w:rsid w:val="00094AE5"/>
    <w:rsid w:val="00095946"/>
    <w:rsid w:val="00096BAF"/>
    <w:rsid w:val="000976C3"/>
    <w:rsid w:val="00097D65"/>
    <w:rsid w:val="000A097F"/>
    <w:rsid w:val="000A0CBC"/>
    <w:rsid w:val="000A24EC"/>
    <w:rsid w:val="000A2C3E"/>
    <w:rsid w:val="000A5419"/>
    <w:rsid w:val="000A757F"/>
    <w:rsid w:val="000B0322"/>
    <w:rsid w:val="000B2E25"/>
    <w:rsid w:val="000B34E8"/>
    <w:rsid w:val="000B52B2"/>
    <w:rsid w:val="000B7602"/>
    <w:rsid w:val="000B78BA"/>
    <w:rsid w:val="000B7CD0"/>
    <w:rsid w:val="000C0AB2"/>
    <w:rsid w:val="000C2077"/>
    <w:rsid w:val="000C2936"/>
    <w:rsid w:val="000C359A"/>
    <w:rsid w:val="000C39E7"/>
    <w:rsid w:val="000C40FC"/>
    <w:rsid w:val="000C42AA"/>
    <w:rsid w:val="000C4851"/>
    <w:rsid w:val="000C5DCB"/>
    <w:rsid w:val="000C6115"/>
    <w:rsid w:val="000D063A"/>
    <w:rsid w:val="000D21AF"/>
    <w:rsid w:val="000D3E8A"/>
    <w:rsid w:val="000D4C00"/>
    <w:rsid w:val="000D5145"/>
    <w:rsid w:val="000E13DA"/>
    <w:rsid w:val="000E194B"/>
    <w:rsid w:val="000E224A"/>
    <w:rsid w:val="000E2A6A"/>
    <w:rsid w:val="000E4CB2"/>
    <w:rsid w:val="000E5173"/>
    <w:rsid w:val="000E550A"/>
    <w:rsid w:val="000E67BC"/>
    <w:rsid w:val="000E68E0"/>
    <w:rsid w:val="000E6E63"/>
    <w:rsid w:val="000E758D"/>
    <w:rsid w:val="000F16F4"/>
    <w:rsid w:val="000F2D89"/>
    <w:rsid w:val="000F39FC"/>
    <w:rsid w:val="000F3B48"/>
    <w:rsid w:val="000F4236"/>
    <w:rsid w:val="000F4F9A"/>
    <w:rsid w:val="000F57D7"/>
    <w:rsid w:val="000F58F2"/>
    <w:rsid w:val="000F63B4"/>
    <w:rsid w:val="000F7535"/>
    <w:rsid w:val="000F7620"/>
    <w:rsid w:val="000F78FD"/>
    <w:rsid w:val="000F79FE"/>
    <w:rsid w:val="00100F2A"/>
    <w:rsid w:val="00102D05"/>
    <w:rsid w:val="0010403B"/>
    <w:rsid w:val="0011129D"/>
    <w:rsid w:val="001117C2"/>
    <w:rsid w:val="00111F84"/>
    <w:rsid w:val="00116D9E"/>
    <w:rsid w:val="00117277"/>
    <w:rsid w:val="00121A12"/>
    <w:rsid w:val="001235C8"/>
    <w:rsid w:val="00123AA5"/>
    <w:rsid w:val="001257C3"/>
    <w:rsid w:val="00130826"/>
    <w:rsid w:val="00131B08"/>
    <w:rsid w:val="001337B2"/>
    <w:rsid w:val="00133962"/>
    <w:rsid w:val="00133D46"/>
    <w:rsid w:val="00134A71"/>
    <w:rsid w:val="001374BB"/>
    <w:rsid w:val="001427B0"/>
    <w:rsid w:val="00143DAD"/>
    <w:rsid w:val="00147F51"/>
    <w:rsid w:val="0015020B"/>
    <w:rsid w:val="001512E1"/>
    <w:rsid w:val="0015158B"/>
    <w:rsid w:val="00151F15"/>
    <w:rsid w:val="00153588"/>
    <w:rsid w:val="00154CC5"/>
    <w:rsid w:val="001564F6"/>
    <w:rsid w:val="00157D61"/>
    <w:rsid w:val="00161413"/>
    <w:rsid w:val="00161758"/>
    <w:rsid w:val="00165192"/>
    <w:rsid w:val="001669BF"/>
    <w:rsid w:val="00167C24"/>
    <w:rsid w:val="00184F74"/>
    <w:rsid w:val="001850A2"/>
    <w:rsid w:val="0018544A"/>
    <w:rsid w:val="00185A49"/>
    <w:rsid w:val="00185DEB"/>
    <w:rsid w:val="00186BD2"/>
    <w:rsid w:val="0018739A"/>
    <w:rsid w:val="001901D5"/>
    <w:rsid w:val="001904AF"/>
    <w:rsid w:val="0019545B"/>
    <w:rsid w:val="001974C2"/>
    <w:rsid w:val="001A0349"/>
    <w:rsid w:val="001A0439"/>
    <w:rsid w:val="001A4891"/>
    <w:rsid w:val="001A580E"/>
    <w:rsid w:val="001B088E"/>
    <w:rsid w:val="001B1AA5"/>
    <w:rsid w:val="001B2B60"/>
    <w:rsid w:val="001B3A6F"/>
    <w:rsid w:val="001B4C78"/>
    <w:rsid w:val="001B68B6"/>
    <w:rsid w:val="001B693C"/>
    <w:rsid w:val="001B6A56"/>
    <w:rsid w:val="001B7BC1"/>
    <w:rsid w:val="001C0280"/>
    <w:rsid w:val="001C03CA"/>
    <w:rsid w:val="001C1B63"/>
    <w:rsid w:val="001C4E76"/>
    <w:rsid w:val="001C5BEE"/>
    <w:rsid w:val="001D285E"/>
    <w:rsid w:val="001D2BB2"/>
    <w:rsid w:val="001D2C81"/>
    <w:rsid w:val="001D2FA6"/>
    <w:rsid w:val="001D4AA4"/>
    <w:rsid w:val="001D7628"/>
    <w:rsid w:val="001E33BD"/>
    <w:rsid w:val="001E38B6"/>
    <w:rsid w:val="001E474E"/>
    <w:rsid w:val="001E6CFD"/>
    <w:rsid w:val="001E7ACB"/>
    <w:rsid w:val="001F1AF3"/>
    <w:rsid w:val="001F28CA"/>
    <w:rsid w:val="001F3FFF"/>
    <w:rsid w:val="001F6CD4"/>
    <w:rsid w:val="001F6E8B"/>
    <w:rsid w:val="001F7EDA"/>
    <w:rsid w:val="00200459"/>
    <w:rsid w:val="002004E2"/>
    <w:rsid w:val="002032D0"/>
    <w:rsid w:val="00206693"/>
    <w:rsid w:val="00206A69"/>
    <w:rsid w:val="00213006"/>
    <w:rsid w:val="002147C5"/>
    <w:rsid w:val="00222A3E"/>
    <w:rsid w:val="00227D08"/>
    <w:rsid w:val="002307A5"/>
    <w:rsid w:val="0023169C"/>
    <w:rsid w:val="002317BC"/>
    <w:rsid w:val="00231E89"/>
    <w:rsid w:val="00231EB7"/>
    <w:rsid w:val="002321EA"/>
    <w:rsid w:val="00233F03"/>
    <w:rsid w:val="00234229"/>
    <w:rsid w:val="00234DDF"/>
    <w:rsid w:val="002369F6"/>
    <w:rsid w:val="00237057"/>
    <w:rsid w:val="00240170"/>
    <w:rsid w:val="00240A32"/>
    <w:rsid w:val="0024215C"/>
    <w:rsid w:val="00243249"/>
    <w:rsid w:val="00244C13"/>
    <w:rsid w:val="002459C1"/>
    <w:rsid w:val="0024628B"/>
    <w:rsid w:val="00250156"/>
    <w:rsid w:val="002553D1"/>
    <w:rsid w:val="0025710F"/>
    <w:rsid w:val="00260272"/>
    <w:rsid w:val="002603B7"/>
    <w:rsid w:val="002656B7"/>
    <w:rsid w:val="00265AF2"/>
    <w:rsid w:val="00270615"/>
    <w:rsid w:val="002773F3"/>
    <w:rsid w:val="00277B41"/>
    <w:rsid w:val="00282ECA"/>
    <w:rsid w:val="002833D6"/>
    <w:rsid w:val="00284A82"/>
    <w:rsid w:val="00286E52"/>
    <w:rsid w:val="0028771A"/>
    <w:rsid w:val="002909D3"/>
    <w:rsid w:val="00294529"/>
    <w:rsid w:val="0029472D"/>
    <w:rsid w:val="00294D84"/>
    <w:rsid w:val="002960FC"/>
    <w:rsid w:val="00297476"/>
    <w:rsid w:val="00297D70"/>
    <w:rsid w:val="00297F3F"/>
    <w:rsid w:val="002A08A3"/>
    <w:rsid w:val="002A19F8"/>
    <w:rsid w:val="002A4166"/>
    <w:rsid w:val="002A7D5F"/>
    <w:rsid w:val="002B525C"/>
    <w:rsid w:val="002B5666"/>
    <w:rsid w:val="002B5CE2"/>
    <w:rsid w:val="002B70B0"/>
    <w:rsid w:val="002C2A27"/>
    <w:rsid w:val="002C3FF0"/>
    <w:rsid w:val="002C7A01"/>
    <w:rsid w:val="002D0D6F"/>
    <w:rsid w:val="002D2F9C"/>
    <w:rsid w:val="002D30BD"/>
    <w:rsid w:val="002D3A1C"/>
    <w:rsid w:val="002D3D23"/>
    <w:rsid w:val="002D48C3"/>
    <w:rsid w:val="002D61BD"/>
    <w:rsid w:val="002D70AF"/>
    <w:rsid w:val="002E02B8"/>
    <w:rsid w:val="002E16D3"/>
    <w:rsid w:val="002E2985"/>
    <w:rsid w:val="002E356D"/>
    <w:rsid w:val="002E357B"/>
    <w:rsid w:val="002E3D64"/>
    <w:rsid w:val="002E5B41"/>
    <w:rsid w:val="002E6750"/>
    <w:rsid w:val="002E6D59"/>
    <w:rsid w:val="002E6F8D"/>
    <w:rsid w:val="002F0B5E"/>
    <w:rsid w:val="002F47D5"/>
    <w:rsid w:val="002F54F8"/>
    <w:rsid w:val="0030431F"/>
    <w:rsid w:val="00304AEE"/>
    <w:rsid w:val="00304DBE"/>
    <w:rsid w:val="00305CF4"/>
    <w:rsid w:val="00306BC2"/>
    <w:rsid w:val="003072B8"/>
    <w:rsid w:val="00310493"/>
    <w:rsid w:val="003126BE"/>
    <w:rsid w:val="0031279C"/>
    <w:rsid w:val="00312923"/>
    <w:rsid w:val="00312FCA"/>
    <w:rsid w:val="0031310A"/>
    <w:rsid w:val="0031500A"/>
    <w:rsid w:val="003162EF"/>
    <w:rsid w:val="00316F42"/>
    <w:rsid w:val="00320B30"/>
    <w:rsid w:val="003236A6"/>
    <w:rsid w:val="00323F47"/>
    <w:rsid w:val="00324C33"/>
    <w:rsid w:val="003258BE"/>
    <w:rsid w:val="003273A8"/>
    <w:rsid w:val="00330DEC"/>
    <w:rsid w:val="00332CA0"/>
    <w:rsid w:val="003342F6"/>
    <w:rsid w:val="00334C0A"/>
    <w:rsid w:val="00337792"/>
    <w:rsid w:val="00341856"/>
    <w:rsid w:val="003437B6"/>
    <w:rsid w:val="00343AD5"/>
    <w:rsid w:val="003471B3"/>
    <w:rsid w:val="00350617"/>
    <w:rsid w:val="00351508"/>
    <w:rsid w:val="00353678"/>
    <w:rsid w:val="003545B8"/>
    <w:rsid w:val="0035532C"/>
    <w:rsid w:val="003569B5"/>
    <w:rsid w:val="00356D46"/>
    <w:rsid w:val="00357D2D"/>
    <w:rsid w:val="00361592"/>
    <w:rsid w:val="00361A78"/>
    <w:rsid w:val="00362BF3"/>
    <w:rsid w:val="0036316F"/>
    <w:rsid w:val="003643EE"/>
    <w:rsid w:val="0036598B"/>
    <w:rsid w:val="0036703B"/>
    <w:rsid w:val="00371B43"/>
    <w:rsid w:val="00372EA8"/>
    <w:rsid w:val="003739F4"/>
    <w:rsid w:val="003754EF"/>
    <w:rsid w:val="00377876"/>
    <w:rsid w:val="00377B02"/>
    <w:rsid w:val="00380BC2"/>
    <w:rsid w:val="00380BE1"/>
    <w:rsid w:val="00382142"/>
    <w:rsid w:val="00387EA6"/>
    <w:rsid w:val="003909E8"/>
    <w:rsid w:val="0039296B"/>
    <w:rsid w:val="00395103"/>
    <w:rsid w:val="00397633"/>
    <w:rsid w:val="003A17E1"/>
    <w:rsid w:val="003A1C23"/>
    <w:rsid w:val="003A291F"/>
    <w:rsid w:val="003A37CC"/>
    <w:rsid w:val="003A615D"/>
    <w:rsid w:val="003B19D0"/>
    <w:rsid w:val="003B2075"/>
    <w:rsid w:val="003B315F"/>
    <w:rsid w:val="003B4D85"/>
    <w:rsid w:val="003B7513"/>
    <w:rsid w:val="003C0BC1"/>
    <w:rsid w:val="003C29B2"/>
    <w:rsid w:val="003C3813"/>
    <w:rsid w:val="003C4ADF"/>
    <w:rsid w:val="003C7638"/>
    <w:rsid w:val="003D312A"/>
    <w:rsid w:val="003D59D0"/>
    <w:rsid w:val="003D5FD3"/>
    <w:rsid w:val="003D6F83"/>
    <w:rsid w:val="003E2748"/>
    <w:rsid w:val="003E2B08"/>
    <w:rsid w:val="003E35AE"/>
    <w:rsid w:val="003E3E3E"/>
    <w:rsid w:val="003E58A1"/>
    <w:rsid w:val="003E62C9"/>
    <w:rsid w:val="003E7F9C"/>
    <w:rsid w:val="003F0260"/>
    <w:rsid w:val="003F678A"/>
    <w:rsid w:val="003F6D9B"/>
    <w:rsid w:val="003F7504"/>
    <w:rsid w:val="004051F7"/>
    <w:rsid w:val="00406339"/>
    <w:rsid w:val="00411883"/>
    <w:rsid w:val="004119CA"/>
    <w:rsid w:val="004124F2"/>
    <w:rsid w:val="0041479F"/>
    <w:rsid w:val="00415FBA"/>
    <w:rsid w:val="00416C5E"/>
    <w:rsid w:val="00422A68"/>
    <w:rsid w:val="00422EB5"/>
    <w:rsid w:val="00423584"/>
    <w:rsid w:val="00423650"/>
    <w:rsid w:val="00423CA0"/>
    <w:rsid w:val="004242CE"/>
    <w:rsid w:val="00425128"/>
    <w:rsid w:val="00431322"/>
    <w:rsid w:val="004313D1"/>
    <w:rsid w:val="004316FA"/>
    <w:rsid w:val="00432745"/>
    <w:rsid w:val="00432BBD"/>
    <w:rsid w:val="0043331B"/>
    <w:rsid w:val="0043498C"/>
    <w:rsid w:val="00436AAD"/>
    <w:rsid w:val="0044153A"/>
    <w:rsid w:val="004419D8"/>
    <w:rsid w:val="0044253C"/>
    <w:rsid w:val="0044256E"/>
    <w:rsid w:val="00442C72"/>
    <w:rsid w:val="0044457A"/>
    <w:rsid w:val="00447E9C"/>
    <w:rsid w:val="004518C0"/>
    <w:rsid w:val="0045246E"/>
    <w:rsid w:val="00454403"/>
    <w:rsid w:val="00454998"/>
    <w:rsid w:val="00454E59"/>
    <w:rsid w:val="00455EB7"/>
    <w:rsid w:val="004568F7"/>
    <w:rsid w:val="00456A2C"/>
    <w:rsid w:val="00456F8C"/>
    <w:rsid w:val="00457C0A"/>
    <w:rsid w:val="004601E3"/>
    <w:rsid w:val="0046050F"/>
    <w:rsid w:val="004605C8"/>
    <w:rsid w:val="0046107D"/>
    <w:rsid w:val="00462481"/>
    <w:rsid w:val="004629DB"/>
    <w:rsid w:val="004659F1"/>
    <w:rsid w:val="00465FE8"/>
    <w:rsid w:val="0046676F"/>
    <w:rsid w:val="00467E64"/>
    <w:rsid w:val="00467EA3"/>
    <w:rsid w:val="00470CA7"/>
    <w:rsid w:val="00470DAD"/>
    <w:rsid w:val="004721F2"/>
    <w:rsid w:val="00473170"/>
    <w:rsid w:val="00473C97"/>
    <w:rsid w:val="00474838"/>
    <w:rsid w:val="00475D19"/>
    <w:rsid w:val="00475FFB"/>
    <w:rsid w:val="004802D3"/>
    <w:rsid w:val="00481414"/>
    <w:rsid w:val="00483879"/>
    <w:rsid w:val="0048398A"/>
    <w:rsid w:val="0048567C"/>
    <w:rsid w:val="00490C84"/>
    <w:rsid w:val="00495D17"/>
    <w:rsid w:val="004A1221"/>
    <w:rsid w:val="004A2DF6"/>
    <w:rsid w:val="004A5167"/>
    <w:rsid w:val="004A5E59"/>
    <w:rsid w:val="004B09F1"/>
    <w:rsid w:val="004B2233"/>
    <w:rsid w:val="004B4F1A"/>
    <w:rsid w:val="004B538C"/>
    <w:rsid w:val="004B6800"/>
    <w:rsid w:val="004C0BA3"/>
    <w:rsid w:val="004C2365"/>
    <w:rsid w:val="004C2F8E"/>
    <w:rsid w:val="004C32FE"/>
    <w:rsid w:val="004C3F15"/>
    <w:rsid w:val="004C42BE"/>
    <w:rsid w:val="004C49DC"/>
    <w:rsid w:val="004C4B0C"/>
    <w:rsid w:val="004C5670"/>
    <w:rsid w:val="004C7297"/>
    <w:rsid w:val="004C76F2"/>
    <w:rsid w:val="004D0E49"/>
    <w:rsid w:val="004D25E0"/>
    <w:rsid w:val="004D27B7"/>
    <w:rsid w:val="004D2A16"/>
    <w:rsid w:val="004D351E"/>
    <w:rsid w:val="004D463A"/>
    <w:rsid w:val="004D534F"/>
    <w:rsid w:val="004D6141"/>
    <w:rsid w:val="004D6445"/>
    <w:rsid w:val="004D6C57"/>
    <w:rsid w:val="004E184E"/>
    <w:rsid w:val="004E2484"/>
    <w:rsid w:val="004E24A7"/>
    <w:rsid w:val="004E37E2"/>
    <w:rsid w:val="004E393D"/>
    <w:rsid w:val="004E4FCF"/>
    <w:rsid w:val="004E5666"/>
    <w:rsid w:val="004F02FF"/>
    <w:rsid w:val="004F18B5"/>
    <w:rsid w:val="004F26E5"/>
    <w:rsid w:val="004F3DCC"/>
    <w:rsid w:val="004F48A3"/>
    <w:rsid w:val="004F666E"/>
    <w:rsid w:val="004F71CD"/>
    <w:rsid w:val="004F77A4"/>
    <w:rsid w:val="00500D0F"/>
    <w:rsid w:val="00502B38"/>
    <w:rsid w:val="005040A4"/>
    <w:rsid w:val="00505167"/>
    <w:rsid w:val="005051EC"/>
    <w:rsid w:val="00505E53"/>
    <w:rsid w:val="0050671C"/>
    <w:rsid w:val="0050749B"/>
    <w:rsid w:val="00510BE9"/>
    <w:rsid w:val="005113DD"/>
    <w:rsid w:val="00515DD3"/>
    <w:rsid w:val="0051785B"/>
    <w:rsid w:val="00517AC1"/>
    <w:rsid w:val="00521F71"/>
    <w:rsid w:val="0052249F"/>
    <w:rsid w:val="00522E8E"/>
    <w:rsid w:val="00524085"/>
    <w:rsid w:val="0052744D"/>
    <w:rsid w:val="005301CA"/>
    <w:rsid w:val="00533EDF"/>
    <w:rsid w:val="00535E2B"/>
    <w:rsid w:val="005416E1"/>
    <w:rsid w:val="0054249F"/>
    <w:rsid w:val="0054334A"/>
    <w:rsid w:val="00543931"/>
    <w:rsid w:val="00543E6C"/>
    <w:rsid w:val="00545A2B"/>
    <w:rsid w:val="00546E57"/>
    <w:rsid w:val="00547464"/>
    <w:rsid w:val="005474C6"/>
    <w:rsid w:val="00547C36"/>
    <w:rsid w:val="0055066D"/>
    <w:rsid w:val="00551084"/>
    <w:rsid w:val="005531DE"/>
    <w:rsid w:val="00554A28"/>
    <w:rsid w:val="005575DF"/>
    <w:rsid w:val="0056009E"/>
    <w:rsid w:val="00560621"/>
    <w:rsid w:val="00562B36"/>
    <w:rsid w:val="00563408"/>
    <w:rsid w:val="00563C51"/>
    <w:rsid w:val="00564014"/>
    <w:rsid w:val="00565444"/>
    <w:rsid w:val="0056651E"/>
    <w:rsid w:val="005705B7"/>
    <w:rsid w:val="005711D9"/>
    <w:rsid w:val="00571E12"/>
    <w:rsid w:val="005732BB"/>
    <w:rsid w:val="00574294"/>
    <w:rsid w:val="00574385"/>
    <w:rsid w:val="005803AB"/>
    <w:rsid w:val="00581333"/>
    <w:rsid w:val="00581547"/>
    <w:rsid w:val="00581890"/>
    <w:rsid w:val="00581A01"/>
    <w:rsid w:val="00582630"/>
    <w:rsid w:val="0058335F"/>
    <w:rsid w:val="00587182"/>
    <w:rsid w:val="00587DAA"/>
    <w:rsid w:val="00595B4C"/>
    <w:rsid w:val="00597045"/>
    <w:rsid w:val="005A01EC"/>
    <w:rsid w:val="005A0BAA"/>
    <w:rsid w:val="005A2B8E"/>
    <w:rsid w:val="005A6B48"/>
    <w:rsid w:val="005A6B8E"/>
    <w:rsid w:val="005A73DA"/>
    <w:rsid w:val="005B20A0"/>
    <w:rsid w:val="005B2535"/>
    <w:rsid w:val="005B4540"/>
    <w:rsid w:val="005B5A4A"/>
    <w:rsid w:val="005B6AF6"/>
    <w:rsid w:val="005C0CC9"/>
    <w:rsid w:val="005C3DF8"/>
    <w:rsid w:val="005C5B70"/>
    <w:rsid w:val="005C5BEB"/>
    <w:rsid w:val="005D0EF1"/>
    <w:rsid w:val="005D1C04"/>
    <w:rsid w:val="005D22EB"/>
    <w:rsid w:val="005D27B4"/>
    <w:rsid w:val="005D406B"/>
    <w:rsid w:val="005D4AEB"/>
    <w:rsid w:val="005E0117"/>
    <w:rsid w:val="005E0267"/>
    <w:rsid w:val="005E1169"/>
    <w:rsid w:val="005E2BA6"/>
    <w:rsid w:val="005E3203"/>
    <w:rsid w:val="005E33EF"/>
    <w:rsid w:val="005E3DE8"/>
    <w:rsid w:val="005E4B60"/>
    <w:rsid w:val="005E50AC"/>
    <w:rsid w:val="005E517A"/>
    <w:rsid w:val="005E7AD5"/>
    <w:rsid w:val="005F39C5"/>
    <w:rsid w:val="005F547F"/>
    <w:rsid w:val="005F7A40"/>
    <w:rsid w:val="00601177"/>
    <w:rsid w:val="00601E11"/>
    <w:rsid w:val="00605EC4"/>
    <w:rsid w:val="006076DB"/>
    <w:rsid w:val="006123E3"/>
    <w:rsid w:val="00612932"/>
    <w:rsid w:val="00613268"/>
    <w:rsid w:val="00614907"/>
    <w:rsid w:val="0061667A"/>
    <w:rsid w:val="00620079"/>
    <w:rsid w:val="00620CC6"/>
    <w:rsid w:val="00621C29"/>
    <w:rsid w:val="00622B85"/>
    <w:rsid w:val="006240FD"/>
    <w:rsid w:val="00624331"/>
    <w:rsid w:val="0062438E"/>
    <w:rsid w:val="00625015"/>
    <w:rsid w:val="00625FA8"/>
    <w:rsid w:val="00627A71"/>
    <w:rsid w:val="00631575"/>
    <w:rsid w:val="006327A0"/>
    <w:rsid w:val="00633798"/>
    <w:rsid w:val="00634227"/>
    <w:rsid w:val="00636EAE"/>
    <w:rsid w:val="00636F18"/>
    <w:rsid w:val="00637077"/>
    <w:rsid w:val="006417BA"/>
    <w:rsid w:val="00642613"/>
    <w:rsid w:val="00645D98"/>
    <w:rsid w:val="006509E9"/>
    <w:rsid w:val="00650D0B"/>
    <w:rsid w:val="00653B4C"/>
    <w:rsid w:val="006547F2"/>
    <w:rsid w:val="00654AA7"/>
    <w:rsid w:val="00654EE4"/>
    <w:rsid w:val="0065545C"/>
    <w:rsid w:val="0066430D"/>
    <w:rsid w:val="006652D6"/>
    <w:rsid w:val="00666768"/>
    <w:rsid w:val="00667BA0"/>
    <w:rsid w:val="006701BE"/>
    <w:rsid w:val="00670C36"/>
    <w:rsid w:val="00670E63"/>
    <w:rsid w:val="00672264"/>
    <w:rsid w:val="0067291F"/>
    <w:rsid w:val="00673B49"/>
    <w:rsid w:val="0067431A"/>
    <w:rsid w:val="0067655B"/>
    <w:rsid w:val="00676D97"/>
    <w:rsid w:val="00676F14"/>
    <w:rsid w:val="00676FCD"/>
    <w:rsid w:val="00685390"/>
    <w:rsid w:val="00686F78"/>
    <w:rsid w:val="006907E0"/>
    <w:rsid w:val="00691133"/>
    <w:rsid w:val="00691F4C"/>
    <w:rsid w:val="00692F00"/>
    <w:rsid w:val="00693535"/>
    <w:rsid w:val="00694A2A"/>
    <w:rsid w:val="00694CF6"/>
    <w:rsid w:val="0069641E"/>
    <w:rsid w:val="006A0254"/>
    <w:rsid w:val="006A074E"/>
    <w:rsid w:val="006A4A8E"/>
    <w:rsid w:val="006B1FC4"/>
    <w:rsid w:val="006B3A8A"/>
    <w:rsid w:val="006B3EE7"/>
    <w:rsid w:val="006B4DBC"/>
    <w:rsid w:val="006C1D37"/>
    <w:rsid w:val="006C32EF"/>
    <w:rsid w:val="006C3750"/>
    <w:rsid w:val="006C4C2A"/>
    <w:rsid w:val="006C6865"/>
    <w:rsid w:val="006C6ACE"/>
    <w:rsid w:val="006C6D21"/>
    <w:rsid w:val="006D0601"/>
    <w:rsid w:val="006D18FD"/>
    <w:rsid w:val="006D1ED4"/>
    <w:rsid w:val="006D6594"/>
    <w:rsid w:val="006E04D8"/>
    <w:rsid w:val="006E3559"/>
    <w:rsid w:val="006F0E6E"/>
    <w:rsid w:val="006F1A94"/>
    <w:rsid w:val="006F2517"/>
    <w:rsid w:val="006F413D"/>
    <w:rsid w:val="006F59C1"/>
    <w:rsid w:val="006F6305"/>
    <w:rsid w:val="006F71EB"/>
    <w:rsid w:val="007032B5"/>
    <w:rsid w:val="00704293"/>
    <w:rsid w:val="007059DC"/>
    <w:rsid w:val="00707276"/>
    <w:rsid w:val="007101B0"/>
    <w:rsid w:val="0071659F"/>
    <w:rsid w:val="00717D23"/>
    <w:rsid w:val="007205CF"/>
    <w:rsid w:val="007213E7"/>
    <w:rsid w:val="00721A41"/>
    <w:rsid w:val="00721EA3"/>
    <w:rsid w:val="00722CA3"/>
    <w:rsid w:val="0072656F"/>
    <w:rsid w:val="00730DD2"/>
    <w:rsid w:val="00733F5D"/>
    <w:rsid w:val="007343AB"/>
    <w:rsid w:val="00736385"/>
    <w:rsid w:val="00736A29"/>
    <w:rsid w:val="00737DC9"/>
    <w:rsid w:val="00737E88"/>
    <w:rsid w:val="00737F19"/>
    <w:rsid w:val="00740711"/>
    <w:rsid w:val="00742F91"/>
    <w:rsid w:val="0074308C"/>
    <w:rsid w:val="00743815"/>
    <w:rsid w:val="00744469"/>
    <w:rsid w:val="00746023"/>
    <w:rsid w:val="00747C31"/>
    <w:rsid w:val="00750DF3"/>
    <w:rsid w:val="00753D6E"/>
    <w:rsid w:val="00753E11"/>
    <w:rsid w:val="00757388"/>
    <w:rsid w:val="00760177"/>
    <w:rsid w:val="00763460"/>
    <w:rsid w:val="00763536"/>
    <w:rsid w:val="007649C1"/>
    <w:rsid w:val="00766E05"/>
    <w:rsid w:val="007675AC"/>
    <w:rsid w:val="00770924"/>
    <w:rsid w:val="00772372"/>
    <w:rsid w:val="007728C6"/>
    <w:rsid w:val="007729EE"/>
    <w:rsid w:val="007736D2"/>
    <w:rsid w:val="007737AB"/>
    <w:rsid w:val="007753AA"/>
    <w:rsid w:val="007759A8"/>
    <w:rsid w:val="007773D0"/>
    <w:rsid w:val="007819CA"/>
    <w:rsid w:val="0079164F"/>
    <w:rsid w:val="00792C2C"/>
    <w:rsid w:val="007939C6"/>
    <w:rsid w:val="00795384"/>
    <w:rsid w:val="00795477"/>
    <w:rsid w:val="007959B2"/>
    <w:rsid w:val="00796E14"/>
    <w:rsid w:val="00797B9A"/>
    <w:rsid w:val="007A22B4"/>
    <w:rsid w:val="007A7008"/>
    <w:rsid w:val="007B1E8D"/>
    <w:rsid w:val="007B3B06"/>
    <w:rsid w:val="007B4A1B"/>
    <w:rsid w:val="007B5B65"/>
    <w:rsid w:val="007C02D8"/>
    <w:rsid w:val="007C1B64"/>
    <w:rsid w:val="007C3DA4"/>
    <w:rsid w:val="007C67D7"/>
    <w:rsid w:val="007D0181"/>
    <w:rsid w:val="007D06D1"/>
    <w:rsid w:val="007D1D9F"/>
    <w:rsid w:val="007D245D"/>
    <w:rsid w:val="007D2940"/>
    <w:rsid w:val="007D30C9"/>
    <w:rsid w:val="007D3707"/>
    <w:rsid w:val="007D414E"/>
    <w:rsid w:val="007D4CF3"/>
    <w:rsid w:val="007D4F2D"/>
    <w:rsid w:val="007D59F8"/>
    <w:rsid w:val="007D72E3"/>
    <w:rsid w:val="007D780B"/>
    <w:rsid w:val="007D7E9C"/>
    <w:rsid w:val="007E12F0"/>
    <w:rsid w:val="007E505F"/>
    <w:rsid w:val="007E59FA"/>
    <w:rsid w:val="007E610E"/>
    <w:rsid w:val="007E6D4A"/>
    <w:rsid w:val="007F01FC"/>
    <w:rsid w:val="007F178B"/>
    <w:rsid w:val="007F3051"/>
    <w:rsid w:val="007F5AFE"/>
    <w:rsid w:val="007F6A85"/>
    <w:rsid w:val="00801A78"/>
    <w:rsid w:val="0080257D"/>
    <w:rsid w:val="00802B1E"/>
    <w:rsid w:val="0080394E"/>
    <w:rsid w:val="0080432D"/>
    <w:rsid w:val="00804DF9"/>
    <w:rsid w:val="0080585E"/>
    <w:rsid w:val="00806173"/>
    <w:rsid w:val="00806642"/>
    <w:rsid w:val="00807DD7"/>
    <w:rsid w:val="008114D2"/>
    <w:rsid w:val="008119C1"/>
    <w:rsid w:val="00812E8C"/>
    <w:rsid w:val="00813CA7"/>
    <w:rsid w:val="0081401A"/>
    <w:rsid w:val="0081757D"/>
    <w:rsid w:val="00820C8D"/>
    <w:rsid w:val="00824A8A"/>
    <w:rsid w:val="008251D3"/>
    <w:rsid w:val="0082579C"/>
    <w:rsid w:val="00826B4C"/>
    <w:rsid w:val="0082714F"/>
    <w:rsid w:val="00827546"/>
    <w:rsid w:val="0082781B"/>
    <w:rsid w:val="00827D56"/>
    <w:rsid w:val="00831E85"/>
    <w:rsid w:val="0083392D"/>
    <w:rsid w:val="00833ABA"/>
    <w:rsid w:val="008363D8"/>
    <w:rsid w:val="00837386"/>
    <w:rsid w:val="00844F96"/>
    <w:rsid w:val="00845BAE"/>
    <w:rsid w:val="008478ED"/>
    <w:rsid w:val="00847D2B"/>
    <w:rsid w:val="008520FD"/>
    <w:rsid w:val="0085338B"/>
    <w:rsid w:val="008534A0"/>
    <w:rsid w:val="00854812"/>
    <w:rsid w:val="008552B4"/>
    <w:rsid w:val="00855BFF"/>
    <w:rsid w:val="00855F84"/>
    <w:rsid w:val="008565A9"/>
    <w:rsid w:val="00856A2B"/>
    <w:rsid w:val="00856C7E"/>
    <w:rsid w:val="008571D8"/>
    <w:rsid w:val="00857D65"/>
    <w:rsid w:val="00870923"/>
    <w:rsid w:val="00871531"/>
    <w:rsid w:val="008739B5"/>
    <w:rsid w:val="008739E8"/>
    <w:rsid w:val="00873B0C"/>
    <w:rsid w:val="00877518"/>
    <w:rsid w:val="00881E7D"/>
    <w:rsid w:val="008866F8"/>
    <w:rsid w:val="0088688A"/>
    <w:rsid w:val="00887202"/>
    <w:rsid w:val="008877D7"/>
    <w:rsid w:val="0089078C"/>
    <w:rsid w:val="00890972"/>
    <w:rsid w:val="00892EC8"/>
    <w:rsid w:val="00895394"/>
    <w:rsid w:val="008976D7"/>
    <w:rsid w:val="00897A46"/>
    <w:rsid w:val="008A1E3A"/>
    <w:rsid w:val="008A3732"/>
    <w:rsid w:val="008A3E37"/>
    <w:rsid w:val="008A4AD3"/>
    <w:rsid w:val="008A56B7"/>
    <w:rsid w:val="008A6671"/>
    <w:rsid w:val="008A785E"/>
    <w:rsid w:val="008A78E9"/>
    <w:rsid w:val="008B3969"/>
    <w:rsid w:val="008B66E4"/>
    <w:rsid w:val="008B67E9"/>
    <w:rsid w:val="008C1C36"/>
    <w:rsid w:val="008C2399"/>
    <w:rsid w:val="008C2B94"/>
    <w:rsid w:val="008C36FF"/>
    <w:rsid w:val="008C386D"/>
    <w:rsid w:val="008C4A3C"/>
    <w:rsid w:val="008C4B8E"/>
    <w:rsid w:val="008C6BB1"/>
    <w:rsid w:val="008C6D66"/>
    <w:rsid w:val="008D2926"/>
    <w:rsid w:val="008D2F4A"/>
    <w:rsid w:val="008D32D5"/>
    <w:rsid w:val="008D352F"/>
    <w:rsid w:val="008D5138"/>
    <w:rsid w:val="008D5A8A"/>
    <w:rsid w:val="008D695A"/>
    <w:rsid w:val="008E29E8"/>
    <w:rsid w:val="008E2AF4"/>
    <w:rsid w:val="008E3388"/>
    <w:rsid w:val="008E3AE5"/>
    <w:rsid w:val="008E4267"/>
    <w:rsid w:val="008E519F"/>
    <w:rsid w:val="008E51AA"/>
    <w:rsid w:val="008E51DF"/>
    <w:rsid w:val="008E752F"/>
    <w:rsid w:val="008F0DEF"/>
    <w:rsid w:val="008F219D"/>
    <w:rsid w:val="008F2D1A"/>
    <w:rsid w:val="008F3627"/>
    <w:rsid w:val="008F3764"/>
    <w:rsid w:val="008F3AD3"/>
    <w:rsid w:val="008F4B57"/>
    <w:rsid w:val="008F5AD7"/>
    <w:rsid w:val="008F5DEF"/>
    <w:rsid w:val="008F7D11"/>
    <w:rsid w:val="0090020F"/>
    <w:rsid w:val="00900AA2"/>
    <w:rsid w:val="00902B27"/>
    <w:rsid w:val="00903A14"/>
    <w:rsid w:val="009040FF"/>
    <w:rsid w:val="009050E0"/>
    <w:rsid w:val="00905AE5"/>
    <w:rsid w:val="0090657D"/>
    <w:rsid w:val="00906857"/>
    <w:rsid w:val="00910A72"/>
    <w:rsid w:val="00911FE2"/>
    <w:rsid w:val="009123F2"/>
    <w:rsid w:val="0091335F"/>
    <w:rsid w:val="00913F44"/>
    <w:rsid w:val="00916739"/>
    <w:rsid w:val="00916D15"/>
    <w:rsid w:val="0092084F"/>
    <w:rsid w:val="00921DFF"/>
    <w:rsid w:val="0092570B"/>
    <w:rsid w:val="009349C5"/>
    <w:rsid w:val="00935A7E"/>
    <w:rsid w:val="00935ED6"/>
    <w:rsid w:val="00936115"/>
    <w:rsid w:val="009449F5"/>
    <w:rsid w:val="009458DC"/>
    <w:rsid w:val="00945E49"/>
    <w:rsid w:val="00946695"/>
    <w:rsid w:val="00947147"/>
    <w:rsid w:val="009511C2"/>
    <w:rsid w:val="00954188"/>
    <w:rsid w:val="0095634B"/>
    <w:rsid w:val="0095684A"/>
    <w:rsid w:val="00956850"/>
    <w:rsid w:val="0095734A"/>
    <w:rsid w:val="00957FE8"/>
    <w:rsid w:val="00964A20"/>
    <w:rsid w:val="009673BA"/>
    <w:rsid w:val="00970719"/>
    <w:rsid w:val="00971453"/>
    <w:rsid w:val="0097200B"/>
    <w:rsid w:val="0097239B"/>
    <w:rsid w:val="0097279B"/>
    <w:rsid w:val="00973B41"/>
    <w:rsid w:val="009744D9"/>
    <w:rsid w:val="00974811"/>
    <w:rsid w:val="009771FD"/>
    <w:rsid w:val="00977B59"/>
    <w:rsid w:val="00977BCA"/>
    <w:rsid w:val="009802E9"/>
    <w:rsid w:val="00980C1A"/>
    <w:rsid w:val="00981282"/>
    <w:rsid w:val="009824F1"/>
    <w:rsid w:val="00986660"/>
    <w:rsid w:val="00987DF7"/>
    <w:rsid w:val="00987E93"/>
    <w:rsid w:val="00987E9A"/>
    <w:rsid w:val="00990BC3"/>
    <w:rsid w:val="009915FE"/>
    <w:rsid w:val="0099273D"/>
    <w:rsid w:val="00993FDC"/>
    <w:rsid w:val="00994EF2"/>
    <w:rsid w:val="0099550C"/>
    <w:rsid w:val="00996928"/>
    <w:rsid w:val="0099777B"/>
    <w:rsid w:val="009A3194"/>
    <w:rsid w:val="009A3428"/>
    <w:rsid w:val="009A55D0"/>
    <w:rsid w:val="009A7FCF"/>
    <w:rsid w:val="009B16EE"/>
    <w:rsid w:val="009B3EB7"/>
    <w:rsid w:val="009B47D0"/>
    <w:rsid w:val="009B6181"/>
    <w:rsid w:val="009B7097"/>
    <w:rsid w:val="009C1F84"/>
    <w:rsid w:val="009C4CFF"/>
    <w:rsid w:val="009C6626"/>
    <w:rsid w:val="009C7171"/>
    <w:rsid w:val="009D0117"/>
    <w:rsid w:val="009D09AA"/>
    <w:rsid w:val="009D1736"/>
    <w:rsid w:val="009D1DBF"/>
    <w:rsid w:val="009D5432"/>
    <w:rsid w:val="009D5A7E"/>
    <w:rsid w:val="009D7603"/>
    <w:rsid w:val="009E23A5"/>
    <w:rsid w:val="009E38EA"/>
    <w:rsid w:val="009E44C6"/>
    <w:rsid w:val="009E654F"/>
    <w:rsid w:val="009E7C4A"/>
    <w:rsid w:val="009F4D79"/>
    <w:rsid w:val="009F5032"/>
    <w:rsid w:val="009F5B94"/>
    <w:rsid w:val="009F723B"/>
    <w:rsid w:val="009F7853"/>
    <w:rsid w:val="00A010B1"/>
    <w:rsid w:val="00A01A5C"/>
    <w:rsid w:val="00A0244C"/>
    <w:rsid w:val="00A03632"/>
    <w:rsid w:val="00A0367C"/>
    <w:rsid w:val="00A05AA6"/>
    <w:rsid w:val="00A05C44"/>
    <w:rsid w:val="00A073EA"/>
    <w:rsid w:val="00A07AA0"/>
    <w:rsid w:val="00A1260C"/>
    <w:rsid w:val="00A143FE"/>
    <w:rsid w:val="00A14CD1"/>
    <w:rsid w:val="00A14FFE"/>
    <w:rsid w:val="00A1592C"/>
    <w:rsid w:val="00A171E0"/>
    <w:rsid w:val="00A1736D"/>
    <w:rsid w:val="00A211E9"/>
    <w:rsid w:val="00A215EE"/>
    <w:rsid w:val="00A26850"/>
    <w:rsid w:val="00A26888"/>
    <w:rsid w:val="00A319F7"/>
    <w:rsid w:val="00A323E8"/>
    <w:rsid w:val="00A32F31"/>
    <w:rsid w:val="00A33CAE"/>
    <w:rsid w:val="00A34A13"/>
    <w:rsid w:val="00A37462"/>
    <w:rsid w:val="00A40FDC"/>
    <w:rsid w:val="00A4409A"/>
    <w:rsid w:val="00A44DE9"/>
    <w:rsid w:val="00A4727D"/>
    <w:rsid w:val="00A4730D"/>
    <w:rsid w:val="00A474F4"/>
    <w:rsid w:val="00A47C87"/>
    <w:rsid w:val="00A52C23"/>
    <w:rsid w:val="00A54459"/>
    <w:rsid w:val="00A55A5F"/>
    <w:rsid w:val="00A56682"/>
    <w:rsid w:val="00A57A70"/>
    <w:rsid w:val="00A60BEA"/>
    <w:rsid w:val="00A613EB"/>
    <w:rsid w:val="00A640E2"/>
    <w:rsid w:val="00A65297"/>
    <w:rsid w:val="00A666ED"/>
    <w:rsid w:val="00A669CC"/>
    <w:rsid w:val="00A70E3A"/>
    <w:rsid w:val="00A72801"/>
    <w:rsid w:val="00A72C70"/>
    <w:rsid w:val="00A77C86"/>
    <w:rsid w:val="00A81D43"/>
    <w:rsid w:val="00A84C31"/>
    <w:rsid w:val="00A84CE7"/>
    <w:rsid w:val="00A86152"/>
    <w:rsid w:val="00A8643B"/>
    <w:rsid w:val="00A86AFA"/>
    <w:rsid w:val="00A87186"/>
    <w:rsid w:val="00A87C6A"/>
    <w:rsid w:val="00A87DF2"/>
    <w:rsid w:val="00A90B8D"/>
    <w:rsid w:val="00A922F3"/>
    <w:rsid w:val="00A9246C"/>
    <w:rsid w:val="00A93E14"/>
    <w:rsid w:val="00A946C9"/>
    <w:rsid w:val="00AA23E3"/>
    <w:rsid w:val="00AA2633"/>
    <w:rsid w:val="00AA2955"/>
    <w:rsid w:val="00AA2B22"/>
    <w:rsid w:val="00AA4BFD"/>
    <w:rsid w:val="00AA6769"/>
    <w:rsid w:val="00AA75ED"/>
    <w:rsid w:val="00AB0F32"/>
    <w:rsid w:val="00AB1398"/>
    <w:rsid w:val="00AB147D"/>
    <w:rsid w:val="00AB1736"/>
    <w:rsid w:val="00AB17C2"/>
    <w:rsid w:val="00AB34C9"/>
    <w:rsid w:val="00AB4670"/>
    <w:rsid w:val="00AB6768"/>
    <w:rsid w:val="00AB792C"/>
    <w:rsid w:val="00AC0F9A"/>
    <w:rsid w:val="00AC16C0"/>
    <w:rsid w:val="00AC1F94"/>
    <w:rsid w:val="00AC2D59"/>
    <w:rsid w:val="00AC3107"/>
    <w:rsid w:val="00AC35E2"/>
    <w:rsid w:val="00AC501C"/>
    <w:rsid w:val="00AC55DC"/>
    <w:rsid w:val="00AC62CD"/>
    <w:rsid w:val="00AC7301"/>
    <w:rsid w:val="00AC73C2"/>
    <w:rsid w:val="00AD3519"/>
    <w:rsid w:val="00AD3B50"/>
    <w:rsid w:val="00AD5380"/>
    <w:rsid w:val="00AD5B21"/>
    <w:rsid w:val="00AE148C"/>
    <w:rsid w:val="00AE1A89"/>
    <w:rsid w:val="00AE4FA0"/>
    <w:rsid w:val="00AE51C3"/>
    <w:rsid w:val="00AF19BC"/>
    <w:rsid w:val="00AF37C0"/>
    <w:rsid w:val="00AF3C3A"/>
    <w:rsid w:val="00AF4DC7"/>
    <w:rsid w:val="00AF62E7"/>
    <w:rsid w:val="00AF6814"/>
    <w:rsid w:val="00AF6885"/>
    <w:rsid w:val="00AF6C74"/>
    <w:rsid w:val="00AF73FA"/>
    <w:rsid w:val="00B00361"/>
    <w:rsid w:val="00B066C2"/>
    <w:rsid w:val="00B06CCE"/>
    <w:rsid w:val="00B077E8"/>
    <w:rsid w:val="00B10530"/>
    <w:rsid w:val="00B11B2C"/>
    <w:rsid w:val="00B209BA"/>
    <w:rsid w:val="00B226F3"/>
    <w:rsid w:val="00B22FBB"/>
    <w:rsid w:val="00B23D2A"/>
    <w:rsid w:val="00B25388"/>
    <w:rsid w:val="00B25663"/>
    <w:rsid w:val="00B269FD"/>
    <w:rsid w:val="00B30098"/>
    <w:rsid w:val="00B30DA4"/>
    <w:rsid w:val="00B33243"/>
    <w:rsid w:val="00B35C3E"/>
    <w:rsid w:val="00B367A4"/>
    <w:rsid w:val="00B36D8D"/>
    <w:rsid w:val="00B4249E"/>
    <w:rsid w:val="00B42A7B"/>
    <w:rsid w:val="00B42D55"/>
    <w:rsid w:val="00B43094"/>
    <w:rsid w:val="00B459CD"/>
    <w:rsid w:val="00B46936"/>
    <w:rsid w:val="00B51453"/>
    <w:rsid w:val="00B55464"/>
    <w:rsid w:val="00B55A78"/>
    <w:rsid w:val="00B55AC0"/>
    <w:rsid w:val="00B57570"/>
    <w:rsid w:val="00B60C3B"/>
    <w:rsid w:val="00B61757"/>
    <w:rsid w:val="00B62E33"/>
    <w:rsid w:val="00B655C3"/>
    <w:rsid w:val="00B66134"/>
    <w:rsid w:val="00B661B8"/>
    <w:rsid w:val="00B70A34"/>
    <w:rsid w:val="00B70A42"/>
    <w:rsid w:val="00B70CC8"/>
    <w:rsid w:val="00B7229F"/>
    <w:rsid w:val="00B74ED3"/>
    <w:rsid w:val="00B757C3"/>
    <w:rsid w:val="00B779CD"/>
    <w:rsid w:val="00B80405"/>
    <w:rsid w:val="00B811A6"/>
    <w:rsid w:val="00B818BF"/>
    <w:rsid w:val="00B81C55"/>
    <w:rsid w:val="00B83FCB"/>
    <w:rsid w:val="00B8495E"/>
    <w:rsid w:val="00B849C6"/>
    <w:rsid w:val="00B84FBA"/>
    <w:rsid w:val="00B86378"/>
    <w:rsid w:val="00B86851"/>
    <w:rsid w:val="00B86F31"/>
    <w:rsid w:val="00B870FE"/>
    <w:rsid w:val="00B90C2B"/>
    <w:rsid w:val="00B92B58"/>
    <w:rsid w:val="00B9390B"/>
    <w:rsid w:val="00B93BA8"/>
    <w:rsid w:val="00B93D66"/>
    <w:rsid w:val="00B96062"/>
    <w:rsid w:val="00B961CC"/>
    <w:rsid w:val="00BA03B0"/>
    <w:rsid w:val="00BA0771"/>
    <w:rsid w:val="00BA4C45"/>
    <w:rsid w:val="00BA55F7"/>
    <w:rsid w:val="00BA57EC"/>
    <w:rsid w:val="00BB2408"/>
    <w:rsid w:val="00BC0EA1"/>
    <w:rsid w:val="00BC323C"/>
    <w:rsid w:val="00BC47E4"/>
    <w:rsid w:val="00BC4B1B"/>
    <w:rsid w:val="00BC4CC4"/>
    <w:rsid w:val="00BC5376"/>
    <w:rsid w:val="00BC67B3"/>
    <w:rsid w:val="00BC741A"/>
    <w:rsid w:val="00BD03FA"/>
    <w:rsid w:val="00BD0F2E"/>
    <w:rsid w:val="00BD2C6D"/>
    <w:rsid w:val="00BD2FDA"/>
    <w:rsid w:val="00BD4A9B"/>
    <w:rsid w:val="00BE0F4F"/>
    <w:rsid w:val="00BE17B8"/>
    <w:rsid w:val="00BE2E9B"/>
    <w:rsid w:val="00BE4155"/>
    <w:rsid w:val="00BE5F4A"/>
    <w:rsid w:val="00BE64B9"/>
    <w:rsid w:val="00BE6587"/>
    <w:rsid w:val="00BE6A29"/>
    <w:rsid w:val="00BF1059"/>
    <w:rsid w:val="00BF260F"/>
    <w:rsid w:val="00BF262B"/>
    <w:rsid w:val="00BF34B4"/>
    <w:rsid w:val="00BF36B0"/>
    <w:rsid w:val="00C02D2C"/>
    <w:rsid w:val="00C07CE6"/>
    <w:rsid w:val="00C11F3A"/>
    <w:rsid w:val="00C12EB7"/>
    <w:rsid w:val="00C12F23"/>
    <w:rsid w:val="00C13189"/>
    <w:rsid w:val="00C1569D"/>
    <w:rsid w:val="00C15E65"/>
    <w:rsid w:val="00C17E8F"/>
    <w:rsid w:val="00C17F5E"/>
    <w:rsid w:val="00C2212A"/>
    <w:rsid w:val="00C22C79"/>
    <w:rsid w:val="00C23FEB"/>
    <w:rsid w:val="00C24683"/>
    <w:rsid w:val="00C26245"/>
    <w:rsid w:val="00C27F9F"/>
    <w:rsid w:val="00C347F2"/>
    <w:rsid w:val="00C35082"/>
    <w:rsid w:val="00C44231"/>
    <w:rsid w:val="00C44EB5"/>
    <w:rsid w:val="00C44FE6"/>
    <w:rsid w:val="00C45C90"/>
    <w:rsid w:val="00C47735"/>
    <w:rsid w:val="00C47F79"/>
    <w:rsid w:val="00C503C7"/>
    <w:rsid w:val="00C504A5"/>
    <w:rsid w:val="00C51080"/>
    <w:rsid w:val="00C51603"/>
    <w:rsid w:val="00C51D16"/>
    <w:rsid w:val="00C51EE0"/>
    <w:rsid w:val="00C52471"/>
    <w:rsid w:val="00C54F19"/>
    <w:rsid w:val="00C54F8D"/>
    <w:rsid w:val="00C57475"/>
    <w:rsid w:val="00C57521"/>
    <w:rsid w:val="00C576F9"/>
    <w:rsid w:val="00C6071A"/>
    <w:rsid w:val="00C62295"/>
    <w:rsid w:val="00C632B4"/>
    <w:rsid w:val="00C63399"/>
    <w:rsid w:val="00C6347A"/>
    <w:rsid w:val="00C653A3"/>
    <w:rsid w:val="00C65C77"/>
    <w:rsid w:val="00C6623E"/>
    <w:rsid w:val="00C6645B"/>
    <w:rsid w:val="00C67B16"/>
    <w:rsid w:val="00C67E65"/>
    <w:rsid w:val="00C706C5"/>
    <w:rsid w:val="00C71F0B"/>
    <w:rsid w:val="00C72347"/>
    <w:rsid w:val="00C72B05"/>
    <w:rsid w:val="00C75C0C"/>
    <w:rsid w:val="00C75E78"/>
    <w:rsid w:val="00C761DA"/>
    <w:rsid w:val="00C761E2"/>
    <w:rsid w:val="00C82A2E"/>
    <w:rsid w:val="00C82B47"/>
    <w:rsid w:val="00C850C0"/>
    <w:rsid w:val="00C9210B"/>
    <w:rsid w:val="00C926FC"/>
    <w:rsid w:val="00C92AE1"/>
    <w:rsid w:val="00C930D8"/>
    <w:rsid w:val="00C93139"/>
    <w:rsid w:val="00C9382C"/>
    <w:rsid w:val="00C94091"/>
    <w:rsid w:val="00C9411B"/>
    <w:rsid w:val="00C959E8"/>
    <w:rsid w:val="00CA07E7"/>
    <w:rsid w:val="00CA1304"/>
    <w:rsid w:val="00CA6597"/>
    <w:rsid w:val="00CB680D"/>
    <w:rsid w:val="00CB71D7"/>
    <w:rsid w:val="00CC3126"/>
    <w:rsid w:val="00CC36BE"/>
    <w:rsid w:val="00CC39AA"/>
    <w:rsid w:val="00CC46AF"/>
    <w:rsid w:val="00CC5809"/>
    <w:rsid w:val="00CC60F4"/>
    <w:rsid w:val="00CD1564"/>
    <w:rsid w:val="00CD3E52"/>
    <w:rsid w:val="00CD532C"/>
    <w:rsid w:val="00CD5D89"/>
    <w:rsid w:val="00CD731A"/>
    <w:rsid w:val="00CE01DE"/>
    <w:rsid w:val="00CE22A6"/>
    <w:rsid w:val="00CE23BC"/>
    <w:rsid w:val="00CE31C2"/>
    <w:rsid w:val="00CE7522"/>
    <w:rsid w:val="00CE775A"/>
    <w:rsid w:val="00CE776C"/>
    <w:rsid w:val="00CF0EA1"/>
    <w:rsid w:val="00CF11DE"/>
    <w:rsid w:val="00CF1A79"/>
    <w:rsid w:val="00CF1D3D"/>
    <w:rsid w:val="00CF3641"/>
    <w:rsid w:val="00CF49D5"/>
    <w:rsid w:val="00CF5122"/>
    <w:rsid w:val="00CF67AB"/>
    <w:rsid w:val="00CF6E82"/>
    <w:rsid w:val="00D00409"/>
    <w:rsid w:val="00D0070C"/>
    <w:rsid w:val="00D015E5"/>
    <w:rsid w:val="00D04861"/>
    <w:rsid w:val="00D0522B"/>
    <w:rsid w:val="00D062B8"/>
    <w:rsid w:val="00D12920"/>
    <w:rsid w:val="00D13911"/>
    <w:rsid w:val="00D139AF"/>
    <w:rsid w:val="00D1524D"/>
    <w:rsid w:val="00D15765"/>
    <w:rsid w:val="00D1615E"/>
    <w:rsid w:val="00D20705"/>
    <w:rsid w:val="00D25043"/>
    <w:rsid w:val="00D335CD"/>
    <w:rsid w:val="00D359DE"/>
    <w:rsid w:val="00D41D28"/>
    <w:rsid w:val="00D426CA"/>
    <w:rsid w:val="00D44A62"/>
    <w:rsid w:val="00D44A77"/>
    <w:rsid w:val="00D45BA5"/>
    <w:rsid w:val="00D51AF7"/>
    <w:rsid w:val="00D52101"/>
    <w:rsid w:val="00D54935"/>
    <w:rsid w:val="00D56BE6"/>
    <w:rsid w:val="00D60D25"/>
    <w:rsid w:val="00D61A67"/>
    <w:rsid w:val="00D62CE1"/>
    <w:rsid w:val="00D65D36"/>
    <w:rsid w:val="00D66B65"/>
    <w:rsid w:val="00D671E0"/>
    <w:rsid w:val="00D67825"/>
    <w:rsid w:val="00D735C4"/>
    <w:rsid w:val="00D75FB0"/>
    <w:rsid w:val="00D76D70"/>
    <w:rsid w:val="00D77C8F"/>
    <w:rsid w:val="00D82275"/>
    <w:rsid w:val="00D8246C"/>
    <w:rsid w:val="00D837D2"/>
    <w:rsid w:val="00D852D9"/>
    <w:rsid w:val="00D86458"/>
    <w:rsid w:val="00D905BF"/>
    <w:rsid w:val="00D90690"/>
    <w:rsid w:val="00D945A1"/>
    <w:rsid w:val="00D94A7D"/>
    <w:rsid w:val="00D963EC"/>
    <w:rsid w:val="00DA2D83"/>
    <w:rsid w:val="00DA3500"/>
    <w:rsid w:val="00DA44E7"/>
    <w:rsid w:val="00DA4924"/>
    <w:rsid w:val="00DA4B31"/>
    <w:rsid w:val="00DA5913"/>
    <w:rsid w:val="00DA5E8D"/>
    <w:rsid w:val="00DA674A"/>
    <w:rsid w:val="00DA7372"/>
    <w:rsid w:val="00DB0921"/>
    <w:rsid w:val="00DB1658"/>
    <w:rsid w:val="00DB4CEA"/>
    <w:rsid w:val="00DB4CF4"/>
    <w:rsid w:val="00DB60F5"/>
    <w:rsid w:val="00DB7466"/>
    <w:rsid w:val="00DC0786"/>
    <w:rsid w:val="00DC1282"/>
    <w:rsid w:val="00DC1A1B"/>
    <w:rsid w:val="00DC1AFF"/>
    <w:rsid w:val="00DC2295"/>
    <w:rsid w:val="00DC33B5"/>
    <w:rsid w:val="00DC4DC2"/>
    <w:rsid w:val="00DC71AE"/>
    <w:rsid w:val="00DD11D8"/>
    <w:rsid w:val="00DD5248"/>
    <w:rsid w:val="00DD65C7"/>
    <w:rsid w:val="00DD784A"/>
    <w:rsid w:val="00DE11B6"/>
    <w:rsid w:val="00DE150E"/>
    <w:rsid w:val="00DE15C8"/>
    <w:rsid w:val="00DE1B96"/>
    <w:rsid w:val="00DE30E9"/>
    <w:rsid w:val="00DE3E3D"/>
    <w:rsid w:val="00DE463D"/>
    <w:rsid w:val="00DE5B7D"/>
    <w:rsid w:val="00DE6145"/>
    <w:rsid w:val="00DE66C2"/>
    <w:rsid w:val="00DE7AA2"/>
    <w:rsid w:val="00DE7C85"/>
    <w:rsid w:val="00DF1BDC"/>
    <w:rsid w:val="00DF2FE3"/>
    <w:rsid w:val="00DF37EE"/>
    <w:rsid w:val="00DF3AA2"/>
    <w:rsid w:val="00E00A22"/>
    <w:rsid w:val="00E04D70"/>
    <w:rsid w:val="00E05DAC"/>
    <w:rsid w:val="00E10DC7"/>
    <w:rsid w:val="00E12293"/>
    <w:rsid w:val="00E123F5"/>
    <w:rsid w:val="00E12667"/>
    <w:rsid w:val="00E13237"/>
    <w:rsid w:val="00E135D8"/>
    <w:rsid w:val="00E142FD"/>
    <w:rsid w:val="00E14F24"/>
    <w:rsid w:val="00E16C66"/>
    <w:rsid w:val="00E22802"/>
    <w:rsid w:val="00E23424"/>
    <w:rsid w:val="00E27A47"/>
    <w:rsid w:val="00E33EDA"/>
    <w:rsid w:val="00E34094"/>
    <w:rsid w:val="00E34B3D"/>
    <w:rsid w:val="00E34C77"/>
    <w:rsid w:val="00E403FD"/>
    <w:rsid w:val="00E404B7"/>
    <w:rsid w:val="00E409A9"/>
    <w:rsid w:val="00E423A1"/>
    <w:rsid w:val="00E423D1"/>
    <w:rsid w:val="00E42E4F"/>
    <w:rsid w:val="00E45560"/>
    <w:rsid w:val="00E45704"/>
    <w:rsid w:val="00E46E69"/>
    <w:rsid w:val="00E47537"/>
    <w:rsid w:val="00E50490"/>
    <w:rsid w:val="00E509F3"/>
    <w:rsid w:val="00E52C8B"/>
    <w:rsid w:val="00E535CB"/>
    <w:rsid w:val="00E5379F"/>
    <w:rsid w:val="00E56114"/>
    <w:rsid w:val="00E61050"/>
    <w:rsid w:val="00E6164C"/>
    <w:rsid w:val="00E62DCB"/>
    <w:rsid w:val="00E62E75"/>
    <w:rsid w:val="00E670FF"/>
    <w:rsid w:val="00E735DD"/>
    <w:rsid w:val="00E742D5"/>
    <w:rsid w:val="00E74A2D"/>
    <w:rsid w:val="00E77C99"/>
    <w:rsid w:val="00E8193B"/>
    <w:rsid w:val="00E82E1A"/>
    <w:rsid w:val="00E840DB"/>
    <w:rsid w:val="00E84C58"/>
    <w:rsid w:val="00E87281"/>
    <w:rsid w:val="00E878E0"/>
    <w:rsid w:val="00E87D8E"/>
    <w:rsid w:val="00E931F8"/>
    <w:rsid w:val="00E9366E"/>
    <w:rsid w:val="00E93F3E"/>
    <w:rsid w:val="00E96455"/>
    <w:rsid w:val="00E9790F"/>
    <w:rsid w:val="00E97B07"/>
    <w:rsid w:val="00EA1DDF"/>
    <w:rsid w:val="00EA305F"/>
    <w:rsid w:val="00EA404D"/>
    <w:rsid w:val="00EA41B8"/>
    <w:rsid w:val="00EB0190"/>
    <w:rsid w:val="00EB0772"/>
    <w:rsid w:val="00EB25AB"/>
    <w:rsid w:val="00EB36E9"/>
    <w:rsid w:val="00EB6038"/>
    <w:rsid w:val="00EB77F0"/>
    <w:rsid w:val="00EB7A4A"/>
    <w:rsid w:val="00EC012C"/>
    <w:rsid w:val="00EC048C"/>
    <w:rsid w:val="00EC33EC"/>
    <w:rsid w:val="00EC6866"/>
    <w:rsid w:val="00EC6E97"/>
    <w:rsid w:val="00EC6F6A"/>
    <w:rsid w:val="00EC7E0E"/>
    <w:rsid w:val="00ED71F8"/>
    <w:rsid w:val="00EE0EDE"/>
    <w:rsid w:val="00EE1F53"/>
    <w:rsid w:val="00EE23E3"/>
    <w:rsid w:val="00EE4D49"/>
    <w:rsid w:val="00EE7063"/>
    <w:rsid w:val="00EE76EA"/>
    <w:rsid w:val="00EF01AB"/>
    <w:rsid w:val="00EF14DB"/>
    <w:rsid w:val="00EF1DA3"/>
    <w:rsid w:val="00EF201A"/>
    <w:rsid w:val="00EF2795"/>
    <w:rsid w:val="00EF3D2C"/>
    <w:rsid w:val="00EF61CA"/>
    <w:rsid w:val="00F02F02"/>
    <w:rsid w:val="00F03754"/>
    <w:rsid w:val="00F03864"/>
    <w:rsid w:val="00F04F04"/>
    <w:rsid w:val="00F06FBC"/>
    <w:rsid w:val="00F06FE0"/>
    <w:rsid w:val="00F10FBB"/>
    <w:rsid w:val="00F13344"/>
    <w:rsid w:val="00F14F44"/>
    <w:rsid w:val="00F16427"/>
    <w:rsid w:val="00F164C3"/>
    <w:rsid w:val="00F23F3F"/>
    <w:rsid w:val="00F241C6"/>
    <w:rsid w:val="00F26AED"/>
    <w:rsid w:val="00F27CD7"/>
    <w:rsid w:val="00F302E0"/>
    <w:rsid w:val="00F3033F"/>
    <w:rsid w:val="00F310A6"/>
    <w:rsid w:val="00F320C5"/>
    <w:rsid w:val="00F3458D"/>
    <w:rsid w:val="00F3464B"/>
    <w:rsid w:val="00F34ADF"/>
    <w:rsid w:val="00F34FBC"/>
    <w:rsid w:val="00F3511D"/>
    <w:rsid w:val="00F36C44"/>
    <w:rsid w:val="00F36F55"/>
    <w:rsid w:val="00F41044"/>
    <w:rsid w:val="00F415FB"/>
    <w:rsid w:val="00F458FA"/>
    <w:rsid w:val="00F50818"/>
    <w:rsid w:val="00F5096D"/>
    <w:rsid w:val="00F50ACA"/>
    <w:rsid w:val="00F5141D"/>
    <w:rsid w:val="00F522C4"/>
    <w:rsid w:val="00F53A5B"/>
    <w:rsid w:val="00F545D3"/>
    <w:rsid w:val="00F56C6A"/>
    <w:rsid w:val="00F652C0"/>
    <w:rsid w:val="00F676B2"/>
    <w:rsid w:val="00F707F7"/>
    <w:rsid w:val="00F72C29"/>
    <w:rsid w:val="00F7345D"/>
    <w:rsid w:val="00F7476D"/>
    <w:rsid w:val="00F763D8"/>
    <w:rsid w:val="00F77CF5"/>
    <w:rsid w:val="00F804B4"/>
    <w:rsid w:val="00F8098D"/>
    <w:rsid w:val="00F82296"/>
    <w:rsid w:val="00F84736"/>
    <w:rsid w:val="00F856CA"/>
    <w:rsid w:val="00F85979"/>
    <w:rsid w:val="00F85A08"/>
    <w:rsid w:val="00F870E3"/>
    <w:rsid w:val="00F877A3"/>
    <w:rsid w:val="00F877AB"/>
    <w:rsid w:val="00F93042"/>
    <w:rsid w:val="00F951C3"/>
    <w:rsid w:val="00F97EB6"/>
    <w:rsid w:val="00FA13B5"/>
    <w:rsid w:val="00FA426A"/>
    <w:rsid w:val="00FB1D42"/>
    <w:rsid w:val="00FB1F6F"/>
    <w:rsid w:val="00FB2C0F"/>
    <w:rsid w:val="00FB409D"/>
    <w:rsid w:val="00FB4F75"/>
    <w:rsid w:val="00FB59CD"/>
    <w:rsid w:val="00FB604B"/>
    <w:rsid w:val="00FB7912"/>
    <w:rsid w:val="00FC030C"/>
    <w:rsid w:val="00FC16E3"/>
    <w:rsid w:val="00FC1EF9"/>
    <w:rsid w:val="00FC1FC7"/>
    <w:rsid w:val="00FC6AF4"/>
    <w:rsid w:val="00FD1503"/>
    <w:rsid w:val="00FD19AC"/>
    <w:rsid w:val="00FD1F74"/>
    <w:rsid w:val="00FD3527"/>
    <w:rsid w:val="00FD4FC1"/>
    <w:rsid w:val="00FE001B"/>
    <w:rsid w:val="00FE20AC"/>
    <w:rsid w:val="00FE3235"/>
    <w:rsid w:val="00FE751C"/>
    <w:rsid w:val="00FE7525"/>
    <w:rsid w:val="00FF29E5"/>
    <w:rsid w:val="00FF3050"/>
    <w:rsid w:val="00FF42C8"/>
    <w:rsid w:val="00FF4A7D"/>
    <w:rsid w:val="00FF5648"/>
    <w:rsid w:val="00FF624F"/>
    <w:rsid w:val="00FF6DBA"/>
    <w:rsid w:val="00FF6EEA"/>
    <w:rsid w:val="00FF76F4"/>
    <w:rsid w:val="00FF7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369F8"/>
  <w15:docId w15:val="{B63B405E-2AAE-4AA5-9338-F6744783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BB2"/>
    <w:rPr>
      <w:color w:val="0563C1" w:themeColor="hyperlink"/>
      <w:u w:val="single"/>
    </w:rPr>
  </w:style>
  <w:style w:type="paragraph" w:customStyle="1" w:styleId="EndNoteBibliographyTitle">
    <w:name w:val="EndNote Bibliography Title"/>
    <w:basedOn w:val="Normal"/>
    <w:link w:val="EndNoteBibliographyTitleChar"/>
    <w:rsid w:val="009F503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F5032"/>
    <w:rPr>
      <w:rFonts w:ascii="Calibri" w:hAnsi="Calibri"/>
      <w:noProof/>
      <w:lang w:val="en-US"/>
    </w:rPr>
  </w:style>
  <w:style w:type="paragraph" w:customStyle="1" w:styleId="EndNoteBibliography">
    <w:name w:val="EndNote Bibliography"/>
    <w:basedOn w:val="Normal"/>
    <w:link w:val="EndNoteBibliographyChar"/>
    <w:rsid w:val="009F503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F5032"/>
    <w:rPr>
      <w:rFonts w:ascii="Calibri" w:hAnsi="Calibri"/>
      <w:noProof/>
      <w:lang w:val="en-US"/>
    </w:rPr>
  </w:style>
  <w:style w:type="character" w:styleId="PlaceholderText">
    <w:name w:val="Placeholder Text"/>
    <w:basedOn w:val="DefaultParagraphFont"/>
    <w:uiPriority w:val="99"/>
    <w:semiHidden/>
    <w:rsid w:val="005E0117"/>
    <w:rPr>
      <w:color w:val="808080"/>
    </w:rPr>
  </w:style>
  <w:style w:type="paragraph" w:styleId="Caption">
    <w:name w:val="caption"/>
    <w:basedOn w:val="Normal"/>
    <w:next w:val="Normal"/>
    <w:uiPriority w:val="35"/>
    <w:unhideWhenUsed/>
    <w:qFormat/>
    <w:rsid w:val="004A2DF6"/>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A1260C"/>
  </w:style>
  <w:style w:type="table" w:styleId="TableGrid">
    <w:name w:val="Table Grid"/>
    <w:basedOn w:val="TableNormal"/>
    <w:uiPriority w:val="39"/>
    <w:rsid w:val="0061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338B"/>
    <w:pPr>
      <w:ind w:left="720"/>
      <w:contextualSpacing/>
    </w:pPr>
  </w:style>
  <w:style w:type="paragraph" w:styleId="BalloonText">
    <w:name w:val="Balloon Text"/>
    <w:basedOn w:val="Normal"/>
    <w:link w:val="BalloonTextChar"/>
    <w:uiPriority w:val="99"/>
    <w:semiHidden/>
    <w:unhideWhenUsed/>
    <w:rsid w:val="007F6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A85"/>
    <w:rPr>
      <w:rFonts w:ascii="Tahoma" w:hAnsi="Tahoma" w:cs="Tahoma"/>
      <w:sz w:val="16"/>
      <w:szCs w:val="16"/>
    </w:rPr>
  </w:style>
  <w:style w:type="character" w:styleId="CommentReference">
    <w:name w:val="annotation reference"/>
    <w:basedOn w:val="DefaultParagraphFont"/>
    <w:uiPriority w:val="99"/>
    <w:semiHidden/>
    <w:unhideWhenUsed/>
    <w:rsid w:val="007F6A85"/>
    <w:rPr>
      <w:sz w:val="16"/>
      <w:szCs w:val="16"/>
    </w:rPr>
  </w:style>
  <w:style w:type="paragraph" w:styleId="CommentText">
    <w:name w:val="annotation text"/>
    <w:basedOn w:val="Normal"/>
    <w:link w:val="CommentTextChar"/>
    <w:uiPriority w:val="99"/>
    <w:semiHidden/>
    <w:unhideWhenUsed/>
    <w:rsid w:val="007F6A85"/>
    <w:pPr>
      <w:spacing w:line="240" w:lineRule="auto"/>
    </w:pPr>
    <w:rPr>
      <w:sz w:val="20"/>
      <w:szCs w:val="20"/>
    </w:rPr>
  </w:style>
  <w:style w:type="character" w:customStyle="1" w:styleId="CommentTextChar">
    <w:name w:val="Comment Text Char"/>
    <w:basedOn w:val="DefaultParagraphFont"/>
    <w:link w:val="CommentText"/>
    <w:uiPriority w:val="99"/>
    <w:semiHidden/>
    <w:rsid w:val="007F6A85"/>
    <w:rPr>
      <w:sz w:val="20"/>
      <w:szCs w:val="20"/>
    </w:rPr>
  </w:style>
  <w:style w:type="paragraph" w:styleId="CommentSubject">
    <w:name w:val="annotation subject"/>
    <w:basedOn w:val="CommentText"/>
    <w:next w:val="CommentText"/>
    <w:link w:val="CommentSubjectChar"/>
    <w:uiPriority w:val="99"/>
    <w:semiHidden/>
    <w:unhideWhenUsed/>
    <w:rsid w:val="007F6A85"/>
    <w:rPr>
      <w:b/>
      <w:bCs/>
    </w:rPr>
  </w:style>
  <w:style w:type="character" w:customStyle="1" w:styleId="CommentSubjectChar">
    <w:name w:val="Comment Subject Char"/>
    <w:basedOn w:val="CommentTextChar"/>
    <w:link w:val="CommentSubject"/>
    <w:uiPriority w:val="99"/>
    <w:semiHidden/>
    <w:rsid w:val="007F6A85"/>
    <w:rPr>
      <w:b/>
      <w:bCs/>
      <w:sz w:val="20"/>
      <w:szCs w:val="20"/>
    </w:rPr>
  </w:style>
  <w:style w:type="paragraph" w:styleId="Revision">
    <w:name w:val="Revision"/>
    <w:hidden/>
    <w:uiPriority w:val="99"/>
    <w:semiHidden/>
    <w:rsid w:val="00522E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60579-88DD-4431-8CDF-90730BDB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8672</Words>
  <Characters>49436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Oxford University</Company>
  <LinksUpToDate>false</LinksUpToDate>
  <CharactersWithSpaces>57993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Wallis</dc:creator>
  <cp:lastModifiedBy>David Wallis</cp:lastModifiedBy>
  <cp:revision>3</cp:revision>
  <dcterms:created xsi:type="dcterms:W3CDTF">2016-05-25T17:21:00Z</dcterms:created>
  <dcterms:modified xsi:type="dcterms:W3CDTF">2016-05-25T17:35:00Z</dcterms:modified>
</cp:coreProperties>
</file>