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08342" w14:textId="77777777" w:rsidR="007875E5" w:rsidRPr="0007437C" w:rsidRDefault="007875E5" w:rsidP="00B820E9">
      <w:pPr>
        <w:pStyle w:val="Heading1"/>
        <w:spacing w:line="480" w:lineRule="auto"/>
        <w:rPr>
          <w:rFonts w:ascii="Times New Roman" w:hAnsi="Times New Roman"/>
        </w:rPr>
      </w:pPr>
      <w:r w:rsidRPr="0007437C">
        <w:rPr>
          <w:rFonts w:ascii="Times New Roman" w:hAnsi="Times New Roman"/>
        </w:rPr>
        <w:t>Carbon capture in the cement industry: technologies, progress and retrofitting</w:t>
      </w:r>
    </w:p>
    <w:p w14:paraId="4B483EA3" w14:textId="12D0DAEB" w:rsidR="00F86D01" w:rsidRDefault="00F86D01" w:rsidP="00B820E9">
      <w:pPr>
        <w:spacing w:line="480" w:lineRule="auto"/>
        <w:rPr>
          <w:rFonts w:ascii="Times New Roman" w:hAnsi="Times New Roman"/>
        </w:rPr>
      </w:pPr>
      <w:r w:rsidRPr="0007437C">
        <w:rPr>
          <w:rFonts w:ascii="Times New Roman" w:hAnsi="Times New Roman"/>
        </w:rPr>
        <w:t>T</w:t>
      </w:r>
      <w:r w:rsidR="00080254">
        <w:rPr>
          <w:rFonts w:ascii="Times New Roman" w:hAnsi="Times New Roman"/>
        </w:rPr>
        <w:t>homas Hills</w:t>
      </w:r>
      <w:r w:rsidR="00080254">
        <w:rPr>
          <w:rFonts w:ascii="Times New Roman" w:hAnsi="Times New Roman"/>
          <w:vertAlign w:val="superscript"/>
        </w:rPr>
        <w:t>1</w:t>
      </w:r>
      <w:proofErr w:type="gramStart"/>
      <w:r w:rsidR="00080254">
        <w:rPr>
          <w:rFonts w:ascii="Times New Roman" w:hAnsi="Times New Roman"/>
          <w:vertAlign w:val="superscript"/>
        </w:rPr>
        <w:t>,2</w:t>
      </w:r>
      <w:proofErr w:type="gramEnd"/>
      <w:r w:rsidR="00080254">
        <w:rPr>
          <w:rFonts w:ascii="Times New Roman" w:hAnsi="Times New Roman"/>
        </w:rPr>
        <w:t>, Duncan Leeson</w:t>
      </w:r>
      <w:r w:rsidR="00080254" w:rsidRPr="00080254">
        <w:rPr>
          <w:rFonts w:ascii="Times New Roman" w:hAnsi="Times New Roman"/>
          <w:vertAlign w:val="superscript"/>
        </w:rPr>
        <w:t>1</w:t>
      </w:r>
      <w:r w:rsidR="00080254">
        <w:rPr>
          <w:rFonts w:ascii="Times New Roman" w:hAnsi="Times New Roman"/>
        </w:rPr>
        <w:t>, Nicholas</w:t>
      </w:r>
      <w:r w:rsidRPr="0007437C">
        <w:rPr>
          <w:rFonts w:ascii="Times New Roman" w:hAnsi="Times New Roman"/>
        </w:rPr>
        <w:t xml:space="preserve"> Florin</w:t>
      </w:r>
      <w:r w:rsidR="00080254">
        <w:rPr>
          <w:rFonts w:ascii="Times New Roman" w:hAnsi="Times New Roman"/>
          <w:vertAlign w:val="superscript"/>
        </w:rPr>
        <w:t>3</w:t>
      </w:r>
      <w:r w:rsidR="00080254">
        <w:rPr>
          <w:rFonts w:ascii="Times New Roman" w:hAnsi="Times New Roman"/>
        </w:rPr>
        <w:t>*</w:t>
      </w:r>
      <w:r w:rsidRPr="0007437C">
        <w:rPr>
          <w:rFonts w:ascii="Times New Roman" w:hAnsi="Times New Roman"/>
        </w:rPr>
        <w:t xml:space="preserve"> &amp; Paul Fennell</w:t>
      </w:r>
      <w:r w:rsidR="00080254">
        <w:rPr>
          <w:rFonts w:ascii="Times New Roman" w:hAnsi="Times New Roman"/>
          <w:vertAlign w:val="superscript"/>
        </w:rPr>
        <w:t>1</w:t>
      </w:r>
    </w:p>
    <w:p w14:paraId="2D97CDE1" w14:textId="77777777" w:rsidR="00080254" w:rsidRDefault="00080254" w:rsidP="00B820E9">
      <w:pPr>
        <w:spacing w:line="480" w:lineRule="auto"/>
        <w:rPr>
          <w:rFonts w:ascii="Times New Roman" w:hAnsi="Times New Roman"/>
        </w:rPr>
      </w:pPr>
      <w:r w:rsidRPr="00080254">
        <w:rPr>
          <w:rFonts w:ascii="Times New Roman" w:hAnsi="Times New Roman"/>
          <w:vertAlign w:val="superscript"/>
        </w:rPr>
        <w:t>1</w:t>
      </w:r>
      <w:r w:rsidRPr="00080254">
        <w:rPr>
          <w:rFonts w:ascii="Times New Roman" w:hAnsi="Times New Roman"/>
        </w:rPr>
        <w:t>Department</w:t>
      </w:r>
      <w:r>
        <w:rPr>
          <w:rFonts w:ascii="Times New Roman" w:hAnsi="Times New Roman"/>
        </w:rPr>
        <w:t xml:space="preserve"> of Chemical Engineering, Imperial College London, South Kensington Campus, London, SW7 2AZ, UK</w:t>
      </w:r>
    </w:p>
    <w:p w14:paraId="33C20256" w14:textId="77777777" w:rsidR="00080254" w:rsidRDefault="00080254" w:rsidP="00B820E9">
      <w:pPr>
        <w:spacing w:line="480" w:lineRule="auto"/>
        <w:rPr>
          <w:rFonts w:ascii="Times New Roman" w:hAnsi="Times New Roman"/>
        </w:rPr>
      </w:pPr>
      <w:r>
        <w:rPr>
          <w:rFonts w:ascii="Times New Roman" w:hAnsi="Times New Roman"/>
          <w:vertAlign w:val="superscript"/>
        </w:rPr>
        <w:t>2</w:t>
      </w:r>
      <w:r>
        <w:rPr>
          <w:rFonts w:ascii="Times New Roman" w:hAnsi="Times New Roman"/>
        </w:rPr>
        <w:t>Grantham Institute – Climate Change and the Environment, Imperial College London, South Kensington Campus, London, SW7 2AZ, UK</w:t>
      </w:r>
    </w:p>
    <w:p w14:paraId="34E06FAA" w14:textId="77777777" w:rsidR="00080254" w:rsidRPr="00080254" w:rsidRDefault="00080254" w:rsidP="00B820E9">
      <w:pPr>
        <w:pStyle w:val="NoSpacing"/>
        <w:spacing w:line="480" w:lineRule="auto"/>
        <w:rPr>
          <w:rFonts w:ascii="Times New Roman" w:hAnsi="Times New Roman" w:cs="Times New Roman"/>
        </w:rPr>
      </w:pPr>
      <w:r w:rsidRPr="00080254">
        <w:rPr>
          <w:rFonts w:ascii="Times New Roman" w:hAnsi="Times New Roman" w:cs="Times New Roman"/>
          <w:vertAlign w:val="superscript"/>
        </w:rPr>
        <w:t>3</w:t>
      </w:r>
      <w:r w:rsidRPr="00080254">
        <w:rPr>
          <w:rFonts w:ascii="Times New Roman" w:hAnsi="Times New Roman" w:cs="Times New Roman"/>
        </w:rPr>
        <w:t>Institute for Sustainable Futures, Level 11, Building 10, University of Technology, Sydney, 235 Jones Street, Ultimo NSW 2007, Australia</w:t>
      </w:r>
    </w:p>
    <w:p w14:paraId="21289F1B" w14:textId="77777777" w:rsidR="00D53E94" w:rsidRDefault="00D53E94" w:rsidP="00B820E9">
      <w:pPr>
        <w:pStyle w:val="Heading1"/>
        <w:spacing w:line="480" w:lineRule="auto"/>
      </w:pPr>
      <w:r>
        <w:t>TOC</w:t>
      </w:r>
    </w:p>
    <w:p w14:paraId="2E6C9A30" w14:textId="77777777" w:rsidR="00D53E94" w:rsidRPr="00D53E94" w:rsidRDefault="00D53E94" w:rsidP="00B820E9">
      <w:pPr>
        <w:spacing w:line="480" w:lineRule="auto"/>
      </w:pPr>
      <w:r w:rsidRPr="00D53E94">
        <w:rPr>
          <w:noProof/>
          <w:lang w:eastAsia="en-GB"/>
        </w:rPr>
        <mc:AlternateContent>
          <mc:Choice Requires="wpg">
            <w:drawing>
              <wp:inline distT="0" distB="0" distL="0" distR="0" wp14:anchorId="015FC2EA" wp14:editId="1A0BA808">
                <wp:extent cx="2396257" cy="1718795"/>
                <wp:effectExtent l="0" t="0" r="0" b="34290"/>
                <wp:docPr id="9" name="Group 8"/>
                <wp:cNvGraphicFramePr/>
                <a:graphic xmlns:a="http://schemas.openxmlformats.org/drawingml/2006/main">
                  <a:graphicData uri="http://schemas.microsoft.com/office/word/2010/wordprocessingGroup">
                    <wpg:wgp>
                      <wpg:cNvGrpSpPr/>
                      <wpg:grpSpPr>
                        <a:xfrm>
                          <a:off x="0" y="0"/>
                          <a:ext cx="2396257" cy="1718795"/>
                          <a:chOff x="0" y="0"/>
                          <a:chExt cx="2396257" cy="1718795"/>
                        </a:xfrm>
                      </wpg:grpSpPr>
                      <wpg:graphicFrame>
                        <wpg:cNvPr id="2" name="Diagram 2"/>
                        <wpg:cNvFrPr/>
                        <wpg:xfrm>
                          <a:off x="0" y="232276"/>
                          <a:ext cx="2396257" cy="1486519"/>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3" name="TextBox 4"/>
                        <wps:cNvSpPr txBox="1"/>
                        <wps:spPr>
                          <a:xfrm>
                            <a:off x="537893" y="0"/>
                            <a:ext cx="1333500" cy="195580"/>
                          </a:xfrm>
                          <a:prstGeom prst="rect">
                            <a:avLst/>
                          </a:prstGeom>
                          <a:noFill/>
                        </wps:spPr>
                        <wps:txbx>
                          <w:txbxContent>
                            <w:p w14:paraId="400019A3" w14:textId="77777777" w:rsidR="00261B30" w:rsidRDefault="00261B30" w:rsidP="00D53E94">
                              <w:pPr>
                                <w:pStyle w:val="NormalWeb"/>
                                <w:spacing w:before="0" w:beforeAutospacing="0" w:after="0" w:afterAutospacing="0"/>
                                <w:jc w:val="center"/>
                              </w:pPr>
                              <w:r>
                                <w:rPr>
                                  <w:rFonts w:asciiTheme="minorHAnsi" w:hAnsi="Cambria" w:cstheme="minorBidi"/>
                                  <w:b/>
                                  <w:bCs/>
                                  <w:color w:val="000000" w:themeColor="text1"/>
                                  <w:kern w:val="24"/>
                                  <w:sz w:val="14"/>
                                  <w:szCs w:val="14"/>
                                </w:rPr>
                                <w:t>Technology Readiness Level</w:t>
                              </w:r>
                            </w:p>
                          </w:txbxContent>
                        </wps:txbx>
                        <wps:bodyPr wrap="square" rtlCol="0">
                          <a:spAutoFit/>
                        </wps:bodyPr>
                      </wps:wsp>
                      <wps:wsp>
                        <wps:cNvPr id="4" name="TextBox 5"/>
                        <wps:cNvSpPr txBox="1"/>
                        <wps:spPr>
                          <a:xfrm>
                            <a:off x="1295752" y="102792"/>
                            <a:ext cx="393065" cy="186690"/>
                          </a:xfrm>
                          <a:prstGeom prst="rect">
                            <a:avLst/>
                          </a:prstGeom>
                          <a:noFill/>
                        </wps:spPr>
                        <wps:txbx>
                          <w:txbxContent>
                            <w:p w14:paraId="785EE5C2" w14:textId="77777777" w:rsidR="00261B30" w:rsidRPr="00D53E94" w:rsidRDefault="00261B30" w:rsidP="00D53E94">
                              <w:pPr>
                                <w:pStyle w:val="NormalWeb"/>
                                <w:spacing w:before="0" w:beforeAutospacing="0" w:after="0" w:afterAutospacing="0"/>
                                <w:jc w:val="center"/>
                                <w:rPr>
                                  <w:sz w:val="13"/>
                                  <w:szCs w:val="13"/>
                                </w:rPr>
                              </w:pPr>
                              <w:r w:rsidRPr="00D53E94">
                                <w:rPr>
                                  <w:rFonts w:asciiTheme="minorHAnsi" w:hAnsi="Cambria" w:cstheme="minorBidi"/>
                                  <w:color w:val="000000" w:themeColor="text1"/>
                                  <w:kern w:val="24"/>
                                  <w:sz w:val="13"/>
                                  <w:szCs w:val="13"/>
                                </w:rPr>
                                <w:t>2020</w:t>
                              </w:r>
                            </w:p>
                          </w:txbxContent>
                        </wps:txbx>
                        <wps:bodyPr wrap="square" rtlCol="0">
                          <a:spAutoFit/>
                        </wps:bodyPr>
                      </wps:wsp>
                      <wps:wsp>
                        <wps:cNvPr id="5" name="TextBox 6"/>
                        <wps:cNvSpPr txBox="1"/>
                        <wps:spPr>
                          <a:xfrm>
                            <a:off x="1686742" y="102763"/>
                            <a:ext cx="590550" cy="186690"/>
                          </a:xfrm>
                          <a:prstGeom prst="rect">
                            <a:avLst/>
                          </a:prstGeom>
                          <a:noFill/>
                        </wps:spPr>
                        <wps:txbx>
                          <w:txbxContent>
                            <w:p w14:paraId="2183A06E" w14:textId="77777777" w:rsidR="00261B30" w:rsidRPr="00D53E94" w:rsidRDefault="00261B30" w:rsidP="00D53E94">
                              <w:pPr>
                                <w:pStyle w:val="NormalWeb"/>
                                <w:spacing w:before="0" w:beforeAutospacing="0" w:after="0" w:afterAutospacing="0"/>
                                <w:rPr>
                                  <w:sz w:val="13"/>
                                  <w:szCs w:val="13"/>
                                </w:rPr>
                              </w:pPr>
                              <w:r w:rsidRPr="00D53E94">
                                <w:rPr>
                                  <w:rFonts w:asciiTheme="minorHAnsi" w:hAnsi="Cambria" w:cstheme="minorBidi"/>
                                  <w:color w:val="000000" w:themeColor="text1"/>
                                  <w:kern w:val="24"/>
                                  <w:sz w:val="13"/>
                                  <w:szCs w:val="13"/>
                                </w:rPr>
                                <w:t>Availability</w:t>
                              </w:r>
                            </w:p>
                          </w:txbxContent>
                        </wps:txbx>
                        <wps:bodyPr wrap="square" rtlCol="0">
                          <a:spAutoFit/>
                        </wps:bodyPr>
                      </wps:wsp>
                      <wps:wsp>
                        <wps:cNvPr id="6" name="TextBox 7"/>
                        <wps:cNvSpPr txBox="1"/>
                        <wps:spPr>
                          <a:xfrm>
                            <a:off x="804714" y="102821"/>
                            <a:ext cx="393700" cy="186690"/>
                          </a:xfrm>
                          <a:prstGeom prst="rect">
                            <a:avLst/>
                          </a:prstGeom>
                          <a:noFill/>
                        </wps:spPr>
                        <wps:txbx>
                          <w:txbxContent>
                            <w:p w14:paraId="29D66E95" w14:textId="77777777" w:rsidR="00261B30" w:rsidRPr="00D53E94" w:rsidRDefault="00261B30" w:rsidP="00D53E94">
                              <w:pPr>
                                <w:pStyle w:val="NormalWeb"/>
                                <w:spacing w:before="0" w:beforeAutospacing="0" w:after="0" w:afterAutospacing="0"/>
                                <w:jc w:val="center"/>
                                <w:rPr>
                                  <w:sz w:val="13"/>
                                  <w:szCs w:val="13"/>
                                </w:rPr>
                              </w:pPr>
                              <w:r w:rsidRPr="00D53E94">
                                <w:rPr>
                                  <w:rFonts w:asciiTheme="minorHAnsi" w:hAnsi="Cambria" w:cstheme="minorBidi"/>
                                  <w:color w:val="000000" w:themeColor="text1"/>
                                  <w:kern w:val="24"/>
                                  <w:sz w:val="13"/>
                                  <w:szCs w:val="13"/>
                                </w:rPr>
                                <w:t>2015</w:t>
                              </w:r>
                            </w:p>
                          </w:txbxContent>
                        </wps:txbx>
                        <wps:bodyPr wrap="square" rtlCol="0">
                          <a:spAutoFit/>
                        </wps:bodyPr>
                      </wps:wsp>
                    </wpg:wgp>
                  </a:graphicData>
                </a:graphic>
              </wp:inline>
            </w:drawing>
          </mc:Choice>
          <mc:Fallback>
            <w:pict>
              <v:group id="Group 8" o:spid="_x0000_s1026" style="width:188.7pt;height:135.35pt;mso-position-horizontal-relative:char;mso-position-vertical-relative:line" coordsize="23962,1718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7" type="#_x0000_t75" style="position:absolute;left:1097;top:2194;width:21763;height:151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">
                  <v:imagedata r:id="rId13" o:title=""/>
                  <o:lock v:ext="edit" aspectratio="f"/>
                </v:shape>
                <v:shapetype id="_x0000_t202" coordsize="21600,21600" o:spt="202" path="m,l,21600r21600,l21600,xe">
                  <v:stroke joinstyle="miter"/>
                  <v:path gradientshapeok="t" o:connecttype="rect"/>
                </v:shapetype>
                <v:shape id="TextBox 4" o:spid="_x0000_s1028" type="#_x0000_t202" style="position:absolute;left:5378;width:13335;height:1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400019A3" w14:textId="77777777" w:rsidR="00261B30" w:rsidRDefault="00261B30" w:rsidP="00D53E94">
                        <w:pPr>
                          <w:pStyle w:val="NormalWeb"/>
                          <w:spacing w:before="0" w:beforeAutospacing="0" w:after="0" w:afterAutospacing="0"/>
                          <w:jc w:val="center"/>
                        </w:pPr>
                        <w:r>
                          <w:rPr>
                            <w:rFonts w:asciiTheme="minorHAnsi" w:hAnsi="Cambria" w:cstheme="minorBidi"/>
                            <w:b/>
                            <w:bCs/>
                            <w:color w:val="000000" w:themeColor="text1"/>
                            <w:kern w:val="24"/>
                            <w:sz w:val="14"/>
                            <w:szCs w:val="14"/>
                          </w:rPr>
                          <w:t>Technology Readiness Level</w:t>
                        </w:r>
                      </w:p>
                    </w:txbxContent>
                  </v:textbox>
                </v:shape>
                <v:shape id="TextBox 5" o:spid="_x0000_s1029" type="#_x0000_t202" style="position:absolute;left:12957;top:1027;width:3931;height:1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785EE5C2" w14:textId="77777777" w:rsidR="00261B30" w:rsidRPr="00D53E94" w:rsidRDefault="00261B30" w:rsidP="00D53E94">
                        <w:pPr>
                          <w:pStyle w:val="NormalWeb"/>
                          <w:spacing w:before="0" w:beforeAutospacing="0" w:after="0" w:afterAutospacing="0"/>
                          <w:jc w:val="center"/>
                          <w:rPr>
                            <w:sz w:val="13"/>
                            <w:szCs w:val="13"/>
                          </w:rPr>
                        </w:pPr>
                        <w:r w:rsidRPr="00D53E94">
                          <w:rPr>
                            <w:rFonts w:asciiTheme="minorHAnsi" w:hAnsi="Cambria" w:cstheme="minorBidi"/>
                            <w:color w:val="000000" w:themeColor="text1"/>
                            <w:kern w:val="24"/>
                            <w:sz w:val="13"/>
                            <w:szCs w:val="13"/>
                          </w:rPr>
                          <w:t>2020</w:t>
                        </w:r>
                      </w:p>
                    </w:txbxContent>
                  </v:textbox>
                </v:shape>
                <v:shape id="TextBox 6" o:spid="_x0000_s1030" type="#_x0000_t202" style="position:absolute;left:16867;top:1027;width:5905;height:1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2183A06E" w14:textId="77777777" w:rsidR="00261B30" w:rsidRPr="00D53E94" w:rsidRDefault="00261B30" w:rsidP="00D53E94">
                        <w:pPr>
                          <w:pStyle w:val="NormalWeb"/>
                          <w:spacing w:before="0" w:beforeAutospacing="0" w:after="0" w:afterAutospacing="0"/>
                          <w:rPr>
                            <w:sz w:val="13"/>
                            <w:szCs w:val="13"/>
                          </w:rPr>
                        </w:pPr>
                        <w:r w:rsidRPr="00D53E94">
                          <w:rPr>
                            <w:rFonts w:asciiTheme="minorHAnsi" w:hAnsi="Cambria" w:cstheme="minorBidi"/>
                            <w:color w:val="000000" w:themeColor="text1"/>
                            <w:kern w:val="24"/>
                            <w:sz w:val="13"/>
                            <w:szCs w:val="13"/>
                          </w:rPr>
                          <w:t>Availability</w:t>
                        </w:r>
                      </w:p>
                    </w:txbxContent>
                  </v:textbox>
                </v:shape>
                <v:shape id="TextBox 7" o:spid="_x0000_s1031" type="#_x0000_t202" style="position:absolute;left:8047;top:1028;width:3937;height:1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14:paraId="29D66E95" w14:textId="77777777" w:rsidR="00261B30" w:rsidRPr="00D53E94" w:rsidRDefault="00261B30" w:rsidP="00D53E94">
                        <w:pPr>
                          <w:pStyle w:val="NormalWeb"/>
                          <w:spacing w:before="0" w:beforeAutospacing="0" w:after="0" w:afterAutospacing="0"/>
                          <w:jc w:val="center"/>
                          <w:rPr>
                            <w:sz w:val="13"/>
                            <w:szCs w:val="13"/>
                          </w:rPr>
                        </w:pPr>
                        <w:r w:rsidRPr="00D53E94">
                          <w:rPr>
                            <w:rFonts w:asciiTheme="minorHAnsi" w:hAnsi="Cambria" w:cstheme="minorBidi"/>
                            <w:color w:val="000000" w:themeColor="text1"/>
                            <w:kern w:val="24"/>
                            <w:sz w:val="13"/>
                            <w:szCs w:val="13"/>
                          </w:rPr>
                          <w:t>2015</w:t>
                        </w:r>
                      </w:p>
                    </w:txbxContent>
                  </v:textbox>
                </v:shape>
                <w10:anchorlock/>
              </v:group>
            </w:pict>
          </mc:Fallback>
        </mc:AlternateContent>
      </w:r>
    </w:p>
    <w:p w14:paraId="1763F2F0" w14:textId="77777777" w:rsidR="007875E5" w:rsidRPr="0007437C" w:rsidRDefault="007875E5" w:rsidP="00B820E9">
      <w:pPr>
        <w:pStyle w:val="Heading1"/>
        <w:spacing w:line="480" w:lineRule="auto"/>
        <w:rPr>
          <w:rFonts w:ascii="Times New Roman" w:hAnsi="Times New Roman"/>
        </w:rPr>
      </w:pPr>
      <w:r w:rsidRPr="0007437C">
        <w:rPr>
          <w:rFonts w:ascii="Times New Roman" w:hAnsi="Times New Roman"/>
        </w:rPr>
        <w:t>Abstract</w:t>
      </w:r>
    </w:p>
    <w:p w14:paraId="706BB04F" w14:textId="0DC1A356" w:rsidR="00FA776B" w:rsidRPr="0007437C" w:rsidRDefault="007875E5" w:rsidP="00B820E9">
      <w:pPr>
        <w:spacing w:line="480" w:lineRule="auto"/>
        <w:rPr>
          <w:rFonts w:ascii="Times New Roman" w:hAnsi="Times New Roman"/>
        </w:rPr>
      </w:pPr>
      <w:r w:rsidRPr="0007437C">
        <w:rPr>
          <w:rFonts w:ascii="Times New Roman" w:hAnsi="Times New Roman"/>
        </w:rPr>
        <w:t>Several different carbon capture technologies have been proposed for use in the cement industry. This paper reviews their attributes, the progress that has been made towards their commercialisation and the major challenges facing their retrofitting to existing cement plants. A Technology Readiness Level (TRL) scale for carbon capture in the cement industry is developed</w:t>
      </w:r>
      <w:r w:rsidR="00AA719A">
        <w:rPr>
          <w:rFonts w:ascii="Times New Roman" w:hAnsi="Times New Roman"/>
        </w:rPr>
        <w:t>.</w:t>
      </w:r>
      <w:r w:rsidR="00FA776B" w:rsidRPr="0007437C">
        <w:rPr>
          <w:rFonts w:ascii="Times New Roman" w:hAnsi="Times New Roman"/>
        </w:rPr>
        <w:t xml:space="preserve"> </w:t>
      </w:r>
      <w:r w:rsidR="00CB57CE">
        <w:rPr>
          <w:rFonts w:ascii="Times New Roman" w:hAnsi="Times New Roman"/>
        </w:rPr>
        <w:t>For</w:t>
      </w:r>
      <w:r w:rsidR="00261B30">
        <w:rPr>
          <w:rFonts w:ascii="Times New Roman" w:hAnsi="Times New Roman"/>
        </w:rPr>
        <w:t xml:space="preserve"> application at cement plants</w:t>
      </w:r>
      <w:r w:rsidR="00FA776B" w:rsidRPr="0007437C">
        <w:rPr>
          <w:rFonts w:ascii="Times New Roman" w:hAnsi="Times New Roman"/>
        </w:rPr>
        <w:t xml:space="preserve"> </w:t>
      </w:r>
      <w:r w:rsidR="00AA719A">
        <w:rPr>
          <w:rFonts w:ascii="Times New Roman" w:hAnsi="Times New Roman"/>
        </w:rPr>
        <w:t>partial oxy-fuel</w:t>
      </w:r>
      <w:r w:rsidR="001A4976">
        <w:rPr>
          <w:rFonts w:ascii="Times New Roman" w:hAnsi="Times New Roman"/>
        </w:rPr>
        <w:t xml:space="preserve"> combustion, amine scrubbing and calcium looping</w:t>
      </w:r>
      <w:r w:rsidR="00AA719A">
        <w:rPr>
          <w:rFonts w:ascii="Times New Roman" w:hAnsi="Times New Roman"/>
        </w:rPr>
        <w:t xml:space="preserve"> </w:t>
      </w:r>
      <w:r w:rsidR="001A4976">
        <w:rPr>
          <w:rFonts w:ascii="Times New Roman" w:hAnsi="Times New Roman"/>
        </w:rPr>
        <w:t>are</w:t>
      </w:r>
      <w:r w:rsidR="00AA719A">
        <w:rPr>
          <w:rFonts w:ascii="Times New Roman" w:hAnsi="Times New Roman"/>
        </w:rPr>
        <w:t xml:space="preserve"> the most developed (</w:t>
      </w:r>
      <w:r w:rsidR="00470CE6">
        <w:rPr>
          <w:rFonts w:ascii="Times New Roman" w:hAnsi="Times New Roman"/>
        </w:rPr>
        <w:t xml:space="preserve">TRL </w:t>
      </w:r>
      <w:r w:rsidR="00AA719A">
        <w:rPr>
          <w:rFonts w:ascii="Times New Roman" w:hAnsi="Times New Roman"/>
        </w:rPr>
        <w:t>6</w:t>
      </w:r>
      <w:r w:rsidR="00CF2B4E">
        <w:rPr>
          <w:rFonts w:ascii="Times New Roman" w:hAnsi="Times New Roman"/>
        </w:rPr>
        <w:t xml:space="preserve"> </w:t>
      </w:r>
      <w:r w:rsidR="00E1168E">
        <w:rPr>
          <w:rFonts w:ascii="Times New Roman" w:hAnsi="Times New Roman"/>
        </w:rPr>
        <w:t>=</w:t>
      </w:r>
      <w:r w:rsidR="00CF2B4E">
        <w:rPr>
          <w:rFonts w:ascii="Times New Roman" w:hAnsi="Times New Roman"/>
        </w:rPr>
        <w:t xml:space="preserve"> </w:t>
      </w:r>
      <w:r w:rsidR="00E1168E">
        <w:rPr>
          <w:rFonts w:ascii="Times New Roman" w:hAnsi="Times New Roman"/>
        </w:rPr>
        <w:t>pilot system demonstrated in relevant environment</w:t>
      </w:r>
      <w:r w:rsidR="00AA719A">
        <w:rPr>
          <w:rFonts w:ascii="Times New Roman" w:hAnsi="Times New Roman"/>
        </w:rPr>
        <w:t>), followed by direct capture (</w:t>
      </w:r>
      <w:r w:rsidR="001A4976">
        <w:rPr>
          <w:rFonts w:ascii="Times New Roman" w:hAnsi="Times New Roman"/>
        </w:rPr>
        <w:t xml:space="preserve">4 – </w:t>
      </w:r>
      <w:r w:rsidR="00AA719A">
        <w:rPr>
          <w:rFonts w:ascii="Times New Roman" w:hAnsi="Times New Roman"/>
        </w:rPr>
        <w:t>5</w:t>
      </w:r>
      <w:r w:rsidR="00CF2B4E">
        <w:rPr>
          <w:rFonts w:ascii="Times New Roman" w:hAnsi="Times New Roman"/>
        </w:rPr>
        <w:t xml:space="preserve"> </w:t>
      </w:r>
      <w:r w:rsidR="00E1168E">
        <w:rPr>
          <w:rFonts w:ascii="Times New Roman" w:hAnsi="Times New Roman"/>
        </w:rPr>
        <w:t>=</w:t>
      </w:r>
      <w:r w:rsidR="00CF2B4E">
        <w:rPr>
          <w:rFonts w:ascii="Times New Roman" w:hAnsi="Times New Roman"/>
        </w:rPr>
        <w:t xml:space="preserve"> </w:t>
      </w:r>
      <w:r w:rsidR="00E1168E">
        <w:rPr>
          <w:rFonts w:ascii="Times New Roman" w:hAnsi="Times New Roman"/>
        </w:rPr>
        <w:t>component/system validation at lab-scale in relevant environment</w:t>
      </w:r>
      <w:r w:rsidR="00AA719A">
        <w:rPr>
          <w:rFonts w:ascii="Times New Roman" w:hAnsi="Times New Roman"/>
        </w:rPr>
        <w:t>) and full oxy-fuel combustion (4</w:t>
      </w:r>
      <w:r w:rsidR="00E1168E">
        <w:rPr>
          <w:rFonts w:ascii="Times New Roman" w:hAnsi="Times New Roman"/>
        </w:rPr>
        <w:t xml:space="preserve"> =</w:t>
      </w:r>
      <w:r w:rsidR="00E1168E" w:rsidRPr="00E1168E">
        <w:rPr>
          <w:rFonts w:ascii="Times New Roman" w:hAnsi="Times New Roman"/>
        </w:rPr>
        <w:t xml:space="preserve"> </w:t>
      </w:r>
      <w:r w:rsidR="00E1168E">
        <w:rPr>
          <w:rFonts w:ascii="Times New Roman" w:hAnsi="Times New Roman"/>
        </w:rPr>
        <w:t xml:space="preserve">component/system validation at lab-scale </w:t>
      </w:r>
      <w:r w:rsidR="00E1168E">
        <w:rPr>
          <w:rFonts w:ascii="Times New Roman" w:hAnsi="Times New Roman"/>
        </w:rPr>
        <w:lastRenderedPageBreak/>
        <w:t>in lab environment</w:t>
      </w:r>
      <w:r w:rsidR="00AA719A">
        <w:rPr>
          <w:rFonts w:ascii="Times New Roman" w:hAnsi="Times New Roman"/>
        </w:rPr>
        <w:t>).</w:t>
      </w:r>
      <w:r w:rsidR="003B0942">
        <w:rPr>
          <w:rFonts w:ascii="Times New Roman" w:hAnsi="Times New Roman"/>
        </w:rPr>
        <w:t xml:space="preserve"> </w:t>
      </w:r>
      <w:r w:rsidR="00E1168E">
        <w:rPr>
          <w:rFonts w:ascii="Times New Roman" w:hAnsi="Times New Roman"/>
        </w:rPr>
        <w:t xml:space="preserve">Our review suggests that </w:t>
      </w:r>
      <w:r w:rsidR="00F949ED">
        <w:rPr>
          <w:rFonts w:ascii="Times New Roman" w:hAnsi="Times New Roman"/>
        </w:rPr>
        <w:t xml:space="preserve">advancing to </w:t>
      </w:r>
      <w:r w:rsidR="003B0942">
        <w:rPr>
          <w:rFonts w:ascii="Times New Roman" w:hAnsi="Times New Roman"/>
        </w:rPr>
        <w:t>TRL 7</w:t>
      </w:r>
      <w:r w:rsidR="00E1168E">
        <w:rPr>
          <w:rFonts w:ascii="Times New Roman" w:hAnsi="Times New Roman"/>
        </w:rPr>
        <w:t xml:space="preserve"> (demonstration in plant environment)</w:t>
      </w:r>
      <w:r w:rsidR="003B0942">
        <w:rPr>
          <w:rFonts w:ascii="Times New Roman" w:hAnsi="Times New Roman"/>
        </w:rPr>
        <w:t xml:space="preserve"> seems to be a challenge for the industry</w:t>
      </w:r>
      <w:r w:rsidR="009C67B6">
        <w:rPr>
          <w:rFonts w:ascii="Times New Roman" w:hAnsi="Times New Roman"/>
        </w:rPr>
        <w:t>,</w:t>
      </w:r>
      <w:r w:rsidR="00F949ED">
        <w:rPr>
          <w:rFonts w:ascii="Times New Roman" w:hAnsi="Times New Roman"/>
        </w:rPr>
        <w:t xml:space="preserve"> representing a major step up from TRL 6</w:t>
      </w:r>
      <w:r w:rsidR="003B0942">
        <w:rPr>
          <w:rFonts w:ascii="Times New Roman" w:hAnsi="Times New Roman"/>
        </w:rPr>
        <w:t>.</w:t>
      </w:r>
    </w:p>
    <w:p w14:paraId="6E57BFB5" w14:textId="092738C1" w:rsidR="00C839A4" w:rsidRPr="0007437C" w:rsidRDefault="00FA776B" w:rsidP="00B820E9">
      <w:pPr>
        <w:spacing w:line="480" w:lineRule="auto"/>
        <w:rPr>
          <w:rFonts w:ascii="Times New Roman" w:hAnsi="Times New Roman"/>
        </w:rPr>
      </w:pPr>
      <w:r w:rsidRPr="0007437C">
        <w:rPr>
          <w:rFonts w:ascii="Times New Roman" w:hAnsi="Times New Roman"/>
        </w:rPr>
        <w:t>T</w:t>
      </w:r>
      <w:r w:rsidR="007875E5" w:rsidRPr="0007437C">
        <w:rPr>
          <w:rFonts w:ascii="Times New Roman" w:hAnsi="Times New Roman"/>
        </w:rPr>
        <w:t xml:space="preserve">he important attributes that a cement plant must have in order to be ‘carbon capture ready’ </w:t>
      </w:r>
      <w:r w:rsidR="0060119C">
        <w:rPr>
          <w:rFonts w:ascii="Times New Roman" w:hAnsi="Times New Roman"/>
        </w:rPr>
        <w:t xml:space="preserve">for each </w:t>
      </w:r>
      <w:r w:rsidR="007875E5" w:rsidRPr="0007437C">
        <w:rPr>
          <w:rFonts w:ascii="Times New Roman" w:hAnsi="Times New Roman"/>
        </w:rPr>
        <w:t xml:space="preserve">capture technology selection is evaluated. </w:t>
      </w:r>
      <w:r w:rsidR="00CF2B4E">
        <w:rPr>
          <w:rFonts w:ascii="Times New Roman" w:hAnsi="Times New Roman"/>
        </w:rPr>
        <w:t>C</w:t>
      </w:r>
      <w:r w:rsidR="0060119C">
        <w:rPr>
          <w:rFonts w:ascii="Times New Roman" w:hAnsi="Times New Roman"/>
        </w:rPr>
        <w:t>ommon requirements</w:t>
      </w:r>
      <w:r w:rsidR="0033385C">
        <w:rPr>
          <w:rFonts w:ascii="Times New Roman" w:hAnsi="Times New Roman"/>
        </w:rPr>
        <w:t xml:space="preserve"> are </w:t>
      </w:r>
      <w:r w:rsidRPr="0007437C">
        <w:rPr>
          <w:rFonts w:ascii="Times New Roman" w:hAnsi="Times New Roman"/>
        </w:rPr>
        <w:t>space around the preheater/precalciner section, access to CO</w:t>
      </w:r>
      <w:r w:rsidRPr="0007437C">
        <w:rPr>
          <w:rFonts w:ascii="Times New Roman" w:hAnsi="Times New Roman"/>
          <w:vertAlign w:val="subscript"/>
        </w:rPr>
        <w:t>2</w:t>
      </w:r>
      <w:r w:rsidRPr="0007437C">
        <w:rPr>
          <w:rFonts w:ascii="Times New Roman" w:hAnsi="Times New Roman"/>
        </w:rPr>
        <w:t xml:space="preserve"> transport infrastructure and a </w:t>
      </w:r>
      <w:proofErr w:type="spellStart"/>
      <w:r w:rsidRPr="0007437C">
        <w:rPr>
          <w:rFonts w:ascii="Times New Roman" w:hAnsi="Times New Roman"/>
        </w:rPr>
        <w:t>retrofittable</w:t>
      </w:r>
      <w:proofErr w:type="spellEnd"/>
      <w:r w:rsidRPr="0007437C">
        <w:rPr>
          <w:rFonts w:ascii="Times New Roman" w:hAnsi="Times New Roman"/>
        </w:rPr>
        <w:t xml:space="preserve"> preheater tower.</w:t>
      </w:r>
      <w:r w:rsidR="0033385C">
        <w:rPr>
          <w:rFonts w:ascii="Times New Roman" w:hAnsi="Times New Roman"/>
        </w:rPr>
        <w:t xml:space="preserve"> Evidence from</w:t>
      </w:r>
      <w:r w:rsidR="00CB57CE">
        <w:rPr>
          <w:rFonts w:ascii="Times New Roman" w:hAnsi="Times New Roman"/>
        </w:rPr>
        <w:t xml:space="preserve"> </w:t>
      </w:r>
      <w:r w:rsidR="0033385C">
        <w:rPr>
          <w:rFonts w:ascii="Times New Roman" w:hAnsi="Times New Roman"/>
        </w:rPr>
        <w:t xml:space="preserve">the </w:t>
      </w:r>
      <w:r w:rsidR="00CB57CE">
        <w:rPr>
          <w:rFonts w:ascii="Times New Roman" w:hAnsi="Times New Roman"/>
        </w:rPr>
        <w:t>electricity generation</w:t>
      </w:r>
      <w:r w:rsidR="0033385C">
        <w:rPr>
          <w:rFonts w:ascii="Times New Roman" w:hAnsi="Times New Roman"/>
        </w:rPr>
        <w:t xml:space="preserve"> sector suggests that carbon capture readiness is not always cost-effective.</w:t>
      </w:r>
      <w:r w:rsidR="00226A7A">
        <w:rPr>
          <w:rFonts w:ascii="Times New Roman" w:hAnsi="Times New Roman"/>
        </w:rPr>
        <w:t xml:space="preserve"> The similar durations of cement plant renovation and capture plant construction suggests that synchronising these two actions may save considerable time and money.</w:t>
      </w:r>
      <w:r w:rsidR="00760E63" w:rsidRPr="0007437C">
        <w:rPr>
          <w:rFonts w:ascii="Times New Roman" w:hAnsi="Times New Roman"/>
        </w:rPr>
        <w:t xml:space="preserve"> </w:t>
      </w:r>
    </w:p>
    <w:p w14:paraId="37626A15" w14:textId="77777777" w:rsidR="007875E5" w:rsidRPr="0007437C" w:rsidRDefault="007875E5" w:rsidP="00B820E9">
      <w:pPr>
        <w:pStyle w:val="Heading1"/>
        <w:spacing w:line="480" w:lineRule="auto"/>
        <w:rPr>
          <w:rFonts w:ascii="Times New Roman" w:hAnsi="Times New Roman"/>
        </w:rPr>
      </w:pPr>
      <w:r w:rsidRPr="0007437C">
        <w:rPr>
          <w:rFonts w:ascii="Times New Roman" w:hAnsi="Times New Roman"/>
        </w:rPr>
        <w:t>Introduction</w:t>
      </w:r>
    </w:p>
    <w:p w14:paraId="558C6DB0" w14:textId="5933B74C" w:rsidR="007875E5" w:rsidRPr="0007437C" w:rsidRDefault="007875E5" w:rsidP="00B820E9">
      <w:pPr>
        <w:spacing w:line="480" w:lineRule="auto"/>
        <w:rPr>
          <w:rFonts w:ascii="Times New Roman" w:hAnsi="Times New Roman"/>
        </w:rPr>
      </w:pPr>
      <w:r w:rsidRPr="0007437C">
        <w:rPr>
          <w:rFonts w:ascii="Times New Roman" w:hAnsi="Times New Roman"/>
        </w:rPr>
        <w:t xml:space="preserve">Unlike most industrial processes, </w:t>
      </w:r>
      <w:r w:rsidR="00C05030">
        <w:rPr>
          <w:rFonts w:ascii="Times New Roman" w:hAnsi="Times New Roman"/>
        </w:rPr>
        <w:t>almost two-thirds</w:t>
      </w:r>
      <w:r w:rsidR="00CB57CE">
        <w:rPr>
          <w:rFonts w:ascii="Times New Roman" w:hAnsi="Times New Roman"/>
        </w:rPr>
        <w:t xml:space="preserve"> (64%)</w:t>
      </w:r>
      <w:r w:rsidRPr="0007437C">
        <w:rPr>
          <w:rFonts w:ascii="Times New Roman" w:hAnsi="Times New Roman"/>
        </w:rPr>
        <w:t xml:space="preserve"> of the CO</w:t>
      </w:r>
      <w:r w:rsidRPr="0007437C">
        <w:rPr>
          <w:rFonts w:ascii="Times New Roman" w:hAnsi="Times New Roman"/>
          <w:vertAlign w:val="subscript"/>
        </w:rPr>
        <w:t>2</w:t>
      </w:r>
      <w:r w:rsidRPr="0007437C">
        <w:rPr>
          <w:rFonts w:ascii="Times New Roman" w:hAnsi="Times New Roman"/>
        </w:rPr>
        <w:t xml:space="preserve"> emissions emanating from the Portland cement industry come from process chemistry rather than from fuel combustion</w:t>
      </w:r>
      <w:r w:rsidR="003F5EE2">
        <w:rPr>
          <w:rFonts w:ascii="Times New Roman" w:hAnsi="Times New Roman"/>
        </w:rPr>
        <w:fldChar w:fldCharType="begin"/>
      </w:r>
      <w:r w:rsidR="003F5EE2">
        <w:rPr>
          <w:rFonts w:ascii="Times New Roman" w:hAnsi="Times New Roman"/>
        </w:rPr>
        <w:instrText xml:space="preserve"> ADDIN ZOTERO_ITEM CSL_CITATION {"citationID":"hbgvf4h0d","properties":{"formattedCitation":"{\\rtf \\super 1\\nosupersub{}}","plainCitation":"1"},"citationItems":[{"id":9865,"uris":["http://zotero.org/users/770657/items/AU3NVH2H"],"uri":["http://zotero.org/users/770657/items/AU3NVH2H"],"itemData":{"id":9865,"type":"book","title":"Energy Technology Perspectives 2015: Mobilising Innovation to Accelerate Climate Action","publisher":"International Energy Agency","publisher-place":"Paris","event-place":"Paris","URL":"http://www.iea.org/etp/etp2015/","ISBN":"978-92-64-23341-6","shortTitle":"ETP 2015","language":"English","author":[{"family":"Elzinga","given":"David"},{"family":"Bennett","given":"Simon"},{"family":"Best","given":"Dennis"},{"family":"Burnard","given":"Keith"},{"family":"Cazzola","given":"Pierpaolo"},{"family":"D'Ambrosio","given":"Davide"},{"family":"Dulac","given":"John"},{"family":"Fernandez Pales","given":"Araceli"},{"family":"Hood","given":"Christina"},{"family":"LaFrance","given":"Marc"},{"family":"McCoy","given":"Sean"},{"family":"Mueller","given":"Simon"},{"family":"Munuera","given":"Luis"},{"family":"Poponi","given":"Daniele"},{"family":"Remme","given":"Uwe"},{"family":"Tam","given":"Cecilia"},{"family":"West","given":"Kira"},{"family":"Chiavari","given":"Joana"},{"family":"Jun","given":"Fan"},{"family":"Qin","given":"Yuan"}],"issued":{"date-parts":[["2015"]]}}}],"schema":"https://github.com/citation-style-language/schema/raw/master/csl-citation.json"} </w:instrText>
      </w:r>
      <w:r w:rsidR="003F5EE2">
        <w:rPr>
          <w:rFonts w:ascii="Times New Roman" w:hAnsi="Times New Roman"/>
        </w:rPr>
        <w:fldChar w:fldCharType="separate"/>
      </w:r>
      <w:r w:rsidR="003F5EE2" w:rsidRPr="00AC377B">
        <w:rPr>
          <w:rFonts w:ascii="Times New Roman" w:hAnsi="Times New Roman"/>
          <w:szCs w:val="24"/>
          <w:vertAlign w:val="superscript"/>
        </w:rPr>
        <w:t>1</w:t>
      </w:r>
      <w:r w:rsidR="003F5EE2">
        <w:rPr>
          <w:rFonts w:ascii="Times New Roman" w:hAnsi="Times New Roman"/>
        </w:rPr>
        <w:fldChar w:fldCharType="end"/>
      </w:r>
      <w:r w:rsidRPr="0007437C">
        <w:rPr>
          <w:rFonts w:ascii="Times New Roman" w:hAnsi="Times New Roman"/>
        </w:rPr>
        <w:t xml:space="preserve">. </w:t>
      </w:r>
      <w:r w:rsidR="00CA35B8">
        <w:rPr>
          <w:rFonts w:ascii="Times New Roman" w:hAnsi="Times New Roman"/>
        </w:rPr>
        <w:t>A</w:t>
      </w:r>
      <w:r w:rsidR="00CA35B8" w:rsidRPr="0007437C">
        <w:rPr>
          <w:rFonts w:ascii="Times New Roman" w:hAnsi="Times New Roman"/>
        </w:rPr>
        <w:t>s shown in Figure 1</w:t>
      </w:r>
      <w:r w:rsidR="00CA35B8">
        <w:rPr>
          <w:rFonts w:ascii="Times New Roman" w:hAnsi="Times New Roman"/>
        </w:rPr>
        <w:t>, a</w:t>
      </w:r>
      <w:r w:rsidR="00CA35B8" w:rsidRPr="0007437C">
        <w:rPr>
          <w:rFonts w:ascii="Times New Roman" w:hAnsi="Times New Roman"/>
        </w:rPr>
        <w:t xml:space="preserve">round </w:t>
      </w:r>
      <w:r w:rsidRPr="0007437C">
        <w:rPr>
          <w:rFonts w:ascii="Times New Roman" w:hAnsi="Times New Roman"/>
        </w:rPr>
        <w:t>8</w:t>
      </w:r>
      <w:r w:rsidR="001C3231">
        <w:rPr>
          <w:rFonts w:ascii="Times New Roman" w:hAnsi="Times New Roman"/>
        </w:rPr>
        <w:t>80</w:t>
      </w:r>
      <w:r w:rsidRPr="0007437C">
        <w:rPr>
          <w:rFonts w:ascii="Times New Roman" w:hAnsi="Times New Roman"/>
        </w:rPr>
        <w:t xml:space="preserve"> kg CO</w:t>
      </w:r>
      <w:r w:rsidRPr="0007437C">
        <w:rPr>
          <w:rFonts w:ascii="Times New Roman" w:hAnsi="Times New Roman"/>
          <w:vertAlign w:val="subscript"/>
        </w:rPr>
        <w:t>2</w:t>
      </w:r>
      <w:r w:rsidRPr="0007437C">
        <w:rPr>
          <w:rFonts w:ascii="Times New Roman" w:hAnsi="Times New Roman"/>
        </w:rPr>
        <w:t xml:space="preserve"> is generated per tonne of clinker in a typical </w:t>
      </w:r>
      <w:r w:rsidR="00CB57CE">
        <w:rPr>
          <w:rFonts w:ascii="Times New Roman" w:hAnsi="Times New Roman"/>
        </w:rPr>
        <w:t xml:space="preserve">(1 </w:t>
      </w:r>
      <w:proofErr w:type="spellStart"/>
      <w:r w:rsidR="00CB57CE">
        <w:rPr>
          <w:rFonts w:ascii="Times New Roman" w:hAnsi="Times New Roman"/>
        </w:rPr>
        <w:t>Mtpa</w:t>
      </w:r>
      <w:proofErr w:type="spellEnd"/>
      <w:r w:rsidR="00CB57CE">
        <w:rPr>
          <w:rFonts w:ascii="Times New Roman" w:hAnsi="Times New Roman"/>
        </w:rPr>
        <w:t>, 3</w:t>
      </w:r>
      <w:r w:rsidR="00CF2B4E">
        <w:rPr>
          <w:rFonts w:ascii="Times New Roman" w:hAnsi="Times New Roman"/>
        </w:rPr>
        <w:t xml:space="preserve"> </w:t>
      </w:r>
      <w:r w:rsidR="00CB57CE">
        <w:rPr>
          <w:rFonts w:ascii="Times New Roman" w:hAnsi="Times New Roman"/>
        </w:rPr>
        <w:t xml:space="preserve">000 </w:t>
      </w:r>
      <w:proofErr w:type="spellStart"/>
      <w:r w:rsidR="00CB57CE">
        <w:rPr>
          <w:rFonts w:ascii="Times New Roman" w:hAnsi="Times New Roman"/>
        </w:rPr>
        <w:t>tpd</w:t>
      </w:r>
      <w:proofErr w:type="spellEnd"/>
      <w:r w:rsidR="00533858">
        <w:rPr>
          <w:rFonts w:ascii="Times New Roman" w:hAnsi="Times New Roman"/>
        </w:rPr>
        <w:t xml:space="preserve">) </w:t>
      </w:r>
      <w:r w:rsidRPr="0007437C">
        <w:rPr>
          <w:rFonts w:ascii="Times New Roman" w:hAnsi="Times New Roman"/>
        </w:rPr>
        <w:t>cement plant</w:t>
      </w:r>
      <w:r w:rsidRPr="0007437C">
        <w:rPr>
          <w:rFonts w:ascii="Times New Roman" w:hAnsi="Times New Roman"/>
        </w:rPr>
        <w:fldChar w:fldCharType="begin"/>
      </w:r>
      <w:r w:rsidR="003F5EE2">
        <w:rPr>
          <w:rFonts w:ascii="Times New Roman" w:hAnsi="Times New Roman"/>
        </w:rPr>
        <w:instrText xml:space="preserve"> ADDIN ZOTERO_ITEM CSL_CITATION {"citationID":"1995pidnl3","properties":{"formattedCitation":"{\\rtf \\super 2\\nosupersub{}}","plainCitation":"2"},"citationItems":[{"id":8502,"uris":["http://zotero.org/users/770657/items/S86RNT28"],"uri":["http://zotero.org/users/770657/items/S86RNT28"],"itemData":{"id":8502,"type":"webpage","title":"\"Getting the Numbers Right\" (GNR)","container-title":"Global Cement Database on CO</w:instrText>
      </w:r>
      <w:r w:rsidR="003F5EE2">
        <w:rPr>
          <w:rFonts w:ascii="Cambria Math" w:hAnsi="Cambria Math" w:cs="Cambria Math"/>
        </w:rPr>
        <w:instrText>₂</w:instrText>
      </w:r>
      <w:r w:rsidR="003F5EE2">
        <w:rPr>
          <w:rFonts w:ascii="Times New Roman" w:hAnsi="Times New Roman"/>
        </w:rPr>
        <w:instrText xml:space="preserve"> and Energy Information","URL":"http://www.wbcsdcement.org/index.php/key-issues/climate-protection/gnr-database","author":[{"literal":"WBCSD Cement Sustainability Initiative"}],"issued":{"date-parts":[["2015",3,10]]}}}],"schema":"https://github.com/citation-style-language/schema/raw/master/csl-citation.json"} </w:instrText>
      </w:r>
      <w:r w:rsidRPr="0007437C">
        <w:rPr>
          <w:rFonts w:ascii="Times New Roman" w:hAnsi="Times New Roman"/>
        </w:rPr>
        <w:fldChar w:fldCharType="separate"/>
      </w:r>
      <w:r w:rsidR="003F5EE2" w:rsidRPr="00AC377B">
        <w:rPr>
          <w:rFonts w:ascii="Times New Roman" w:hAnsi="Times New Roman"/>
          <w:sz w:val="20"/>
          <w:szCs w:val="24"/>
          <w:vertAlign w:val="superscript"/>
        </w:rPr>
        <w:t>2</w:t>
      </w:r>
      <w:r w:rsidRPr="0007437C">
        <w:rPr>
          <w:rFonts w:ascii="Times New Roman" w:hAnsi="Times New Roman"/>
        </w:rPr>
        <w:fldChar w:fldCharType="end"/>
      </w:r>
      <w:r w:rsidRPr="0007437C">
        <w:rPr>
          <w:rFonts w:ascii="Times New Roman" w:hAnsi="Times New Roman"/>
        </w:rPr>
        <w:t xml:space="preserve">, </w:t>
      </w:r>
      <w:r w:rsidR="000F0D27">
        <w:rPr>
          <w:rFonts w:ascii="Times New Roman" w:hAnsi="Times New Roman"/>
        </w:rPr>
        <w:t xml:space="preserve">which produces CEM I (95% clinker). </w:t>
      </w:r>
    </w:p>
    <w:p w14:paraId="0758CC69" w14:textId="2999DC19" w:rsidR="007875E5" w:rsidRPr="0007437C" w:rsidRDefault="00B339A5" w:rsidP="00B820E9">
      <w:pPr>
        <w:spacing w:line="480" w:lineRule="auto"/>
        <w:rPr>
          <w:rFonts w:ascii="Times New Roman" w:hAnsi="Times New Roman"/>
        </w:rPr>
      </w:pPr>
      <w:r>
        <w:rPr>
          <w:rFonts w:ascii="Times New Roman" w:hAnsi="Times New Roman"/>
          <w:noProof/>
          <w:lang w:eastAsia="en-GB"/>
        </w:rPr>
        <w:drawing>
          <wp:inline distT="0" distB="0" distL="0" distR="0" wp14:anchorId="0E9D76D6" wp14:editId="2EE360EB">
            <wp:extent cx="5587351" cy="28465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1 v3.tif"/>
                    <pic:cNvPicPr/>
                  </pic:nvPicPr>
                  <pic:blipFill rotWithShape="1">
                    <a:blip r:embed="rId14" cstate="print">
                      <a:extLst>
                        <a:ext uri="{28A0092B-C50C-407E-A947-70E740481C1C}">
                          <a14:useLocalDpi xmlns:a14="http://schemas.microsoft.com/office/drawing/2010/main" val="0"/>
                        </a:ext>
                      </a:extLst>
                    </a:blip>
                    <a:srcRect l="14509" t="21316" r="10876" b="24747"/>
                    <a:stretch/>
                  </pic:blipFill>
                  <pic:spPr bwMode="auto">
                    <a:xfrm>
                      <a:off x="0" y="0"/>
                      <a:ext cx="5592161" cy="2849017"/>
                    </a:xfrm>
                    <a:prstGeom prst="rect">
                      <a:avLst/>
                    </a:prstGeom>
                    <a:ln>
                      <a:noFill/>
                    </a:ln>
                    <a:extLst>
                      <a:ext uri="{53640926-AAD7-44D8-BBD7-CCE9431645EC}">
                        <a14:shadowObscured xmlns:a14="http://schemas.microsoft.com/office/drawing/2010/main"/>
                      </a:ext>
                    </a:extLst>
                  </pic:spPr>
                </pic:pic>
              </a:graphicData>
            </a:graphic>
          </wp:inline>
        </w:drawing>
      </w:r>
    </w:p>
    <w:p w14:paraId="74A698F4" w14:textId="26AE8FDB" w:rsidR="007875E5" w:rsidRPr="0007437C" w:rsidRDefault="007875E5" w:rsidP="00B820E9">
      <w:pPr>
        <w:pStyle w:val="Caption"/>
        <w:spacing w:line="480" w:lineRule="auto"/>
        <w:rPr>
          <w:rFonts w:ascii="Times New Roman" w:hAnsi="Times New Roman"/>
        </w:rPr>
      </w:pPr>
      <w:r w:rsidRPr="0007437C">
        <w:rPr>
          <w:rFonts w:ascii="Times New Roman" w:hAnsi="Times New Roman"/>
        </w:rPr>
        <w:t xml:space="preserve">Figure </w:t>
      </w:r>
      <w:r w:rsidRPr="0007437C">
        <w:rPr>
          <w:rFonts w:ascii="Times New Roman" w:hAnsi="Times New Roman"/>
        </w:rPr>
        <w:fldChar w:fldCharType="begin"/>
      </w:r>
      <w:r w:rsidRPr="0007437C">
        <w:rPr>
          <w:rFonts w:ascii="Times New Roman" w:hAnsi="Times New Roman"/>
        </w:rPr>
        <w:instrText xml:space="preserve"> SEQ Figure \* ARABIC </w:instrText>
      </w:r>
      <w:r w:rsidRPr="0007437C">
        <w:rPr>
          <w:rFonts w:ascii="Times New Roman" w:hAnsi="Times New Roman"/>
        </w:rPr>
        <w:fldChar w:fldCharType="separate"/>
      </w:r>
      <w:r w:rsidR="00331006">
        <w:rPr>
          <w:rFonts w:ascii="Times New Roman" w:hAnsi="Times New Roman"/>
          <w:noProof/>
        </w:rPr>
        <w:t>1</w:t>
      </w:r>
      <w:r w:rsidRPr="0007437C">
        <w:rPr>
          <w:rFonts w:ascii="Times New Roman" w:hAnsi="Times New Roman"/>
        </w:rPr>
        <w:fldChar w:fldCharType="end"/>
      </w:r>
      <w:r w:rsidRPr="0007437C">
        <w:rPr>
          <w:rFonts w:ascii="Times New Roman" w:hAnsi="Times New Roman"/>
        </w:rPr>
        <w:t>: Direct emissions of CO</w:t>
      </w:r>
      <w:r w:rsidRPr="0007437C">
        <w:rPr>
          <w:rFonts w:ascii="Times New Roman" w:hAnsi="Times New Roman"/>
          <w:vertAlign w:val="subscript"/>
        </w:rPr>
        <w:t>2</w:t>
      </w:r>
      <w:r w:rsidRPr="0007437C">
        <w:rPr>
          <w:rFonts w:ascii="Times New Roman" w:hAnsi="Times New Roman"/>
        </w:rPr>
        <w:t xml:space="preserve"> from CEM </w:t>
      </w:r>
      <w:r w:rsidR="00AC377B">
        <w:rPr>
          <w:rFonts w:ascii="Times New Roman" w:hAnsi="Times New Roman"/>
        </w:rPr>
        <w:t xml:space="preserve">I </w:t>
      </w:r>
      <w:r w:rsidR="00671CFF">
        <w:rPr>
          <w:rFonts w:ascii="Times New Roman" w:hAnsi="Times New Roman"/>
        </w:rPr>
        <w:t>(95% clinker)</w:t>
      </w:r>
      <w:r w:rsidRPr="0007437C">
        <w:rPr>
          <w:rFonts w:ascii="Times New Roman" w:hAnsi="Times New Roman"/>
        </w:rPr>
        <w:t xml:space="preserve"> cement manufacture (own calculations)</w:t>
      </w:r>
      <w:r w:rsidR="00536BAF">
        <w:rPr>
          <w:rFonts w:ascii="Times New Roman" w:hAnsi="Times New Roman"/>
        </w:rPr>
        <w:t>.</w:t>
      </w:r>
      <w:r w:rsidR="00536BAF" w:rsidRPr="00536BAF">
        <w:rPr>
          <w:rFonts w:ascii="Times New Roman" w:hAnsi="Times New Roman"/>
        </w:rPr>
        <w:t xml:space="preserve"> </w:t>
      </w:r>
      <w:r w:rsidR="00536BAF">
        <w:rPr>
          <w:rFonts w:ascii="Times New Roman" w:hAnsi="Times New Roman"/>
        </w:rPr>
        <w:t xml:space="preserve">CEM I rather than CEM II was chosen for comparisons in this paper because of its smaller range of composition than CEM II (95 – 100% clinker by weight versus 35 – 94%). </w:t>
      </w:r>
    </w:p>
    <w:p w14:paraId="05AFB46E" w14:textId="096801A1" w:rsidR="00B46DAA" w:rsidRPr="003F0FB9" w:rsidRDefault="007875E5" w:rsidP="00B820E9">
      <w:pPr>
        <w:spacing w:line="480" w:lineRule="auto"/>
      </w:pPr>
      <w:r w:rsidRPr="0007437C">
        <w:rPr>
          <w:rFonts w:ascii="Times New Roman" w:hAnsi="Times New Roman"/>
        </w:rPr>
        <w:lastRenderedPageBreak/>
        <w:t xml:space="preserve">The cement industry is likely to play a role in reducing greenhouse gas emissions to combat anthropogenic climate change. </w:t>
      </w:r>
      <w:r w:rsidR="003F0FB9">
        <w:rPr>
          <w:rFonts w:ascii="Times New Roman" w:hAnsi="Times New Roman"/>
        </w:rPr>
        <w:t xml:space="preserve">Many </w:t>
      </w:r>
      <w:r w:rsidR="003F0FB9" w:rsidRPr="0007437C">
        <w:rPr>
          <w:rFonts w:ascii="Times New Roman" w:hAnsi="Times New Roman"/>
        </w:rPr>
        <w:t xml:space="preserve">decarbonisation pathways suggest that </w:t>
      </w:r>
      <w:r w:rsidR="003F0FB9">
        <w:rPr>
          <w:rFonts w:ascii="Times New Roman" w:hAnsi="Times New Roman"/>
        </w:rPr>
        <w:t xml:space="preserve">direct </w:t>
      </w:r>
      <w:r w:rsidR="003F0FB9" w:rsidRPr="0007437C">
        <w:rPr>
          <w:rFonts w:ascii="Times New Roman" w:hAnsi="Times New Roman"/>
        </w:rPr>
        <w:t>specific emission levels</w:t>
      </w:r>
      <w:r w:rsidR="003F0FB9">
        <w:rPr>
          <w:rFonts w:ascii="Times New Roman" w:hAnsi="Times New Roman"/>
        </w:rPr>
        <w:t xml:space="preserve"> of</w:t>
      </w:r>
      <w:r w:rsidR="003F0FB9" w:rsidRPr="0007437C">
        <w:rPr>
          <w:rFonts w:ascii="Times New Roman" w:hAnsi="Times New Roman"/>
        </w:rPr>
        <w:t xml:space="preserve"> </w:t>
      </w:r>
      <w:r w:rsidR="003F0FB9">
        <w:rPr>
          <w:rFonts w:ascii="Times New Roman" w:hAnsi="Times New Roman"/>
        </w:rPr>
        <w:t xml:space="preserve">around </w:t>
      </w:r>
      <w:r w:rsidR="003F0FB9" w:rsidRPr="0007437C">
        <w:rPr>
          <w:rFonts w:ascii="Times New Roman" w:hAnsi="Times New Roman"/>
        </w:rPr>
        <w:t>350 – 4</w:t>
      </w:r>
      <w:r w:rsidR="003F0FB9">
        <w:rPr>
          <w:rFonts w:ascii="Times New Roman" w:hAnsi="Times New Roman"/>
        </w:rPr>
        <w:t>1</w:t>
      </w:r>
      <w:r w:rsidR="003F0FB9" w:rsidRPr="0007437C">
        <w:rPr>
          <w:rFonts w:ascii="Times New Roman" w:hAnsi="Times New Roman"/>
        </w:rPr>
        <w:t>0 kg CO</w:t>
      </w:r>
      <w:r w:rsidR="003F0FB9" w:rsidRPr="0007437C">
        <w:rPr>
          <w:rFonts w:ascii="Times New Roman" w:hAnsi="Times New Roman"/>
          <w:vertAlign w:val="subscript"/>
        </w:rPr>
        <w:t>2</w:t>
      </w:r>
      <w:r w:rsidR="003F0FB9" w:rsidRPr="0007437C">
        <w:rPr>
          <w:rFonts w:ascii="Times New Roman" w:hAnsi="Times New Roman"/>
        </w:rPr>
        <w:t>/t cement will be required</w:t>
      </w:r>
      <w:r w:rsidR="003F0FB9">
        <w:rPr>
          <w:rFonts w:ascii="Times New Roman" w:hAnsi="Times New Roman"/>
        </w:rPr>
        <w:fldChar w:fldCharType="begin"/>
      </w:r>
      <w:r w:rsidR="003F0FB9">
        <w:rPr>
          <w:rFonts w:ascii="Times New Roman" w:hAnsi="Times New Roman"/>
        </w:rPr>
        <w:instrText xml:space="preserve"> ADDIN ZOTERO_ITEM CSL_CITATION {"citationID":"qrl08kb31","properties":{"formattedCitation":"{\\rtf \\super 1,3\\nosupersub{}}","plainCitation":"1,3"},"citationItems":[{"id":9865,"uris":["http://zotero.org/users/770657/items/AU3NVH2H"],"uri":["http://zotero.org/users/770657/items/AU3NVH2H"],"itemData":{"id":9865,"type":"book","title":"Energy Technology Perspectives 2015: Mobilising Innovation to Accelerate Climate Action","publisher":"International Energy Agency","publisher-place":"Paris","event-place":"Paris","URL":"http://www.iea.org/etp/etp2015/","ISBN":"978-92-64-23341-6","shortTitle":"ETP 2015","language":"English","author":[{"family":"Elzinga","given":"David"},{"family":"Bennett","given":"Simon"},{"family":"Best","given":"Dennis"},{"family":"Burnard","given":"Keith"},{"family":"Cazzola","given":"Pierpaolo"},{"family":"D'Ambrosio","given":"Davide"},{"family":"Dulac","given":"John"},{"family":"Fernandez Pales","given":"Araceli"},{"family":"Hood","given":"Christina"},{"family":"LaFrance","given":"Marc"},{"family":"McCoy","given":"Sean"},{"family":"Mueller","given":"Simon"},{"family":"Munuera","given":"Luis"},{"family":"Poponi","given":"Daniele"},{"family":"Remme","given":"Uwe"},{"family":"Tam","given":"Cecilia"},{"family":"West","given":"Kira"},{"family":"Chiavari","given":"Joana"},{"family":"Jun","given":"Fan"},{"family":"Qin","given":"Yuan"}],"issued":{"date-parts":[["2015"]]}}},{"id":8557,"uris":["http://zotero.org/users/770657/items/KUKSXMSM"],"uri":["http://zotero.org/users/770657/items/KUKSXMSM"],"itemData":{"id":8557,"type":"report","title":"Energy Technology Perspectives 2012: Pathways to a Clean Energy System (ETP 2012)","publisher":"International Energy Agency","publisher-place":"Paris","event-place":"Paris","author":[{"family":"Diczfalusy","given":"Bo"},{"family":"Wråke","given":"Markus"},{"family":"Breen","given":"Kevin"},{"family":"Burnard","given":"Keith"},{"family":"Cheung","given":"Kat"},{"family":"Chiavari","given":"Joana"},{"family":"Cuenot","given":"François"},{"family":"D'Ambrosio","given":"Davide"},{"family":"Dulac","given":"John"},{"family":"Elzinga","given":"David"},{"family":"Fulton","given":"Lew"},{"family":"Gawel","given":"Antonia"},{"family":"Heinen","given":"Steve"},{"family":"Ito","given":"Osamu"},{"family":"Kaneko","given":"Hiroyuki"},{"family":"Koerner","given":"Alex"},{"family":"McCoy","given":"Sean"},{"family":"Munuera","given":"Luis"},{"family":"Remme","given":"Uwe"},{"family":"Tam","given":"Cecilia"},{"family":"Trigg","given":"Tali"},{"family":"Trudeau","given":"Nathalie"},{"family":"Yamada","given":"Hirohisa"}],"issued":{"date-parts":[["2012"]]}}}],"schema":"https://github.com/citation-style-language/schema/raw/master/csl-citation.json"} </w:instrText>
      </w:r>
      <w:r w:rsidR="003F0FB9">
        <w:rPr>
          <w:rFonts w:ascii="Times New Roman" w:hAnsi="Times New Roman"/>
        </w:rPr>
        <w:fldChar w:fldCharType="separate"/>
      </w:r>
      <w:r w:rsidR="003F0FB9" w:rsidRPr="00AC377B">
        <w:rPr>
          <w:rFonts w:ascii="Times New Roman" w:hAnsi="Times New Roman"/>
          <w:szCs w:val="24"/>
          <w:vertAlign w:val="superscript"/>
        </w:rPr>
        <w:t>1,3</w:t>
      </w:r>
      <w:r w:rsidR="003F0FB9">
        <w:rPr>
          <w:rFonts w:ascii="Times New Roman" w:hAnsi="Times New Roman"/>
        </w:rPr>
        <w:fldChar w:fldCharType="end"/>
      </w:r>
      <w:r w:rsidR="003F0FB9">
        <w:rPr>
          <w:rFonts w:ascii="Times New Roman" w:hAnsi="Times New Roman"/>
        </w:rPr>
        <w:t xml:space="preserve">. However, increasing </w:t>
      </w:r>
      <w:r w:rsidR="003F0FB9" w:rsidRPr="0007437C">
        <w:rPr>
          <w:rFonts w:ascii="Times New Roman" w:hAnsi="Times New Roman"/>
        </w:rPr>
        <w:t>clinker substitution, alternative fuel use and thermal energy efficiency</w:t>
      </w:r>
      <w:r w:rsidR="003F0FB9">
        <w:rPr>
          <w:rFonts w:ascii="Times New Roman" w:hAnsi="Times New Roman"/>
        </w:rPr>
        <w:fldChar w:fldCharType="begin"/>
      </w:r>
      <w:r w:rsidR="003F0FB9">
        <w:rPr>
          <w:rFonts w:ascii="Times New Roman" w:hAnsi="Times New Roman"/>
        </w:rPr>
        <w:instrText xml:space="preserve"> ADDIN ZOTERO_ITEM CSL_CITATION {"citationID":"6knr2so79","properties":{"formattedCitation":"{\\rtf \\super 1\\nosupersub{}}","plainCitation":"1"},"citationItems":[{"id":9865,"uris":["http://zotero.org/users/770657/items/AU3NVH2H"],"uri":["http://zotero.org/users/770657/items/AU3NVH2H"],"itemData":{"id":9865,"type":"book","title":"Energy Technology Perspectives 2015: Mobilising Innovation to Accelerate Climate Action","publisher":"International Energy Agency","publisher-place":"Paris","event-place":"Paris","URL":"http://www.iea.org/etp/etp2015/","ISBN":"978-92-64-23341-6","shortTitle":"ETP 2015","language":"English","author":[{"family":"Elzinga","given":"David"},{"family":"Bennett","given":"Simon"},{"family":"Best","given":"Dennis"},{"family":"Burnard","given":"Keith"},{"family":"Cazzola","given":"Pierpaolo"},{"family":"D'Ambrosio","given":"Davide"},{"family":"Dulac","given":"John"},{"family":"Fernandez Pales","given":"Araceli"},{"family":"Hood","given":"Christina"},{"family":"LaFrance","given":"Marc"},{"family":"McCoy","given":"Sean"},{"family":"Mueller","given":"Simon"},{"family":"Munuera","given":"Luis"},{"family":"Poponi","given":"Daniele"},{"family":"Remme","given":"Uwe"},{"family":"Tam","given":"Cecilia"},{"family":"West","given":"Kira"},{"family":"Chiavari","given":"Joana"},{"family":"Jun","given":"Fan"},{"family":"Qin","given":"Yuan"}],"issued":{"date-parts":[["2015"]]}}}],"schema":"https://github.com/citation-style-language/schema/raw/master/csl-citation.json"} </w:instrText>
      </w:r>
      <w:r w:rsidR="003F0FB9">
        <w:rPr>
          <w:rFonts w:ascii="Times New Roman" w:hAnsi="Times New Roman"/>
        </w:rPr>
        <w:fldChar w:fldCharType="separate"/>
      </w:r>
      <w:r w:rsidR="003F0FB9" w:rsidRPr="00AC377B">
        <w:rPr>
          <w:rFonts w:ascii="Times New Roman" w:hAnsi="Times New Roman"/>
          <w:szCs w:val="24"/>
          <w:vertAlign w:val="superscript"/>
        </w:rPr>
        <w:t>1</w:t>
      </w:r>
      <w:r w:rsidR="003F0FB9">
        <w:rPr>
          <w:rFonts w:ascii="Times New Roman" w:hAnsi="Times New Roman"/>
        </w:rPr>
        <w:fldChar w:fldCharType="end"/>
      </w:r>
      <w:r w:rsidR="003F0FB9">
        <w:rPr>
          <w:rFonts w:ascii="Times New Roman" w:hAnsi="Times New Roman"/>
        </w:rPr>
        <w:t xml:space="preserve"> can only lead to s</w:t>
      </w:r>
      <w:r w:rsidR="003F0FB9" w:rsidRPr="0007437C">
        <w:rPr>
          <w:rFonts w:ascii="Times New Roman" w:hAnsi="Times New Roman"/>
        </w:rPr>
        <w:t xml:space="preserve">pecific emissions per tonne of cement </w:t>
      </w:r>
      <w:r w:rsidR="003F0FB9">
        <w:rPr>
          <w:rFonts w:ascii="Times New Roman" w:hAnsi="Times New Roman"/>
        </w:rPr>
        <w:t>falling</w:t>
      </w:r>
      <w:r w:rsidR="003F0FB9" w:rsidRPr="0007437C">
        <w:rPr>
          <w:rFonts w:ascii="Times New Roman" w:hAnsi="Times New Roman"/>
        </w:rPr>
        <w:t xml:space="preserve"> from </w:t>
      </w:r>
      <w:r w:rsidR="003F0FB9">
        <w:rPr>
          <w:rFonts w:ascii="Times New Roman" w:hAnsi="Times New Roman"/>
        </w:rPr>
        <w:t>730</w:t>
      </w:r>
      <w:r w:rsidR="003F0FB9" w:rsidRPr="0007437C">
        <w:rPr>
          <w:rFonts w:ascii="Times New Roman" w:hAnsi="Times New Roman"/>
        </w:rPr>
        <w:t xml:space="preserve"> kg CO</w:t>
      </w:r>
      <w:r w:rsidR="003F0FB9" w:rsidRPr="0007437C">
        <w:rPr>
          <w:rFonts w:ascii="Times New Roman" w:hAnsi="Times New Roman"/>
          <w:vertAlign w:val="subscript"/>
        </w:rPr>
        <w:t>2</w:t>
      </w:r>
      <w:r w:rsidR="003F0FB9" w:rsidRPr="0007437C">
        <w:rPr>
          <w:rFonts w:ascii="Times New Roman" w:hAnsi="Times New Roman"/>
        </w:rPr>
        <w:t>/t cement in 200</w:t>
      </w:r>
      <w:r w:rsidR="003F0FB9">
        <w:rPr>
          <w:rFonts w:ascii="Times New Roman" w:hAnsi="Times New Roman"/>
        </w:rPr>
        <w:t>9</w:t>
      </w:r>
      <w:r w:rsidR="003F0FB9" w:rsidRPr="0007437C">
        <w:rPr>
          <w:rFonts w:ascii="Times New Roman" w:hAnsi="Times New Roman"/>
        </w:rPr>
        <w:t xml:space="preserve"> to about </w:t>
      </w:r>
      <w:r w:rsidR="003F0FB9">
        <w:rPr>
          <w:rFonts w:ascii="Times New Roman" w:hAnsi="Times New Roman"/>
        </w:rPr>
        <w:t>540 – 590</w:t>
      </w:r>
      <w:r w:rsidR="003F0FB9" w:rsidRPr="0007437C">
        <w:rPr>
          <w:rFonts w:ascii="Times New Roman" w:hAnsi="Times New Roman"/>
        </w:rPr>
        <w:t xml:space="preserve"> kg CO</w:t>
      </w:r>
      <w:r w:rsidR="003F0FB9" w:rsidRPr="0007437C">
        <w:rPr>
          <w:rFonts w:ascii="Times New Roman" w:hAnsi="Times New Roman"/>
          <w:vertAlign w:val="subscript"/>
        </w:rPr>
        <w:t>2</w:t>
      </w:r>
      <w:r w:rsidR="003F0FB9" w:rsidRPr="0007437C">
        <w:rPr>
          <w:rFonts w:ascii="Times New Roman" w:hAnsi="Times New Roman"/>
        </w:rPr>
        <w:t>/t cement in 2050</w:t>
      </w:r>
      <w:r w:rsidR="003F0FB9">
        <w:rPr>
          <w:rFonts w:ascii="Times New Roman" w:hAnsi="Times New Roman"/>
        </w:rPr>
        <w:t>.</w:t>
      </w:r>
      <w:r w:rsidR="003F0FB9">
        <w:t xml:space="preserve"> </w:t>
      </w:r>
      <w:r w:rsidRPr="0007437C">
        <w:rPr>
          <w:rFonts w:ascii="Times New Roman" w:hAnsi="Times New Roman"/>
        </w:rPr>
        <w:t>Alternative, lower CO</w:t>
      </w:r>
      <w:r w:rsidRPr="0007437C">
        <w:rPr>
          <w:rFonts w:ascii="Times New Roman" w:hAnsi="Times New Roman"/>
          <w:vertAlign w:val="subscript"/>
        </w:rPr>
        <w:t>2</w:t>
      </w:r>
      <w:r w:rsidRPr="00FC634F">
        <w:rPr>
          <w:rFonts w:ascii="Times New Roman" w:hAnsi="Times New Roman"/>
        </w:rPr>
        <w:t>-</w:t>
      </w:r>
      <w:r w:rsidRPr="0007437C">
        <w:rPr>
          <w:rFonts w:ascii="Times New Roman" w:hAnsi="Times New Roman"/>
        </w:rPr>
        <w:t>intensity cements have been suggested but uptake is not expected to be anywhere near the levels required if the sector is to meet these</w:t>
      </w:r>
      <w:r w:rsidR="00C068AB">
        <w:rPr>
          <w:rFonts w:ascii="Times New Roman" w:hAnsi="Times New Roman"/>
        </w:rPr>
        <w:t xml:space="preserve"> </w:t>
      </w:r>
      <w:r w:rsidRPr="0007437C">
        <w:rPr>
          <w:rFonts w:ascii="Times New Roman" w:hAnsi="Times New Roman"/>
        </w:rPr>
        <w:t>targets</w:t>
      </w:r>
      <w:r w:rsidR="0011118A">
        <w:rPr>
          <w:rFonts w:ascii="Times New Roman" w:hAnsi="Times New Roman"/>
        </w:rPr>
        <w:fldChar w:fldCharType="begin"/>
      </w:r>
      <w:r w:rsidR="000D41CC">
        <w:rPr>
          <w:rFonts w:ascii="Times New Roman" w:hAnsi="Times New Roman"/>
        </w:rPr>
        <w:instrText xml:space="preserve"> ADDIN ZOTERO_ITEM CSL_CITATION {"citationID":"1jmi2rrmla","properties":{"formattedCitation":"{\\rtf \\super 4\\nosupersub{}}","plainCitation":"4"},"citationItems":[{"id":8744,"uris":["http://zotero.org/users/770657/items/WNJQA6BP"],"uri":["http://zotero.org/users/770657/items/WNJQA6BP"],"itemData":{"id":8744,"type":"paper-conference","title":"Pathways and barriers for acceptance and usage of geopolymer concrete in mainstream construction","publisher-place":"Nashville","source":"Google Scholar","event":"2015 World of Coal Ash (WOCA) Conference","event-place":"Nashville","URL":"http://www.flyash.info/2015/189-heidrich-2015.pdf","author":[{"family":"Heidrich","given":"Craig"},{"family":"Sanjayan","given":"Jay"},{"family":"Berndt","given":"Marita L."},{"family":"Foster","given":"Stephen"},{"family":"Sagoe-Crentsil","given":"Kwesi"}],"issued":{"date-parts":[["2015",5,5]]},"accessed":{"date-parts":[["2015",7,10]]}}}],"schema":"https://github.com/citation-style-language/schema/raw/master/csl-citation.json"} </w:instrText>
      </w:r>
      <w:r w:rsidR="0011118A">
        <w:rPr>
          <w:rFonts w:ascii="Times New Roman" w:hAnsi="Times New Roman"/>
        </w:rPr>
        <w:fldChar w:fldCharType="separate"/>
      </w:r>
      <w:r w:rsidR="000D41CC" w:rsidRPr="00AC377B">
        <w:rPr>
          <w:rFonts w:ascii="Times New Roman" w:hAnsi="Times New Roman"/>
          <w:szCs w:val="24"/>
          <w:vertAlign w:val="superscript"/>
        </w:rPr>
        <w:t>4</w:t>
      </w:r>
      <w:r w:rsidR="0011118A">
        <w:rPr>
          <w:rFonts w:ascii="Times New Roman" w:hAnsi="Times New Roman"/>
        </w:rPr>
        <w:fldChar w:fldCharType="end"/>
      </w:r>
      <w:r w:rsidRPr="0007437C">
        <w:rPr>
          <w:rFonts w:ascii="Times New Roman" w:hAnsi="Times New Roman"/>
        </w:rPr>
        <w:t>. Many NGO-based analysts</w:t>
      </w:r>
      <w:r w:rsidR="00F01431">
        <w:rPr>
          <w:rFonts w:ascii="Times New Roman" w:hAnsi="Times New Roman"/>
        </w:rPr>
        <w:t>, such as the IPCC and IEA,</w:t>
      </w:r>
      <w:r w:rsidRPr="0007437C">
        <w:rPr>
          <w:rFonts w:ascii="Times New Roman" w:hAnsi="Times New Roman"/>
        </w:rPr>
        <w:t xml:space="preserve"> agree that the main technology</w:t>
      </w:r>
      <w:r w:rsidR="005F72EB">
        <w:rPr>
          <w:rFonts w:ascii="Times New Roman" w:hAnsi="Times New Roman"/>
        </w:rPr>
        <w:t xml:space="preserve"> group able</w:t>
      </w:r>
      <w:r w:rsidRPr="0007437C">
        <w:rPr>
          <w:rFonts w:ascii="Times New Roman" w:hAnsi="Times New Roman"/>
        </w:rPr>
        <w:t xml:space="preserve"> to achieve the remaining required emission reductions is carbon capture and storage (CCS)</w:t>
      </w:r>
      <w:r w:rsidR="00470CE6">
        <w:rPr>
          <w:rFonts w:ascii="Times New Roman" w:hAnsi="Times New Roman"/>
        </w:rPr>
        <w:fldChar w:fldCharType="begin"/>
      </w:r>
      <w:r w:rsidR="00470CE6">
        <w:rPr>
          <w:rFonts w:ascii="Times New Roman" w:hAnsi="Times New Roman"/>
        </w:rPr>
        <w:instrText xml:space="preserve"> ADDIN ZOTERO_ITEM CSL_CITATION {"citationID":"236i887fcl","properties":{"formattedCitation":"{\\rtf \\super 1,5\\nosupersub{}}","plainCitation":"1,5"},"citationItems":[{"id":8580,"uris":["http://zotero.org/users/770657/items/I9QPRQB7"],"uri":["http://zotero.org/users/770657/items/I9QPRQB7"],"itemData":{"id":8580,"type":"article-journal","title":"Climate Change 2014: Mitigation of Climate Change: Contribution of Working Group III to the Fifth Assessment Report of the Intergovernmental Panel on Climate Change","container-title":"Cambridge University Press, Cambridge, United Kingdom and New York, NY, USA","volume":"1","source":"Google Scholar","shortTitle":"Climate Change 2014","author":[{"family":"Edenhofer","given":"O."},{"family":"Pichs-Madruga","given":"R."},{"family":"Sokona","given":"Y."},{"family":"Farahani","given":"E."},{"family":"Kadner","given":"S."},{"family":"Seyboth","given":"K."},{"family":"Adler","given":"A."},{"family":"Baum","given":"I."},{"family":"Brunner","given":"S."},{"family":"Eickemeier","given":"P."},{"literal":"others"}],"issued":{"date-parts":[["2014"]]}}},{"id":9865,"uris":["http://zotero.org/users/770657/items/AU3NVH2H"],"uri":["http://zotero.org/users/770657/items/AU3NVH2H"],"itemData":{"id":9865,"type":"book","title":"Energy Technology Perspectives 2015: Mobilising Innovation to Accelerate Climate Action","publisher":"International Energy Agency","publisher-place":"Paris","event-place":"Paris","URL":"http://www.iea.org/etp/etp2015/","ISBN":"978-92-64-23341-6","shortTitle":"ETP 2015","language":"English","author":[{"family":"Elzinga","given":"David"},{"family":"Bennett","given":"Simon"},{"family":"Best","given":"Dennis"},{"family":"Burnard","given":"Keith"},{"family":"Cazzola","given":"Pierpaolo"},{"family":"D'Ambrosio","given":"Davide"},{"family":"Dulac","given":"John"},{"family":"Fernandez Pales","given":"Araceli"},{"family":"Hood","given":"Christina"},{"family":"LaFrance","given":"Marc"},{"family":"McCoy","given":"Sean"},{"family":"Mueller","given":"Simon"},{"family":"Munuera","given":"Luis"},{"family":"Poponi","given":"Daniele"},{"family":"Remme","given":"Uwe"},{"family":"Tam","given":"Cecilia"},{"family":"West","given":"Kira"},{"family":"Chiavari","given":"Joana"},{"family":"Jun","given":"Fan"},{"family":"Qin","given":"Yuan"}],"issued":{"date-parts":[["2015"]]}}}],"schema":"https://github.com/citation-style-language/schema/raw/master/csl-citation.json"} </w:instrText>
      </w:r>
      <w:r w:rsidR="00470CE6">
        <w:rPr>
          <w:rFonts w:ascii="Times New Roman" w:hAnsi="Times New Roman"/>
        </w:rPr>
        <w:fldChar w:fldCharType="separate"/>
      </w:r>
      <w:r w:rsidR="00470CE6" w:rsidRPr="00470CE6">
        <w:rPr>
          <w:rFonts w:ascii="Times New Roman" w:hAnsi="Times New Roman"/>
          <w:szCs w:val="24"/>
          <w:vertAlign w:val="superscript"/>
        </w:rPr>
        <w:t>1,5</w:t>
      </w:r>
      <w:r w:rsidR="00470CE6">
        <w:rPr>
          <w:rFonts w:ascii="Times New Roman" w:hAnsi="Times New Roman"/>
        </w:rPr>
        <w:fldChar w:fldCharType="end"/>
      </w:r>
      <w:r w:rsidR="005F72EB">
        <w:rPr>
          <w:rFonts w:ascii="Times New Roman" w:hAnsi="Times New Roman"/>
        </w:rPr>
        <w:t xml:space="preserve">, </w:t>
      </w:r>
      <w:r w:rsidR="00F949ED">
        <w:rPr>
          <w:rFonts w:ascii="Times New Roman" w:hAnsi="Times New Roman"/>
        </w:rPr>
        <w:t>owing to</w:t>
      </w:r>
      <w:r w:rsidR="00EB459F">
        <w:rPr>
          <w:rFonts w:ascii="Times New Roman" w:hAnsi="Times New Roman"/>
        </w:rPr>
        <w:t xml:space="preserve"> the relatively high concentration of CO</w:t>
      </w:r>
      <w:r w:rsidR="00EB459F">
        <w:rPr>
          <w:rFonts w:ascii="Times New Roman" w:hAnsi="Times New Roman"/>
          <w:vertAlign w:val="subscript"/>
        </w:rPr>
        <w:t>2</w:t>
      </w:r>
      <w:r w:rsidR="00EB459F">
        <w:rPr>
          <w:rFonts w:ascii="Times New Roman" w:hAnsi="Times New Roman"/>
        </w:rPr>
        <w:t xml:space="preserve"> in the flue gas </w:t>
      </w:r>
      <w:r w:rsidR="00F949ED">
        <w:rPr>
          <w:rFonts w:ascii="Times New Roman" w:hAnsi="Times New Roman"/>
        </w:rPr>
        <w:t>from these</w:t>
      </w:r>
      <w:r w:rsidR="00EB459F">
        <w:rPr>
          <w:rFonts w:ascii="Times New Roman" w:hAnsi="Times New Roman"/>
        </w:rPr>
        <w:t xml:space="preserve"> large, point-source </w:t>
      </w:r>
      <w:r w:rsidR="00F949ED">
        <w:rPr>
          <w:rFonts w:ascii="Times New Roman" w:hAnsi="Times New Roman"/>
        </w:rPr>
        <w:t>emitter</w:t>
      </w:r>
      <w:r w:rsidR="005F72EB">
        <w:rPr>
          <w:rFonts w:ascii="Times New Roman" w:hAnsi="Times New Roman"/>
        </w:rPr>
        <w:t>s</w:t>
      </w:r>
      <w:r w:rsidR="00EB459F" w:rsidRPr="0007437C">
        <w:rPr>
          <w:rFonts w:ascii="Times New Roman" w:hAnsi="Times New Roman"/>
        </w:rPr>
        <w:fldChar w:fldCharType="begin"/>
      </w:r>
      <w:r w:rsidR="000D41CC">
        <w:rPr>
          <w:rFonts w:ascii="Times New Roman" w:hAnsi="Times New Roman"/>
        </w:rPr>
        <w:instrText xml:space="preserve"> ADDIN ZOTERO_ITEM CSL_CITATION {"citationID":"1ar8j70p37","properties":{"formattedCitation":"{\\rtf \\super 6\\nosupersub{}}","plainCitation":"6"},"citationItems":[{"id":8507,"uris":["http://zotero.org/users/770657/items/KIHXNXBG"],"uri":["http://zotero.org/users/770657/items/KIHXNXBG"],"itemData":{"id":8507,"type":"report","title":"Reducing CO2 emissions from heavy industry: a review of technologies and considerations for policy makers","publisher":"Grantham Institute for Climate Change, Imperial College London","publisher-place":"London","event-place":"London","abstract":"Industrial processes are highly energy intensive and currently account for one-third of global energy use. Around 70% of this energy is supplied by fossil fuels, and CO2 emissions from industry make up 40% of total CO2 emissions worldwide. Since the 1990s, the energy consumption of industry per unit of value added in developed countries, has fallen by around 1.3% per year on average (once adjusted for structural changes), but at a lower rate than the average reduction of 2.8% per year during the 1970s and 1980s. Moreover, improvements in energy intensity have been more than offset by increased total production, such that energy consumption and CO2 emissions have continued to rise dramatically.\n\nDemand for manufactured goods is expected to at least double by 2050 (relative to 2006 levels), and, if industrial emissions remain unchecked, total CO2 emissions are projected to increase by up to 90% by 2050 compared to 2007.\n\nReducing emissions from industry requires a sustained and focussed effort. This Briefing Paper outlines the options for reducing industrial CO2 emissions, concentrating on those sectors which make up the largest share (&gt;70%) of emissions, i.e. iron and steel, cement and chemicals and petrochemicals. The paper gives an overview of industrial mitigation technologies, both those that are process-specific and those that apply broadly across the whole of industry. The abatement potential of these technologies, their cost effectiveness and barriers to uptake, as well as the policies to overcome these barriers, are discussed.","URL":"http://www.imperial.ac.uk/grantham/publications/briefing-papers/title-19175-en.html","number":"Grantham Briefing Paper 7","author":[{"family":"Napp","given":"Tamaryn"},{"family":"Gambhir","given":"Ajay"},{"family":"Florin","given":"Nicholas"},{"family":"Fennell","given":"Paul S."}],"issued":{"date-parts":[["2012",2]]}}}],"schema":"https://github.com/citation-style-language/schema/raw/master/csl-citation.json"} </w:instrText>
      </w:r>
      <w:r w:rsidR="00EB459F" w:rsidRPr="0007437C">
        <w:rPr>
          <w:rFonts w:ascii="Times New Roman" w:hAnsi="Times New Roman"/>
        </w:rPr>
        <w:fldChar w:fldCharType="separate"/>
      </w:r>
      <w:r w:rsidR="000D41CC" w:rsidRPr="00AC377B">
        <w:rPr>
          <w:rFonts w:ascii="Times New Roman" w:hAnsi="Times New Roman"/>
          <w:szCs w:val="24"/>
          <w:vertAlign w:val="superscript"/>
        </w:rPr>
        <w:t>6</w:t>
      </w:r>
      <w:r w:rsidR="00EB459F" w:rsidRPr="0007437C">
        <w:rPr>
          <w:rFonts w:ascii="Times New Roman" w:hAnsi="Times New Roman"/>
        </w:rPr>
        <w:fldChar w:fldCharType="end"/>
      </w:r>
      <w:r w:rsidRPr="0007437C">
        <w:rPr>
          <w:rFonts w:ascii="Times New Roman" w:hAnsi="Times New Roman"/>
        </w:rPr>
        <w:t>.</w:t>
      </w:r>
      <w:r w:rsidR="00B46DAA" w:rsidRPr="00B46DAA">
        <w:rPr>
          <w:rFonts w:ascii="Times New Roman" w:hAnsi="Times New Roman"/>
        </w:rPr>
        <w:t xml:space="preserve"> </w:t>
      </w:r>
      <w:r w:rsidR="00CA285E">
        <w:rPr>
          <w:rFonts w:ascii="Times New Roman" w:hAnsi="Times New Roman"/>
        </w:rPr>
        <w:t>Estimates suggest</w:t>
      </w:r>
      <w:r w:rsidR="00B46DAA" w:rsidRPr="0007437C">
        <w:rPr>
          <w:rFonts w:ascii="Times New Roman" w:hAnsi="Times New Roman"/>
        </w:rPr>
        <w:t xml:space="preserve"> that </w:t>
      </w:r>
      <w:r w:rsidR="00B46DAA">
        <w:rPr>
          <w:rFonts w:ascii="Times New Roman" w:hAnsi="Times New Roman"/>
        </w:rPr>
        <w:t xml:space="preserve">the Spanish cement industry could reduce its </w:t>
      </w:r>
      <w:r w:rsidR="00470CE6">
        <w:rPr>
          <w:rFonts w:ascii="Times New Roman" w:hAnsi="Times New Roman"/>
        </w:rPr>
        <w:t xml:space="preserve">specific direct </w:t>
      </w:r>
      <w:r w:rsidR="00B46DAA">
        <w:rPr>
          <w:rFonts w:ascii="Times New Roman" w:hAnsi="Times New Roman"/>
        </w:rPr>
        <w:t>emissions by only 21% between 2010 and 2050</w:t>
      </w:r>
      <w:r w:rsidR="005F72EB">
        <w:rPr>
          <w:rFonts w:ascii="Times New Roman" w:hAnsi="Times New Roman"/>
        </w:rPr>
        <w:t xml:space="preserve"> without CCS</w:t>
      </w:r>
      <w:r w:rsidR="000D41CC">
        <w:rPr>
          <w:rFonts w:ascii="Times New Roman" w:hAnsi="Times New Roman"/>
        </w:rPr>
        <w:fldChar w:fldCharType="begin"/>
      </w:r>
      <w:r w:rsidR="000D41CC">
        <w:rPr>
          <w:rFonts w:ascii="Times New Roman" w:hAnsi="Times New Roman"/>
        </w:rPr>
        <w:instrText xml:space="preserve"> ADDIN ZOTERO_ITEM CSL_CITATION {"citationID":"ffj9qul8t","properties":{"formattedCitation":"{\\rtf \\super 7\\nosupersub{}}","plainCitation":"7"},"citationItems":[{"id":132,"uris":["http://zotero.org/users/770657/items/UC5BUWJ2"],"uri":["http://zotero.org/users/770657/items/UC5BUWJ2"],"itemData":{"id":132,"type":"article-journal","title":"Life cycle assessment of the Spanish cement industry: implementation of environmental-friendly solutions","container-title":"Clean Technologies and Environmental Policy","page":"59-73","volume":"17","issue":"1","source":"link.springer.com","abstract":"This study tries to find out the hotspots of the Spanish cement sector in 2010 by the life cycle assessment (LCA) and evaluates some improvement scenarios where best available technologies and substitution measures are taken into consideration. The document presents an environmental LCA of the cement production using the 2011 International Reference Life Cycle Data System method recommended by the European Commission. Attending to the clinker production by stage, fossil fuel combustion is the most important source in terms of impacts. Besides, limestone’s calcination is crucial attending to the climate change. Electricity consumption is also relevant both in human toxicity with cancer effects and freshwater eutrophication (FE). Accordingly, solutions deployed lead to reductions in different impact categories. Fossil fuel substitution scenario achieves to reduce 33 and 37 % photochemical ozone formation and acidification (A), while material substitution scenario leads to reduce 10–13 % each impact category. On the other hand, fossil fuel substitution scenario entails an increase of 10 % in FE. Considering the ideal case of applying all these improvements together, reductions go from 15 % in FE to 49 % in A, respectively. To face the problems derived from fossil fuel combustion, a fuel shift is needed to reach less contaminant options such as biomass and bio-waste. Material substitution is another good solution for the industry, but it requires a change in the demand and further research to ensure the properties of cement. Authors recommend taking into consideration the collateral increase of the FE due to the phosphates increase coming from the alternative fuels combustion.","DOI":"10.1007/s10098-014-0757-0","ISSN":"1618-954X, 1618-9558","shortTitle":"Life cycle assessment of the Spanish cement industry","journalAbbreviation":"Clean Techn Environ Policy","language":"en","author":[{"family":"García-Gusano","given":"Diego"},{"family":"Herrera","given":"Israel"},{"family":"Garraín","given":"Daniel"},{"family":"Lechón","given":"Yolanda"},{"family":"Cabal","given":"Helena"}],"issued":{"date-parts":[["2014",4,12]]}}}],"schema":"https://github.com/citation-style-language/schema/raw/master/csl-citation.json"} </w:instrText>
      </w:r>
      <w:r w:rsidR="000D41CC">
        <w:rPr>
          <w:rFonts w:ascii="Times New Roman" w:hAnsi="Times New Roman"/>
        </w:rPr>
        <w:fldChar w:fldCharType="separate"/>
      </w:r>
      <w:r w:rsidR="000D41CC" w:rsidRPr="00AC377B">
        <w:rPr>
          <w:rFonts w:ascii="Times New Roman" w:hAnsi="Times New Roman"/>
          <w:szCs w:val="24"/>
          <w:vertAlign w:val="superscript"/>
        </w:rPr>
        <w:t>7</w:t>
      </w:r>
      <w:r w:rsidR="000D41CC">
        <w:rPr>
          <w:rFonts w:ascii="Times New Roman" w:hAnsi="Times New Roman"/>
        </w:rPr>
        <w:fldChar w:fldCharType="end"/>
      </w:r>
      <w:r w:rsidR="00B46DAA">
        <w:rPr>
          <w:rFonts w:ascii="Times New Roman" w:hAnsi="Times New Roman"/>
        </w:rPr>
        <w:t xml:space="preserve">, and that </w:t>
      </w:r>
      <w:r w:rsidR="00B46DAA" w:rsidRPr="0007437C">
        <w:rPr>
          <w:rFonts w:ascii="Times New Roman" w:hAnsi="Times New Roman"/>
        </w:rPr>
        <w:t xml:space="preserve">UK cement sector </w:t>
      </w:r>
      <w:r w:rsidR="009C67B6">
        <w:rPr>
          <w:rFonts w:ascii="Times New Roman" w:hAnsi="Times New Roman"/>
        </w:rPr>
        <w:t xml:space="preserve">absolute </w:t>
      </w:r>
      <w:r w:rsidR="00B46DAA">
        <w:rPr>
          <w:rFonts w:ascii="Times New Roman" w:hAnsi="Times New Roman"/>
        </w:rPr>
        <w:t>CO</w:t>
      </w:r>
      <w:r w:rsidR="00B46DAA">
        <w:rPr>
          <w:rFonts w:ascii="Times New Roman" w:hAnsi="Times New Roman"/>
          <w:vertAlign w:val="subscript"/>
        </w:rPr>
        <w:t>2</w:t>
      </w:r>
      <w:r w:rsidR="00B46DAA" w:rsidRPr="0007437C">
        <w:rPr>
          <w:rFonts w:ascii="Times New Roman" w:hAnsi="Times New Roman"/>
        </w:rPr>
        <w:t xml:space="preserve"> emissions could be reduced by 66% in the 1990 to 2050 period if CCS is not available but by 81% if it is</w:t>
      </w:r>
      <w:r w:rsidR="00B46DAA" w:rsidRPr="0007437C">
        <w:rPr>
          <w:rFonts w:ascii="Times New Roman" w:hAnsi="Times New Roman"/>
        </w:rPr>
        <w:fldChar w:fldCharType="begin"/>
      </w:r>
      <w:r w:rsidR="003F5EE2">
        <w:rPr>
          <w:rFonts w:ascii="Times New Roman" w:hAnsi="Times New Roman"/>
        </w:rPr>
        <w:instrText xml:space="preserve"> ADDIN ZOTERO_ITEM CSL_CITATION {"citationID":"2imfsc5j9i","properties":{"formattedCitation":"{\\rtf \\super 8\\nosupersub{}}","plainCitation":"8"},"citationItems":[{"id":8722,"uris":["http://zotero.org/users/770657/items/P7754BAK"],"uri":["http://zotero.org/users/770657/items/P7754BAK"],"itemData":{"id":8722,"type":"webpage","title":"Industrial Decarbonisation and Energy Efficiency Roadmaps to 2050 - Publications - GOV.UK","abstract":"Reports that set out potential pathways for the eight most heat-intensive industrial sectors to reduce greenhouse gas emissions and improve energy efficiency.","URL":"https://www.gov.uk/government/publications/industrial-decarbonisation-and-energy-efficiency-roadmaps-to-2050","accessed":{"date-parts":[["2015",6,5]]}}}],"schema":"https://github.com/citation-style-language/schema/raw/master/csl-citation.json"} </w:instrText>
      </w:r>
      <w:r w:rsidR="00B46DAA" w:rsidRPr="0007437C">
        <w:rPr>
          <w:rFonts w:ascii="Times New Roman" w:hAnsi="Times New Roman"/>
        </w:rPr>
        <w:fldChar w:fldCharType="separate"/>
      </w:r>
      <w:r w:rsidR="003F5EE2" w:rsidRPr="00AC377B">
        <w:rPr>
          <w:rFonts w:ascii="Times New Roman" w:hAnsi="Times New Roman"/>
          <w:szCs w:val="24"/>
          <w:vertAlign w:val="superscript"/>
        </w:rPr>
        <w:t>8</w:t>
      </w:r>
      <w:r w:rsidR="00B46DAA" w:rsidRPr="0007437C">
        <w:rPr>
          <w:rFonts w:ascii="Times New Roman" w:hAnsi="Times New Roman"/>
        </w:rPr>
        <w:fldChar w:fldCharType="end"/>
      </w:r>
      <w:r w:rsidR="00B46DAA" w:rsidRPr="0007437C">
        <w:rPr>
          <w:rFonts w:ascii="Times New Roman" w:hAnsi="Times New Roman"/>
        </w:rPr>
        <w:t>.</w:t>
      </w:r>
    </w:p>
    <w:p w14:paraId="4640808D" w14:textId="71DEF7E4" w:rsidR="007875E5" w:rsidRPr="0007437C" w:rsidRDefault="00B46DAA" w:rsidP="00B820E9">
      <w:pPr>
        <w:spacing w:line="480" w:lineRule="auto"/>
        <w:rPr>
          <w:rFonts w:ascii="Times New Roman" w:hAnsi="Times New Roman"/>
        </w:rPr>
      </w:pPr>
      <w:r>
        <w:rPr>
          <w:rFonts w:ascii="Times New Roman" w:hAnsi="Times New Roman"/>
        </w:rPr>
        <w:t>However</w:t>
      </w:r>
      <w:r w:rsidRPr="0007437C">
        <w:rPr>
          <w:rFonts w:ascii="Times New Roman" w:hAnsi="Times New Roman"/>
        </w:rPr>
        <w:t xml:space="preserve">, </w:t>
      </w:r>
      <w:r>
        <w:rPr>
          <w:rFonts w:ascii="Times New Roman" w:hAnsi="Times New Roman"/>
        </w:rPr>
        <w:t>none</w:t>
      </w:r>
      <w:r w:rsidRPr="0007437C">
        <w:rPr>
          <w:rFonts w:ascii="Times New Roman" w:hAnsi="Times New Roman"/>
        </w:rPr>
        <w:t xml:space="preserve"> of the </w:t>
      </w:r>
      <w:r w:rsidR="004351BC">
        <w:rPr>
          <w:rFonts w:ascii="Times New Roman" w:hAnsi="Times New Roman"/>
        </w:rPr>
        <w:t>45</w:t>
      </w:r>
      <w:r w:rsidRPr="0007437C">
        <w:rPr>
          <w:rFonts w:ascii="Times New Roman" w:hAnsi="Times New Roman"/>
        </w:rPr>
        <w:t xml:space="preserve"> large</w:t>
      </w:r>
      <w:r w:rsidR="004351BC">
        <w:rPr>
          <w:rFonts w:ascii="Times New Roman" w:hAnsi="Times New Roman"/>
        </w:rPr>
        <w:t>-scale</w:t>
      </w:r>
      <w:r w:rsidRPr="0007437C">
        <w:rPr>
          <w:rFonts w:ascii="Times New Roman" w:hAnsi="Times New Roman"/>
        </w:rPr>
        <w:t xml:space="preserve"> CCS projects in</w:t>
      </w:r>
      <w:r w:rsidR="004351BC">
        <w:rPr>
          <w:rFonts w:ascii="Times New Roman" w:hAnsi="Times New Roman"/>
        </w:rPr>
        <w:t xml:space="preserve"> design,</w:t>
      </w:r>
      <w:r w:rsidRPr="0007437C">
        <w:rPr>
          <w:rFonts w:ascii="Times New Roman" w:hAnsi="Times New Roman"/>
        </w:rPr>
        <w:t xml:space="preserve"> construction or operation involves the cement industry</w:t>
      </w:r>
      <w:r w:rsidR="004351BC">
        <w:rPr>
          <w:rFonts w:ascii="Times New Roman" w:hAnsi="Times New Roman"/>
        </w:rPr>
        <w:fldChar w:fldCharType="begin"/>
      </w:r>
      <w:r w:rsidR="004351BC">
        <w:rPr>
          <w:rFonts w:ascii="Times New Roman" w:hAnsi="Times New Roman"/>
        </w:rPr>
        <w:instrText xml:space="preserve"> ADDIN ZOTERO_ITEM CSL_CITATION {"citationID":"2l47gal0i3","properties":{"formattedCitation":"{\\rtf \\super 9\\nosupersub{}}","plainCitation":"9"},"citationItems":[{"id":805,"uris":["http://zotero.org/users/770657/items/CAKXQXC3"],"uri":["http://zotero.org/users/770657/items/CAKXQXC3"],"itemData":{"id":805,"type":"webpage","title":"Large-Scale CCS Projects Database","container-title":"Global CCS Institute","URL":"http://www.globalccsinstitute.com/projects/large-scale-ccs-projects#map","author":[{"literal":"Global CCS Institute"}],"accessed":{"date-parts":[["2015",11,19]]}}}],"schema":"https://github.com/citation-style-language/schema/raw/master/csl-citation.json"} </w:instrText>
      </w:r>
      <w:r w:rsidR="004351BC">
        <w:rPr>
          <w:rFonts w:ascii="Times New Roman" w:hAnsi="Times New Roman"/>
        </w:rPr>
        <w:fldChar w:fldCharType="separate"/>
      </w:r>
      <w:r w:rsidR="004351BC" w:rsidRPr="004351BC">
        <w:rPr>
          <w:rFonts w:ascii="Times New Roman" w:hAnsi="Times New Roman"/>
          <w:szCs w:val="24"/>
          <w:vertAlign w:val="superscript"/>
        </w:rPr>
        <w:t>9</w:t>
      </w:r>
      <w:r w:rsidR="004351BC">
        <w:rPr>
          <w:rFonts w:ascii="Times New Roman" w:hAnsi="Times New Roman"/>
        </w:rPr>
        <w:fldChar w:fldCharType="end"/>
      </w:r>
      <w:r w:rsidRPr="0007437C">
        <w:rPr>
          <w:rFonts w:ascii="Times New Roman" w:hAnsi="Times New Roman"/>
        </w:rPr>
        <w:t>. Most operating carbon capture plants are in natural gas processing</w:t>
      </w:r>
      <w:r w:rsidR="004351BC">
        <w:rPr>
          <w:rFonts w:ascii="Times New Roman" w:hAnsi="Times New Roman"/>
        </w:rPr>
        <w:fldChar w:fldCharType="begin"/>
      </w:r>
      <w:r w:rsidR="004351BC">
        <w:rPr>
          <w:rFonts w:ascii="Times New Roman" w:hAnsi="Times New Roman"/>
        </w:rPr>
        <w:instrText xml:space="preserve"> ADDIN ZOTERO_ITEM CSL_CITATION {"citationID":"a2bj8kii8","properties":{"formattedCitation":"{\\rtf \\super 9\\nosupersub{}}","plainCitation":"9"},"citationItems":[{"id":805,"uris":["http://zotero.org/users/770657/items/CAKXQXC3"],"uri":["http://zotero.org/users/770657/items/CAKXQXC3"],"itemData":{"id":805,"type":"webpage","title":"Large-Scale CCS Projects Database","container-title":"Global CCS Institute","URL":"http://www.globalccsinstitute.com/projects/large-scale-ccs-projects#map","author":[{"literal":"Global CCS Institute"}],"accessed":{"date-parts":[["2015",11,19]]}}}],"schema":"https://github.com/citation-style-language/schema/raw/master/csl-citation.json"} </w:instrText>
      </w:r>
      <w:r w:rsidR="004351BC">
        <w:rPr>
          <w:rFonts w:ascii="Times New Roman" w:hAnsi="Times New Roman"/>
        </w:rPr>
        <w:fldChar w:fldCharType="separate"/>
      </w:r>
      <w:r w:rsidR="004351BC" w:rsidRPr="004351BC">
        <w:rPr>
          <w:rFonts w:ascii="Times New Roman" w:hAnsi="Times New Roman"/>
          <w:szCs w:val="24"/>
          <w:vertAlign w:val="superscript"/>
        </w:rPr>
        <w:t>9</w:t>
      </w:r>
      <w:r w:rsidR="004351BC">
        <w:rPr>
          <w:rFonts w:ascii="Times New Roman" w:hAnsi="Times New Roman"/>
        </w:rPr>
        <w:fldChar w:fldCharType="end"/>
      </w:r>
      <w:r w:rsidRPr="0007437C">
        <w:rPr>
          <w:rFonts w:ascii="Times New Roman" w:hAnsi="Times New Roman"/>
        </w:rPr>
        <w:t>, but by 2050 seven industrial sectors could account for about half of CO</w:t>
      </w:r>
      <w:r w:rsidRPr="0007437C">
        <w:rPr>
          <w:rFonts w:ascii="Times New Roman" w:hAnsi="Times New Roman"/>
          <w:vertAlign w:val="subscript"/>
        </w:rPr>
        <w:t>2</w:t>
      </w:r>
      <w:r w:rsidRPr="0007437C">
        <w:rPr>
          <w:rFonts w:ascii="Times New Roman" w:hAnsi="Times New Roman"/>
        </w:rPr>
        <w:t xml:space="preserve"> emissions avoided by CCS</w:t>
      </w:r>
      <w:r w:rsidRPr="0007437C">
        <w:rPr>
          <w:rFonts w:ascii="Times New Roman" w:hAnsi="Times New Roman"/>
        </w:rPr>
        <w:fldChar w:fldCharType="begin"/>
      </w:r>
      <w:r w:rsidR="004351BC">
        <w:rPr>
          <w:rFonts w:ascii="Times New Roman" w:hAnsi="Times New Roman"/>
        </w:rPr>
        <w:instrText xml:space="preserve"> ADDIN ZOTERO_ITEM CSL_CITATION {"citationID":"3nbkt7dmb","properties":{"formattedCitation":"{\\rtf \\super 10\\nosupersub{}}","plainCitation":"10"},"citationItems":[{"id":8506,"uris":["http://zotero.org/users/770657/items/3NFXV9DF"],"uri":["http://zotero.org/users/770657/items/3NFXV9DF"],"itemData":{"id":8506,"type":"report","title":"Technology Roadmap: Carbon capture and storage, 2013 edition","collection-title":"Energy Technology Perspectives","publisher-place":"Paris","event-place":"Paris","URL":"http://www.iea.org/publications/freepublications/publication/technology-roadmap-carbon-capture-and-storage-2013.html","author":[{"literal":"International Energy Agency"}],"issued":{"date-parts":[["2013"]]}}}],"schema":"https://github.com/citation-style-language/schema/raw/master/csl-citation.json"} </w:instrText>
      </w:r>
      <w:r w:rsidRPr="0007437C">
        <w:rPr>
          <w:rFonts w:ascii="Times New Roman" w:hAnsi="Times New Roman"/>
        </w:rPr>
        <w:fldChar w:fldCharType="separate"/>
      </w:r>
      <w:r w:rsidR="004351BC" w:rsidRPr="004351BC">
        <w:rPr>
          <w:rFonts w:ascii="Times New Roman" w:hAnsi="Times New Roman"/>
          <w:szCs w:val="24"/>
          <w:vertAlign w:val="superscript"/>
        </w:rPr>
        <w:t>10</w:t>
      </w:r>
      <w:r w:rsidRPr="0007437C">
        <w:rPr>
          <w:rFonts w:ascii="Times New Roman" w:hAnsi="Times New Roman"/>
        </w:rPr>
        <w:fldChar w:fldCharType="end"/>
      </w:r>
      <w:r w:rsidRPr="0007437C">
        <w:rPr>
          <w:rFonts w:ascii="Times New Roman" w:hAnsi="Times New Roman"/>
        </w:rPr>
        <w:t>. Commercial-scale application of the technology in the cement industry is seen by most as being five to ten years away at best and that few, if any, carbon capture plants will exist before 2030</w:t>
      </w:r>
      <w:r>
        <w:rPr>
          <w:rFonts w:ascii="Times New Roman" w:hAnsi="Times New Roman"/>
        </w:rPr>
        <w:fldChar w:fldCharType="begin"/>
      </w:r>
      <w:r w:rsidR="004351BC">
        <w:rPr>
          <w:rFonts w:ascii="Times New Roman" w:hAnsi="Times New Roman"/>
        </w:rPr>
        <w:instrText xml:space="preserve"> ADDIN ZOTERO_ITEM CSL_CITATION {"citationID":"2jrddrqv2f","properties":{"formattedCitation":"{\\rtf \\super 11\\uc0\\u8211{}17\\nosupersub{}}","plainCitation":"11–17"},"citationItems":[{"id":8510,"uris":["http://zotero.org/users/770657/items/ZAT895W8"],"uri":["http://zotero.org/users/770657/items/ZAT895W8"],"itemData":{"id":8510,"type":"report","title":"Global Action to Advance Carbon Capture and Storage: A Focus on Industrial Applications - Annex to Tracking Clean Energy Progress 2013","publisher":"International Energy Agency","publisher-place":"Paris","event-place":"Paris","URL":"http://www.iea.org/publications/freepublications/publication/CCS_Annex.pdf","author":[{"literal":"International Energy Agency"}],"issued":{"date-parts":[["2013"]]}}},{"id":8578,"uris":["http://zotero.org/users/770657/items/RZI4SBSA"],"uri":["http://zotero.org/users/770657/items/RZI4SBSA"],"itemData":{"id":8578,"type":"report","title":"Global Technology Roadmap for CCS in Industry: Sectoral Assessment: Cement","publisher":"UNIDO","author":[{"family":"Barker","given":"Duncan"}],"issued":{"date-parts":[["2010",8]]}}},{"id":8509,"uris":["http://zotero.org/users/770657/items/XFRCJ5MG"],"uri":["http://zotero.org/users/770657/items/XFRCJ5MG"],"itemData":{"id":8509,"type":"report","title":"CCS in industry: the case for an undervalued mitigation option","publisher":"CATO-2","publisher-place":"Utrecht, Netherlands","event-place":"Utrecht, Netherlands","abstract":"Deep greenhouse gas (GHG) emission reductions in the industry sector to achieve climate stabilisation\ntargets will be difficult to attain without recourse to CO2 capture and storage (CCS) systems. Using\na bottom-up energy system model with cost optimisation running to 2100, as well as a short-term\nengineering cost review, this paper investigates the case for CCS in industrial sectors, including in\ndeveloping countries. It concludes that there are various technical pathways for CCS to play a critical\nrole in mitigation strategies and that CCS in industry has more advantages than CCS in the electricity\nsector. CO2 capture costs are, in many cases, lower in industry than in the power sector. Excluding\nCCS in the power sector from the portfolio of mitigation options increases total cumulative climate\npolicy costs of a 2°C temperature stabilisation scenario by USD 34 trillion until 2100 (some 10 % increase\ncompared to the case in which CCS is availability for all sectors). Even higher costs occur if\nCCS technologies are excluded from the mitigation portfolio of the industry sector. In this case, cumulative\nclimate policy costs increase by USD 175 trillion until 2100, corresponding to additional 50 % of\nthe policy costs of the scenario with full availability of CCS and five times more than the additional\npolicy costs of the case that CCS is excluded from the electricity sector mitigation portfolio. CCS also\nseems to be more acceptable to social and environmental advocates if applied in industry, as opposed\nto the power sector where it may have an impact on renewable energy deployment. In order for\nCCS in industry to play a global role in climate change mitigation, it will need to be as much a priority\nin developed as in developing countries. Thus, policy and research activity should include international\ninterventions in specific industrial sectors and in the development of biomass and CCS systems\nthat could lead to an improved enabling environment for CCS in industry.","number":"CATO2-WP2.3-D09","author":[{"family":"Kober","given":"Tom"},{"family":"Coninck","given":"Heleen","non-dropping-particle":"de"},{"family":"Mikunda","given":"Tom"},{"family":"Bazilian","given":"Morgan"}],"issued":{"date-parts":[["2012",12,20]]}}},{"id":8504,"uris":["http://zotero.org/users/770657/items/VWEWKXGC"],"uri":["http://zotero.org/users/770657/items/VWEWKXGC"],"itemData":{"id":8504,"type":"report","title":"MPA Cement GHG Reduction Strategy: Technical Document","publisher":"Mineral Products Association","publisher-place":"London","event-place":"London","URL":"http://cement.mineralproducts.org/documents/MPA_Cement_GHG_Reduction_Strategy_Technical_Document.pdf","author":[{"family":"Leese","given":"Richard"}],"issued":{"date-parts":[["2013"]]}}},{"id":8573,"uris":["http://zotero.org/users/770657/items/U3K9XBM2"],"uri":["http://zotero.org/users/770657/items/U3K9XBM2"],"itemData":{"id":8573,"type":"report","title":"Appendix to \"Demonstrating CO2 capture in the UK cement, chemicals, iron and steel and oil refining sectors by 2025: A Techno-economic Study\"","publisher":"UK Departments of Energy and Climate Change and Business, Innovation and Skills","publisher-place":"London","event-place":"London","URL":"https://www.gov.uk/government/publications/co2-capture-in-the-uk-cement-chemicals-iron-steel-and-oil-refining-sectors","author":[{"literal":"Element Energy"},{"literal":"Carbon Counts"},{"literal":"PSE"},{"literal":"Imperial College"},{"literal":"University of Sheffield"}],"issued":{"date-parts":[["2014",5,15]]}}},{"id":8579,"uris":["http://zotero.org/users/770657/items/8MDEQ2VV"],"uri":["http://zotero.org/users/770657/items/8MDEQ2VV"],"itemData":{"id":8579,"type":"report","title":"Potential for the application of CCS to UK industry and natural gas power generation for the Committee on Climate Change","publisher":"Element Energy","author":[{"family":"Harland","given":"Kate"},{"family":"Pershad","given":"Harsh"},{"family":"Slater","given":"Shane"},{"family":"Cook","given":"Greg"},{"family":"Watt","given":"James"}],"issued":{"date-parts":[["2010",6,18]]}}},{"id":8503,"uris":["http://zotero.org/users/770657/items/RJHRVA64"],"uri":["http://zotero.org/users/770657/items/RJHRVA64"],"itemData":{"id":8503,"type":"report","title":"Cement Technology Roadmap 2009: Carbon emissions reductions up to 2050","URL":"http://www.wbcsdcement.org/pdf/technology/WBCSD-IEA_Cement%20Roadmap.pdf","author":[{"literal":"World Business Council for Sustainable Development"},{"literal":"International Energy Agency"}],"issued":{"date-parts":[["2009"]]}}}],"schema":"https://github.com/citation-style-language/schema/raw/master/csl-citation.json"} </w:instrText>
      </w:r>
      <w:r>
        <w:rPr>
          <w:rFonts w:ascii="Times New Roman" w:hAnsi="Times New Roman"/>
        </w:rPr>
        <w:fldChar w:fldCharType="separate"/>
      </w:r>
      <w:r w:rsidR="004351BC" w:rsidRPr="004351BC">
        <w:rPr>
          <w:rFonts w:ascii="Times New Roman" w:hAnsi="Times New Roman"/>
          <w:szCs w:val="24"/>
          <w:vertAlign w:val="superscript"/>
        </w:rPr>
        <w:t>11–17</w:t>
      </w:r>
      <w:r>
        <w:rPr>
          <w:rFonts w:ascii="Times New Roman" w:hAnsi="Times New Roman"/>
        </w:rPr>
        <w:fldChar w:fldCharType="end"/>
      </w:r>
      <w:r>
        <w:rPr>
          <w:rFonts w:ascii="Times New Roman" w:hAnsi="Times New Roman"/>
        </w:rPr>
        <w:t xml:space="preserve">. </w:t>
      </w:r>
      <w:r w:rsidR="00CA285E">
        <w:rPr>
          <w:rFonts w:ascii="Times New Roman" w:hAnsi="Times New Roman"/>
        </w:rPr>
        <w:t>L</w:t>
      </w:r>
      <w:r w:rsidRPr="0007437C">
        <w:rPr>
          <w:rFonts w:ascii="Times New Roman" w:hAnsi="Times New Roman"/>
        </w:rPr>
        <w:t>ittle research into the practicalities of installing the capture plant at a cement plant, particularly in the case of retrofitting, has been published</w:t>
      </w:r>
      <w:r>
        <w:rPr>
          <w:rFonts w:ascii="Times New Roman" w:hAnsi="Times New Roman"/>
        </w:rPr>
        <w:fldChar w:fldCharType="begin"/>
      </w:r>
      <w:r w:rsidR="004351BC">
        <w:rPr>
          <w:rFonts w:ascii="Times New Roman" w:hAnsi="Times New Roman"/>
        </w:rPr>
        <w:instrText xml:space="preserve"> ADDIN ZOTERO_ITEM CSL_CITATION {"citationID":"2e2kci1epk","properties":{"formattedCitation":"{\\rtf \\super 18\\uc0\\u8211{}20\\nosupersub{}}","plainCitation":"18–20"},"citationItems":[{"id":8513,"uris":["http://zotero.org/users/770657/items/KK8R689U"],"uri":["http://zotero.org/users/770657/items/KK8R689U"],"itemData":{"id":8513,"type":"article-journal","title":"Assessing the value of retrofitting cement plants for carbon capture: A case study of a cement plant in Guangdong, China","container-title":"Energy Conversion and Management","collection-title":"IREC 2011, The International Renewable Energy Congress","page":"454-465","volume":"64","source":"ScienceDirect","abstract":"The cement manufacturing sector is the second largest source of anthropogenic greenhouse gas emissions in the world. Carbon Capture and Storage (CCS) is one of the most important technologies to decarbonise the cement manufacturing process. China has accounted for more than half of global cement production since 2008. This study suggests criteria to assess the potential to retrofit cement plants and analyses the economics of retrofitting cement plants for CCS with a case study of a modern dry process cement plant locating in Guangdong province, China. The study assumes the extra heat and power for CO2 capture and compression is provided by a new 200 MW combined heat and power unit (CHP) (US$17.5/MW h thermal for the cost of coal). The estimated cost of CO2 avoidance by retrofitting a cement plant for carbon capture in 2012 is US$70/tonne at a 14% discount rate with 25 years remaining lifetime. Through a stochastic cash flow analysis with a real option model and Monte Carlo simulation, the study found the value of an option to retrofit to be US$1.2 million with a 7.3% probability of economic viability. The estimate is very sensitive to the assumptions in the carbon price model (i.e. base carbon price is US$12.00/tCO2e in 2012 and the mean growth rate is 8%). The option value and the probability can reach US$20 million and 67% respectively, if a 10% mean carbon price growth is assumed. Compared with post-combustion carbon capture retrofitting prospect in existing coal-fired power plants, the economics of retrofitting cement plants to carbon capture is less attractive. However, given the uncertainties in climate policy, regulation and carbon market, new-build cement plants in China, with long lifetime, should consider an essential level of “CCS Ready” to reduce the cost of retrofit and keep the retrofitting option open.","DOI":"10.1016/j.enconman.2012.04.012","ISSN":"0196-8904","shortTitle":"Assessing the value of retrofitting cement plants for carbon capture","journalAbbreviation":"Energy Conversion and Management","author":[{"family":"Liang","given":"Xi"},{"family":"Li","given":"Jia"}],"issued":{"date-parts":[["2012",12]]}}},{"id":8531,"uris":["http://zotero.org/users/770657/items/V939DAGU"],"uri":["http://zotero.org/users/770657/items/V939DAGU"],"itemData":{"id":8531,"type":"article-journal","title":"Technological, economic and financial prospects of carbon dioxide capture in the cement industry","container-title":"Energy Policy","page":"1377-1387","volume":"61","source":"ScienceDirect","abstract":"Cement is the second largest anthropogenic emission source, contributing approximately 7% of global CO2 emissions. Carbon dioxide capture and storage (CCS) technology is considered by the International Energy Agency (IEA) as an essential technology capable of reducing CO2 emissions in the cement sector by 56% by 2050. The study compares CO2 capture technologies for the cement manufacturing process and analyses the economic and financial issues in deploying CO2 capture in the cement industry. Post-combustion capture with chemical absorption is regarded as a proven technology to capture CO2 from the calcination process. Oxyfuel is less mature but Oxyfuel partial capture—which only recycles O2/CO2 gas in the precalciner—is estimated to be more economic than post-combustion capture. Carbonate looping technologies are not yet commercial, but they have theoretical advantages in terms of energy consumption. In contrast with coal-fired power plants, CO2 capture in the cement industry benefits from a higher concentration of CO2 in the flue gas, but the benefit is offset by higher SOx and NOx levels and the smaller scale of emissions from each plant. Concerning the prospects for financing cement plant CO2 capture, large cement manufacturers on average have a higher ROE (return on equity) and lower debt ratio, thus a higher discount rate should be considered for the cost analysis than in power plants. IEA estimates that the incremental cost for deploying CCS to decarbonise the global cement sector is in the range US$350–840 billion. The cost estimates for deploying state-of-the art post-combustion CO2 capture technologies in cement plants are above $60 to avoid each tonne of CO2 emissions. However, the expectation is that the current market can only provide a minority of financial support for CO2 capture in cement plants. Public financial support and/or CO2 utilisation will be essential to trigger large-scale CCS demonstration projects in the cement industry.","DOI":"10.1016/j.enpol.2013.05.082","ISSN":"0301-4215","journalAbbreviation":"Energy Policy","author":[{"family":"Li","given":"Jia"},{"family":"Tharakan","given":"Pradeep"},{"family":"Macdonald","given":"Douglas"},{"family":"Liang","given":"Xi"}],"issued":{"date-parts":[["2013",10]]}}},{"id":8530,"uris":["http://zotero.org/users/770657/items/UXUPHGAP"],"uri":["http://zotero.org/users/770657/items/UXUPHGAP"],"itemData":{"id":8530,"type":"report","title":"ECRA CCS Project – Report on Phase III","publisher":"European Cement Research Academy","publisher-place":"Duesseldorf, Germany","event-place":"Duesseldorf, Germany","URL":"http://www.ecra-online.org/226/","number":"TR-ECRA-119/2012","author":[{"family":"Hoenig","given":"Volker"},{"family":"Hoppe","given":"Helmut"},{"family":"Koring","given":"Kristina"},{"family":"Lemka","given":"Jost"}],"issued":{"date-parts":[["2012",3,14]]}}}],"schema":"https://github.com/citation-style-language/schema/raw/master/csl-citation.json"} </w:instrText>
      </w:r>
      <w:r>
        <w:rPr>
          <w:rFonts w:ascii="Times New Roman" w:hAnsi="Times New Roman"/>
        </w:rPr>
        <w:fldChar w:fldCharType="separate"/>
      </w:r>
      <w:r w:rsidR="004351BC" w:rsidRPr="004351BC">
        <w:rPr>
          <w:rFonts w:ascii="Times New Roman" w:hAnsi="Times New Roman"/>
          <w:szCs w:val="24"/>
          <w:vertAlign w:val="superscript"/>
        </w:rPr>
        <w:t>18–20</w:t>
      </w:r>
      <w:r>
        <w:rPr>
          <w:rFonts w:ascii="Times New Roman" w:hAnsi="Times New Roman"/>
        </w:rPr>
        <w:fldChar w:fldCharType="end"/>
      </w:r>
      <w:r w:rsidRPr="0007437C">
        <w:rPr>
          <w:rFonts w:ascii="Times New Roman" w:hAnsi="Times New Roman"/>
        </w:rPr>
        <w:t xml:space="preserve">. A lack of effective policy </w:t>
      </w:r>
      <w:r w:rsidRPr="00FC634F">
        <w:rPr>
          <w:rFonts w:ascii="Times New Roman" w:hAnsi="Times New Roman"/>
        </w:rPr>
        <w:t>drivers</w:t>
      </w:r>
      <w:r w:rsidR="003F0FB9">
        <w:rPr>
          <w:rFonts w:ascii="Times New Roman" w:hAnsi="Times New Roman"/>
        </w:rPr>
        <w:t xml:space="preserve"> –</w:t>
      </w:r>
      <w:r w:rsidRPr="00FC634F">
        <w:rPr>
          <w:rFonts w:ascii="Times New Roman" w:hAnsi="Times New Roman"/>
        </w:rPr>
        <w:t xml:space="preserve"> such as a substantial carbon price, effective strategies to address carbon leakage and promotion of access to capital</w:t>
      </w:r>
      <w:r w:rsidR="003F0FB9">
        <w:rPr>
          <w:rFonts w:ascii="Times New Roman" w:hAnsi="Times New Roman"/>
        </w:rPr>
        <w:t xml:space="preserve"> –</w:t>
      </w:r>
      <w:r w:rsidRPr="00FC634F">
        <w:rPr>
          <w:rFonts w:ascii="Times New Roman" w:hAnsi="Times New Roman"/>
        </w:rPr>
        <w:t xml:space="preserve"> is limiting</w:t>
      </w:r>
      <w:r w:rsidRPr="0007437C">
        <w:rPr>
          <w:rFonts w:ascii="Times New Roman" w:hAnsi="Times New Roman"/>
        </w:rPr>
        <w:t xml:space="preserve"> progress and impeding commercial-scale demonstration</w:t>
      </w:r>
      <w:r w:rsidR="00C0036E">
        <w:rPr>
          <w:rFonts w:ascii="Times New Roman" w:hAnsi="Times New Roman"/>
        </w:rPr>
        <w:fldChar w:fldCharType="begin"/>
      </w:r>
      <w:r w:rsidR="00C0036E">
        <w:rPr>
          <w:rFonts w:ascii="Times New Roman" w:hAnsi="Times New Roman"/>
        </w:rPr>
        <w:instrText xml:space="preserve"> ADDIN ZOTERO_ITEM CSL_CITATION {"citationID":"1savn7dvcf","properties":{"formattedCitation":"{\\rtf \\super 11,19,21\\nosupersub{}}","plainCitation":"11,19,21"},"citationItems":[{"id":8510,"uris":["http://zotero.org/users/770657/items/ZAT895W8"],"uri":["http://zotero.org/users/770657/items/ZAT895W8"],"itemData":{"id":8510,"type":"report","title":"Global Action to Advance Carbon Capture and Storage: A Focus on Industrial Applications - Annex to Tracking Clean Energy Progress 2013","publisher":"International Energy Agency","publisher-place":"Paris","event-place":"Paris","URL":"http://www.iea.org/publications/freepublications/publication/CCS_Annex.pdf","author":[{"literal":"International Energy Agency"}],"issued":{"date-parts":[["2013"]]}}},{"id":8505,"uris":["http://zotero.org/users/770657/items/JRSE6I6Z"],"uri":["http://zotero.org/users/770657/items/JRSE6I6Z"],"itemData":{"id":8505,"type":"report","title":"The Global Status of CCS: 2014","publisher-place":"Melbourne, Australia","event-place":"Melbourne, Australia","URL":"http://decarboni.se/sites/default/files/publications/180923/global-status-ccs-2014.pdf","author":[{"literal":"Global CCS Institute"}],"issued":{"date-parts":[["2014"]]}}},{"id":8531,"uris":["http://zotero.org/users/770657/items/V939DAGU"],"uri":["http://zotero.org/users/770657/items/V939DAGU"],"itemData":{"id":8531,"type":"article-journal","title":"Technological, economic and financial prospects of carbon dioxide capture in the cement industry","container-title":"Energy Policy","page":"1377-1387","volume":"61","source":"ScienceDirect","abstract":"Cement is the second largest anthropogenic emission source, contributing approximately 7% of global CO2 emissions. Carbon dioxide capture and storage (CCS) technology is considered by the International Energy Agency (IEA) as an essential technology capable of reducing CO2 emissions in the cement sector by 56% by 2050. The study compares CO2 capture technologies for the cement manufacturing process and analyses the economic and financial issues in deploying CO2 capture in the cement industry. Post-combustion capture with chemical absorption is regarded as a proven technology to capture CO2 from the calcination process. Oxyfuel is less mature but Oxyfuel partial capture—which only recycles O2/CO2 gas in the precalciner—is estimated to be more economic than post-combustion capture. Carbonate looping technologies are not yet commercial, but they have theoretical advantages in terms of energy consumption. In contrast with coal-fired power plants, CO2 capture in the cement industry benefits from a higher concentration of CO2 in the flue gas, but the benefit is offset by higher SOx and NOx levels and the smaller scale of emissions from each plant. Concerning the prospects for financing cement plant CO2 capture, large cement manufacturers on average have a higher ROE (return on equity) and lower debt ratio, thus a higher discount rate should be considered for the cost analysis than in power plants. IEA estimates that the incremental cost for deploying CCS to decarbonise the global cement sector is in the range US$350–840 billion. The cost estimates for deploying state-of-the art post-combustion CO2 capture technologies in cement plants are above $60 to avoid each tonne of CO2 emissions. However, the expectation is that the current market can only provide a minority of financial support for CO2 capture in cement plants. Public financial support and/or CO2 utilisation will be essential to trigger large-scale CCS demonstration projects in the cement industry.","DOI":"10.1016/j.enpol.2013.05.082","ISSN":"0301-4215","journalAbbreviation":"Energy Policy","author":[{"family":"Li","given":"Jia"},{"family":"Tharakan","given":"Pradeep"},{"family":"Macdonald","given":"Douglas"},{"family":"Liang","given":"Xi"}],"issued":{"date-parts":[["2013",10]]}}}],"schema":"https://github.com/citation-style-language/schema/raw/master/csl-citation.json"} </w:instrText>
      </w:r>
      <w:r w:rsidR="00C0036E">
        <w:rPr>
          <w:rFonts w:ascii="Times New Roman" w:hAnsi="Times New Roman"/>
        </w:rPr>
        <w:fldChar w:fldCharType="separate"/>
      </w:r>
      <w:r w:rsidR="00C0036E" w:rsidRPr="00AC377B">
        <w:rPr>
          <w:rFonts w:ascii="Times New Roman" w:hAnsi="Times New Roman"/>
          <w:szCs w:val="24"/>
          <w:vertAlign w:val="superscript"/>
        </w:rPr>
        <w:t>11,19,21</w:t>
      </w:r>
      <w:r w:rsidR="00C0036E">
        <w:rPr>
          <w:rFonts w:ascii="Times New Roman" w:hAnsi="Times New Roman"/>
        </w:rPr>
        <w:fldChar w:fldCharType="end"/>
      </w:r>
      <w:r w:rsidRPr="0007437C">
        <w:rPr>
          <w:rFonts w:ascii="Times New Roman" w:hAnsi="Times New Roman"/>
        </w:rPr>
        <w:t>.</w:t>
      </w:r>
      <w:r>
        <w:rPr>
          <w:rFonts w:ascii="Times New Roman" w:hAnsi="Times New Roman"/>
        </w:rPr>
        <w:t xml:space="preserve"> An estimate that failure to develop</w:t>
      </w:r>
      <w:r w:rsidR="007875E5" w:rsidRPr="0007437C">
        <w:rPr>
          <w:rFonts w:ascii="Times New Roman" w:hAnsi="Times New Roman"/>
        </w:rPr>
        <w:t xml:space="preserve"> CCS for industrial applications could increase climate policy costs </w:t>
      </w:r>
      <w:r w:rsidR="003C4964">
        <w:rPr>
          <w:rFonts w:ascii="Times New Roman" w:hAnsi="Times New Roman"/>
        </w:rPr>
        <w:t xml:space="preserve">globally </w:t>
      </w:r>
      <w:r w:rsidR="007875E5" w:rsidRPr="0007437C">
        <w:rPr>
          <w:rFonts w:ascii="Times New Roman" w:hAnsi="Times New Roman"/>
        </w:rPr>
        <w:t>by</w:t>
      </w:r>
      <w:r w:rsidR="001A4049" w:rsidRPr="0007437C">
        <w:rPr>
          <w:rFonts w:ascii="Times New Roman" w:hAnsi="Times New Roman"/>
        </w:rPr>
        <w:t xml:space="preserve"> 2</w:t>
      </w:r>
      <w:r w:rsidR="00F36ECA" w:rsidRPr="0007437C">
        <w:rPr>
          <w:rFonts w:ascii="Times New Roman" w:hAnsi="Times New Roman"/>
        </w:rPr>
        <w:t>21</w:t>
      </w:r>
      <w:r w:rsidR="001A4049" w:rsidRPr="0007437C">
        <w:rPr>
          <w:rFonts w:ascii="Times New Roman" w:hAnsi="Times New Roman"/>
        </w:rPr>
        <w:t xml:space="preserve"> </w:t>
      </w:r>
      <w:proofErr w:type="spellStart"/>
      <w:r w:rsidR="001A4049" w:rsidRPr="0007437C">
        <w:rPr>
          <w:rFonts w:ascii="Times New Roman" w:hAnsi="Times New Roman"/>
        </w:rPr>
        <w:t>bn</w:t>
      </w:r>
      <w:proofErr w:type="spellEnd"/>
      <w:r w:rsidR="001A4049" w:rsidRPr="0007437C">
        <w:rPr>
          <w:rFonts w:ascii="Times New Roman" w:hAnsi="Times New Roman"/>
        </w:rPr>
        <w:t xml:space="preserve"> €</w:t>
      </w:r>
      <w:r w:rsidR="00533858">
        <w:rPr>
          <w:rFonts w:ascii="Times New Roman" w:hAnsi="Times New Roman"/>
          <w:vertAlign w:val="subscript"/>
        </w:rPr>
        <w:t>2013</w:t>
      </w:r>
      <w:r w:rsidR="001A4049" w:rsidRPr="0007437C">
        <w:rPr>
          <w:rFonts w:ascii="Times New Roman" w:hAnsi="Times New Roman"/>
        </w:rPr>
        <w:t>/y</w:t>
      </w:r>
      <w:r w:rsidR="007875E5" w:rsidRPr="0007437C">
        <w:rPr>
          <w:rFonts w:ascii="Times New Roman" w:hAnsi="Times New Roman"/>
        </w:rPr>
        <w:t xml:space="preserve"> </w:t>
      </w:r>
      <w:r w:rsidR="00D13DFE">
        <w:rPr>
          <w:rFonts w:ascii="Times New Roman" w:hAnsi="Times New Roman"/>
        </w:rPr>
        <w:t>by 2050</w:t>
      </w:r>
      <w:r w:rsidR="007875E5" w:rsidRPr="0007437C">
        <w:rPr>
          <w:rFonts w:ascii="Times New Roman" w:hAnsi="Times New Roman"/>
        </w:rPr>
        <w:fldChar w:fldCharType="begin"/>
      </w:r>
      <w:r w:rsidR="004351BC">
        <w:rPr>
          <w:rFonts w:ascii="Times New Roman" w:hAnsi="Times New Roman"/>
        </w:rPr>
        <w:instrText xml:space="preserve"> ADDIN ZOTERO_ITEM CSL_CITATION {"citationID":"2u06203mf","properties":{"formattedCitation":"{\\rtf \\super 13\\nosupersub{}}","plainCitation":"13"},"citationItems":[{"id":8509,"uris":["http://zotero.org/users/770657/items/XFRCJ5MG"],"uri":["http://zotero.org/users/770657/items/XFRCJ5MG"],"itemData":{"id":8509,"type":"report","title":"CCS in industry: the case for an undervalued mitigation option","publisher":"CATO-2","publisher-place":"Utrecht, Netherlands","event-place":"Utrecht, Netherlands","abstract":"Deep greenhouse gas (GHG) emission reductions in the industry sector to achieve climate stabilisation\ntargets will be difficult to attain without recourse to CO2 capture and storage (CCS) systems. Using\na bottom-up energy system model with cost optimisation running to 2100, as well as a short-term\nengineering cost review, this paper investigates the case for CCS in industrial sectors, including in\ndeveloping countries. It concludes that there are various technical pathways for CCS to play a critical\nrole in mitigation strategies and that CCS in industry has more advantages than CCS in the electricity\nsector. CO2 capture costs are, in many cases, lower in industry than in the power sector. Excluding\nCCS in the power sector from the portfolio of mitigation options increases total cumulative climate\npolicy costs of a 2°C temperature stabilisation scenario by USD 34 trillion until 2100 (some 10 % increase\ncompared to the case in which CCS is availability for all sectors). Even higher costs occur if\nCCS technologies are excluded from the mitigation portfolio of the industry sector. In this case, cumulative\nclimate policy costs increase by USD 175 trillion until 2100, corresponding to additional 50 % of\nthe policy costs of the scenario with full availability of CCS and five times more than the additional\npolicy costs of the case that CCS is excluded from the electricity sector mitigation portfolio. CCS also\nseems to be more acceptable to social and environmental advocates if applied in industry, as opposed\nto the power sector where it may have an impact on renewable energy deployment. In order for\nCCS in industry to play a global role in climate change mitigation, it will need to be as much a priority\nin developed as in developing countries. Thus, policy and research activity should include international\ninterventions in specific industrial sectors and in the development of biomass and CCS systems\nthat could lead to an improved enabling environment for CCS in industry.","number":"CATO2-WP2.3-D09","author":[{"family":"Kober","given":"Tom"},{"family":"Coninck","given":"Heleen","non-dropping-particle":"de"},{"family":"Mikunda","given":"Tom"},{"family":"Bazilian","given":"Morgan"}],"issued":{"date-parts":[["2012",12,20]]}}}],"schema":"https://github.com/citation-style-language/schema/raw/master/csl-citation.json"} </w:instrText>
      </w:r>
      <w:r w:rsidR="007875E5" w:rsidRPr="0007437C">
        <w:rPr>
          <w:rFonts w:ascii="Times New Roman" w:hAnsi="Times New Roman"/>
        </w:rPr>
        <w:fldChar w:fldCharType="separate"/>
      </w:r>
      <w:r w:rsidR="004351BC" w:rsidRPr="004351BC">
        <w:rPr>
          <w:rFonts w:ascii="Times New Roman" w:hAnsi="Times New Roman"/>
          <w:szCs w:val="24"/>
          <w:vertAlign w:val="superscript"/>
        </w:rPr>
        <w:t>13</w:t>
      </w:r>
      <w:r w:rsidR="007875E5" w:rsidRPr="0007437C">
        <w:rPr>
          <w:rFonts w:ascii="Times New Roman" w:hAnsi="Times New Roman"/>
        </w:rPr>
        <w:fldChar w:fldCharType="end"/>
      </w:r>
      <w:r>
        <w:rPr>
          <w:rFonts w:ascii="Times New Roman" w:hAnsi="Times New Roman"/>
        </w:rPr>
        <w:t xml:space="preserve"> illustrates the importance of the technology to the cement sector and other energy-intensive sectors</w:t>
      </w:r>
      <w:r w:rsidR="007875E5" w:rsidRPr="0007437C">
        <w:rPr>
          <w:rFonts w:ascii="Times New Roman" w:hAnsi="Times New Roman"/>
        </w:rPr>
        <w:t>.</w:t>
      </w:r>
    </w:p>
    <w:p w14:paraId="665A9804" w14:textId="3B5E2CB9" w:rsidR="00F16254" w:rsidRPr="0007437C" w:rsidRDefault="007875E5" w:rsidP="00B820E9">
      <w:pPr>
        <w:spacing w:line="480" w:lineRule="auto"/>
        <w:rPr>
          <w:rFonts w:ascii="Times New Roman" w:hAnsi="Times New Roman"/>
        </w:rPr>
      </w:pPr>
      <w:r w:rsidRPr="0007437C">
        <w:rPr>
          <w:rFonts w:ascii="Times New Roman" w:hAnsi="Times New Roman"/>
        </w:rPr>
        <w:t xml:space="preserve">This paper starts by developing a new Technology Readiness Level (TRL) </w:t>
      </w:r>
      <w:r w:rsidR="00E706C3">
        <w:rPr>
          <w:rFonts w:ascii="Times New Roman" w:hAnsi="Times New Roman"/>
        </w:rPr>
        <w:t>methodology</w:t>
      </w:r>
      <w:r w:rsidR="00E706C3" w:rsidRPr="0007437C">
        <w:rPr>
          <w:rFonts w:ascii="Times New Roman" w:hAnsi="Times New Roman"/>
        </w:rPr>
        <w:t xml:space="preserve"> </w:t>
      </w:r>
      <w:r w:rsidRPr="0007437C">
        <w:rPr>
          <w:rFonts w:ascii="Times New Roman" w:hAnsi="Times New Roman"/>
        </w:rPr>
        <w:t xml:space="preserve">for carbon capture at cement plants. The paper then describes </w:t>
      </w:r>
      <w:r w:rsidR="009F6A63">
        <w:rPr>
          <w:rFonts w:ascii="Times New Roman" w:hAnsi="Times New Roman"/>
        </w:rPr>
        <w:t xml:space="preserve">the </w:t>
      </w:r>
      <w:r w:rsidRPr="0007437C">
        <w:rPr>
          <w:rFonts w:ascii="Times New Roman" w:hAnsi="Times New Roman"/>
        </w:rPr>
        <w:t>five</w:t>
      </w:r>
      <w:r w:rsidR="009F6A63">
        <w:rPr>
          <w:rFonts w:ascii="Times New Roman" w:hAnsi="Times New Roman"/>
        </w:rPr>
        <w:t xml:space="preserve"> following</w:t>
      </w:r>
      <w:r w:rsidRPr="0007437C">
        <w:rPr>
          <w:rFonts w:ascii="Times New Roman" w:hAnsi="Times New Roman"/>
        </w:rPr>
        <w:t xml:space="preserve"> promising carbon capture processes: amine scrubbing, calcium </w:t>
      </w:r>
      <w:proofErr w:type="gramStart"/>
      <w:r w:rsidRPr="0007437C">
        <w:rPr>
          <w:rFonts w:ascii="Times New Roman" w:hAnsi="Times New Roman"/>
        </w:rPr>
        <w:t>looping,</w:t>
      </w:r>
      <w:proofErr w:type="gramEnd"/>
      <w:r w:rsidRPr="0007437C">
        <w:rPr>
          <w:rFonts w:ascii="Times New Roman" w:hAnsi="Times New Roman"/>
        </w:rPr>
        <w:t xml:space="preserve"> full oxy</w:t>
      </w:r>
      <w:r w:rsidR="0011118A">
        <w:rPr>
          <w:rFonts w:ascii="Times New Roman" w:hAnsi="Times New Roman"/>
        </w:rPr>
        <w:t>-</w:t>
      </w:r>
      <w:r w:rsidRPr="0007437C">
        <w:rPr>
          <w:rFonts w:ascii="Times New Roman" w:hAnsi="Times New Roman"/>
        </w:rPr>
        <w:t>fuel</w:t>
      </w:r>
      <w:r w:rsidR="0011118A">
        <w:rPr>
          <w:rFonts w:ascii="Times New Roman" w:hAnsi="Times New Roman"/>
        </w:rPr>
        <w:t xml:space="preserve"> combustion</w:t>
      </w:r>
      <w:r w:rsidRPr="0007437C">
        <w:rPr>
          <w:rFonts w:ascii="Times New Roman" w:hAnsi="Times New Roman"/>
        </w:rPr>
        <w:t>, partial oxy</w:t>
      </w:r>
      <w:r w:rsidR="0011118A">
        <w:rPr>
          <w:rFonts w:ascii="Times New Roman" w:hAnsi="Times New Roman"/>
        </w:rPr>
        <w:t>-</w:t>
      </w:r>
      <w:r w:rsidRPr="0007437C">
        <w:rPr>
          <w:rFonts w:ascii="Times New Roman" w:hAnsi="Times New Roman"/>
        </w:rPr>
        <w:t>fuel</w:t>
      </w:r>
      <w:r w:rsidR="0011118A">
        <w:rPr>
          <w:rFonts w:ascii="Times New Roman" w:hAnsi="Times New Roman"/>
        </w:rPr>
        <w:t xml:space="preserve"> combustion</w:t>
      </w:r>
      <w:r w:rsidRPr="0007437C">
        <w:rPr>
          <w:rFonts w:ascii="Times New Roman" w:hAnsi="Times New Roman"/>
        </w:rPr>
        <w:t xml:space="preserve"> and direct capture</w:t>
      </w:r>
      <w:r w:rsidR="009F6A63">
        <w:rPr>
          <w:rFonts w:ascii="Times New Roman" w:hAnsi="Times New Roman"/>
        </w:rPr>
        <w:t>,</w:t>
      </w:r>
      <w:r w:rsidR="00C068AB">
        <w:rPr>
          <w:rFonts w:ascii="Times New Roman" w:hAnsi="Times New Roman"/>
        </w:rPr>
        <w:t xml:space="preserve"> before assessing</w:t>
      </w:r>
      <w:r w:rsidRPr="0007437C">
        <w:rPr>
          <w:rFonts w:ascii="Times New Roman" w:hAnsi="Times New Roman"/>
        </w:rPr>
        <w:t xml:space="preserve"> them according to several criteria including the TRL </w:t>
      </w:r>
      <w:r w:rsidR="009C67B6">
        <w:rPr>
          <w:rFonts w:ascii="Times New Roman" w:hAnsi="Times New Roman"/>
        </w:rPr>
        <w:t>methodology</w:t>
      </w:r>
      <w:r w:rsidRPr="0007437C">
        <w:rPr>
          <w:rFonts w:ascii="Times New Roman" w:hAnsi="Times New Roman"/>
        </w:rPr>
        <w:t xml:space="preserve">. Based on current </w:t>
      </w:r>
      <w:r w:rsidR="00C068AB">
        <w:rPr>
          <w:rFonts w:ascii="Times New Roman" w:hAnsi="Times New Roman"/>
        </w:rPr>
        <w:t>R&amp;D</w:t>
      </w:r>
      <w:r w:rsidRPr="0007437C">
        <w:rPr>
          <w:rFonts w:ascii="Times New Roman" w:hAnsi="Times New Roman"/>
        </w:rPr>
        <w:t xml:space="preserve"> efforts, the TRL of each capture technology in 2020</w:t>
      </w:r>
      <w:r w:rsidR="005F72EB">
        <w:rPr>
          <w:rFonts w:ascii="Times New Roman" w:hAnsi="Times New Roman"/>
        </w:rPr>
        <w:t xml:space="preserve"> and a date for commercial availability</w:t>
      </w:r>
      <w:r w:rsidRPr="0007437C">
        <w:rPr>
          <w:rFonts w:ascii="Times New Roman" w:hAnsi="Times New Roman"/>
        </w:rPr>
        <w:t xml:space="preserve"> is predicted. Finally, some </w:t>
      </w:r>
      <w:r w:rsidRPr="0007437C">
        <w:rPr>
          <w:rFonts w:ascii="Times New Roman" w:hAnsi="Times New Roman"/>
        </w:rPr>
        <w:lastRenderedPageBreak/>
        <w:t>of the changes to a cement plant required to enable construction and operation of each carbon capture technology are identified and compared</w:t>
      </w:r>
      <w:r w:rsidR="00CA285E">
        <w:rPr>
          <w:rFonts w:ascii="Times New Roman" w:hAnsi="Times New Roman"/>
        </w:rPr>
        <w:t>;</w:t>
      </w:r>
      <w:r w:rsidRPr="0007437C">
        <w:rPr>
          <w:rFonts w:ascii="Times New Roman" w:hAnsi="Times New Roman"/>
        </w:rPr>
        <w:t xml:space="preserve"> the most important issues to take into consideration when designing a cement plant which is likely to require retrofitting with CCS in the future are highlighted.</w:t>
      </w:r>
      <w:r w:rsidR="00D33196">
        <w:rPr>
          <w:rFonts w:ascii="Times New Roman" w:hAnsi="Times New Roman"/>
        </w:rPr>
        <w:t xml:space="preserve"> </w:t>
      </w:r>
      <w:r w:rsidR="00F16254">
        <w:rPr>
          <w:rFonts w:ascii="Times New Roman" w:hAnsi="Times New Roman"/>
        </w:rPr>
        <w:t xml:space="preserve">It should be noted that this paper focusses on carbon capture technologies, not the complete chain of capture, transport and storage. </w:t>
      </w:r>
    </w:p>
    <w:p w14:paraId="4815EEC3" w14:textId="77777777" w:rsidR="007875E5" w:rsidRPr="0007437C" w:rsidRDefault="007875E5" w:rsidP="00B820E9">
      <w:pPr>
        <w:pStyle w:val="Heading1"/>
        <w:spacing w:line="480" w:lineRule="auto"/>
        <w:rPr>
          <w:rFonts w:ascii="Times New Roman" w:hAnsi="Times New Roman"/>
        </w:rPr>
      </w:pPr>
      <w:r w:rsidRPr="0007437C">
        <w:rPr>
          <w:rFonts w:ascii="Times New Roman" w:hAnsi="Times New Roman"/>
        </w:rPr>
        <w:t>Evaluation of carbon capture technologies for cement plants</w:t>
      </w:r>
    </w:p>
    <w:p w14:paraId="0C758370" w14:textId="77777777" w:rsidR="007875E5" w:rsidRPr="0007437C" w:rsidRDefault="007875E5" w:rsidP="00B820E9">
      <w:pPr>
        <w:pStyle w:val="Heading2"/>
        <w:spacing w:line="480" w:lineRule="auto"/>
        <w:rPr>
          <w:rFonts w:ascii="Times New Roman" w:hAnsi="Times New Roman"/>
        </w:rPr>
      </w:pPr>
      <w:r w:rsidRPr="0007437C">
        <w:rPr>
          <w:rFonts w:ascii="Times New Roman" w:hAnsi="Times New Roman"/>
        </w:rPr>
        <w:t>Technology Readiness Levels (TRLs)</w:t>
      </w:r>
    </w:p>
    <w:p w14:paraId="134015F0" w14:textId="10BEFDFA" w:rsidR="007875E5" w:rsidRDefault="007875E5" w:rsidP="00B820E9">
      <w:pPr>
        <w:spacing w:line="480" w:lineRule="auto"/>
        <w:rPr>
          <w:rFonts w:ascii="Times New Roman" w:hAnsi="Times New Roman"/>
        </w:rPr>
      </w:pPr>
      <w:r w:rsidRPr="0007437C">
        <w:rPr>
          <w:rFonts w:ascii="Times New Roman" w:hAnsi="Times New Roman"/>
        </w:rPr>
        <w:t xml:space="preserve">TRLs are used for determining how close to </w:t>
      </w:r>
      <w:r w:rsidR="00C0036E">
        <w:rPr>
          <w:rFonts w:ascii="Times New Roman" w:hAnsi="Times New Roman"/>
        </w:rPr>
        <w:t>operational</w:t>
      </w:r>
      <w:r w:rsidR="00C0036E" w:rsidRPr="0007437C">
        <w:rPr>
          <w:rFonts w:ascii="Times New Roman" w:hAnsi="Times New Roman"/>
        </w:rPr>
        <w:t xml:space="preserve"> </w:t>
      </w:r>
      <w:r w:rsidRPr="0007437C">
        <w:rPr>
          <w:rFonts w:ascii="Times New Roman" w:hAnsi="Times New Roman"/>
        </w:rPr>
        <w:t>deployment a technology is and this approach has been extensively used across CCS literature related to electricity generation</w:t>
      </w:r>
      <w:r w:rsidR="0007636D">
        <w:rPr>
          <w:rFonts w:ascii="Times New Roman" w:hAnsi="Times New Roman"/>
        </w:rPr>
        <w:fldChar w:fldCharType="begin"/>
      </w:r>
      <w:r w:rsidR="0007636D">
        <w:rPr>
          <w:rFonts w:ascii="Times New Roman" w:hAnsi="Times New Roman"/>
        </w:rPr>
        <w:instrText xml:space="preserve"> ADDIN ZOTERO_ITEM CSL_CITATION {"citationID":"2mv40vk1tq","properties":{"formattedCitation":"{\\rtf \\super 22,23\\nosupersub{}}","plainCitation":"22,23"},"citationItems":[{"id":8523,"uris":["http://zotero.org/users/770657/items/KDMNKE4B"],"uri":["http://zotero.org/users/770657/items/KDMNKE4B"],"itemData":{"id":8523,"type":"report","title":"Strategic analysis of the global status of carbon capture and storage. Report 4: existing carbon capture and storage research and development networks around the world","collection-title":"Strategic Analysis Series","publisher":"GCCSI","publisher-place":"Melbourne, Australia","event-place":"Melbourne, Australia","URL":"http://www.globalccsinstitute.com/publications/strategic-analysis-global-status-carbon-capture-storage-Report-4","number":"4","author":[{"literal":"Global CCS Institute"},{"literal":"Electric Power Research Institute"},{"literal":"WorleyParsons"}],"issued":{"date-parts":[["2009",11,1]]}}},{"id":8511,"uris":["http://zotero.org/users/770657/items/VVABB74T"],"uri":["http://zotero.org/users/770657/items/VVABB74T"],"itemData":{"id":8511,"type":"report","title":"2012 Technology Readiness Assessment - Carbon Capture, Utilization and Storage (CCUS)","publisher":"United States Department of Energy","author":[{"literal":"Office of Fossil Energy"}],"issued":{"date-parts":[["2012",12]]}}}],"schema":"https://github.com/citation-style-language/schema/raw/master/csl-citation.json"} </w:instrText>
      </w:r>
      <w:r w:rsidR="0007636D">
        <w:rPr>
          <w:rFonts w:ascii="Times New Roman" w:hAnsi="Times New Roman"/>
        </w:rPr>
        <w:fldChar w:fldCharType="separate"/>
      </w:r>
      <w:r w:rsidR="0007636D" w:rsidRPr="00AC377B">
        <w:rPr>
          <w:rFonts w:ascii="Times New Roman" w:hAnsi="Times New Roman"/>
          <w:szCs w:val="24"/>
          <w:vertAlign w:val="superscript"/>
        </w:rPr>
        <w:t>22,23</w:t>
      </w:r>
      <w:r w:rsidR="0007636D">
        <w:rPr>
          <w:rFonts w:ascii="Times New Roman" w:hAnsi="Times New Roman"/>
        </w:rPr>
        <w:fldChar w:fldCharType="end"/>
      </w:r>
      <w:r w:rsidRPr="0007437C">
        <w:rPr>
          <w:rFonts w:ascii="Times New Roman" w:hAnsi="Times New Roman"/>
        </w:rPr>
        <w:t xml:space="preserve">. In </w:t>
      </w:r>
      <w:r w:rsidR="00D07A8C">
        <w:rPr>
          <w:rFonts w:ascii="Times New Roman" w:hAnsi="Times New Roman"/>
        </w:rPr>
        <w:t xml:space="preserve">Table </w:t>
      </w:r>
      <w:r w:rsidR="009C67B6">
        <w:rPr>
          <w:rFonts w:ascii="Times New Roman" w:hAnsi="Times New Roman"/>
        </w:rPr>
        <w:t>1</w:t>
      </w:r>
      <w:r w:rsidRPr="0007437C">
        <w:rPr>
          <w:rFonts w:ascii="Times New Roman" w:hAnsi="Times New Roman"/>
        </w:rPr>
        <w:t xml:space="preserve">, we modified electricity generation-specific </w:t>
      </w:r>
      <w:r w:rsidR="00D07A8C">
        <w:rPr>
          <w:rFonts w:ascii="Times New Roman" w:hAnsi="Times New Roman"/>
        </w:rPr>
        <w:t>methodologies</w:t>
      </w:r>
      <w:r w:rsidR="00D07A8C" w:rsidRPr="0007437C">
        <w:rPr>
          <w:rFonts w:ascii="Times New Roman" w:hAnsi="Times New Roman"/>
        </w:rPr>
        <w:t xml:space="preserve"> </w:t>
      </w:r>
      <w:r w:rsidRPr="0007437C">
        <w:rPr>
          <w:rFonts w:ascii="Times New Roman" w:hAnsi="Times New Roman"/>
        </w:rPr>
        <w:t>from the US Department of Energy Clean Coal Research Program</w:t>
      </w:r>
      <w:r w:rsidRPr="0007437C">
        <w:rPr>
          <w:rFonts w:ascii="Times New Roman" w:hAnsi="Times New Roman"/>
        </w:rPr>
        <w:fldChar w:fldCharType="begin"/>
      </w:r>
      <w:r w:rsidR="0007636D">
        <w:rPr>
          <w:rFonts w:ascii="Times New Roman" w:hAnsi="Times New Roman"/>
        </w:rPr>
        <w:instrText xml:space="preserve"> ADDIN ZOTERO_ITEM CSL_CITATION {"citationID":"qmb63n92s","properties":{"formattedCitation":"{\\rtf \\super 23\\nosupersub{}}","plainCitation":"23"},"citationItems":[{"id":8511,"uris":["http://zotero.org/users/770657/items/VVABB74T"],"uri":["http://zotero.org/users/770657/items/VVABB74T"],"itemData":{"id":8511,"type":"report","title":"2012 Technology Readiness Assessment - Carbon Capture, Utilization and Storage (CCUS)","publisher":"United States Department of Energy","author":[{"literal":"Office of Fossil Energy"}],"issued":{"date-parts":[["2012",12]]}}}],"schema":"https://github.com/citation-style-language/schema/raw/master/csl-citation.json"} </w:instrText>
      </w:r>
      <w:r w:rsidRPr="0007437C">
        <w:rPr>
          <w:rFonts w:ascii="Times New Roman" w:hAnsi="Times New Roman"/>
        </w:rPr>
        <w:fldChar w:fldCharType="separate"/>
      </w:r>
      <w:r w:rsidR="0007636D" w:rsidRPr="00AC377B">
        <w:rPr>
          <w:rFonts w:ascii="Times New Roman" w:hAnsi="Times New Roman"/>
          <w:szCs w:val="24"/>
          <w:vertAlign w:val="superscript"/>
        </w:rPr>
        <w:t>23</w:t>
      </w:r>
      <w:r w:rsidRPr="0007437C">
        <w:rPr>
          <w:rFonts w:ascii="Times New Roman" w:hAnsi="Times New Roman"/>
        </w:rPr>
        <w:fldChar w:fldCharType="end"/>
      </w:r>
      <w:r w:rsidRPr="0007437C">
        <w:rPr>
          <w:rFonts w:ascii="Times New Roman" w:hAnsi="Times New Roman"/>
        </w:rPr>
        <w:t xml:space="preserve"> and the GCCSI</w:t>
      </w:r>
      <w:r w:rsidRPr="0007437C">
        <w:rPr>
          <w:rFonts w:ascii="Times New Roman" w:hAnsi="Times New Roman"/>
        </w:rPr>
        <w:fldChar w:fldCharType="begin"/>
      </w:r>
      <w:r w:rsidR="0007636D">
        <w:rPr>
          <w:rFonts w:ascii="Times New Roman" w:hAnsi="Times New Roman"/>
        </w:rPr>
        <w:instrText xml:space="preserve"> ADDIN ZOTERO_ITEM CSL_CITATION {"citationID":"qngv7irpr","properties":{"formattedCitation":"{\\rtf \\super 22\\nosupersub{}}","plainCitation":"22"},"citationItems":[{"id":8523,"uris":["http://zotero.org/users/770657/items/KDMNKE4B"],"uri":["http://zotero.org/users/770657/items/KDMNKE4B"],"itemData":{"id":8523,"type":"report","title":"Strategic analysis of the global status of carbon capture and storage. Report 4: existing carbon capture and storage research and development networks around the world","collection-title":"Strategic Analysis Series","publisher":"GCCSI","publisher-place":"Melbourne, Australia","event-place":"Melbourne, Australia","URL":"http://www.globalccsinstitute.com/publications/strategic-analysis-global-status-carbon-capture-storage-Report-4","number":"4","author":[{"literal":"Global CCS Institute"},{"literal":"Electric Power Research Institute"},{"literal":"WorleyParsons"}],"issued":{"date-parts":[["2009",11,1]]}}}],"schema":"https://github.com/citation-style-language/schema/raw/master/csl-citation.json"} </w:instrText>
      </w:r>
      <w:r w:rsidRPr="0007437C">
        <w:rPr>
          <w:rFonts w:ascii="Times New Roman" w:hAnsi="Times New Roman"/>
        </w:rPr>
        <w:fldChar w:fldCharType="separate"/>
      </w:r>
      <w:r w:rsidR="0007636D" w:rsidRPr="00AC377B">
        <w:rPr>
          <w:rFonts w:ascii="Times New Roman" w:hAnsi="Times New Roman"/>
          <w:szCs w:val="24"/>
          <w:vertAlign w:val="superscript"/>
        </w:rPr>
        <w:t>22</w:t>
      </w:r>
      <w:r w:rsidRPr="0007437C">
        <w:rPr>
          <w:rFonts w:ascii="Times New Roman" w:hAnsi="Times New Roman"/>
        </w:rPr>
        <w:fldChar w:fldCharType="end"/>
      </w:r>
      <w:r w:rsidRPr="0007437C">
        <w:rPr>
          <w:rFonts w:ascii="Times New Roman" w:hAnsi="Times New Roman"/>
        </w:rPr>
        <w:t xml:space="preserve"> to be relevant to cement manufacture. The original US DoE TRL specification included two quantitative measures for many of the levels: the size of the process as a percentage of final size of the power station, and a volumetric flow rate of flue gas. </w:t>
      </w:r>
      <w:r w:rsidR="00C0036E" w:rsidRPr="0007437C">
        <w:rPr>
          <w:rFonts w:ascii="Times New Roman" w:hAnsi="Times New Roman"/>
        </w:rPr>
        <w:t>This</w:t>
      </w:r>
      <w:r w:rsidR="00C0036E">
        <w:rPr>
          <w:rFonts w:ascii="Times New Roman" w:hAnsi="Times New Roman"/>
        </w:rPr>
        <w:t xml:space="preserve"> concept </w:t>
      </w:r>
      <w:r w:rsidRPr="0007437C">
        <w:rPr>
          <w:rFonts w:ascii="Times New Roman" w:hAnsi="Times New Roman"/>
        </w:rPr>
        <w:t>has been retained. The flue gas and production rate</w:t>
      </w:r>
      <w:r w:rsidR="00D07A8C">
        <w:rPr>
          <w:rFonts w:ascii="Times New Roman" w:hAnsi="Times New Roman"/>
        </w:rPr>
        <w:t>s</w:t>
      </w:r>
      <w:r w:rsidRPr="0007437C">
        <w:rPr>
          <w:rFonts w:ascii="Times New Roman" w:hAnsi="Times New Roman"/>
        </w:rPr>
        <w:t xml:space="preserve"> at each level are equivalent. ‘</w:t>
      </w:r>
      <w:r w:rsidR="00C0036E">
        <w:rPr>
          <w:rFonts w:ascii="Times New Roman" w:hAnsi="Times New Roman"/>
        </w:rPr>
        <w:t>Commercial</w:t>
      </w:r>
      <w:r w:rsidRPr="0007437C">
        <w:rPr>
          <w:rFonts w:ascii="Times New Roman" w:hAnsi="Times New Roman"/>
        </w:rPr>
        <w:t xml:space="preserve">-scale’ is assumed to be a minimum of 1 000 </w:t>
      </w:r>
      <w:proofErr w:type="spellStart"/>
      <w:r w:rsidRPr="0007437C">
        <w:rPr>
          <w:rFonts w:ascii="Times New Roman" w:hAnsi="Times New Roman"/>
        </w:rPr>
        <w:t>tpd</w:t>
      </w:r>
      <w:proofErr w:type="spellEnd"/>
      <w:r w:rsidRPr="0007437C">
        <w:rPr>
          <w:rFonts w:ascii="Times New Roman" w:hAnsi="Times New Roman"/>
        </w:rPr>
        <w:t xml:space="preserve"> (tonnes of clinker per day), and a demonstration cement plant is assumed to have a capacity at least 250 </w:t>
      </w:r>
      <w:proofErr w:type="spellStart"/>
      <w:r w:rsidRPr="0007437C">
        <w:rPr>
          <w:rFonts w:ascii="Times New Roman" w:hAnsi="Times New Roman"/>
        </w:rPr>
        <w:t>tpd</w:t>
      </w:r>
      <w:proofErr w:type="spellEnd"/>
      <w:r w:rsidRPr="0007437C">
        <w:rPr>
          <w:rFonts w:ascii="Times New Roman" w:hAnsi="Times New Roman"/>
        </w:rPr>
        <w:t>.</w:t>
      </w:r>
    </w:p>
    <w:p w14:paraId="1C965F26" w14:textId="77777777" w:rsidR="007875E5" w:rsidRPr="0007437C" w:rsidRDefault="007875E5" w:rsidP="00B820E9">
      <w:pPr>
        <w:pStyle w:val="Heading2"/>
        <w:spacing w:line="480" w:lineRule="auto"/>
        <w:rPr>
          <w:rFonts w:ascii="Times New Roman" w:hAnsi="Times New Roman"/>
        </w:rPr>
      </w:pPr>
      <w:r w:rsidRPr="0007437C">
        <w:rPr>
          <w:rFonts w:ascii="Times New Roman" w:hAnsi="Times New Roman"/>
        </w:rPr>
        <w:t>Promising technologies for carbon capture at cement plants</w:t>
      </w:r>
    </w:p>
    <w:p w14:paraId="4FCCE8CE" w14:textId="4186FA59" w:rsidR="007875E5" w:rsidRPr="00C91EF7" w:rsidRDefault="0007636D" w:rsidP="00B820E9">
      <w:pPr>
        <w:spacing w:line="480" w:lineRule="auto"/>
        <w:rPr>
          <w:rFonts w:ascii="Times New Roman" w:hAnsi="Times New Roman"/>
        </w:rPr>
      </w:pPr>
      <w:r>
        <w:rPr>
          <w:rFonts w:ascii="Times New Roman" w:hAnsi="Times New Roman"/>
        </w:rPr>
        <w:t>F</w:t>
      </w:r>
      <w:r w:rsidR="007875E5" w:rsidRPr="0007437C">
        <w:rPr>
          <w:rFonts w:ascii="Times New Roman" w:hAnsi="Times New Roman"/>
        </w:rPr>
        <w:t xml:space="preserve">ive promising </w:t>
      </w:r>
      <w:r>
        <w:rPr>
          <w:rFonts w:ascii="Times New Roman" w:hAnsi="Times New Roman"/>
        </w:rPr>
        <w:t xml:space="preserve">carbon capture technologies for use at cement plants </w:t>
      </w:r>
      <w:r w:rsidR="007875E5" w:rsidRPr="0007437C">
        <w:rPr>
          <w:rFonts w:ascii="Times New Roman" w:hAnsi="Times New Roman"/>
        </w:rPr>
        <w:t xml:space="preserve">are </w:t>
      </w:r>
      <w:r w:rsidR="00400136" w:rsidRPr="0007437C">
        <w:rPr>
          <w:rFonts w:ascii="Times New Roman" w:hAnsi="Times New Roman"/>
        </w:rPr>
        <w:t xml:space="preserve">described and discussed </w:t>
      </w:r>
      <w:r w:rsidR="007875E5" w:rsidRPr="0007437C">
        <w:rPr>
          <w:rFonts w:ascii="Times New Roman" w:hAnsi="Times New Roman"/>
        </w:rPr>
        <w:t>below. A summary</w:t>
      </w:r>
      <w:r w:rsidR="00F75852">
        <w:rPr>
          <w:rFonts w:ascii="Times New Roman" w:hAnsi="Times New Roman"/>
        </w:rPr>
        <w:t>, including costs,</w:t>
      </w:r>
      <w:r w:rsidR="007875E5" w:rsidRPr="0007437C">
        <w:rPr>
          <w:rFonts w:ascii="Times New Roman" w:hAnsi="Times New Roman"/>
        </w:rPr>
        <w:t xml:space="preserve"> is presented in Table 2.</w:t>
      </w:r>
      <w:r w:rsidR="00CD7748">
        <w:rPr>
          <w:rFonts w:ascii="Times New Roman" w:hAnsi="Times New Roman"/>
        </w:rPr>
        <w:t xml:space="preserve"> For comparison</w:t>
      </w:r>
      <w:r w:rsidR="00A545E2">
        <w:rPr>
          <w:rFonts w:ascii="Times New Roman" w:hAnsi="Times New Roman"/>
        </w:rPr>
        <w:t>,</w:t>
      </w:r>
      <w:r w:rsidR="00CD7748">
        <w:rPr>
          <w:rFonts w:ascii="Times New Roman" w:hAnsi="Times New Roman"/>
        </w:rPr>
        <w:t xml:space="preserve"> </w:t>
      </w:r>
      <w:r w:rsidR="00A545E2">
        <w:rPr>
          <w:rFonts w:ascii="Times New Roman" w:hAnsi="Times New Roman"/>
        </w:rPr>
        <w:t>global average thermal energy consumption</w:t>
      </w:r>
      <w:r w:rsidR="00D07A8C">
        <w:rPr>
          <w:rFonts w:ascii="Times New Roman" w:hAnsi="Times New Roman"/>
        </w:rPr>
        <w:t xml:space="preserve"> in 2012 was 3</w:t>
      </w:r>
      <w:r w:rsidR="00CF2B4E">
        <w:rPr>
          <w:rFonts w:ascii="Times New Roman" w:hAnsi="Times New Roman"/>
        </w:rPr>
        <w:t xml:space="preserve"> </w:t>
      </w:r>
      <w:r w:rsidR="00A545E2">
        <w:rPr>
          <w:rFonts w:ascii="Times New Roman" w:hAnsi="Times New Roman"/>
        </w:rPr>
        <w:t>530 MJ/t cli</w:t>
      </w:r>
      <w:r w:rsidR="00D07A8C">
        <w:rPr>
          <w:rFonts w:ascii="Times New Roman" w:hAnsi="Times New Roman"/>
        </w:rPr>
        <w:t>nker, down from 3</w:t>
      </w:r>
      <w:r w:rsidR="00CF2B4E">
        <w:rPr>
          <w:rFonts w:ascii="Times New Roman" w:hAnsi="Times New Roman"/>
        </w:rPr>
        <w:t xml:space="preserve"> </w:t>
      </w:r>
      <w:r w:rsidR="00A545E2">
        <w:rPr>
          <w:rFonts w:ascii="Times New Roman" w:hAnsi="Times New Roman"/>
        </w:rPr>
        <w:t>750 MJ/t clinker in 2000</w:t>
      </w:r>
      <w:r w:rsidR="000D41CC">
        <w:rPr>
          <w:rFonts w:ascii="Times New Roman" w:hAnsi="Times New Roman"/>
        </w:rPr>
        <w:fldChar w:fldCharType="begin"/>
      </w:r>
      <w:r w:rsidR="000D41CC">
        <w:rPr>
          <w:rFonts w:ascii="Times New Roman" w:hAnsi="Times New Roman"/>
        </w:rPr>
        <w:instrText xml:space="preserve"> ADDIN ZOTERO_ITEM CSL_CITATION {"citationID":"tdoo43c5p","properties":{"formattedCitation":"{\\rtf \\super 2\\nosupersub{}}","plainCitation":"2"},"citationItems":[{"id":8502,"uris":["http://zotero.org/users/770657/items/S86RNT28"],"uri":["http://zotero.org/users/770657/items/S86RNT28"],"itemData":{"id":8502,"type":"webpage","title":"\"Getting the Numbers Right\" (GNR)","container-title":"Global Cement Database on CO</w:instrText>
      </w:r>
      <w:r w:rsidR="000D41CC">
        <w:rPr>
          <w:rFonts w:ascii="Cambria Math" w:hAnsi="Cambria Math" w:cs="Cambria Math"/>
        </w:rPr>
        <w:instrText>₂</w:instrText>
      </w:r>
      <w:r w:rsidR="000D41CC">
        <w:rPr>
          <w:rFonts w:ascii="Times New Roman" w:hAnsi="Times New Roman"/>
        </w:rPr>
        <w:instrText xml:space="preserve"> and Energy Information","URL":"http://www.wbcsdcement.org/index.php/key-issues/climate-protection/gnr-database","author":[{"literal":"WBCSD Cement Sustainability Initiative"}],"issued":{"date-parts":[["2015",3,10]]}}}],"schema":"https://github.com/citation-style-language/schema/raw/master/csl-citation.json"} </w:instrText>
      </w:r>
      <w:r w:rsidR="000D41CC">
        <w:rPr>
          <w:rFonts w:ascii="Times New Roman" w:hAnsi="Times New Roman"/>
        </w:rPr>
        <w:fldChar w:fldCharType="separate"/>
      </w:r>
      <w:r w:rsidR="000D41CC" w:rsidRPr="00AC377B">
        <w:rPr>
          <w:rFonts w:ascii="Times New Roman" w:hAnsi="Times New Roman"/>
          <w:szCs w:val="24"/>
          <w:vertAlign w:val="superscript"/>
        </w:rPr>
        <w:t>2</w:t>
      </w:r>
      <w:r w:rsidR="000D41CC">
        <w:rPr>
          <w:rFonts w:ascii="Times New Roman" w:hAnsi="Times New Roman"/>
        </w:rPr>
        <w:fldChar w:fldCharType="end"/>
      </w:r>
      <w:r w:rsidR="00A545E2">
        <w:rPr>
          <w:rFonts w:ascii="Times New Roman" w:hAnsi="Times New Roman"/>
        </w:rPr>
        <w:t>.</w:t>
      </w:r>
      <w:r w:rsidR="00C91EF7">
        <w:rPr>
          <w:rFonts w:ascii="Times New Roman" w:hAnsi="Times New Roman"/>
        </w:rPr>
        <w:t xml:space="preserve"> Average electrical consumption was 74 kWh</w:t>
      </w:r>
      <w:r w:rsidR="00C91EF7">
        <w:rPr>
          <w:rFonts w:ascii="Times New Roman" w:hAnsi="Times New Roman"/>
          <w:vertAlign w:val="subscript"/>
        </w:rPr>
        <w:t>e</w:t>
      </w:r>
      <w:r w:rsidR="00C91EF7">
        <w:rPr>
          <w:rFonts w:ascii="Times New Roman" w:hAnsi="Times New Roman"/>
        </w:rPr>
        <w:t>/t clinker and 99 kWh</w:t>
      </w:r>
      <w:r w:rsidR="00C91EF7">
        <w:rPr>
          <w:rFonts w:ascii="Times New Roman" w:hAnsi="Times New Roman"/>
          <w:vertAlign w:val="subscript"/>
        </w:rPr>
        <w:t>e</w:t>
      </w:r>
      <w:r w:rsidR="00C91EF7">
        <w:rPr>
          <w:rFonts w:ascii="Times New Roman" w:hAnsi="Times New Roman"/>
        </w:rPr>
        <w:t>/t cement</w:t>
      </w:r>
      <w:r w:rsidR="00C91EF7" w:rsidRPr="00C91EF7">
        <w:rPr>
          <w:rFonts w:ascii="Times New Roman" w:hAnsi="Times New Roman"/>
        </w:rPr>
        <w:t xml:space="preserve"> </w:t>
      </w:r>
      <w:r w:rsidR="00C91EF7">
        <w:rPr>
          <w:rFonts w:ascii="Times New Roman" w:hAnsi="Times New Roman"/>
        </w:rPr>
        <w:t>in 2012</w:t>
      </w:r>
      <w:r w:rsidR="000D41CC">
        <w:rPr>
          <w:rFonts w:ascii="Times New Roman" w:hAnsi="Times New Roman"/>
        </w:rPr>
        <w:fldChar w:fldCharType="begin"/>
      </w:r>
      <w:r w:rsidR="000D41CC">
        <w:rPr>
          <w:rFonts w:ascii="Times New Roman" w:hAnsi="Times New Roman"/>
        </w:rPr>
        <w:instrText xml:space="preserve"> ADDIN ZOTERO_ITEM CSL_CITATION {"citationID":"28tg6t481g","properties":{"formattedCitation":"{\\rtf \\super 2\\nosupersub{}}","plainCitation":"2"},"citationItems":[{"id":8502,"uris":["http://zotero.org/users/770657/items/S86RNT28"],"uri":["http://zotero.org/users/770657/items/S86RNT28"],"itemData":{"id":8502,"type":"webpage","title":"\"Getting the Numbers Right\" (GNR)","container-title":"Global Cement Database on CO</w:instrText>
      </w:r>
      <w:r w:rsidR="000D41CC">
        <w:rPr>
          <w:rFonts w:ascii="Cambria Math" w:hAnsi="Cambria Math" w:cs="Cambria Math"/>
        </w:rPr>
        <w:instrText>₂</w:instrText>
      </w:r>
      <w:r w:rsidR="000D41CC">
        <w:rPr>
          <w:rFonts w:ascii="Times New Roman" w:hAnsi="Times New Roman"/>
        </w:rPr>
        <w:instrText xml:space="preserve"> and Energy Information","URL":"http://www.wbcsdcement.org/index.php/key-issues/climate-protection/gnr-database","author":[{"literal":"WBCSD Cement Sustainability Initiative"}],"issued":{"date-parts":[["2015",3,10]]}}}],"schema":"https://github.com/citation-style-language/schema/raw/master/csl-citation.json"} </w:instrText>
      </w:r>
      <w:r w:rsidR="000D41CC">
        <w:rPr>
          <w:rFonts w:ascii="Times New Roman" w:hAnsi="Times New Roman"/>
        </w:rPr>
        <w:fldChar w:fldCharType="separate"/>
      </w:r>
      <w:r w:rsidR="000D41CC" w:rsidRPr="00AC377B">
        <w:rPr>
          <w:rFonts w:ascii="Times New Roman" w:hAnsi="Times New Roman"/>
          <w:szCs w:val="24"/>
          <w:vertAlign w:val="superscript"/>
        </w:rPr>
        <w:t>2</w:t>
      </w:r>
      <w:r w:rsidR="000D41CC">
        <w:rPr>
          <w:rFonts w:ascii="Times New Roman" w:hAnsi="Times New Roman"/>
        </w:rPr>
        <w:fldChar w:fldCharType="end"/>
      </w:r>
      <w:r w:rsidR="00C91EF7">
        <w:rPr>
          <w:rFonts w:ascii="Times New Roman" w:hAnsi="Times New Roman"/>
        </w:rPr>
        <w:t>.</w:t>
      </w:r>
      <w:r w:rsidR="00A545E2">
        <w:rPr>
          <w:rFonts w:ascii="Times New Roman" w:hAnsi="Times New Roman"/>
        </w:rPr>
        <w:t xml:space="preserve"> Typical investment costs for </w:t>
      </w:r>
      <w:r w:rsidR="00C91EF7">
        <w:rPr>
          <w:rFonts w:ascii="Times New Roman" w:hAnsi="Times New Roman"/>
        </w:rPr>
        <w:t>a cement plant in Europe are 250 €</w:t>
      </w:r>
      <w:r w:rsidR="00C91EF7">
        <w:rPr>
          <w:rFonts w:ascii="Times New Roman" w:hAnsi="Times New Roman"/>
          <w:vertAlign w:val="subscript"/>
        </w:rPr>
        <w:t>2013</w:t>
      </w:r>
      <w:r w:rsidR="00C91EF7">
        <w:rPr>
          <w:rFonts w:ascii="Times New Roman" w:hAnsi="Times New Roman"/>
        </w:rPr>
        <w:t>/(</w:t>
      </w:r>
      <w:proofErr w:type="spellStart"/>
      <w:r w:rsidR="00C91EF7">
        <w:rPr>
          <w:rFonts w:ascii="Times New Roman" w:hAnsi="Times New Roman"/>
        </w:rPr>
        <w:t>t</w:t>
      </w:r>
      <w:r w:rsidR="00CB57CE">
        <w:rPr>
          <w:rFonts w:ascii="Times New Roman" w:hAnsi="Times New Roman"/>
        </w:rPr>
        <w:t>pa</w:t>
      </w:r>
      <w:proofErr w:type="spellEnd"/>
      <w:r w:rsidR="00C91EF7">
        <w:rPr>
          <w:rFonts w:ascii="Times New Roman" w:hAnsi="Times New Roman"/>
        </w:rPr>
        <w:t>)</w:t>
      </w:r>
      <w:r w:rsidR="000D41CC">
        <w:rPr>
          <w:rFonts w:ascii="Times New Roman" w:hAnsi="Times New Roman"/>
        </w:rPr>
        <w:fldChar w:fldCharType="begin"/>
      </w:r>
      <w:r w:rsidR="004351BC">
        <w:rPr>
          <w:rFonts w:ascii="Times New Roman" w:hAnsi="Times New Roman"/>
        </w:rPr>
        <w:instrText xml:space="preserve"> ADDIN ZOTERO_ITEM CSL_CITATION {"citationID":"16nfbh0gql","properties":{"formattedCitation":"{\\rtf \\super 20\\nosupersub{}}","plainCitation":"20"},"citationItems":[{"id":8530,"uris":["http://zotero.org/users/770657/items/UXUPHGAP"],"uri":["http://zotero.org/users/770657/items/UXUPHGAP"],"itemData":{"id":8530,"type":"report","title":"ECRA CCS Project – Report on Phase III","publisher":"European Cement Research Academy","publisher-place":"Duesseldorf, Germany","event-place":"Duesseldorf, Germany","URL":"http://www.ecra-online.org/226/","number":"TR-ECRA-119/2012","author":[{"family":"Hoenig","given":"Volker"},{"family":"Hoppe","given":"Helmut"},{"family":"Koring","given":"Kristina"},{"family":"Lemka","given":"Jost"}],"issued":{"date-parts":[["2012",3,14]]}}}],"schema":"https://github.com/citation-style-language/schema/raw/master/csl-citation.json"} </w:instrText>
      </w:r>
      <w:r w:rsidR="000D41CC">
        <w:rPr>
          <w:rFonts w:ascii="Times New Roman" w:hAnsi="Times New Roman"/>
        </w:rPr>
        <w:fldChar w:fldCharType="separate"/>
      </w:r>
      <w:r w:rsidR="004351BC" w:rsidRPr="004351BC">
        <w:rPr>
          <w:rFonts w:ascii="Times New Roman" w:hAnsi="Times New Roman"/>
          <w:szCs w:val="24"/>
          <w:vertAlign w:val="superscript"/>
        </w:rPr>
        <w:t>20</w:t>
      </w:r>
      <w:r w:rsidR="000D41CC">
        <w:rPr>
          <w:rFonts w:ascii="Times New Roman" w:hAnsi="Times New Roman"/>
        </w:rPr>
        <w:fldChar w:fldCharType="end"/>
      </w:r>
      <w:r w:rsidR="00C91EF7">
        <w:rPr>
          <w:rFonts w:ascii="Times New Roman" w:hAnsi="Times New Roman"/>
        </w:rPr>
        <w:t>.</w:t>
      </w:r>
      <w:r w:rsidR="00CB57CE">
        <w:rPr>
          <w:rFonts w:ascii="Times New Roman" w:hAnsi="Times New Roman"/>
        </w:rPr>
        <w:t xml:space="preserve"> A 3</w:t>
      </w:r>
      <w:r w:rsidR="00CF2B4E">
        <w:rPr>
          <w:rFonts w:ascii="Times New Roman" w:hAnsi="Times New Roman"/>
        </w:rPr>
        <w:t xml:space="preserve"> </w:t>
      </w:r>
      <w:r w:rsidR="00CB57CE">
        <w:rPr>
          <w:rFonts w:ascii="Times New Roman" w:hAnsi="Times New Roman"/>
        </w:rPr>
        <w:t xml:space="preserve">000 </w:t>
      </w:r>
      <w:proofErr w:type="spellStart"/>
      <w:r w:rsidR="00CB57CE">
        <w:rPr>
          <w:rFonts w:ascii="Times New Roman" w:hAnsi="Times New Roman"/>
        </w:rPr>
        <w:t>tpd</w:t>
      </w:r>
      <w:proofErr w:type="spellEnd"/>
      <w:r w:rsidR="00CB57CE">
        <w:rPr>
          <w:rFonts w:ascii="Times New Roman" w:hAnsi="Times New Roman"/>
        </w:rPr>
        <w:t xml:space="preserve"> (1 </w:t>
      </w:r>
      <w:proofErr w:type="spellStart"/>
      <w:r w:rsidR="00CB57CE">
        <w:rPr>
          <w:rFonts w:ascii="Times New Roman" w:hAnsi="Times New Roman"/>
        </w:rPr>
        <w:t>Mtpa</w:t>
      </w:r>
      <w:proofErr w:type="spellEnd"/>
      <w:r w:rsidR="000431D1">
        <w:rPr>
          <w:rFonts w:ascii="Times New Roman" w:hAnsi="Times New Roman"/>
        </w:rPr>
        <w:t>) cement plant produces approximately as much CO</w:t>
      </w:r>
      <w:r w:rsidR="000431D1">
        <w:rPr>
          <w:rFonts w:ascii="Times New Roman" w:hAnsi="Times New Roman"/>
          <w:vertAlign w:val="subscript"/>
        </w:rPr>
        <w:t>2</w:t>
      </w:r>
      <w:r w:rsidR="000431D1">
        <w:rPr>
          <w:rFonts w:ascii="Times New Roman" w:hAnsi="Times New Roman"/>
        </w:rPr>
        <w:t xml:space="preserve"> as a 125 </w:t>
      </w:r>
      <w:proofErr w:type="spellStart"/>
      <w:r w:rsidR="000431D1">
        <w:rPr>
          <w:rFonts w:ascii="Times New Roman" w:hAnsi="Times New Roman"/>
        </w:rPr>
        <w:t>MW</w:t>
      </w:r>
      <w:r w:rsidR="000431D1">
        <w:rPr>
          <w:rFonts w:ascii="Times New Roman" w:hAnsi="Times New Roman"/>
          <w:vertAlign w:val="subscript"/>
        </w:rPr>
        <w:t>e</w:t>
      </w:r>
      <w:proofErr w:type="spellEnd"/>
      <w:r w:rsidR="000431D1">
        <w:rPr>
          <w:rFonts w:ascii="Times New Roman" w:hAnsi="Times New Roman"/>
        </w:rPr>
        <w:t xml:space="preserve"> coal-fired power station.</w:t>
      </w:r>
    </w:p>
    <w:p w14:paraId="030C02ED" w14:textId="77777777" w:rsidR="007875E5" w:rsidRPr="0007437C" w:rsidRDefault="007875E5" w:rsidP="00B820E9">
      <w:pPr>
        <w:pStyle w:val="Heading4"/>
        <w:spacing w:line="480" w:lineRule="auto"/>
        <w:rPr>
          <w:rFonts w:ascii="Times New Roman" w:hAnsi="Times New Roman"/>
        </w:rPr>
      </w:pPr>
      <w:r w:rsidRPr="0007437C">
        <w:rPr>
          <w:rFonts w:ascii="Times New Roman" w:hAnsi="Times New Roman"/>
        </w:rPr>
        <w:t>Amine scrubbing</w:t>
      </w:r>
    </w:p>
    <w:p w14:paraId="7ED8FAA3" w14:textId="0620ED8B" w:rsidR="007875E5" w:rsidRPr="00675215" w:rsidRDefault="007875E5" w:rsidP="00B820E9">
      <w:pPr>
        <w:spacing w:line="480" w:lineRule="auto"/>
        <w:rPr>
          <w:rFonts w:ascii="Times New Roman" w:hAnsi="Times New Roman"/>
        </w:rPr>
      </w:pPr>
      <w:r w:rsidRPr="0007437C">
        <w:rPr>
          <w:rFonts w:ascii="Times New Roman" w:hAnsi="Times New Roman"/>
        </w:rPr>
        <w:t xml:space="preserve">This is an end-of-pipe technology; it only involves the flue gas and so does not </w:t>
      </w:r>
      <w:r w:rsidR="007043E0" w:rsidRPr="0007437C">
        <w:rPr>
          <w:rFonts w:ascii="Times New Roman" w:hAnsi="Times New Roman"/>
        </w:rPr>
        <w:t xml:space="preserve">directly affect the </w:t>
      </w:r>
      <w:r w:rsidRPr="0007437C">
        <w:rPr>
          <w:rFonts w:ascii="Times New Roman" w:hAnsi="Times New Roman"/>
        </w:rPr>
        <w:t xml:space="preserve">cement manufacture </w:t>
      </w:r>
      <w:r w:rsidR="007043E0" w:rsidRPr="0007437C">
        <w:rPr>
          <w:rFonts w:ascii="Times New Roman" w:hAnsi="Times New Roman"/>
        </w:rPr>
        <w:t>process</w:t>
      </w:r>
      <w:r w:rsidR="005906AB">
        <w:rPr>
          <w:rFonts w:ascii="Times New Roman" w:hAnsi="Times New Roman"/>
        </w:rPr>
        <w:t xml:space="preserve"> except</w:t>
      </w:r>
      <w:r w:rsidR="007043E0" w:rsidRPr="0007437C">
        <w:rPr>
          <w:rFonts w:ascii="Times New Roman" w:hAnsi="Times New Roman"/>
        </w:rPr>
        <w:t>, for example, energy management strategies and start up and shut down procedures</w:t>
      </w:r>
      <w:r w:rsidRPr="0007437C">
        <w:rPr>
          <w:rFonts w:ascii="Times New Roman" w:hAnsi="Times New Roman"/>
        </w:rPr>
        <w:t>. Captur</w:t>
      </w:r>
      <w:r w:rsidR="00AB2590">
        <w:rPr>
          <w:rFonts w:ascii="Times New Roman" w:hAnsi="Times New Roman"/>
        </w:rPr>
        <w:t>e rates are expected to be ≥</w:t>
      </w:r>
      <w:r w:rsidR="005906AB">
        <w:rPr>
          <w:rFonts w:ascii="Times New Roman" w:hAnsi="Times New Roman"/>
        </w:rPr>
        <w:t xml:space="preserve"> </w:t>
      </w:r>
      <w:r w:rsidR="00AB2590">
        <w:rPr>
          <w:rFonts w:ascii="Times New Roman" w:hAnsi="Times New Roman"/>
        </w:rPr>
        <w:t>90</w:t>
      </w:r>
      <w:r w:rsidRPr="0007437C">
        <w:rPr>
          <w:rFonts w:ascii="Times New Roman" w:hAnsi="Times New Roman"/>
        </w:rPr>
        <w:t>%</w:t>
      </w:r>
      <w:r w:rsidRPr="0007437C">
        <w:rPr>
          <w:rFonts w:ascii="Times New Roman" w:hAnsi="Times New Roman"/>
        </w:rPr>
        <w:fldChar w:fldCharType="begin"/>
      </w:r>
      <w:r w:rsidR="004351BC">
        <w:rPr>
          <w:rFonts w:ascii="Times New Roman" w:hAnsi="Times New Roman"/>
        </w:rPr>
        <w:instrText xml:space="preserve"> ADDIN ZOTERO_ITEM CSL_CITATION {"citationID":"2cs15pb900","properties":{"formattedCitation":"{\\rtf \\super 24\\nosupersub{}}","plainCitation":"24"},"citationItems":[{"id":8519,"uris":["http://zotero.org/users/770657/items/NWXU72CV"],"uri":["http://zotero.org/users/770657/items/NWXU72CV"],"itemData":{"id":8519,"type":"article-journal","title":"Carbon capture and storage update","container-title":"Energy &amp; Environmental Science","page":"130-189","volume":"7","issue":"1","source":"pubs.rsc.org","abstract":"In recent years, Carbon Capture and Storage (Sequestration) (CCS) has been proposed as a potential method to allow the continued use of fossil-fuelled power stations whilst preventing emissions of CO2 from reaching the atmosphere. Gas, coal (and biomass)-fired power stations can respond to changes in demand more readily than many other sources of electricity production, hence the importance of retaining them as an option in the energy mix. Here, we review the leading CO2 capture technologies, available in the short and long term, and their technological maturity, before discussing CO2 transport and storage. Current pilot plants and demonstrations are highlighted, as is the importance of optimising the CCS system as a whole. Other topics briefly discussed include the viability of both the capture of CO2 from the air and CO2 reutilisation as climate change mitigation strategies. Finally, we discuss the economic and legal aspects of CCS.","DOI":"10.1039/C3EE42350F","ISSN":"1754-5706","journalAbbreviation":"Energy Environ. Sci.","language":"en","author":[{"family":"Boot-Handford","given":"Matthew E."},{"family":"Abanades","given":"Juan C."},{"family":"Anthony","given":"Edward J."},{"family":"Blunt","given":"Martin J."},{"family":"Brandani","given":"Stefano"},{"family":"Dowell","given":"Niall Mac"},{"family":"Fernández","given":"José R."},{"family":"Ferrari","given":"Maria-Chiara"},{"family":"Gross","given":"Robert"},{"family":"Hallett","given":"Jason P."},{"family":"Haszeldine","given":"R. Stuart"},{"family":"Heptonstall","given":"Philip"},{"family":"Lyngfelt","given":"Anders"},{"family":"Makuch","given":"Zen"},{"family":"Mangano","given":"Enzo"},{"family":"Porter","given":"Richard T. J."},{"family":"Pourkashanian","given":"Mohamed"},{"family":"Rochelle","given":"Gary T."},{"family":"Shah","given":"Nilay"},{"family":"Yao","given":"Joseph G."},{"family":"Fennell","given":"Paul S."}],"issued":{"date-parts":[["2013",12,13]]}}}],"schema":"https://github.com/citation-style-language/schema/raw/master/csl-citation.json"} </w:instrText>
      </w:r>
      <w:r w:rsidRPr="0007437C">
        <w:rPr>
          <w:rFonts w:ascii="Times New Roman" w:hAnsi="Times New Roman"/>
        </w:rPr>
        <w:fldChar w:fldCharType="separate"/>
      </w:r>
      <w:r w:rsidR="004351BC" w:rsidRPr="004351BC">
        <w:rPr>
          <w:rFonts w:ascii="Times New Roman" w:hAnsi="Times New Roman"/>
          <w:szCs w:val="24"/>
          <w:vertAlign w:val="superscript"/>
        </w:rPr>
        <w:t>24</w:t>
      </w:r>
      <w:r w:rsidRPr="0007437C">
        <w:rPr>
          <w:rFonts w:ascii="Times New Roman" w:hAnsi="Times New Roman"/>
        </w:rPr>
        <w:fldChar w:fldCharType="end"/>
      </w:r>
      <w:r w:rsidRPr="0007437C">
        <w:rPr>
          <w:rFonts w:ascii="Times New Roman" w:hAnsi="Times New Roman"/>
        </w:rPr>
        <w:t xml:space="preserve"> but some studies have examined lower rates</w:t>
      </w:r>
      <w:r w:rsidRPr="0007437C">
        <w:rPr>
          <w:rFonts w:ascii="Times New Roman" w:hAnsi="Times New Roman"/>
        </w:rPr>
        <w:fldChar w:fldCharType="begin"/>
      </w:r>
      <w:r w:rsidR="004351BC">
        <w:rPr>
          <w:rFonts w:ascii="Times New Roman" w:hAnsi="Times New Roman"/>
        </w:rPr>
        <w:instrText xml:space="preserve"> ADDIN ZOTERO_ITEM CSL_CITATION {"citationID":"197edkd7tm","properties":{"formattedCitation":"{\\rtf \\super 18\\nosupersub{}}","plainCitation":"18"},"citationItems":[{"id":8513,"uris":["http://zotero.org/users/770657/items/KK8R689U"],"uri":["http://zotero.org/users/770657/items/KK8R689U"],"itemData":{"id":8513,"type":"article-journal","title":"Assessing the value of retrofitting cement plants for carbon capture: A case study of a cement plant in Guangdong, China","container-title":"Energy Conversion and Management","collection-title":"IREC 2011, The International Renewable Energy Congress","page":"454-465","volume":"64","source":"ScienceDirect","abstract":"The cement manufacturing sector is the second largest source of anthropogenic greenhouse gas emissions in the world. Carbon Capture and Storage (CCS) is one of the most important technologies to decarbonise the cement manufacturing process. China has accounted for more than half of global cement production since 2008. This study suggests criteria to assess the potential to retrofit cement plants and analyses the economics of retrofitting cement plants for CCS with a case study of a modern dry process cement plant locating in Guangdong province, China. The study assumes the extra heat and power for CO2 capture and compression is provided by a new 200 MW combined heat and power unit (CHP) (US$17.5/MW h thermal for the cost of coal). The estimated cost of CO2 avoidance by retrofitting a cement plant for carbon capture in 2012 is US$70/tonne at a 14% discount rate with 25 years remaining lifetime. Through a stochastic cash flow analysis with a real option model and Monte Carlo simulation, the study found the value of an option to retrofit to be US$1.2 million with a 7.3% probability of economic viability. The estimate is very sensitive to the assumptions in the carbon price model (i.e. base carbon price is US$12.00/tCO2e in 2012 and the mean growth rate is 8%). The option value and the probability can reach US$20 million and 67% respectively, if a 10% mean carbon price growth is assumed. Compared with post-combustion carbon capture retrofitting prospect in existing coal-fired power plants, the economics of retrofitting cement plants to carbon capture is less attractive. However, given the uncertainties in climate policy, regulation and carbon market, new-build cement plants in China, with long lifetime, should consider an essential level of “CCS Ready” to reduce the cost of retrofit and keep the retrofitting option open.","DOI":"10.1016/j.enconman.2012.04.012","ISSN":"0196-8904","shortTitle":"Assessing the value of retrofitting cement plants for carbon capture","journalAbbreviation":"Energy Conversion and Management","author":[{"family":"Liang","given":"Xi"},{"family":"Li","given":"Jia"}],"issued":{"date-parts":[["2012",12]]}}}],"schema":"https://github.com/citation-style-language/schema/raw/master/csl-citation.json"} </w:instrText>
      </w:r>
      <w:r w:rsidRPr="0007437C">
        <w:rPr>
          <w:rFonts w:ascii="Times New Roman" w:hAnsi="Times New Roman"/>
        </w:rPr>
        <w:fldChar w:fldCharType="separate"/>
      </w:r>
      <w:r w:rsidR="004351BC" w:rsidRPr="004351BC">
        <w:rPr>
          <w:rFonts w:ascii="Times New Roman" w:hAnsi="Times New Roman"/>
          <w:szCs w:val="24"/>
          <w:vertAlign w:val="superscript"/>
        </w:rPr>
        <w:t>18</w:t>
      </w:r>
      <w:r w:rsidRPr="0007437C">
        <w:rPr>
          <w:rFonts w:ascii="Times New Roman" w:hAnsi="Times New Roman"/>
        </w:rPr>
        <w:fldChar w:fldCharType="end"/>
      </w:r>
      <w:r w:rsidRPr="0007437C">
        <w:rPr>
          <w:rFonts w:ascii="Times New Roman" w:hAnsi="Times New Roman"/>
        </w:rPr>
        <w:t>.</w:t>
      </w:r>
      <w:r w:rsidR="00675215">
        <w:rPr>
          <w:rFonts w:ascii="Times New Roman" w:hAnsi="Times New Roman"/>
        </w:rPr>
        <w:t xml:space="preserve">  </w:t>
      </w:r>
    </w:p>
    <w:p w14:paraId="6514366D" w14:textId="7D54077B" w:rsidR="007875E5" w:rsidRPr="0007437C" w:rsidRDefault="005906AB" w:rsidP="00B820E9">
      <w:pPr>
        <w:spacing w:line="480" w:lineRule="auto"/>
        <w:rPr>
          <w:rFonts w:ascii="Times New Roman" w:hAnsi="Times New Roman"/>
        </w:rPr>
      </w:pPr>
      <w:r>
        <w:rPr>
          <w:rFonts w:ascii="Times New Roman" w:hAnsi="Times New Roman"/>
        </w:rPr>
        <w:lastRenderedPageBreak/>
        <w:t>T</w:t>
      </w:r>
      <w:r w:rsidR="007875E5" w:rsidRPr="0007437C">
        <w:rPr>
          <w:rFonts w:ascii="Times New Roman" w:hAnsi="Times New Roman"/>
        </w:rPr>
        <w:t xml:space="preserve">he thermal energy </w:t>
      </w:r>
      <w:r>
        <w:rPr>
          <w:rFonts w:ascii="Times New Roman" w:hAnsi="Times New Roman"/>
        </w:rPr>
        <w:t>demand</w:t>
      </w:r>
      <w:r w:rsidRPr="0007437C">
        <w:rPr>
          <w:rFonts w:ascii="Times New Roman" w:hAnsi="Times New Roman"/>
        </w:rPr>
        <w:t xml:space="preserve"> </w:t>
      </w:r>
      <w:r w:rsidR="007875E5" w:rsidRPr="0007437C">
        <w:rPr>
          <w:rFonts w:ascii="Times New Roman" w:hAnsi="Times New Roman"/>
        </w:rPr>
        <w:t>of amine scrubbing is very high (at least 2 GJ/t CO</w:t>
      </w:r>
      <w:r w:rsidR="007875E5" w:rsidRPr="0007437C">
        <w:rPr>
          <w:rFonts w:ascii="Times New Roman" w:hAnsi="Times New Roman"/>
          <w:vertAlign w:val="subscript"/>
        </w:rPr>
        <w:t>2</w:t>
      </w:r>
      <w:r w:rsidR="007875E5" w:rsidRPr="0007437C">
        <w:rPr>
          <w:rFonts w:ascii="Times New Roman" w:hAnsi="Times New Roman"/>
        </w:rPr>
        <w:t>)</w:t>
      </w:r>
      <w:r w:rsidR="007875E5" w:rsidRPr="0007437C">
        <w:rPr>
          <w:rFonts w:ascii="Times New Roman" w:hAnsi="Times New Roman"/>
        </w:rPr>
        <w:fldChar w:fldCharType="begin"/>
      </w:r>
      <w:r w:rsidR="004351BC">
        <w:rPr>
          <w:rFonts w:ascii="Times New Roman" w:hAnsi="Times New Roman"/>
        </w:rPr>
        <w:instrText xml:space="preserve"> ADDIN ZOTERO_ITEM CSL_CITATION {"citationID":"1fv8s8lrfh","properties":{"formattedCitation":"{\\rtf \\super 24\\nosupersub{}}","plainCitation":"24"},"citationItems":[{"id":8519,"uris":["http://zotero.org/users/770657/items/NWXU72CV"],"uri":["http://zotero.org/users/770657/items/NWXU72CV"],"itemData":{"id":8519,"type":"article-journal","title":"Carbon capture and storage update","container-title":"Energy &amp; Environmental Science","page":"130-189","volume":"7","issue":"1","source":"pubs.rsc.org","abstract":"In recent years, Carbon Capture and Storage (Sequestration) (CCS) has been proposed as a potential method to allow the continued use of fossil-fuelled power stations whilst preventing emissions of CO2 from reaching the atmosphere. Gas, coal (and biomass)-fired power stations can respond to changes in demand more readily than many other sources of electricity production, hence the importance of retaining them as an option in the energy mix. Here, we review the leading CO2 capture technologies, available in the short and long term, and their technological maturity, before discussing CO2 transport and storage. Current pilot plants and demonstrations are highlighted, as is the importance of optimising the CCS system as a whole. Other topics briefly discussed include the viability of both the capture of CO2 from the air and CO2 reutilisation as climate change mitigation strategies. Finally, we discuss the economic and legal aspects of CCS.","DOI":"10.1039/C3EE42350F","ISSN":"1754-5706","journalAbbreviation":"Energy Environ. Sci.","language":"en","author":[{"family":"Boot-Handford","given":"Matthew E."},{"family":"Abanades","given":"Juan C."},{"family":"Anthony","given":"Edward J."},{"family":"Blunt","given":"Martin J."},{"family":"Brandani","given":"Stefano"},{"family":"Dowell","given":"Niall Mac"},{"family":"Fernández","given":"José R."},{"family":"Ferrari","given":"Maria-Chiara"},{"family":"Gross","given":"Robert"},{"family":"Hallett","given":"Jason P."},{"family":"Haszeldine","given":"R. Stuart"},{"family":"Heptonstall","given":"Philip"},{"family":"Lyngfelt","given":"Anders"},{"family":"Makuch","given":"Zen"},{"family":"Mangano","given":"Enzo"},{"family":"Porter","given":"Richard T. J."},{"family":"Pourkashanian","given":"Mohamed"},{"family":"Rochelle","given":"Gary T."},{"family":"Shah","given":"Nilay"},{"family":"Yao","given":"Joseph G."},{"family":"Fennell","given":"Paul S."}],"issued":{"date-parts":[["2013",12,13]]}},"locator":"-"}],"schema":"https://github.com/citation-style-language/schema/raw/master/csl-citation.json"} </w:instrText>
      </w:r>
      <w:r w:rsidR="007875E5" w:rsidRPr="0007437C">
        <w:rPr>
          <w:rFonts w:ascii="Times New Roman" w:hAnsi="Times New Roman"/>
        </w:rPr>
        <w:fldChar w:fldCharType="separate"/>
      </w:r>
      <w:r w:rsidR="004351BC" w:rsidRPr="004351BC">
        <w:rPr>
          <w:rFonts w:ascii="Times New Roman" w:hAnsi="Times New Roman"/>
          <w:szCs w:val="24"/>
          <w:vertAlign w:val="superscript"/>
        </w:rPr>
        <w:t>24</w:t>
      </w:r>
      <w:r w:rsidR="007875E5" w:rsidRPr="0007437C">
        <w:rPr>
          <w:rFonts w:ascii="Times New Roman" w:hAnsi="Times New Roman"/>
        </w:rPr>
        <w:fldChar w:fldCharType="end"/>
      </w:r>
      <w:r w:rsidR="007875E5" w:rsidRPr="0007437C">
        <w:rPr>
          <w:rFonts w:ascii="Times New Roman" w:hAnsi="Times New Roman"/>
        </w:rPr>
        <w:t xml:space="preserve"> and </w:t>
      </w:r>
      <w:r w:rsidR="00135440">
        <w:rPr>
          <w:rFonts w:ascii="Times New Roman" w:hAnsi="Times New Roman"/>
        </w:rPr>
        <w:t>it</w:t>
      </w:r>
      <w:r w:rsidR="007875E5" w:rsidRPr="0007437C">
        <w:rPr>
          <w:rFonts w:ascii="Times New Roman" w:hAnsi="Times New Roman"/>
        </w:rPr>
        <w:t xml:space="preserve"> generally has to be </w:t>
      </w:r>
      <w:r w:rsidR="00135440">
        <w:rPr>
          <w:rFonts w:ascii="Times New Roman" w:hAnsi="Times New Roman"/>
        </w:rPr>
        <w:t>provided</w:t>
      </w:r>
      <w:r w:rsidR="007875E5" w:rsidRPr="0007437C">
        <w:rPr>
          <w:rFonts w:ascii="Times New Roman" w:hAnsi="Times New Roman"/>
        </w:rPr>
        <w:t xml:space="preserve"> </w:t>
      </w:r>
      <w:r w:rsidR="00D07A8C">
        <w:rPr>
          <w:rFonts w:ascii="Times New Roman" w:hAnsi="Times New Roman"/>
        </w:rPr>
        <w:t>via</w:t>
      </w:r>
      <w:r>
        <w:rPr>
          <w:rFonts w:ascii="Times New Roman" w:hAnsi="Times New Roman"/>
        </w:rPr>
        <w:t xml:space="preserve"> CHP and/or waste heat</w:t>
      </w:r>
      <w:r w:rsidR="00135440">
        <w:rPr>
          <w:rFonts w:ascii="Times New Roman" w:hAnsi="Times New Roman"/>
        </w:rPr>
        <w:t xml:space="preserve"> recovery</w:t>
      </w:r>
      <w:r w:rsidR="007875E5" w:rsidRPr="0007437C">
        <w:rPr>
          <w:rFonts w:ascii="Times New Roman" w:hAnsi="Times New Roman"/>
        </w:rPr>
        <w:t xml:space="preserve">. </w:t>
      </w:r>
      <w:r w:rsidR="0053591B">
        <w:rPr>
          <w:rFonts w:ascii="Times New Roman" w:hAnsi="Times New Roman"/>
        </w:rPr>
        <w:t xml:space="preserve">Owing to the paucity of low-grade heat </w:t>
      </w:r>
      <w:r w:rsidR="00C0036E">
        <w:rPr>
          <w:rFonts w:ascii="Times New Roman" w:hAnsi="Times New Roman"/>
        </w:rPr>
        <w:t>at most</w:t>
      </w:r>
      <w:r w:rsidR="0053591B">
        <w:rPr>
          <w:rFonts w:ascii="Times New Roman" w:hAnsi="Times New Roman"/>
        </w:rPr>
        <w:t xml:space="preserve"> cement plant</w:t>
      </w:r>
      <w:r w:rsidR="00135440">
        <w:rPr>
          <w:rFonts w:ascii="Times New Roman" w:hAnsi="Times New Roman"/>
        </w:rPr>
        <w:t>s</w:t>
      </w:r>
      <w:r w:rsidR="0053591B">
        <w:rPr>
          <w:rFonts w:ascii="Times New Roman" w:hAnsi="Times New Roman"/>
        </w:rPr>
        <w:t xml:space="preserve">, it may be significantly cheaper to capture only a proportion (up </w:t>
      </w:r>
      <w:r w:rsidR="00AB2590">
        <w:rPr>
          <w:rFonts w:ascii="Times New Roman" w:hAnsi="Times New Roman"/>
        </w:rPr>
        <w:t>to 50</w:t>
      </w:r>
      <w:r w:rsidR="0053591B">
        <w:rPr>
          <w:rFonts w:ascii="Times New Roman" w:hAnsi="Times New Roman"/>
        </w:rPr>
        <w:t>%) of the CO</w:t>
      </w:r>
      <w:r w:rsidR="0053591B">
        <w:rPr>
          <w:rFonts w:ascii="Times New Roman" w:hAnsi="Times New Roman"/>
          <w:vertAlign w:val="subscript"/>
        </w:rPr>
        <w:t>2</w:t>
      </w:r>
      <w:r w:rsidR="0053591B">
        <w:rPr>
          <w:rFonts w:ascii="Times New Roman" w:hAnsi="Times New Roman"/>
        </w:rPr>
        <w:t xml:space="preserve"> from the plant</w:t>
      </w:r>
      <w:r w:rsidR="00C0036E">
        <w:rPr>
          <w:rFonts w:ascii="Times New Roman" w:hAnsi="Times New Roman"/>
        </w:rPr>
        <w:t>s</w:t>
      </w:r>
      <w:r w:rsidR="0053591B">
        <w:rPr>
          <w:rFonts w:ascii="Times New Roman" w:hAnsi="Times New Roman"/>
        </w:rPr>
        <w:t xml:space="preserve"> and not invest in extra heat generation capacity</w:t>
      </w:r>
      <w:r w:rsidR="00672CD4">
        <w:rPr>
          <w:rFonts w:ascii="Times New Roman" w:hAnsi="Times New Roman"/>
        </w:rPr>
        <w:fldChar w:fldCharType="begin"/>
      </w:r>
      <w:r w:rsidR="004351BC">
        <w:rPr>
          <w:rFonts w:ascii="Times New Roman" w:hAnsi="Times New Roman"/>
        </w:rPr>
        <w:instrText xml:space="preserve"> ADDIN ZOTERO_ITEM CSL_CITATION {"citationID":"1tgfhhro1r","properties":{"formattedCitation":"{\\rtf \\super 25\\nosupersub{}}","plainCitation":"25"},"citationItems":[{"id":8746,"uris":["http://zotero.org/users/770657/items/D2EIA4XG"],"uri":["http://zotero.org/users/770657/items/D2EIA4XG"],"itemData":{"id":8746,"type":"speech","title":"CCS in Aker Solutions with a focus on cement industry","publisher-place":"Oslo, Norway","event":"UK-Canada-Norway meeting on CO2 capture research","event-place":"Oslo, Norway","URL":"http://www.slideshare.net/UKCCSRC/carbon-capture-from-the-cement-industry-oscar-graff-aker-solutions","author":[{"family":"Graff","given":"Oscar"}],"issued":{"date-parts":[["2015",3,15]]}}}],"schema":"https://github.com/citation-style-language/schema/raw/master/csl-citation.json"} </w:instrText>
      </w:r>
      <w:r w:rsidR="00672CD4">
        <w:rPr>
          <w:rFonts w:ascii="Times New Roman" w:hAnsi="Times New Roman"/>
        </w:rPr>
        <w:fldChar w:fldCharType="separate"/>
      </w:r>
      <w:r w:rsidR="004351BC" w:rsidRPr="004351BC">
        <w:rPr>
          <w:rFonts w:ascii="Times New Roman" w:hAnsi="Times New Roman"/>
          <w:szCs w:val="24"/>
          <w:vertAlign w:val="superscript"/>
        </w:rPr>
        <w:t>25</w:t>
      </w:r>
      <w:r w:rsidR="00672CD4">
        <w:rPr>
          <w:rFonts w:ascii="Times New Roman" w:hAnsi="Times New Roman"/>
        </w:rPr>
        <w:fldChar w:fldCharType="end"/>
      </w:r>
      <w:r w:rsidR="0053591B">
        <w:rPr>
          <w:rFonts w:ascii="Times New Roman" w:hAnsi="Times New Roman"/>
        </w:rPr>
        <w:t xml:space="preserve">. </w:t>
      </w:r>
      <w:r w:rsidR="007875E5" w:rsidRPr="0007437C">
        <w:rPr>
          <w:rFonts w:ascii="Times New Roman" w:hAnsi="Times New Roman"/>
        </w:rPr>
        <w:t xml:space="preserve">Furthermore, </w:t>
      </w:r>
      <w:r>
        <w:rPr>
          <w:rFonts w:ascii="Times New Roman" w:hAnsi="Times New Roman"/>
        </w:rPr>
        <w:t xml:space="preserve">the </w:t>
      </w:r>
      <w:r w:rsidR="007875E5" w:rsidRPr="0007437C">
        <w:rPr>
          <w:rFonts w:ascii="Times New Roman" w:hAnsi="Times New Roman"/>
        </w:rPr>
        <w:t>flue gas clean-up</w:t>
      </w:r>
      <w:r>
        <w:rPr>
          <w:rFonts w:ascii="Times New Roman" w:hAnsi="Times New Roman"/>
        </w:rPr>
        <w:t xml:space="preserve"> required</w:t>
      </w:r>
      <w:r w:rsidR="007875E5" w:rsidRPr="0007437C">
        <w:rPr>
          <w:rFonts w:ascii="Times New Roman" w:hAnsi="Times New Roman"/>
        </w:rPr>
        <w:t xml:space="preserve"> increases</w:t>
      </w:r>
      <w:r w:rsidR="00D07A8C">
        <w:rPr>
          <w:rFonts w:ascii="Times New Roman" w:hAnsi="Times New Roman"/>
        </w:rPr>
        <w:t xml:space="preserve"> plant footprint and</w:t>
      </w:r>
      <w:r w:rsidR="007875E5" w:rsidRPr="0007437C">
        <w:rPr>
          <w:rFonts w:ascii="Times New Roman" w:hAnsi="Times New Roman"/>
        </w:rPr>
        <w:t xml:space="preserve"> capital and operating costs</w:t>
      </w:r>
      <w:r w:rsidR="007875E5" w:rsidRPr="0007437C">
        <w:rPr>
          <w:rFonts w:ascii="Times New Roman" w:hAnsi="Times New Roman"/>
        </w:rPr>
        <w:fldChar w:fldCharType="begin"/>
      </w:r>
      <w:r w:rsidR="004351BC">
        <w:rPr>
          <w:rFonts w:ascii="Times New Roman" w:hAnsi="Times New Roman"/>
        </w:rPr>
        <w:instrText xml:space="preserve"> ADDIN ZOTERO_ITEM CSL_CITATION {"citationID":"5ucq8d3tp","properties":{"formattedCitation":"{\\rtf \\super 26\\nosupersub{}}","plainCitation":"26"},"citationItems":[{"id":8525,"uris":["http://zotero.org/users/770657/items/VBT7JZQG"],"uri":["http://zotero.org/users/770657/items/VBT7JZQG"],"itemData":{"id":8525,"type":"report","title":"Assessment of the validity of 'Approximate minimum land footprint for some types of CO2 capture plant'","publisher":"United Kingdom Department for Energy and Climate Change","abstract":"Assessment by Imperial College of the validity of ‘Approximate minimum land footprint for some types of CO2 capture plant’ provided as a guide…","URL":"https://www.gov.uk/government/publications/assessment-of-the-validity-of-approximate-minimum-land-footprint-for-some-types-of-co2-capture-plant","author":[{"family":"Florin","given":"Nicholas"},{"family":"Fennell","given":"Paul S."}],"issued":{"date-parts":[["2010",10,29]]},"accessed":{"date-parts":[["2015",3,10]]}}}],"schema":"https://github.com/citation-style-language/schema/raw/master/csl-citation.json"} </w:instrText>
      </w:r>
      <w:r w:rsidR="007875E5" w:rsidRPr="0007437C">
        <w:rPr>
          <w:rFonts w:ascii="Times New Roman" w:hAnsi="Times New Roman"/>
        </w:rPr>
        <w:fldChar w:fldCharType="separate"/>
      </w:r>
      <w:r w:rsidR="004351BC" w:rsidRPr="004351BC">
        <w:rPr>
          <w:rFonts w:ascii="Times New Roman" w:hAnsi="Times New Roman"/>
          <w:szCs w:val="24"/>
          <w:vertAlign w:val="superscript"/>
        </w:rPr>
        <w:t>26</w:t>
      </w:r>
      <w:r w:rsidR="007875E5" w:rsidRPr="0007437C">
        <w:rPr>
          <w:rFonts w:ascii="Times New Roman" w:hAnsi="Times New Roman"/>
        </w:rPr>
        <w:fldChar w:fldCharType="end"/>
      </w:r>
      <w:r w:rsidR="007875E5" w:rsidRPr="0007437C">
        <w:rPr>
          <w:rFonts w:ascii="Times New Roman" w:hAnsi="Times New Roman"/>
        </w:rPr>
        <w:t>.</w:t>
      </w:r>
      <w:r w:rsidR="00DF5F5E">
        <w:rPr>
          <w:rFonts w:ascii="Times New Roman" w:hAnsi="Times New Roman"/>
        </w:rPr>
        <w:t xml:space="preserve"> As with all capture technologies, there are knock-on environmental effects from using amine scrubbing</w:t>
      </w:r>
      <w:r w:rsidR="00DF5F5E">
        <w:rPr>
          <w:rFonts w:ascii="Times New Roman" w:hAnsi="Times New Roman"/>
        </w:rPr>
        <w:fldChar w:fldCharType="begin"/>
      </w:r>
      <w:r w:rsidR="00DF5F5E">
        <w:rPr>
          <w:rFonts w:ascii="Times New Roman" w:hAnsi="Times New Roman"/>
        </w:rPr>
        <w:instrText xml:space="preserve"> ADDIN ZOTERO_ITEM CSL_CITATION {"citationID":"1lksei4er8","properties":{"formattedCitation":"{\\rtf \\super 27\\nosupersub{}}","plainCitation":"27"},"citationItems":[{"id":840,"uris":["http://zotero.org/users/770657/items/6DHT3MUA"],"uri":["http://zotero.org/users/770657/items/6DHT3MUA"],"itemData":{"id":840,"type":"article-journal","title":"Life cycle assessment of carbon capture and storage in power generation and industry in Europe","container-title":"International Journal of Greenhouse Gas Control","page":"91-106","volume":"16","source":"ScienceDirect","abstract":"To prevent serious negative effects of climate change, greenhouse gas (GHG) emission reductions are required on global level and at large scale. One option is Carbon Capture and Storage (CCS) which aims to capture carbon dioxide (CO2) emissions from power generation and industry and store it permanently in geologic structures. For a comprehensive comparative assessment of the environmental performance of CCS technologies life cycle assessment (LCA) is required. This study provides a systematic comparison of LCA-based environmental performances of fossil and wood power plants as well as cement production in Europe for 2025 and 2050 with and without CCS. The implementation of CCS leads to life cycle GHG emission reductions of 68–92% for fossil power generation and 39–78% for cement production whilst to negative ones for wood power generation. There are trade-offs with respect to environmental and human health impacts due to direct (e.g. air emissions) and indirect (e.g. coal mining) impacts of the increase in fuel use and additional processes and materials necessary for CCS. Cement plants are suitable point sources for the implementation of CCS. Here the energy supply for the CO2 capture and compression is decisive for the environmental impacts, what indicates benefits of system integration.","DOI":"10.1016/j.ijggc.2013.03.003","ISSN":"1750-5836","journalAbbreviation":"International Journal of Greenhouse Gas Control","author":[{"family":"Volkart","given":"Kathrin"},{"family":"Bauer","given":"Christian"},{"family":"Boulet","given":"Céline"}],"issued":{"date-parts":[["2013",8]]}}}],"schema":"https://github.com/citation-style-language/schema/raw/master/csl-citation.json"} </w:instrText>
      </w:r>
      <w:r w:rsidR="00DF5F5E">
        <w:rPr>
          <w:rFonts w:ascii="Times New Roman" w:hAnsi="Times New Roman"/>
        </w:rPr>
        <w:fldChar w:fldCharType="separate"/>
      </w:r>
      <w:r w:rsidR="00DF5F5E" w:rsidRPr="00DF5F5E">
        <w:rPr>
          <w:rFonts w:ascii="Times New Roman" w:hAnsi="Times New Roman"/>
          <w:szCs w:val="24"/>
          <w:vertAlign w:val="superscript"/>
        </w:rPr>
        <w:t>27</w:t>
      </w:r>
      <w:r w:rsidR="00DF5F5E">
        <w:rPr>
          <w:rFonts w:ascii="Times New Roman" w:hAnsi="Times New Roman"/>
        </w:rPr>
        <w:fldChar w:fldCharType="end"/>
      </w:r>
      <w:r w:rsidR="00DF5F5E">
        <w:rPr>
          <w:rFonts w:ascii="Times New Roman" w:hAnsi="Times New Roman"/>
        </w:rPr>
        <w:t>.</w:t>
      </w:r>
    </w:p>
    <w:p w14:paraId="5378E410" w14:textId="441DA617" w:rsidR="0008611C" w:rsidRPr="0007437C" w:rsidRDefault="007875E5" w:rsidP="00B820E9">
      <w:pPr>
        <w:spacing w:line="480" w:lineRule="auto"/>
        <w:rPr>
          <w:rFonts w:ascii="Times New Roman" w:hAnsi="Times New Roman"/>
        </w:rPr>
      </w:pPr>
      <w:r w:rsidRPr="0007437C">
        <w:rPr>
          <w:rFonts w:ascii="Times New Roman" w:hAnsi="Times New Roman"/>
        </w:rPr>
        <w:t xml:space="preserve">With respect to </w:t>
      </w:r>
      <w:r w:rsidR="00D07A8C">
        <w:rPr>
          <w:rFonts w:ascii="Times New Roman" w:hAnsi="Times New Roman"/>
        </w:rPr>
        <w:t>electricity</w:t>
      </w:r>
      <w:r w:rsidR="00D07A8C" w:rsidRPr="0007437C">
        <w:rPr>
          <w:rFonts w:ascii="Times New Roman" w:hAnsi="Times New Roman"/>
        </w:rPr>
        <w:t xml:space="preserve"> </w:t>
      </w:r>
      <w:r w:rsidRPr="0007437C">
        <w:rPr>
          <w:rFonts w:ascii="Times New Roman" w:hAnsi="Times New Roman"/>
        </w:rPr>
        <w:t>generation, the technology is at TRL 8 – 9</w:t>
      </w:r>
      <w:r w:rsidRPr="0007437C">
        <w:rPr>
          <w:rFonts w:ascii="Times New Roman" w:hAnsi="Times New Roman"/>
        </w:rPr>
        <w:fldChar w:fldCharType="begin"/>
      </w:r>
      <w:r w:rsidR="004351BC">
        <w:rPr>
          <w:rFonts w:ascii="Times New Roman" w:hAnsi="Times New Roman"/>
        </w:rPr>
        <w:instrText xml:space="preserve"> ADDIN ZOTERO_ITEM CSL_CITATION {"citationID":"2df7t3agh9","properties":{"formattedCitation":"{\\rtf \\super 21\\nosupersub{}}","plainCitation":"21"},"citationItems":[{"id":8505,"uris":["http://zotero.org/users/770657/items/JRSE6I6Z"],"uri":["http://zotero.org/users/770657/items/JRSE6I6Z"],"itemData":{"id":8505,"type":"report","title":"The Global Status of CCS: 2014","publisher-place":"Melbourne, Australia","event-place":"Melbourne, Australia","URL":"http://decarboni.se/sites/default/files/publications/180923/global-status-ccs-2014.pdf","author":[{"literal":"Global CCS Institute"}],"issued":{"date-parts":[["2014"]]}}}],"schema":"https://github.com/citation-style-language/schema/raw/master/csl-citation.json"} </w:instrText>
      </w:r>
      <w:r w:rsidRPr="0007437C">
        <w:rPr>
          <w:rFonts w:ascii="Times New Roman" w:hAnsi="Times New Roman"/>
        </w:rPr>
        <w:fldChar w:fldCharType="separate"/>
      </w:r>
      <w:r w:rsidR="004351BC" w:rsidRPr="004351BC">
        <w:rPr>
          <w:rFonts w:ascii="Times New Roman" w:hAnsi="Times New Roman"/>
          <w:szCs w:val="24"/>
          <w:vertAlign w:val="superscript"/>
        </w:rPr>
        <w:t>21</w:t>
      </w:r>
      <w:r w:rsidRPr="0007437C">
        <w:rPr>
          <w:rFonts w:ascii="Times New Roman" w:hAnsi="Times New Roman"/>
        </w:rPr>
        <w:fldChar w:fldCharType="end"/>
      </w:r>
      <w:r w:rsidRPr="0007437C">
        <w:rPr>
          <w:rFonts w:ascii="Times New Roman" w:hAnsi="Times New Roman"/>
        </w:rPr>
        <w:t xml:space="preserve">. </w:t>
      </w:r>
      <w:r w:rsidR="00D07A8C">
        <w:rPr>
          <w:rFonts w:ascii="Times New Roman" w:hAnsi="Times New Roman"/>
        </w:rPr>
        <w:t>For</w:t>
      </w:r>
      <w:r w:rsidRPr="0007437C">
        <w:rPr>
          <w:rFonts w:ascii="Times New Roman" w:hAnsi="Times New Roman"/>
        </w:rPr>
        <w:t xml:space="preserve"> cement production, the </w:t>
      </w:r>
      <w:r w:rsidR="005B4481">
        <w:rPr>
          <w:rFonts w:ascii="Times New Roman" w:hAnsi="Times New Roman"/>
        </w:rPr>
        <w:t>pilot</w:t>
      </w:r>
      <w:r w:rsidRPr="0007437C">
        <w:rPr>
          <w:rFonts w:ascii="Times New Roman" w:hAnsi="Times New Roman"/>
        </w:rPr>
        <w:t xml:space="preserve"> plant in </w:t>
      </w:r>
      <w:proofErr w:type="spellStart"/>
      <w:r w:rsidRPr="0007437C">
        <w:rPr>
          <w:rFonts w:ascii="Times New Roman" w:hAnsi="Times New Roman"/>
        </w:rPr>
        <w:t>Brevik</w:t>
      </w:r>
      <w:proofErr w:type="spellEnd"/>
      <w:r w:rsidR="00DC050F">
        <w:rPr>
          <w:rFonts w:ascii="Times New Roman" w:hAnsi="Times New Roman"/>
        </w:rPr>
        <w:t>, Norway</w:t>
      </w:r>
      <w:r w:rsidRPr="0007437C">
        <w:rPr>
          <w:rFonts w:ascii="Times New Roman" w:hAnsi="Times New Roman"/>
        </w:rPr>
        <w:t xml:space="preserve"> is the most developed, and with a flue gas flow rate of approximately 125 L/s its TRL is 5 – 6</w:t>
      </w:r>
      <w:r w:rsidRPr="0007437C">
        <w:rPr>
          <w:rFonts w:ascii="Times New Roman" w:hAnsi="Times New Roman"/>
        </w:rPr>
        <w:fldChar w:fldCharType="begin"/>
      </w:r>
      <w:r w:rsidR="00DF5F5E">
        <w:rPr>
          <w:rFonts w:ascii="Times New Roman" w:hAnsi="Times New Roman"/>
        </w:rPr>
        <w:instrText xml:space="preserve"> ADDIN ZOTERO_ITEM CSL_CITATION {"citationID":"26vt9k2k1v","properties":{"formattedCitation":"{\\rtf \\super 28\\nosupersub{}}","plainCitation":"28"},"citationItems":[{"id":8516,"uris":["http://zotero.org/users/770657/items/BQ7NBXWJ"],"uri":["http://zotero.org/users/770657/items/BQ7NBXWJ"],"itemData":{"id":8516,"type":"article-journal","title":"CO2 Capture in the Cement Industry, Norcem CO2 Capture Project (Norway)","container-title":"Energy Procedia","collection-title":"12th International Conference on Greenhouse Gas Control Technologies, GHGT-12","page":"6455-6463","volume":"63","source":"ScienceDirect","abstract":"The cement industry is a major emitter of anthropogenic greenhouse gas emissions and contributes to around 5% of the global CO2 emissions. In Norway, Norcem is the only cement manufacturer and account for 2.5% of the national emissions, due to different industrial structure compared to other countries. Until recently, CO2 capture in Norway has focused primarily on emissions from offshore installations and gas power plants. There has been little focus on CCS in connections with land-based industrial emissions, although the number of sources is relatively large, with annual CO2 emission totalling approximately 6 million tonnes. The demand for cement and concrete is expected to increase in the coming years. Therefore, the cement industry needs to be proactive in finding solutions which reduce its climate impact.\n\nNorcem AS (Norcem) and its parent company HeidelbergCement Group (HeidelbergCement) have joint forces with the European Cement Research Academy (ECRA) to establish a small-scale test centre for studying and comparing various post-combustion CO2 capture technologies, and determining their suitability for implementation in modern cement kiln systems. The small-scale test centre has been established at Norcem's cement plant in Brevik (Norway).\n\nThe project has received funding from Gassnova through the CLIMIT program. The project was launched in May 2013 and is scheduled to conclude in spring 2017 (Test Step 1). The project is being carried out on behalf of the European cement industry and managed by Norcem.\n\nThe project mandate involves testing of more mature post-combustion capture technologies initially developed for power generation applications, as well as small scale technologies at an early stage of development. The project does not encompass CO2 transport and storage.","DOI":"10.1016/j.egypro.2014.11.680","ISSN":"1876-6102","journalAbbreviation":"Energy Procedia","author":[{"family":"Bjerge","given":"Liv-Margrethe"},{"family":"Brevik","given":"Per"}],"issued":{"date-parts":[["2014"]]}}}],"schema":"https://github.com/citation-style-language/schema/raw/master/csl-citation.json"} </w:instrText>
      </w:r>
      <w:r w:rsidRPr="0007437C">
        <w:rPr>
          <w:rFonts w:ascii="Times New Roman" w:hAnsi="Times New Roman"/>
        </w:rPr>
        <w:fldChar w:fldCharType="separate"/>
      </w:r>
      <w:r w:rsidR="00DF5F5E" w:rsidRPr="00DF5F5E">
        <w:rPr>
          <w:rFonts w:ascii="Times New Roman" w:hAnsi="Times New Roman"/>
          <w:szCs w:val="24"/>
          <w:vertAlign w:val="superscript"/>
        </w:rPr>
        <w:t>28</w:t>
      </w:r>
      <w:r w:rsidRPr="0007437C">
        <w:rPr>
          <w:rFonts w:ascii="Times New Roman" w:hAnsi="Times New Roman"/>
        </w:rPr>
        <w:fldChar w:fldCharType="end"/>
      </w:r>
      <w:r w:rsidRPr="0007437C">
        <w:rPr>
          <w:rFonts w:ascii="Times New Roman" w:hAnsi="Times New Roman"/>
        </w:rPr>
        <w:t>. We are not aware of any plans for larger-scale pilot projects in the short- to medium-term.</w:t>
      </w:r>
      <w:r w:rsidR="0008611C">
        <w:rPr>
          <w:rFonts w:ascii="Times New Roman" w:hAnsi="Times New Roman"/>
        </w:rPr>
        <w:t xml:space="preserve"> </w:t>
      </w:r>
      <w:r w:rsidR="0091178D">
        <w:rPr>
          <w:rFonts w:ascii="Times New Roman" w:hAnsi="Times New Roman"/>
        </w:rPr>
        <w:t>A preliminary estimate of commercial availability is</w:t>
      </w:r>
      <w:r w:rsidR="00C0036E">
        <w:rPr>
          <w:rFonts w:ascii="Times New Roman" w:hAnsi="Times New Roman"/>
        </w:rPr>
        <w:t xml:space="preserve"> </w:t>
      </w:r>
      <w:r w:rsidR="0091178D">
        <w:rPr>
          <w:rFonts w:ascii="Times New Roman" w:hAnsi="Times New Roman"/>
        </w:rPr>
        <w:t>2025</w:t>
      </w:r>
      <w:r w:rsidR="005B4481">
        <w:rPr>
          <w:rFonts w:ascii="Times New Roman" w:hAnsi="Times New Roman"/>
        </w:rPr>
        <w:t xml:space="preserve"> – </w:t>
      </w:r>
      <w:r w:rsidR="0091178D">
        <w:rPr>
          <w:rFonts w:ascii="Times New Roman" w:hAnsi="Times New Roman"/>
        </w:rPr>
        <w:t>2030</w:t>
      </w:r>
      <w:r w:rsidR="00F01431">
        <w:rPr>
          <w:rFonts w:ascii="Times New Roman" w:hAnsi="Times New Roman"/>
        </w:rPr>
        <w:t>, significantly later than the IEA’s estimate of 2020</w:t>
      </w:r>
      <w:r w:rsidR="00F01431">
        <w:rPr>
          <w:rFonts w:ascii="Times New Roman" w:hAnsi="Times New Roman"/>
        </w:rPr>
        <w:fldChar w:fldCharType="begin"/>
      </w:r>
      <w:r w:rsidR="003F5EE2">
        <w:rPr>
          <w:rFonts w:ascii="Times New Roman" w:hAnsi="Times New Roman"/>
        </w:rPr>
        <w:instrText xml:space="preserve"> ADDIN ZOTERO_ITEM CSL_CITATION {"citationID":"1nb8jjnlf5","properties":{"formattedCitation":"{\\rtf \\super 1\\nosupersub{}}","plainCitation":"1"},"citationItems":[{"id":9865,"uris":["http://zotero.org/users/770657/items/AU3NVH2H"],"uri":["http://zotero.org/users/770657/items/AU3NVH2H"],"itemData":{"id":9865,"type":"book","title":"Energy Technology Perspectives 2015: Mobilising Innovation to Accelerate Climate Action","publisher":"International Energy Agency","publisher-place":"Paris","event-place":"Paris","URL":"http://www.iea.org/etp/etp2015/","ISBN":"978-92-64-23341-6","shortTitle":"ETP 2015","language":"English","author":[{"family":"Elzinga","given":"David"},{"family":"Bennett","given":"Simon"},{"family":"Best","given":"Dennis"},{"family":"Burnard","given":"Keith"},{"family":"Cazzola","given":"Pierpaolo"},{"family":"D'Ambrosio","given":"Davide"},{"family":"Dulac","given":"John"},{"family":"Fernandez Pales","given":"Araceli"},{"family":"Hood","given":"Christina"},{"family":"LaFrance","given":"Marc"},{"family":"McCoy","given":"Sean"},{"family":"Mueller","given":"Simon"},{"family":"Munuera","given":"Luis"},{"family":"Poponi","given":"Daniele"},{"family":"Remme","given":"Uwe"},{"family":"Tam","given":"Cecilia"},{"family":"West","given":"Kira"},{"family":"Chiavari","given":"Joana"},{"family":"Jun","given":"Fan"},{"family":"Qin","given":"Yuan"}],"issued":{"date-parts":[["2015"]]}}}],"schema":"https://github.com/citation-style-language/schema/raw/master/csl-citation.json"} </w:instrText>
      </w:r>
      <w:r w:rsidR="00F01431">
        <w:rPr>
          <w:rFonts w:ascii="Times New Roman" w:hAnsi="Times New Roman"/>
        </w:rPr>
        <w:fldChar w:fldCharType="separate"/>
      </w:r>
      <w:r w:rsidR="003F5EE2" w:rsidRPr="00AC377B">
        <w:rPr>
          <w:rFonts w:ascii="Times New Roman" w:hAnsi="Times New Roman"/>
          <w:szCs w:val="24"/>
          <w:vertAlign w:val="superscript"/>
        </w:rPr>
        <w:t>1</w:t>
      </w:r>
      <w:r w:rsidR="00F01431">
        <w:rPr>
          <w:rFonts w:ascii="Times New Roman" w:hAnsi="Times New Roman"/>
        </w:rPr>
        <w:fldChar w:fldCharType="end"/>
      </w:r>
      <w:r w:rsidR="0091178D">
        <w:rPr>
          <w:rFonts w:ascii="Times New Roman" w:hAnsi="Times New Roman"/>
        </w:rPr>
        <w:t>.</w:t>
      </w:r>
    </w:p>
    <w:p w14:paraId="5FD22C4D" w14:textId="77777777" w:rsidR="007875E5" w:rsidRPr="0007437C" w:rsidRDefault="007875E5" w:rsidP="00B820E9">
      <w:pPr>
        <w:pStyle w:val="Heading4"/>
        <w:spacing w:line="480" w:lineRule="auto"/>
        <w:rPr>
          <w:rFonts w:ascii="Times New Roman" w:hAnsi="Times New Roman"/>
        </w:rPr>
      </w:pPr>
      <w:r w:rsidRPr="0007437C">
        <w:rPr>
          <w:rFonts w:ascii="Times New Roman" w:hAnsi="Times New Roman"/>
        </w:rPr>
        <w:t>Full oxy-fuel combustion</w:t>
      </w:r>
    </w:p>
    <w:p w14:paraId="1CFA74CB" w14:textId="1BAFE668" w:rsidR="007875E5" w:rsidRPr="0007437C" w:rsidRDefault="007875E5" w:rsidP="00B820E9">
      <w:pPr>
        <w:spacing w:line="480" w:lineRule="auto"/>
        <w:rPr>
          <w:rFonts w:ascii="Times New Roman" w:hAnsi="Times New Roman"/>
        </w:rPr>
      </w:pPr>
      <w:r w:rsidRPr="0007437C">
        <w:rPr>
          <w:rFonts w:ascii="Times New Roman" w:hAnsi="Times New Roman"/>
        </w:rPr>
        <w:t>Oxy-fuel uses a mixture of oxygen</w:t>
      </w:r>
      <w:r w:rsidR="00D07A8C">
        <w:rPr>
          <w:rFonts w:ascii="Times New Roman" w:hAnsi="Times New Roman"/>
        </w:rPr>
        <w:t xml:space="preserve"> (separated from air)</w:t>
      </w:r>
      <w:r w:rsidRPr="0007437C">
        <w:rPr>
          <w:rFonts w:ascii="Times New Roman" w:hAnsi="Times New Roman"/>
        </w:rPr>
        <w:t xml:space="preserve"> and recycled CO</w:t>
      </w:r>
      <w:r w:rsidRPr="0007437C">
        <w:rPr>
          <w:rFonts w:ascii="Times New Roman" w:hAnsi="Times New Roman"/>
          <w:vertAlign w:val="subscript"/>
        </w:rPr>
        <w:t>2</w:t>
      </w:r>
      <w:r w:rsidRPr="0007437C">
        <w:rPr>
          <w:rFonts w:ascii="Times New Roman" w:hAnsi="Times New Roman"/>
        </w:rPr>
        <w:t xml:space="preserve"> as the combustion gas, reducing the CO</w:t>
      </w:r>
      <w:r w:rsidRPr="0007437C">
        <w:rPr>
          <w:rFonts w:ascii="Times New Roman" w:hAnsi="Times New Roman"/>
          <w:vertAlign w:val="subscript"/>
        </w:rPr>
        <w:t>2</w:t>
      </w:r>
      <w:r w:rsidRPr="0007437C">
        <w:rPr>
          <w:rFonts w:ascii="Times New Roman" w:hAnsi="Times New Roman"/>
        </w:rPr>
        <w:t xml:space="preserve"> separation plant’s complexity and size</w:t>
      </w:r>
      <w:r w:rsidR="005906AB" w:rsidRPr="0007437C">
        <w:rPr>
          <w:rFonts w:ascii="Times New Roman" w:hAnsi="Times New Roman"/>
        </w:rPr>
        <w:fldChar w:fldCharType="begin"/>
      </w:r>
      <w:r w:rsidR="005906AB">
        <w:rPr>
          <w:rFonts w:ascii="Times New Roman" w:hAnsi="Times New Roman"/>
        </w:rPr>
        <w:instrText xml:space="preserve"> ADDIN ZOTERO_ITEM CSL_CITATION {"citationID":"2i4ibee6m5","properties":{"formattedCitation":"{\\rtf \\super 20\\nosupersub{}}","plainCitation":"20"},"citationItems":[{"id":8530,"uris":["http://zotero.org/users/770657/items/UXUPHGAP"],"uri":["http://zotero.org/users/770657/items/UXUPHGAP"],"itemData":{"id":8530,"type":"report","title":"ECRA CCS Project – Report on Phase III","publisher":"European Cement Research Academy","publisher-place":"Duesseldorf, Germany","event-place":"Duesseldorf, Germany","URL":"http://www.ecra-online.org/226/","number":"TR-ECRA-119/2012","author":[{"family":"Hoenig","given":"Volker"},{"family":"Hoppe","given":"Helmut"},{"family":"Koring","given":"Kristina"},{"family":"Lemka","given":"Jost"}],"issued":{"date-parts":[["2012",3,14]]}}}],"schema":"https://github.com/citation-style-language/schema/raw/master/csl-citation.json"} </w:instrText>
      </w:r>
      <w:r w:rsidR="005906AB" w:rsidRPr="0007437C">
        <w:rPr>
          <w:rFonts w:ascii="Times New Roman" w:hAnsi="Times New Roman"/>
        </w:rPr>
        <w:fldChar w:fldCharType="separate"/>
      </w:r>
      <w:r w:rsidR="005906AB" w:rsidRPr="004351BC">
        <w:rPr>
          <w:rFonts w:ascii="Times New Roman" w:hAnsi="Times New Roman"/>
          <w:szCs w:val="24"/>
          <w:vertAlign w:val="superscript"/>
        </w:rPr>
        <w:t>20</w:t>
      </w:r>
      <w:r w:rsidR="005906AB" w:rsidRPr="0007437C">
        <w:rPr>
          <w:rFonts w:ascii="Times New Roman" w:hAnsi="Times New Roman"/>
        </w:rPr>
        <w:fldChar w:fldCharType="end"/>
      </w:r>
      <w:r w:rsidRPr="0007437C">
        <w:rPr>
          <w:rFonts w:ascii="Times New Roman" w:hAnsi="Times New Roman"/>
        </w:rPr>
        <w:t>. The c</w:t>
      </w:r>
      <w:r w:rsidR="00CD2AFD">
        <w:rPr>
          <w:rFonts w:ascii="Times New Roman" w:hAnsi="Times New Roman"/>
        </w:rPr>
        <w:t>apture rate is expected to be &gt;</w:t>
      </w:r>
      <w:r w:rsidR="00135440">
        <w:rPr>
          <w:rFonts w:ascii="Times New Roman" w:hAnsi="Times New Roman"/>
        </w:rPr>
        <w:t xml:space="preserve"> </w:t>
      </w:r>
      <w:r w:rsidRPr="0007437C">
        <w:rPr>
          <w:rFonts w:ascii="Times New Roman" w:hAnsi="Times New Roman"/>
        </w:rPr>
        <w:t>90%</w:t>
      </w:r>
      <w:r w:rsidRPr="0007437C">
        <w:rPr>
          <w:rFonts w:ascii="Times New Roman" w:hAnsi="Times New Roman"/>
        </w:rPr>
        <w:fldChar w:fldCharType="begin"/>
      </w:r>
      <w:r w:rsidR="00DF5F5E">
        <w:rPr>
          <w:rFonts w:ascii="Times New Roman" w:hAnsi="Times New Roman"/>
        </w:rPr>
        <w:instrText xml:space="preserve"> ADDIN ZOTERO_ITEM CSL_CITATION {"citationID":"70p2sic7n","properties":{"formattedCitation":"{\\rtf \\super 29\\nosupersub{}}","plainCitation":"29"},"citationItems":[{"id":8527,"uris":["http://zotero.org/users/770657/items/49T3XW8X"],"uri":["http://zotero.org/users/770657/items/49T3XW8X"],"itemData":{"id":8527,"type":"article-journal","title":"Oxygen combustion in cement production","container-title":"Energy Procedia","collection-title":"Greenhouse Gas Control Technologies 9 Proceedings of the 9th International Conference on Greenhouse Gas Control Technologies (GHGT-9), 16–20 November 2008, Washington DC, USA","page":"187-194","volume":"1","issue":"1","source":"ScienceDirect","abstract":"The cement industry faces a unique challenge in reducing greenhouse gas emissions owing to the large amount, 5% of global total, of process emissions originating from the calcination of limestone. Oxygen combustion is considered the most promising technological option as the energy penalty for capturing the CO2 is only associated with the fuel, as opposed to post combustion capture where sorbent regeneration is required for both fuel and process CO2. While more attractive, the implementation of oxygen combustion and the necessary flue gas recycling, will alter process conditions. As a result, significant research is required to produce a viable design for the complete conversion to oxygen combustion. The conversion will require modifications to every component of the plant with the exception of the quarry and finish grinding sections. The plant boundary will also expand to include an oxygen production facility and a CO2 compression station. While the cost of the additions can be quantified, the final cost will be a balance between the modifications and revenues from increased production.","DOI":"10.1016/j.egypro.2009.01.027","ISSN":"1876-6102","journalAbbreviation":"Energy Procedia","author":[{"family":"Zeman","given":"Frank"}],"issued":{"date-parts":[["2009",2]]}}}],"schema":"https://github.com/citation-style-language/schema/raw/master/csl-citation.json"} </w:instrText>
      </w:r>
      <w:r w:rsidRPr="0007437C">
        <w:rPr>
          <w:rFonts w:ascii="Times New Roman" w:hAnsi="Times New Roman"/>
        </w:rPr>
        <w:fldChar w:fldCharType="separate"/>
      </w:r>
      <w:r w:rsidR="00DF5F5E" w:rsidRPr="00DF5F5E">
        <w:rPr>
          <w:rFonts w:ascii="Times New Roman" w:hAnsi="Times New Roman"/>
          <w:szCs w:val="24"/>
          <w:vertAlign w:val="superscript"/>
        </w:rPr>
        <w:t>29</w:t>
      </w:r>
      <w:r w:rsidRPr="0007437C">
        <w:rPr>
          <w:rFonts w:ascii="Times New Roman" w:hAnsi="Times New Roman"/>
        </w:rPr>
        <w:fldChar w:fldCharType="end"/>
      </w:r>
      <w:r w:rsidRPr="0007437C">
        <w:rPr>
          <w:rFonts w:ascii="Times New Roman" w:hAnsi="Times New Roman"/>
        </w:rPr>
        <w:t>.</w:t>
      </w:r>
    </w:p>
    <w:p w14:paraId="4F5F5C06" w14:textId="091606C8" w:rsidR="007875E5" w:rsidRPr="0007437C" w:rsidRDefault="005906AB" w:rsidP="00B820E9">
      <w:pPr>
        <w:spacing w:line="480" w:lineRule="auto"/>
        <w:rPr>
          <w:rFonts w:ascii="Times New Roman" w:hAnsi="Times New Roman"/>
        </w:rPr>
      </w:pPr>
      <w:r>
        <w:rPr>
          <w:rFonts w:ascii="Times New Roman" w:hAnsi="Times New Roman"/>
        </w:rPr>
        <w:t>Although energy efficiency</w:t>
      </w:r>
      <w:r>
        <w:rPr>
          <w:rFonts w:ascii="Times New Roman" w:hAnsi="Times New Roman"/>
        </w:rPr>
        <w:fldChar w:fldCharType="begin"/>
      </w:r>
      <w:r w:rsidR="00DF5F5E">
        <w:rPr>
          <w:rFonts w:ascii="Times New Roman" w:hAnsi="Times New Roman"/>
        </w:rPr>
        <w:instrText xml:space="preserve"> ADDIN ZOTERO_ITEM CSL_CITATION {"citationID":"1057l7tip2","properties":{"formattedCitation":"{\\rtf \\super 30\\nosupersub{}}","plainCitation":"30"},"citationItems":[{"id":8569,"uris":["http://zotero.org/users/770657/items/W5JUHZVX"],"uri":["http://zotero.org/users/770657/items/W5JUHZVX"],"itemData":{"id":8569,"type":"report","title":"CO2 capture in the cement industry","publisher":"IEAGHG","publisher-place":"Cheltenham, UK","event-place":"Cheltenham, UK","author":[{"family":"Barker","given":"D.J."},{"family":"Holmes","given":"Daniel"},{"family":"Hunt","given":"James"},{"family":"Napier-Moore","given":"Philip"},{"family":"Turner","given":"Simon"},{"family":"Clark","given":"Michael"}],"issued":{"date-parts":[["2008",7]]}}}],"schema":"https://github.com/citation-style-language/schema/raw/master/csl-citation.json"} </w:instrText>
      </w:r>
      <w:r>
        <w:rPr>
          <w:rFonts w:ascii="Times New Roman" w:hAnsi="Times New Roman"/>
        </w:rPr>
        <w:fldChar w:fldCharType="separate"/>
      </w:r>
      <w:r w:rsidR="00DF5F5E" w:rsidRPr="00DF5F5E">
        <w:rPr>
          <w:rFonts w:ascii="Times New Roman" w:hAnsi="Times New Roman"/>
          <w:szCs w:val="24"/>
          <w:vertAlign w:val="superscript"/>
        </w:rPr>
        <w:t>30</w:t>
      </w:r>
      <w:r>
        <w:rPr>
          <w:rFonts w:ascii="Times New Roman" w:hAnsi="Times New Roman"/>
        </w:rPr>
        <w:fldChar w:fldCharType="end"/>
      </w:r>
      <w:r>
        <w:rPr>
          <w:rFonts w:ascii="Times New Roman" w:hAnsi="Times New Roman"/>
        </w:rPr>
        <w:t xml:space="preserve"> and clinker throughput</w:t>
      </w:r>
      <w:r>
        <w:rPr>
          <w:rFonts w:ascii="Times New Roman" w:hAnsi="Times New Roman"/>
        </w:rPr>
        <w:fldChar w:fldCharType="begin"/>
      </w:r>
      <w:r w:rsidR="00DF5F5E">
        <w:rPr>
          <w:rFonts w:ascii="Times New Roman" w:hAnsi="Times New Roman"/>
        </w:rPr>
        <w:instrText xml:space="preserve"> ADDIN ZOTERO_ITEM CSL_CITATION {"citationID":"k2jndvcar","properties":{"formattedCitation":"{\\rtf \\super 31\\nosupersub{}}","plainCitation":"31"},"citationItems":[{"id":9354,"uris":["http://zotero.org/users/770657/items/SBX7N25V"],"uri":["http://zotero.org/users/770657/items/SBX7N25V"],"itemData":{"id":9354,"type":"book","title":"Innovations in Portland Cement Manufacturing","publisher":"Portland Cement Association","publisher-place":"Skokie, IL","number-of-pages":"1734","event-place":"Skokie, IL","shortTitle":"Innovations in Portland Cement Manufacturing","author":[{"family":"Bhatty","given":"Javed I."},{"family":"Miller","given":"F. MacGregor"},{"family":"Kosmatka","given":"Steven H."},{"family":"Bohan","given":"Richard P."}],"issued":{"date-parts":[["2011"]]}}}],"schema":"https://github.com/citation-style-language/schema/raw/master/csl-citation.json"} </w:instrText>
      </w:r>
      <w:r>
        <w:rPr>
          <w:rFonts w:ascii="Times New Roman" w:hAnsi="Times New Roman"/>
        </w:rPr>
        <w:fldChar w:fldCharType="separate"/>
      </w:r>
      <w:r w:rsidR="00DF5F5E" w:rsidRPr="00DF5F5E">
        <w:rPr>
          <w:rFonts w:ascii="Times New Roman" w:hAnsi="Times New Roman"/>
          <w:szCs w:val="24"/>
          <w:vertAlign w:val="superscript"/>
        </w:rPr>
        <w:t>31</w:t>
      </w:r>
      <w:r>
        <w:rPr>
          <w:rFonts w:ascii="Times New Roman" w:hAnsi="Times New Roman"/>
        </w:rPr>
        <w:fldChar w:fldCharType="end"/>
      </w:r>
      <w:r>
        <w:rPr>
          <w:rFonts w:ascii="Times New Roman" w:hAnsi="Times New Roman"/>
        </w:rPr>
        <w:t xml:space="preserve"> are expected to improve in an oxy-fuel cement plant, a</w:t>
      </w:r>
      <w:r w:rsidR="00CD2AFD">
        <w:rPr>
          <w:rFonts w:ascii="Times New Roman" w:hAnsi="Times New Roman"/>
        </w:rPr>
        <w:t>n air separation unit (ASU) using u</w:t>
      </w:r>
      <w:r w:rsidR="007875E5" w:rsidRPr="0007437C">
        <w:rPr>
          <w:rFonts w:ascii="Times New Roman" w:hAnsi="Times New Roman"/>
        </w:rPr>
        <w:t>p to 60 kWh</w:t>
      </w:r>
      <w:r w:rsidR="007875E5" w:rsidRPr="0007437C">
        <w:rPr>
          <w:rFonts w:ascii="Times New Roman" w:hAnsi="Times New Roman"/>
          <w:vertAlign w:val="subscript"/>
        </w:rPr>
        <w:t>e</w:t>
      </w:r>
      <w:r w:rsidR="007875E5" w:rsidRPr="0007437C">
        <w:rPr>
          <w:rFonts w:ascii="Times New Roman" w:hAnsi="Times New Roman"/>
        </w:rPr>
        <w:t>/t clinker is required to produce pure oxygen for the process</w:t>
      </w:r>
      <w:r w:rsidR="007875E5" w:rsidRPr="0007437C">
        <w:rPr>
          <w:rFonts w:ascii="Times New Roman" w:hAnsi="Times New Roman"/>
        </w:rPr>
        <w:fldChar w:fldCharType="begin"/>
      </w:r>
      <w:r w:rsidR="00DF5F5E">
        <w:rPr>
          <w:rFonts w:ascii="Times New Roman" w:hAnsi="Times New Roman"/>
        </w:rPr>
        <w:instrText xml:space="preserve"> ADDIN ZOTERO_ITEM CSL_CITATION {"citationID":"pn4cu2tat","properties":{"formattedCitation":"{\\rtf \\super 29\\nosupersub{}}","plainCitation":"29"},"citationItems":[{"id":8527,"uris":["http://zotero.org/users/770657/items/49T3XW8X"],"uri":["http://zotero.org/users/770657/items/49T3XW8X"],"itemData":{"id":8527,"type":"article-journal","title":"Oxygen combustion in cement production","container-title":"Energy Procedia","collection-title":"Greenhouse Gas Control Technologies 9 Proceedings of the 9th International Conference on Greenhouse Gas Control Technologies (GHGT-9), 16–20 November 2008, Washington DC, USA","page":"187-194","volume":"1","issue":"1","source":"ScienceDirect","abstract":"The cement industry faces a unique challenge in reducing greenhouse gas emissions owing to the large amount, 5% of global total, of process emissions originating from the calcination of limestone. Oxygen combustion is considered the most promising technological option as the energy penalty for capturing the CO2 is only associated with the fuel, as opposed to post combustion capture where sorbent regeneration is required for both fuel and process CO2. While more attractive, the implementation of oxygen combustion and the necessary flue gas recycling, will alter process conditions. As a result, significant research is required to produce a viable design for the complete conversion to oxygen combustion. The conversion will require modifications to every component of the plant with the exception of the quarry and finish grinding sections. The plant boundary will also expand to include an oxygen production facility and a CO2 compression station. While the cost of the additions can be quantified, the final cost will be a balance between the modifications and revenues from increased production.","DOI":"10.1016/j.egypro.2009.01.027","ISSN":"1876-6102","journalAbbreviation":"Energy Procedia","author":[{"family":"Zeman","given":"Frank"}],"issued":{"date-parts":[["2009",2]]}}}],"schema":"https://github.com/citation-style-language/schema/raw/master/csl-citation.json"} </w:instrText>
      </w:r>
      <w:r w:rsidR="007875E5" w:rsidRPr="0007437C">
        <w:rPr>
          <w:rFonts w:ascii="Times New Roman" w:hAnsi="Times New Roman"/>
        </w:rPr>
        <w:fldChar w:fldCharType="separate"/>
      </w:r>
      <w:r w:rsidR="00DF5F5E" w:rsidRPr="00DF5F5E">
        <w:rPr>
          <w:rFonts w:ascii="Times New Roman" w:hAnsi="Times New Roman"/>
          <w:szCs w:val="24"/>
          <w:vertAlign w:val="superscript"/>
        </w:rPr>
        <w:t>29</w:t>
      </w:r>
      <w:r w:rsidR="007875E5" w:rsidRPr="0007437C">
        <w:rPr>
          <w:rFonts w:ascii="Times New Roman" w:hAnsi="Times New Roman"/>
        </w:rPr>
        <w:fldChar w:fldCharType="end"/>
      </w:r>
      <w:r w:rsidR="007875E5" w:rsidRPr="0007437C">
        <w:rPr>
          <w:rFonts w:ascii="Times New Roman" w:hAnsi="Times New Roman"/>
        </w:rPr>
        <w:t xml:space="preserve">. Alternative processes for oxygen production are being developed </w:t>
      </w:r>
      <w:r w:rsidR="00C9007E">
        <w:rPr>
          <w:rFonts w:ascii="Times New Roman" w:hAnsi="Times New Roman"/>
        </w:rPr>
        <w:t>which</w:t>
      </w:r>
      <w:r w:rsidR="007875E5" w:rsidRPr="0007437C">
        <w:rPr>
          <w:rFonts w:ascii="Times New Roman" w:hAnsi="Times New Roman"/>
        </w:rPr>
        <w:t xml:space="preserve"> </w:t>
      </w:r>
      <w:r w:rsidR="00C9007E">
        <w:rPr>
          <w:rFonts w:ascii="Times New Roman" w:hAnsi="Times New Roman"/>
        </w:rPr>
        <w:t>could reduce the energy penalty</w:t>
      </w:r>
      <w:r w:rsidR="007875E5" w:rsidRPr="0007437C">
        <w:rPr>
          <w:rFonts w:ascii="Times New Roman" w:hAnsi="Times New Roman"/>
        </w:rPr>
        <w:fldChar w:fldCharType="begin"/>
      </w:r>
      <w:r w:rsidR="004351BC">
        <w:rPr>
          <w:rFonts w:ascii="Times New Roman" w:hAnsi="Times New Roman"/>
        </w:rPr>
        <w:instrText xml:space="preserve"> ADDIN ZOTERO_ITEM CSL_CITATION {"citationID":"5cpsk7rpq","properties":{"formattedCitation":"{\\rtf \\super 24\\nosupersub{}}","plainCitation":"24"},"citationItems":[{"id":8519,"uris":["http://zotero.org/users/770657/items/NWXU72CV"],"uri":["http://zotero.org/users/770657/items/NWXU72CV"],"itemData":{"id":8519,"type":"article-journal","title":"Carbon capture and storage update","container-title":"Energy &amp; Environmental Science","page":"130-189","volume":"7","issue":"1","source":"pubs.rsc.org","abstract":"In recent years, Carbon Capture and Storage (Sequestration) (CCS) has been proposed as a potential method to allow the continued use of fossil-fuelled power stations whilst preventing emissions of CO2 from reaching the atmosphere. Gas, coal (and biomass)-fired power stations can respond to changes in demand more readily than many other sources of electricity production, hence the importance of retaining them as an option in the energy mix. Here, we review the leading CO2 capture technologies, available in the short and long term, and their technological maturity, before discussing CO2 transport and storage. Current pilot plants and demonstrations are highlighted, as is the importance of optimising the CCS system as a whole. Other topics briefly discussed include the viability of both the capture of CO2 from the air and CO2 reutilisation as climate change mitigation strategies. Finally, we discuss the economic and legal aspects of CCS.","DOI":"10.1039/C3EE42350F","ISSN":"1754-5706","journalAbbreviation":"Energy Environ. Sci.","language":"en","author":[{"family":"Boot-Handford","given":"Matthew E."},{"family":"Abanades","given":"Juan C."},{"family":"Anthony","given":"Edward J."},{"family":"Blunt","given":"Martin J."},{"family":"Brandani","given":"Stefano"},{"family":"Dowell","given":"Niall Mac"},{"family":"Fernández","given":"José R."},{"family":"Ferrari","given":"Maria-Chiara"},{"family":"Gross","given":"Robert"},{"family":"Hallett","given":"Jason P."},{"family":"Haszeldine","given":"R. Stuart"},{"family":"Heptonstall","given":"Philip"},{"family":"Lyngfelt","given":"Anders"},{"family":"Makuch","given":"Zen"},{"family":"Mangano","given":"Enzo"},{"family":"Porter","given":"Richard T. J."},{"family":"Pourkashanian","given":"Mohamed"},{"family":"Rochelle","given":"Gary T."},{"family":"Shah","given":"Nilay"},{"family":"Yao","given":"Joseph G."},{"family":"Fennell","given":"Paul S."}],"issued":{"date-parts":[["2013",12,13]]}}}],"schema":"https://github.com/citation-style-language/schema/raw/master/csl-citation.json"} </w:instrText>
      </w:r>
      <w:r w:rsidR="007875E5" w:rsidRPr="0007437C">
        <w:rPr>
          <w:rFonts w:ascii="Times New Roman" w:hAnsi="Times New Roman"/>
        </w:rPr>
        <w:fldChar w:fldCharType="separate"/>
      </w:r>
      <w:r w:rsidR="004351BC" w:rsidRPr="004351BC">
        <w:rPr>
          <w:rFonts w:ascii="Times New Roman" w:hAnsi="Times New Roman"/>
          <w:szCs w:val="24"/>
          <w:vertAlign w:val="superscript"/>
        </w:rPr>
        <w:t>24</w:t>
      </w:r>
      <w:r w:rsidR="007875E5" w:rsidRPr="0007437C">
        <w:rPr>
          <w:rFonts w:ascii="Times New Roman" w:hAnsi="Times New Roman"/>
        </w:rPr>
        <w:fldChar w:fldCharType="end"/>
      </w:r>
      <w:r w:rsidR="007875E5" w:rsidRPr="0007437C">
        <w:rPr>
          <w:rFonts w:ascii="Times New Roman" w:hAnsi="Times New Roman"/>
        </w:rPr>
        <w:t>.</w:t>
      </w:r>
    </w:p>
    <w:p w14:paraId="185A2893" w14:textId="4C499FF6" w:rsidR="00C9007E" w:rsidRDefault="007875E5" w:rsidP="00B820E9">
      <w:pPr>
        <w:spacing w:line="480" w:lineRule="auto"/>
        <w:rPr>
          <w:rFonts w:ascii="Times New Roman" w:hAnsi="Times New Roman"/>
        </w:rPr>
      </w:pPr>
      <w:r w:rsidRPr="0007437C">
        <w:rPr>
          <w:rFonts w:ascii="Times New Roman" w:hAnsi="Times New Roman"/>
        </w:rPr>
        <w:t xml:space="preserve">Unlike the other </w:t>
      </w:r>
      <w:r w:rsidR="00D07A8C">
        <w:rPr>
          <w:rFonts w:ascii="Times New Roman" w:hAnsi="Times New Roman"/>
        </w:rPr>
        <w:t xml:space="preserve">four </w:t>
      </w:r>
      <w:r w:rsidRPr="0007437C">
        <w:rPr>
          <w:rFonts w:ascii="Times New Roman" w:hAnsi="Times New Roman"/>
        </w:rPr>
        <w:t xml:space="preserve">technologies, full oxy-fuel combustion will affect the whole cement plant. The design of </w:t>
      </w:r>
      <w:r w:rsidR="005B4481">
        <w:rPr>
          <w:rFonts w:ascii="Times New Roman" w:hAnsi="Times New Roman"/>
        </w:rPr>
        <w:t xml:space="preserve">virtually </w:t>
      </w:r>
      <w:r w:rsidRPr="0007437C">
        <w:rPr>
          <w:rFonts w:ascii="Times New Roman" w:hAnsi="Times New Roman"/>
        </w:rPr>
        <w:t>every unit is different from a traditional cement plant to take account of different gas properties and to minimise gas ingress or egress from the units</w:t>
      </w:r>
      <w:r w:rsidRPr="0007437C">
        <w:rPr>
          <w:rFonts w:ascii="Times New Roman" w:hAnsi="Times New Roman"/>
        </w:rPr>
        <w:fldChar w:fldCharType="begin"/>
      </w:r>
      <w:r w:rsidR="004351BC">
        <w:rPr>
          <w:rFonts w:ascii="Times New Roman" w:hAnsi="Times New Roman"/>
        </w:rPr>
        <w:instrText xml:space="preserve"> ADDIN ZOTERO_ITEM CSL_CITATION {"citationID":"2lsvqjvrnr","properties":{"formattedCitation":"{\\rtf \\super 20\\nosupersub{}}","plainCitation":"20"},"citationItems":[{"id":8530,"uris":["http://zotero.org/users/770657/items/UXUPHGAP"],"uri":["http://zotero.org/users/770657/items/UXUPHGAP"],"itemData":{"id":8530,"type":"report","title":"ECRA CCS Project – Report on Phase III","publisher":"European Cement Research Academy","publisher-place":"Duesseldorf, Germany","event-place":"Duesseldorf, Germany","URL":"http://www.ecra-online.org/226/","number":"TR-ECRA-119/2012","author":[{"family":"Hoenig","given":"Volker"},{"family":"Hoppe","given":"Helmut"},{"family":"Koring","given":"Kristina"},{"family":"Lemka","given":"Jost"}],"issued":{"date-parts":[["2012",3,14]]}}}],"schema":"https://github.com/citation-style-language/schema/raw/master/csl-citation.json"} </w:instrText>
      </w:r>
      <w:r w:rsidRPr="0007437C">
        <w:rPr>
          <w:rFonts w:ascii="Times New Roman" w:hAnsi="Times New Roman"/>
        </w:rPr>
        <w:fldChar w:fldCharType="separate"/>
      </w:r>
      <w:r w:rsidR="004351BC" w:rsidRPr="004351BC">
        <w:rPr>
          <w:rFonts w:ascii="Times New Roman" w:hAnsi="Times New Roman"/>
          <w:szCs w:val="24"/>
          <w:vertAlign w:val="superscript"/>
        </w:rPr>
        <w:t>20</w:t>
      </w:r>
      <w:r w:rsidRPr="0007437C">
        <w:rPr>
          <w:rFonts w:ascii="Times New Roman" w:hAnsi="Times New Roman"/>
        </w:rPr>
        <w:fldChar w:fldCharType="end"/>
      </w:r>
      <w:r w:rsidRPr="0007437C">
        <w:rPr>
          <w:rFonts w:ascii="Times New Roman" w:hAnsi="Times New Roman"/>
        </w:rPr>
        <w:t xml:space="preserve">. This is likely to be technically achievable but expensive; on this basis </w:t>
      </w:r>
      <w:r w:rsidR="00D52D34">
        <w:rPr>
          <w:rFonts w:ascii="Times New Roman" w:hAnsi="Times New Roman"/>
        </w:rPr>
        <w:t>we</w:t>
      </w:r>
      <w:r w:rsidRPr="0007437C">
        <w:rPr>
          <w:rFonts w:ascii="Times New Roman" w:hAnsi="Times New Roman"/>
        </w:rPr>
        <w:t xml:space="preserve"> agree with others</w:t>
      </w:r>
      <w:r w:rsidRPr="0007437C">
        <w:rPr>
          <w:rFonts w:ascii="Times New Roman" w:hAnsi="Times New Roman"/>
        </w:rPr>
        <w:fldChar w:fldCharType="begin"/>
      </w:r>
      <w:r w:rsidR="004351BC">
        <w:rPr>
          <w:rFonts w:ascii="Times New Roman" w:hAnsi="Times New Roman"/>
        </w:rPr>
        <w:instrText xml:space="preserve"> ADDIN ZOTERO_ITEM CSL_CITATION {"citationID":"22vjits2sd","properties":{"formattedCitation":"{\\rtf \\super 19\\nosupersub{}}","plainCitation":"19"},"citationItems":[{"id":8531,"uris":["http://zotero.org/users/770657/items/V939DAGU"],"uri":["http://zotero.org/users/770657/items/V939DAGU"],"itemData":{"id":8531,"type":"article-journal","title":"Technological, economic and financial prospects of carbon dioxide capture in the cement industry","container-title":"Energy Policy","page":"1377-1387","volume":"61","source":"ScienceDirect","abstract":"Cement is the second largest anthropogenic emission source, contributing approximately 7% of global CO2 emissions. Carbon dioxide capture and storage (CCS) technology is considered by the International Energy Agency (IEA) as an essential technology capable of reducing CO2 emissions in the cement sector by 56% by 2050. The study compares CO2 capture technologies for the cement manufacturing process and analyses the economic and financial issues in deploying CO2 capture in the cement industry. Post-combustion capture with chemical absorption is regarded as a proven technology to capture CO2 from the calcination process. Oxyfuel is less mature but Oxyfuel partial capture—which only recycles O2/CO2 gas in the precalciner—is estimated to be more economic than post-combustion capture. Carbonate looping technologies are not yet commercial, but they have theoretical advantages in terms of energy consumption. In contrast with coal-fired power plants, CO2 capture in the cement industry benefits from a higher concentration of CO2 in the flue gas, but the benefit is offset by higher SOx and NOx levels and the smaller scale of emissions from each plant. Concerning the prospects for financing cement plant CO2 capture, large cement manufacturers on average have a higher ROE (return on equity) and lower debt ratio, thus a higher discount rate should be considered for the cost analysis than in power plants. IEA estimates that the incremental cost for deploying CCS to decarbonise the global cement sector is in the range US$350–840 billion. The cost estimates for deploying state-of-the art post-combustion CO2 capture technologies in cement plants are above $60 to avoid each tonne of CO2 emissions. However, the expectation is that the current market can only provide a minority of financial support for CO2 capture in cement plants. Public financial support and/or CO2 utilisation will be essential to trigger large-scale CCS demonstration projects in the cement industry.","DOI":"10.1016/j.enpol.2013.05.082","ISSN":"0301-4215","journalAbbreviation":"Energy Policy","author":[{"family":"Li","given":"Jia"},{"family":"Tharakan","given":"Pradeep"},{"family":"Macdonald","given":"Douglas"},{"family":"Liang","given":"Xi"}],"issued":{"date-parts":[["2013",10]]}}}],"schema":"https://github.com/citation-style-language/schema/raw/master/csl-citation.json"} </w:instrText>
      </w:r>
      <w:r w:rsidRPr="0007437C">
        <w:rPr>
          <w:rFonts w:ascii="Times New Roman" w:hAnsi="Times New Roman"/>
        </w:rPr>
        <w:fldChar w:fldCharType="separate"/>
      </w:r>
      <w:r w:rsidR="004351BC" w:rsidRPr="004351BC">
        <w:rPr>
          <w:rFonts w:ascii="Times New Roman" w:hAnsi="Times New Roman"/>
          <w:szCs w:val="24"/>
          <w:vertAlign w:val="superscript"/>
        </w:rPr>
        <w:t>19</w:t>
      </w:r>
      <w:r w:rsidRPr="0007437C">
        <w:rPr>
          <w:rFonts w:ascii="Times New Roman" w:hAnsi="Times New Roman"/>
        </w:rPr>
        <w:fldChar w:fldCharType="end"/>
      </w:r>
      <w:r w:rsidRPr="0007437C">
        <w:rPr>
          <w:rStyle w:val="FootnoteReference"/>
          <w:rFonts w:ascii="Times New Roman" w:hAnsi="Times New Roman"/>
        </w:rPr>
        <w:t xml:space="preserve"> </w:t>
      </w:r>
      <w:r w:rsidRPr="0007437C">
        <w:rPr>
          <w:rFonts w:ascii="Times New Roman" w:hAnsi="Times New Roman"/>
        </w:rPr>
        <w:t>that retrofitting full oxy-fuel capture to an existing cement plant is unlikely to be an attractive proposition.</w:t>
      </w:r>
      <w:r w:rsidR="00C9007E" w:rsidRPr="00C9007E">
        <w:rPr>
          <w:rFonts w:ascii="Times New Roman" w:hAnsi="Times New Roman"/>
        </w:rPr>
        <w:t xml:space="preserve"> </w:t>
      </w:r>
      <w:r w:rsidR="00C9007E">
        <w:rPr>
          <w:rFonts w:ascii="Times New Roman" w:hAnsi="Times New Roman"/>
        </w:rPr>
        <w:t>New-build full oxy-fuel cement plants are expected to cost around 220 – 290</w:t>
      </w:r>
      <w:r w:rsidR="00BD6ADE">
        <w:rPr>
          <w:rFonts w:ascii="Times New Roman" w:hAnsi="Times New Roman"/>
        </w:rPr>
        <w:t xml:space="preserve"> €</w:t>
      </w:r>
      <w:r w:rsidR="00533858">
        <w:rPr>
          <w:rFonts w:ascii="Times New Roman" w:hAnsi="Times New Roman"/>
          <w:vertAlign w:val="subscript"/>
        </w:rPr>
        <w:t>2013</w:t>
      </w:r>
      <w:r w:rsidR="00AB2590">
        <w:rPr>
          <w:rFonts w:ascii="Times New Roman" w:hAnsi="Times New Roman"/>
        </w:rPr>
        <w:t>/t</w:t>
      </w:r>
      <w:r w:rsidR="00BD6ADE">
        <w:rPr>
          <w:rFonts w:ascii="Times New Roman" w:hAnsi="Times New Roman"/>
        </w:rPr>
        <w:t xml:space="preserve"> </w:t>
      </w:r>
      <w:r w:rsidR="00AB2590">
        <w:rPr>
          <w:rFonts w:ascii="Times New Roman" w:hAnsi="Times New Roman"/>
        </w:rPr>
        <w:t xml:space="preserve">annual </w:t>
      </w:r>
      <w:r w:rsidR="00BD6ADE">
        <w:rPr>
          <w:rFonts w:ascii="Times New Roman" w:hAnsi="Times New Roman"/>
        </w:rPr>
        <w:t>clinker capacity</w:t>
      </w:r>
      <w:r w:rsidR="00C9007E">
        <w:rPr>
          <w:rFonts w:ascii="Times New Roman" w:hAnsi="Times New Roman"/>
        </w:rPr>
        <w:t xml:space="preserve"> </w:t>
      </w:r>
      <w:r w:rsidR="00BD6ADE">
        <w:rPr>
          <w:rFonts w:ascii="Times New Roman" w:hAnsi="Times New Roman"/>
        </w:rPr>
        <w:t>(</w:t>
      </w:r>
      <w:r w:rsidR="00C9007E">
        <w:rPr>
          <w:rFonts w:ascii="Times New Roman" w:hAnsi="Times New Roman"/>
        </w:rPr>
        <w:t>€/(</w:t>
      </w:r>
      <w:proofErr w:type="spellStart"/>
      <w:r w:rsidR="00C9007E">
        <w:rPr>
          <w:rFonts w:ascii="Times New Roman" w:hAnsi="Times New Roman"/>
        </w:rPr>
        <w:t>t</w:t>
      </w:r>
      <w:r w:rsidR="00CB57CE">
        <w:rPr>
          <w:rFonts w:ascii="Times New Roman" w:hAnsi="Times New Roman"/>
        </w:rPr>
        <w:t>pa</w:t>
      </w:r>
      <w:proofErr w:type="spellEnd"/>
      <w:r w:rsidR="00C9007E">
        <w:rPr>
          <w:rFonts w:ascii="Times New Roman" w:hAnsi="Times New Roman"/>
        </w:rPr>
        <w:t>)</w:t>
      </w:r>
      <w:r w:rsidR="00BD6ADE">
        <w:rPr>
          <w:rFonts w:ascii="Times New Roman" w:hAnsi="Times New Roman"/>
        </w:rPr>
        <w:t>)</w:t>
      </w:r>
      <w:r w:rsidR="00C9007E">
        <w:rPr>
          <w:rFonts w:ascii="Times New Roman" w:hAnsi="Times New Roman"/>
        </w:rPr>
        <w:fldChar w:fldCharType="begin"/>
      </w:r>
      <w:r w:rsidR="00DF5F5E">
        <w:rPr>
          <w:rFonts w:ascii="Times New Roman" w:hAnsi="Times New Roman"/>
        </w:rPr>
        <w:instrText xml:space="preserve"> ADDIN ZOTERO_ITEM CSL_CITATION {"citationID":"1d2cguul7s","properties":{"formattedCitation":"{\\rtf \\super 8,32,33\\nosupersub{}}","plainCitation":"8,32,33"},"citationItems":[{"id":8558,"uris":["http://zotero.org/users/770657/items/6GKAFFUF"],"uri":["http://zotero.org/users/770657/items/6GKAFFUF"],"itemData":{"id":8558,"type":"report","title":"Deployment of CCS in the Cement Industry","publisher":"IEAGHG","publisher-place":"Cheltenham, UK","event-place":"Cheltenham, UK","URL":"http://ieaghg.org/docs/General_Docs/Reports/2013-19.pdf","number":"2013/10","author":[{"family":"Koring","given":"Kristina"},{"family":"Hoenig","given":"Volker"},{"family":"Hoppe","given":"Helmut"},{"family":"Horsch","given":"Johannes"},{"family":"Suchak","given":"Christian"},{"family":"Klevenz","given":"Verena"},{"family":"Emberger","given":"Bernhard"}],"issued":{"date-parts":[["2013",12]]}}},{"id":8722,"uris":["http://zotero.org/users/770657/items/P7754BAK"],"uri":["http://zotero.org/users/770657/items/P7754BAK"],"itemData":{"id":8722,"type":"webpage","title":"Industrial Decarbonisation and Energy Efficiency Roadmaps to 2050 - Publications - GOV.UK","abstract":"Reports that set out potential pathways for the eight most heat-intensive industrial sectors to reduce greenhouse gas emissions and improve energy efficiency.","URL":"https://www.gov.uk/government/publications/industrial-decarbonisation-and-energy-efficiency-roadmaps-to-2050","accessed":{"date-parts":[["2015",6,5]]}}},{"id":394,"uris":["http://zotero.org/users/770657/items/9KB8TFF7"],"uri":["http://zotero.org/users/770657/items/9KB8TFF7"],"itemData":{"id":394,"type":"article-journal","title":"The potential for improvements in energy efficiency and CO2 emissions in the EU27 cement industry and the relationship with the capital budgeting decision criteria.","container-title":"Journal of Cleaner Production","page":"1207-1215","volume":"19","issue":"11","source":"EBSCOhost","archive":"bth","abstract":"Abstract: This paper performs a cost-effectiveness analysis of some of the best available technologies (BAT) that can contribute to decreasing the energy consumption and CO2 emissions in the European Union’s (EU27) cement industry. Several capital budgeting decision criteria have been used (the payback period, the net present value and the internal rate of return) to study whether or not an investment should be considered worthwhile. The results show that, independent of the capital budgeting decision criteria used, the number of cost-effective retrofitting possibilities available is large compared to the rate of improvements that the industry undertakes annually. This shows the insensitivity of the industry to financial criteria when it comes to making their investment decisions. The possible thermal energy improvement in the clinker production, if all these BATs were implemented, has been quantified to be around 10%. This achievement would place the cement industry in the upper bound of the benchmark range for clinker manufacture. However considering the delays observed nowadays in terms of diffusion of BATs in the cement industry, it requires a conducive policy environment that combines support for both technology development and to their deployment. [Copyright &amp;y&amp; Elsevier]","ISSN":"09596526","journalAbbreviation":"Journal of Cleaner Production","author":[{"family":"Moya","given":"José Antonio"},{"family":"Pardo","given":"Nicolás"},{"family":"Mercier","given":"Arnaud"}],"issued":{"date-parts":[["2011",7]]}}}],"schema":"https://github.com/citation-style-language/schema/raw/master/csl-citation.json"} </w:instrText>
      </w:r>
      <w:r w:rsidR="00C9007E">
        <w:rPr>
          <w:rFonts w:ascii="Times New Roman" w:hAnsi="Times New Roman"/>
        </w:rPr>
        <w:fldChar w:fldCharType="separate"/>
      </w:r>
      <w:r w:rsidR="00DF5F5E" w:rsidRPr="00DF5F5E">
        <w:rPr>
          <w:rFonts w:ascii="Times New Roman" w:hAnsi="Times New Roman"/>
          <w:szCs w:val="24"/>
          <w:vertAlign w:val="superscript"/>
        </w:rPr>
        <w:t>8,32,33</w:t>
      </w:r>
      <w:r w:rsidR="00C9007E">
        <w:rPr>
          <w:rFonts w:ascii="Times New Roman" w:hAnsi="Times New Roman"/>
        </w:rPr>
        <w:fldChar w:fldCharType="end"/>
      </w:r>
      <w:r w:rsidR="00C9007E">
        <w:rPr>
          <w:rFonts w:ascii="Times New Roman" w:hAnsi="Times New Roman"/>
        </w:rPr>
        <w:t>.</w:t>
      </w:r>
      <w:r w:rsidR="00D33196">
        <w:rPr>
          <w:rFonts w:ascii="Times New Roman" w:hAnsi="Times New Roman"/>
        </w:rPr>
        <w:t xml:space="preserve"> Applying a </w:t>
      </w:r>
      <w:r w:rsidR="003F0FB9">
        <w:rPr>
          <w:rFonts w:ascii="Times New Roman" w:hAnsi="Times New Roman"/>
        </w:rPr>
        <w:t>50-</w:t>
      </w:r>
      <w:r w:rsidR="00D33196">
        <w:rPr>
          <w:rFonts w:ascii="Times New Roman" w:hAnsi="Times New Roman"/>
        </w:rPr>
        <w:t xml:space="preserve">year lifetime and a 10% discount rate, this </w:t>
      </w:r>
      <w:r w:rsidR="003B0942">
        <w:rPr>
          <w:rFonts w:ascii="Times New Roman" w:hAnsi="Times New Roman"/>
        </w:rPr>
        <w:t xml:space="preserve">capital cost alone </w:t>
      </w:r>
      <w:r w:rsidR="00D33196">
        <w:rPr>
          <w:rFonts w:ascii="Times New Roman" w:hAnsi="Times New Roman"/>
        </w:rPr>
        <w:t>is equivalent to 22.2 – 29.2 €/t cement</w:t>
      </w:r>
      <w:r w:rsidR="003B0942">
        <w:rPr>
          <w:rFonts w:ascii="Times New Roman" w:hAnsi="Times New Roman"/>
        </w:rPr>
        <w:t>.</w:t>
      </w:r>
      <w:r w:rsidR="00D66F8D">
        <w:rPr>
          <w:rFonts w:ascii="Times New Roman" w:hAnsi="Times New Roman"/>
        </w:rPr>
        <w:t xml:space="preserve"> Similar numbers calculated for the other technologies are given in parentheses after the</w:t>
      </w:r>
      <w:r w:rsidR="00D52D34">
        <w:rPr>
          <w:rFonts w:ascii="Times New Roman" w:hAnsi="Times New Roman"/>
        </w:rPr>
        <w:t>ir</w:t>
      </w:r>
      <w:r w:rsidR="00D66F8D">
        <w:rPr>
          <w:rFonts w:ascii="Times New Roman" w:hAnsi="Times New Roman"/>
        </w:rPr>
        <w:t xml:space="preserve"> capital cost</w:t>
      </w:r>
      <w:r w:rsidR="00D52D34">
        <w:rPr>
          <w:rFonts w:ascii="Times New Roman" w:hAnsi="Times New Roman"/>
        </w:rPr>
        <w:t>s</w:t>
      </w:r>
      <w:r w:rsidR="00D66F8D">
        <w:rPr>
          <w:rFonts w:ascii="Times New Roman" w:hAnsi="Times New Roman"/>
        </w:rPr>
        <w:t>.</w:t>
      </w:r>
    </w:p>
    <w:p w14:paraId="55D35370" w14:textId="11ECEAE1" w:rsidR="007875E5" w:rsidRDefault="007875E5" w:rsidP="00B820E9">
      <w:pPr>
        <w:spacing w:line="480" w:lineRule="auto"/>
        <w:rPr>
          <w:rFonts w:ascii="Times New Roman" w:hAnsi="Times New Roman"/>
        </w:rPr>
      </w:pPr>
      <w:r w:rsidRPr="0007437C">
        <w:rPr>
          <w:rFonts w:ascii="Times New Roman" w:hAnsi="Times New Roman"/>
        </w:rPr>
        <w:t xml:space="preserve">Full oxy-fuel is seen by </w:t>
      </w:r>
      <w:r w:rsidR="005B4481">
        <w:rPr>
          <w:rFonts w:ascii="Times New Roman" w:hAnsi="Times New Roman"/>
        </w:rPr>
        <w:t>some</w:t>
      </w:r>
      <w:r w:rsidR="005B4481">
        <w:rPr>
          <w:rFonts w:ascii="Times New Roman" w:hAnsi="Times New Roman"/>
        </w:rPr>
        <w:fldChar w:fldCharType="begin"/>
      </w:r>
      <w:r w:rsidR="005B4481">
        <w:rPr>
          <w:rFonts w:ascii="Times New Roman" w:hAnsi="Times New Roman"/>
        </w:rPr>
        <w:instrText xml:space="preserve"> ADDIN ZOTERO_ITEM CSL_CITATION {"citationID":"ng0p2pm2i","properties":{"formattedCitation":"{\\rtf \\super 20\\nosupersub{}}","plainCitation":"20"},"citationItems":[{"id":8530,"uris":["http://zotero.org/users/770657/items/UXUPHGAP"],"uri":["http://zotero.org/users/770657/items/UXUPHGAP"],"itemData":{"id":8530,"type":"report","title":"ECRA CCS Project – Report on Phase III","publisher":"European Cement Research Academy","publisher-place":"Duesseldorf, Germany","event-place":"Duesseldorf, Germany","URL":"http://www.ecra-online.org/226/","number":"TR-ECRA-119/2012","author":[{"family":"Hoenig","given":"Volker"},{"family":"Hoppe","given":"Helmut"},{"family":"Koring","given":"Kristina"},{"family":"Lemka","given":"Jost"}],"issued":{"date-parts":[["2012",3,14]]}}}],"schema":"https://github.com/citation-style-language/schema/raw/master/csl-citation.json"} </w:instrText>
      </w:r>
      <w:r w:rsidR="005B4481">
        <w:rPr>
          <w:rFonts w:ascii="Times New Roman" w:hAnsi="Times New Roman"/>
        </w:rPr>
        <w:fldChar w:fldCharType="separate"/>
      </w:r>
      <w:r w:rsidR="005B4481" w:rsidRPr="004351BC">
        <w:rPr>
          <w:rFonts w:ascii="Times New Roman" w:hAnsi="Times New Roman"/>
          <w:szCs w:val="24"/>
          <w:vertAlign w:val="superscript"/>
        </w:rPr>
        <w:t>20</w:t>
      </w:r>
      <w:r w:rsidR="005B4481">
        <w:rPr>
          <w:rFonts w:ascii="Times New Roman" w:hAnsi="Times New Roman"/>
        </w:rPr>
        <w:fldChar w:fldCharType="end"/>
      </w:r>
      <w:r w:rsidRPr="0007437C">
        <w:rPr>
          <w:rFonts w:ascii="Times New Roman" w:hAnsi="Times New Roman"/>
        </w:rPr>
        <w:t xml:space="preserve"> as the best technology for new-build low-carbon cement manufacture</w:t>
      </w:r>
      <w:r w:rsidR="005B4481">
        <w:rPr>
          <w:rFonts w:ascii="Times New Roman" w:hAnsi="Times New Roman"/>
        </w:rPr>
        <w:t>,</w:t>
      </w:r>
      <w:r w:rsidRPr="0007437C">
        <w:rPr>
          <w:rFonts w:ascii="Times New Roman" w:hAnsi="Times New Roman"/>
        </w:rPr>
        <w:t xml:space="preserve"> but development is difficult because the next stage is the construction of a whole, albeit small, cement plant. Its </w:t>
      </w:r>
      <w:r w:rsidRPr="0007437C">
        <w:rPr>
          <w:rFonts w:ascii="Times New Roman" w:hAnsi="Times New Roman"/>
        </w:rPr>
        <w:lastRenderedPageBreak/>
        <w:t xml:space="preserve">TRL is 4 and </w:t>
      </w:r>
      <w:r w:rsidR="00D52D34">
        <w:rPr>
          <w:rFonts w:ascii="Times New Roman" w:hAnsi="Times New Roman"/>
        </w:rPr>
        <w:t>until</w:t>
      </w:r>
      <w:r w:rsidR="00D52D34" w:rsidRPr="0007437C">
        <w:rPr>
          <w:rFonts w:ascii="Times New Roman" w:hAnsi="Times New Roman"/>
        </w:rPr>
        <w:t xml:space="preserve"> </w:t>
      </w:r>
      <w:r w:rsidR="006F1FD1">
        <w:rPr>
          <w:rFonts w:ascii="Times New Roman" w:hAnsi="Times New Roman"/>
        </w:rPr>
        <w:t xml:space="preserve">the ECRA’s €50M, 500 </w:t>
      </w:r>
      <w:proofErr w:type="spellStart"/>
      <w:r w:rsidR="006F1FD1">
        <w:rPr>
          <w:rFonts w:ascii="Times New Roman" w:hAnsi="Times New Roman"/>
        </w:rPr>
        <w:t>tpd</w:t>
      </w:r>
      <w:proofErr w:type="spellEnd"/>
      <w:r w:rsidR="006F1FD1">
        <w:rPr>
          <w:rFonts w:ascii="Times New Roman" w:hAnsi="Times New Roman"/>
        </w:rPr>
        <w:t xml:space="preserve"> pilot plant is funded</w:t>
      </w:r>
      <w:r w:rsidR="006F1FD1">
        <w:rPr>
          <w:rFonts w:ascii="Times New Roman" w:hAnsi="Times New Roman"/>
        </w:rPr>
        <w:fldChar w:fldCharType="begin"/>
      </w:r>
      <w:r w:rsidR="00DF5F5E">
        <w:rPr>
          <w:rFonts w:ascii="Times New Roman" w:hAnsi="Times New Roman"/>
        </w:rPr>
        <w:instrText xml:space="preserve"> ADDIN ZOTERO_ITEM CSL_CITATION {"citationID":"3pspp0evr","properties":{"formattedCitation":"{\\rtf \\super 34\\nosupersub{}}","plainCitation":"34"},"citationItems":[{"id":766,"uris":["http://zotero.org/users/770657/items/J6HAHE58"],"uri":["http://zotero.org/users/770657/items/J6HAHE58"],"itemData":{"id":766,"type":"speech","title":"ECRA's Oxyfuel Project","publisher-place":"Langesund, Norway","event":"International Norcem/ECRA CCS Conference","event-place":"Langesund, Norway","URL":"http://www.norcem.no/no/CCS-conference","language":"English","author":[{"family":"Schneider","given":"Martin"}],"issued":{"date-parts":[["2015",5,21]]},"accessed":{"date-parts":[["2015",11,19]]}}}],"schema":"https://github.com/citation-style-language/schema/raw/master/csl-citation.json"} </w:instrText>
      </w:r>
      <w:r w:rsidR="006F1FD1">
        <w:rPr>
          <w:rFonts w:ascii="Times New Roman" w:hAnsi="Times New Roman"/>
        </w:rPr>
        <w:fldChar w:fldCharType="separate"/>
      </w:r>
      <w:r w:rsidR="00DF5F5E" w:rsidRPr="00DF5F5E">
        <w:rPr>
          <w:rFonts w:ascii="Times New Roman" w:hAnsi="Times New Roman"/>
          <w:szCs w:val="24"/>
          <w:vertAlign w:val="superscript"/>
        </w:rPr>
        <w:t>34</w:t>
      </w:r>
      <w:r w:rsidR="006F1FD1">
        <w:rPr>
          <w:rFonts w:ascii="Times New Roman" w:hAnsi="Times New Roman"/>
        </w:rPr>
        <w:fldChar w:fldCharType="end"/>
      </w:r>
      <w:r w:rsidRPr="0007437C">
        <w:rPr>
          <w:rFonts w:ascii="Times New Roman" w:hAnsi="Times New Roman"/>
        </w:rPr>
        <w:t xml:space="preserve"> this is not expected to increase</w:t>
      </w:r>
      <w:r w:rsidR="00D52D34">
        <w:rPr>
          <w:rFonts w:ascii="Times New Roman" w:hAnsi="Times New Roman"/>
        </w:rPr>
        <w:t>;</w:t>
      </w:r>
      <w:r w:rsidR="007B4734">
        <w:rPr>
          <w:rFonts w:ascii="Times New Roman" w:hAnsi="Times New Roman"/>
        </w:rPr>
        <w:t xml:space="preserve"> </w:t>
      </w:r>
      <w:r w:rsidR="00D52D34">
        <w:rPr>
          <w:rFonts w:ascii="Times New Roman" w:hAnsi="Times New Roman"/>
        </w:rPr>
        <w:t>however, such progress could raise full oxy-fuel’s TRL to 8</w:t>
      </w:r>
      <w:r w:rsidRPr="0007437C">
        <w:rPr>
          <w:rFonts w:ascii="Times New Roman" w:hAnsi="Times New Roman"/>
        </w:rPr>
        <w:t xml:space="preserve">. This step seems to be without the remit of most research organisations (such as universities) and to the authors’ knowledge no company has announced any intention to </w:t>
      </w:r>
      <w:r w:rsidR="006F1FD1">
        <w:rPr>
          <w:rFonts w:ascii="Times New Roman" w:hAnsi="Times New Roman"/>
        </w:rPr>
        <w:t>fund such</w:t>
      </w:r>
      <w:r w:rsidRPr="0007437C">
        <w:rPr>
          <w:rFonts w:ascii="Times New Roman" w:hAnsi="Times New Roman"/>
        </w:rPr>
        <w:t xml:space="preserve"> a pilot plant in the </w:t>
      </w:r>
      <w:r w:rsidR="007B4734">
        <w:rPr>
          <w:rFonts w:ascii="Times New Roman" w:hAnsi="Times New Roman"/>
        </w:rPr>
        <w:t>near-</w:t>
      </w:r>
      <w:r w:rsidR="007B4734" w:rsidRPr="0007437C">
        <w:rPr>
          <w:rFonts w:ascii="Times New Roman" w:hAnsi="Times New Roman"/>
        </w:rPr>
        <w:t xml:space="preserve"> </w:t>
      </w:r>
      <w:r w:rsidRPr="0007437C">
        <w:rPr>
          <w:rFonts w:ascii="Times New Roman" w:hAnsi="Times New Roman"/>
        </w:rPr>
        <w:t xml:space="preserve">or </w:t>
      </w:r>
      <w:r w:rsidR="007B4734">
        <w:rPr>
          <w:rFonts w:ascii="Times New Roman" w:hAnsi="Times New Roman"/>
        </w:rPr>
        <w:t>medium-</w:t>
      </w:r>
      <w:r w:rsidRPr="0007437C">
        <w:rPr>
          <w:rFonts w:ascii="Times New Roman" w:hAnsi="Times New Roman"/>
        </w:rPr>
        <w:t>term.</w:t>
      </w:r>
      <w:r w:rsidR="0091178D" w:rsidRPr="0091178D">
        <w:rPr>
          <w:rFonts w:ascii="Times New Roman" w:hAnsi="Times New Roman"/>
        </w:rPr>
        <w:t xml:space="preserve"> </w:t>
      </w:r>
      <w:r w:rsidR="0091178D">
        <w:rPr>
          <w:rFonts w:ascii="Times New Roman" w:hAnsi="Times New Roman"/>
        </w:rPr>
        <w:t>A</w:t>
      </w:r>
      <w:r w:rsidR="00D52D34">
        <w:rPr>
          <w:rFonts w:ascii="Times New Roman" w:hAnsi="Times New Roman"/>
        </w:rPr>
        <w:t>n</w:t>
      </w:r>
      <w:r w:rsidR="0091178D">
        <w:rPr>
          <w:rFonts w:ascii="Times New Roman" w:hAnsi="Times New Roman"/>
        </w:rPr>
        <w:t xml:space="preserve"> estimate of commercial availability is 2030</w:t>
      </w:r>
      <w:r w:rsidR="004E7A30">
        <w:rPr>
          <w:rFonts w:ascii="Times New Roman" w:hAnsi="Times New Roman"/>
        </w:rPr>
        <w:t xml:space="preserve"> – </w:t>
      </w:r>
      <w:r w:rsidR="0091178D">
        <w:rPr>
          <w:rFonts w:ascii="Times New Roman" w:hAnsi="Times New Roman"/>
        </w:rPr>
        <w:t>2040.</w:t>
      </w:r>
    </w:p>
    <w:p w14:paraId="2734C6D5" w14:textId="77777777" w:rsidR="007875E5" w:rsidRPr="0007437C" w:rsidRDefault="007875E5" w:rsidP="00B820E9">
      <w:pPr>
        <w:pStyle w:val="Heading4"/>
        <w:spacing w:line="480" w:lineRule="auto"/>
        <w:rPr>
          <w:rFonts w:ascii="Times New Roman" w:hAnsi="Times New Roman"/>
        </w:rPr>
      </w:pPr>
      <w:r w:rsidRPr="0007437C">
        <w:rPr>
          <w:rFonts w:ascii="Times New Roman" w:hAnsi="Times New Roman"/>
        </w:rPr>
        <w:t>Partial oxy-fuel combustion</w:t>
      </w:r>
    </w:p>
    <w:p w14:paraId="2EBC965F" w14:textId="69A9881C" w:rsidR="007875E5" w:rsidRPr="0007437C" w:rsidRDefault="007875E5" w:rsidP="00B820E9">
      <w:pPr>
        <w:spacing w:line="480" w:lineRule="auto"/>
        <w:rPr>
          <w:rFonts w:ascii="Times New Roman" w:hAnsi="Times New Roman"/>
        </w:rPr>
      </w:pPr>
      <w:r w:rsidRPr="0007437C">
        <w:rPr>
          <w:rFonts w:ascii="Times New Roman" w:hAnsi="Times New Roman"/>
        </w:rPr>
        <w:t xml:space="preserve">The difficulties with applying full oxy-fuel combustion have led to a ‘partial oxy-fuel’ approach where the preheaters and </w:t>
      </w:r>
      <w:r w:rsidR="00D25087">
        <w:rPr>
          <w:rFonts w:ascii="Times New Roman" w:hAnsi="Times New Roman"/>
        </w:rPr>
        <w:t>pre</w:t>
      </w:r>
      <w:r w:rsidRPr="0007437C">
        <w:rPr>
          <w:rFonts w:ascii="Times New Roman" w:hAnsi="Times New Roman"/>
        </w:rPr>
        <w:t>calciner are oxy-fuelled and the kiln and cooler are air-fuelled (i.e. conventional). It is expected that the capt</w:t>
      </w:r>
      <w:r w:rsidR="009673E7">
        <w:rPr>
          <w:rFonts w:ascii="Times New Roman" w:hAnsi="Times New Roman"/>
        </w:rPr>
        <w:t>ure rate could be as high as 70</w:t>
      </w:r>
      <w:r w:rsidRPr="0007437C">
        <w:rPr>
          <w:rFonts w:ascii="Times New Roman" w:hAnsi="Times New Roman"/>
        </w:rPr>
        <w:t>%</w:t>
      </w:r>
      <w:r w:rsidRPr="0007437C">
        <w:rPr>
          <w:rFonts w:ascii="Times New Roman" w:hAnsi="Times New Roman"/>
        </w:rPr>
        <w:fldChar w:fldCharType="begin"/>
      </w:r>
      <w:r w:rsidR="00DF5F5E">
        <w:rPr>
          <w:rFonts w:ascii="Times New Roman" w:hAnsi="Times New Roman"/>
        </w:rPr>
        <w:instrText xml:space="preserve"> ADDIN ZOTERO_ITEM CSL_CITATION {"citationID":"2j2ddum8rh","properties":{"formattedCitation":"{\\rtf \\super 20,35\\nosupersub{}}","plainCitation":"20,35"},"citationItems":[{"id":8530,"uris":["http://zotero.org/users/770657/items/UXUPHGAP"],"uri":["http://zotero.org/users/770657/items/UXUPHGAP"],"itemData":{"id":8530,"type":"report","title":"ECRA CCS Project – Report on Phase III","publisher":"European Cement Research Academy","publisher-place":"Duesseldorf, Germany","event-place":"Duesseldorf, Germany","URL":"http://www.ecra-online.org/226/","number":"TR-ECRA-119/2012","author":[{"family":"Hoenig","given":"Volker"},{"family":"Hoppe","given":"Helmut"},{"family":"Koring","given":"Kristina"},{"family":"Lemka","given":"Jost"}],"issued":{"date-parts":[["2012",3,14]]}}},{"id":8549,"uris":["http://zotero.org/users/770657/items/CQBIEFIG"],"uri":["http://zotero.org/users/770657/items/CQBIEFIG"],"itemData":{"id":8549,"type":"article-journal","title":"CO2 Capture from Cement Plants Using Oxyfired Precalcination and/or Calcium Looping","container-title":"Environmental Science &amp; Technology","page":"2460-2466","volume":"46","issue":"4","abstract":"This paper compares two alternatives to capture CO2 from cement plants: the first is designed to exploit the material and energy synergies with calcium looping technologies, CaL, and the second implements an oxyfired circulating fluidized bed precalcination step. The necessary mass and heat integration balances for these two options are solved and compared with a common reference cement plant and a cost analysis exercise is carried out. The CaL process applied to the flue gases of a clinker kiln oven is substantially identical to those proposed for similar applications to power plants flue gases. It translates into avoided cost of of 23 $/tCO2 capturing up to 99% of the total CO2 emitted in the plant. The avoided cost of an equivalent system with an oxyfired CFBC precalcination only, goes down to 16 $/tCO2 but only captures 89% of the CO2 emitted in the plant. Both cases reveal that the application of CaL or oxyfired CFBC for precalcination of CaCO3 in a cement plant, at scales in the order of 50 MWth (referred to the oxyfired CFB calciner) is an important early opportunity for the development of CaL processes in large scale industrial applications as well as for the development of zero emissions cement plants.","DOI":"10.1021/es2030593","ISSN":"0013-936X","journalAbbreviation":"Environ. Sci. Technol.","author":[{"family":"Rodríguez","given":"Nuria"},{"family":"Murillo","given":"Ramón"},{"family":"Abanades","given":"J. Carlos"}],"issued":{"date-parts":[["2012",2,21]]}}}],"schema":"https://github.com/citation-style-language/schema/raw/master/csl-citation.json"} </w:instrText>
      </w:r>
      <w:r w:rsidRPr="0007437C">
        <w:rPr>
          <w:rFonts w:ascii="Times New Roman" w:hAnsi="Times New Roman"/>
        </w:rPr>
        <w:fldChar w:fldCharType="separate"/>
      </w:r>
      <w:r w:rsidR="00DF5F5E" w:rsidRPr="00DF5F5E">
        <w:rPr>
          <w:rFonts w:ascii="Times New Roman" w:hAnsi="Times New Roman"/>
          <w:szCs w:val="24"/>
          <w:vertAlign w:val="superscript"/>
        </w:rPr>
        <w:t>20,35</w:t>
      </w:r>
      <w:r w:rsidRPr="0007437C">
        <w:rPr>
          <w:rFonts w:ascii="Times New Roman" w:hAnsi="Times New Roman"/>
        </w:rPr>
        <w:fldChar w:fldCharType="end"/>
      </w:r>
      <w:r w:rsidRPr="0007437C">
        <w:rPr>
          <w:rFonts w:ascii="Times New Roman" w:hAnsi="Times New Roman"/>
        </w:rPr>
        <w:t xml:space="preserve">. The preheaters and precalciner would have to be redesigned and made gas-tight, but retrofitting is expected to be easier than for full oxy-fuel because the kiln and cooler would not </w:t>
      </w:r>
      <w:r w:rsidR="00D52D34">
        <w:rPr>
          <w:rFonts w:ascii="Times New Roman" w:hAnsi="Times New Roman"/>
        </w:rPr>
        <w:t>change</w:t>
      </w:r>
      <w:r w:rsidRPr="0007437C">
        <w:rPr>
          <w:rFonts w:ascii="Times New Roman" w:hAnsi="Times New Roman"/>
        </w:rPr>
        <w:t xml:space="preserve">. </w:t>
      </w:r>
      <w:r w:rsidR="00D52D34">
        <w:rPr>
          <w:rFonts w:ascii="Times New Roman" w:hAnsi="Times New Roman"/>
        </w:rPr>
        <w:t>Since</w:t>
      </w:r>
      <w:r w:rsidRPr="0007437C">
        <w:rPr>
          <w:rFonts w:ascii="Times New Roman" w:hAnsi="Times New Roman"/>
        </w:rPr>
        <w:t xml:space="preserve"> </w:t>
      </w:r>
      <w:r w:rsidR="004E1611">
        <w:rPr>
          <w:rFonts w:ascii="Times New Roman" w:hAnsi="Times New Roman"/>
        </w:rPr>
        <w:t>75</w:t>
      </w:r>
      <w:r w:rsidRPr="0007437C">
        <w:rPr>
          <w:rFonts w:ascii="Times New Roman" w:hAnsi="Times New Roman"/>
        </w:rPr>
        <w:t xml:space="preserve">% of the fuel is burned in the </w:t>
      </w:r>
      <w:r w:rsidR="00D25087">
        <w:rPr>
          <w:rFonts w:ascii="Times New Roman" w:hAnsi="Times New Roman"/>
        </w:rPr>
        <w:t>pre</w:t>
      </w:r>
      <w:r w:rsidRPr="0007437C">
        <w:rPr>
          <w:rFonts w:ascii="Times New Roman" w:hAnsi="Times New Roman"/>
        </w:rPr>
        <w:t>calciner it is assume</w:t>
      </w:r>
      <w:r w:rsidR="00D52D34">
        <w:rPr>
          <w:rFonts w:ascii="Times New Roman" w:hAnsi="Times New Roman"/>
        </w:rPr>
        <w:t>d</w:t>
      </w:r>
      <w:r w:rsidRPr="0007437C">
        <w:rPr>
          <w:rFonts w:ascii="Times New Roman" w:hAnsi="Times New Roman"/>
        </w:rPr>
        <w:t xml:space="preserve"> that </w:t>
      </w:r>
      <w:r w:rsidR="00C35821">
        <w:rPr>
          <w:rFonts w:ascii="Times New Roman" w:hAnsi="Times New Roman"/>
        </w:rPr>
        <w:t xml:space="preserve">a </w:t>
      </w:r>
      <w:r w:rsidRPr="0007437C">
        <w:rPr>
          <w:rFonts w:ascii="Times New Roman" w:hAnsi="Times New Roman"/>
        </w:rPr>
        <w:t>partial oxy-fuel</w:t>
      </w:r>
      <w:r w:rsidR="00C35821">
        <w:rPr>
          <w:rFonts w:ascii="Times New Roman" w:hAnsi="Times New Roman"/>
        </w:rPr>
        <w:t xml:space="preserve"> ASU</w:t>
      </w:r>
      <w:r w:rsidRPr="0007437C">
        <w:rPr>
          <w:rFonts w:ascii="Times New Roman" w:hAnsi="Times New Roman"/>
        </w:rPr>
        <w:t xml:space="preserve"> would require about </w:t>
      </w:r>
      <w:r w:rsidR="004E1611">
        <w:rPr>
          <w:rFonts w:ascii="Times New Roman" w:hAnsi="Times New Roman"/>
        </w:rPr>
        <w:t>45</w:t>
      </w:r>
      <w:r w:rsidRPr="0007437C">
        <w:rPr>
          <w:rFonts w:ascii="Times New Roman" w:hAnsi="Times New Roman"/>
        </w:rPr>
        <w:t xml:space="preserve"> kWh</w:t>
      </w:r>
      <w:r w:rsidRPr="0007437C">
        <w:rPr>
          <w:rFonts w:ascii="Times New Roman" w:hAnsi="Times New Roman"/>
          <w:vertAlign w:val="subscript"/>
        </w:rPr>
        <w:t>e</w:t>
      </w:r>
      <w:r w:rsidRPr="0007437C">
        <w:rPr>
          <w:rFonts w:ascii="Times New Roman" w:hAnsi="Times New Roman"/>
        </w:rPr>
        <w:t>/t clinker</w:t>
      </w:r>
      <w:r w:rsidRPr="0007437C">
        <w:rPr>
          <w:rFonts w:ascii="Times New Roman" w:hAnsi="Times New Roman"/>
        </w:rPr>
        <w:fldChar w:fldCharType="begin"/>
      </w:r>
      <w:r w:rsidR="004351BC">
        <w:rPr>
          <w:rFonts w:ascii="Times New Roman" w:hAnsi="Times New Roman"/>
        </w:rPr>
        <w:instrText xml:space="preserve"> ADDIN ZOTERO_ITEM CSL_CITATION {"citationID":"1k09ajq2lr","properties":{"formattedCitation":"{\\rtf \\super 20\\nosupersub{}}","plainCitation":"20"},"citationItems":[{"id":8530,"uris":["http://zotero.org/users/770657/items/UXUPHGAP"],"uri":["http://zotero.org/users/770657/items/UXUPHGAP"],"itemData":{"id":8530,"type":"report","title":"ECRA CCS Project – Report on Phase III","publisher":"European Cement Research Academy","publisher-place":"Duesseldorf, Germany","event-place":"Duesseldorf, Germany","URL":"http://www.ecra-online.org/226/","number":"TR-ECRA-119/2012","author":[{"family":"Hoenig","given":"Volker"},{"family":"Hoppe","given":"Helmut"},{"family":"Koring","given":"Kristina"},{"family":"Lemka","given":"Jost"}],"issued":{"date-parts":[["2012",3,14]]}}}],"schema":"https://github.com/citation-style-language/schema/raw/master/csl-citation.json"} </w:instrText>
      </w:r>
      <w:r w:rsidRPr="0007437C">
        <w:rPr>
          <w:rFonts w:ascii="Times New Roman" w:hAnsi="Times New Roman"/>
        </w:rPr>
        <w:fldChar w:fldCharType="separate"/>
      </w:r>
      <w:r w:rsidR="004351BC" w:rsidRPr="004351BC">
        <w:rPr>
          <w:rFonts w:ascii="Times New Roman" w:hAnsi="Times New Roman"/>
          <w:szCs w:val="24"/>
          <w:vertAlign w:val="superscript"/>
        </w:rPr>
        <w:t>20</w:t>
      </w:r>
      <w:r w:rsidRPr="0007437C">
        <w:rPr>
          <w:rFonts w:ascii="Times New Roman" w:hAnsi="Times New Roman"/>
        </w:rPr>
        <w:fldChar w:fldCharType="end"/>
      </w:r>
      <w:r w:rsidRPr="0007437C">
        <w:rPr>
          <w:rFonts w:ascii="Times New Roman" w:hAnsi="Times New Roman"/>
        </w:rPr>
        <w:t>.</w:t>
      </w:r>
      <w:r w:rsidR="00C9007E">
        <w:rPr>
          <w:rFonts w:ascii="Times New Roman" w:hAnsi="Times New Roman"/>
        </w:rPr>
        <w:t xml:space="preserve"> A partial oxy-fuel retrofit is expected to cost around 85 €/(</w:t>
      </w:r>
      <w:proofErr w:type="spellStart"/>
      <w:r w:rsidR="00C9007E">
        <w:rPr>
          <w:rFonts w:ascii="Times New Roman" w:hAnsi="Times New Roman"/>
        </w:rPr>
        <w:t>t</w:t>
      </w:r>
      <w:r w:rsidR="00CB57CE">
        <w:rPr>
          <w:rFonts w:ascii="Times New Roman" w:hAnsi="Times New Roman"/>
        </w:rPr>
        <w:t>pa</w:t>
      </w:r>
      <w:proofErr w:type="spellEnd"/>
      <w:r w:rsidR="00C9007E">
        <w:rPr>
          <w:rFonts w:ascii="Times New Roman" w:hAnsi="Times New Roman"/>
        </w:rPr>
        <w:t>)</w:t>
      </w:r>
      <w:r w:rsidR="00C9007E">
        <w:rPr>
          <w:rFonts w:ascii="Times New Roman" w:hAnsi="Times New Roman"/>
        </w:rPr>
        <w:fldChar w:fldCharType="begin"/>
      </w:r>
      <w:r w:rsidR="00DF5F5E">
        <w:rPr>
          <w:rFonts w:ascii="Times New Roman" w:hAnsi="Times New Roman"/>
        </w:rPr>
        <w:instrText xml:space="preserve"> ADDIN ZOTERO_ITEM CSL_CITATION {"citationID":"u04tqb7io","properties":{"formattedCitation":"{\\rtf \\super 32\\nosupersub{}}","plainCitation":"32"},"citationItems":[{"id":8558,"uris":["http://zotero.org/users/770657/items/6GKAFFUF"],"uri":["http://zotero.org/users/770657/items/6GKAFFUF"],"itemData":{"id":8558,"type":"report","title":"Deployment of CCS in the Cement Industry","publisher":"IEAGHG","publisher-place":"Cheltenham, UK","event-place":"Cheltenham, UK","URL":"http://ieaghg.org/docs/General_Docs/Reports/2013-19.pdf","number":"2013/10","author":[{"family":"Koring","given":"Kristina"},{"family":"Hoenig","given":"Volker"},{"family":"Hoppe","given":"Helmut"},{"family":"Horsch","given":"Johannes"},{"family":"Suchak","given":"Christian"},{"family":"Klevenz","given":"Verena"},{"family":"Emberger","given":"Bernhard"}],"issued":{"date-parts":[["2013",12]]}}}],"schema":"https://github.com/citation-style-language/schema/raw/master/csl-citation.json"} </w:instrText>
      </w:r>
      <w:r w:rsidR="00C9007E">
        <w:rPr>
          <w:rFonts w:ascii="Times New Roman" w:hAnsi="Times New Roman"/>
        </w:rPr>
        <w:fldChar w:fldCharType="separate"/>
      </w:r>
      <w:r w:rsidR="00DF5F5E" w:rsidRPr="00DF5F5E">
        <w:rPr>
          <w:rFonts w:ascii="Times New Roman" w:hAnsi="Times New Roman"/>
          <w:szCs w:val="24"/>
          <w:vertAlign w:val="superscript"/>
        </w:rPr>
        <w:t>32</w:t>
      </w:r>
      <w:r w:rsidR="00C9007E">
        <w:rPr>
          <w:rFonts w:ascii="Times New Roman" w:hAnsi="Times New Roman"/>
        </w:rPr>
        <w:fldChar w:fldCharType="end"/>
      </w:r>
      <w:r w:rsidR="003B0942">
        <w:rPr>
          <w:rFonts w:ascii="Times New Roman" w:hAnsi="Times New Roman"/>
        </w:rPr>
        <w:t xml:space="preserve"> (8.6 €/t)</w:t>
      </w:r>
      <w:r w:rsidR="00C9007E">
        <w:rPr>
          <w:rFonts w:ascii="Times New Roman" w:hAnsi="Times New Roman"/>
        </w:rPr>
        <w:t xml:space="preserve"> whilst new-builds are expected to be in the region of 225 – 275 €/(</w:t>
      </w:r>
      <w:proofErr w:type="spellStart"/>
      <w:r w:rsidR="00C9007E">
        <w:rPr>
          <w:rFonts w:ascii="Times New Roman" w:hAnsi="Times New Roman"/>
        </w:rPr>
        <w:t>t</w:t>
      </w:r>
      <w:r w:rsidR="00CB57CE">
        <w:rPr>
          <w:rFonts w:ascii="Times New Roman" w:hAnsi="Times New Roman"/>
        </w:rPr>
        <w:t>pa</w:t>
      </w:r>
      <w:proofErr w:type="spellEnd"/>
      <w:r w:rsidR="00C9007E">
        <w:rPr>
          <w:rFonts w:ascii="Times New Roman" w:hAnsi="Times New Roman"/>
        </w:rPr>
        <w:t>)</w:t>
      </w:r>
      <w:r w:rsidR="00C9007E">
        <w:rPr>
          <w:rFonts w:ascii="Times New Roman" w:hAnsi="Times New Roman"/>
        </w:rPr>
        <w:fldChar w:fldCharType="begin"/>
      </w:r>
      <w:r w:rsidR="00DF5F5E">
        <w:rPr>
          <w:rFonts w:ascii="Times New Roman" w:hAnsi="Times New Roman"/>
        </w:rPr>
        <w:instrText xml:space="preserve"> ADDIN ZOTERO_ITEM CSL_CITATION {"citationID":"1uuli2q9g","properties":{"formattedCitation":"{\\rtf \\super 20,35\\nosupersub{}}","plainCitation":"20,35"},"citationItems":[{"id":8530,"uris":["http://zotero.org/users/770657/items/UXUPHGAP"],"uri":["http://zotero.org/users/770657/items/UXUPHGAP"],"itemData":{"id":8530,"type":"report","title":"ECRA CCS Project – Report on Phase III","publisher":"European Cement Research Academy","publisher-place":"Duesseldorf, Germany","event-place":"Duesseldorf, Germany","URL":"http://www.ecra-online.org/226/","number":"TR-ECRA-119/2012","author":[{"family":"Hoenig","given":"Volker"},{"family":"Hoppe","given":"Helmut"},{"family":"Koring","given":"Kristina"},{"family":"Lemka","given":"Jost"}],"issued":{"date-parts":[["2012",3,14]]}}},{"id":8549,"uris":["http://zotero.org/users/770657/items/CQBIEFIG"],"uri":["http://zotero.org/users/770657/items/CQBIEFIG"],"itemData":{"id":8549,"type":"article-journal","title":"CO2 Capture from Cement Plants Using Oxyfired Precalcination and/or Calcium Looping","container-title":"Environmental Science &amp; Technology","page":"2460-2466","volume":"46","issue":"4","abstract":"This paper compares two alternatives to capture CO2 from cement plants: the first is designed to exploit the material and energy synergies with calcium looping technologies, CaL, and the second implements an oxyfired circulating fluidized bed precalcination step. The necessary mass and heat integration balances for these two options are solved and compared with a common reference cement plant and a cost analysis exercise is carried out. The CaL process applied to the flue gases of a clinker kiln oven is substantially identical to those proposed for similar applications to power plants flue gases. It translates into avoided cost of of 23 $/tCO2 capturing up to 99% of the total CO2 emitted in the plant. The avoided cost of an equivalent system with an oxyfired CFBC precalcination only, goes down to 16 $/tCO2 but only captures 89% of the CO2 emitted in the plant. Both cases reveal that the application of CaL or oxyfired CFBC for precalcination of CaCO3 in a cement plant, at scales in the order of 50 MWth (referred to the oxyfired CFB calciner) is an important early opportunity for the development of CaL processes in large scale industrial applications as well as for the development of zero emissions cement plants.","DOI":"10.1021/es2030593","ISSN":"0013-936X","journalAbbreviation":"Environ. Sci. Technol.","author":[{"family":"Rodríguez","given":"Nuria"},{"family":"Murillo","given":"Ramón"},{"family":"Abanades","given":"J. Carlos"}],"issued":{"date-parts":[["2012",2,21]]}}}],"schema":"https://github.com/citation-style-language/schema/raw/master/csl-citation.json"} </w:instrText>
      </w:r>
      <w:r w:rsidR="00C9007E">
        <w:rPr>
          <w:rFonts w:ascii="Times New Roman" w:hAnsi="Times New Roman"/>
        </w:rPr>
        <w:fldChar w:fldCharType="separate"/>
      </w:r>
      <w:r w:rsidR="00DF5F5E" w:rsidRPr="00DF5F5E">
        <w:rPr>
          <w:rFonts w:ascii="Times New Roman" w:hAnsi="Times New Roman"/>
          <w:szCs w:val="24"/>
          <w:vertAlign w:val="superscript"/>
        </w:rPr>
        <w:t>20,35</w:t>
      </w:r>
      <w:r w:rsidR="00C9007E">
        <w:rPr>
          <w:rFonts w:ascii="Times New Roman" w:hAnsi="Times New Roman"/>
        </w:rPr>
        <w:fldChar w:fldCharType="end"/>
      </w:r>
      <w:r w:rsidR="003B0942">
        <w:rPr>
          <w:rFonts w:ascii="Times New Roman" w:hAnsi="Times New Roman"/>
        </w:rPr>
        <w:t xml:space="preserve"> (22.7 – 27.7 €/t)</w:t>
      </w:r>
      <w:r w:rsidR="00C9007E">
        <w:rPr>
          <w:rFonts w:ascii="Times New Roman" w:hAnsi="Times New Roman"/>
        </w:rPr>
        <w:t>.</w:t>
      </w:r>
    </w:p>
    <w:p w14:paraId="13E18ECF" w14:textId="4626ECD6" w:rsidR="007875E5" w:rsidRPr="0007437C" w:rsidRDefault="007875E5" w:rsidP="00B820E9">
      <w:pPr>
        <w:spacing w:line="480" w:lineRule="auto"/>
        <w:rPr>
          <w:rFonts w:ascii="Times New Roman" w:hAnsi="Times New Roman"/>
        </w:rPr>
      </w:pPr>
      <w:r w:rsidRPr="0007437C">
        <w:rPr>
          <w:rFonts w:ascii="Times New Roman" w:hAnsi="Times New Roman"/>
        </w:rPr>
        <w:t xml:space="preserve">A 30 – 50 </w:t>
      </w:r>
      <w:proofErr w:type="spellStart"/>
      <w:r w:rsidRPr="0007437C">
        <w:rPr>
          <w:rFonts w:ascii="Times New Roman" w:hAnsi="Times New Roman"/>
        </w:rPr>
        <w:t>tpd</w:t>
      </w:r>
      <w:proofErr w:type="spellEnd"/>
      <w:r w:rsidRPr="0007437C">
        <w:rPr>
          <w:rFonts w:ascii="Times New Roman" w:hAnsi="Times New Roman"/>
        </w:rPr>
        <w:t xml:space="preserve"> pilot plant has been built by a consortium including Air </w:t>
      </w:r>
      <w:proofErr w:type="spellStart"/>
      <w:r w:rsidRPr="0007437C">
        <w:rPr>
          <w:rFonts w:ascii="Times New Roman" w:hAnsi="Times New Roman"/>
        </w:rPr>
        <w:t>Liquide</w:t>
      </w:r>
      <w:proofErr w:type="spellEnd"/>
      <w:r w:rsidRPr="0007437C">
        <w:rPr>
          <w:rFonts w:ascii="Times New Roman" w:hAnsi="Times New Roman"/>
        </w:rPr>
        <w:t xml:space="preserve">, </w:t>
      </w:r>
      <w:proofErr w:type="spellStart"/>
      <w:r w:rsidRPr="0007437C">
        <w:rPr>
          <w:rFonts w:ascii="Times New Roman" w:hAnsi="Times New Roman"/>
        </w:rPr>
        <w:t>FLSmidth</w:t>
      </w:r>
      <w:proofErr w:type="spellEnd"/>
      <w:r w:rsidRPr="0007437C">
        <w:rPr>
          <w:rFonts w:ascii="Times New Roman" w:hAnsi="Times New Roman"/>
        </w:rPr>
        <w:t xml:space="preserve"> and Lafarge, </w:t>
      </w:r>
      <w:r w:rsidR="004E7A30">
        <w:rPr>
          <w:rFonts w:ascii="Times New Roman" w:hAnsi="Times New Roman"/>
        </w:rPr>
        <w:t>and</w:t>
      </w:r>
      <w:r w:rsidRPr="0007437C">
        <w:rPr>
          <w:rFonts w:ascii="Times New Roman" w:hAnsi="Times New Roman"/>
        </w:rPr>
        <w:t xml:space="preserve"> a feasibility and cost exercise regarding retrofitting partial oxy-fuel to </w:t>
      </w:r>
      <w:r w:rsidR="00D52D34">
        <w:rPr>
          <w:rFonts w:ascii="Times New Roman" w:hAnsi="Times New Roman"/>
        </w:rPr>
        <w:t>a</w:t>
      </w:r>
      <w:r w:rsidRPr="0007437C">
        <w:rPr>
          <w:rFonts w:ascii="Times New Roman" w:hAnsi="Times New Roman"/>
        </w:rPr>
        <w:t xml:space="preserve"> cement plant</w:t>
      </w:r>
      <w:r w:rsidR="004E7A30">
        <w:rPr>
          <w:rFonts w:ascii="Times New Roman" w:hAnsi="Times New Roman"/>
        </w:rPr>
        <w:t xml:space="preserve"> undertaken</w:t>
      </w:r>
      <w:r w:rsidRPr="0007437C">
        <w:rPr>
          <w:rFonts w:ascii="Times New Roman" w:hAnsi="Times New Roman"/>
        </w:rPr>
        <w:fldChar w:fldCharType="begin"/>
      </w:r>
      <w:r w:rsidR="00DF5F5E">
        <w:rPr>
          <w:rFonts w:ascii="Times New Roman" w:hAnsi="Times New Roman"/>
        </w:rPr>
        <w:instrText xml:space="preserve"> ADDIN ZOTERO_ITEM CSL_CITATION {"citationID":"2bnfgjohgu","properties":{"formattedCitation":"{\\rtf \\super 36\\nosupersub{}}","plainCitation":"36"},"citationItems":[{"id":8559,"uris":["http://zotero.org/users/770657/items/7DIPKG2N"],"uri":["http://zotero.org/users/770657/items/7DIPKG2N"],"itemData":{"id":8559,"type":"speech","title":"A Global Perspective on CO2 Capture Developments","publisher-place":"Pittsburgh, USA","event":"CO2 Capture Technology Meeting","event-place":"Pittsburgh, USA","author":[{"family":"Gale","given":"John"}],"issued":{"date-parts":[["2014"]]}}}],"schema":"https://github.com/citation-style-language/schema/raw/master/csl-citation.json"} </w:instrText>
      </w:r>
      <w:r w:rsidRPr="0007437C">
        <w:rPr>
          <w:rFonts w:ascii="Times New Roman" w:hAnsi="Times New Roman"/>
        </w:rPr>
        <w:fldChar w:fldCharType="separate"/>
      </w:r>
      <w:r w:rsidR="00DF5F5E" w:rsidRPr="00DF5F5E">
        <w:rPr>
          <w:rFonts w:ascii="Times New Roman" w:hAnsi="Times New Roman"/>
          <w:szCs w:val="24"/>
          <w:vertAlign w:val="superscript"/>
        </w:rPr>
        <w:t>36</w:t>
      </w:r>
      <w:r w:rsidRPr="0007437C">
        <w:rPr>
          <w:rFonts w:ascii="Times New Roman" w:hAnsi="Times New Roman"/>
        </w:rPr>
        <w:fldChar w:fldCharType="end"/>
      </w:r>
      <w:r w:rsidRPr="0007437C">
        <w:rPr>
          <w:rFonts w:ascii="Times New Roman" w:hAnsi="Times New Roman"/>
        </w:rPr>
        <w:t xml:space="preserve">. Its TRL is therefore 6, but </w:t>
      </w:r>
      <w:r w:rsidR="00CD2AFD">
        <w:rPr>
          <w:rFonts w:ascii="Times New Roman" w:hAnsi="Times New Roman"/>
        </w:rPr>
        <w:t>without</w:t>
      </w:r>
      <w:r w:rsidRPr="0007437C">
        <w:rPr>
          <w:rFonts w:ascii="Times New Roman" w:hAnsi="Times New Roman"/>
        </w:rPr>
        <w:t xml:space="preserve"> the next step of a full FEED study it is unlikely to increase soon</w:t>
      </w:r>
      <w:r w:rsidR="00AC377B">
        <w:rPr>
          <w:rFonts w:ascii="Times New Roman" w:hAnsi="Times New Roman"/>
        </w:rPr>
        <w:fldChar w:fldCharType="begin"/>
      </w:r>
      <w:r w:rsidR="00DF5F5E">
        <w:rPr>
          <w:rFonts w:ascii="Times New Roman" w:hAnsi="Times New Roman"/>
        </w:rPr>
        <w:instrText xml:space="preserve"> ADDIN ZOTERO_ITEM CSL_CITATION {"citationID":"qn5qtoo20","properties":{"formattedCitation":"{\\rtf \\super 37\\nosupersub{}}","plainCitation":"37"},"citationItems":[{"id":8566,"uris":["http://zotero.org/users/770657/items/2S2IXTVJ"],"uri":["http://zotero.org/users/770657/items/2S2IXTVJ"],"itemData":{"id":8566,"type":"report","title":"Pilot Plant Trial of Oxy-combustion at a Cement Plant","publisher":"IEAGHG","publisher-place":"Cheltenham, UK","genre":"Information Paper","event-place":"Cheltenham, UK","number":"2014-IP7","author":[{"family":"Davison","given":"John"}],"issued":{"date-parts":[["2014",5,22]]}}}],"schema":"https://github.com/citation-style-language/schema/raw/master/csl-citation.json"} </w:instrText>
      </w:r>
      <w:r w:rsidR="00AC377B">
        <w:rPr>
          <w:rFonts w:ascii="Times New Roman" w:hAnsi="Times New Roman"/>
        </w:rPr>
        <w:fldChar w:fldCharType="separate"/>
      </w:r>
      <w:r w:rsidR="00DF5F5E" w:rsidRPr="00DF5F5E">
        <w:rPr>
          <w:rFonts w:ascii="Times New Roman" w:hAnsi="Times New Roman"/>
          <w:szCs w:val="24"/>
          <w:vertAlign w:val="superscript"/>
        </w:rPr>
        <w:t>37</w:t>
      </w:r>
      <w:r w:rsidR="00AC377B">
        <w:rPr>
          <w:rFonts w:ascii="Times New Roman" w:hAnsi="Times New Roman"/>
        </w:rPr>
        <w:fldChar w:fldCharType="end"/>
      </w:r>
      <w:r w:rsidR="00AC377B">
        <w:rPr>
          <w:rFonts w:ascii="Times New Roman" w:hAnsi="Times New Roman"/>
        </w:rPr>
        <w:t>.</w:t>
      </w:r>
      <w:r w:rsidR="00135440">
        <w:rPr>
          <w:rFonts w:ascii="Times New Roman" w:hAnsi="Times New Roman"/>
        </w:rPr>
        <w:t xml:space="preserve"> </w:t>
      </w:r>
      <w:r w:rsidR="0091178D">
        <w:rPr>
          <w:rFonts w:ascii="Times New Roman" w:hAnsi="Times New Roman"/>
        </w:rPr>
        <w:t>A preliminary estimate of commercial availability is 2025</w:t>
      </w:r>
      <w:r w:rsidR="004E7A30">
        <w:rPr>
          <w:rFonts w:ascii="Times New Roman" w:hAnsi="Times New Roman"/>
        </w:rPr>
        <w:t xml:space="preserve"> – </w:t>
      </w:r>
      <w:r w:rsidR="0091178D">
        <w:rPr>
          <w:rFonts w:ascii="Times New Roman" w:hAnsi="Times New Roman"/>
        </w:rPr>
        <w:t>2035</w:t>
      </w:r>
      <w:r w:rsidR="00511542">
        <w:rPr>
          <w:rFonts w:ascii="Times New Roman" w:hAnsi="Times New Roman"/>
        </w:rPr>
        <w:t xml:space="preserve">, </w:t>
      </w:r>
      <w:r w:rsidR="00C0036E">
        <w:rPr>
          <w:rFonts w:ascii="Times New Roman" w:hAnsi="Times New Roman"/>
        </w:rPr>
        <w:t>similar to</w:t>
      </w:r>
      <w:r w:rsidR="00511542">
        <w:rPr>
          <w:rFonts w:ascii="Times New Roman" w:hAnsi="Times New Roman"/>
        </w:rPr>
        <w:t xml:space="preserve"> the IEA</w:t>
      </w:r>
      <w:r w:rsidR="00D52D34">
        <w:rPr>
          <w:rFonts w:ascii="Times New Roman" w:hAnsi="Times New Roman"/>
        </w:rPr>
        <w:t>’s</w:t>
      </w:r>
      <w:r w:rsidR="00511542">
        <w:rPr>
          <w:rFonts w:ascii="Times New Roman" w:hAnsi="Times New Roman"/>
        </w:rPr>
        <w:t xml:space="preserve"> estimate of 2025</w:t>
      </w:r>
      <w:r w:rsidR="00AC377B">
        <w:rPr>
          <w:rFonts w:ascii="Times New Roman" w:hAnsi="Times New Roman"/>
        </w:rPr>
        <w:fldChar w:fldCharType="begin"/>
      </w:r>
      <w:r w:rsidR="00AC377B">
        <w:rPr>
          <w:rFonts w:ascii="Times New Roman" w:hAnsi="Times New Roman"/>
        </w:rPr>
        <w:instrText xml:space="preserve"> ADDIN ZOTERO_ITEM CSL_CITATION {"citationID":"stq7en4r5","properties":{"formattedCitation":"{\\rtf \\super 1\\nosupersub{}}","plainCitation":"1"},"citationItems":[{"id":9865,"uris":["http://zotero.org/users/770657/items/AU3NVH2H"],"uri":["http://zotero.org/users/770657/items/AU3NVH2H"],"itemData":{"id":9865,"type":"book","title":"Energy Technology Perspectives 2015: Mobilising Innovation to Accelerate Climate Action","publisher":"International Energy Agency","publisher-place":"Paris","event-place":"Paris","URL":"http://www.iea.org/etp/etp2015/","ISBN":"978-92-64-23341-6","shortTitle":"ETP 2015","language":"English","author":[{"family":"Elzinga","given":"David"},{"family":"Bennett","given":"Simon"},{"family":"Best","given":"Dennis"},{"family":"Burnard","given":"Keith"},{"family":"Cazzola","given":"Pierpaolo"},{"family":"D'Ambrosio","given":"Davide"},{"family":"Dulac","given":"John"},{"family":"Fernandez Pales","given":"Araceli"},{"family":"Hood","given":"Christina"},{"family":"LaFrance","given":"Marc"},{"family":"McCoy","given":"Sean"},{"family":"Mueller","given":"Simon"},{"family":"Munuera","given":"Luis"},{"family":"Poponi","given":"Daniele"},{"family":"Remme","given":"Uwe"},{"family":"Tam","given":"Cecilia"},{"family":"West","given":"Kira"},{"family":"Chiavari","given":"Joana"},{"family":"Jun","given":"Fan"},{"family":"Qin","given":"Yuan"}],"issued":{"date-parts":[["2015"]]}}}],"schema":"https://github.com/citation-style-language/schema/raw/master/csl-citation.json"} </w:instrText>
      </w:r>
      <w:r w:rsidR="00AC377B">
        <w:rPr>
          <w:rFonts w:ascii="Times New Roman" w:hAnsi="Times New Roman"/>
        </w:rPr>
        <w:fldChar w:fldCharType="separate"/>
      </w:r>
      <w:r w:rsidR="00AC377B" w:rsidRPr="00AC377B">
        <w:rPr>
          <w:rFonts w:ascii="Times New Roman" w:hAnsi="Times New Roman"/>
          <w:szCs w:val="24"/>
          <w:vertAlign w:val="superscript"/>
        </w:rPr>
        <w:t>1</w:t>
      </w:r>
      <w:r w:rsidR="00AC377B">
        <w:rPr>
          <w:rFonts w:ascii="Times New Roman" w:hAnsi="Times New Roman"/>
        </w:rPr>
        <w:fldChar w:fldCharType="end"/>
      </w:r>
      <w:r w:rsidR="0091178D">
        <w:rPr>
          <w:rFonts w:ascii="Times New Roman" w:hAnsi="Times New Roman"/>
        </w:rPr>
        <w:t>.</w:t>
      </w:r>
    </w:p>
    <w:p w14:paraId="4F305BF0" w14:textId="77777777" w:rsidR="007875E5" w:rsidRPr="0007437C" w:rsidRDefault="007875E5" w:rsidP="00B820E9">
      <w:pPr>
        <w:pStyle w:val="Heading4"/>
        <w:spacing w:line="480" w:lineRule="auto"/>
        <w:rPr>
          <w:rFonts w:ascii="Times New Roman" w:hAnsi="Times New Roman"/>
        </w:rPr>
      </w:pPr>
      <w:r w:rsidRPr="0007437C">
        <w:rPr>
          <w:rFonts w:ascii="Times New Roman" w:hAnsi="Times New Roman"/>
        </w:rPr>
        <w:t>Calcium Looping (CaL)</w:t>
      </w:r>
    </w:p>
    <w:p w14:paraId="0D43DDA2" w14:textId="42AED18D" w:rsidR="007875E5" w:rsidRPr="0007437C" w:rsidRDefault="007875E5" w:rsidP="00B820E9">
      <w:pPr>
        <w:spacing w:line="480" w:lineRule="auto"/>
        <w:rPr>
          <w:rFonts w:ascii="Times New Roman" w:hAnsi="Times New Roman"/>
        </w:rPr>
      </w:pPr>
      <w:r w:rsidRPr="0007437C">
        <w:rPr>
          <w:rFonts w:ascii="Times New Roman" w:hAnsi="Times New Roman"/>
        </w:rPr>
        <w:t>Calcium looping (CaL) involves chemical reactions between CO</w:t>
      </w:r>
      <w:r w:rsidRPr="0007437C">
        <w:rPr>
          <w:rFonts w:ascii="Times New Roman" w:hAnsi="Times New Roman"/>
          <w:vertAlign w:val="subscript"/>
        </w:rPr>
        <w:t>2</w:t>
      </w:r>
      <w:r w:rsidRPr="0007437C">
        <w:rPr>
          <w:rFonts w:ascii="Times New Roman" w:hAnsi="Times New Roman"/>
        </w:rPr>
        <w:t xml:space="preserve"> and calcium oxide</w:t>
      </w:r>
      <w:r w:rsidR="00C0036E">
        <w:rPr>
          <w:rFonts w:ascii="Times New Roman" w:hAnsi="Times New Roman"/>
        </w:rPr>
        <w:t xml:space="preserve"> sorbent</w:t>
      </w:r>
      <w:r w:rsidRPr="0007437C">
        <w:rPr>
          <w:rFonts w:ascii="Times New Roman" w:hAnsi="Times New Roman"/>
        </w:rPr>
        <w:t xml:space="preserve"> in a pair of circulating fluidised beds. There are energetic and waste benefits that can be achieved by integrating CaL with cement manufacture </w:t>
      </w:r>
      <w:r w:rsidR="00D52D34">
        <w:rPr>
          <w:rFonts w:ascii="Times New Roman" w:hAnsi="Times New Roman"/>
        </w:rPr>
        <w:t>from using</w:t>
      </w:r>
      <w:r w:rsidRPr="0007437C">
        <w:rPr>
          <w:rFonts w:ascii="Times New Roman" w:hAnsi="Times New Roman"/>
        </w:rPr>
        <w:t xml:space="preserve"> CaCO</w:t>
      </w:r>
      <w:r w:rsidRPr="0007437C">
        <w:rPr>
          <w:rFonts w:ascii="Times New Roman" w:hAnsi="Times New Roman"/>
          <w:vertAlign w:val="subscript"/>
        </w:rPr>
        <w:t>3</w:t>
      </w:r>
      <w:r w:rsidRPr="0007437C">
        <w:rPr>
          <w:rFonts w:ascii="Times New Roman" w:hAnsi="Times New Roman"/>
        </w:rPr>
        <w:t xml:space="preserve"> as a sorbent p</w:t>
      </w:r>
      <w:r w:rsidR="000F42DF">
        <w:rPr>
          <w:rFonts w:ascii="Times New Roman" w:hAnsi="Times New Roman"/>
        </w:rPr>
        <w:t xml:space="preserve">recursor and </w:t>
      </w:r>
      <w:r w:rsidR="00D52D34">
        <w:rPr>
          <w:rFonts w:ascii="Times New Roman" w:hAnsi="Times New Roman"/>
        </w:rPr>
        <w:t xml:space="preserve">operating </w:t>
      </w:r>
      <w:r w:rsidR="000F42DF">
        <w:rPr>
          <w:rFonts w:ascii="Times New Roman" w:hAnsi="Times New Roman"/>
        </w:rPr>
        <w:t>at &gt;</w:t>
      </w:r>
      <w:r w:rsidR="003B0942">
        <w:rPr>
          <w:rFonts w:ascii="Times New Roman" w:hAnsi="Times New Roman"/>
        </w:rPr>
        <w:t xml:space="preserve"> </w:t>
      </w:r>
      <w:r w:rsidR="00CD2AFD">
        <w:rPr>
          <w:rFonts w:ascii="Times New Roman" w:hAnsi="Times New Roman"/>
        </w:rPr>
        <w:t>600</w:t>
      </w:r>
      <w:r w:rsidRPr="0007437C">
        <w:rPr>
          <w:rFonts w:ascii="Times New Roman" w:hAnsi="Times New Roman"/>
        </w:rPr>
        <w:t>°C</w:t>
      </w:r>
      <w:r w:rsidRPr="0007437C">
        <w:rPr>
          <w:rFonts w:ascii="Times New Roman" w:hAnsi="Times New Roman"/>
        </w:rPr>
        <w:fldChar w:fldCharType="begin"/>
      </w:r>
      <w:r w:rsidR="00DF5F5E">
        <w:rPr>
          <w:rFonts w:ascii="Times New Roman" w:hAnsi="Times New Roman"/>
        </w:rPr>
        <w:instrText xml:space="preserve"> ADDIN ZOTERO_ITEM CSL_CITATION {"citationID":"2e22nnt5nd","properties":{"formattedCitation":"{\\rtf \\super 38\\nosupersub{}}","plainCitation":"38"},"citationItems":[{"id":8560,"uris":["http://zotero.org/users/770657/items/TDNTB2W3"],"uri":["http://zotero.org/users/770657/items/TDNTB2W3"],"itemData":{"id":8560,"type":"article-journal","title":"The calcium looping cycle for CO2 capture from power generation, cement manufacture and hydrogen production","container-title":"Chemical Engineering Research and Design","page":"836-855","volume":"89","issue":"6","source":"ScienceDirect","abstract":"Calcium looping is a CO2 capture scheme using solid CaO-based sorbents to remove CO2 from flue gases, e.g., from a power plant, producing a concentrated stream of CO2 (</w:instrText>
      </w:r>
      <w:r w:rsidR="00DF5F5E">
        <w:rPr>
          <w:rFonts w:ascii="Cambria Math" w:hAnsi="Cambria Math" w:cs="Cambria Math"/>
        </w:rPr>
        <w:instrText>∼</w:instrText>
      </w:r>
      <w:r w:rsidR="00DF5F5E">
        <w:rPr>
          <w:rFonts w:ascii="Times New Roman" w:hAnsi="Times New Roman"/>
        </w:rPr>
        <w:instrText xml:space="preserve">95%) suitable for storage. The scheme exploits the reversible gas–solid reaction between CO2 and CaO(s) to form CaCO3(s). Calcium looping has a number of advantages compared to closer-to-market capture schemes, including: the use of circulating fluidised bed reactors—a mature technology at large scale; sorbent derived from cheap, abundant and environmentally benign limestone and dolomite precursors; and the relatively small efficiency penalty that it imposes on the power/industrial process (i.e., estimated at 6–8 percentage points, compared to 9.5–12.5 from amine-based post-combustion capture). A further advantage is the synergy with cement manufacture, which potentially allows for decarbonisation of both cement manufacture and power production. In addition, a number of advanced applications offer the potential for significant cost reductions in the production of hydrogen from fossil fuels coupled with CO2 capture. The range of applications of calcium looping are discussed here, including the progress made towards demonstrating this technology as a viable post-combustion capture technology using small-pilot scale rigs, and the early progress towards a 2 MW scale demonstrator.","DOI":"10.1016/j.cherd.2010.10.013","ISSN":"0263-8762","journalAbbreviation":"Chemical Engineering Research and Design","author":[{"family":"Dean","given":"C. C."},{"family":"Blamey","given":"J."},{"family":"Florin","given":"N. H."},{"family":"Al-Jeboori","given":"M. J."},{"family":"Fennell","given":"P. S."}],"issued":{"date-parts":[["2011",6]]}}}],"schema":"https://github.com/citation-style-language/schema/raw/master/csl-citation.json"} </w:instrText>
      </w:r>
      <w:r w:rsidRPr="0007437C">
        <w:rPr>
          <w:rFonts w:ascii="Times New Roman" w:hAnsi="Times New Roman"/>
        </w:rPr>
        <w:fldChar w:fldCharType="separate"/>
      </w:r>
      <w:r w:rsidR="00DF5F5E" w:rsidRPr="00DF5F5E">
        <w:rPr>
          <w:rFonts w:ascii="Times New Roman" w:hAnsi="Times New Roman"/>
          <w:szCs w:val="24"/>
          <w:vertAlign w:val="superscript"/>
        </w:rPr>
        <w:t>38</w:t>
      </w:r>
      <w:r w:rsidRPr="0007437C">
        <w:rPr>
          <w:rFonts w:ascii="Times New Roman" w:hAnsi="Times New Roman"/>
        </w:rPr>
        <w:fldChar w:fldCharType="end"/>
      </w:r>
      <w:r w:rsidRPr="0007437C">
        <w:rPr>
          <w:rFonts w:ascii="Times New Roman" w:hAnsi="Times New Roman"/>
        </w:rPr>
        <w:t xml:space="preserve">. </w:t>
      </w:r>
      <w:r w:rsidR="00D52D34">
        <w:rPr>
          <w:rFonts w:ascii="Times New Roman" w:hAnsi="Times New Roman"/>
        </w:rPr>
        <w:t>H</w:t>
      </w:r>
      <w:r w:rsidRPr="0007437C">
        <w:rPr>
          <w:rFonts w:ascii="Times New Roman" w:hAnsi="Times New Roman"/>
        </w:rPr>
        <w:t xml:space="preserve">igh-grade ‘waste heat’ from the process can be used to generate additional electricity; this </w:t>
      </w:r>
      <w:r w:rsidR="00CD2AFD">
        <w:rPr>
          <w:rFonts w:ascii="Times New Roman" w:hAnsi="Times New Roman"/>
        </w:rPr>
        <w:t>should</w:t>
      </w:r>
      <w:r w:rsidRPr="0007437C">
        <w:rPr>
          <w:rFonts w:ascii="Times New Roman" w:hAnsi="Times New Roman"/>
        </w:rPr>
        <w:t xml:space="preserve"> be about the same as the amount required by the cement, capture and CO</w:t>
      </w:r>
      <w:r w:rsidRPr="0007437C">
        <w:rPr>
          <w:rFonts w:ascii="Times New Roman" w:hAnsi="Times New Roman"/>
          <w:vertAlign w:val="subscript"/>
        </w:rPr>
        <w:t>2</w:t>
      </w:r>
      <w:r w:rsidRPr="0007437C">
        <w:rPr>
          <w:rFonts w:ascii="Times New Roman" w:hAnsi="Times New Roman"/>
        </w:rPr>
        <w:t xml:space="preserve"> compression plants combined.</w:t>
      </w:r>
    </w:p>
    <w:p w14:paraId="7F9A425A" w14:textId="0081472A" w:rsidR="007875E5" w:rsidRPr="0007437C" w:rsidRDefault="00FA012C" w:rsidP="00B820E9">
      <w:pPr>
        <w:spacing w:line="480" w:lineRule="auto"/>
        <w:rPr>
          <w:rFonts w:ascii="Times New Roman" w:hAnsi="Times New Roman"/>
        </w:rPr>
      </w:pPr>
      <w:r>
        <w:rPr>
          <w:rFonts w:ascii="Times New Roman" w:hAnsi="Times New Roman"/>
        </w:rPr>
        <w:t>A</w:t>
      </w:r>
      <w:r w:rsidR="007875E5" w:rsidRPr="0007437C">
        <w:rPr>
          <w:rFonts w:ascii="Times New Roman" w:hAnsi="Times New Roman"/>
        </w:rPr>
        <w:t>n ASU using about 20 kWh</w:t>
      </w:r>
      <w:r w:rsidR="007875E5" w:rsidRPr="0007437C">
        <w:rPr>
          <w:rFonts w:ascii="Times New Roman" w:hAnsi="Times New Roman"/>
          <w:vertAlign w:val="subscript"/>
        </w:rPr>
        <w:t>e</w:t>
      </w:r>
      <w:r w:rsidR="007875E5" w:rsidRPr="0007437C">
        <w:rPr>
          <w:rFonts w:ascii="Times New Roman" w:hAnsi="Times New Roman"/>
        </w:rPr>
        <w:t xml:space="preserve">/t </w:t>
      </w:r>
      <w:proofErr w:type="gramStart"/>
      <w:r w:rsidR="007875E5" w:rsidRPr="0007437C">
        <w:rPr>
          <w:rFonts w:ascii="Times New Roman" w:hAnsi="Times New Roman"/>
        </w:rPr>
        <w:t>clinker</w:t>
      </w:r>
      <w:proofErr w:type="gramEnd"/>
      <w:r w:rsidR="007875E5" w:rsidRPr="0007437C">
        <w:rPr>
          <w:rFonts w:ascii="Times New Roman" w:hAnsi="Times New Roman"/>
        </w:rPr>
        <w:t xml:space="preserve"> would be required to produce oxygen for the calciner. Fuel consumption would increase by about 50% but the CO</w:t>
      </w:r>
      <w:r w:rsidR="007875E5" w:rsidRPr="0007437C">
        <w:rPr>
          <w:rFonts w:ascii="Times New Roman" w:hAnsi="Times New Roman"/>
          <w:vertAlign w:val="subscript"/>
        </w:rPr>
        <w:t>2</w:t>
      </w:r>
      <w:r w:rsidR="007875E5" w:rsidRPr="0007437C">
        <w:rPr>
          <w:rFonts w:ascii="Times New Roman" w:hAnsi="Times New Roman"/>
        </w:rPr>
        <w:t xml:space="preserve"> avoidance rate is expected to be ≥ 90%</w:t>
      </w:r>
      <w:r w:rsidR="00AC377B">
        <w:rPr>
          <w:rFonts w:ascii="Times New Roman" w:hAnsi="Times New Roman"/>
        </w:rPr>
        <w:fldChar w:fldCharType="begin"/>
      </w:r>
      <w:r w:rsidR="00DF5F5E">
        <w:rPr>
          <w:rFonts w:ascii="Times New Roman" w:hAnsi="Times New Roman"/>
        </w:rPr>
        <w:instrText xml:space="preserve"> ADDIN ZOTERO_ITEM CSL_CITATION {"citationID":"1kbir9dgl1","properties":{"formattedCitation":"{\\rtf \\super 35\\nosupersub{}}","plainCitation":"35"},"citationItems":[{"id":8549,"uris":["http://zotero.org/users/770657/items/CQBIEFIG"],"uri":["http://zotero.org/users/770657/items/CQBIEFIG"],"itemData":{"id":8549,"type":"article-journal","title":"CO2 Capture from Cement Plants Using Oxyfired Precalcination and/or Calcium Looping","container-title":"Environmental Science &amp; Technology","page":"2460-2466","volume":"46","issue":"4","abstract":"This paper compares two alternatives to capture CO2 from cement plants: the first is designed to exploit the material and energy synergies with calcium looping technologies, CaL, and the second implements an oxyfired circulating fluidized bed precalcination step. The necessary mass and heat integration balances for these two options are solved and compared with a common reference cement plant and a cost analysis exercise is carried out. The CaL process applied to the flue gases of a clinker kiln oven is substantially identical to those proposed for similar applications to power plants flue gases. It translates into avoided cost of of 23 $/tCO2 capturing up to 99% of the total CO2 emitted in the plant. The avoided cost of an equivalent system with an oxyfired CFBC precalcination only, goes down to 16 $/tCO2 but only captures 89% of the CO2 emitted in the plant. Both cases reveal that the application of CaL or oxyfired CFBC for precalcination of CaCO3 in a cement plant, at scales in the order of 50 MWth (referred to the oxyfired CFB calciner) is an important early opportunity for the development of CaL processes in large scale industrial applications as well as for the development of zero emissions cement plants.","DOI":"10.1021/es2030593","ISSN":"0013-936X","journalAbbreviation":"Environ. Sci. Technol.","author":[{"family":"Rodríguez","given":"Nuria"},{"family":"Murillo","given":"Ramón"},{"family":"Abanades","given":"J. Carlos"}],"issued":{"date-parts":[["2012",2,21]]}}}],"schema":"https://github.com/citation-style-language/schema/raw/master/csl-citation.json"} </w:instrText>
      </w:r>
      <w:r w:rsidR="00AC377B">
        <w:rPr>
          <w:rFonts w:ascii="Times New Roman" w:hAnsi="Times New Roman"/>
        </w:rPr>
        <w:fldChar w:fldCharType="separate"/>
      </w:r>
      <w:r w:rsidR="00DF5F5E" w:rsidRPr="00DF5F5E">
        <w:rPr>
          <w:rFonts w:ascii="Times New Roman" w:hAnsi="Times New Roman"/>
          <w:szCs w:val="24"/>
          <w:vertAlign w:val="superscript"/>
        </w:rPr>
        <w:t>35</w:t>
      </w:r>
      <w:r w:rsidR="00AC377B">
        <w:rPr>
          <w:rFonts w:ascii="Times New Roman" w:hAnsi="Times New Roman"/>
        </w:rPr>
        <w:fldChar w:fldCharType="end"/>
      </w:r>
      <w:r w:rsidR="007875E5" w:rsidRPr="0007437C">
        <w:rPr>
          <w:rFonts w:ascii="Times New Roman" w:hAnsi="Times New Roman"/>
        </w:rPr>
        <w:t>.</w:t>
      </w:r>
      <w:r>
        <w:rPr>
          <w:rFonts w:ascii="Times New Roman" w:hAnsi="Times New Roman"/>
        </w:rPr>
        <w:t xml:space="preserve"> The preheaters would need altering to take into account the diversion of limestone from the usual raw meal entry point at the first preheater to the </w:t>
      </w:r>
      <w:r w:rsidR="004834F1">
        <w:rPr>
          <w:rFonts w:ascii="Times New Roman" w:hAnsi="Times New Roman"/>
        </w:rPr>
        <w:t xml:space="preserve">CaL calciner; </w:t>
      </w:r>
      <w:proofErr w:type="spellStart"/>
      <w:r w:rsidR="004834F1">
        <w:rPr>
          <w:rFonts w:ascii="Times New Roman" w:hAnsi="Times New Roman"/>
        </w:rPr>
        <w:t>Ozcan</w:t>
      </w:r>
      <w:proofErr w:type="spellEnd"/>
      <w:r w:rsidR="004834F1">
        <w:rPr>
          <w:rFonts w:ascii="Times New Roman" w:hAnsi="Times New Roman"/>
        </w:rPr>
        <w:t xml:space="preserve"> et al.</w:t>
      </w:r>
      <w:r w:rsidR="00AC377B">
        <w:rPr>
          <w:rFonts w:ascii="Times New Roman" w:hAnsi="Times New Roman"/>
        </w:rPr>
        <w:fldChar w:fldCharType="begin"/>
      </w:r>
      <w:r w:rsidR="00DF5F5E">
        <w:rPr>
          <w:rFonts w:ascii="Times New Roman" w:hAnsi="Times New Roman"/>
        </w:rPr>
        <w:instrText xml:space="preserve"> ADDIN ZOTERO_ITEM CSL_CITATION {"citationID":"l9jt2qvpp","properties":{"formattedCitation":"{\\rtf \\super 39\\nosupersub{}}","plainCitation":"39"},"citationItems":[{"id":8741,"uris":["http://zotero.org/users/770657/items/TQS8HS2V"],"uri":["http://zotero.org/users/770657/items/TQS8HS2V"],"itemData":{"id":8741,"type":"article-journal","title":"Process integration of a Ca-looping carbon capture process in a cement plant","container-title":"International Journal of Greenhouse Gas Control","page":"530-540","volume":"19","source":"ScienceDirect","abstract":"An analysis of the integration of a Ca-looping process into a cement plant is presented. The capture process, based on selective absorption of CO2 by calcium oxide, has two interconnected reactors where the carbonator captures CO2 from the preheater flue gases and the calciner regenerates the CaCO3 into CaO by oxy-combustion. The study also considers the purge rate of part of the circulating CaO, given the tendency of the material to sinter and reduce its capture capacity. Fresh CaCO3 is added to maintain reactivity in the carbonator, while the purged sorbents are utilised as a cement kiln feed. The detailed carbonator model has been implemented using Matlab and incorporated into Unisim to provide a full flowsheet simulation for an exemplary dry-feed cement plant as a user-defined operation. The effect of molar flowrate ratio of lime make-up to feed CO2 ( F 0 / F CO 2 ) between two operational limits has been investigated. This process configuration is capable of achieving over 90% CO2 capture with additional fuel consumption of 2.5–3.0 GJth/ton CO2 avoided which depends on the F 0 / F CO 2 ratio. It is found that a proper heat recovery system supplementary to the Ca-looping process makes the Ca-looping process more competitive than the traditional low temperature absorption process based on amine solvents.","DOI":"10.1016/j.ijggc.2013.10.009","ISSN":"1750-5836","journalAbbreviation":"International Journal of Greenhouse Gas Control","author":[{"family":"Ozcan","given":"Dursun Can"},{"family":"Ahn","given":"Hyungwoong"},{"family":"Brandani","given":"Stefano"}],"issued":{"date-parts":[["2013",11]]}}}],"schema":"https://github.com/citation-style-language/schema/raw/master/csl-citation.json"} </w:instrText>
      </w:r>
      <w:r w:rsidR="00AC377B">
        <w:rPr>
          <w:rFonts w:ascii="Times New Roman" w:hAnsi="Times New Roman"/>
        </w:rPr>
        <w:fldChar w:fldCharType="separate"/>
      </w:r>
      <w:r w:rsidR="00DF5F5E" w:rsidRPr="00DF5F5E">
        <w:rPr>
          <w:rFonts w:ascii="Times New Roman" w:hAnsi="Times New Roman"/>
          <w:szCs w:val="24"/>
          <w:vertAlign w:val="superscript"/>
        </w:rPr>
        <w:t>39</w:t>
      </w:r>
      <w:r w:rsidR="00AC377B">
        <w:rPr>
          <w:rFonts w:ascii="Times New Roman" w:hAnsi="Times New Roman"/>
        </w:rPr>
        <w:fldChar w:fldCharType="end"/>
      </w:r>
      <w:r w:rsidR="004834F1">
        <w:rPr>
          <w:rFonts w:ascii="Times New Roman" w:hAnsi="Times New Roman"/>
        </w:rPr>
        <w:t xml:space="preserve"> assume that the waste </w:t>
      </w:r>
      <w:proofErr w:type="spellStart"/>
      <w:r w:rsidR="004834F1">
        <w:rPr>
          <w:rFonts w:ascii="Times New Roman" w:hAnsi="Times New Roman"/>
        </w:rPr>
        <w:t>CaO</w:t>
      </w:r>
      <w:proofErr w:type="spellEnd"/>
      <w:r w:rsidR="004834F1">
        <w:rPr>
          <w:rFonts w:ascii="Times New Roman" w:hAnsi="Times New Roman"/>
        </w:rPr>
        <w:t xml:space="preserve"> sorbent would be </w:t>
      </w:r>
      <w:r w:rsidR="004834F1">
        <w:rPr>
          <w:rFonts w:ascii="Times New Roman" w:hAnsi="Times New Roman"/>
        </w:rPr>
        <w:lastRenderedPageBreak/>
        <w:t>mixed with the rest of the raw meal between the precalciner and kiln</w:t>
      </w:r>
      <w:r w:rsidR="00D25087">
        <w:rPr>
          <w:rFonts w:ascii="Times New Roman" w:hAnsi="Times New Roman"/>
        </w:rPr>
        <w:t xml:space="preserve"> </w:t>
      </w:r>
      <w:r w:rsidR="004E7A30">
        <w:rPr>
          <w:rFonts w:ascii="Times New Roman" w:hAnsi="Times New Roman"/>
        </w:rPr>
        <w:t>(</w:t>
      </w:r>
      <w:r w:rsidR="00D25087">
        <w:rPr>
          <w:rFonts w:ascii="Times New Roman" w:hAnsi="Times New Roman"/>
        </w:rPr>
        <w:t>the ‘diversion’ design</w:t>
      </w:r>
      <w:r w:rsidR="004E7A30">
        <w:rPr>
          <w:rFonts w:ascii="Times New Roman" w:hAnsi="Times New Roman"/>
        </w:rPr>
        <w:t>)</w:t>
      </w:r>
      <w:r w:rsidR="00D25087">
        <w:rPr>
          <w:rFonts w:ascii="Times New Roman" w:hAnsi="Times New Roman"/>
        </w:rPr>
        <w:t xml:space="preserve">. The flue gases would flow into the CaL carbonator between the third and second preheaters. </w:t>
      </w:r>
      <w:r w:rsidR="007001DF">
        <w:rPr>
          <w:rFonts w:ascii="Times New Roman" w:hAnsi="Times New Roman"/>
        </w:rPr>
        <w:t xml:space="preserve">Alternatively, </w:t>
      </w:r>
      <w:r w:rsidR="00D25087">
        <w:rPr>
          <w:rFonts w:ascii="Times New Roman" w:hAnsi="Times New Roman"/>
        </w:rPr>
        <w:t>the CaL calciner could replace the precalciner</w:t>
      </w:r>
      <w:r w:rsidR="004E7A30">
        <w:rPr>
          <w:rFonts w:ascii="Times New Roman" w:hAnsi="Times New Roman"/>
        </w:rPr>
        <w:t xml:space="preserve"> (</w:t>
      </w:r>
      <w:r w:rsidR="00D25087">
        <w:rPr>
          <w:rFonts w:ascii="Times New Roman" w:hAnsi="Times New Roman"/>
        </w:rPr>
        <w:t xml:space="preserve">the ‘replacement’ </w:t>
      </w:r>
      <w:r w:rsidR="00851241">
        <w:rPr>
          <w:rFonts w:ascii="Times New Roman" w:hAnsi="Times New Roman"/>
        </w:rPr>
        <w:t>design</w:t>
      </w:r>
      <w:r w:rsidR="004E7A30">
        <w:rPr>
          <w:rFonts w:ascii="Times New Roman" w:hAnsi="Times New Roman"/>
        </w:rPr>
        <w:t>)</w:t>
      </w:r>
      <w:r w:rsidR="007001DF">
        <w:rPr>
          <w:rFonts w:ascii="Times New Roman" w:hAnsi="Times New Roman"/>
        </w:rPr>
        <w:fldChar w:fldCharType="begin"/>
      </w:r>
      <w:r w:rsidR="007001DF">
        <w:rPr>
          <w:rFonts w:ascii="Times New Roman" w:hAnsi="Times New Roman"/>
        </w:rPr>
        <w:instrText xml:space="preserve"> ADDIN ZOTERO_ITEM CSL_CITATION {"citationID":"17420ljq5r","properties":{"formattedCitation":"{\\rtf \\super 35\\nosupersub{}}","plainCitation":"35"},"citationItems":[{"id":8549,"uris":["http://zotero.org/users/770657/items/CQBIEFIG"],"uri":["http://zotero.org/users/770657/items/CQBIEFIG"],"itemData":{"id":8549,"type":"article-journal","title":"CO2 Capture from Cement Plants Using Oxyfired Precalcination and/or Calcium Looping","container-title":"Environmental Science &amp; Technology","page":"2460-2466","volume":"46","issue":"4","abstract":"This paper compares two alternatives to capture CO2 from cement plants: the first is designed to exploit the material and energy synergies with calcium looping technologies, CaL, and the second implements an oxyfired circulating fluidized bed precalcination step. The necessary mass and heat integration balances for these two options are solved and compared with a common reference cement plant and a cost analysis exercise is carried out. The CaL process applied to the flue gases of a clinker kiln oven is substantially identical to those proposed for similar applications to power plants flue gases. It translates into avoided cost of of 23 $/tCO2 capturing up to 99% of the total CO2 emitted in the plant. The avoided cost of an equivalent system with an oxyfired CFBC precalcination only, goes down to 16 $/tCO2 but only captures 89% of the CO2 emitted in the plant. Both cases reveal that the application of CaL or oxyfired CFBC for precalcination of CaCO3 in a cement plant, at scales in the order of 50 MWth (referred to the oxyfired CFB calciner) is an important early opportunity for the development of CaL processes in large scale industrial applications as well as for the development of zero emissions cement plants.","DOI":"10.1021/es2030593","ISSN":"0013-936X","journalAbbreviation":"Environ. Sci. Technol.","author":[{"family":"Rodríguez","given":"Nuria"},{"family":"Murillo","given":"Ramón"},{"family":"Abanades","given":"J. Carlos"}],"issued":{"date-parts":[["2012",2,21]]}}}],"schema":"https://github.com/citation-style-language/schema/raw/master/csl-citation.json"} </w:instrText>
      </w:r>
      <w:r w:rsidR="007001DF">
        <w:rPr>
          <w:rFonts w:ascii="Times New Roman" w:hAnsi="Times New Roman"/>
        </w:rPr>
        <w:fldChar w:fldCharType="separate"/>
      </w:r>
      <w:r w:rsidR="007001DF" w:rsidRPr="00DF5F5E">
        <w:rPr>
          <w:rFonts w:ascii="Times New Roman" w:hAnsi="Times New Roman"/>
          <w:szCs w:val="24"/>
          <w:vertAlign w:val="superscript"/>
        </w:rPr>
        <w:t>35</w:t>
      </w:r>
      <w:r w:rsidR="007001DF">
        <w:rPr>
          <w:rFonts w:ascii="Times New Roman" w:hAnsi="Times New Roman"/>
        </w:rPr>
        <w:fldChar w:fldCharType="end"/>
      </w:r>
      <w:r w:rsidR="00D25087">
        <w:rPr>
          <w:rFonts w:ascii="Times New Roman" w:hAnsi="Times New Roman"/>
        </w:rPr>
        <w:t>.</w:t>
      </w:r>
      <w:r w:rsidR="00522A9C">
        <w:rPr>
          <w:rFonts w:ascii="Times New Roman" w:hAnsi="Times New Roman"/>
        </w:rPr>
        <w:t xml:space="preserve"> Another rather different design (</w:t>
      </w:r>
      <w:r w:rsidR="00074B6D">
        <w:rPr>
          <w:rFonts w:ascii="Times New Roman" w:hAnsi="Times New Roman"/>
        </w:rPr>
        <w:t>‘</w:t>
      </w:r>
      <w:r w:rsidR="00522A9C">
        <w:rPr>
          <w:rFonts w:ascii="Times New Roman" w:hAnsi="Times New Roman"/>
        </w:rPr>
        <w:t>HECLOT</w:t>
      </w:r>
      <w:r w:rsidR="00074B6D">
        <w:rPr>
          <w:rFonts w:ascii="Times New Roman" w:hAnsi="Times New Roman"/>
        </w:rPr>
        <w:t>’</w:t>
      </w:r>
      <w:r w:rsidR="00522A9C">
        <w:rPr>
          <w:rFonts w:ascii="Times New Roman" w:hAnsi="Times New Roman"/>
        </w:rPr>
        <w:t>, by ITRI) uses a rotary kiln calciner; this could encounter the same issues surrounding gas-tightness as full oxy-fuel combustion</w:t>
      </w:r>
      <w:r w:rsidR="00522A9C">
        <w:rPr>
          <w:rFonts w:ascii="Times New Roman" w:hAnsi="Times New Roman"/>
        </w:rPr>
        <w:fldChar w:fldCharType="begin"/>
      </w:r>
      <w:r w:rsidR="00DF5F5E">
        <w:rPr>
          <w:rFonts w:ascii="Times New Roman" w:hAnsi="Times New Roman"/>
        </w:rPr>
        <w:instrText xml:space="preserve"> ADDIN ZOTERO_ITEM CSL_CITATION {"citationID":"22vo5iibp","properties":{"formattedCitation":"{\\rtf \\super 40,41\\nosupersub{}}","plainCitation":"40,41"},"citationItems":[{"id":838,"uris":["http://zotero.org/users/770657/items/82WAD68F"],"uri":["http://zotero.org/users/770657/items/82WAD68F"],"itemData":{"id":838,"type":"webpage","title":"R &amp; D Achievements on Carbon Capture and Storage in ITRI, Taiwan","abstract":"Industrial Technology Research Institute (ITRI) was commissioned\nby Bureau of Energy, Ministry of Economic Affairs (MOEABOE) to\nconduct assessment of various carbon capture technologies in 2007.\nAccording to assessment results, ITRI selected two solid sorbent carbon\ndioxide capture technologies as priority research items, one is Calcium\nLooping Capture technology; another is Mesoporous Silica Particles\n(MSP) carbon dioxide capture technology. Research and development\nresults of these two technologies are described as below.","URL":"http://ccs.tw/sites/default/files/datashare/pdf/2014-10-06-0923-gong_yan_yuan_ccsyan_fa_cheng_guo_ying_wen_.pdf","language":"English","author":[{"literal":"Industrial Technology Research Institute"}],"accessed":{"date-parts":[["2015",11,22]]}}},{"id":508,"uris":["http://zotero.org/users/770657/items/4IPSUX8B"],"uri":["http://zotero.org/users/770657/items/4IPSUX8B"],"itemData":{"id":508,"type":"article-journal","title":"Design and Experimental Investigation of Calcium Looping Process for 3-kWth and 1.9-MWth Facilities","container-title":"Chemical Engineering &amp; Technology","page":"1525-1532","volume":"36","issue":"9","source":"Wiley Online Library","abstract":"The calcium looping CO2 capture process using calcium oxide as a regenerable solid sorbent has been under development at the Industrial Technology Research Institute (ITRI) of Taiwan for several years. The 3-kWth test facility built at ITRI is mainly composed of a fluidized-bed carbonator and a rotary kiln calciner. The calcination efficiency, the CO2 capture efficiency, and operating stability were investigated. In addition, a cold model test facility has been constructed and a 1.9-MWth pilot plant designed by ITRI is currently being erected. The combination of calcium looping and cement manufacturing process reduces the cost of adsorbent and calcination energy consumption.","DOI":"10.1002/ceat.201300081","ISSN":"1521-4125","journalAbbreviation":"Chem. Eng. Technol.","language":"en","author":[{"family":"Chang","given":"M.-H."},{"family":"Huang","given":"C.-M."},{"family":"Liu","given":"W.-H."},{"family":"Chen","given":"W.-C."},{"family":"Cheng","given":"J.-Y."},{"family":"Chen","given":"W."},{"family":"Wen","given":"T.-W."},{"family":"Ouyang","given":"S."},{"family":"Shen","given":"C.-H."},{"family":"Hsu","given":"H.-W."}],"issued":{"date-parts":[["2013",9,1]]}}}],"schema":"https://github.com/citation-style-language/schema/raw/master/csl-citation.json"} </w:instrText>
      </w:r>
      <w:r w:rsidR="00522A9C">
        <w:rPr>
          <w:rFonts w:ascii="Times New Roman" w:hAnsi="Times New Roman"/>
        </w:rPr>
        <w:fldChar w:fldCharType="separate"/>
      </w:r>
      <w:r w:rsidR="00DF5F5E" w:rsidRPr="00DF5F5E">
        <w:rPr>
          <w:rFonts w:ascii="Times New Roman" w:hAnsi="Times New Roman"/>
          <w:szCs w:val="24"/>
          <w:vertAlign w:val="superscript"/>
        </w:rPr>
        <w:t>40,41</w:t>
      </w:r>
      <w:r w:rsidR="00522A9C">
        <w:rPr>
          <w:rFonts w:ascii="Times New Roman" w:hAnsi="Times New Roman"/>
        </w:rPr>
        <w:fldChar w:fldCharType="end"/>
      </w:r>
      <w:r w:rsidR="00522A9C">
        <w:rPr>
          <w:rFonts w:ascii="Times New Roman" w:hAnsi="Times New Roman"/>
        </w:rPr>
        <w:t>.</w:t>
      </w:r>
    </w:p>
    <w:p w14:paraId="5BF060DE" w14:textId="61499EA1" w:rsidR="007875E5" w:rsidRPr="0007437C" w:rsidRDefault="007875E5" w:rsidP="00B820E9">
      <w:pPr>
        <w:spacing w:line="480" w:lineRule="auto"/>
        <w:rPr>
          <w:rFonts w:ascii="Times New Roman" w:hAnsi="Times New Roman"/>
        </w:rPr>
      </w:pPr>
      <w:r w:rsidRPr="0007437C">
        <w:rPr>
          <w:rFonts w:ascii="Times New Roman" w:hAnsi="Times New Roman"/>
        </w:rPr>
        <w:t>The largest project so far is HECLO</w:t>
      </w:r>
      <w:r w:rsidR="00C35821">
        <w:rPr>
          <w:rFonts w:ascii="Times New Roman" w:hAnsi="Times New Roman"/>
        </w:rPr>
        <w:t>T in Taiwan, which captures 1 t</w:t>
      </w:r>
      <w:r w:rsidRPr="0007437C">
        <w:rPr>
          <w:rFonts w:ascii="Times New Roman" w:hAnsi="Times New Roman"/>
        </w:rPr>
        <w:t>CO</w:t>
      </w:r>
      <w:r w:rsidRPr="0007437C">
        <w:rPr>
          <w:rFonts w:ascii="Times New Roman" w:hAnsi="Times New Roman"/>
          <w:vertAlign w:val="subscript"/>
        </w:rPr>
        <w:t>2</w:t>
      </w:r>
      <w:r w:rsidRPr="0007437C">
        <w:rPr>
          <w:rFonts w:ascii="Times New Roman" w:hAnsi="Times New Roman"/>
        </w:rPr>
        <w:t>/h from 3.1 t</w:t>
      </w:r>
      <w:r w:rsidR="00C35821">
        <w:rPr>
          <w:rFonts w:ascii="Times New Roman" w:hAnsi="Times New Roman"/>
        </w:rPr>
        <w:t>/h</w:t>
      </w:r>
      <w:r w:rsidRPr="0007437C">
        <w:rPr>
          <w:rFonts w:ascii="Times New Roman" w:hAnsi="Times New Roman"/>
        </w:rPr>
        <w:t xml:space="preserve"> flue gas</w:t>
      </w:r>
      <w:r w:rsidR="00522A9C">
        <w:rPr>
          <w:rFonts w:ascii="Times New Roman" w:hAnsi="Times New Roman"/>
        </w:rPr>
        <w:t xml:space="preserve"> using the rotary kiln calciner</w:t>
      </w:r>
      <w:r w:rsidR="00074B6D">
        <w:rPr>
          <w:rFonts w:ascii="Times New Roman" w:hAnsi="Times New Roman"/>
        </w:rPr>
        <w:fldChar w:fldCharType="begin"/>
      </w:r>
      <w:r w:rsidR="00DF5F5E">
        <w:rPr>
          <w:rFonts w:ascii="Times New Roman" w:hAnsi="Times New Roman"/>
        </w:rPr>
        <w:instrText xml:space="preserve"> ADDIN ZOTERO_ITEM CSL_CITATION {"citationID":"160ceon4j4","properties":{"formattedCitation":"{\\rtf \\super 40\\nosupersub{}}","plainCitation":"40"},"citationItems":[{"id":838,"uris":["http://zotero.org/users/770657/items/82WAD68F"],"uri":["http://zotero.org/users/770657/items/82WAD68F"],"itemData":{"id":838,"type":"webpage","title":"R &amp; D Achievements on Carbon Capture and Storage in ITRI, Taiwan","abstract":"Industrial Technology Research Institute (ITRI) was commissioned\nby Bureau of Energy, Ministry of Economic Affairs (MOEABOE) to\nconduct assessment of various carbon capture technologies in 2007.\nAccording to assessment results, ITRI selected two solid sorbent carbon\ndioxide capture technologies as priority research items, one is Calcium\nLooping Capture technology; another is Mesoporous Silica Particles\n(MSP) carbon dioxide capture technology. Research and development\nresults of these two technologies are described as below.","URL":"http://ccs.tw/sites/default/files/datashare/pdf/2014-10-06-0923-gong_yan_yuan_ccsyan_fa_cheng_guo_ying_wen_.pdf","language":"English","author":[{"literal":"Industrial Technology Research Institute"}],"accessed":{"date-parts":[["2015",11,22]]}}}],"schema":"https://github.com/citation-style-language/schema/raw/master/csl-citation.json"} </w:instrText>
      </w:r>
      <w:r w:rsidR="00074B6D">
        <w:rPr>
          <w:rFonts w:ascii="Times New Roman" w:hAnsi="Times New Roman"/>
        </w:rPr>
        <w:fldChar w:fldCharType="separate"/>
      </w:r>
      <w:r w:rsidR="00DF5F5E" w:rsidRPr="00DF5F5E">
        <w:rPr>
          <w:rFonts w:ascii="Times New Roman" w:hAnsi="Times New Roman"/>
          <w:szCs w:val="24"/>
          <w:vertAlign w:val="superscript"/>
        </w:rPr>
        <w:t>40</w:t>
      </w:r>
      <w:r w:rsidR="00074B6D">
        <w:rPr>
          <w:rFonts w:ascii="Times New Roman" w:hAnsi="Times New Roman"/>
        </w:rPr>
        <w:fldChar w:fldCharType="end"/>
      </w:r>
      <w:r w:rsidRPr="0007437C">
        <w:rPr>
          <w:rFonts w:ascii="Times New Roman" w:hAnsi="Times New Roman"/>
        </w:rPr>
        <w:t xml:space="preserve">. Thus, </w:t>
      </w:r>
      <w:r w:rsidR="00C35821">
        <w:rPr>
          <w:rFonts w:ascii="Times New Roman" w:hAnsi="Times New Roman"/>
        </w:rPr>
        <w:t>CaL</w:t>
      </w:r>
      <w:r w:rsidRPr="0007437C">
        <w:rPr>
          <w:rFonts w:ascii="Times New Roman" w:hAnsi="Times New Roman"/>
        </w:rPr>
        <w:t xml:space="preserve"> in the cement industry is at TRL 6. ITRI is planning to build a larger plant in 2017 which</w:t>
      </w:r>
      <w:r w:rsidR="009673E7">
        <w:rPr>
          <w:rFonts w:ascii="Times New Roman" w:hAnsi="Times New Roman"/>
        </w:rPr>
        <w:t>,</w:t>
      </w:r>
      <w:r w:rsidRPr="0007437C">
        <w:rPr>
          <w:rFonts w:ascii="Times New Roman" w:hAnsi="Times New Roman"/>
        </w:rPr>
        <w:t xml:space="preserve"> if successful</w:t>
      </w:r>
      <w:r w:rsidR="009673E7">
        <w:rPr>
          <w:rFonts w:ascii="Times New Roman" w:hAnsi="Times New Roman"/>
        </w:rPr>
        <w:t>,</w:t>
      </w:r>
      <w:r w:rsidRPr="0007437C">
        <w:rPr>
          <w:rFonts w:ascii="Times New Roman" w:hAnsi="Times New Roman"/>
        </w:rPr>
        <w:t xml:space="preserve"> will raise the TRL to </w:t>
      </w:r>
      <w:r w:rsidR="001A4976">
        <w:rPr>
          <w:rFonts w:ascii="Times New Roman" w:hAnsi="Times New Roman"/>
        </w:rPr>
        <w:t>8</w:t>
      </w:r>
      <w:r w:rsidR="00074B6D">
        <w:rPr>
          <w:rFonts w:ascii="Times New Roman" w:hAnsi="Times New Roman"/>
        </w:rPr>
        <w:fldChar w:fldCharType="begin"/>
      </w:r>
      <w:r w:rsidR="00DF5F5E">
        <w:rPr>
          <w:rFonts w:ascii="Times New Roman" w:hAnsi="Times New Roman"/>
        </w:rPr>
        <w:instrText xml:space="preserve"> ADDIN ZOTERO_ITEM CSL_CITATION {"citationID":"s9ppscjh8","properties":{"formattedCitation":"{\\rtf \\super 40\\nosupersub{}}","plainCitation":"40"},"citationItems":[{"id":838,"uris":["http://zotero.org/users/770657/items/82WAD68F"],"uri":["http://zotero.org/users/770657/items/82WAD68F"],"itemData":{"id":838,"type":"webpage","title":"R &amp; D Achievements on Carbon Capture and Storage in ITRI, Taiwan","abstract":"Industrial Technology Research Institute (ITRI) was commissioned\nby Bureau of Energy, Ministry of Economic Affairs (MOEABOE) to\nconduct assessment of various carbon capture technologies in 2007.\nAccording to assessment results, ITRI selected two solid sorbent carbon\ndioxide capture technologies as priority research items, one is Calcium\nLooping Capture technology; another is Mesoporous Silica Particles\n(MSP) carbon dioxide capture technology. Research and development\nresults of these two technologies are described as below.","URL":"http://ccs.tw/sites/default/files/datashare/pdf/2014-10-06-0923-gong_yan_yuan_ccsyan_fa_cheng_guo_ying_wen_.pdf","language":"English","author":[{"literal":"Industrial Technology Research Institute"}],"accessed":{"date-parts":[["2015",11,22]]}}}],"schema":"https://github.com/citation-style-language/schema/raw/master/csl-citation.json"} </w:instrText>
      </w:r>
      <w:r w:rsidR="00074B6D">
        <w:rPr>
          <w:rFonts w:ascii="Times New Roman" w:hAnsi="Times New Roman"/>
        </w:rPr>
        <w:fldChar w:fldCharType="separate"/>
      </w:r>
      <w:r w:rsidR="00DF5F5E" w:rsidRPr="00DF5F5E">
        <w:rPr>
          <w:rFonts w:ascii="Times New Roman" w:hAnsi="Times New Roman"/>
          <w:szCs w:val="24"/>
          <w:vertAlign w:val="superscript"/>
        </w:rPr>
        <w:t>40</w:t>
      </w:r>
      <w:r w:rsidR="00074B6D">
        <w:rPr>
          <w:rFonts w:ascii="Times New Roman" w:hAnsi="Times New Roman"/>
        </w:rPr>
        <w:fldChar w:fldCharType="end"/>
      </w:r>
      <w:r w:rsidRPr="0007437C">
        <w:rPr>
          <w:rFonts w:ascii="Times New Roman" w:hAnsi="Times New Roman"/>
        </w:rPr>
        <w:t>.</w:t>
      </w:r>
      <w:r w:rsidR="00074B6D">
        <w:rPr>
          <w:rFonts w:ascii="Times New Roman" w:hAnsi="Times New Roman"/>
        </w:rPr>
        <w:t xml:space="preserve"> There are no known plans to build a cement-based CaL pilot plant with a fluidised bed calciner.</w:t>
      </w:r>
      <w:r w:rsidR="0091178D">
        <w:rPr>
          <w:rFonts w:ascii="Times New Roman" w:hAnsi="Times New Roman"/>
        </w:rPr>
        <w:t xml:space="preserve"> A preliminary estimate of commercial availability is 2025</w:t>
      </w:r>
      <w:r w:rsidR="004E7A30">
        <w:rPr>
          <w:rFonts w:ascii="Times New Roman" w:hAnsi="Times New Roman"/>
        </w:rPr>
        <w:t xml:space="preserve"> – </w:t>
      </w:r>
      <w:r w:rsidR="0091178D">
        <w:rPr>
          <w:rFonts w:ascii="Times New Roman" w:hAnsi="Times New Roman"/>
        </w:rPr>
        <w:t>2030.</w:t>
      </w:r>
    </w:p>
    <w:p w14:paraId="2FC10D53" w14:textId="77777777" w:rsidR="007875E5" w:rsidRPr="0007437C" w:rsidRDefault="007875E5" w:rsidP="00B820E9">
      <w:pPr>
        <w:pStyle w:val="Heading4"/>
        <w:spacing w:line="480" w:lineRule="auto"/>
        <w:rPr>
          <w:rFonts w:ascii="Times New Roman" w:hAnsi="Times New Roman"/>
        </w:rPr>
      </w:pPr>
      <w:r w:rsidRPr="0007437C">
        <w:rPr>
          <w:rFonts w:ascii="Times New Roman" w:hAnsi="Times New Roman"/>
        </w:rPr>
        <w:t>Direct Capture</w:t>
      </w:r>
    </w:p>
    <w:p w14:paraId="1C28F97A" w14:textId="0CA88C62" w:rsidR="007875E5" w:rsidRPr="0007437C" w:rsidRDefault="007875E5" w:rsidP="00B820E9">
      <w:pPr>
        <w:spacing w:line="480" w:lineRule="auto"/>
        <w:rPr>
          <w:rFonts w:ascii="Times New Roman" w:hAnsi="Times New Roman"/>
        </w:rPr>
      </w:pPr>
      <w:r w:rsidRPr="0007437C">
        <w:rPr>
          <w:rFonts w:ascii="Times New Roman" w:hAnsi="Times New Roman"/>
        </w:rPr>
        <w:t xml:space="preserve">Direct capture only captures emissions coming from the calcination of limestone, which account for about </w:t>
      </w:r>
      <w:r w:rsidR="00B1138B" w:rsidRPr="0007437C">
        <w:rPr>
          <w:rFonts w:ascii="Times New Roman" w:hAnsi="Times New Roman"/>
        </w:rPr>
        <w:t>6</w:t>
      </w:r>
      <w:r w:rsidR="00B1138B">
        <w:rPr>
          <w:rFonts w:ascii="Times New Roman" w:hAnsi="Times New Roman"/>
        </w:rPr>
        <w:t>4</w:t>
      </w:r>
      <w:r w:rsidRPr="0007437C">
        <w:rPr>
          <w:rFonts w:ascii="Times New Roman" w:hAnsi="Times New Roman"/>
        </w:rPr>
        <w:t>% of the CO</w:t>
      </w:r>
      <w:r w:rsidRPr="0007437C">
        <w:rPr>
          <w:rFonts w:ascii="Times New Roman" w:hAnsi="Times New Roman"/>
          <w:vertAlign w:val="subscript"/>
        </w:rPr>
        <w:t>2</w:t>
      </w:r>
      <w:r w:rsidRPr="0007437C">
        <w:rPr>
          <w:rFonts w:ascii="Times New Roman" w:hAnsi="Times New Roman"/>
        </w:rPr>
        <w:t xml:space="preserve"> generated at a typical cement plant</w:t>
      </w:r>
      <w:r w:rsidR="003B0942">
        <w:rPr>
          <w:rFonts w:ascii="Times New Roman" w:hAnsi="Times New Roman"/>
        </w:rPr>
        <w:fldChar w:fldCharType="begin"/>
      </w:r>
      <w:r w:rsidR="003B0942">
        <w:rPr>
          <w:rFonts w:ascii="Times New Roman" w:hAnsi="Times New Roman"/>
        </w:rPr>
        <w:instrText xml:space="preserve"> ADDIN ZOTERO_ITEM CSL_CITATION {"citationID":"1k7sac7810","properties":{"formattedCitation":"{\\rtf \\super 1\\nosupersub{}}","plainCitation":"1"},"citationItems":[{"id":9865,"uris":["http://zotero.org/users/770657/items/AU3NVH2H"],"uri":["http://zotero.org/users/770657/items/AU3NVH2H"],"itemData":{"id":9865,"type":"book","title":"Energy Technology Perspectives 2015: Mobilising Innovation to Accelerate Climate Action","publisher":"International Energy Agency","publisher-place":"Paris","event-place":"Paris","URL":"http://www.iea.org/etp/etp2015/","ISBN":"978-92-64-23341-6","shortTitle":"ETP 2015","language":"English","author":[{"family":"Elzinga","given":"David"},{"family":"Bennett","given":"Simon"},{"family":"Best","given":"Dennis"},{"family":"Burnard","given":"Keith"},{"family":"Cazzola","given":"Pierpaolo"},{"family":"D'Ambrosio","given":"Davide"},{"family":"Dulac","given":"John"},{"family":"Fernandez Pales","given":"Araceli"},{"family":"Hood","given":"Christina"},{"family":"LaFrance","given":"Marc"},{"family":"McCoy","given":"Sean"},{"family":"Mueller","given":"Simon"},{"family":"Munuera","given":"Luis"},{"family":"Poponi","given":"Daniele"},{"family":"Remme","given":"Uwe"},{"family":"Tam","given":"Cecilia"},{"family":"West","given":"Kira"},{"family":"Chiavari","given":"Joana"},{"family":"Jun","given":"Fan"},{"family":"Qin","given":"Yuan"}],"issued":{"date-parts":[["2015"]]}}}],"schema":"https://github.com/citation-style-language/schema/raw/master/csl-citation.json"} </w:instrText>
      </w:r>
      <w:r w:rsidR="003B0942">
        <w:rPr>
          <w:rFonts w:ascii="Times New Roman" w:hAnsi="Times New Roman"/>
        </w:rPr>
        <w:fldChar w:fldCharType="separate"/>
      </w:r>
      <w:r w:rsidR="003B0942" w:rsidRPr="003B0942">
        <w:rPr>
          <w:rFonts w:ascii="Times New Roman" w:hAnsi="Times New Roman"/>
          <w:szCs w:val="24"/>
          <w:vertAlign w:val="superscript"/>
        </w:rPr>
        <w:t>1</w:t>
      </w:r>
      <w:r w:rsidR="003B0942">
        <w:rPr>
          <w:rFonts w:ascii="Times New Roman" w:hAnsi="Times New Roman"/>
        </w:rPr>
        <w:fldChar w:fldCharType="end"/>
      </w:r>
      <w:r w:rsidRPr="0007437C">
        <w:rPr>
          <w:rFonts w:ascii="Times New Roman" w:hAnsi="Times New Roman"/>
        </w:rPr>
        <w:t xml:space="preserve">. This process is being developed by Calix, an Australian company. </w:t>
      </w:r>
      <w:r w:rsidR="009673E7">
        <w:rPr>
          <w:rFonts w:ascii="Times New Roman" w:hAnsi="Times New Roman"/>
        </w:rPr>
        <w:t>M</w:t>
      </w:r>
      <w:r w:rsidRPr="0007437C">
        <w:rPr>
          <w:rFonts w:ascii="Times New Roman" w:hAnsi="Times New Roman"/>
        </w:rPr>
        <w:t xml:space="preserve">ost of the information in this section comes from the company directly, via the website and from </w:t>
      </w:r>
      <w:r w:rsidR="00601BD4" w:rsidRPr="0007437C">
        <w:rPr>
          <w:rFonts w:ascii="Times New Roman" w:hAnsi="Times New Roman"/>
        </w:rPr>
        <w:t xml:space="preserve">discussions </w:t>
      </w:r>
      <w:r w:rsidRPr="0007437C">
        <w:rPr>
          <w:rFonts w:ascii="Times New Roman" w:hAnsi="Times New Roman"/>
        </w:rPr>
        <w:t>with employees</w:t>
      </w:r>
      <w:r w:rsidRPr="0007437C">
        <w:rPr>
          <w:rFonts w:ascii="Times New Roman" w:hAnsi="Times New Roman"/>
        </w:rPr>
        <w:fldChar w:fldCharType="begin"/>
      </w:r>
      <w:r w:rsidR="00DF5F5E">
        <w:rPr>
          <w:rFonts w:ascii="Times New Roman" w:hAnsi="Times New Roman"/>
        </w:rPr>
        <w:instrText xml:space="preserve"> ADDIN ZOTERO_ITEM CSL_CITATION {"citationID":"24sb662t95","properties":{"formattedCitation":"{\\rtf \\super 42\\nosupersub{}}","plainCitation":"42"},"citationItems":[{"id":8552,"uris":["http://zotero.org/users/770657/items/RUN9GJ25"],"uri":["http://zotero.org/users/770657/items/RUN9GJ25"],"itemData":{"id":8552,"type":"webpage","title":"Direct Separation Technology for Low Emissions Intensity Lime and Cement","container-title":"Calix","URL":"http://www.calix.com.au/cement-and-lime.html","author":[{"literal":"Calix Ltd"}],"accessed":{"date-parts":[["2015",3,10]]}}}],"schema":"https://github.com/citation-style-language/schema/raw/master/csl-citation.json"} </w:instrText>
      </w:r>
      <w:r w:rsidRPr="0007437C">
        <w:rPr>
          <w:rFonts w:ascii="Times New Roman" w:hAnsi="Times New Roman"/>
        </w:rPr>
        <w:fldChar w:fldCharType="separate"/>
      </w:r>
      <w:r w:rsidR="00DF5F5E" w:rsidRPr="00DF5F5E">
        <w:rPr>
          <w:rFonts w:ascii="Times New Roman" w:hAnsi="Times New Roman"/>
          <w:szCs w:val="24"/>
          <w:vertAlign w:val="superscript"/>
        </w:rPr>
        <w:t>42</w:t>
      </w:r>
      <w:r w:rsidRPr="0007437C">
        <w:rPr>
          <w:rFonts w:ascii="Times New Roman" w:hAnsi="Times New Roman"/>
        </w:rPr>
        <w:fldChar w:fldCharType="end"/>
      </w:r>
      <w:r w:rsidRPr="0007437C">
        <w:rPr>
          <w:rFonts w:ascii="Times New Roman" w:hAnsi="Times New Roman"/>
        </w:rPr>
        <w:t>.</w:t>
      </w:r>
    </w:p>
    <w:p w14:paraId="6AF78C5E" w14:textId="391E5329" w:rsidR="007875E5" w:rsidRPr="0007437C" w:rsidRDefault="007875E5" w:rsidP="00B820E9">
      <w:pPr>
        <w:spacing w:line="480" w:lineRule="auto"/>
        <w:rPr>
          <w:rFonts w:ascii="Times New Roman" w:hAnsi="Times New Roman"/>
        </w:rPr>
      </w:pPr>
      <w:r w:rsidRPr="0007437C">
        <w:rPr>
          <w:rFonts w:ascii="Times New Roman" w:hAnsi="Times New Roman"/>
        </w:rPr>
        <w:t>Direct capture occurs in a vertical shell-and-tube heat exchanger known as a direct capture unit (DCU). Raw meal and steam pass down the tubes and are heated and calcined by heat transferred from flue gases from a combustion process flowing through the shell. Because no external gases enter the tubes, the gas coming out of them is a virtually pure CO</w:t>
      </w:r>
      <w:r w:rsidRPr="0007437C">
        <w:rPr>
          <w:rFonts w:ascii="Times New Roman" w:hAnsi="Times New Roman"/>
          <w:vertAlign w:val="subscript"/>
        </w:rPr>
        <w:t>2</w:t>
      </w:r>
      <w:r w:rsidRPr="0007437C">
        <w:rPr>
          <w:rFonts w:ascii="Times New Roman" w:hAnsi="Times New Roman"/>
        </w:rPr>
        <w:t xml:space="preserve">/steam mix. After </w:t>
      </w:r>
      <w:r w:rsidR="009673E7">
        <w:rPr>
          <w:rFonts w:ascii="Times New Roman" w:hAnsi="Times New Roman"/>
        </w:rPr>
        <w:t>steam knock-out</w:t>
      </w:r>
      <w:r w:rsidRPr="0007437C">
        <w:rPr>
          <w:rFonts w:ascii="Times New Roman" w:hAnsi="Times New Roman"/>
        </w:rPr>
        <w:t>, the CO</w:t>
      </w:r>
      <w:r w:rsidRPr="0007437C">
        <w:rPr>
          <w:rFonts w:ascii="Times New Roman" w:hAnsi="Times New Roman"/>
          <w:vertAlign w:val="subscript"/>
        </w:rPr>
        <w:t>2</w:t>
      </w:r>
      <w:r w:rsidRPr="0007437C">
        <w:rPr>
          <w:rFonts w:ascii="Times New Roman" w:hAnsi="Times New Roman"/>
        </w:rPr>
        <w:t xml:space="preserve"> should be suitable for compression</w:t>
      </w:r>
      <w:r w:rsidRPr="0007437C">
        <w:rPr>
          <w:rFonts w:ascii="Times New Roman" w:hAnsi="Times New Roman"/>
        </w:rPr>
        <w:fldChar w:fldCharType="begin"/>
      </w:r>
      <w:r w:rsidR="00DF5F5E">
        <w:rPr>
          <w:rFonts w:ascii="Times New Roman" w:hAnsi="Times New Roman"/>
        </w:rPr>
        <w:instrText xml:space="preserve"> ADDIN ZOTERO_ITEM CSL_CITATION {"citationID":"1c30glbrnf","properties":{"formattedCitation":"{\\rtf \\super 42\\nosupersub{}}","plainCitation":"42"},"citationItems":[{"id":8552,"uris":["http://zotero.org/users/770657/items/RUN9GJ25"],"uri":["http://zotero.org/users/770657/items/RUN9GJ25"],"itemData":{"id":8552,"type":"webpage","title":"Direct Separation Technology for Low Emissions Intensity Lime and Cement","container-title":"Calix","URL":"http://www.calix.com.au/cement-and-lime.html","author":[{"literal":"Calix Ltd"}],"accessed":{"date-parts":[["2015",3,10]]}}}],"schema":"https://github.com/citation-style-language/schema/raw/master/csl-citation.json"} </w:instrText>
      </w:r>
      <w:r w:rsidRPr="0007437C">
        <w:rPr>
          <w:rFonts w:ascii="Times New Roman" w:hAnsi="Times New Roman"/>
        </w:rPr>
        <w:fldChar w:fldCharType="separate"/>
      </w:r>
      <w:r w:rsidR="00DF5F5E" w:rsidRPr="00DF5F5E">
        <w:rPr>
          <w:rFonts w:ascii="Times New Roman" w:hAnsi="Times New Roman"/>
          <w:szCs w:val="24"/>
          <w:vertAlign w:val="superscript"/>
        </w:rPr>
        <w:t>42</w:t>
      </w:r>
      <w:r w:rsidRPr="0007437C">
        <w:rPr>
          <w:rFonts w:ascii="Times New Roman" w:hAnsi="Times New Roman"/>
        </w:rPr>
        <w:fldChar w:fldCharType="end"/>
      </w:r>
      <w:r w:rsidRPr="0007437C">
        <w:rPr>
          <w:rFonts w:ascii="Times New Roman" w:hAnsi="Times New Roman"/>
        </w:rPr>
        <w:t>.</w:t>
      </w:r>
    </w:p>
    <w:p w14:paraId="35D0E431" w14:textId="10EDE839" w:rsidR="007875E5" w:rsidRPr="0007437C" w:rsidRDefault="007875E5" w:rsidP="00B820E9">
      <w:pPr>
        <w:spacing w:line="480" w:lineRule="auto"/>
        <w:rPr>
          <w:rFonts w:ascii="Times New Roman" w:hAnsi="Times New Roman"/>
        </w:rPr>
      </w:pPr>
      <w:r w:rsidRPr="0007437C">
        <w:rPr>
          <w:rFonts w:ascii="Times New Roman" w:hAnsi="Times New Roman"/>
        </w:rPr>
        <w:t xml:space="preserve">The DCU will replace the precalciner and receive hot raw meal from the preheaters. </w:t>
      </w:r>
      <w:r w:rsidR="004E7A30">
        <w:rPr>
          <w:rFonts w:ascii="Times New Roman" w:hAnsi="Times New Roman"/>
        </w:rPr>
        <w:t xml:space="preserve">Modelling by </w:t>
      </w:r>
      <w:r w:rsidRPr="0007437C">
        <w:rPr>
          <w:rFonts w:ascii="Times New Roman" w:hAnsi="Times New Roman"/>
        </w:rPr>
        <w:t xml:space="preserve">Calix </w:t>
      </w:r>
      <w:r w:rsidR="004E7A30">
        <w:rPr>
          <w:rFonts w:ascii="Times New Roman" w:hAnsi="Times New Roman"/>
        </w:rPr>
        <w:t>suggests</w:t>
      </w:r>
      <w:r w:rsidR="004E7A30" w:rsidRPr="0007437C">
        <w:rPr>
          <w:rFonts w:ascii="Times New Roman" w:hAnsi="Times New Roman"/>
        </w:rPr>
        <w:t xml:space="preserve"> </w:t>
      </w:r>
      <w:r w:rsidRPr="0007437C">
        <w:rPr>
          <w:rFonts w:ascii="Times New Roman" w:hAnsi="Times New Roman"/>
        </w:rPr>
        <w:t xml:space="preserve">that the energy penalty </w:t>
      </w:r>
      <w:r w:rsidR="007001DF">
        <w:rPr>
          <w:rFonts w:ascii="Times New Roman" w:hAnsi="Times New Roman"/>
        </w:rPr>
        <w:t xml:space="preserve">after heat integration </w:t>
      </w:r>
      <w:r w:rsidRPr="0007437C">
        <w:rPr>
          <w:rFonts w:ascii="Times New Roman" w:hAnsi="Times New Roman"/>
        </w:rPr>
        <w:t>will be ±</w:t>
      </w:r>
      <w:r w:rsidR="004E7A30">
        <w:rPr>
          <w:rFonts w:ascii="Times New Roman" w:hAnsi="Times New Roman"/>
        </w:rPr>
        <w:t xml:space="preserve"> </w:t>
      </w:r>
      <w:r w:rsidRPr="0007437C">
        <w:rPr>
          <w:rFonts w:ascii="Times New Roman" w:hAnsi="Times New Roman"/>
        </w:rPr>
        <w:t xml:space="preserve">2% of the thermal energy requirement of </w:t>
      </w:r>
      <w:r w:rsidR="007001DF">
        <w:rPr>
          <w:rFonts w:ascii="Times New Roman" w:hAnsi="Times New Roman"/>
        </w:rPr>
        <w:t>the</w:t>
      </w:r>
      <w:r w:rsidR="007001DF" w:rsidRPr="0007437C">
        <w:rPr>
          <w:rFonts w:ascii="Times New Roman" w:hAnsi="Times New Roman"/>
        </w:rPr>
        <w:t xml:space="preserve"> </w:t>
      </w:r>
      <w:r w:rsidRPr="0007437C">
        <w:rPr>
          <w:rFonts w:ascii="Times New Roman" w:hAnsi="Times New Roman"/>
        </w:rPr>
        <w:t>cement plant</w:t>
      </w:r>
      <w:r w:rsidRPr="0007437C">
        <w:rPr>
          <w:rFonts w:ascii="Times New Roman" w:hAnsi="Times New Roman"/>
        </w:rPr>
        <w:fldChar w:fldCharType="begin"/>
      </w:r>
      <w:r w:rsidR="00DF5F5E">
        <w:rPr>
          <w:rFonts w:ascii="Times New Roman" w:hAnsi="Times New Roman"/>
        </w:rPr>
        <w:instrText xml:space="preserve"> ADDIN ZOTERO_ITEM CSL_CITATION {"citationID":"1cdmdveinh","properties":{"formattedCitation":"{\\rtf \\super 43\\nosupersub{}}","plainCitation":"43"},"citationItems":[{"id":8546,"uris":["http://zotero.org/users/770657/items/GKS7H8Z7"],"uri":["http://zotero.org/users/770657/items/GKS7H8Z7"],"itemData":{"id":8546,"type":"interview","title":"Direct Capture for the Cement Industry","author":[{"family":"Sceats","given":"Mark"}],"issued":{"date-parts":[["2015",2]]}}}],"schema":"https://github.com/citation-style-language/schema/raw/master/csl-citation.json"} </w:instrText>
      </w:r>
      <w:r w:rsidRPr="0007437C">
        <w:rPr>
          <w:rFonts w:ascii="Times New Roman" w:hAnsi="Times New Roman"/>
        </w:rPr>
        <w:fldChar w:fldCharType="separate"/>
      </w:r>
      <w:r w:rsidR="00DF5F5E" w:rsidRPr="00DF5F5E">
        <w:rPr>
          <w:rFonts w:ascii="Times New Roman" w:hAnsi="Times New Roman"/>
          <w:szCs w:val="24"/>
          <w:vertAlign w:val="superscript"/>
        </w:rPr>
        <w:t>43</w:t>
      </w:r>
      <w:r w:rsidRPr="0007437C">
        <w:rPr>
          <w:rFonts w:ascii="Times New Roman" w:hAnsi="Times New Roman"/>
        </w:rPr>
        <w:fldChar w:fldCharType="end"/>
      </w:r>
      <w:r w:rsidRPr="0007437C">
        <w:rPr>
          <w:rFonts w:ascii="Times New Roman" w:hAnsi="Times New Roman"/>
        </w:rPr>
        <w:t xml:space="preserve">. </w:t>
      </w:r>
      <w:r w:rsidR="007001DF">
        <w:rPr>
          <w:rFonts w:ascii="Times New Roman" w:hAnsi="Times New Roman"/>
        </w:rPr>
        <w:t>Retrofitting</w:t>
      </w:r>
      <w:r w:rsidRPr="0007437C">
        <w:rPr>
          <w:rFonts w:ascii="Times New Roman" w:hAnsi="Times New Roman"/>
        </w:rPr>
        <w:t xml:space="preserve"> should be relatively easy because it requires the replacement of on</w:t>
      </w:r>
      <w:r w:rsidR="00C35821">
        <w:rPr>
          <w:rFonts w:ascii="Times New Roman" w:hAnsi="Times New Roman"/>
        </w:rPr>
        <w:t xml:space="preserve">ly the preheaters and </w:t>
      </w:r>
      <w:r w:rsidR="00D25087">
        <w:rPr>
          <w:rFonts w:ascii="Times New Roman" w:hAnsi="Times New Roman"/>
        </w:rPr>
        <w:t>pre</w:t>
      </w:r>
      <w:r w:rsidR="00C35821">
        <w:rPr>
          <w:rFonts w:ascii="Times New Roman" w:hAnsi="Times New Roman"/>
        </w:rPr>
        <w:t>calciner.</w:t>
      </w:r>
    </w:p>
    <w:p w14:paraId="29CEF0F6" w14:textId="751F16F3" w:rsidR="007875E5" w:rsidRPr="0007437C" w:rsidRDefault="007875E5" w:rsidP="00B820E9">
      <w:pPr>
        <w:spacing w:line="480" w:lineRule="auto"/>
        <w:rPr>
          <w:rFonts w:ascii="Times New Roman" w:hAnsi="Times New Roman"/>
        </w:rPr>
      </w:pPr>
      <w:r w:rsidRPr="0007437C">
        <w:rPr>
          <w:rFonts w:ascii="Times New Roman" w:hAnsi="Times New Roman"/>
        </w:rPr>
        <w:t xml:space="preserve">A pilot plant has operated with an equivalent capacity of 160 </w:t>
      </w:r>
      <w:proofErr w:type="spellStart"/>
      <w:r w:rsidRPr="0007437C">
        <w:rPr>
          <w:rFonts w:ascii="Times New Roman" w:hAnsi="Times New Roman"/>
        </w:rPr>
        <w:t>tpd</w:t>
      </w:r>
      <w:proofErr w:type="spellEnd"/>
      <w:r w:rsidRPr="0007437C">
        <w:rPr>
          <w:rFonts w:ascii="Times New Roman" w:hAnsi="Times New Roman"/>
        </w:rPr>
        <w:t xml:space="preserve"> clinker. The lack of information about the impurities in the raw meal </w:t>
      </w:r>
      <w:r w:rsidR="004E7A30">
        <w:rPr>
          <w:rFonts w:ascii="Times New Roman" w:hAnsi="Times New Roman"/>
        </w:rPr>
        <w:t>limits</w:t>
      </w:r>
      <w:r w:rsidRPr="0007437C">
        <w:rPr>
          <w:rFonts w:ascii="Times New Roman" w:hAnsi="Times New Roman"/>
        </w:rPr>
        <w:t xml:space="preserve"> its TRL </w:t>
      </w:r>
      <w:r w:rsidR="004E7A30">
        <w:rPr>
          <w:rFonts w:ascii="Times New Roman" w:hAnsi="Times New Roman"/>
        </w:rPr>
        <w:t>to</w:t>
      </w:r>
      <w:r w:rsidRPr="0007437C">
        <w:rPr>
          <w:rFonts w:ascii="Times New Roman" w:hAnsi="Times New Roman"/>
        </w:rPr>
        <w:t xml:space="preserve"> 4. Calix is planning to build a 320 </w:t>
      </w:r>
      <w:proofErr w:type="spellStart"/>
      <w:r w:rsidRPr="0007437C">
        <w:rPr>
          <w:rFonts w:ascii="Times New Roman" w:hAnsi="Times New Roman"/>
        </w:rPr>
        <w:t>tpd</w:t>
      </w:r>
      <w:proofErr w:type="spellEnd"/>
      <w:r w:rsidRPr="0007437C">
        <w:rPr>
          <w:rFonts w:ascii="Times New Roman" w:hAnsi="Times New Roman"/>
        </w:rPr>
        <w:t xml:space="preserve"> pilot plant at a </w:t>
      </w:r>
      <w:r w:rsidR="007001DF">
        <w:rPr>
          <w:rFonts w:ascii="Times New Roman" w:hAnsi="Times New Roman"/>
        </w:rPr>
        <w:t>European</w:t>
      </w:r>
      <w:r w:rsidR="00C6112E">
        <w:rPr>
          <w:rFonts w:ascii="Times New Roman" w:hAnsi="Times New Roman"/>
        </w:rPr>
        <w:t xml:space="preserve"> </w:t>
      </w:r>
      <w:r w:rsidR="00C6112E">
        <w:rPr>
          <w:rFonts w:ascii="Times New Roman" w:hAnsi="Times New Roman"/>
        </w:rPr>
        <w:lastRenderedPageBreak/>
        <w:t>cement plant</w:t>
      </w:r>
      <w:r w:rsidR="007001DF">
        <w:rPr>
          <w:rFonts w:ascii="Times New Roman" w:hAnsi="Times New Roman"/>
        </w:rPr>
        <w:t xml:space="preserve"> before</w:t>
      </w:r>
      <w:r w:rsidR="004E7A30">
        <w:rPr>
          <w:rFonts w:ascii="Times New Roman" w:hAnsi="Times New Roman"/>
        </w:rPr>
        <w:t xml:space="preserve"> 2020</w:t>
      </w:r>
      <w:r w:rsidR="00F949ED">
        <w:rPr>
          <w:rFonts w:ascii="Times New Roman" w:hAnsi="Times New Roman"/>
        </w:rPr>
        <w:t xml:space="preserve"> and </w:t>
      </w:r>
      <w:r w:rsidR="007001DF">
        <w:rPr>
          <w:rFonts w:ascii="Times New Roman" w:hAnsi="Times New Roman"/>
        </w:rPr>
        <w:t>s</w:t>
      </w:r>
      <w:r w:rsidR="007001DF" w:rsidRPr="0007437C">
        <w:rPr>
          <w:rFonts w:ascii="Times New Roman" w:hAnsi="Times New Roman"/>
        </w:rPr>
        <w:t xml:space="preserve">uccessful </w:t>
      </w:r>
      <w:r w:rsidRPr="0007437C">
        <w:rPr>
          <w:rFonts w:ascii="Times New Roman" w:hAnsi="Times New Roman"/>
        </w:rPr>
        <w:t>operation will raise the TRL to 7.</w:t>
      </w:r>
      <w:r w:rsidR="0091178D" w:rsidRPr="0091178D">
        <w:rPr>
          <w:rFonts w:ascii="Times New Roman" w:hAnsi="Times New Roman"/>
        </w:rPr>
        <w:t xml:space="preserve"> </w:t>
      </w:r>
      <w:r w:rsidR="0091178D">
        <w:rPr>
          <w:rFonts w:ascii="Times New Roman" w:hAnsi="Times New Roman"/>
        </w:rPr>
        <w:t>A preliminary estimate of commercial availability is 2025</w:t>
      </w:r>
      <w:r w:rsidR="00C6112E">
        <w:rPr>
          <w:rFonts w:ascii="Times New Roman" w:hAnsi="Times New Roman"/>
        </w:rPr>
        <w:t xml:space="preserve"> </w:t>
      </w:r>
      <w:r w:rsidR="003B0942">
        <w:rPr>
          <w:rFonts w:ascii="Times New Roman" w:hAnsi="Times New Roman"/>
        </w:rPr>
        <w:t>–</w:t>
      </w:r>
      <w:r w:rsidR="00C6112E">
        <w:rPr>
          <w:rFonts w:ascii="Times New Roman" w:hAnsi="Times New Roman"/>
        </w:rPr>
        <w:t xml:space="preserve"> </w:t>
      </w:r>
      <w:r w:rsidR="0091178D">
        <w:rPr>
          <w:rFonts w:ascii="Times New Roman" w:hAnsi="Times New Roman"/>
        </w:rPr>
        <w:t>2030.</w:t>
      </w:r>
    </w:p>
    <w:p w14:paraId="02FED9F3" w14:textId="77777777" w:rsidR="008748C2" w:rsidRPr="0007437C" w:rsidRDefault="00FB2E44" w:rsidP="00B820E9">
      <w:pPr>
        <w:pStyle w:val="Heading2"/>
        <w:spacing w:line="480" w:lineRule="auto"/>
      </w:pPr>
      <w:r>
        <w:t>P</w:t>
      </w:r>
      <w:r w:rsidR="008748C2" w:rsidRPr="0007437C">
        <w:t>rospects for further development</w:t>
      </w:r>
      <w:r>
        <w:t xml:space="preserve"> and technology champions</w:t>
      </w:r>
    </w:p>
    <w:p w14:paraId="05FBE4D2" w14:textId="44C06795" w:rsidR="0087554A" w:rsidRDefault="0087554A" w:rsidP="00B820E9">
      <w:pPr>
        <w:spacing w:line="480" w:lineRule="auto"/>
        <w:rPr>
          <w:rFonts w:ascii="Times New Roman" w:hAnsi="Times New Roman"/>
        </w:rPr>
      </w:pPr>
      <w:r w:rsidRPr="0007437C">
        <w:rPr>
          <w:rFonts w:ascii="Times New Roman" w:hAnsi="Times New Roman"/>
        </w:rPr>
        <w:t>If there were great pressure to commercialise cement CCS as soon as possible</w:t>
      </w:r>
      <w:r w:rsidR="00F949ED">
        <w:rPr>
          <w:rFonts w:ascii="Times New Roman" w:hAnsi="Times New Roman"/>
        </w:rPr>
        <w:t xml:space="preserve">, </w:t>
      </w:r>
      <w:r w:rsidRPr="0007437C">
        <w:rPr>
          <w:rFonts w:ascii="Times New Roman" w:hAnsi="Times New Roman"/>
        </w:rPr>
        <w:t xml:space="preserve">amine scrubbing would </w:t>
      </w:r>
      <w:r w:rsidR="00F949ED">
        <w:rPr>
          <w:rFonts w:ascii="Times New Roman" w:hAnsi="Times New Roman"/>
        </w:rPr>
        <w:t>likely</w:t>
      </w:r>
      <w:r w:rsidR="00F949ED" w:rsidRPr="0007437C">
        <w:rPr>
          <w:rFonts w:ascii="Times New Roman" w:hAnsi="Times New Roman"/>
        </w:rPr>
        <w:t xml:space="preserve"> </w:t>
      </w:r>
      <w:r w:rsidRPr="0007437C">
        <w:rPr>
          <w:rFonts w:ascii="Times New Roman" w:hAnsi="Times New Roman"/>
        </w:rPr>
        <w:t>be the first available</w:t>
      </w:r>
      <w:r w:rsidR="007B4734">
        <w:rPr>
          <w:rFonts w:ascii="Times New Roman" w:hAnsi="Times New Roman"/>
        </w:rPr>
        <w:t xml:space="preserve">, but the lack of such pressure </w:t>
      </w:r>
      <w:r w:rsidRPr="0007437C">
        <w:rPr>
          <w:rFonts w:ascii="Times New Roman" w:hAnsi="Times New Roman"/>
        </w:rPr>
        <w:t>offers other technologies the chance to catch up. Amine scrubbing’s main problem is its cost</w:t>
      </w:r>
      <w:r w:rsidR="00C0036E">
        <w:rPr>
          <w:rFonts w:ascii="Times New Roman" w:hAnsi="Times New Roman"/>
        </w:rPr>
        <w:t xml:space="preserve"> (see Table </w:t>
      </w:r>
      <w:r w:rsidR="009C67B6">
        <w:rPr>
          <w:rFonts w:ascii="Times New Roman" w:hAnsi="Times New Roman"/>
        </w:rPr>
        <w:t>2</w:t>
      </w:r>
      <w:r w:rsidR="00C0036E">
        <w:rPr>
          <w:rFonts w:ascii="Times New Roman" w:hAnsi="Times New Roman"/>
        </w:rPr>
        <w:t>)</w:t>
      </w:r>
      <w:r w:rsidRPr="0007437C">
        <w:rPr>
          <w:rFonts w:ascii="Times New Roman" w:hAnsi="Times New Roman"/>
        </w:rPr>
        <w:t>; a cheaper alternative at a similar level of development would stand a good chance of supplanting it.</w:t>
      </w:r>
      <w:r>
        <w:rPr>
          <w:rFonts w:ascii="Times New Roman" w:hAnsi="Times New Roman"/>
        </w:rPr>
        <w:t xml:space="preserve"> However, no technology is likely to </w:t>
      </w:r>
      <w:r w:rsidR="007B4734">
        <w:rPr>
          <w:rFonts w:ascii="Times New Roman" w:hAnsi="Times New Roman"/>
        </w:rPr>
        <w:t xml:space="preserve">be widely </w:t>
      </w:r>
      <w:r>
        <w:rPr>
          <w:rFonts w:ascii="Times New Roman" w:hAnsi="Times New Roman"/>
        </w:rPr>
        <w:t>available before 2025.</w:t>
      </w:r>
    </w:p>
    <w:p w14:paraId="2B85FFD8" w14:textId="245289FC" w:rsidR="0087554A" w:rsidRDefault="0087554A" w:rsidP="00B820E9">
      <w:pPr>
        <w:spacing w:line="480" w:lineRule="auto"/>
        <w:rPr>
          <w:rFonts w:ascii="Times New Roman" w:hAnsi="Times New Roman"/>
        </w:rPr>
      </w:pPr>
      <w:r>
        <w:rPr>
          <w:rFonts w:ascii="Times New Roman" w:hAnsi="Times New Roman"/>
        </w:rPr>
        <w:t xml:space="preserve">Direct Capture and Calcium Looping seem to be progressing fastest and </w:t>
      </w:r>
      <w:r w:rsidR="00C0036E">
        <w:rPr>
          <w:rFonts w:ascii="Times New Roman" w:hAnsi="Times New Roman"/>
        </w:rPr>
        <w:t xml:space="preserve">possibly </w:t>
      </w:r>
      <w:r>
        <w:rPr>
          <w:rFonts w:ascii="Times New Roman" w:hAnsi="Times New Roman"/>
        </w:rPr>
        <w:t xml:space="preserve">could </w:t>
      </w:r>
      <w:r w:rsidR="00C0036E">
        <w:rPr>
          <w:rFonts w:ascii="Times New Roman" w:hAnsi="Times New Roman"/>
        </w:rPr>
        <w:t>reach</w:t>
      </w:r>
      <w:r>
        <w:rPr>
          <w:rFonts w:ascii="Times New Roman" w:hAnsi="Times New Roman"/>
        </w:rPr>
        <w:t xml:space="preserve"> TRL 7 by 2020; no other technology is expected to reach this level </w:t>
      </w:r>
      <w:r w:rsidR="0017141F">
        <w:rPr>
          <w:rFonts w:ascii="Times New Roman" w:hAnsi="Times New Roman"/>
        </w:rPr>
        <w:t>soon</w:t>
      </w:r>
      <w:r w:rsidR="00C6112E">
        <w:rPr>
          <w:rFonts w:ascii="Times New Roman" w:hAnsi="Times New Roman"/>
        </w:rPr>
        <w:t xml:space="preserve"> </w:t>
      </w:r>
      <w:r>
        <w:rPr>
          <w:rFonts w:ascii="Times New Roman" w:hAnsi="Times New Roman"/>
        </w:rPr>
        <w:t xml:space="preserve">although partial oxy-fuel combustion could overtake </w:t>
      </w:r>
      <w:r w:rsidR="00F30121">
        <w:rPr>
          <w:rFonts w:ascii="Times New Roman" w:hAnsi="Times New Roman"/>
        </w:rPr>
        <w:t>them</w:t>
      </w:r>
      <w:r>
        <w:rPr>
          <w:rFonts w:ascii="Times New Roman" w:hAnsi="Times New Roman"/>
        </w:rPr>
        <w:t xml:space="preserve"> if the AL/Lafarge/FLS consortium decides to progress with trials.</w:t>
      </w:r>
    </w:p>
    <w:p w14:paraId="107DA3D1" w14:textId="20A3516F" w:rsidR="00376666" w:rsidRDefault="004E0746" w:rsidP="00B820E9">
      <w:pPr>
        <w:spacing w:line="480" w:lineRule="auto"/>
        <w:rPr>
          <w:rFonts w:ascii="Times New Roman" w:hAnsi="Times New Roman"/>
        </w:rPr>
      </w:pPr>
      <w:r>
        <w:rPr>
          <w:rFonts w:ascii="Times New Roman" w:hAnsi="Times New Roman"/>
        </w:rPr>
        <w:t>Scale-up</w:t>
      </w:r>
      <w:r w:rsidR="00376666">
        <w:rPr>
          <w:rFonts w:ascii="Times New Roman" w:hAnsi="Times New Roman"/>
        </w:rPr>
        <w:t xml:space="preserve"> can require significant investment; the six-tenths ‘rule’</w:t>
      </w:r>
      <w:r w:rsidR="00376666">
        <w:rPr>
          <w:rFonts w:ascii="Times New Roman" w:hAnsi="Times New Roman"/>
        </w:rPr>
        <w:fldChar w:fldCharType="begin"/>
      </w:r>
      <w:r w:rsidR="00DF5F5E">
        <w:rPr>
          <w:rFonts w:ascii="Times New Roman" w:hAnsi="Times New Roman"/>
        </w:rPr>
        <w:instrText xml:space="preserve"> ADDIN ZOTERO_ITEM CSL_CITATION {"citationID":"qh8tjcq4q","properties":{"formattedCitation":"{\\rtf \\super 45\\nosupersub{}}","plainCitation":"45"},"citationItems":[{"id":816,"uris":["http://zotero.org/users/770657/items/8WTX4H94"],"uri":["http://zotero.org/users/770657/items/8WTX4H94"],"itemData":{"id":816,"type":"book","title":"Perry's Chemical Engineers' Handbook, Eighth Edition","publisher":"McGraw-Hill Professional","publisher-place":"New York","number-of-pages":"2400","edition":"8 edition","event-place":"New York","ISBN":"978-0-07-142294-9","language":"English","author":[{"family":"Green","given":"Don W."},{"family":"Perry","given":"Robert H."}],"issued":{"date-parts":[["2007",12,1]]}}}],"schema":"https://github.com/citation-style-language/schema/raw/master/csl-citation.json"} </w:instrText>
      </w:r>
      <w:r w:rsidR="00376666">
        <w:rPr>
          <w:rFonts w:ascii="Times New Roman" w:hAnsi="Times New Roman"/>
        </w:rPr>
        <w:fldChar w:fldCharType="separate"/>
      </w:r>
      <w:r w:rsidR="00DF5F5E" w:rsidRPr="00DF5F5E">
        <w:rPr>
          <w:rFonts w:ascii="Times New Roman" w:hAnsi="Times New Roman"/>
          <w:szCs w:val="24"/>
          <w:vertAlign w:val="superscript"/>
        </w:rPr>
        <w:t>45</w:t>
      </w:r>
      <w:r w:rsidR="00376666">
        <w:rPr>
          <w:rFonts w:ascii="Times New Roman" w:hAnsi="Times New Roman"/>
        </w:rPr>
        <w:fldChar w:fldCharType="end"/>
      </w:r>
      <w:r w:rsidR="00376666">
        <w:rPr>
          <w:rFonts w:ascii="Times New Roman" w:hAnsi="Times New Roman"/>
        </w:rPr>
        <w:t xml:space="preserve"> suggests that increasing the scale of a process by an order of magnitude will quadruple capital investment costs. </w:t>
      </w:r>
      <w:r>
        <w:rPr>
          <w:rFonts w:ascii="Times New Roman" w:hAnsi="Times New Roman"/>
        </w:rPr>
        <w:t>Building the c</w:t>
      </w:r>
      <w:r w:rsidR="00376666">
        <w:rPr>
          <w:rFonts w:ascii="Times New Roman" w:hAnsi="Times New Roman"/>
        </w:rPr>
        <w:t xml:space="preserve">onfidence of potential investors or developers is </w:t>
      </w:r>
      <w:r w:rsidR="00043409">
        <w:rPr>
          <w:rFonts w:ascii="Times New Roman" w:hAnsi="Times New Roman"/>
        </w:rPr>
        <w:t>critical for</w:t>
      </w:r>
      <w:r w:rsidR="00376666">
        <w:rPr>
          <w:rFonts w:ascii="Times New Roman" w:hAnsi="Times New Roman"/>
        </w:rPr>
        <w:t xml:space="preserve"> </w:t>
      </w:r>
      <w:r>
        <w:rPr>
          <w:rFonts w:ascii="Times New Roman" w:hAnsi="Times New Roman"/>
        </w:rPr>
        <w:t>carbon capture</w:t>
      </w:r>
      <w:r w:rsidR="00043409">
        <w:rPr>
          <w:rFonts w:ascii="Times New Roman" w:hAnsi="Times New Roman"/>
        </w:rPr>
        <w:t xml:space="preserve"> projects</w:t>
      </w:r>
      <w:r w:rsidR="00376666">
        <w:rPr>
          <w:rFonts w:ascii="Times New Roman" w:hAnsi="Times New Roman"/>
        </w:rPr>
        <w:t xml:space="preserve"> because most of the technologies </w:t>
      </w:r>
      <w:r w:rsidR="0017141F">
        <w:rPr>
          <w:rFonts w:ascii="Times New Roman" w:hAnsi="Times New Roman"/>
        </w:rPr>
        <w:t>are developed by a sequence of</w:t>
      </w:r>
      <w:r w:rsidR="00376666">
        <w:rPr>
          <w:rFonts w:ascii="Times New Roman" w:hAnsi="Times New Roman"/>
        </w:rPr>
        <w:t xml:space="preserve"> organisations on the path to commercialisation.</w:t>
      </w:r>
    </w:p>
    <w:p w14:paraId="4EB4CABD" w14:textId="60D82D40" w:rsidR="00BA40AD" w:rsidRDefault="00376666" w:rsidP="00B820E9">
      <w:pPr>
        <w:spacing w:line="480" w:lineRule="auto"/>
        <w:rPr>
          <w:rFonts w:ascii="Times New Roman" w:hAnsi="Times New Roman"/>
        </w:rPr>
      </w:pPr>
      <w:r>
        <w:rPr>
          <w:rFonts w:ascii="Times New Roman" w:hAnsi="Times New Roman"/>
        </w:rPr>
        <w:t xml:space="preserve">In this context, </w:t>
      </w:r>
      <w:r w:rsidR="00BA40AD">
        <w:rPr>
          <w:rFonts w:ascii="Times New Roman" w:hAnsi="Times New Roman"/>
        </w:rPr>
        <w:t xml:space="preserve">TRL 7 seems to be the </w:t>
      </w:r>
      <w:r w:rsidR="00C176E2">
        <w:rPr>
          <w:rFonts w:ascii="Times New Roman" w:hAnsi="Times New Roman"/>
        </w:rPr>
        <w:t>major obstacle for capture processes in the cement industry</w:t>
      </w:r>
      <w:r w:rsidR="00037F3D">
        <w:rPr>
          <w:rFonts w:ascii="Times New Roman" w:hAnsi="Times New Roman"/>
        </w:rPr>
        <w:t>. This may be because it</w:t>
      </w:r>
      <w:r w:rsidR="00C176E2">
        <w:rPr>
          <w:rFonts w:ascii="Times New Roman" w:hAnsi="Times New Roman"/>
        </w:rPr>
        <w:t xml:space="preserve"> is the </w:t>
      </w:r>
      <w:r w:rsidR="00BA40AD">
        <w:rPr>
          <w:rFonts w:ascii="Times New Roman" w:hAnsi="Times New Roman"/>
        </w:rPr>
        <w:t xml:space="preserve">point at which </w:t>
      </w:r>
      <w:r w:rsidR="00037F3D">
        <w:rPr>
          <w:rFonts w:ascii="Times New Roman" w:hAnsi="Times New Roman"/>
        </w:rPr>
        <w:t xml:space="preserve">traditional </w:t>
      </w:r>
      <w:r w:rsidR="00BA40AD">
        <w:rPr>
          <w:rFonts w:ascii="Times New Roman" w:hAnsi="Times New Roman"/>
        </w:rPr>
        <w:t>university-led research is too small</w:t>
      </w:r>
      <w:r w:rsidR="00037F3D">
        <w:rPr>
          <w:rFonts w:ascii="Times New Roman" w:hAnsi="Times New Roman"/>
        </w:rPr>
        <w:t>-</w:t>
      </w:r>
      <w:r w:rsidR="00BA40AD">
        <w:rPr>
          <w:rFonts w:ascii="Times New Roman" w:hAnsi="Times New Roman"/>
        </w:rPr>
        <w:t>scale to develop the technology further. Companies or larger research institutions</w:t>
      </w:r>
      <w:r w:rsidR="00C176E2">
        <w:rPr>
          <w:rFonts w:ascii="Times New Roman" w:hAnsi="Times New Roman"/>
        </w:rPr>
        <w:t xml:space="preserve"> acting as a ‘champion’ for a specific technology</w:t>
      </w:r>
      <w:r w:rsidR="00BA40AD">
        <w:rPr>
          <w:rFonts w:ascii="Times New Roman" w:hAnsi="Times New Roman"/>
        </w:rPr>
        <w:t xml:space="preserve"> are generally more suited to carry on development beyond TRL 6.</w:t>
      </w:r>
      <w:r w:rsidR="00C176E2">
        <w:rPr>
          <w:rFonts w:ascii="Times New Roman" w:hAnsi="Times New Roman"/>
        </w:rPr>
        <w:t xml:space="preserve"> </w:t>
      </w:r>
      <w:r w:rsidR="0063386D">
        <w:rPr>
          <w:rFonts w:ascii="Times New Roman" w:hAnsi="Times New Roman"/>
        </w:rPr>
        <w:t>Such o</w:t>
      </w:r>
      <w:r w:rsidR="00C176E2">
        <w:rPr>
          <w:rFonts w:ascii="Times New Roman" w:hAnsi="Times New Roman"/>
        </w:rPr>
        <w:t xml:space="preserve">rganisations are Calix (direct capture) and </w:t>
      </w:r>
      <w:r w:rsidR="000D0DAF">
        <w:rPr>
          <w:rFonts w:ascii="Times New Roman" w:hAnsi="Times New Roman"/>
        </w:rPr>
        <w:t>ITRI</w:t>
      </w:r>
      <w:r w:rsidR="000A1571">
        <w:rPr>
          <w:rFonts w:ascii="Times New Roman" w:hAnsi="Times New Roman"/>
        </w:rPr>
        <w:t xml:space="preserve"> (calcium looping). The ECRA, as a research collaboration of several cement manufacturers, </w:t>
      </w:r>
      <w:r w:rsidR="000D0DAF">
        <w:rPr>
          <w:rFonts w:ascii="Times New Roman" w:hAnsi="Times New Roman"/>
        </w:rPr>
        <w:t xml:space="preserve">does not necessarily have the independence and </w:t>
      </w:r>
      <w:r w:rsidR="000A1571">
        <w:rPr>
          <w:rFonts w:ascii="Times New Roman" w:hAnsi="Times New Roman"/>
        </w:rPr>
        <w:t>resources</w:t>
      </w:r>
      <w:r w:rsidR="000D0DAF">
        <w:rPr>
          <w:rFonts w:ascii="Times New Roman" w:hAnsi="Times New Roman"/>
        </w:rPr>
        <w:t xml:space="preserve"> to develop a pilot-scale</w:t>
      </w:r>
      <w:r w:rsidR="00037F3D">
        <w:rPr>
          <w:rFonts w:ascii="Times New Roman" w:hAnsi="Times New Roman"/>
        </w:rPr>
        <w:t xml:space="preserve"> oxy-fuel</w:t>
      </w:r>
      <w:r w:rsidR="000D0DAF">
        <w:rPr>
          <w:rFonts w:ascii="Times New Roman" w:hAnsi="Times New Roman"/>
        </w:rPr>
        <w:t xml:space="preserve"> plant</w:t>
      </w:r>
      <w:r w:rsidR="000A1571">
        <w:rPr>
          <w:rFonts w:ascii="Times New Roman" w:hAnsi="Times New Roman"/>
        </w:rPr>
        <w:t xml:space="preserve">. Although the AL/Lafarge/FLS </w:t>
      </w:r>
      <w:r w:rsidR="00037F3D">
        <w:rPr>
          <w:rFonts w:ascii="Times New Roman" w:hAnsi="Times New Roman"/>
        </w:rPr>
        <w:t xml:space="preserve">consortium (partial oxy-fuel) </w:t>
      </w:r>
      <w:r w:rsidR="000A1571">
        <w:rPr>
          <w:rFonts w:ascii="Times New Roman" w:hAnsi="Times New Roman"/>
        </w:rPr>
        <w:t>would appear to have massive financial</w:t>
      </w:r>
      <w:r w:rsidR="003469DA">
        <w:rPr>
          <w:rFonts w:ascii="Times New Roman" w:hAnsi="Times New Roman"/>
        </w:rPr>
        <w:t xml:space="preserve"> and technological</w:t>
      </w:r>
      <w:r w:rsidR="000A1571">
        <w:rPr>
          <w:rFonts w:ascii="Times New Roman" w:hAnsi="Times New Roman"/>
        </w:rPr>
        <w:t xml:space="preserve"> resources, it is likely that limited funds and </w:t>
      </w:r>
      <w:r w:rsidR="00037F3D">
        <w:rPr>
          <w:rFonts w:ascii="Times New Roman" w:hAnsi="Times New Roman"/>
        </w:rPr>
        <w:t>scope</w:t>
      </w:r>
      <w:r w:rsidR="000A1571">
        <w:rPr>
          <w:rFonts w:ascii="Times New Roman" w:hAnsi="Times New Roman"/>
        </w:rPr>
        <w:t xml:space="preserve"> prevent it from continuing development.</w:t>
      </w:r>
      <w:r w:rsidR="000D0DAF">
        <w:rPr>
          <w:rFonts w:ascii="Times New Roman" w:hAnsi="Times New Roman"/>
        </w:rPr>
        <w:t xml:space="preserve"> Amine scrubbing has many champions but whether much of their focus is on the cement industry is debatable.</w:t>
      </w:r>
      <w:r w:rsidR="007B4734">
        <w:rPr>
          <w:rFonts w:ascii="Times New Roman" w:hAnsi="Times New Roman"/>
        </w:rPr>
        <w:t xml:space="preserve"> </w:t>
      </w:r>
      <w:r w:rsidR="00DE10AD">
        <w:rPr>
          <w:rFonts w:ascii="Times New Roman" w:hAnsi="Times New Roman"/>
        </w:rPr>
        <w:t>T</w:t>
      </w:r>
      <w:r w:rsidR="007B4734">
        <w:rPr>
          <w:rFonts w:ascii="Times New Roman" w:hAnsi="Times New Roman"/>
        </w:rPr>
        <w:t xml:space="preserve">he absence of commercial reasons to invest in a decade-long development &amp; demonstration programme makes TRL 7 virtually impossible for </w:t>
      </w:r>
      <w:r w:rsidR="00284FD7">
        <w:rPr>
          <w:rFonts w:ascii="Times New Roman" w:hAnsi="Times New Roman"/>
        </w:rPr>
        <w:t>technologies currently championed by universities and small research institutes.</w:t>
      </w:r>
    </w:p>
    <w:p w14:paraId="08D297FB" w14:textId="1E02856F" w:rsidR="0090210F" w:rsidRPr="0007437C" w:rsidRDefault="0090210F" w:rsidP="00B820E9">
      <w:pPr>
        <w:spacing w:line="480" w:lineRule="auto"/>
        <w:rPr>
          <w:rFonts w:ascii="Times New Roman" w:hAnsi="Times New Roman"/>
        </w:rPr>
      </w:pPr>
      <w:r w:rsidRPr="0007437C">
        <w:rPr>
          <w:rFonts w:ascii="Times New Roman" w:hAnsi="Times New Roman"/>
        </w:rPr>
        <w:lastRenderedPageBreak/>
        <w:t>Of particular interest to plant owners may be technologies that can be installed, if not operated, at a low extra cost. Designing a process to be easily convertible to partial oxy-fuel (e.g. more air-tight preheaters</w:t>
      </w:r>
      <w:r w:rsidR="00372034" w:rsidRPr="0007437C">
        <w:rPr>
          <w:rFonts w:ascii="Times New Roman" w:hAnsi="Times New Roman"/>
        </w:rPr>
        <w:t>)</w:t>
      </w:r>
      <w:r w:rsidRPr="0007437C">
        <w:rPr>
          <w:rFonts w:ascii="Times New Roman" w:hAnsi="Times New Roman"/>
        </w:rPr>
        <w:t xml:space="preserve"> may help to reduce costs in the long-run; </w:t>
      </w:r>
      <w:r w:rsidR="00BD6ADE">
        <w:rPr>
          <w:rFonts w:ascii="Times New Roman" w:hAnsi="Times New Roman"/>
        </w:rPr>
        <w:t xml:space="preserve">this is discussed </w:t>
      </w:r>
      <w:r w:rsidRPr="0007437C">
        <w:rPr>
          <w:rFonts w:ascii="Times New Roman" w:hAnsi="Times New Roman"/>
        </w:rPr>
        <w:t xml:space="preserve">below. Furthermore, direct capture theoretically offers 50 – 60% capture for </w:t>
      </w:r>
      <w:r w:rsidR="00C35821">
        <w:rPr>
          <w:rFonts w:ascii="Times New Roman" w:hAnsi="Times New Roman"/>
        </w:rPr>
        <w:t>very little</w:t>
      </w:r>
      <w:r w:rsidRPr="0007437C">
        <w:rPr>
          <w:rFonts w:ascii="Times New Roman" w:hAnsi="Times New Roman"/>
        </w:rPr>
        <w:t xml:space="preserve"> added cost</w:t>
      </w:r>
      <w:r w:rsidR="00372034" w:rsidRPr="0007437C">
        <w:rPr>
          <w:rFonts w:ascii="Times New Roman" w:hAnsi="Times New Roman"/>
        </w:rPr>
        <w:t xml:space="preserve"> </w:t>
      </w:r>
      <w:r w:rsidR="004E0746">
        <w:rPr>
          <w:rFonts w:ascii="Times New Roman" w:hAnsi="Times New Roman"/>
        </w:rPr>
        <w:t>for new-build</w:t>
      </w:r>
      <w:r w:rsidR="003F0FB9">
        <w:rPr>
          <w:rFonts w:ascii="Times New Roman" w:hAnsi="Times New Roman"/>
        </w:rPr>
        <w:t>s</w:t>
      </w:r>
      <w:r w:rsidRPr="0007437C">
        <w:rPr>
          <w:rFonts w:ascii="Times New Roman" w:hAnsi="Times New Roman"/>
        </w:rPr>
        <w:t>.</w:t>
      </w:r>
      <w:r w:rsidR="00372034" w:rsidRPr="0007437C">
        <w:rPr>
          <w:rFonts w:ascii="Times New Roman" w:hAnsi="Times New Roman"/>
        </w:rPr>
        <w:t xml:space="preserve"> </w:t>
      </w:r>
      <w:r w:rsidR="004E0746">
        <w:rPr>
          <w:rFonts w:ascii="Times New Roman" w:hAnsi="Times New Roman"/>
        </w:rPr>
        <w:t>It is possible that</w:t>
      </w:r>
      <w:r w:rsidR="00372034" w:rsidRPr="0007437C">
        <w:rPr>
          <w:rFonts w:ascii="Times New Roman" w:hAnsi="Times New Roman"/>
        </w:rPr>
        <w:t xml:space="preserve"> such a plant could be built and run </w:t>
      </w:r>
      <w:r w:rsidR="00C35821">
        <w:rPr>
          <w:rFonts w:ascii="Times New Roman" w:hAnsi="Times New Roman"/>
        </w:rPr>
        <w:t>competitively</w:t>
      </w:r>
      <w:r w:rsidR="00372034" w:rsidRPr="0007437C">
        <w:rPr>
          <w:rFonts w:ascii="Times New Roman" w:hAnsi="Times New Roman"/>
        </w:rPr>
        <w:t xml:space="preserve"> until the </w:t>
      </w:r>
      <w:r w:rsidR="004E0746">
        <w:rPr>
          <w:rFonts w:ascii="Times New Roman" w:hAnsi="Times New Roman"/>
        </w:rPr>
        <w:t>rest</w:t>
      </w:r>
      <w:r w:rsidR="00372034" w:rsidRPr="0007437C">
        <w:rPr>
          <w:rFonts w:ascii="Times New Roman" w:hAnsi="Times New Roman"/>
        </w:rPr>
        <w:t xml:space="preserve"> of the CCS chain </w:t>
      </w:r>
      <w:r w:rsidR="004E0746">
        <w:rPr>
          <w:rFonts w:ascii="Times New Roman" w:hAnsi="Times New Roman"/>
        </w:rPr>
        <w:t>is</w:t>
      </w:r>
      <w:r w:rsidR="004E0746" w:rsidRPr="0007437C">
        <w:rPr>
          <w:rFonts w:ascii="Times New Roman" w:hAnsi="Times New Roman"/>
        </w:rPr>
        <w:t xml:space="preserve"> </w:t>
      </w:r>
      <w:r w:rsidR="00372034" w:rsidRPr="0007437C">
        <w:rPr>
          <w:rFonts w:ascii="Times New Roman" w:hAnsi="Times New Roman"/>
        </w:rPr>
        <w:t>available.</w:t>
      </w:r>
    </w:p>
    <w:p w14:paraId="121D35C7" w14:textId="064C1462" w:rsidR="00372034" w:rsidRPr="0007437C" w:rsidRDefault="00C35821" w:rsidP="00B820E9">
      <w:pPr>
        <w:spacing w:line="480" w:lineRule="auto"/>
        <w:rPr>
          <w:rFonts w:ascii="Times New Roman" w:hAnsi="Times New Roman"/>
        </w:rPr>
      </w:pPr>
      <w:r>
        <w:rPr>
          <w:rFonts w:ascii="Times New Roman" w:hAnsi="Times New Roman"/>
        </w:rPr>
        <w:t>T</w:t>
      </w:r>
      <w:r w:rsidR="00372034" w:rsidRPr="0007437C">
        <w:rPr>
          <w:rFonts w:ascii="Times New Roman" w:hAnsi="Times New Roman"/>
        </w:rPr>
        <w:t xml:space="preserve">echnologies such as amine scrubbing, which are already in use in other industries, have the benefit of learning within those industries as well as design and equipment </w:t>
      </w:r>
      <w:r w:rsidR="004E0746">
        <w:rPr>
          <w:rFonts w:ascii="Times New Roman" w:hAnsi="Times New Roman"/>
        </w:rPr>
        <w:t>suppliers</w:t>
      </w:r>
      <w:r w:rsidR="004E0746" w:rsidRPr="0007437C">
        <w:rPr>
          <w:rFonts w:ascii="Times New Roman" w:hAnsi="Times New Roman"/>
        </w:rPr>
        <w:t xml:space="preserve"> </w:t>
      </w:r>
      <w:r w:rsidR="004E0746">
        <w:rPr>
          <w:rFonts w:ascii="Times New Roman" w:hAnsi="Times New Roman"/>
        </w:rPr>
        <w:t>with relevant experience</w:t>
      </w:r>
      <w:r w:rsidR="00372034" w:rsidRPr="0007437C">
        <w:rPr>
          <w:rFonts w:ascii="Times New Roman" w:hAnsi="Times New Roman"/>
        </w:rPr>
        <w:t>.</w:t>
      </w:r>
      <w:r w:rsidR="00AB2590">
        <w:rPr>
          <w:rFonts w:ascii="Times New Roman" w:hAnsi="Times New Roman"/>
        </w:rPr>
        <w:t xml:space="preserve"> </w:t>
      </w:r>
      <w:r w:rsidR="005858A0" w:rsidRPr="0007437C">
        <w:rPr>
          <w:rFonts w:ascii="Times New Roman" w:hAnsi="Times New Roman"/>
        </w:rPr>
        <w:t>Oxy-fuel systems should not suffer too much in this respect; oxygen production is similar across industries and although changes to all major process units are required, these should be well within the competencies</w:t>
      </w:r>
      <w:r w:rsidR="00BD6ADE">
        <w:rPr>
          <w:rFonts w:ascii="Times New Roman" w:hAnsi="Times New Roman"/>
        </w:rPr>
        <w:t xml:space="preserve"> of cement plant manufacturers.</w:t>
      </w:r>
      <w:r>
        <w:rPr>
          <w:rFonts w:ascii="Times New Roman" w:hAnsi="Times New Roman"/>
        </w:rPr>
        <w:t xml:space="preserve"> Direct capture and CaL are quite process-specific so are unlikely to benefit in this respect.</w:t>
      </w:r>
    </w:p>
    <w:p w14:paraId="05A4D29C" w14:textId="3B9C14FE" w:rsidR="00645513" w:rsidRDefault="008F6BB0" w:rsidP="00B820E9">
      <w:pPr>
        <w:spacing w:line="480" w:lineRule="auto"/>
        <w:rPr>
          <w:rFonts w:ascii="Times New Roman" w:hAnsi="Times New Roman"/>
        </w:rPr>
      </w:pPr>
      <w:r>
        <w:rPr>
          <w:rFonts w:ascii="Times New Roman" w:hAnsi="Times New Roman"/>
        </w:rPr>
        <w:t>Early</w:t>
      </w:r>
      <w:r w:rsidR="005858A0" w:rsidRPr="0007437C">
        <w:rPr>
          <w:rFonts w:ascii="Times New Roman" w:hAnsi="Times New Roman"/>
        </w:rPr>
        <w:t xml:space="preserve"> indications are that </w:t>
      </w:r>
      <w:r w:rsidR="00990AEC" w:rsidRPr="0007437C">
        <w:rPr>
          <w:rFonts w:ascii="Times New Roman" w:hAnsi="Times New Roman"/>
        </w:rPr>
        <w:t>retrofitting a cement plant with some form of carbon captur</w:t>
      </w:r>
      <w:r w:rsidR="007E4D20" w:rsidRPr="0007437C">
        <w:rPr>
          <w:rFonts w:ascii="Times New Roman" w:hAnsi="Times New Roman"/>
        </w:rPr>
        <w:t>e</w:t>
      </w:r>
      <w:r w:rsidR="00645513">
        <w:rPr>
          <w:rFonts w:ascii="Times New Roman" w:hAnsi="Times New Roman"/>
        </w:rPr>
        <w:t xml:space="preserve"> (except amine scrubbing)</w:t>
      </w:r>
      <w:r w:rsidR="007E4D20" w:rsidRPr="0007437C">
        <w:rPr>
          <w:rFonts w:ascii="Times New Roman" w:hAnsi="Times New Roman"/>
        </w:rPr>
        <w:t xml:space="preserve"> will </w:t>
      </w:r>
      <w:r w:rsidR="00CA285E">
        <w:rPr>
          <w:rFonts w:ascii="Times New Roman" w:hAnsi="Times New Roman"/>
        </w:rPr>
        <w:t xml:space="preserve">have a capital </w:t>
      </w:r>
      <w:r w:rsidR="007E4D20" w:rsidRPr="0007437C">
        <w:rPr>
          <w:rFonts w:ascii="Times New Roman" w:hAnsi="Times New Roman"/>
        </w:rPr>
        <w:t xml:space="preserve">cost in the region of </w:t>
      </w:r>
      <w:r w:rsidR="00BD6ADE">
        <w:rPr>
          <w:rFonts w:ascii="Times New Roman" w:hAnsi="Times New Roman"/>
        </w:rPr>
        <w:t>100</w:t>
      </w:r>
      <w:r w:rsidR="00990AEC" w:rsidRPr="0007437C">
        <w:rPr>
          <w:rFonts w:ascii="Times New Roman" w:hAnsi="Times New Roman"/>
        </w:rPr>
        <w:t xml:space="preserve"> </w:t>
      </w:r>
      <w:r w:rsidR="00BD6ADE">
        <w:rPr>
          <w:rFonts w:ascii="Times New Roman" w:hAnsi="Times New Roman"/>
        </w:rPr>
        <w:t>€/(</w:t>
      </w:r>
      <w:proofErr w:type="spellStart"/>
      <w:r w:rsidR="00BD6ADE">
        <w:rPr>
          <w:rFonts w:ascii="Times New Roman" w:hAnsi="Times New Roman"/>
        </w:rPr>
        <w:t>t</w:t>
      </w:r>
      <w:r w:rsidR="00CB57CE">
        <w:rPr>
          <w:rFonts w:ascii="Times New Roman" w:hAnsi="Times New Roman"/>
        </w:rPr>
        <w:t>pa</w:t>
      </w:r>
      <w:proofErr w:type="spellEnd"/>
      <w:r w:rsidR="00BD6ADE">
        <w:rPr>
          <w:rFonts w:ascii="Times New Roman" w:hAnsi="Times New Roman"/>
        </w:rPr>
        <w:t>)</w:t>
      </w:r>
      <w:r w:rsidR="00D66F8D">
        <w:rPr>
          <w:rFonts w:ascii="Times New Roman" w:hAnsi="Times New Roman"/>
        </w:rPr>
        <w:t xml:space="preserve"> (10.1 €/t)</w:t>
      </w:r>
      <w:r w:rsidR="00AF6682">
        <w:rPr>
          <w:rFonts w:ascii="Times New Roman" w:hAnsi="Times New Roman"/>
        </w:rPr>
        <w:t xml:space="preserve"> compared with </w:t>
      </w:r>
      <w:r w:rsidR="00532FD6" w:rsidRPr="0007437C">
        <w:rPr>
          <w:rFonts w:ascii="Times New Roman" w:hAnsi="Times New Roman"/>
        </w:rPr>
        <w:t>a reference</w:t>
      </w:r>
      <w:r w:rsidR="00AF6682">
        <w:rPr>
          <w:rFonts w:ascii="Times New Roman" w:hAnsi="Times New Roman"/>
        </w:rPr>
        <w:t xml:space="preserve"> </w:t>
      </w:r>
      <w:r>
        <w:rPr>
          <w:rFonts w:ascii="Times New Roman" w:hAnsi="Times New Roman"/>
        </w:rPr>
        <w:t>new-build cement</w:t>
      </w:r>
      <w:r w:rsidR="00532FD6" w:rsidRPr="0007437C">
        <w:rPr>
          <w:rFonts w:ascii="Times New Roman" w:hAnsi="Times New Roman"/>
        </w:rPr>
        <w:t xml:space="preserve"> plant cost </w:t>
      </w:r>
      <w:r w:rsidR="00AF6682">
        <w:rPr>
          <w:rFonts w:ascii="Times New Roman" w:hAnsi="Times New Roman"/>
        </w:rPr>
        <w:t>of approximately 250 €/(</w:t>
      </w:r>
      <w:proofErr w:type="spellStart"/>
      <w:r w:rsidR="00AF6682">
        <w:rPr>
          <w:rFonts w:ascii="Times New Roman" w:hAnsi="Times New Roman"/>
        </w:rPr>
        <w:t>t</w:t>
      </w:r>
      <w:r w:rsidR="00CB57CE">
        <w:rPr>
          <w:rFonts w:ascii="Times New Roman" w:hAnsi="Times New Roman"/>
        </w:rPr>
        <w:t>pa</w:t>
      </w:r>
      <w:proofErr w:type="spellEnd"/>
      <w:r w:rsidR="00AF6682">
        <w:rPr>
          <w:rFonts w:ascii="Times New Roman" w:hAnsi="Times New Roman"/>
        </w:rPr>
        <w:t>)</w:t>
      </w:r>
      <w:r w:rsidR="00EF398D" w:rsidRPr="0007437C">
        <w:rPr>
          <w:rFonts w:ascii="Times New Roman" w:hAnsi="Times New Roman"/>
        </w:rPr>
        <w:fldChar w:fldCharType="begin"/>
      </w:r>
      <w:r w:rsidR="00DF5F5E">
        <w:rPr>
          <w:rFonts w:ascii="Times New Roman" w:hAnsi="Times New Roman"/>
        </w:rPr>
        <w:instrText xml:space="preserve"> ADDIN ZOTERO_ITEM CSL_CITATION {"citationID":"27a59doh2t","properties":{"formattedCitation":"{\\rtf \\super 46\\nosupersub{}}","plainCitation":"46"},"citationItems":[{"id":8721,"uris":["http://zotero.org/users/770657/items/ZTXT7ZMB"],"uri":["http://zotero.org/users/770657/items/ZTXT7ZMB"],"itemData":{"id":8721,"type":"report","title":"Development of State of the Art Techniques in Cement Manufacturing: Trying to Look Ahead (CSI/ECRA Technology Papers)","publisher":"Cement Sustainability Initiative","URL":"http://www.wbcsdcement.org/pdf/technology/Technology%20papers.pdf","author":[{"family":"Schneider","given":"Martin"},{"family":"Hoenig","given":"Volker"}],"issued":{"date-parts":[["2009",6,4]]}}}],"schema":"https://github.com/citation-style-language/schema/raw/master/csl-citation.json"} </w:instrText>
      </w:r>
      <w:r w:rsidR="00EF398D" w:rsidRPr="0007437C">
        <w:rPr>
          <w:rFonts w:ascii="Times New Roman" w:hAnsi="Times New Roman"/>
        </w:rPr>
        <w:fldChar w:fldCharType="separate"/>
      </w:r>
      <w:r w:rsidR="00DF5F5E" w:rsidRPr="00DF5F5E">
        <w:rPr>
          <w:rFonts w:ascii="Times New Roman" w:hAnsi="Times New Roman"/>
          <w:szCs w:val="24"/>
          <w:vertAlign w:val="superscript"/>
        </w:rPr>
        <w:t>46</w:t>
      </w:r>
      <w:r w:rsidR="00EF398D" w:rsidRPr="0007437C">
        <w:rPr>
          <w:rFonts w:ascii="Times New Roman" w:hAnsi="Times New Roman"/>
        </w:rPr>
        <w:fldChar w:fldCharType="end"/>
      </w:r>
      <w:r w:rsidR="00D66F8D">
        <w:rPr>
          <w:rFonts w:ascii="Times New Roman" w:hAnsi="Times New Roman"/>
        </w:rPr>
        <w:t xml:space="preserve"> (25.2 €/t)</w:t>
      </w:r>
      <w:r w:rsidR="00990AEC" w:rsidRPr="0007437C">
        <w:rPr>
          <w:rFonts w:ascii="Times New Roman" w:hAnsi="Times New Roman"/>
        </w:rPr>
        <w:t>.</w:t>
      </w:r>
      <w:r w:rsidR="00AF6682">
        <w:rPr>
          <w:rFonts w:ascii="Times New Roman" w:hAnsi="Times New Roman"/>
        </w:rPr>
        <w:t xml:space="preserve"> A new-build</w:t>
      </w:r>
      <w:r w:rsidR="00AF6682" w:rsidRPr="0007437C">
        <w:rPr>
          <w:rFonts w:ascii="Times New Roman" w:hAnsi="Times New Roman"/>
        </w:rPr>
        <w:t xml:space="preserve"> </w:t>
      </w:r>
      <w:r w:rsidR="00AF6682">
        <w:rPr>
          <w:rFonts w:ascii="Times New Roman" w:hAnsi="Times New Roman"/>
        </w:rPr>
        <w:t xml:space="preserve">cement plant </w:t>
      </w:r>
      <w:r w:rsidR="00BD6ADE">
        <w:rPr>
          <w:rFonts w:ascii="Times New Roman" w:hAnsi="Times New Roman"/>
        </w:rPr>
        <w:t xml:space="preserve">with carbon capture </w:t>
      </w:r>
      <w:r w:rsidR="00AF6682">
        <w:rPr>
          <w:rFonts w:ascii="Times New Roman" w:hAnsi="Times New Roman"/>
        </w:rPr>
        <w:t>is expected to cost in the region of 300 €</w:t>
      </w:r>
      <w:proofErr w:type="gramStart"/>
      <w:r w:rsidR="00AF6682">
        <w:rPr>
          <w:rFonts w:ascii="Times New Roman" w:hAnsi="Times New Roman"/>
        </w:rPr>
        <w:t>/(</w:t>
      </w:r>
      <w:proofErr w:type="spellStart"/>
      <w:proofErr w:type="gramEnd"/>
      <w:r w:rsidR="00AF6682">
        <w:rPr>
          <w:rFonts w:ascii="Times New Roman" w:hAnsi="Times New Roman"/>
        </w:rPr>
        <w:t>t</w:t>
      </w:r>
      <w:r w:rsidR="00CB57CE">
        <w:rPr>
          <w:rFonts w:ascii="Times New Roman" w:hAnsi="Times New Roman"/>
        </w:rPr>
        <w:t>pa</w:t>
      </w:r>
      <w:proofErr w:type="spellEnd"/>
      <w:r w:rsidR="00AF6682">
        <w:rPr>
          <w:rFonts w:ascii="Times New Roman" w:hAnsi="Times New Roman"/>
        </w:rPr>
        <w:t>)</w:t>
      </w:r>
      <w:r w:rsidR="00D66F8D">
        <w:rPr>
          <w:rFonts w:ascii="Times New Roman" w:hAnsi="Times New Roman"/>
        </w:rPr>
        <w:t xml:space="preserve"> (30.3 €/t)</w:t>
      </w:r>
      <w:r w:rsidR="00AF6682">
        <w:rPr>
          <w:rFonts w:ascii="Times New Roman" w:hAnsi="Times New Roman"/>
        </w:rPr>
        <w:t>.</w:t>
      </w:r>
      <w:r w:rsidR="00C35821">
        <w:rPr>
          <w:rFonts w:ascii="Times New Roman" w:hAnsi="Times New Roman"/>
        </w:rPr>
        <w:t xml:space="preserve"> </w:t>
      </w:r>
      <w:r w:rsidR="00645513">
        <w:rPr>
          <w:rFonts w:ascii="Times New Roman" w:hAnsi="Times New Roman"/>
        </w:rPr>
        <w:t>Costs of CO</w:t>
      </w:r>
      <w:r w:rsidR="00645513">
        <w:rPr>
          <w:rFonts w:ascii="Times New Roman" w:hAnsi="Times New Roman"/>
          <w:vertAlign w:val="subscript"/>
        </w:rPr>
        <w:t>2</w:t>
      </w:r>
      <w:r w:rsidR="00645513">
        <w:rPr>
          <w:rFonts w:ascii="Times New Roman" w:hAnsi="Times New Roman"/>
        </w:rPr>
        <w:t xml:space="preserve"> avoided are </w:t>
      </w:r>
      <w:r w:rsidR="00BD6ADE">
        <w:rPr>
          <w:rFonts w:ascii="Times New Roman" w:hAnsi="Times New Roman"/>
        </w:rPr>
        <w:t xml:space="preserve">around </w:t>
      </w:r>
      <w:r w:rsidR="00645513">
        <w:rPr>
          <w:rFonts w:ascii="Times New Roman" w:hAnsi="Times New Roman"/>
        </w:rPr>
        <w:t>20 – 80 €/t CO</w:t>
      </w:r>
      <w:r w:rsidR="00645513">
        <w:rPr>
          <w:rFonts w:ascii="Times New Roman" w:hAnsi="Times New Roman"/>
          <w:vertAlign w:val="subscript"/>
        </w:rPr>
        <w:t>2</w:t>
      </w:r>
      <w:r w:rsidR="00645513">
        <w:rPr>
          <w:rFonts w:ascii="Times New Roman" w:hAnsi="Times New Roman"/>
        </w:rPr>
        <w:t>, again excepting amine scrubbing. It is more difficult to gain a clear picture here because of the different discount ra</w:t>
      </w:r>
      <w:r w:rsidR="00BD6ADE">
        <w:rPr>
          <w:rFonts w:ascii="Times New Roman" w:hAnsi="Times New Roman"/>
        </w:rPr>
        <w:t>tes used across the literature</w:t>
      </w:r>
      <w:r w:rsidR="004E1611">
        <w:rPr>
          <w:rFonts w:ascii="Times New Roman" w:hAnsi="Times New Roman"/>
        </w:rPr>
        <w:t xml:space="preserve"> which range from 6% to 16% but tend to cluster around the 8 – 10% region</w:t>
      </w:r>
      <w:r w:rsidR="000D41CC">
        <w:rPr>
          <w:rFonts w:ascii="Times New Roman" w:hAnsi="Times New Roman"/>
        </w:rPr>
        <w:fldChar w:fldCharType="begin"/>
      </w:r>
      <w:r w:rsidR="00DF5F5E">
        <w:rPr>
          <w:rFonts w:ascii="Times New Roman" w:hAnsi="Times New Roman"/>
        </w:rPr>
        <w:instrText xml:space="preserve"> ADDIN ZOTERO_ITEM CSL_CITATION {"citationID":"485a0kqkv","properties":{"formattedCitation":"{\\rtf \\super 23,24,35,47\\nosupersub{}}","plainCitation":"23,24,35,47"},"citationItems":[{"id":8549,"uris":["http://zotero.org/users/770657/items/CQBIEFIG"],"uri":["http://zotero.org/users/770657/items/CQBIEFIG"],"itemData":{"id":8549,"type":"article-journal","title":"CO2 Capture from Cement Plants Using Oxyfired Precalcination and/or Calcium Looping","container-title":"Environmental Science &amp; Technology","page":"2460-2466","volume":"46","issue":"4","abstract":"This paper compares two alternatives to capture CO2 from cement plants: the first is designed to exploit the material and energy synergies with calcium looping technologies, CaL, and the second implements an oxyfired circulating fluidized bed precalcination step. The necessary mass and heat integration balances for these two options are solved and compared with a common reference cement plant and a cost analysis exercise is carried out. The CaL process applied to the flue gases of a clinker kiln oven is substantially identical to those proposed for similar applications to power plants flue gases. It translates into avoided cost of of 23 $/tCO2 capturing up to 99% of the total CO2 emitted in the plant. The avoided cost of an equivalent system with an oxyfired CFBC precalcination only, goes down to 16 $/tCO2 but only captures 89% of the CO2 emitted in the plant. Both cases reveal that the application of CaL or oxyfired CFBC for precalcination of CaCO3 in a cement plant, at scales in the order of 50 MWth (referred to the oxyfired CFB calciner) is an important early opportunity for the development of CaL processes in large scale industrial applications as well as for the development of zero emissions cement plants.","DOI":"10.1021/es2030593","ISSN":"0013-936X","journalAbbreviation":"Environ. Sci. Technol.","author":[{"family":"Rodríguez","given":"Nuria"},{"family":"Murillo","given":"Ramón"},{"family":"Abanades","given":"J. Carlos"}],"issued":{"date-parts":[["2012",2,21]]}}},{"id":8511,"uris":["http://zotero.org/users/770657/items/VVABB74T"],"uri":["http://zotero.org/users/770657/items/VVABB74T"],"itemData":{"id":8511,"type":"report","title":"2012 Technology Readiness Assessment - Carbon Capture, Utilization and Storage (CCUS)","publisher":"United States Department of Energy","author":[{"literal":"Office of Fossil Energy"}],"issued":{"date-parts":[["2012",12]]}}},{"id":3926,"uris":["http://zotero.org/users/770657/items/9HIVTTMG"],"uri":["http://zotero.org/users/770657/items/9HIVTTMG"],"itemData":{"id":3926,"type":"article-journal","title":"Comparative assessment of CO2 capture technologies for carbon-intensive industrial processes","container-title":"Progress in Energy and Combustion Science","page":"87-112","volume":"38","issue":"1","abstract":"This article presents a consistent techno-economic assessment and comparison of CO2 capture technologies for key industrial sectors (iron and steel, cement, petroleum refineries and petrochemicals). The assessment is based on an extensive literature review, covering studies from both industries and academia. Key parameters, e.g., capacity factor (91–97%), energy prices (natural gas: 8 €2007/GJ, coal: 2.5 €2007/GJ, grid electricity: 55 €/MWh), interest rate (10%), economic plant lifetime (20 years), CO2 compression pressure (110 bar), and grid electricity CO2 intensity (400 g/kWh), were standardized to enable a fair comparison of technologies. The analysis focuses on the changes in energy, CO2 emissions and material flows, due to the deployment of CO2 capture technologies. CO2 capture technologies are categorized into short-mid term (ST/MT) and long term (LT) technologies. The findings of this study identified a large number of technologies under development, but it is too soon to identify which technologies would become dominant in the future. Moreover, a good integration of industrial plants and power plants is essential for cost-effective CO2 capture because CO2 capture may increase the industrial onsite electricity production significantly.\n\nFor the iron and steel sector, 40–65 €/tCO2 avoided may be achieved in the ST/MT, depending on the ironmaking process and the CO2 capture technique. Advanced LT CO2 capture technologies for the blast furnace based process may not offer significant advantages over conventional ones (30–55 €/tCO2 avoided). Rather than the performance of CO2 capture technique itself, low-cost CO2 emissions reduction comes from good integration of CO2 capture to the ironmaking process. Advanced smelting reduction with integrated CO2 capture may enable lower steel production cost and lower CO2 emissions than the blast furnace based process, i.e., negative CO2 mitigation cost. For the cement sector, post-combustion capture appears to be the only commercial technology in the ST/MT and the costs are above 65 €/tCO2 avoided. In the LT, a number of technologies may enable 25–55 €/tCO2 avoided. The findings also indicate that, in some cases, partial CO2 capture may have comparative advantages. For the refining and petrochemical sectors, oxyfuel capture was found to be more economical than others at 50–60 €/tCO2 avoided in ST/MT and about 30 €/tCO2 avoided in the LT. However, oxyfuel retrofit of furnaces and heaters may be more complicated than that of boilers.\n\nCrude estimates of technical potentials for global CO2 emissions reduction for 2030 were made for the industrial processes investigated with the ST/MT technologies. They amount up to about 4 Gt/yr: 1&amp;#xa0;Gt/yr for the iron and steel sector, about 2 Gt/yr for the cement sector, and 1 Gt/yr for petroleum refineries. The actual deployment level would be much lower due to various constraints, about 0.8 Gt/yr, in a stringent emissions reduction scenario.","DOI":"10.1016/j.pecs.2011.05.001","ISSN":"0360-1285","author":[{"family":"Kuramochi","given":"Takeshi"},{"family":"Ramírez","given":"Andrea"},{"family":"Turkenburg","given":"Wim"},{"family":"Faaij","given":"André"}],"issued":{"date-parts":[["2012",2]]}}},{"id":8519,"uris":["http://zotero.org/users/770657/items/NWXU72CV"],"uri":["http://zotero.org/users/770657/items/NWXU72CV"],"itemData":{"id":8519,"type":"article-journal","title":"Carbon capture and storage update","container-title":"Energy &amp; Environmental Science","page":"130-189","volume":"7","issue":"1","source":"pubs.rsc.org","abstract":"In recent years, Carbon Capture and Storage (Sequestration) (CCS) has been proposed as a potential method to allow the continued use of fossil-fuelled power stations whilst preventing emissions of CO2 from reaching the atmosphere. Gas, coal (and biomass)-fired power stations can respond to changes in demand more readily than many other sources of electricity production, hence the importance of retaining them as an option in the energy mix. Here, we review the leading CO2 capture technologies, available in the short and long term, and their technological maturity, before discussing CO2 transport and storage. Current pilot plants and demonstrations are highlighted, as is the importance of optimising the CCS system as a whole. Other topics briefly discussed include the viability of both the capture of CO2 from the air and CO2 reutilisation as climate change mitigation strategies. Finally, we discuss the economic and legal aspects of CCS.","DOI":"10.1039/C3EE42350F","ISSN":"1754-5706","journalAbbreviation":"Energy Environ. Sci.","language":"en","author":[{"family":"Boot-Handford","given":"Matthew E."},{"family":"Abanades","given":"Juan C."},{"family":"Anthony","given":"Edward J."},{"family":"Blunt","given":"Martin J."},{"family":"Brandani","given":"Stefano"},{"family":"Dowell","given":"Niall Mac"},{"family":"Fernández","given":"José R."},{"family":"Ferrari","given":"Maria-Chiara"},{"family":"Gross","given":"Robert"},{"family":"Hallett","given":"Jason P."},{"family":"Haszeldine","given":"R. Stuart"},{"family":"Heptonstall","given":"Philip"},{"family":"Lyngfelt","given":"Anders"},{"family":"Makuch","given":"Zen"},{"family":"Mangano","given":"Enzo"},{"family":"Porter","given":"Richard T. J."},{"family":"Pourkashanian","given":"Mohamed"},{"family":"Rochelle","given":"Gary T."},{"family":"Shah","given":"Nilay"},{"family":"Yao","given":"Joseph G."},{"family":"Fennell","given":"Paul S."}],"issued":{"date-parts":[["2013",12,13]]}},"locator":"-"}],"schema":"https://github.com/citation-style-language/schema/raw/master/csl-citation.json"} </w:instrText>
      </w:r>
      <w:r w:rsidR="000D41CC">
        <w:rPr>
          <w:rFonts w:ascii="Times New Roman" w:hAnsi="Times New Roman"/>
        </w:rPr>
        <w:fldChar w:fldCharType="separate"/>
      </w:r>
      <w:r w:rsidR="00DF5F5E" w:rsidRPr="00DF5F5E">
        <w:rPr>
          <w:rFonts w:ascii="Times New Roman" w:hAnsi="Times New Roman"/>
          <w:szCs w:val="24"/>
          <w:vertAlign w:val="superscript"/>
        </w:rPr>
        <w:t>23,24,35,47</w:t>
      </w:r>
      <w:r w:rsidR="000D41CC">
        <w:rPr>
          <w:rFonts w:ascii="Times New Roman" w:hAnsi="Times New Roman"/>
        </w:rPr>
        <w:fldChar w:fldCharType="end"/>
      </w:r>
      <w:r w:rsidR="00C0036E">
        <w:rPr>
          <w:rFonts w:ascii="Times New Roman" w:hAnsi="Times New Roman"/>
        </w:rPr>
        <w:t>.</w:t>
      </w:r>
    </w:p>
    <w:p w14:paraId="1F3070CF" w14:textId="7BDE026A" w:rsidR="00C35821" w:rsidRPr="00C35821" w:rsidRDefault="00C35821" w:rsidP="00B820E9">
      <w:pPr>
        <w:spacing w:line="480" w:lineRule="auto"/>
        <w:rPr>
          <w:rFonts w:ascii="Times New Roman" w:hAnsi="Times New Roman"/>
        </w:rPr>
      </w:pPr>
      <w:r>
        <w:rPr>
          <w:rFonts w:ascii="Times New Roman" w:hAnsi="Times New Roman"/>
        </w:rPr>
        <w:t xml:space="preserve">The range of capital costs for amine scrubbing varies wildly, and this is in part due to assumptions about </w:t>
      </w:r>
      <w:r w:rsidR="008F6BB0">
        <w:rPr>
          <w:rFonts w:ascii="Times New Roman" w:hAnsi="Times New Roman"/>
        </w:rPr>
        <w:t xml:space="preserve">the source of </w:t>
      </w:r>
      <w:r>
        <w:rPr>
          <w:rFonts w:ascii="Times New Roman" w:hAnsi="Times New Roman"/>
        </w:rPr>
        <w:t>the extra energy for stripping the CO</w:t>
      </w:r>
      <w:r>
        <w:rPr>
          <w:rFonts w:ascii="Times New Roman" w:hAnsi="Times New Roman"/>
          <w:vertAlign w:val="subscript"/>
        </w:rPr>
        <w:t>2</w:t>
      </w:r>
      <w:r>
        <w:rPr>
          <w:rFonts w:ascii="Times New Roman" w:hAnsi="Times New Roman"/>
        </w:rPr>
        <w:t xml:space="preserve"> from the so</w:t>
      </w:r>
      <w:r w:rsidR="00675215">
        <w:rPr>
          <w:rFonts w:ascii="Times New Roman" w:hAnsi="Times New Roman"/>
        </w:rPr>
        <w:t>lvent</w:t>
      </w:r>
      <w:r>
        <w:rPr>
          <w:rFonts w:ascii="Times New Roman" w:hAnsi="Times New Roman"/>
        </w:rPr>
        <w:fldChar w:fldCharType="begin"/>
      </w:r>
      <w:r w:rsidR="00DF5F5E">
        <w:rPr>
          <w:rFonts w:ascii="Times New Roman" w:hAnsi="Times New Roman"/>
        </w:rPr>
        <w:instrText xml:space="preserve"> ADDIN ZOTERO_ITEM CSL_CITATION {"citationID":"2oeqbk27i","properties":{"formattedCitation":"{\\rtf \\super 18,32\\nosupersub{}}","plainCitation":"18,32"},"citationItems":[{"id":8558,"uris":["http://zotero.org/users/770657/items/6GKAFFUF"],"uri":["http://zotero.org/users/770657/items/6GKAFFUF"],"itemData":{"id":8558,"type":"report","title":"Deployment of CCS in the Cement Industry","publisher":"IEAGHG","publisher-place":"Cheltenham, UK","event-place":"Cheltenham, UK","URL":"http://ieaghg.org/docs/General_Docs/Reports/2013-19.pdf","number":"2013/10","author":[{"family":"Koring","given":"Kristina"},{"family":"Hoenig","given":"Volker"},{"family":"Hoppe","given":"Helmut"},{"family":"Horsch","given":"Johannes"},{"family":"Suchak","given":"Christian"},{"family":"Klevenz","given":"Verena"},{"family":"Emberger","given":"Bernhard"}],"issued":{"date-parts":[["2013",12]]}}},{"id":8513,"uris":["http://zotero.org/users/770657/items/KK8R689U"],"uri":["http://zotero.org/users/770657/items/KK8R689U"],"itemData":{"id":8513,"type":"article-journal","title":"Assessing the value of retrofitting cement plants for carbon capture: A case study of a cement plant in Guangdong, China","container-title":"Energy Conversion and Management","collection-title":"IREC 2011, The International Renewable Energy Congress","page":"454-465","volume":"64","source":"ScienceDirect","abstract":"The cement manufacturing sector is the second largest source of anthropogenic greenhouse gas emissions in the world. Carbon Capture and Storage (CCS) is one of the most important technologies to decarbonise the cement manufacturing process. China has accounted for more than half of global cement production since 2008. This study suggests criteria to assess the potential to retrofit cement plants and analyses the economics of retrofitting cement plants for CCS with a case study of a modern dry process cement plant locating in Guangdong province, China. The study assumes the extra heat and power for CO2 capture and compression is provided by a new 200 MW combined heat and power unit (CHP) (US$17.5/MW h thermal for the cost of coal). The estimated cost of CO2 avoidance by retrofitting a cement plant for carbon capture in 2012 is US$70/tonne at a 14% discount rate with 25 years remaining lifetime. Through a stochastic cash flow analysis with a real option model and Monte Carlo simulation, the study found the value of an option to retrofit to be US$1.2 million with a 7.3% probability of economic viability. The estimate is very sensitive to the assumptions in the carbon price model (i.e. base carbon price is US$12.00/tCO2e in 2012 and the mean growth rate is 8%). The option value and the probability can reach US$20 million and 67% respectively, if a 10% mean carbon price growth is assumed. Compared with post-combustion carbon capture retrofitting prospect in existing coal-fired power plants, the economics of retrofitting cement plants to carbon capture is less attractive. However, given the uncertainties in climate policy, regulation and carbon market, new-build cement plants in China, with long lifetime, should consider an essential level of “CCS Ready” to reduce the cost of retrofit and keep the retrofitting option open.","DOI":"10.1016/j.enconman.2012.04.012","ISSN":"0196-8904","shortTitle":"Assessing the value of retrofitting cement plants for carbon capture","journalAbbreviation":"Energy Conversion and Management","author":[{"family":"Liang","given":"Xi"},{"family":"Li","given":"Jia"}],"issued":{"date-parts":[["2012",12]]}}}],"schema":"https://github.com/citation-style-language/schema/raw/master/csl-citation.json"} </w:instrText>
      </w:r>
      <w:r>
        <w:rPr>
          <w:rFonts w:ascii="Times New Roman" w:hAnsi="Times New Roman"/>
        </w:rPr>
        <w:fldChar w:fldCharType="separate"/>
      </w:r>
      <w:r w:rsidR="00DF5F5E" w:rsidRPr="00DF5F5E">
        <w:rPr>
          <w:rFonts w:ascii="Times New Roman" w:hAnsi="Times New Roman"/>
          <w:szCs w:val="24"/>
          <w:vertAlign w:val="superscript"/>
        </w:rPr>
        <w:t>18,32</w:t>
      </w:r>
      <w:r>
        <w:rPr>
          <w:rFonts w:ascii="Times New Roman" w:hAnsi="Times New Roman"/>
        </w:rPr>
        <w:fldChar w:fldCharType="end"/>
      </w:r>
      <w:r>
        <w:rPr>
          <w:rFonts w:ascii="Times New Roman" w:hAnsi="Times New Roman"/>
        </w:rPr>
        <w:t>.</w:t>
      </w:r>
      <w:r w:rsidRPr="00C35821">
        <w:rPr>
          <w:rFonts w:ascii="Times New Roman" w:hAnsi="Times New Roman"/>
        </w:rPr>
        <w:t xml:space="preserve"> </w:t>
      </w:r>
      <w:r w:rsidR="00C0036E">
        <w:rPr>
          <w:rFonts w:ascii="Times New Roman" w:hAnsi="Times New Roman"/>
        </w:rPr>
        <w:t>Most studies focus on MEA solvent</w:t>
      </w:r>
      <w:r w:rsidR="00C0036E">
        <w:rPr>
          <w:rFonts w:ascii="Times New Roman" w:hAnsi="Times New Roman"/>
        </w:rPr>
        <w:fldChar w:fldCharType="begin"/>
      </w:r>
      <w:r w:rsidR="00DF5F5E">
        <w:rPr>
          <w:rFonts w:ascii="Times New Roman" w:hAnsi="Times New Roman"/>
        </w:rPr>
        <w:instrText xml:space="preserve"> ADDIN ZOTERO_ITEM CSL_CITATION {"citationID":"1a6d96ekjq","properties":{"formattedCitation":"{\\rtf \\super 18,20,30,48\\nosupersub{}}","plainCitation":"18,20,30,48"},"citationItems":[{"id":8570,"uris":["http://zotero.org/users/770657/items/KMF2XAHZ"],"uri":["http://zotero.org/users/770657/items/KMF2XAHZ"],"itemData":{"id":8570,"type":"article-journal","title":"Comparison of MEA capture cost for low CO2 emissions sources in Australia","container-title":"International Journal of Greenhouse Gas Control","page":"49-60","volume":"5","issue":"1","source":"ScienceDirect","abstract":"This paper estimates the cost of CO2 capture for three Australian industrial emission sources: iron and steel production, oil refineries and cement manufacturing. It also compares the estimated capture costs with those of post-combustion capture from a pulverised black coal power plant. The cost of capture in 2008 using MEA solvent absorption technology ranges from less than A$60 per tonne CO2 avoided for the iron and steel production to over A$70 per tonne CO2 avoided for cement manufacture and over A$100 per tonne CO2 avoided for oil refineries. The costs of capture for the iron and steel and cement industries are comparable to or less than that for post-combustion capture from a pulverised black coal power plant. This paper also investigates costs for converting low partial pressure CO2 streams from iron and steel production to a more concentrated stream using pressurisation and the water-gas shift reaction. In those cases, the costs were found to be similar to or less than the cost estimates without conversion. The analyses in this paper also show that estimated costs are highly dependent on the characteristics of the industrial emission source, the assumptions related to the type and price of energy used by the capture facilities and the economic parameters of the project such as the discount rate and capital costs.","DOI":"10.1016/j.ijggc.2010.06.004","ISSN":"1750-5836","journalAbbreviation":"International Journal of Greenhouse Gas Control","author":[{"family":"Ho","given":"Minh T."},{"family":"Allinson","given":"Guy W."},{"family":"Wiley","given":"Dianne E."}],"issued":{"date-parts":[["2011",1]]}}},{"id":8513,"uris":["http://zotero.org/users/770657/items/KK8R689U"],"uri":["http://zotero.org/users/770657/items/KK8R689U"],"itemData":{"id":8513,"type":"article-journal","title":"Assessing the value of retrofitting cement plants for carbon capture: A case study of a cement plant in Guangdong, China","container-title":"Energy Conversion and Management","collection-title":"IREC 2011, The International Renewable Energy Congress","page":"454-465","volume":"64","source":"ScienceDirect","abstract":"The cement manufacturing sector is the second largest source of anthropogenic greenhouse gas emissions in the world. Carbon Capture and Storage (CCS) is one of the most important technologies to decarbonise the cement manufacturing process. China has accounted for more than half of global cement production since 2008. This study suggests criteria to assess the potential to retrofit cement plants and analyses the economics of retrofitting cement plants for CCS with a case study of a modern dry process cement plant locating in Guangdong province, China. The study assumes the extra heat and power for CO2 capture and compression is provided by a new 200 MW combined heat and power unit (CHP) (US$17.5/MW h thermal for the cost of coal). The estimated cost of CO2 avoidance by retrofitting a cement plant for carbon capture in 2012 is US$70/tonne at a 14% discount rate with 25 years remaining lifetime. Through a stochastic cash flow analysis with a real option model and Monte Carlo simulation, the study found the value of an option to retrofit to be US$1.2 million with a 7.3% probability of economic viability. The estimate is very sensitive to the assumptions in the carbon price model (i.e. base carbon price is US$12.00/tCO2e in 2012 and the mean growth rate is 8%). The option value and the probability can reach US$20 million and 67% respectively, if a 10% mean carbon price growth is assumed. Compared with post-combustion carbon capture retrofitting prospect in existing coal-fired power plants, the economics of retrofitting cement plants to carbon capture is less attractive. However, given the uncertainties in climate policy, regulation and carbon market, new-build cement plants in China, with long lifetime, should consider an essential level of “CCS Ready” to reduce the cost of retrofit and keep the retrofitting option open.","DOI":"10.1016/j.enconman.2012.04.012","ISSN":"0196-8904","shortTitle":"Assessing the value of retrofitting cement plants for carbon capture","journalAbbreviation":"Energy Conversion and Management","author":[{"family":"Liang","given":"Xi"},{"family":"Li","given":"Jia"}],"issued":{"date-parts":[["2012",12]]}}},{"id":8569,"uris":["http://zotero.org/users/770657/items/W5JUHZVX"],"uri":["http://zotero.org/users/770657/items/W5JUHZVX"],"itemData":{"id":8569,"type":"report","title":"CO2 capture in the cement industry","publisher":"IEAGHG","publisher-place":"Cheltenham, UK","event-place":"Cheltenham, UK","author":[{"family":"Barker","given":"D.J."},{"family":"Holmes","given":"Daniel"},{"family":"Hunt","given":"James"},{"family":"Napier-Moore","given":"Philip"},{"family":"Turner","given":"Simon"},{"family":"Clark","given":"Michael"}],"issued":{"date-parts":[["2008",7]]}}},{"id":8530,"uris":["http://zotero.org/users/770657/items/UXUPHGAP"],"uri":["http://zotero.org/users/770657/items/UXUPHGAP"],"itemData":{"id":8530,"type":"report","title":"ECRA CCS Project – Report on Phase III","publisher":"European Cement Research Academy","publisher-place":"Duesseldorf, Germany","event-place":"Duesseldorf, Germany","URL":"http://www.ecra-online.org/226/","number":"TR-ECRA-119/2012","author":[{"family":"Hoenig","given":"Volker"},{"family":"Hoppe","given":"Helmut"},{"family":"Koring","given":"Kristina"},{"family":"Lemka","given":"Jost"}],"issued":{"date-parts":[["2012",3,14]]}}}],"schema":"https://github.com/citation-style-language/schema/raw/master/csl-citation.json"} </w:instrText>
      </w:r>
      <w:r w:rsidR="00C0036E">
        <w:rPr>
          <w:rFonts w:ascii="Times New Roman" w:hAnsi="Times New Roman"/>
        </w:rPr>
        <w:fldChar w:fldCharType="separate"/>
      </w:r>
      <w:r w:rsidR="00DF5F5E" w:rsidRPr="00DF5F5E">
        <w:rPr>
          <w:rFonts w:ascii="Times New Roman" w:hAnsi="Times New Roman"/>
          <w:szCs w:val="24"/>
          <w:vertAlign w:val="superscript"/>
        </w:rPr>
        <w:t>18,20,30,48</w:t>
      </w:r>
      <w:r w:rsidR="00C0036E">
        <w:rPr>
          <w:rFonts w:ascii="Times New Roman" w:hAnsi="Times New Roman"/>
        </w:rPr>
        <w:fldChar w:fldCharType="end"/>
      </w:r>
      <w:r w:rsidR="00C0036E">
        <w:rPr>
          <w:rFonts w:ascii="Times New Roman" w:hAnsi="Times New Roman"/>
        </w:rPr>
        <w:t xml:space="preserve">; it is more likely that </w:t>
      </w:r>
      <w:r>
        <w:rPr>
          <w:rFonts w:ascii="Times New Roman" w:hAnsi="Times New Roman"/>
        </w:rPr>
        <w:t>more advanced amines would</w:t>
      </w:r>
      <w:r w:rsidR="00C0036E">
        <w:rPr>
          <w:rFonts w:ascii="Times New Roman" w:hAnsi="Times New Roman"/>
        </w:rPr>
        <w:t xml:space="preserve"> be used,</w:t>
      </w:r>
      <w:r>
        <w:rPr>
          <w:rFonts w:ascii="Times New Roman" w:hAnsi="Times New Roman"/>
        </w:rPr>
        <w:t xml:space="preserve"> reduc</w:t>
      </w:r>
      <w:r w:rsidR="00C0036E">
        <w:rPr>
          <w:rFonts w:ascii="Times New Roman" w:hAnsi="Times New Roman"/>
        </w:rPr>
        <w:t>ing</w:t>
      </w:r>
      <w:r>
        <w:rPr>
          <w:rFonts w:ascii="Times New Roman" w:hAnsi="Times New Roman"/>
        </w:rPr>
        <w:t xml:space="preserve"> both the capital and operating costs.</w:t>
      </w:r>
    </w:p>
    <w:p w14:paraId="20646947" w14:textId="670F3E6E" w:rsidR="004B02E5" w:rsidRDefault="008F6BB0" w:rsidP="00B820E9">
      <w:pPr>
        <w:spacing w:line="480" w:lineRule="auto"/>
        <w:rPr>
          <w:rFonts w:ascii="Times New Roman" w:hAnsi="Times New Roman"/>
        </w:rPr>
      </w:pPr>
      <w:r>
        <w:rPr>
          <w:rFonts w:ascii="Times New Roman" w:hAnsi="Times New Roman"/>
        </w:rPr>
        <w:t>A</w:t>
      </w:r>
      <w:r w:rsidR="004B02E5" w:rsidRPr="0007437C">
        <w:rPr>
          <w:rFonts w:ascii="Times New Roman" w:hAnsi="Times New Roman"/>
        </w:rPr>
        <w:t xml:space="preserve">ny capture process </w:t>
      </w:r>
      <w:r>
        <w:rPr>
          <w:rFonts w:ascii="Times New Roman" w:hAnsi="Times New Roman"/>
        </w:rPr>
        <w:t>must allow</w:t>
      </w:r>
      <w:r w:rsidR="004B02E5" w:rsidRPr="0007437C">
        <w:rPr>
          <w:rFonts w:ascii="Times New Roman" w:hAnsi="Times New Roman"/>
        </w:rPr>
        <w:t xml:space="preserve"> the cement plant to continue to produce in-spec cement. Amine scrubbing should not have a significant effect beyond affecting the energy management on site</w:t>
      </w:r>
      <w:r w:rsidR="008F15EE">
        <w:rPr>
          <w:rFonts w:ascii="Times New Roman" w:hAnsi="Times New Roman"/>
        </w:rPr>
        <w:t xml:space="preserve"> unless waste heat recovery is installed on the kiln</w:t>
      </w:r>
      <w:r w:rsidR="004B02E5" w:rsidRPr="0007437C">
        <w:rPr>
          <w:rFonts w:ascii="Times New Roman" w:hAnsi="Times New Roman"/>
        </w:rPr>
        <w:t xml:space="preserve">. Cycling calcium oxide (or all the raw meal) through a calcium looping system will affect the </w:t>
      </w:r>
      <w:r>
        <w:rPr>
          <w:rFonts w:ascii="Times New Roman" w:hAnsi="Times New Roman"/>
        </w:rPr>
        <w:t>physical properties</w:t>
      </w:r>
      <w:r w:rsidR="004B02E5" w:rsidRPr="0007437C">
        <w:rPr>
          <w:rFonts w:ascii="Times New Roman" w:hAnsi="Times New Roman"/>
        </w:rPr>
        <w:t xml:space="preserve"> of the solids, something which could have an effect </w:t>
      </w:r>
      <w:r w:rsidR="00CE526D" w:rsidRPr="0007437C">
        <w:rPr>
          <w:rFonts w:ascii="Times New Roman" w:hAnsi="Times New Roman"/>
        </w:rPr>
        <w:t xml:space="preserve">on cement quality and is currently being studied batch-wise in laboratories. Direct capture’s DCU could also have an effect on the properties of the calcined raw meal, and the pilot plant planned for construction by 2017 should </w:t>
      </w:r>
      <w:r w:rsidR="0087025D">
        <w:rPr>
          <w:rFonts w:ascii="Times New Roman" w:hAnsi="Times New Roman"/>
        </w:rPr>
        <w:lastRenderedPageBreak/>
        <w:t>produce relevant data to evaluate possible effects</w:t>
      </w:r>
      <w:r w:rsidR="00CE526D" w:rsidRPr="0007437C">
        <w:rPr>
          <w:rFonts w:ascii="Times New Roman" w:hAnsi="Times New Roman"/>
        </w:rPr>
        <w:t xml:space="preserve">. </w:t>
      </w:r>
      <w:r>
        <w:rPr>
          <w:rFonts w:ascii="Times New Roman" w:hAnsi="Times New Roman"/>
        </w:rPr>
        <w:t>In-spec cement was created during full oxy-fuel laboratory studies</w:t>
      </w:r>
      <w:r w:rsidR="00CE526D" w:rsidRPr="0007437C">
        <w:rPr>
          <w:rFonts w:ascii="Times New Roman" w:hAnsi="Times New Roman"/>
        </w:rPr>
        <w:t xml:space="preserve">. It can be expected that by 2020 the quality of cement made in a plant with any of these capture process attached will have been tested and hopefully confirmed to be within </w:t>
      </w:r>
      <w:r>
        <w:rPr>
          <w:rFonts w:ascii="Times New Roman" w:hAnsi="Times New Roman"/>
        </w:rPr>
        <w:t>relevant</w:t>
      </w:r>
      <w:r w:rsidR="00F04C1E">
        <w:rPr>
          <w:rFonts w:ascii="Times New Roman" w:hAnsi="Times New Roman"/>
        </w:rPr>
        <w:t xml:space="preserve"> standards such as EN 197</w:t>
      </w:r>
      <w:r w:rsidR="00F673B6" w:rsidRPr="0007437C">
        <w:rPr>
          <w:rFonts w:ascii="Times New Roman" w:hAnsi="Times New Roman"/>
        </w:rPr>
        <w:fldChar w:fldCharType="begin"/>
      </w:r>
      <w:r w:rsidR="00DF5F5E">
        <w:rPr>
          <w:rFonts w:ascii="Times New Roman" w:hAnsi="Times New Roman"/>
        </w:rPr>
        <w:instrText xml:space="preserve"> ADDIN ZOTERO_ITEM CSL_CITATION {"citationID":"1utca0900h","properties":{"formattedCitation":"{\\rtf \\super 49\\nosupersub{}}","plainCitation":"49"},"citationItems":[{"id":8724,"uris":["http://zotero.org/users/770657/items/4VJJSPF4"],"uri":["http://zotero.org/users/770657/items/4VJJSPF4"],"itemData":{"id":8724,"type":"report","title":"Cement. Composition, specifications and conformity criteria for common cements","URL":"https://bsol.bsigroup.com/Bibliographic/BibliographicInfoData/000000000030253804","number":"BS EN 197-1:2011","shortTitle":"978 0 580 76786 9","author":[{"literal":"British Standards Institute"}],"issued":{"date-parts":[["2011",9,30]]}}}],"schema":"https://github.com/citation-style-language/schema/raw/master/csl-citation.json"} </w:instrText>
      </w:r>
      <w:r w:rsidR="00F673B6" w:rsidRPr="0007437C">
        <w:rPr>
          <w:rFonts w:ascii="Times New Roman" w:hAnsi="Times New Roman"/>
        </w:rPr>
        <w:fldChar w:fldCharType="separate"/>
      </w:r>
      <w:r w:rsidR="00DF5F5E" w:rsidRPr="00DF5F5E">
        <w:rPr>
          <w:rFonts w:ascii="Times New Roman" w:hAnsi="Times New Roman"/>
          <w:szCs w:val="24"/>
          <w:vertAlign w:val="superscript"/>
        </w:rPr>
        <w:t>49</w:t>
      </w:r>
      <w:r w:rsidR="00F673B6" w:rsidRPr="0007437C">
        <w:rPr>
          <w:rFonts w:ascii="Times New Roman" w:hAnsi="Times New Roman"/>
        </w:rPr>
        <w:fldChar w:fldCharType="end"/>
      </w:r>
      <w:r w:rsidR="00CE526D" w:rsidRPr="0007437C">
        <w:rPr>
          <w:rFonts w:ascii="Times New Roman" w:hAnsi="Times New Roman"/>
        </w:rPr>
        <w:t>.</w:t>
      </w:r>
    </w:p>
    <w:p w14:paraId="4727857C" w14:textId="77777777" w:rsidR="007875E5" w:rsidRPr="0007437C" w:rsidRDefault="007875E5" w:rsidP="00B820E9">
      <w:pPr>
        <w:pStyle w:val="Heading1"/>
        <w:spacing w:line="480" w:lineRule="auto"/>
        <w:rPr>
          <w:rFonts w:ascii="Times New Roman" w:hAnsi="Times New Roman"/>
        </w:rPr>
      </w:pPr>
      <w:r w:rsidRPr="0007437C">
        <w:rPr>
          <w:rFonts w:ascii="Times New Roman" w:hAnsi="Times New Roman"/>
        </w:rPr>
        <w:t>Retrofitting cement plants with carbon capture technology</w:t>
      </w:r>
    </w:p>
    <w:p w14:paraId="5238C4D5" w14:textId="074DD48A" w:rsidR="007875E5" w:rsidRPr="0007437C" w:rsidRDefault="007875E5" w:rsidP="00B820E9">
      <w:pPr>
        <w:spacing w:line="480" w:lineRule="auto"/>
        <w:rPr>
          <w:rFonts w:ascii="Times New Roman" w:hAnsi="Times New Roman"/>
        </w:rPr>
      </w:pPr>
      <w:r w:rsidRPr="0007437C">
        <w:rPr>
          <w:rFonts w:ascii="Times New Roman" w:hAnsi="Times New Roman"/>
        </w:rPr>
        <w:t xml:space="preserve">At some point it may be necessary to attach carbon capture facilities to an existing cement plant, a process known as retrofitting. </w:t>
      </w:r>
      <w:r w:rsidR="00C40A79" w:rsidRPr="0007437C">
        <w:rPr>
          <w:rFonts w:ascii="Times New Roman" w:hAnsi="Times New Roman"/>
        </w:rPr>
        <w:t>T</w:t>
      </w:r>
      <w:r w:rsidR="007043E0" w:rsidRPr="0007437C">
        <w:rPr>
          <w:rFonts w:ascii="Times New Roman" w:hAnsi="Times New Roman"/>
        </w:rPr>
        <w:t>he IEA</w:t>
      </w:r>
      <w:r w:rsidR="00487C1A" w:rsidRPr="0007437C">
        <w:rPr>
          <w:rFonts w:ascii="Times New Roman" w:hAnsi="Times New Roman"/>
        </w:rPr>
        <w:t xml:space="preserve"> </w:t>
      </w:r>
      <w:r w:rsidRPr="0007437C">
        <w:rPr>
          <w:rFonts w:ascii="Times New Roman" w:hAnsi="Times New Roman"/>
        </w:rPr>
        <w:t>assume</w:t>
      </w:r>
      <w:r w:rsidR="00C40A79" w:rsidRPr="0007437C">
        <w:rPr>
          <w:rFonts w:ascii="Times New Roman" w:hAnsi="Times New Roman"/>
        </w:rPr>
        <w:t>s</w:t>
      </w:r>
      <w:r w:rsidRPr="0007437C">
        <w:rPr>
          <w:rFonts w:ascii="Times New Roman" w:hAnsi="Times New Roman"/>
        </w:rPr>
        <w:t xml:space="preserve"> that the retrofitting of existing </w:t>
      </w:r>
      <w:r w:rsidR="00F04C1E">
        <w:rPr>
          <w:rFonts w:ascii="Times New Roman" w:hAnsi="Times New Roman"/>
        </w:rPr>
        <w:t>point-source emitters</w:t>
      </w:r>
      <w:r w:rsidRPr="0007437C">
        <w:rPr>
          <w:rFonts w:ascii="Times New Roman" w:hAnsi="Times New Roman"/>
        </w:rPr>
        <w:t xml:space="preserve"> with carbon capture is likely to be necessary from 2020 in order to </w:t>
      </w:r>
      <w:r w:rsidR="008F6BB0">
        <w:rPr>
          <w:rFonts w:ascii="Times New Roman" w:hAnsi="Times New Roman"/>
        </w:rPr>
        <w:t>reach emission targets</w:t>
      </w:r>
      <w:r w:rsidR="00EF398D" w:rsidRPr="0007437C">
        <w:rPr>
          <w:rFonts w:ascii="Times New Roman" w:hAnsi="Times New Roman"/>
        </w:rPr>
        <w:fldChar w:fldCharType="begin"/>
      </w:r>
      <w:r w:rsidR="000D41CC">
        <w:rPr>
          <w:rFonts w:ascii="Times New Roman" w:hAnsi="Times New Roman"/>
        </w:rPr>
        <w:instrText xml:space="preserve"> ADDIN ZOTERO_ITEM CSL_CITATION {"citationID":"l5qt99k9r","properties":{"formattedCitation":"{\\rtf \\super 3\\nosupersub{}}","plainCitation":"3"},"citationItems":[{"id":8557,"uris":["http://zotero.org/users/770657/items/KUKSXMSM"],"uri":["http://zotero.org/users/770657/items/KUKSXMSM"],"itemData":{"id":8557,"type":"report","title":"Energy Technology Perspectives 2012: Pathways to a Clean Energy System (ETP 2012)","publisher":"International Energy Agency","publisher-place":"Paris","event-place":"Paris","author":[{"family":"Diczfalusy","given":"Bo"},{"family":"Wråke","given":"Markus"},{"family":"Breen","given":"Kevin"},{"family":"Burnard","given":"Keith"},{"family":"Cheung","given":"Kat"},{"family":"Chiavari","given":"Joana"},{"family":"Cuenot","given":"François"},{"family":"D'Ambrosio","given":"Davide"},{"family":"Dulac","given":"John"},{"family":"Elzinga","given":"David"},{"family":"Fulton","given":"Lew"},{"family":"Gawel","given":"Antonia"},{"family":"Heinen","given":"Steve"},{"family":"Ito","given":"Osamu"},{"family":"Kaneko","given":"Hiroyuki"},{"family":"Koerner","given":"Alex"},{"family":"McCoy","given":"Sean"},{"family":"Munuera","given":"Luis"},{"family":"Remme","given":"Uwe"},{"family":"Tam","given":"Cecilia"},{"family":"Trigg","given":"Tali"},{"family":"Trudeau","given":"Nathalie"},{"family":"Yamada","given":"Hirohisa"}],"issued":{"date-parts":[["2012"]]}}}],"schema":"https://github.com/citation-style-language/schema/raw/master/csl-citation.json"} </w:instrText>
      </w:r>
      <w:r w:rsidR="00EF398D" w:rsidRPr="0007437C">
        <w:rPr>
          <w:rFonts w:ascii="Times New Roman" w:hAnsi="Times New Roman"/>
        </w:rPr>
        <w:fldChar w:fldCharType="separate"/>
      </w:r>
      <w:r w:rsidR="000D41CC" w:rsidRPr="00F057A8">
        <w:rPr>
          <w:rFonts w:ascii="Times New Roman" w:hAnsi="Times New Roman"/>
          <w:szCs w:val="24"/>
          <w:vertAlign w:val="superscript"/>
        </w:rPr>
        <w:t>3</w:t>
      </w:r>
      <w:r w:rsidR="00EF398D" w:rsidRPr="0007437C">
        <w:rPr>
          <w:rFonts w:ascii="Times New Roman" w:hAnsi="Times New Roman"/>
        </w:rPr>
        <w:fldChar w:fldCharType="end"/>
      </w:r>
      <w:r w:rsidRPr="0007437C">
        <w:rPr>
          <w:rFonts w:ascii="Times New Roman" w:hAnsi="Times New Roman"/>
        </w:rPr>
        <w:t xml:space="preserve">. </w:t>
      </w:r>
      <w:r w:rsidR="00F04C1E">
        <w:rPr>
          <w:rFonts w:ascii="Times New Roman" w:hAnsi="Times New Roman"/>
        </w:rPr>
        <w:t>Retrofitting</w:t>
      </w:r>
      <w:r w:rsidRPr="0007437C">
        <w:rPr>
          <w:rFonts w:ascii="Times New Roman" w:hAnsi="Times New Roman"/>
        </w:rPr>
        <w:t xml:space="preserve"> is generally seen to be more difficult and expensive than applying CCS to new-builds because there may be issues surrounding </w:t>
      </w:r>
      <w:r w:rsidR="00F04C1E" w:rsidRPr="0007437C">
        <w:rPr>
          <w:rFonts w:ascii="Times New Roman" w:hAnsi="Times New Roman"/>
        </w:rPr>
        <w:t>access</w:t>
      </w:r>
      <w:r w:rsidR="00F04C1E">
        <w:rPr>
          <w:rFonts w:ascii="Times New Roman" w:hAnsi="Times New Roman"/>
        </w:rPr>
        <w:t>,</w:t>
      </w:r>
      <w:r w:rsidR="00F04C1E" w:rsidRPr="0007437C">
        <w:rPr>
          <w:rFonts w:ascii="Times New Roman" w:hAnsi="Times New Roman"/>
        </w:rPr>
        <w:t xml:space="preserve"> </w:t>
      </w:r>
      <w:r w:rsidRPr="0007437C">
        <w:rPr>
          <w:rFonts w:ascii="Times New Roman" w:hAnsi="Times New Roman"/>
        </w:rPr>
        <w:t xml:space="preserve">plant </w:t>
      </w:r>
      <w:r w:rsidR="00F04C1E">
        <w:rPr>
          <w:rFonts w:ascii="Times New Roman" w:hAnsi="Times New Roman"/>
        </w:rPr>
        <w:t>footprint</w:t>
      </w:r>
      <w:r w:rsidRPr="0007437C">
        <w:rPr>
          <w:rFonts w:ascii="Times New Roman" w:hAnsi="Times New Roman"/>
        </w:rPr>
        <w:t xml:space="preserve"> </w:t>
      </w:r>
      <w:r w:rsidR="007847D3" w:rsidRPr="0007437C">
        <w:rPr>
          <w:rFonts w:ascii="Times New Roman" w:hAnsi="Times New Roman"/>
        </w:rPr>
        <w:t xml:space="preserve">and </w:t>
      </w:r>
      <w:r w:rsidRPr="0007437C">
        <w:rPr>
          <w:rFonts w:ascii="Times New Roman" w:hAnsi="Times New Roman"/>
        </w:rPr>
        <w:t>management of fuels and other resources. The plant must</w:t>
      </w:r>
      <w:r w:rsidR="00675215">
        <w:rPr>
          <w:rFonts w:ascii="Times New Roman" w:hAnsi="Times New Roman"/>
        </w:rPr>
        <w:t xml:space="preserve"> also</w:t>
      </w:r>
      <w:r w:rsidRPr="0007437C">
        <w:rPr>
          <w:rFonts w:ascii="Times New Roman" w:hAnsi="Times New Roman"/>
        </w:rPr>
        <w:t xml:space="preserve"> be shut down for the installation of the new equipment. </w:t>
      </w:r>
      <w:r w:rsidR="00F04C1E">
        <w:rPr>
          <w:rFonts w:ascii="Times New Roman" w:hAnsi="Times New Roman"/>
        </w:rPr>
        <w:t>O</w:t>
      </w:r>
      <w:r w:rsidRPr="0007437C">
        <w:rPr>
          <w:rFonts w:ascii="Times New Roman" w:hAnsi="Times New Roman"/>
        </w:rPr>
        <w:t>nly a few sources in th</w:t>
      </w:r>
      <w:r w:rsidR="00F04C1E">
        <w:rPr>
          <w:rFonts w:ascii="Times New Roman" w:hAnsi="Times New Roman"/>
        </w:rPr>
        <w:t>e literature have discussed these issues</w:t>
      </w:r>
      <w:r w:rsidR="0008611C">
        <w:rPr>
          <w:rFonts w:ascii="Times New Roman" w:hAnsi="Times New Roman"/>
        </w:rPr>
        <w:fldChar w:fldCharType="begin"/>
      </w:r>
      <w:r w:rsidR="00DF5F5E">
        <w:rPr>
          <w:rFonts w:ascii="Times New Roman" w:hAnsi="Times New Roman"/>
        </w:rPr>
        <w:instrText xml:space="preserve"> ADDIN ZOTERO_ITEM CSL_CITATION {"citationID":"lk4fkuuio","properties":{"formattedCitation":"{\\rtf \\super 32\\nosupersub{}}","plainCitation":"32"},"citationItems":[{"id":8558,"uris":["http://zotero.org/users/770657/items/6GKAFFUF"],"uri":["http://zotero.org/users/770657/items/6GKAFFUF"],"itemData":{"id":8558,"type":"report","title":"Deployment of CCS in the Cement Industry","publisher":"IEAGHG","publisher-place":"Cheltenham, UK","event-place":"Cheltenham, UK","URL":"http://ieaghg.org/docs/General_Docs/Reports/2013-19.pdf","number":"2013/10","author":[{"family":"Koring","given":"Kristina"},{"family":"Hoenig","given":"Volker"},{"family":"Hoppe","given":"Helmut"},{"family":"Horsch","given":"Johannes"},{"family":"Suchak","given":"Christian"},{"family":"Klevenz","given":"Verena"},{"family":"Emberger","given":"Bernhard"}],"issued":{"date-parts":[["2013",12]]}}}],"schema":"https://github.com/citation-style-language/schema/raw/master/csl-citation.json"} </w:instrText>
      </w:r>
      <w:r w:rsidR="0008611C">
        <w:rPr>
          <w:rFonts w:ascii="Times New Roman" w:hAnsi="Times New Roman"/>
        </w:rPr>
        <w:fldChar w:fldCharType="separate"/>
      </w:r>
      <w:r w:rsidR="00DF5F5E" w:rsidRPr="00DF5F5E">
        <w:rPr>
          <w:rFonts w:ascii="Times New Roman" w:hAnsi="Times New Roman"/>
          <w:szCs w:val="24"/>
          <w:vertAlign w:val="superscript"/>
        </w:rPr>
        <w:t>32</w:t>
      </w:r>
      <w:r w:rsidR="0008611C">
        <w:rPr>
          <w:rFonts w:ascii="Times New Roman" w:hAnsi="Times New Roman"/>
        </w:rPr>
        <w:fldChar w:fldCharType="end"/>
      </w:r>
      <w:r w:rsidRPr="0007437C">
        <w:rPr>
          <w:rFonts w:ascii="Times New Roman" w:hAnsi="Times New Roman"/>
        </w:rPr>
        <w:t>. A contribution to this topic is provided below.</w:t>
      </w:r>
    </w:p>
    <w:p w14:paraId="66E3F099" w14:textId="77777777" w:rsidR="007875E5" w:rsidRPr="0007437C" w:rsidRDefault="007875E5" w:rsidP="00B820E9">
      <w:pPr>
        <w:pStyle w:val="Heading3"/>
        <w:spacing w:line="480" w:lineRule="auto"/>
        <w:rPr>
          <w:rFonts w:ascii="Times New Roman" w:hAnsi="Times New Roman"/>
        </w:rPr>
      </w:pPr>
      <w:r w:rsidRPr="0007437C">
        <w:rPr>
          <w:rFonts w:ascii="Times New Roman" w:hAnsi="Times New Roman"/>
        </w:rPr>
        <w:t>Shutdown time</w:t>
      </w:r>
    </w:p>
    <w:p w14:paraId="519219E3" w14:textId="674A8DF3" w:rsidR="007875E5" w:rsidRPr="0007437C" w:rsidRDefault="007875E5" w:rsidP="00B820E9">
      <w:pPr>
        <w:spacing w:line="480" w:lineRule="auto"/>
        <w:rPr>
          <w:rFonts w:ascii="Times New Roman" w:hAnsi="Times New Roman"/>
        </w:rPr>
      </w:pPr>
      <w:r w:rsidRPr="0007437C">
        <w:rPr>
          <w:rFonts w:ascii="Times New Roman" w:hAnsi="Times New Roman"/>
        </w:rPr>
        <w:t xml:space="preserve">Fixed costs represent approximately 40% of total costs of </w:t>
      </w:r>
      <w:r w:rsidR="00BD5AB1">
        <w:rPr>
          <w:rFonts w:ascii="Times New Roman" w:hAnsi="Times New Roman"/>
        </w:rPr>
        <w:t>operation</w:t>
      </w:r>
      <w:r w:rsidR="00EF398D" w:rsidRPr="0007437C">
        <w:rPr>
          <w:rFonts w:ascii="Times New Roman" w:hAnsi="Times New Roman"/>
        </w:rPr>
        <w:fldChar w:fldCharType="begin"/>
      </w:r>
      <w:r w:rsidR="00DF5F5E">
        <w:rPr>
          <w:rFonts w:ascii="Times New Roman" w:hAnsi="Times New Roman"/>
        </w:rPr>
        <w:instrText xml:space="preserve"> ADDIN ZOTERO_ITEM CSL_CITATION {"citationID":"15nt4djsgo","properties":{"formattedCitation":"{\\rtf \\super 50\\nosupersub{}}","plainCitation":"50"},"citationItems":[{"id":8716,"uris":["http://zotero.org/users/770657/items/2PAH4VGE"],"uri":["http://zotero.org/users/770657/items/2PAH4VGE"],"itemData":{"id":8716,"type":"report","title":"Lafarge Annual Report 2007","publisher-place":"Paris","event-place":"Paris","URL":"http://www.lafarge.com/sites/default/files/atoms/files/28032008-publication_finance-annual_report_2007-uk.pdf","author":[{"literal":"Lafarge SA"}]}}],"schema":"https://github.com/citation-style-language/schema/raw/master/csl-citation.json"} </w:instrText>
      </w:r>
      <w:r w:rsidR="00EF398D" w:rsidRPr="0007437C">
        <w:rPr>
          <w:rFonts w:ascii="Times New Roman" w:hAnsi="Times New Roman"/>
        </w:rPr>
        <w:fldChar w:fldCharType="separate"/>
      </w:r>
      <w:r w:rsidR="00DF5F5E" w:rsidRPr="00DF5F5E">
        <w:rPr>
          <w:rFonts w:ascii="Times New Roman" w:hAnsi="Times New Roman"/>
          <w:szCs w:val="24"/>
          <w:vertAlign w:val="superscript"/>
        </w:rPr>
        <w:t>50</w:t>
      </w:r>
      <w:r w:rsidR="00EF398D" w:rsidRPr="0007437C">
        <w:rPr>
          <w:rFonts w:ascii="Times New Roman" w:hAnsi="Times New Roman"/>
        </w:rPr>
        <w:fldChar w:fldCharType="end"/>
      </w:r>
      <w:r w:rsidRPr="0007437C">
        <w:rPr>
          <w:rFonts w:ascii="Times New Roman" w:hAnsi="Times New Roman"/>
        </w:rPr>
        <w:t xml:space="preserve"> so closing down a plant for an extended period leads to significant financial repercussions</w:t>
      </w:r>
      <w:r w:rsidR="008F6BB0">
        <w:rPr>
          <w:rFonts w:ascii="Times New Roman" w:hAnsi="Times New Roman"/>
        </w:rPr>
        <w:t>.</w:t>
      </w:r>
      <w:r w:rsidRPr="0007437C">
        <w:rPr>
          <w:rFonts w:ascii="Times New Roman" w:hAnsi="Times New Roman"/>
        </w:rPr>
        <w:t xml:space="preserve"> </w:t>
      </w:r>
      <w:r w:rsidR="008F6BB0">
        <w:rPr>
          <w:rFonts w:ascii="Times New Roman" w:hAnsi="Times New Roman"/>
        </w:rPr>
        <w:t>A</w:t>
      </w:r>
      <w:r w:rsidR="009F2758" w:rsidRPr="0007437C">
        <w:rPr>
          <w:rFonts w:ascii="Times New Roman" w:hAnsi="Times New Roman"/>
        </w:rPr>
        <w:t xml:space="preserve">ny </w:t>
      </w:r>
      <w:r w:rsidRPr="0007437C">
        <w:rPr>
          <w:rFonts w:ascii="Times New Roman" w:hAnsi="Times New Roman"/>
        </w:rPr>
        <w:t>overruns in construction and commissioning would add yet more costs</w:t>
      </w:r>
      <w:r w:rsidR="00F16A6B">
        <w:rPr>
          <w:rFonts w:ascii="Times New Roman" w:hAnsi="Times New Roman"/>
        </w:rPr>
        <w:t xml:space="preserve">, </w:t>
      </w:r>
      <w:r w:rsidR="00720CE9">
        <w:rPr>
          <w:rFonts w:ascii="Times New Roman" w:hAnsi="Times New Roman"/>
        </w:rPr>
        <w:t xml:space="preserve">with fixed costs alone being </w:t>
      </w:r>
      <w:r w:rsidR="00F16A6B">
        <w:rPr>
          <w:rFonts w:ascii="Times New Roman" w:hAnsi="Times New Roman"/>
        </w:rPr>
        <w:t>in the order of €3</w:t>
      </w:r>
      <w:r w:rsidR="00CB57CE">
        <w:rPr>
          <w:rFonts w:ascii="Times New Roman" w:hAnsi="Times New Roman"/>
        </w:rPr>
        <w:t xml:space="preserve">M per month for a typical 1 </w:t>
      </w:r>
      <w:proofErr w:type="spellStart"/>
      <w:r w:rsidR="00CB57CE">
        <w:rPr>
          <w:rFonts w:ascii="Times New Roman" w:hAnsi="Times New Roman"/>
        </w:rPr>
        <w:t>Mtpa</w:t>
      </w:r>
      <w:proofErr w:type="spellEnd"/>
      <w:r w:rsidR="00F16A6B">
        <w:rPr>
          <w:rFonts w:ascii="Times New Roman" w:hAnsi="Times New Roman"/>
        </w:rPr>
        <w:t xml:space="preserve"> clinker plant</w:t>
      </w:r>
      <w:r w:rsidR="00720CE9">
        <w:rPr>
          <w:rFonts w:ascii="Times New Roman" w:hAnsi="Times New Roman"/>
        </w:rPr>
        <w:fldChar w:fldCharType="begin"/>
      </w:r>
      <w:r w:rsidR="00DF5F5E">
        <w:rPr>
          <w:rFonts w:ascii="Times New Roman" w:hAnsi="Times New Roman"/>
        </w:rPr>
        <w:instrText xml:space="preserve"> ADDIN ZOTERO_ITEM CSL_CITATION {"citationID":"2a0mie8gs4","properties":{"formattedCitation":"{\\rtf \\super 51\\nosupersub{}}","plainCitation":"51"},"citationItems":[{"id":8735,"uris":["http://zotero.org/users/770657/items/E5S7GVQ5"],"uri":["http://zotero.org/users/770657/items/E5S7GVQ5"],"itemData":{"id":8735,"type":"report","title":"ETSAP: Cement Production","publisher":"IEA ETSAP","genre":"Technology Brief","URL":"http://www.etsap.org/E-techDS/PDF/I03_cement_June%202010_GS-gct.pdf","number":"I03","author":[{"family":"Cochez","given":"Evelien"},{"family":"Nijs","given":"Wouter"}],"issued":{"date-parts":[["2010",6]]}}}],"schema":"https://github.com/citation-style-language/schema/raw/master/csl-citation.json"} </w:instrText>
      </w:r>
      <w:r w:rsidR="00720CE9">
        <w:rPr>
          <w:rFonts w:ascii="Times New Roman" w:hAnsi="Times New Roman"/>
        </w:rPr>
        <w:fldChar w:fldCharType="separate"/>
      </w:r>
      <w:r w:rsidR="00DF5F5E" w:rsidRPr="00DF5F5E">
        <w:rPr>
          <w:rFonts w:ascii="Times New Roman" w:hAnsi="Times New Roman"/>
          <w:szCs w:val="24"/>
          <w:vertAlign w:val="superscript"/>
        </w:rPr>
        <w:t>51</w:t>
      </w:r>
      <w:r w:rsidR="00720CE9">
        <w:rPr>
          <w:rFonts w:ascii="Times New Roman" w:hAnsi="Times New Roman"/>
        </w:rPr>
        <w:fldChar w:fldCharType="end"/>
      </w:r>
      <w:r w:rsidR="00F04C1E">
        <w:rPr>
          <w:rFonts w:ascii="Times New Roman" w:hAnsi="Times New Roman"/>
        </w:rPr>
        <w:t>.</w:t>
      </w:r>
    </w:p>
    <w:p w14:paraId="6CF8006A" w14:textId="09AD6E25" w:rsidR="007875E5" w:rsidRPr="0007437C" w:rsidRDefault="007875E5" w:rsidP="00B820E9">
      <w:pPr>
        <w:spacing w:line="480" w:lineRule="auto"/>
        <w:rPr>
          <w:rFonts w:ascii="Times New Roman" w:hAnsi="Times New Roman"/>
        </w:rPr>
      </w:pPr>
      <w:r w:rsidRPr="0007437C">
        <w:rPr>
          <w:rFonts w:ascii="Times New Roman" w:hAnsi="Times New Roman"/>
        </w:rPr>
        <w:t>The first significant retrofit of a power station with CCS was of Boundary Dam Unit 3 with amine scrubbing</w:t>
      </w:r>
      <w:r w:rsidR="005F72EB">
        <w:rPr>
          <w:rFonts w:ascii="Times New Roman" w:hAnsi="Times New Roman"/>
        </w:rPr>
        <w:t>, which started operation in October 2014</w:t>
      </w:r>
      <w:r w:rsidRPr="0007437C">
        <w:rPr>
          <w:rFonts w:ascii="Times New Roman" w:hAnsi="Times New Roman"/>
        </w:rPr>
        <w:t>. Putting aside the testing and commissioning time, the construction took thirteen months although it should be noted that the power station unit was refurbished at the same time</w:t>
      </w:r>
      <w:r w:rsidR="005F72EB" w:rsidRPr="0007437C">
        <w:rPr>
          <w:rFonts w:ascii="Times New Roman" w:hAnsi="Times New Roman"/>
        </w:rPr>
        <w:fldChar w:fldCharType="begin"/>
      </w:r>
      <w:r w:rsidR="00DF5F5E">
        <w:rPr>
          <w:rFonts w:ascii="Times New Roman" w:hAnsi="Times New Roman"/>
        </w:rPr>
        <w:instrText xml:space="preserve"> ADDIN ZOTERO_ITEM CSL_CITATION {"citationID":"2m6bcebb02","properties":{"formattedCitation":"{\\rtf \\super 52\\nosupersub{}}","plainCitation":"52"},"citationItems":[{"id":8717,"uris":["http://zotero.org/users/770657/items/AW7HTE9X"],"uri":["http://zotero.org/users/770657/items/AW7HTE9X"],"itemData":{"id":8717,"type":"webpage","title":"Carbon Capture Storage project in Estevan takes another step forward","container-title":"Estevan Mercury","abstract":"It's not quite the home stretch, but the carbon capture and sequestration project at the Boundary Dam Power Station has taken another step towards the finish line. SaskPower announced last week that Unit 3 at Boundary Dam, which is the unit being transformed for carbon capture, was taken off-line Monday as part of the ongoing work.","URL":"http://www.estevanmercury.ca/news/city/carbon-capture-storage-project-in-estevan-takes-another-step-forward-1.1450820","accessed":{"date-parts":[["2015",6,4]]}}}],"schema":"https://github.com/citation-style-language/schema/raw/master/csl-citation.json"} </w:instrText>
      </w:r>
      <w:r w:rsidR="005F72EB" w:rsidRPr="0007437C">
        <w:rPr>
          <w:rFonts w:ascii="Times New Roman" w:hAnsi="Times New Roman"/>
        </w:rPr>
        <w:fldChar w:fldCharType="separate"/>
      </w:r>
      <w:r w:rsidR="00DF5F5E" w:rsidRPr="00DF5F5E">
        <w:rPr>
          <w:rFonts w:ascii="Times New Roman" w:hAnsi="Times New Roman"/>
          <w:szCs w:val="24"/>
          <w:vertAlign w:val="superscript"/>
        </w:rPr>
        <w:t>52</w:t>
      </w:r>
      <w:r w:rsidR="005F72EB" w:rsidRPr="0007437C">
        <w:rPr>
          <w:rFonts w:ascii="Times New Roman" w:hAnsi="Times New Roman"/>
        </w:rPr>
        <w:fldChar w:fldCharType="end"/>
      </w:r>
      <w:r w:rsidRPr="0007437C">
        <w:rPr>
          <w:rFonts w:ascii="Times New Roman" w:hAnsi="Times New Roman"/>
        </w:rPr>
        <w:t>.</w:t>
      </w:r>
    </w:p>
    <w:p w14:paraId="0134D261" w14:textId="77B359D2" w:rsidR="007875E5" w:rsidRPr="0007437C" w:rsidRDefault="00F04C1E" w:rsidP="00B820E9">
      <w:pPr>
        <w:spacing w:line="480" w:lineRule="auto"/>
        <w:rPr>
          <w:rFonts w:ascii="Times New Roman" w:hAnsi="Times New Roman"/>
        </w:rPr>
      </w:pPr>
      <w:r>
        <w:rPr>
          <w:rFonts w:ascii="Times New Roman" w:hAnsi="Times New Roman"/>
        </w:rPr>
        <w:t>Cement plants</w:t>
      </w:r>
      <w:r w:rsidR="007875E5" w:rsidRPr="0007437C">
        <w:rPr>
          <w:rFonts w:ascii="Times New Roman" w:hAnsi="Times New Roman"/>
        </w:rPr>
        <w:t xml:space="preserve"> undergo various shutdowns for repairs, maintenance and improvement. These range from short annual shutdowns of around a month to longer shutdowns performed maybe once in a generation</w:t>
      </w:r>
      <w:r w:rsidR="005F72EB">
        <w:rPr>
          <w:rFonts w:ascii="Times New Roman" w:hAnsi="Times New Roman"/>
        </w:rPr>
        <w:t>;</w:t>
      </w:r>
      <w:r w:rsidR="007875E5" w:rsidRPr="0007437C">
        <w:rPr>
          <w:rFonts w:ascii="Times New Roman" w:hAnsi="Times New Roman"/>
        </w:rPr>
        <w:t xml:space="preserve"> modernisation of complete plants can take more than a year. This can be compared with the construction of a new cement plant, which takes </w:t>
      </w:r>
      <w:r w:rsidR="005F72EB">
        <w:rPr>
          <w:rFonts w:ascii="Times New Roman" w:hAnsi="Times New Roman"/>
        </w:rPr>
        <w:t>around 18 – 24 months</w:t>
      </w:r>
      <w:r w:rsidR="007875E5" w:rsidRPr="0007437C">
        <w:rPr>
          <w:rFonts w:ascii="Times New Roman" w:hAnsi="Times New Roman"/>
        </w:rPr>
        <w:t xml:space="preserve">. </w:t>
      </w:r>
      <w:r w:rsidR="00EE77CF">
        <w:rPr>
          <w:rFonts w:ascii="Times New Roman" w:hAnsi="Times New Roman"/>
        </w:rPr>
        <w:t>(T</w:t>
      </w:r>
      <w:r w:rsidR="007875E5" w:rsidRPr="0007437C">
        <w:rPr>
          <w:rFonts w:ascii="Times New Roman" w:hAnsi="Times New Roman"/>
        </w:rPr>
        <w:t>hese durations come from promotional material, so cannot be assumed to be representative of the industry as a whole</w:t>
      </w:r>
      <w:r w:rsidR="00F673B6" w:rsidRPr="0007437C">
        <w:rPr>
          <w:rFonts w:ascii="Times New Roman" w:hAnsi="Times New Roman"/>
        </w:rPr>
        <w:fldChar w:fldCharType="begin"/>
      </w:r>
      <w:r w:rsidR="00DF5F5E">
        <w:rPr>
          <w:rFonts w:ascii="Times New Roman" w:hAnsi="Times New Roman"/>
        </w:rPr>
        <w:instrText xml:space="preserve"> ADDIN ZOTERO_ITEM CSL_CITATION {"citationID":"2e1jflt035","properties":{"formattedCitation":"{\\rtf \\super 53\\nosupersub{}}","plainCitation":"53"},"citationItems":[{"id":8725,"uris":["http://zotero.org/users/770657/items/CIBXAZE4"],"uri":["http://zotero.org/users/770657/items/CIBXAZE4"],"itemData":{"id":8725,"type":"webpage","title":"FLSmidth Highlights Archive","container-title":"FLSmidth","abstract":"When planning an expansion of its existing\nplant, Al Khalij Cement of Qatar opted for a\nproject that combines premium technology\nfrom FLSmidth with a cost efficient EPC\ncontract with CNBM.","URL":"http://www.flsmidth.com/en-US/eHighlights/Highlights+archive","accessed":{"date-parts":[["2015",6,5]]}}}],"schema":"https://github.com/citation-style-language/schema/raw/master/csl-citation.json"} </w:instrText>
      </w:r>
      <w:r w:rsidR="00F673B6" w:rsidRPr="0007437C">
        <w:rPr>
          <w:rFonts w:ascii="Times New Roman" w:hAnsi="Times New Roman"/>
        </w:rPr>
        <w:fldChar w:fldCharType="separate"/>
      </w:r>
      <w:r w:rsidR="00DF5F5E" w:rsidRPr="00DF5F5E">
        <w:rPr>
          <w:rFonts w:ascii="Times New Roman" w:hAnsi="Times New Roman"/>
          <w:szCs w:val="24"/>
          <w:vertAlign w:val="superscript"/>
        </w:rPr>
        <w:t>53</w:t>
      </w:r>
      <w:r w:rsidR="00F673B6" w:rsidRPr="0007437C">
        <w:rPr>
          <w:rFonts w:ascii="Times New Roman" w:hAnsi="Times New Roman"/>
        </w:rPr>
        <w:fldChar w:fldCharType="end"/>
      </w:r>
      <w:r w:rsidR="007875E5" w:rsidRPr="0007437C">
        <w:rPr>
          <w:rFonts w:ascii="Times New Roman" w:hAnsi="Times New Roman"/>
        </w:rPr>
        <w:t>.</w:t>
      </w:r>
      <w:r w:rsidR="00EE77CF">
        <w:rPr>
          <w:rFonts w:ascii="Times New Roman" w:hAnsi="Times New Roman"/>
        </w:rPr>
        <w:t>)</w:t>
      </w:r>
      <w:r w:rsidR="007875E5" w:rsidRPr="0007437C">
        <w:rPr>
          <w:rFonts w:ascii="Times New Roman" w:hAnsi="Times New Roman"/>
        </w:rPr>
        <w:t xml:space="preserve"> </w:t>
      </w:r>
    </w:p>
    <w:p w14:paraId="62778E0E" w14:textId="20183725" w:rsidR="007875E5" w:rsidRPr="0007437C" w:rsidRDefault="005F72EB" w:rsidP="00B820E9">
      <w:pPr>
        <w:spacing w:line="480" w:lineRule="auto"/>
        <w:rPr>
          <w:rFonts w:ascii="Times New Roman" w:hAnsi="Times New Roman"/>
        </w:rPr>
      </w:pPr>
      <w:r>
        <w:rPr>
          <w:rFonts w:ascii="Times New Roman" w:hAnsi="Times New Roman"/>
        </w:rPr>
        <w:lastRenderedPageBreak/>
        <w:t>Thus,</w:t>
      </w:r>
      <w:r w:rsidR="007875E5" w:rsidRPr="0007437C">
        <w:rPr>
          <w:rFonts w:ascii="Times New Roman" w:hAnsi="Times New Roman"/>
        </w:rPr>
        <w:t xml:space="preserve"> the time periods for refurbishment of cement plants and installation of carbon capture at power stations are similar. This suggests that applying carbon capture during a cement plant refurbishment may be the most convenient strategy, in a manner similar to Boundary Dam Unit 3. </w:t>
      </w:r>
      <w:r>
        <w:rPr>
          <w:rFonts w:ascii="Times New Roman" w:hAnsi="Times New Roman"/>
        </w:rPr>
        <w:t>Changes to virtually all process units will mean the shutdown period for full oxy-fuel combustion is likely to be long. By contrast, c</w:t>
      </w:r>
      <w:r w:rsidR="007875E5" w:rsidRPr="0007437C">
        <w:rPr>
          <w:rFonts w:ascii="Times New Roman" w:hAnsi="Times New Roman"/>
        </w:rPr>
        <w:t xml:space="preserve">onnecting </w:t>
      </w:r>
      <w:r w:rsidR="00EE77CF" w:rsidRPr="0007437C">
        <w:rPr>
          <w:rFonts w:ascii="Times New Roman" w:hAnsi="Times New Roman"/>
        </w:rPr>
        <w:t>a</w:t>
      </w:r>
      <w:r w:rsidR="00EE77CF">
        <w:rPr>
          <w:rFonts w:ascii="Times New Roman" w:hAnsi="Times New Roman"/>
        </w:rPr>
        <w:t xml:space="preserve"> pre-constructed</w:t>
      </w:r>
      <w:r w:rsidR="00EE77CF" w:rsidRPr="0007437C">
        <w:rPr>
          <w:rFonts w:ascii="Times New Roman" w:hAnsi="Times New Roman"/>
        </w:rPr>
        <w:t xml:space="preserve"> </w:t>
      </w:r>
      <w:r w:rsidR="007875E5" w:rsidRPr="0007437C">
        <w:rPr>
          <w:rFonts w:ascii="Times New Roman" w:hAnsi="Times New Roman"/>
        </w:rPr>
        <w:t xml:space="preserve">amine scrubbing plant to the preheater exhaust may be possible within the period of an annual shutdown (about a month). The other technologies </w:t>
      </w:r>
      <w:r>
        <w:rPr>
          <w:rFonts w:ascii="Times New Roman" w:hAnsi="Times New Roman"/>
        </w:rPr>
        <w:t>will</w:t>
      </w:r>
      <w:r w:rsidR="007875E5" w:rsidRPr="0007437C">
        <w:rPr>
          <w:rFonts w:ascii="Times New Roman" w:hAnsi="Times New Roman"/>
        </w:rPr>
        <w:t xml:space="preserve"> likely fall somewhere in between.</w:t>
      </w:r>
    </w:p>
    <w:p w14:paraId="1F919F7B" w14:textId="1CFFC4A5" w:rsidR="007875E5" w:rsidRPr="0007437C" w:rsidRDefault="007875E5" w:rsidP="00B820E9">
      <w:pPr>
        <w:pStyle w:val="Heading3"/>
        <w:spacing w:line="480" w:lineRule="auto"/>
        <w:rPr>
          <w:rFonts w:ascii="Times New Roman" w:hAnsi="Times New Roman"/>
        </w:rPr>
      </w:pPr>
      <w:r w:rsidRPr="0007437C">
        <w:rPr>
          <w:rFonts w:ascii="Times New Roman" w:hAnsi="Times New Roman"/>
        </w:rPr>
        <w:t>Carbon Capture Readiness</w:t>
      </w:r>
      <w:r w:rsidR="00CA35B8">
        <w:rPr>
          <w:rFonts w:ascii="Times New Roman" w:hAnsi="Times New Roman"/>
        </w:rPr>
        <w:t xml:space="preserve"> (CCR)</w:t>
      </w:r>
    </w:p>
    <w:p w14:paraId="30A0024F" w14:textId="658D4E0C" w:rsidR="007875E5" w:rsidRPr="0007437C" w:rsidRDefault="007875E5" w:rsidP="00B820E9">
      <w:pPr>
        <w:spacing w:line="480" w:lineRule="auto"/>
        <w:rPr>
          <w:rFonts w:ascii="Times New Roman" w:hAnsi="Times New Roman"/>
        </w:rPr>
      </w:pPr>
      <w:r w:rsidRPr="0007437C">
        <w:rPr>
          <w:rFonts w:ascii="Times New Roman" w:hAnsi="Times New Roman"/>
        </w:rPr>
        <w:t>The length (and cost) of shutdown periods for installation of the different technologies may ultimately become a major determinant of which of them, if any, are competitive. A way to reduce this time and expense could be by designing the cement plant to be ‘carbon capture ready’ from the outset. Although CCS is not currently viable</w:t>
      </w:r>
      <w:r w:rsidR="00F04C1E">
        <w:rPr>
          <w:rFonts w:ascii="Times New Roman" w:hAnsi="Times New Roman"/>
        </w:rPr>
        <w:t xml:space="preserve"> in the cement sector</w:t>
      </w:r>
      <w:r w:rsidRPr="0007437C">
        <w:rPr>
          <w:rFonts w:ascii="Times New Roman" w:hAnsi="Times New Roman"/>
        </w:rPr>
        <w:t xml:space="preserve">, plant owners may wish to ensure that they can install it with minimal </w:t>
      </w:r>
      <w:r w:rsidR="00CE44D8">
        <w:rPr>
          <w:rFonts w:ascii="Times New Roman" w:hAnsi="Times New Roman"/>
        </w:rPr>
        <w:t>disturbance</w:t>
      </w:r>
      <w:r w:rsidR="00CE44D8" w:rsidRPr="0007437C">
        <w:rPr>
          <w:rFonts w:ascii="Times New Roman" w:hAnsi="Times New Roman"/>
        </w:rPr>
        <w:t xml:space="preserve"> </w:t>
      </w:r>
      <w:r w:rsidRPr="0007437C">
        <w:rPr>
          <w:rFonts w:ascii="Times New Roman" w:hAnsi="Times New Roman"/>
        </w:rPr>
        <w:t xml:space="preserve">once it is. Alterations to the </w:t>
      </w:r>
      <w:r w:rsidR="008B698B">
        <w:rPr>
          <w:rFonts w:ascii="Times New Roman" w:hAnsi="Times New Roman"/>
        </w:rPr>
        <w:t xml:space="preserve">original </w:t>
      </w:r>
      <w:r w:rsidRPr="0007437C">
        <w:rPr>
          <w:rFonts w:ascii="Times New Roman" w:hAnsi="Times New Roman"/>
        </w:rPr>
        <w:t xml:space="preserve">design of the site and the </w:t>
      </w:r>
      <w:r w:rsidR="008B698B">
        <w:rPr>
          <w:rFonts w:ascii="Times New Roman" w:hAnsi="Times New Roman"/>
        </w:rPr>
        <w:t xml:space="preserve">cement </w:t>
      </w:r>
      <w:r w:rsidRPr="0007437C">
        <w:rPr>
          <w:rFonts w:ascii="Times New Roman" w:hAnsi="Times New Roman"/>
        </w:rPr>
        <w:t xml:space="preserve">plant itself to make them CCR </w:t>
      </w:r>
      <w:r w:rsidR="00EE77CF">
        <w:rPr>
          <w:rFonts w:ascii="Times New Roman" w:hAnsi="Times New Roman"/>
        </w:rPr>
        <w:t>could</w:t>
      </w:r>
      <w:r w:rsidR="00EE77CF" w:rsidRPr="0007437C">
        <w:rPr>
          <w:rFonts w:ascii="Times New Roman" w:hAnsi="Times New Roman"/>
        </w:rPr>
        <w:t xml:space="preserve"> </w:t>
      </w:r>
      <w:r w:rsidRPr="0007437C">
        <w:rPr>
          <w:rFonts w:ascii="Times New Roman" w:hAnsi="Times New Roman"/>
        </w:rPr>
        <w:t>reduce time and cost during retrofitting for a small up-front investment.</w:t>
      </w:r>
    </w:p>
    <w:p w14:paraId="6724A688" w14:textId="1AB25115" w:rsidR="007875E5" w:rsidRDefault="00EE77CF" w:rsidP="00B820E9">
      <w:pPr>
        <w:spacing w:line="480" w:lineRule="auto"/>
        <w:rPr>
          <w:rFonts w:ascii="Times New Roman" w:hAnsi="Times New Roman"/>
        </w:rPr>
      </w:pPr>
      <w:r>
        <w:rPr>
          <w:rFonts w:ascii="Times New Roman" w:hAnsi="Times New Roman"/>
        </w:rPr>
        <w:t xml:space="preserve">Published work on CCR in the cement sector has focussed on amine scrubbing. </w:t>
      </w:r>
      <w:r w:rsidR="00FF69F9">
        <w:rPr>
          <w:rFonts w:ascii="Times New Roman" w:hAnsi="Times New Roman"/>
        </w:rPr>
        <w:t>Liang &amp; Li</w:t>
      </w:r>
      <w:r w:rsidR="00FF69F9" w:rsidRPr="0007437C">
        <w:rPr>
          <w:rFonts w:ascii="Times New Roman" w:hAnsi="Times New Roman"/>
        </w:rPr>
        <w:fldChar w:fldCharType="begin"/>
      </w:r>
      <w:r w:rsidR="00FF69F9">
        <w:rPr>
          <w:rFonts w:ascii="Times New Roman" w:hAnsi="Times New Roman"/>
        </w:rPr>
        <w:instrText xml:space="preserve"> ADDIN ZOTERO_ITEM CSL_CITATION {"citationID":"22009qk25g","properties":{"formattedCitation":"{\\rtf \\super 18\\nosupersub{}}","plainCitation":"18"},"citationItems":[{"id":8513,"uris":["http://zotero.org/users/770657/items/KK8R689U"],"uri":["http://zotero.org/users/770657/items/KK8R689U"],"itemData":{"id":8513,"type":"article-journal","title":"Assessing the value of retrofitting cement plants for carbon capture: A case study of a cement plant in Guangdong, China","container-title":"Energy Conversion and Management","collection-title":"IREC 2011, The International Renewable Energy Congress","page":"454-465","volume":"64","source":"ScienceDirect","abstract":"The cement manufacturing sector is the second largest source of anthropogenic greenhouse gas emissions in the world. Carbon Capture and Storage (CCS) is one of the most important technologies to decarbonise the cement manufacturing process. China has accounted for more than half of global cement production since 2008. This study suggests criteria to assess the potential to retrofit cement plants and analyses the economics of retrofitting cement plants for CCS with a case study of a modern dry process cement plant locating in Guangdong province, China. The study assumes the extra heat and power for CO2 capture and compression is provided by a new 200 MW combined heat and power unit (CHP) (US$17.5/MW h thermal for the cost of coal). The estimated cost of CO2 avoidance by retrofitting a cement plant for carbon capture in 2012 is US$70/tonne at a 14% discount rate with 25 years remaining lifetime. Through a stochastic cash flow analysis with a real option model and Monte Carlo simulation, the study found the value of an option to retrofit to be US$1.2 million with a 7.3% probability of economic viability. The estimate is very sensitive to the assumptions in the carbon price model (i.e. base carbon price is US$12.00/tCO2e in 2012 and the mean growth rate is 8%). The option value and the probability can reach US$20 million and 67% respectively, if a 10% mean carbon price growth is assumed. Compared with post-combustion carbon capture retrofitting prospect in existing coal-fired power plants, the economics of retrofitting cement plants to carbon capture is less attractive. However, given the uncertainties in climate policy, regulation and carbon market, new-build cement plants in China, with long lifetime, should consider an essential level of “CCS Ready” to reduce the cost of retrofit and keep the retrofitting option open.","DOI":"10.1016/j.enconman.2012.04.012","ISSN":"0196-8904","shortTitle":"Assessing the value of retrofitting cement plants for carbon capture","journalAbbreviation":"Energy Conversion and Management","author":[{"family":"Liang","given":"Xi"},{"family":"Li","given":"Jia"}],"issued":{"date-parts":[["2012",12]]}}}],"schema":"https://github.com/citation-style-language/schema/raw/master/csl-citation.json"} </w:instrText>
      </w:r>
      <w:r w:rsidR="00FF69F9" w:rsidRPr="0007437C">
        <w:rPr>
          <w:rFonts w:ascii="Times New Roman" w:hAnsi="Times New Roman"/>
        </w:rPr>
        <w:fldChar w:fldCharType="separate"/>
      </w:r>
      <w:r w:rsidR="00FF69F9" w:rsidRPr="004351BC">
        <w:rPr>
          <w:rFonts w:ascii="Times New Roman" w:hAnsi="Times New Roman"/>
          <w:szCs w:val="24"/>
          <w:vertAlign w:val="superscript"/>
        </w:rPr>
        <w:t>18</w:t>
      </w:r>
      <w:r w:rsidR="00FF69F9" w:rsidRPr="0007437C">
        <w:rPr>
          <w:rFonts w:ascii="Times New Roman" w:hAnsi="Times New Roman"/>
        </w:rPr>
        <w:fldChar w:fldCharType="end"/>
      </w:r>
      <w:r w:rsidR="00FF69F9" w:rsidRPr="0007437C">
        <w:rPr>
          <w:rFonts w:ascii="Times New Roman" w:hAnsi="Times New Roman"/>
        </w:rPr>
        <w:t xml:space="preserve"> provide a list of 21 criteria split into six categories for assessing the potential to retrofit cement plants with amine scrubbing</w:t>
      </w:r>
      <w:r w:rsidR="00424E15">
        <w:rPr>
          <w:rFonts w:ascii="Times New Roman" w:hAnsi="Times New Roman"/>
        </w:rPr>
        <w:t>: extra space on site, access to storage capacity, water supply, sufficient electricity &amp; steam, cement production technology and flue gas properties</w:t>
      </w:r>
      <w:r w:rsidR="00FF69F9" w:rsidRPr="0007437C">
        <w:rPr>
          <w:rFonts w:ascii="Times New Roman" w:hAnsi="Times New Roman"/>
        </w:rPr>
        <w:t>.</w:t>
      </w:r>
      <w:r w:rsidR="00FF69F9">
        <w:rPr>
          <w:rFonts w:ascii="Times New Roman" w:hAnsi="Times New Roman"/>
        </w:rPr>
        <w:t xml:space="preserve"> </w:t>
      </w:r>
      <w:r w:rsidR="00CA285E">
        <w:rPr>
          <w:rFonts w:ascii="Times New Roman" w:hAnsi="Times New Roman"/>
        </w:rPr>
        <w:t>T</w:t>
      </w:r>
      <w:r w:rsidR="00633BEC">
        <w:rPr>
          <w:rFonts w:ascii="Times New Roman" w:hAnsi="Times New Roman"/>
        </w:rPr>
        <w:t>he IEA GHG</w:t>
      </w:r>
      <w:r w:rsidR="008B698B" w:rsidRPr="0007437C">
        <w:rPr>
          <w:rFonts w:ascii="Times New Roman" w:hAnsi="Times New Roman"/>
        </w:rPr>
        <w:fldChar w:fldCharType="begin"/>
      </w:r>
      <w:r w:rsidR="00DF5F5E">
        <w:rPr>
          <w:rFonts w:ascii="Times New Roman" w:hAnsi="Times New Roman"/>
        </w:rPr>
        <w:instrText xml:space="preserve"> ADDIN ZOTERO_ITEM CSL_CITATION {"citationID":"2bf306psf9","properties":{"formattedCitation":"{\\rtf \\super 30\\nosupersub{}}","plainCitation":"30"},"citationItems":[{"id":8569,"uris":["http://zotero.org/users/770657/items/W5JUHZVX"],"uri":["http://zotero.org/users/770657/items/W5JUHZVX"],"itemData":{"id":8569,"type":"report","title":"CO2 capture in the cement industry","publisher":"IEAGHG","publisher-place":"Cheltenham, UK","event-place":"Cheltenham, UK","author":[{"family":"Barker","given":"D.J."},{"family":"Holmes","given":"Daniel"},{"family":"Hunt","given":"James"},{"family":"Napier-Moore","given":"Philip"},{"family":"Turner","given":"Simon"},{"family":"Clark","given":"Michael"}],"issued":{"date-parts":[["2008",7]]}}}],"schema":"https://github.com/citation-style-language/schema/raw/master/csl-citation.json"} </w:instrText>
      </w:r>
      <w:r w:rsidR="008B698B" w:rsidRPr="0007437C">
        <w:rPr>
          <w:rFonts w:ascii="Times New Roman" w:hAnsi="Times New Roman"/>
        </w:rPr>
        <w:fldChar w:fldCharType="separate"/>
      </w:r>
      <w:r w:rsidR="00DF5F5E" w:rsidRPr="00DF5F5E">
        <w:rPr>
          <w:rFonts w:ascii="Times New Roman" w:hAnsi="Times New Roman"/>
          <w:szCs w:val="24"/>
          <w:vertAlign w:val="superscript"/>
        </w:rPr>
        <w:t>30</w:t>
      </w:r>
      <w:r w:rsidR="008B698B" w:rsidRPr="0007437C">
        <w:rPr>
          <w:rFonts w:ascii="Times New Roman" w:hAnsi="Times New Roman"/>
        </w:rPr>
        <w:fldChar w:fldCharType="end"/>
      </w:r>
      <w:r w:rsidR="007875E5" w:rsidRPr="0007437C">
        <w:rPr>
          <w:rFonts w:ascii="Times New Roman" w:hAnsi="Times New Roman"/>
        </w:rPr>
        <w:t xml:space="preserve"> states that the four main requirements for amine scrubbing retrofitting are land, electricity import, steam production and removal of certain gases from the flue gas. The first is simple to understand – the new units require space – but this may not be so easy in practice</w:t>
      </w:r>
      <w:r w:rsidR="00FF69F9">
        <w:rPr>
          <w:rFonts w:ascii="Times New Roman" w:hAnsi="Times New Roman"/>
        </w:rPr>
        <w:t>, as cement plants are often surrounded by land which is unsuitable or that belongs to another entity</w:t>
      </w:r>
      <w:r w:rsidR="007875E5" w:rsidRPr="0007437C">
        <w:rPr>
          <w:rFonts w:ascii="Times New Roman" w:hAnsi="Times New Roman"/>
        </w:rPr>
        <w:t>.</w:t>
      </w:r>
      <w:r w:rsidR="00FF69F9">
        <w:rPr>
          <w:rFonts w:ascii="Times New Roman" w:hAnsi="Times New Roman"/>
        </w:rPr>
        <w:t xml:space="preserve"> </w:t>
      </w:r>
      <w:r w:rsidR="007875E5" w:rsidRPr="0007437C">
        <w:rPr>
          <w:rFonts w:ascii="Times New Roman" w:hAnsi="Times New Roman"/>
        </w:rPr>
        <w:t>Electricity can either be imported from the grid or produced on site, but again this will require space and</w:t>
      </w:r>
      <w:r w:rsidR="00F04C1E">
        <w:rPr>
          <w:rFonts w:ascii="Times New Roman" w:hAnsi="Times New Roman"/>
        </w:rPr>
        <w:t>/or</w:t>
      </w:r>
      <w:r w:rsidR="007875E5" w:rsidRPr="0007437C">
        <w:rPr>
          <w:rFonts w:ascii="Times New Roman" w:hAnsi="Times New Roman"/>
        </w:rPr>
        <w:t xml:space="preserve"> money. </w:t>
      </w:r>
      <w:r w:rsidR="00FF69F9">
        <w:rPr>
          <w:rFonts w:ascii="Times New Roman" w:hAnsi="Times New Roman"/>
        </w:rPr>
        <w:t>Amine scrubbing requires low concentrations of NO</w:t>
      </w:r>
      <w:r w:rsidR="00FF69F9">
        <w:rPr>
          <w:rFonts w:ascii="Times New Roman" w:hAnsi="Times New Roman"/>
          <w:vertAlign w:val="subscript"/>
        </w:rPr>
        <w:t>2</w:t>
      </w:r>
      <w:r w:rsidR="00FF69F9">
        <w:rPr>
          <w:rFonts w:ascii="Times New Roman" w:hAnsi="Times New Roman"/>
        </w:rPr>
        <w:t>, SO</w:t>
      </w:r>
      <w:r w:rsidR="00FF69F9">
        <w:rPr>
          <w:rFonts w:ascii="Times New Roman" w:hAnsi="Times New Roman"/>
          <w:vertAlign w:val="subscript"/>
        </w:rPr>
        <w:t>2</w:t>
      </w:r>
      <w:r w:rsidR="00FF69F9">
        <w:rPr>
          <w:rFonts w:ascii="Times New Roman" w:hAnsi="Times New Roman"/>
        </w:rPr>
        <w:t xml:space="preserve"> and O</w:t>
      </w:r>
      <w:r w:rsidR="00FF69F9">
        <w:rPr>
          <w:rFonts w:ascii="Times New Roman" w:hAnsi="Times New Roman"/>
          <w:vertAlign w:val="subscript"/>
        </w:rPr>
        <w:t>2</w:t>
      </w:r>
      <w:r w:rsidR="00FF69F9">
        <w:rPr>
          <w:rFonts w:ascii="Times New Roman" w:hAnsi="Times New Roman"/>
        </w:rPr>
        <w:t xml:space="preserve"> in the flue gas so a pre</w:t>
      </w:r>
      <w:r>
        <w:rPr>
          <w:rFonts w:ascii="Times New Roman" w:hAnsi="Times New Roman"/>
        </w:rPr>
        <w:t>-</w:t>
      </w:r>
      <w:r w:rsidR="00FF69F9">
        <w:rPr>
          <w:rFonts w:ascii="Times New Roman" w:hAnsi="Times New Roman"/>
        </w:rPr>
        <w:t>treatment stage will be necessary; this is not an insurmountable challenge.</w:t>
      </w:r>
      <w:r w:rsidR="007875E5" w:rsidRPr="0007437C">
        <w:rPr>
          <w:rFonts w:ascii="Times New Roman" w:hAnsi="Times New Roman"/>
        </w:rPr>
        <w:t xml:space="preserve"> </w:t>
      </w:r>
    </w:p>
    <w:p w14:paraId="04159C48" w14:textId="45F216A1" w:rsidR="007875E5" w:rsidRDefault="00EE77CF" w:rsidP="00B820E9">
      <w:pPr>
        <w:spacing w:line="480" w:lineRule="auto"/>
        <w:rPr>
          <w:rFonts w:ascii="Times New Roman" w:hAnsi="Times New Roman"/>
        </w:rPr>
      </w:pPr>
      <w:r>
        <w:rPr>
          <w:rFonts w:ascii="Times New Roman" w:hAnsi="Times New Roman"/>
        </w:rPr>
        <w:t>T</w:t>
      </w:r>
      <w:r w:rsidR="007D1315">
        <w:rPr>
          <w:rFonts w:ascii="Times New Roman" w:hAnsi="Times New Roman"/>
        </w:rPr>
        <w:t>o better understand the</w:t>
      </w:r>
      <w:r w:rsidR="007875E5" w:rsidRPr="0007437C">
        <w:rPr>
          <w:rFonts w:ascii="Times New Roman" w:hAnsi="Times New Roman"/>
        </w:rPr>
        <w:t xml:space="preserve"> requirements</w:t>
      </w:r>
      <w:r w:rsidR="007D1315">
        <w:rPr>
          <w:rFonts w:ascii="Times New Roman" w:hAnsi="Times New Roman"/>
        </w:rPr>
        <w:t xml:space="preserve"> of each technology for CCR</w:t>
      </w:r>
      <w:r w:rsidR="007875E5" w:rsidRPr="0007437C">
        <w:rPr>
          <w:rFonts w:ascii="Times New Roman" w:hAnsi="Times New Roman"/>
        </w:rPr>
        <w:t xml:space="preserve">, the changes to each relevant unit in the cement manufacturing process are compared in Table </w:t>
      </w:r>
      <w:r w:rsidR="00A6255E">
        <w:rPr>
          <w:rFonts w:ascii="Times New Roman" w:hAnsi="Times New Roman"/>
        </w:rPr>
        <w:t>3</w:t>
      </w:r>
      <w:r w:rsidR="007875E5" w:rsidRPr="0007437C">
        <w:rPr>
          <w:rFonts w:ascii="Times New Roman" w:hAnsi="Times New Roman"/>
        </w:rPr>
        <w:t xml:space="preserve">. Some site-wide considerations, and those concerning new units, have also been identified. </w:t>
      </w:r>
      <w:r w:rsidR="0053591B">
        <w:rPr>
          <w:rFonts w:ascii="Times New Roman" w:hAnsi="Times New Roman"/>
        </w:rPr>
        <w:t xml:space="preserve">The preheaters usually </w:t>
      </w:r>
      <w:r w:rsidR="001A05CD">
        <w:rPr>
          <w:rFonts w:ascii="Times New Roman" w:hAnsi="Times New Roman"/>
        </w:rPr>
        <w:t>need to be replaced</w:t>
      </w:r>
      <w:r w:rsidR="0053591B">
        <w:rPr>
          <w:rFonts w:ascii="Times New Roman" w:hAnsi="Times New Roman"/>
        </w:rPr>
        <w:t xml:space="preserve"> because they </w:t>
      </w:r>
      <w:r w:rsidR="001A05CD">
        <w:rPr>
          <w:rFonts w:ascii="Times New Roman" w:hAnsi="Times New Roman"/>
        </w:rPr>
        <w:t xml:space="preserve">will </w:t>
      </w:r>
      <w:r w:rsidR="0053591B">
        <w:rPr>
          <w:rFonts w:ascii="Times New Roman" w:hAnsi="Times New Roman"/>
        </w:rPr>
        <w:t xml:space="preserve">have to handle a gas mix with different properties (full oxy-fuel) </w:t>
      </w:r>
      <w:r w:rsidR="00411518">
        <w:rPr>
          <w:rFonts w:ascii="Times New Roman" w:hAnsi="Times New Roman"/>
        </w:rPr>
        <w:t>and/</w:t>
      </w:r>
      <w:r w:rsidR="0053591B">
        <w:rPr>
          <w:rFonts w:ascii="Times New Roman" w:hAnsi="Times New Roman"/>
        </w:rPr>
        <w:t>or a different mass flow rate (CaL</w:t>
      </w:r>
      <w:r w:rsidR="00411518">
        <w:rPr>
          <w:rFonts w:ascii="Times New Roman" w:hAnsi="Times New Roman"/>
        </w:rPr>
        <w:t>, direct capture</w:t>
      </w:r>
      <w:r w:rsidR="0053591B">
        <w:rPr>
          <w:rFonts w:ascii="Times New Roman" w:hAnsi="Times New Roman"/>
        </w:rPr>
        <w:t xml:space="preserve"> </w:t>
      </w:r>
      <w:r w:rsidR="0053591B">
        <w:rPr>
          <w:rFonts w:ascii="Times New Roman" w:hAnsi="Times New Roman"/>
        </w:rPr>
        <w:lastRenderedPageBreak/>
        <w:t>&amp; partial oxy-fuel).</w:t>
      </w:r>
      <w:r w:rsidR="001A05CD">
        <w:rPr>
          <w:rFonts w:ascii="Times New Roman" w:hAnsi="Times New Roman"/>
        </w:rPr>
        <w:t xml:space="preserve"> Oxy-fuel systems also require more air-tight units.</w:t>
      </w:r>
      <w:r w:rsidR="0053591B">
        <w:rPr>
          <w:rFonts w:ascii="Times New Roman" w:hAnsi="Times New Roman"/>
        </w:rPr>
        <w:t xml:space="preserve"> </w:t>
      </w:r>
      <w:r w:rsidR="00851241">
        <w:rPr>
          <w:rFonts w:ascii="Times New Roman" w:hAnsi="Times New Roman"/>
        </w:rPr>
        <w:t>A</w:t>
      </w:r>
      <w:r w:rsidR="0053591B">
        <w:rPr>
          <w:rFonts w:ascii="Times New Roman" w:hAnsi="Times New Roman"/>
        </w:rPr>
        <w:t>ttaching amine scrubbing could change the operating conditions of the preheaters because a large enough pressure gradient will be required to ensure the gases flow from the preheaters to the capture plant.</w:t>
      </w:r>
      <w:r w:rsidR="00411518">
        <w:rPr>
          <w:rFonts w:ascii="Times New Roman" w:hAnsi="Times New Roman"/>
        </w:rPr>
        <w:t xml:space="preserve"> Preheaters at a</w:t>
      </w:r>
      <w:r w:rsidR="00D25087">
        <w:rPr>
          <w:rFonts w:ascii="Times New Roman" w:hAnsi="Times New Roman"/>
        </w:rPr>
        <w:t xml:space="preserve"> ‘diversion’ design</w:t>
      </w:r>
      <w:r w:rsidR="00411518">
        <w:rPr>
          <w:rFonts w:ascii="Times New Roman" w:hAnsi="Times New Roman"/>
        </w:rPr>
        <w:t xml:space="preserve"> CaL plant</w:t>
      </w:r>
      <w:r w:rsidR="001A05CD">
        <w:rPr>
          <w:rFonts w:ascii="Times New Roman" w:hAnsi="Times New Roman"/>
        </w:rPr>
        <w:t xml:space="preserve"> </w:t>
      </w:r>
      <w:r w:rsidR="00411518">
        <w:rPr>
          <w:rFonts w:ascii="Times New Roman" w:hAnsi="Times New Roman"/>
        </w:rPr>
        <w:t>will require tie-in locations where the gases can be diverted to the capture plant and back again.</w:t>
      </w:r>
    </w:p>
    <w:p w14:paraId="4C1926B6" w14:textId="04E41575" w:rsidR="00411518" w:rsidRDefault="00411518" w:rsidP="00B820E9">
      <w:pPr>
        <w:spacing w:line="480" w:lineRule="auto"/>
        <w:rPr>
          <w:rFonts w:ascii="Times New Roman" w:hAnsi="Times New Roman"/>
        </w:rPr>
      </w:pPr>
      <w:r>
        <w:rPr>
          <w:rFonts w:ascii="Times New Roman" w:hAnsi="Times New Roman"/>
        </w:rPr>
        <w:t>The precalciner will require changes in all cases except amine scrubbing</w:t>
      </w:r>
      <w:r w:rsidR="00851241">
        <w:rPr>
          <w:rFonts w:ascii="Times New Roman" w:hAnsi="Times New Roman"/>
        </w:rPr>
        <w:t xml:space="preserve"> and ‘diversion’ calcium looping; </w:t>
      </w:r>
      <w:r w:rsidR="00D25087">
        <w:rPr>
          <w:rFonts w:ascii="Times New Roman" w:hAnsi="Times New Roman"/>
        </w:rPr>
        <w:t>in a ‘replacement’ design it will be replaced by the CaL calciner</w:t>
      </w:r>
      <w:r>
        <w:rPr>
          <w:rFonts w:ascii="Times New Roman" w:hAnsi="Times New Roman"/>
        </w:rPr>
        <w:t>.</w:t>
      </w:r>
      <w:r w:rsidR="002119C8">
        <w:rPr>
          <w:rFonts w:ascii="Times New Roman" w:hAnsi="Times New Roman"/>
        </w:rPr>
        <w:t xml:space="preserve"> </w:t>
      </w:r>
      <w:r w:rsidR="001A05CD">
        <w:rPr>
          <w:rFonts w:ascii="Times New Roman" w:hAnsi="Times New Roman"/>
        </w:rPr>
        <w:t>In direct</w:t>
      </w:r>
      <w:r w:rsidR="002119C8">
        <w:rPr>
          <w:rFonts w:ascii="Times New Roman" w:hAnsi="Times New Roman"/>
        </w:rPr>
        <w:t xml:space="preserve"> capture the precalciner will be replaced with the direct capture unit (DCU) which will require a larger area</w:t>
      </w:r>
      <w:r w:rsidR="00851241">
        <w:rPr>
          <w:rFonts w:ascii="Times New Roman" w:hAnsi="Times New Roman"/>
        </w:rPr>
        <w:t xml:space="preserve"> and a new raw meal conveyance system between the preheaters and DCU may be required</w:t>
      </w:r>
      <w:r w:rsidR="0033385C">
        <w:rPr>
          <w:rFonts w:ascii="Times New Roman" w:hAnsi="Times New Roman"/>
        </w:rPr>
        <w:t>.</w:t>
      </w:r>
      <w:r w:rsidR="000F42DF">
        <w:rPr>
          <w:rFonts w:ascii="Times New Roman" w:hAnsi="Times New Roman"/>
        </w:rPr>
        <w:t xml:space="preserve"> </w:t>
      </w:r>
      <w:r w:rsidR="002119C8">
        <w:rPr>
          <w:rFonts w:ascii="Times New Roman" w:hAnsi="Times New Roman"/>
        </w:rPr>
        <w:t xml:space="preserve">In oxy-fuel combustion, the design of the </w:t>
      </w:r>
      <w:r w:rsidR="00DF332F">
        <w:rPr>
          <w:rFonts w:ascii="Times New Roman" w:hAnsi="Times New Roman"/>
        </w:rPr>
        <w:t xml:space="preserve">precalciner </w:t>
      </w:r>
      <w:r w:rsidR="002119C8">
        <w:rPr>
          <w:rFonts w:ascii="Times New Roman" w:hAnsi="Times New Roman"/>
        </w:rPr>
        <w:t>will need to change slightly to take into account the altered gas and flame properties but it should be possible to fit it in roughly the same area as an air-fuel precalciner.</w:t>
      </w:r>
    </w:p>
    <w:p w14:paraId="7BEEE290" w14:textId="5C30520D" w:rsidR="001A05CD" w:rsidRDefault="001A05CD" w:rsidP="00B820E9">
      <w:pPr>
        <w:spacing w:line="480" w:lineRule="auto"/>
        <w:rPr>
          <w:rFonts w:ascii="Times New Roman" w:hAnsi="Times New Roman"/>
        </w:rPr>
      </w:pPr>
      <w:r>
        <w:rPr>
          <w:rFonts w:ascii="Times New Roman" w:hAnsi="Times New Roman"/>
        </w:rPr>
        <w:t xml:space="preserve">The kiln and coolers </w:t>
      </w:r>
      <w:r w:rsidR="00851241">
        <w:rPr>
          <w:rFonts w:ascii="Times New Roman" w:hAnsi="Times New Roman"/>
        </w:rPr>
        <w:t xml:space="preserve">will only require alterations in full oxy-fuel, and in this case </w:t>
      </w:r>
      <w:r w:rsidR="008B698B">
        <w:rPr>
          <w:rFonts w:ascii="Times New Roman" w:hAnsi="Times New Roman"/>
        </w:rPr>
        <w:t xml:space="preserve">full </w:t>
      </w:r>
      <w:r w:rsidR="00851241">
        <w:rPr>
          <w:rFonts w:ascii="Times New Roman" w:hAnsi="Times New Roman"/>
        </w:rPr>
        <w:t>replacement is likely to be the most practical option, with new, air-tight designs being installed. A</w:t>
      </w:r>
      <w:r>
        <w:rPr>
          <w:rFonts w:ascii="Times New Roman" w:hAnsi="Times New Roman"/>
        </w:rPr>
        <w:t xml:space="preserve"> two-stage cooler will be required, in which the first stage uses recycled CO</w:t>
      </w:r>
      <w:r>
        <w:rPr>
          <w:rFonts w:ascii="Times New Roman" w:hAnsi="Times New Roman"/>
          <w:vertAlign w:val="subscript"/>
        </w:rPr>
        <w:t>2</w:t>
      </w:r>
      <w:r>
        <w:rPr>
          <w:rFonts w:ascii="Times New Roman" w:hAnsi="Times New Roman"/>
        </w:rPr>
        <w:t xml:space="preserve"> and the second stage air to cool the clinker</w:t>
      </w:r>
      <w:r w:rsidR="008B698B">
        <w:rPr>
          <w:rFonts w:ascii="Times New Roman" w:hAnsi="Times New Roman"/>
        </w:rPr>
        <w:fldChar w:fldCharType="begin"/>
      </w:r>
      <w:r w:rsidR="008B698B">
        <w:rPr>
          <w:rFonts w:ascii="Times New Roman" w:hAnsi="Times New Roman"/>
        </w:rPr>
        <w:instrText xml:space="preserve"> ADDIN ZOTERO_ITEM CSL_CITATION {"citationID":"24nf02qg16","properties":{"formattedCitation":"{\\rtf \\super 20\\nosupersub{}}","plainCitation":"20"},"citationItems":[{"id":8530,"uris":["http://zotero.org/users/770657/items/UXUPHGAP"],"uri":["http://zotero.org/users/770657/items/UXUPHGAP"],"itemData":{"id":8530,"type":"report","title":"ECRA CCS Project – Report on Phase III","publisher":"European Cement Research Academy","publisher-place":"Duesseldorf, Germany","event-place":"Duesseldorf, Germany","URL":"http://www.ecra-online.org/226/","number":"TR-ECRA-119/2012","author":[{"family":"Hoenig","given":"Volker"},{"family":"Hoppe","given":"Helmut"},{"family":"Koring","given":"Kristina"},{"family":"Lemka","given":"Jost"}],"issued":{"date-parts":[["2012",3,14]]}}}],"schema":"https://github.com/citation-style-language/schema/raw/master/csl-citation.json"} </w:instrText>
      </w:r>
      <w:r w:rsidR="008B698B">
        <w:rPr>
          <w:rFonts w:ascii="Times New Roman" w:hAnsi="Times New Roman"/>
        </w:rPr>
        <w:fldChar w:fldCharType="separate"/>
      </w:r>
      <w:r w:rsidR="008B698B" w:rsidRPr="00F057A8">
        <w:rPr>
          <w:rFonts w:ascii="Times New Roman" w:hAnsi="Times New Roman"/>
          <w:szCs w:val="24"/>
          <w:vertAlign w:val="superscript"/>
        </w:rPr>
        <w:t>20</w:t>
      </w:r>
      <w:r w:rsidR="008B698B">
        <w:rPr>
          <w:rFonts w:ascii="Times New Roman" w:hAnsi="Times New Roman"/>
        </w:rPr>
        <w:fldChar w:fldCharType="end"/>
      </w:r>
      <w:r>
        <w:rPr>
          <w:rFonts w:ascii="Times New Roman" w:hAnsi="Times New Roman"/>
        </w:rPr>
        <w:t>.</w:t>
      </w:r>
    </w:p>
    <w:p w14:paraId="63176401" w14:textId="106F14CC" w:rsidR="007875E5" w:rsidRPr="0007437C" w:rsidRDefault="007875E5" w:rsidP="00B820E9">
      <w:pPr>
        <w:spacing w:line="480" w:lineRule="auto"/>
        <w:rPr>
          <w:rFonts w:ascii="Times New Roman" w:hAnsi="Times New Roman"/>
        </w:rPr>
      </w:pPr>
      <w:r w:rsidRPr="0007437C">
        <w:rPr>
          <w:rFonts w:ascii="Times New Roman" w:hAnsi="Times New Roman"/>
        </w:rPr>
        <w:t xml:space="preserve">Since none of the carbon capture technologies </w:t>
      </w:r>
      <w:r w:rsidR="008B698B">
        <w:rPr>
          <w:rFonts w:ascii="Times New Roman" w:hAnsi="Times New Roman"/>
        </w:rPr>
        <w:t>is</w:t>
      </w:r>
      <w:r w:rsidR="008B698B" w:rsidRPr="0007437C">
        <w:rPr>
          <w:rFonts w:ascii="Times New Roman" w:hAnsi="Times New Roman"/>
        </w:rPr>
        <w:t xml:space="preserve"> </w:t>
      </w:r>
      <w:r w:rsidRPr="0007437C">
        <w:rPr>
          <w:rFonts w:ascii="Times New Roman" w:hAnsi="Times New Roman"/>
        </w:rPr>
        <w:t xml:space="preserve">yet available, cement plant owners may not wish to invest in CCR based on one technology. However, there are several common requirements across all or </w:t>
      </w:r>
      <w:r w:rsidR="008B698B">
        <w:rPr>
          <w:rFonts w:ascii="Times New Roman" w:hAnsi="Times New Roman"/>
        </w:rPr>
        <w:t>most</w:t>
      </w:r>
      <w:r w:rsidR="008B698B" w:rsidRPr="0007437C">
        <w:rPr>
          <w:rFonts w:ascii="Times New Roman" w:hAnsi="Times New Roman"/>
        </w:rPr>
        <w:t xml:space="preserve"> </w:t>
      </w:r>
      <w:r w:rsidRPr="0007437C">
        <w:rPr>
          <w:rFonts w:ascii="Times New Roman" w:hAnsi="Times New Roman"/>
        </w:rPr>
        <w:t>of the technologies. By identifying these and considering whether they merit investment up front, the plant owner can reduce retrofitting costs without locking himself in to one technology. Some major considerations for each technology are shown in Table 3 and the ones in common are discussed below.</w:t>
      </w:r>
    </w:p>
    <w:p w14:paraId="13646A4F" w14:textId="77777777" w:rsidR="007875E5" w:rsidRPr="0007437C" w:rsidRDefault="007875E5" w:rsidP="00B820E9">
      <w:pPr>
        <w:pStyle w:val="Heading3"/>
        <w:spacing w:line="480" w:lineRule="auto"/>
        <w:rPr>
          <w:rFonts w:ascii="Times New Roman" w:hAnsi="Times New Roman"/>
        </w:rPr>
      </w:pPr>
      <w:r w:rsidRPr="0007437C">
        <w:rPr>
          <w:rFonts w:ascii="Times New Roman" w:hAnsi="Times New Roman"/>
        </w:rPr>
        <w:t>Critical issues for CCR</w:t>
      </w:r>
    </w:p>
    <w:p w14:paraId="0E4F1A6A" w14:textId="3B78ACA3" w:rsidR="007875E5" w:rsidRPr="0007437C" w:rsidRDefault="007875E5" w:rsidP="00B820E9">
      <w:pPr>
        <w:spacing w:line="480" w:lineRule="auto"/>
        <w:rPr>
          <w:rFonts w:ascii="Times New Roman" w:hAnsi="Times New Roman"/>
        </w:rPr>
      </w:pPr>
      <w:r w:rsidRPr="0007437C">
        <w:rPr>
          <w:rFonts w:ascii="Times New Roman" w:hAnsi="Times New Roman"/>
        </w:rPr>
        <w:t xml:space="preserve">The availability of land for expansion is already a concern at many sites and may be the factor which prevents or delays roll-out of CCS at some of them. Plant layout is related to this issue; all capture technologies require space at specific locations around the cement plant so ensuring that existing units do not have to be moved a few metres to make room for others could greatly reduce shut-down time. </w:t>
      </w:r>
      <w:r w:rsidR="00DA3D02">
        <w:rPr>
          <w:rFonts w:ascii="Times New Roman" w:hAnsi="Times New Roman"/>
        </w:rPr>
        <w:t>S</w:t>
      </w:r>
      <w:r w:rsidRPr="0007437C">
        <w:rPr>
          <w:rFonts w:ascii="Times New Roman" w:hAnsi="Times New Roman"/>
        </w:rPr>
        <w:t>etting aside space solely to facilitate easier construction and access on-site during retrofitting could also reduce shut-down costs. In all cases, a CO</w:t>
      </w:r>
      <w:r w:rsidRPr="0007437C">
        <w:rPr>
          <w:rFonts w:ascii="Times New Roman" w:hAnsi="Times New Roman"/>
          <w:vertAlign w:val="subscript"/>
        </w:rPr>
        <w:t>2</w:t>
      </w:r>
      <w:r w:rsidRPr="0007437C">
        <w:rPr>
          <w:rFonts w:ascii="Times New Roman" w:hAnsi="Times New Roman"/>
        </w:rPr>
        <w:t xml:space="preserve"> compression and </w:t>
      </w:r>
      <w:r w:rsidR="007D1315">
        <w:rPr>
          <w:rFonts w:ascii="Times New Roman" w:hAnsi="Times New Roman"/>
        </w:rPr>
        <w:t xml:space="preserve">temporary </w:t>
      </w:r>
      <w:r w:rsidRPr="0007437C">
        <w:rPr>
          <w:rFonts w:ascii="Times New Roman" w:hAnsi="Times New Roman"/>
        </w:rPr>
        <w:t xml:space="preserve">storage facility will require space. In general, relatively large zones should be reserved for the capture plant close to the preheater tower and </w:t>
      </w:r>
      <w:r w:rsidR="00D25087">
        <w:rPr>
          <w:rFonts w:ascii="Times New Roman" w:hAnsi="Times New Roman"/>
        </w:rPr>
        <w:t>pre</w:t>
      </w:r>
      <w:r w:rsidRPr="0007437C">
        <w:rPr>
          <w:rFonts w:ascii="Times New Roman" w:hAnsi="Times New Roman"/>
        </w:rPr>
        <w:t>calciner/kiln connection.</w:t>
      </w:r>
    </w:p>
    <w:p w14:paraId="3CB7EC6F" w14:textId="08C319B3" w:rsidR="00814327" w:rsidRPr="00814327" w:rsidRDefault="00814327" w:rsidP="00B820E9">
      <w:pPr>
        <w:spacing w:line="480" w:lineRule="auto"/>
        <w:rPr>
          <w:rFonts w:ascii="Times New Roman" w:hAnsi="Times New Roman"/>
        </w:rPr>
      </w:pPr>
      <w:r>
        <w:rPr>
          <w:rFonts w:ascii="Times New Roman" w:hAnsi="Times New Roman"/>
        </w:rPr>
        <w:lastRenderedPageBreak/>
        <w:t>Cement plants</w:t>
      </w:r>
      <w:r w:rsidR="008B698B">
        <w:rPr>
          <w:rFonts w:ascii="Times New Roman" w:hAnsi="Times New Roman"/>
        </w:rPr>
        <w:t xml:space="preserve"> tend to be located on limestone deposits; although some researchers have suggested that plants are built within the region of a CCS cluster</w:t>
      </w:r>
      <w:r w:rsidR="008B698B">
        <w:rPr>
          <w:rFonts w:ascii="Times New Roman" w:hAnsi="Times New Roman"/>
        </w:rPr>
        <w:fldChar w:fldCharType="begin"/>
      </w:r>
      <w:r w:rsidR="008B698B">
        <w:rPr>
          <w:rFonts w:ascii="Times New Roman" w:hAnsi="Times New Roman"/>
        </w:rPr>
        <w:instrText xml:space="preserve"> ADDIN ZOTERO_ITEM CSL_CITATION {"citationID":"2jcfhcrfls","properties":{"formattedCitation":"{\\rtf \\super 19\\nosupersub{}}","plainCitation":"19"},"citationItems":[{"id":8531,"uris":["http://zotero.org/users/770657/items/V939DAGU"],"uri":["http://zotero.org/users/770657/items/V939DAGU"],"itemData":{"id":8531,"type":"article-journal","title":"Technological, economic and financial prospects of carbon dioxide capture in the cement industry","container-title":"Energy Policy","page":"1377-1387","volume":"61","source":"ScienceDirect","abstract":"Cement is the second largest anthropogenic emission source, contributing approximately 7% of global CO2 emissions. Carbon dioxide capture and storage (CCS) technology is considered by the International Energy Agency (IEA) as an essential technology capable of reducing CO2 emissions in the cement sector by 56% by 2050. The study compares CO2 capture technologies for the cement manufacturing process and analyses the economic and financial issues in deploying CO2 capture in the cement industry. Post-combustion capture with chemical absorption is regarded as a proven technology to capture CO2 from the calcination process. Oxyfuel is less mature but Oxyfuel partial capture—which only recycles O2/CO2 gas in the precalciner—is estimated to be more economic than post-combustion capture. Carbonate looping technologies are not yet commercial, but they have theoretical advantages in terms of energy consumption. In contrast with coal-fired power plants, CO2 capture in the cement industry benefits from a higher concentration of CO2 in the flue gas, but the benefit is offset by higher SOx and NOx levels and the smaller scale of emissions from each plant. Concerning the prospects for financing cement plant CO2 capture, large cement manufacturers on average have a higher ROE (return on equity) and lower debt ratio, thus a higher discount rate should be considered for the cost analysis than in power plants. IEA estimates that the incremental cost for deploying CCS to decarbonise the global cement sector is in the range US$350–840 billion. The cost estimates for deploying state-of-the art post-combustion CO2 capture technologies in cement plants are above $60 to avoid each tonne of CO2 emissions. However, the expectation is that the current market can only provide a minority of financial support for CO2 capture in cement plants. Public financial support and/or CO2 utilisation will be essential to trigger large-scale CCS demonstration projects in the cement industry.","DOI":"10.1016/j.enpol.2013.05.082","ISSN":"0301-4215","journalAbbreviation":"Energy Policy","author":[{"family":"Li","given":"Jia"},{"family":"Tharakan","given":"Pradeep"},{"family":"Macdonald","given":"Douglas"},{"family":"Liang","given":"Xi"}],"issued":{"date-parts":[["2013",10]]}}}],"schema":"https://github.com/citation-style-language/schema/raw/master/csl-citation.json"} </w:instrText>
      </w:r>
      <w:r w:rsidR="008B698B">
        <w:rPr>
          <w:rFonts w:ascii="Times New Roman" w:hAnsi="Times New Roman"/>
        </w:rPr>
        <w:fldChar w:fldCharType="separate"/>
      </w:r>
      <w:r w:rsidR="008B698B" w:rsidRPr="00F057A8">
        <w:rPr>
          <w:rFonts w:ascii="Times New Roman" w:hAnsi="Times New Roman"/>
          <w:szCs w:val="24"/>
          <w:vertAlign w:val="superscript"/>
        </w:rPr>
        <w:t>19</w:t>
      </w:r>
      <w:r w:rsidR="008B698B">
        <w:rPr>
          <w:rFonts w:ascii="Times New Roman" w:hAnsi="Times New Roman"/>
        </w:rPr>
        <w:fldChar w:fldCharType="end"/>
      </w:r>
      <w:r w:rsidR="008B698B">
        <w:rPr>
          <w:rFonts w:ascii="Times New Roman" w:hAnsi="Times New Roman"/>
        </w:rPr>
        <w:t>, it is unlikely that this will happen except where the cluster is located upon a suitable geological formation.</w:t>
      </w:r>
      <w:r>
        <w:rPr>
          <w:rFonts w:ascii="Times New Roman" w:hAnsi="Times New Roman"/>
        </w:rPr>
        <w:t xml:space="preserve"> </w:t>
      </w:r>
      <w:r w:rsidR="00D740F9">
        <w:rPr>
          <w:rFonts w:ascii="Times New Roman" w:hAnsi="Times New Roman"/>
        </w:rPr>
        <w:t xml:space="preserve">Limestone is not suitable for </w:t>
      </w:r>
      <w:r w:rsidR="00D740F9" w:rsidRPr="00D740F9">
        <w:rPr>
          <w:rFonts w:ascii="Times New Roman" w:hAnsi="Times New Roman"/>
        </w:rPr>
        <w:t>CO</w:t>
      </w:r>
      <w:r w:rsidR="00D740F9" w:rsidRPr="00D740F9">
        <w:rPr>
          <w:rFonts w:ascii="Times New Roman" w:hAnsi="Times New Roman"/>
          <w:vertAlign w:val="subscript"/>
        </w:rPr>
        <w:t>2</w:t>
      </w:r>
      <w:r w:rsidR="00D740F9">
        <w:rPr>
          <w:rFonts w:ascii="Times New Roman" w:hAnsi="Times New Roman"/>
        </w:rPr>
        <w:t xml:space="preserve"> storage so there is likely to be a need for significant</w:t>
      </w:r>
      <w:r w:rsidR="00DA3D02">
        <w:rPr>
          <w:rFonts w:ascii="Times New Roman" w:hAnsi="Times New Roman"/>
        </w:rPr>
        <w:t xml:space="preserve"> and reliable</w:t>
      </w:r>
      <w:r w:rsidR="00D740F9">
        <w:rPr>
          <w:rFonts w:ascii="Times New Roman" w:hAnsi="Times New Roman"/>
        </w:rPr>
        <w:t xml:space="preserve"> CO</w:t>
      </w:r>
      <w:r w:rsidR="00D740F9">
        <w:rPr>
          <w:rFonts w:ascii="Times New Roman" w:hAnsi="Times New Roman"/>
          <w:vertAlign w:val="subscript"/>
        </w:rPr>
        <w:t>2</w:t>
      </w:r>
      <w:r w:rsidR="00D740F9">
        <w:rPr>
          <w:rFonts w:ascii="Times New Roman" w:hAnsi="Times New Roman"/>
        </w:rPr>
        <w:t xml:space="preserve"> transport between plant and storage site. </w:t>
      </w:r>
      <w:r w:rsidR="00DA3D02" w:rsidRPr="0007437C">
        <w:rPr>
          <w:rFonts w:ascii="Times New Roman" w:hAnsi="Times New Roman"/>
        </w:rPr>
        <w:t xml:space="preserve">Purchasing, or having an option to purchase, the storage capacity is </w:t>
      </w:r>
      <w:r w:rsidR="00DA3D02">
        <w:rPr>
          <w:rFonts w:ascii="Times New Roman" w:hAnsi="Times New Roman"/>
        </w:rPr>
        <w:t xml:space="preserve">also </w:t>
      </w:r>
      <w:r w:rsidR="00DA3D02" w:rsidRPr="0007437C">
        <w:rPr>
          <w:rFonts w:ascii="Times New Roman" w:hAnsi="Times New Roman"/>
        </w:rPr>
        <w:t>extremely important</w:t>
      </w:r>
      <w:r w:rsidR="00DA3D02" w:rsidRPr="0007437C">
        <w:rPr>
          <w:rFonts w:ascii="Times New Roman" w:hAnsi="Times New Roman"/>
        </w:rPr>
        <w:fldChar w:fldCharType="begin"/>
      </w:r>
      <w:r w:rsidR="00DA3D02">
        <w:rPr>
          <w:rFonts w:ascii="Times New Roman" w:hAnsi="Times New Roman"/>
        </w:rPr>
        <w:instrText xml:space="preserve"> ADDIN ZOTERO_ITEM CSL_CITATION {"citationID":"1ug06eil99","properties":{"formattedCitation":"{\\rtf \\super 32\\nosupersub{}}","plainCitation":"32"},"citationItems":[{"id":8558,"uris":["http://zotero.org/users/770657/items/6GKAFFUF"],"uri":["http://zotero.org/users/770657/items/6GKAFFUF"],"itemData":{"id":8558,"type":"report","title":"Deployment of CCS in the Cement Industry","publisher":"IEAGHG","publisher-place":"Cheltenham, UK","event-place":"Cheltenham, UK","URL":"http://ieaghg.org/docs/General_Docs/Reports/2013-19.pdf","number":"2013/10","author":[{"family":"Koring","given":"Kristina"},{"family":"Hoenig","given":"Volker"},{"family":"Hoppe","given":"Helmut"},{"family":"Horsch","given":"Johannes"},{"family":"Suchak","given":"Christian"},{"family":"Klevenz","given":"Verena"},{"family":"Emberger","given":"Bernhard"}],"issued":{"date-parts":[["2013",12]]}}}],"schema":"https://github.com/citation-style-language/schema/raw/master/csl-citation.json"} </w:instrText>
      </w:r>
      <w:r w:rsidR="00DA3D02" w:rsidRPr="0007437C">
        <w:rPr>
          <w:rFonts w:ascii="Times New Roman" w:hAnsi="Times New Roman"/>
        </w:rPr>
        <w:fldChar w:fldCharType="separate"/>
      </w:r>
      <w:r w:rsidR="00DA3D02" w:rsidRPr="00DF5F5E">
        <w:rPr>
          <w:rFonts w:ascii="Times New Roman" w:hAnsi="Times New Roman"/>
          <w:szCs w:val="24"/>
          <w:vertAlign w:val="superscript"/>
        </w:rPr>
        <w:t>32</w:t>
      </w:r>
      <w:r w:rsidR="00DA3D02" w:rsidRPr="0007437C">
        <w:rPr>
          <w:rFonts w:ascii="Times New Roman" w:hAnsi="Times New Roman"/>
        </w:rPr>
        <w:fldChar w:fldCharType="end"/>
      </w:r>
      <w:r w:rsidR="00DA3D02" w:rsidRPr="0007437C">
        <w:rPr>
          <w:rFonts w:ascii="Times New Roman" w:hAnsi="Times New Roman"/>
        </w:rPr>
        <w:t>. Discussions with local authorities on planning applications for capture plants and CO</w:t>
      </w:r>
      <w:r w:rsidR="00DA3D02" w:rsidRPr="0007437C">
        <w:rPr>
          <w:rFonts w:ascii="Times New Roman" w:hAnsi="Times New Roman"/>
          <w:vertAlign w:val="subscript"/>
        </w:rPr>
        <w:t>2</w:t>
      </w:r>
      <w:r w:rsidR="00DA3D02" w:rsidRPr="0007437C">
        <w:rPr>
          <w:rFonts w:ascii="Times New Roman" w:hAnsi="Times New Roman"/>
        </w:rPr>
        <w:t xml:space="preserve"> pipelines at the time of cement plant construction </w:t>
      </w:r>
      <w:r w:rsidR="00DA3D02">
        <w:rPr>
          <w:rFonts w:ascii="Times New Roman" w:hAnsi="Times New Roman"/>
        </w:rPr>
        <w:t>could</w:t>
      </w:r>
      <w:r w:rsidR="00DA3D02" w:rsidRPr="0007437C">
        <w:rPr>
          <w:rFonts w:ascii="Times New Roman" w:hAnsi="Times New Roman"/>
        </w:rPr>
        <w:t xml:space="preserve"> increase the chance that the plant and pipeline can be built when required.</w:t>
      </w:r>
      <w:r w:rsidR="00DA3D02">
        <w:rPr>
          <w:rFonts w:ascii="Times New Roman" w:hAnsi="Times New Roman"/>
        </w:rPr>
        <w:t xml:space="preserve"> These issues are not unique to the cement sector and so are not discussed in more detail here.</w:t>
      </w:r>
    </w:p>
    <w:p w14:paraId="76F62700" w14:textId="77777777" w:rsidR="007875E5" w:rsidRPr="0007437C" w:rsidRDefault="007875E5" w:rsidP="00B820E9">
      <w:pPr>
        <w:pStyle w:val="Heading3"/>
        <w:spacing w:line="480" w:lineRule="auto"/>
        <w:rPr>
          <w:rFonts w:ascii="Times New Roman" w:hAnsi="Times New Roman"/>
        </w:rPr>
      </w:pPr>
      <w:r w:rsidRPr="0007437C">
        <w:rPr>
          <w:rFonts w:ascii="Times New Roman" w:hAnsi="Times New Roman"/>
        </w:rPr>
        <w:t>Other important issues for CCR</w:t>
      </w:r>
    </w:p>
    <w:p w14:paraId="5C43328B" w14:textId="04C23DA7" w:rsidR="007875E5" w:rsidRDefault="007875E5" w:rsidP="00B820E9">
      <w:pPr>
        <w:spacing w:line="480" w:lineRule="auto"/>
        <w:rPr>
          <w:rFonts w:ascii="Times New Roman" w:hAnsi="Times New Roman"/>
        </w:rPr>
      </w:pPr>
      <w:r w:rsidRPr="0007437C">
        <w:rPr>
          <w:rFonts w:ascii="Times New Roman" w:hAnsi="Times New Roman"/>
        </w:rPr>
        <w:t xml:space="preserve">Some items may be relatively cheap to construct when building the original cement plant, but difficult or expensive to alter later on. For example, if some or all of the major pipe-runs for the capture plant are installed at the same time as those for the cement plant itself, fewer changes are likely to be required later and perhaps a shorter shut-down will be possible.  Several of the technologies would benefit from the preheater tower being adaptable to house the new preheaters and/or </w:t>
      </w:r>
      <w:r w:rsidR="00D25087">
        <w:rPr>
          <w:rFonts w:ascii="Times New Roman" w:hAnsi="Times New Roman"/>
        </w:rPr>
        <w:t>pre</w:t>
      </w:r>
      <w:r w:rsidRPr="0007437C">
        <w:rPr>
          <w:rFonts w:ascii="Times New Roman" w:hAnsi="Times New Roman"/>
        </w:rPr>
        <w:t xml:space="preserve">calciner. </w:t>
      </w:r>
      <w:r w:rsidR="00904EF2" w:rsidRPr="0007437C">
        <w:rPr>
          <w:rFonts w:ascii="Times New Roman" w:hAnsi="Times New Roman"/>
        </w:rPr>
        <w:t xml:space="preserve">However, care should be taken in choosing to apply CCR without assessment of the benefits. </w:t>
      </w:r>
      <w:r w:rsidR="00DA3D02">
        <w:rPr>
          <w:rFonts w:ascii="Times New Roman" w:hAnsi="Times New Roman"/>
        </w:rPr>
        <w:t>For example</w:t>
      </w:r>
      <w:r w:rsidR="007D1315">
        <w:rPr>
          <w:rFonts w:ascii="Times New Roman" w:hAnsi="Times New Roman"/>
        </w:rPr>
        <w:t xml:space="preserve">, </w:t>
      </w:r>
      <w:proofErr w:type="spellStart"/>
      <w:r w:rsidR="007D1315">
        <w:rPr>
          <w:rFonts w:ascii="Times New Roman" w:hAnsi="Times New Roman"/>
        </w:rPr>
        <w:t>Bohm</w:t>
      </w:r>
      <w:proofErr w:type="spellEnd"/>
      <w:r w:rsidR="007D1315">
        <w:rPr>
          <w:rFonts w:ascii="Times New Roman" w:hAnsi="Times New Roman"/>
        </w:rPr>
        <w:t xml:space="preserve"> et al</w:t>
      </w:r>
      <w:r w:rsidR="0097435A" w:rsidRPr="0007437C">
        <w:rPr>
          <w:rFonts w:ascii="Times New Roman" w:hAnsi="Times New Roman"/>
        </w:rPr>
        <w:fldChar w:fldCharType="begin"/>
      </w:r>
      <w:r w:rsidR="00DF5F5E">
        <w:rPr>
          <w:rFonts w:ascii="Times New Roman" w:hAnsi="Times New Roman"/>
        </w:rPr>
        <w:instrText xml:space="preserve"> ADDIN ZOTERO_ITEM CSL_CITATION {"citationID":"k5umco9sv","properties":{"formattedCitation":"{\\rtf \\super 54\\nosupersub{}}","plainCitation":"54"},"citationItems":[{"id":8710,"uris":["http://zotero.org/users/770657/items/SCQ54SP4"],"uri":["http://zotero.org/users/770657/items/SCQ54SP4"],"itemData":{"id":8710,"type":"article-journal","title":"Capture-ready coal plants—Options, technologies and economics","container-title":"International Journal of Greenhouse Gas Control","collection-title":"8th International Conference on Greenhouse Gas Control Technologies GHGT-8","page":"113-120","volume":"1","issue":"1","source":"ScienceDirect","abstract":"This paper summarizes the spectrum of options that can be employed during the initial design and construction of pulverized coal (PC), and integrated gasification and combined cycle (IGCC) plants to reduce the capital costs and energy losses associated with retrofitting for CO2 capture at some later time in the future. It also estimates lifetime (40 year) net present value (NPV) costs of plants with differing levels of pre-investment for CO2 capture under a wide range of CO2 price scenarios. Three scenarios are evaluated—a baseline supercritical PC plant, a baseline IGCC plant and an IGCC plant with pre-investment for capture. This analysis evaluates each technology option under a range of CO2 price scenarios and determines the optimum year of retrofit, if any. The results of the analysis show that a baseline PC plant is the most economical choice under low CO2 prices, and IGCC plants are preferable at higher CO2 prices (e.g., an initial price of about $22/t CO2 starting in 2015 and growing at 2%/year). Little difference is seen in the lifetime NPV costs between the IGCC plants with and without pre-investment for CO2 capture. This paper also examines the impact of technology choice on lifetime CO2 emissions. The difference in lifetime emissions become significant only under mid-estimate CO2 price scenarios (roughly between $20 and 40/t CO2) where IGCC plants will retrofit sooner than a PC plant.","DOI":"10.1016/S1750-5836(07)00033-3","ISSN":"1750-5836","journalAbbreviation":"International Journal of Greenhouse Gas Control","author":[{"family":"Bohm","given":"Mark C."},{"family":"Herzog","given":"Howard J."},{"family":"Parsons","given":"John E."},{"family":"Sekar","given":"Ram C."}],"issued":{"date-parts":[["2007",4]]}}}],"schema":"https://github.com/citation-style-language/schema/raw/master/csl-citation.json"} </w:instrText>
      </w:r>
      <w:r w:rsidR="0097435A" w:rsidRPr="0007437C">
        <w:rPr>
          <w:rFonts w:ascii="Times New Roman" w:hAnsi="Times New Roman"/>
        </w:rPr>
        <w:fldChar w:fldCharType="separate"/>
      </w:r>
      <w:r w:rsidR="00DF5F5E" w:rsidRPr="00DF5F5E">
        <w:rPr>
          <w:rFonts w:ascii="Times New Roman" w:hAnsi="Times New Roman"/>
          <w:szCs w:val="24"/>
          <w:vertAlign w:val="superscript"/>
        </w:rPr>
        <w:t>54</w:t>
      </w:r>
      <w:r w:rsidR="0097435A" w:rsidRPr="0007437C">
        <w:rPr>
          <w:rFonts w:ascii="Times New Roman" w:hAnsi="Times New Roman"/>
        </w:rPr>
        <w:fldChar w:fldCharType="end"/>
      </w:r>
      <w:r w:rsidR="00904EF2" w:rsidRPr="0007437C">
        <w:rPr>
          <w:rFonts w:ascii="Times New Roman" w:hAnsi="Times New Roman"/>
        </w:rPr>
        <w:t xml:space="preserve"> determined that CCR costing 4% of the total cost of the plant made little difference to the economics of IGCC power stations. </w:t>
      </w:r>
      <w:proofErr w:type="spellStart"/>
      <w:r w:rsidR="00904EF2" w:rsidRPr="0007437C">
        <w:rPr>
          <w:rFonts w:ascii="Times New Roman" w:hAnsi="Times New Roman"/>
        </w:rPr>
        <w:t>Lu</w:t>
      </w:r>
      <w:r w:rsidR="005E7022">
        <w:rPr>
          <w:rFonts w:ascii="Times New Roman" w:hAnsi="Times New Roman"/>
        </w:rPr>
        <w:t>c</w:t>
      </w:r>
      <w:r w:rsidR="00904EF2" w:rsidRPr="0007437C">
        <w:rPr>
          <w:rFonts w:ascii="Times New Roman" w:hAnsi="Times New Roman"/>
        </w:rPr>
        <w:t>quiaud</w:t>
      </w:r>
      <w:proofErr w:type="spellEnd"/>
      <w:r w:rsidR="00904EF2" w:rsidRPr="0007437C">
        <w:rPr>
          <w:rFonts w:ascii="Times New Roman" w:hAnsi="Times New Roman"/>
        </w:rPr>
        <w:t xml:space="preserve"> et al</w:t>
      </w:r>
      <w:r w:rsidR="000F42DF">
        <w:rPr>
          <w:rFonts w:ascii="Times New Roman" w:hAnsi="Times New Roman"/>
        </w:rPr>
        <w:t>.</w:t>
      </w:r>
      <w:r w:rsidR="00904EF2" w:rsidRPr="0007437C">
        <w:rPr>
          <w:rFonts w:ascii="Times New Roman" w:hAnsi="Times New Roman"/>
        </w:rPr>
        <w:t xml:space="preserve"> suggest that making a pulverised coal power sta</w:t>
      </w:r>
      <w:r w:rsidR="007D1315">
        <w:rPr>
          <w:rFonts w:ascii="Times New Roman" w:hAnsi="Times New Roman"/>
        </w:rPr>
        <w:t>tion CCR could cost less than 1</w:t>
      </w:r>
      <w:r w:rsidR="000F42DF">
        <w:rPr>
          <w:rFonts w:ascii="Times New Roman" w:hAnsi="Times New Roman"/>
        </w:rPr>
        <w:t>% of capital costs</w:t>
      </w:r>
      <w:r w:rsidR="005E7022">
        <w:rPr>
          <w:rFonts w:ascii="Times New Roman" w:hAnsi="Times New Roman"/>
        </w:rPr>
        <w:fldChar w:fldCharType="begin"/>
      </w:r>
      <w:r w:rsidR="00DF5F5E">
        <w:rPr>
          <w:rFonts w:ascii="Times New Roman" w:hAnsi="Times New Roman"/>
        </w:rPr>
        <w:instrText xml:space="preserve"> ADDIN ZOTERO_ITEM CSL_CITATION {"citationID":"i2kqcekrp","properties":{"formattedCitation":"{\\rtf \\super 55\\nosupersub{}}","plainCitation":"55"},"citationItems":[{"id":8747,"uris":["http://zotero.org/users/770657/items/3F5UPTBI"],"uri":["http://zotero.org/users/770657/items/3F5UPTBI"],"itemData":{"id":8747,"type":"article-journal","title":"Capture-ready supercritical coal-fired power plants and flexible post-combustion CO2 capture","container-title":"Energy Procedia","collection-title":"Greenhouse Gas Control Technologies 9 Proceedings of the 9th International Conference on Greenhouse Gas Control Technologies (GHGT-9), 16–20 November 2008, Washington DC, USA","page":"1411-1418","volume":"1","issue":"1","source":"ScienceDirect","abstract":"Delivering a rapid reduction in global CO2 emissions through CCS requires a two-track approach: CCS needs to be developed at s cale as quickly as possible and other plants, if built without CCS, need to be built CO2 capture ready (CCR). CCR plants can be upgraded as CCS technology develops so that their cost of electricity production can be minimised. Retrofitted CCR plants could also be very suitable for providing flexible electricity output. The options availabl e for making steam turbines at pulverised coal plants suitable for adding post-combustion CO2 capture unit s are discussed, together with their potential for upgrad ing and enhanced flexibility.","DOI":"10.1016/j.egypro.2009.01.185","ISSN":"1876-6102","journalAbbreviation":"Energy Procedia","author":[{"family":"Lucquiaud","given":"Mathieu"},{"family":"Chalmers","given":"Hannah"},{"family":"Gibbins","given":"Jon"}],"issued":{"date-parts":[["2009",2]]}}}],"schema":"https://github.com/citation-style-language/schema/raw/master/csl-citation.json"} </w:instrText>
      </w:r>
      <w:r w:rsidR="005E7022">
        <w:rPr>
          <w:rFonts w:ascii="Times New Roman" w:hAnsi="Times New Roman"/>
        </w:rPr>
        <w:fldChar w:fldCharType="separate"/>
      </w:r>
      <w:r w:rsidR="00DF5F5E" w:rsidRPr="00DF5F5E">
        <w:rPr>
          <w:rFonts w:ascii="Times New Roman" w:hAnsi="Times New Roman"/>
          <w:szCs w:val="24"/>
          <w:vertAlign w:val="superscript"/>
        </w:rPr>
        <w:t>55</w:t>
      </w:r>
      <w:r w:rsidR="005E7022">
        <w:rPr>
          <w:rFonts w:ascii="Times New Roman" w:hAnsi="Times New Roman"/>
        </w:rPr>
        <w:fldChar w:fldCharType="end"/>
      </w:r>
      <w:r w:rsidR="00EC7A2C">
        <w:rPr>
          <w:rFonts w:ascii="Times New Roman" w:hAnsi="Times New Roman"/>
        </w:rPr>
        <w:t xml:space="preserve">, </w:t>
      </w:r>
      <w:r w:rsidR="000F42DF">
        <w:rPr>
          <w:rFonts w:ascii="Times New Roman" w:hAnsi="Times New Roman"/>
        </w:rPr>
        <w:t>and</w:t>
      </w:r>
      <w:r w:rsidR="00EC7A2C">
        <w:rPr>
          <w:rFonts w:ascii="Times New Roman" w:hAnsi="Times New Roman"/>
        </w:rPr>
        <w:t xml:space="preserve"> Liang et al</w:t>
      </w:r>
      <w:r w:rsidR="000F42DF">
        <w:rPr>
          <w:rFonts w:ascii="Times New Roman" w:hAnsi="Times New Roman"/>
        </w:rPr>
        <w:t>.</w:t>
      </w:r>
      <w:r w:rsidR="00EC7A2C">
        <w:rPr>
          <w:rFonts w:ascii="Times New Roman" w:hAnsi="Times New Roman"/>
        </w:rPr>
        <w:t xml:space="preserve"> determine that such power stations in China are up to 10% less likely to close early</w:t>
      </w:r>
      <w:r w:rsidR="00EC7A2C">
        <w:rPr>
          <w:rFonts w:ascii="Times New Roman" w:hAnsi="Times New Roman"/>
        </w:rPr>
        <w:fldChar w:fldCharType="begin"/>
      </w:r>
      <w:r w:rsidR="00DF5F5E">
        <w:rPr>
          <w:rFonts w:ascii="Times New Roman" w:hAnsi="Times New Roman"/>
        </w:rPr>
        <w:instrText xml:space="preserve"> ADDIN ZOTERO_ITEM CSL_CITATION {"citationID":"13f9u101c2","properties":{"formattedCitation":"{\\rtf \\super 56\\nosupersub{}}","plainCitation":"56"},"citationItems":[{"id":8750,"uris":["http://zotero.org/users/770657/items/GBXUCZNI"],"uri":["http://zotero.org/users/770657/items/GBXUCZNI"],"itemData":{"id":8750,"type":"article-journal","title":"Assessing the value of CO2 capture ready in new-build pulverised coal-fired power plants in China","container-title":"International Journal of Greenhouse Gas Control","page":"787-792","volume":"3","issue":"6","source":"ScienceDirect","abstract":"Making new plants CO2 capture ready (CCR) would enable them to retrofit to capture CO2 at a later date at lower cost when the appropriate policy and/or economic drivers are in place. In order to understand the economic value and investment characteristics of making new plants CCR in China, a typical 600 MW pulverised coal-fired ultra-supercritical power plant, locating in Guangdong province, was examined. Combined with an engineering assessment, costs were estimated for different CCR scenarios. To analyze CCR investment opportunities, the paper applies a cash flow model for valuing capture options and CCR investment. Results were obtained by Monte-Carlo simulation, based on engineering surveys and an IEA GHG CCR study, as well as plant performance information and expert projections on carbon prices, coal prices and electricity prices.\n\nCCR investments are justified by factors such as higher retrofitting probabilities, lower early closure probabilities and fair economic return. However, the economic case for CCR largely depends on two factors: (a) whether the original plant is retrofittable without CCR; and (b) the type of investments made, for example, investments essential to CCR tend to be more economic than additional non-essential CCR features such as clutched low pressure turbines. The carbon price and discount rate were found to have significant impacts on the economics of CCR. Overall, it appears that the value of the ‘capture options’ that CCR generates for retrofitting CCS is significant, and so could justify a modest CCR investment, even assuming the original plant is retrofittable without CCR. It was also found the value of CCR might be significantly understated if the range of potential retrofitting dates is artificially constrained.","DOI":"10.1016/j.ijggc.2009.09.008","ISSN":"1750-5836","journalAbbreviation":"International Journal of Greenhouse Gas Control","author":[{"family":"Liang","given":"Xi"},{"family":"Reiner","given":"David"},{"family":"Gibbins","given":"Jon"},{"family":"Li","given":"Jia"}],"issued":{"date-parts":[["2009",12]]}}}],"schema":"https://github.com/citation-style-language/schema/raw/master/csl-citation.json"} </w:instrText>
      </w:r>
      <w:r w:rsidR="00EC7A2C">
        <w:rPr>
          <w:rFonts w:ascii="Times New Roman" w:hAnsi="Times New Roman"/>
        </w:rPr>
        <w:fldChar w:fldCharType="separate"/>
      </w:r>
      <w:r w:rsidR="00DF5F5E" w:rsidRPr="00DF5F5E">
        <w:rPr>
          <w:rFonts w:ascii="Times New Roman" w:hAnsi="Times New Roman"/>
          <w:szCs w:val="24"/>
          <w:vertAlign w:val="superscript"/>
        </w:rPr>
        <w:t>56</w:t>
      </w:r>
      <w:r w:rsidR="00EC7A2C">
        <w:rPr>
          <w:rFonts w:ascii="Times New Roman" w:hAnsi="Times New Roman"/>
        </w:rPr>
        <w:fldChar w:fldCharType="end"/>
      </w:r>
      <w:r w:rsidR="00904EF2" w:rsidRPr="0007437C">
        <w:rPr>
          <w:rFonts w:ascii="Times New Roman" w:hAnsi="Times New Roman"/>
        </w:rPr>
        <w:t xml:space="preserve">. </w:t>
      </w:r>
      <w:proofErr w:type="spellStart"/>
      <w:r w:rsidR="00904EF2" w:rsidRPr="0007437C">
        <w:rPr>
          <w:rFonts w:ascii="Times New Roman" w:hAnsi="Times New Roman"/>
        </w:rPr>
        <w:t>Rohlfs</w:t>
      </w:r>
      <w:proofErr w:type="spellEnd"/>
      <w:r w:rsidR="00904EF2" w:rsidRPr="0007437C">
        <w:rPr>
          <w:rFonts w:ascii="Times New Roman" w:hAnsi="Times New Roman"/>
        </w:rPr>
        <w:t xml:space="preserve"> &amp; </w:t>
      </w:r>
      <w:proofErr w:type="spellStart"/>
      <w:r w:rsidR="00904EF2" w:rsidRPr="0007437C">
        <w:rPr>
          <w:rFonts w:ascii="Times New Roman" w:hAnsi="Times New Roman"/>
        </w:rPr>
        <w:t>Madlener</w:t>
      </w:r>
      <w:proofErr w:type="spellEnd"/>
      <w:r w:rsidR="00904EF2" w:rsidRPr="0007437C">
        <w:rPr>
          <w:rFonts w:ascii="Times New Roman" w:hAnsi="Times New Roman"/>
        </w:rPr>
        <w:t xml:space="preserve"> calculated that</w:t>
      </w:r>
      <w:r w:rsidR="00DA3D02">
        <w:rPr>
          <w:rFonts w:ascii="Times New Roman" w:hAnsi="Times New Roman"/>
        </w:rPr>
        <w:t xml:space="preserve"> </w:t>
      </w:r>
      <w:r w:rsidR="00904EF2" w:rsidRPr="0007437C">
        <w:rPr>
          <w:rFonts w:ascii="Times New Roman" w:hAnsi="Times New Roman"/>
        </w:rPr>
        <w:t>it was usually more cost-effective to close a modern, unabated power station and replace it with a completely new abated power station</w:t>
      </w:r>
      <w:r w:rsidR="0097435A" w:rsidRPr="0007437C">
        <w:rPr>
          <w:rFonts w:ascii="Times New Roman" w:hAnsi="Times New Roman"/>
        </w:rPr>
        <w:fldChar w:fldCharType="begin"/>
      </w:r>
      <w:r w:rsidR="00DF5F5E">
        <w:rPr>
          <w:rFonts w:ascii="Times New Roman" w:hAnsi="Times New Roman"/>
        </w:rPr>
        <w:instrText xml:space="preserve"> ADDIN ZOTERO_ITEM CSL_CITATION {"citationID":"1p435virev","properties":{"formattedCitation":"{\\rtf \\super 57\\nosupersub{}}","plainCitation":"57"},"citationItems":[{"id":8713,"uris":["http://zotero.org/users/770657/items/5IEGNQNA"],"uri":["http://zotero.org/users/770657/items/5IEGNQNA"],"itemData":{"id":8713,"type":"article-journal","title":"Assessment of clean-coal strategies: The questionable merits of carbon capture-readiness","container-title":"Energy","page":"27-36","volume":"52","source":"ScienceDirect","abstract":"In this paper we investigate the value of capture-readiness by modeling the cost effectiveness of various alternative technological options and focusing on different clean-coal technology pathways. The modeling framework developed is based on stochastic net present value calculations. It allows for consideration of path-dependent and technology-specific risk combinations inherent in the input and output commodities that are relevant for operating the plant. We find that capture-readiness competes with alternative options of power plant replacements and that capture-readiness is not necessarily preferable from an economic perspective.","DOI":"10.1016/j.energy.2013.01.008","ISSN":"0360-5442","shortTitle":"Assessment of clean-coal strategies","journalAbbreviation":"Energy","author":[{"family":"Rohlfs","given":"Wilko"},{"family":"Madlener","given":"Reinhard"}],"issued":{"date-parts":[["2013",4,1]]}}}],"schema":"https://github.com/citation-style-language/schema/raw/master/csl-citation.json"} </w:instrText>
      </w:r>
      <w:r w:rsidR="0097435A" w:rsidRPr="0007437C">
        <w:rPr>
          <w:rFonts w:ascii="Times New Roman" w:hAnsi="Times New Roman"/>
        </w:rPr>
        <w:fldChar w:fldCharType="separate"/>
      </w:r>
      <w:r w:rsidR="00DF5F5E" w:rsidRPr="00DF5F5E">
        <w:rPr>
          <w:rFonts w:ascii="Times New Roman" w:hAnsi="Times New Roman"/>
          <w:szCs w:val="24"/>
          <w:vertAlign w:val="superscript"/>
        </w:rPr>
        <w:t>57</w:t>
      </w:r>
      <w:r w:rsidR="0097435A" w:rsidRPr="0007437C">
        <w:rPr>
          <w:rFonts w:ascii="Times New Roman" w:hAnsi="Times New Roman"/>
        </w:rPr>
        <w:fldChar w:fldCharType="end"/>
      </w:r>
      <w:r w:rsidR="00904EF2" w:rsidRPr="0007437C">
        <w:rPr>
          <w:rFonts w:ascii="Times New Roman" w:hAnsi="Times New Roman"/>
        </w:rPr>
        <w:t xml:space="preserve">. Discounted cash-flow analysis </w:t>
      </w:r>
      <w:r w:rsidR="00DA3D02">
        <w:rPr>
          <w:rFonts w:ascii="Times New Roman" w:hAnsi="Times New Roman"/>
        </w:rPr>
        <w:t>can</w:t>
      </w:r>
      <w:r w:rsidR="00904EF2" w:rsidRPr="0007437C">
        <w:rPr>
          <w:rFonts w:ascii="Times New Roman" w:hAnsi="Times New Roman"/>
        </w:rPr>
        <w:t xml:space="preserve"> identify whether the extra capital expenditure for particular items is financially attractive or more extensive rebuilding or replacement at a later date is more suitable. This is not applicable for some particular items such as land – if the plant does not have room to build the capture facilities on existing land or expand into adjacent areas, the capture plant may never be built regardless of the profitability.</w:t>
      </w:r>
    </w:p>
    <w:p w14:paraId="6E8E8F08" w14:textId="7ADCA1A9" w:rsidR="00DA3D02" w:rsidRPr="0007437C" w:rsidRDefault="00DA3D02" w:rsidP="00B820E9">
      <w:pPr>
        <w:spacing w:line="480" w:lineRule="auto"/>
        <w:rPr>
          <w:rFonts w:ascii="Times New Roman" w:hAnsi="Times New Roman"/>
        </w:rPr>
      </w:pPr>
      <w:r>
        <w:rPr>
          <w:rFonts w:ascii="Times New Roman" w:hAnsi="Times New Roman"/>
        </w:rPr>
        <w:t>In conclusion, carbon capture in the cement is several years away</w:t>
      </w:r>
      <w:r w:rsidR="00725DC7">
        <w:rPr>
          <w:rFonts w:ascii="Times New Roman" w:hAnsi="Times New Roman"/>
        </w:rPr>
        <w:t xml:space="preserve"> but timely consideration of the challenges which lie ahead, such as retrofitting and ensuring cement plant/capture plant compatibility, will reduce their complexity in the long run. The lack of large-scale (&gt; 50 </w:t>
      </w:r>
      <w:proofErr w:type="spellStart"/>
      <w:r w:rsidR="00725DC7">
        <w:rPr>
          <w:rFonts w:ascii="Times New Roman" w:hAnsi="Times New Roman"/>
        </w:rPr>
        <w:t>tpd</w:t>
      </w:r>
      <w:proofErr w:type="spellEnd"/>
      <w:r w:rsidR="00725DC7">
        <w:rPr>
          <w:rFonts w:ascii="Times New Roman" w:hAnsi="Times New Roman"/>
        </w:rPr>
        <w:t>) pilot plants in the cement industry is currently the biggest impediment to further capture technology development and commercialisation.</w:t>
      </w:r>
    </w:p>
    <w:p w14:paraId="18F6EEF7" w14:textId="77777777" w:rsidR="00F86D01" w:rsidRPr="0007437C" w:rsidRDefault="00F86D01" w:rsidP="00B820E9">
      <w:pPr>
        <w:pStyle w:val="Heading2"/>
        <w:spacing w:line="480" w:lineRule="auto"/>
        <w:rPr>
          <w:rFonts w:ascii="Times New Roman" w:hAnsi="Times New Roman"/>
        </w:rPr>
      </w:pPr>
      <w:r w:rsidRPr="0007437C">
        <w:rPr>
          <w:rFonts w:ascii="Times New Roman" w:hAnsi="Times New Roman"/>
        </w:rPr>
        <w:lastRenderedPageBreak/>
        <w:t>Acknowledgements</w:t>
      </w:r>
    </w:p>
    <w:p w14:paraId="543A45DB" w14:textId="53D28E29" w:rsidR="007875E5" w:rsidRPr="0007437C" w:rsidRDefault="0087025D" w:rsidP="00B820E9">
      <w:pPr>
        <w:spacing w:line="480" w:lineRule="auto"/>
        <w:rPr>
          <w:rFonts w:ascii="Times New Roman" w:hAnsi="Times New Roman"/>
        </w:rPr>
        <w:sectPr w:rsidR="007875E5" w:rsidRPr="0007437C" w:rsidSect="00FC05E1">
          <w:pgSz w:w="11906" w:h="16838"/>
          <w:pgMar w:top="1247" w:right="1077" w:bottom="1247" w:left="1077" w:header="709" w:footer="709" w:gutter="0"/>
          <w:lnNumType w:countBy="1" w:restart="continuous"/>
          <w:cols w:space="708"/>
          <w:docGrid w:linePitch="360"/>
        </w:sectPr>
      </w:pPr>
      <w:r>
        <w:rPr>
          <w:rFonts w:ascii="Times New Roman" w:hAnsi="Times New Roman"/>
        </w:rPr>
        <w:t>TH is grateful to</w:t>
      </w:r>
      <w:r w:rsidR="00F86D01" w:rsidRPr="0007437C">
        <w:rPr>
          <w:rFonts w:ascii="Times New Roman" w:hAnsi="Times New Roman"/>
        </w:rPr>
        <w:t xml:space="preserve"> Climate-KIC, Grantham Research Institute – Climate Change and the Environment, and Cemex Research Group AG for his PhD funding. </w:t>
      </w:r>
      <w:r>
        <w:rPr>
          <w:rFonts w:ascii="Times New Roman" w:hAnsi="Times New Roman"/>
        </w:rPr>
        <w:t>TH is also grateful to</w:t>
      </w:r>
      <w:r w:rsidR="00F86D01" w:rsidRPr="0007437C">
        <w:rPr>
          <w:rFonts w:ascii="Times New Roman" w:hAnsi="Times New Roman"/>
        </w:rPr>
        <w:t xml:space="preserve"> Climate-KIC and the UK CCS Research Centre</w:t>
      </w:r>
      <w:r w:rsidR="009D5302">
        <w:rPr>
          <w:rFonts w:ascii="Times New Roman" w:hAnsi="Times New Roman"/>
        </w:rPr>
        <w:t xml:space="preserve"> (EP/K000446/1)</w:t>
      </w:r>
      <w:bookmarkStart w:id="0" w:name="_GoBack"/>
      <w:bookmarkEnd w:id="0"/>
      <w:r w:rsidR="00F86D01" w:rsidRPr="0007437C">
        <w:rPr>
          <w:rFonts w:ascii="Times New Roman" w:hAnsi="Times New Roman"/>
        </w:rPr>
        <w:t xml:space="preserve"> for funding</w:t>
      </w:r>
      <w:r>
        <w:rPr>
          <w:rFonts w:ascii="Times New Roman" w:hAnsi="Times New Roman"/>
        </w:rPr>
        <w:t xml:space="preserve"> a study tour and</w:t>
      </w:r>
      <w:r w:rsidR="00F86D01" w:rsidRPr="0007437C">
        <w:rPr>
          <w:rFonts w:ascii="Times New Roman" w:hAnsi="Times New Roman"/>
        </w:rPr>
        <w:t xml:space="preserve"> UTS for hosting.</w:t>
      </w:r>
    </w:p>
    <w:p w14:paraId="233782FF" w14:textId="64CE7C0C" w:rsidR="009C67B6" w:rsidRPr="0007437C" w:rsidRDefault="009C67B6" w:rsidP="00B820E9">
      <w:pPr>
        <w:pStyle w:val="Heading2"/>
        <w:spacing w:line="480" w:lineRule="auto"/>
        <w:rPr>
          <w:rFonts w:ascii="Times New Roman" w:hAnsi="Times New Roman"/>
        </w:rPr>
      </w:pPr>
      <w:r w:rsidRPr="0007437C">
        <w:rPr>
          <w:rFonts w:ascii="Times New Roman" w:hAnsi="Times New Roman"/>
        </w:rPr>
        <w:lastRenderedPageBreak/>
        <w:t xml:space="preserve">Table </w:t>
      </w:r>
      <w:r>
        <w:rPr>
          <w:rFonts w:ascii="Times New Roman" w:hAnsi="Times New Roman"/>
        </w:rPr>
        <w:t>1</w:t>
      </w:r>
      <w:r w:rsidRPr="0007437C">
        <w:rPr>
          <w:rFonts w:ascii="Times New Roman" w:hAnsi="Times New Roman"/>
        </w:rPr>
        <w:t>: Technology Readiness Levels for CCS in the cement industry</w:t>
      </w:r>
    </w:p>
    <w:tbl>
      <w:tblPr>
        <w:tblStyle w:val="TableGrid"/>
        <w:tblW w:w="0" w:type="auto"/>
        <w:tblLook w:val="00A0" w:firstRow="1" w:lastRow="0" w:firstColumn="1" w:lastColumn="0" w:noHBand="0" w:noVBand="0"/>
      </w:tblPr>
      <w:tblGrid>
        <w:gridCol w:w="628"/>
        <w:gridCol w:w="3609"/>
        <w:gridCol w:w="9937"/>
      </w:tblGrid>
      <w:tr w:rsidR="009C67B6" w:rsidRPr="0007437C" w14:paraId="68E08ACC" w14:textId="77777777" w:rsidTr="00261B30">
        <w:tc>
          <w:tcPr>
            <w:tcW w:w="0" w:type="auto"/>
          </w:tcPr>
          <w:p w14:paraId="23A93952"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TRL</w:t>
            </w:r>
          </w:p>
        </w:tc>
        <w:tc>
          <w:tcPr>
            <w:tcW w:w="0" w:type="auto"/>
          </w:tcPr>
          <w:p w14:paraId="2E08B99C"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Definition</w:t>
            </w:r>
          </w:p>
        </w:tc>
        <w:tc>
          <w:tcPr>
            <w:tcW w:w="0" w:type="auto"/>
          </w:tcPr>
          <w:p w14:paraId="1FC55FB4"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Description</w:t>
            </w:r>
          </w:p>
          <w:p w14:paraId="71F5418C" w14:textId="77777777" w:rsidR="009C67B6" w:rsidRPr="0007437C" w:rsidRDefault="009C67B6" w:rsidP="00B820E9">
            <w:pPr>
              <w:spacing w:after="0" w:line="480" w:lineRule="auto"/>
              <w:rPr>
                <w:rFonts w:ascii="Times New Roman" w:hAnsi="Times New Roman"/>
                <w:b/>
                <w:sz w:val="20"/>
              </w:rPr>
            </w:pPr>
          </w:p>
        </w:tc>
      </w:tr>
      <w:tr w:rsidR="009C67B6" w:rsidRPr="0007437C" w14:paraId="11A9FB74" w14:textId="77777777" w:rsidTr="00261B30">
        <w:tc>
          <w:tcPr>
            <w:tcW w:w="0" w:type="auto"/>
          </w:tcPr>
          <w:p w14:paraId="0939A661"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1</w:t>
            </w:r>
          </w:p>
        </w:tc>
        <w:tc>
          <w:tcPr>
            <w:tcW w:w="0" w:type="auto"/>
          </w:tcPr>
          <w:p w14:paraId="03B08ACB"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Basic principles observed and reported</w:t>
            </w:r>
          </w:p>
        </w:tc>
        <w:tc>
          <w:tcPr>
            <w:tcW w:w="0" w:type="auto"/>
          </w:tcPr>
          <w:p w14:paraId="26C94006" w14:textId="77777777" w:rsidR="009C67B6" w:rsidRPr="0007437C" w:rsidRDefault="009C67B6" w:rsidP="00B820E9">
            <w:pPr>
              <w:spacing w:after="0" w:line="480" w:lineRule="auto"/>
              <w:rPr>
                <w:rFonts w:ascii="Times New Roman" w:hAnsi="Times New Roman"/>
                <w:sz w:val="20"/>
              </w:rPr>
            </w:pPr>
            <w:r w:rsidRPr="0007437C">
              <w:rPr>
                <w:rFonts w:ascii="Times New Roman" w:hAnsi="Times New Roman"/>
                <w:sz w:val="20"/>
              </w:rPr>
              <w:t xml:space="preserve">Lowest level of technology readiness. Scientific research begins to be translated into applied R&amp;D. Examples include </w:t>
            </w:r>
            <w:r>
              <w:rPr>
                <w:rFonts w:ascii="Times New Roman" w:hAnsi="Times New Roman"/>
                <w:sz w:val="20"/>
              </w:rPr>
              <w:t>desktop</w:t>
            </w:r>
            <w:r w:rsidRPr="0007437C">
              <w:rPr>
                <w:rFonts w:ascii="Times New Roman" w:hAnsi="Times New Roman"/>
                <w:sz w:val="20"/>
              </w:rPr>
              <w:t xml:space="preserve"> studies of a technology’s basic properties.</w:t>
            </w:r>
          </w:p>
        </w:tc>
      </w:tr>
      <w:tr w:rsidR="009C67B6" w:rsidRPr="0007437C" w14:paraId="58ED0445" w14:textId="77777777" w:rsidTr="00261B30">
        <w:tc>
          <w:tcPr>
            <w:tcW w:w="0" w:type="auto"/>
          </w:tcPr>
          <w:p w14:paraId="41203961"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2</w:t>
            </w:r>
          </w:p>
        </w:tc>
        <w:tc>
          <w:tcPr>
            <w:tcW w:w="0" w:type="auto"/>
          </w:tcPr>
          <w:p w14:paraId="0C460679"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Technology concept and/or application formulated</w:t>
            </w:r>
          </w:p>
        </w:tc>
        <w:tc>
          <w:tcPr>
            <w:tcW w:w="0" w:type="auto"/>
          </w:tcPr>
          <w:p w14:paraId="75730753" w14:textId="77777777" w:rsidR="009C67B6" w:rsidRPr="0007437C" w:rsidRDefault="009C67B6" w:rsidP="00B820E9">
            <w:pPr>
              <w:spacing w:after="0" w:line="480" w:lineRule="auto"/>
              <w:rPr>
                <w:rFonts w:ascii="Times New Roman" w:hAnsi="Times New Roman"/>
                <w:sz w:val="20"/>
              </w:rPr>
            </w:pPr>
            <w:r w:rsidRPr="0007437C">
              <w:rPr>
                <w:rFonts w:ascii="Times New Roman" w:hAnsi="Times New Roman"/>
                <w:sz w:val="20"/>
              </w:rPr>
              <w:t>Invention begins. Once basic principles are observed, practical applications can be invented. Applications are speculative and there may be no proof or detailed analysis to support the assumptions. Examples are still limited to analytic studies.</w:t>
            </w:r>
          </w:p>
        </w:tc>
      </w:tr>
      <w:tr w:rsidR="009C67B6" w:rsidRPr="0007437C" w14:paraId="48933DE7" w14:textId="77777777" w:rsidTr="00261B30">
        <w:tc>
          <w:tcPr>
            <w:tcW w:w="0" w:type="auto"/>
          </w:tcPr>
          <w:p w14:paraId="17C9B458"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3</w:t>
            </w:r>
          </w:p>
        </w:tc>
        <w:tc>
          <w:tcPr>
            <w:tcW w:w="0" w:type="auto"/>
          </w:tcPr>
          <w:p w14:paraId="30184F50"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Analytical and experimental critical function and/or characteristic proof of concept</w:t>
            </w:r>
          </w:p>
        </w:tc>
        <w:tc>
          <w:tcPr>
            <w:tcW w:w="0" w:type="auto"/>
          </w:tcPr>
          <w:p w14:paraId="2FA78482" w14:textId="77777777" w:rsidR="009C67B6" w:rsidRPr="0007437C" w:rsidRDefault="009C67B6" w:rsidP="00B820E9">
            <w:pPr>
              <w:spacing w:after="0" w:line="480" w:lineRule="auto"/>
              <w:rPr>
                <w:rFonts w:ascii="Times New Roman" w:hAnsi="Times New Roman"/>
                <w:sz w:val="20"/>
              </w:rPr>
            </w:pPr>
            <w:r w:rsidRPr="0007437C">
              <w:rPr>
                <w:rFonts w:ascii="Times New Roman" w:hAnsi="Times New Roman"/>
                <w:sz w:val="20"/>
              </w:rPr>
              <w:t>Active R&amp;D is initiated. This includes analytical and laboratory-scale studies to physically validate the analytical predictions of separate elements of the technology (e.g., individual technology components have undergone laboratory-scale testing using bottled gases to simulate major flue gas species at a scale of &lt; 0.5 L/s, and simulated raw materials).</w:t>
            </w:r>
          </w:p>
        </w:tc>
      </w:tr>
      <w:tr w:rsidR="009C67B6" w:rsidRPr="0007437C" w14:paraId="09FB729A" w14:textId="77777777" w:rsidTr="00261B30">
        <w:tc>
          <w:tcPr>
            <w:tcW w:w="0" w:type="auto"/>
          </w:tcPr>
          <w:p w14:paraId="53BA961E"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4</w:t>
            </w:r>
          </w:p>
        </w:tc>
        <w:tc>
          <w:tcPr>
            <w:tcW w:w="0" w:type="auto"/>
          </w:tcPr>
          <w:p w14:paraId="381DD683"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Component and/or system validation in a laboratory environment</w:t>
            </w:r>
          </w:p>
        </w:tc>
        <w:tc>
          <w:tcPr>
            <w:tcW w:w="0" w:type="auto"/>
          </w:tcPr>
          <w:p w14:paraId="6BBB42B8" w14:textId="77777777" w:rsidR="009C67B6" w:rsidRPr="0007437C" w:rsidRDefault="009C67B6" w:rsidP="00B820E9">
            <w:pPr>
              <w:spacing w:after="0" w:line="480" w:lineRule="auto"/>
              <w:rPr>
                <w:rFonts w:ascii="Times New Roman" w:hAnsi="Times New Roman"/>
                <w:sz w:val="20"/>
              </w:rPr>
            </w:pPr>
            <w:r w:rsidRPr="0007437C">
              <w:rPr>
                <w:rFonts w:ascii="Times New Roman" w:hAnsi="Times New Roman"/>
                <w:sz w:val="20"/>
              </w:rPr>
              <w:t xml:space="preserve">A bench-scale prototype has been developed and validated in the laboratory environment. Prototype is defined as &lt; 1 </w:t>
            </w:r>
            <w:proofErr w:type="spellStart"/>
            <w:r w:rsidRPr="0007437C">
              <w:rPr>
                <w:rFonts w:ascii="Times New Roman" w:hAnsi="Times New Roman"/>
                <w:sz w:val="20"/>
              </w:rPr>
              <w:t>tpd</w:t>
            </w:r>
            <w:proofErr w:type="spellEnd"/>
            <w:r w:rsidRPr="0007437C">
              <w:rPr>
                <w:rFonts w:ascii="Times New Roman" w:hAnsi="Times New Roman"/>
                <w:sz w:val="20"/>
              </w:rPr>
              <w:t xml:space="preserve"> (e.g., complete technology process has undergone bench-scale testing using synthetic flue gas composition at a scale of &lt; </w:t>
            </w:r>
            <w:r>
              <w:rPr>
                <w:rFonts w:ascii="Times New Roman" w:hAnsi="Times New Roman"/>
                <w:sz w:val="20"/>
              </w:rPr>
              <w:t>20</w:t>
            </w:r>
            <w:r w:rsidRPr="0007437C">
              <w:rPr>
                <w:rFonts w:ascii="Times New Roman" w:hAnsi="Times New Roman"/>
                <w:sz w:val="20"/>
              </w:rPr>
              <w:t xml:space="preserve"> L/s, and simulated raw materials).</w:t>
            </w:r>
          </w:p>
        </w:tc>
      </w:tr>
      <w:tr w:rsidR="009C67B6" w:rsidRPr="0007437C" w14:paraId="2029503E" w14:textId="77777777" w:rsidTr="00261B30">
        <w:tc>
          <w:tcPr>
            <w:tcW w:w="0" w:type="auto"/>
          </w:tcPr>
          <w:p w14:paraId="0E6824B0"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5</w:t>
            </w:r>
          </w:p>
        </w:tc>
        <w:tc>
          <w:tcPr>
            <w:tcW w:w="0" w:type="auto"/>
          </w:tcPr>
          <w:p w14:paraId="4C5423E4"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Laboratory-scale similar-system validation in a relevant environment</w:t>
            </w:r>
          </w:p>
        </w:tc>
        <w:tc>
          <w:tcPr>
            <w:tcW w:w="0" w:type="auto"/>
          </w:tcPr>
          <w:p w14:paraId="52F1C542" w14:textId="77777777" w:rsidR="009C67B6" w:rsidRPr="0007437C" w:rsidRDefault="009C67B6" w:rsidP="00B820E9">
            <w:pPr>
              <w:spacing w:after="0" w:line="480" w:lineRule="auto"/>
              <w:rPr>
                <w:rFonts w:ascii="Times New Roman" w:hAnsi="Times New Roman"/>
                <w:sz w:val="20"/>
              </w:rPr>
            </w:pPr>
            <w:r w:rsidRPr="0007437C">
              <w:rPr>
                <w:rFonts w:ascii="Times New Roman" w:hAnsi="Times New Roman"/>
                <w:sz w:val="20"/>
              </w:rPr>
              <w:t xml:space="preserve">The basic technological components are integrated so that the system configuration is similar to (matches) the final application in almost all respects. Prototype is defined as &lt; 1 </w:t>
            </w:r>
            <w:proofErr w:type="spellStart"/>
            <w:r w:rsidRPr="0007437C">
              <w:rPr>
                <w:rFonts w:ascii="Times New Roman" w:hAnsi="Times New Roman"/>
                <w:sz w:val="20"/>
              </w:rPr>
              <w:t>tpd</w:t>
            </w:r>
            <w:proofErr w:type="spellEnd"/>
            <w:r w:rsidRPr="0007437C">
              <w:rPr>
                <w:rFonts w:ascii="Times New Roman" w:hAnsi="Times New Roman"/>
                <w:sz w:val="20"/>
              </w:rPr>
              <w:t xml:space="preserve"> clinker scale (e.g., complete technology has undergone testing using actual flue gas composition at a scale of &lt; </w:t>
            </w:r>
            <w:r>
              <w:rPr>
                <w:rFonts w:ascii="Times New Roman" w:hAnsi="Times New Roman"/>
                <w:sz w:val="20"/>
              </w:rPr>
              <w:t>20</w:t>
            </w:r>
            <w:r w:rsidRPr="0007437C">
              <w:rPr>
                <w:rFonts w:ascii="Times New Roman" w:hAnsi="Times New Roman"/>
                <w:sz w:val="20"/>
              </w:rPr>
              <w:t xml:space="preserve"> L/s and actual raw materials).</w:t>
            </w:r>
          </w:p>
        </w:tc>
      </w:tr>
      <w:tr w:rsidR="009C67B6" w:rsidRPr="0007437C" w14:paraId="5953BA56" w14:textId="77777777" w:rsidTr="00261B30">
        <w:tc>
          <w:tcPr>
            <w:tcW w:w="0" w:type="auto"/>
          </w:tcPr>
          <w:p w14:paraId="6BF81723"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6</w:t>
            </w:r>
          </w:p>
        </w:tc>
        <w:tc>
          <w:tcPr>
            <w:tcW w:w="0" w:type="auto"/>
          </w:tcPr>
          <w:p w14:paraId="279C97E5"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Engineering/pilot-scale prototypical system demonstrated in a relevant environment</w:t>
            </w:r>
          </w:p>
        </w:tc>
        <w:tc>
          <w:tcPr>
            <w:tcW w:w="0" w:type="auto"/>
          </w:tcPr>
          <w:p w14:paraId="3D7C0189" w14:textId="77777777" w:rsidR="009C67B6" w:rsidRPr="0007437C" w:rsidRDefault="009C67B6" w:rsidP="00B820E9">
            <w:pPr>
              <w:spacing w:after="0" w:line="480" w:lineRule="auto"/>
              <w:rPr>
                <w:rFonts w:ascii="Times New Roman" w:hAnsi="Times New Roman"/>
                <w:sz w:val="20"/>
              </w:rPr>
            </w:pPr>
            <w:r w:rsidRPr="0007437C">
              <w:rPr>
                <w:rFonts w:ascii="Times New Roman" w:hAnsi="Times New Roman"/>
                <w:sz w:val="20"/>
              </w:rPr>
              <w:t xml:space="preserve">Engineering-scale models or prototypes are tested in a relevant environment. Pilot or process-development-unit scale is defined as </w:t>
            </w:r>
            <w:r>
              <w:rPr>
                <w:rFonts w:ascii="Times New Roman" w:hAnsi="Times New Roman"/>
                <w:sz w:val="20"/>
              </w:rPr>
              <w:t>1 –</w:t>
            </w:r>
            <w:r w:rsidRPr="0007437C">
              <w:rPr>
                <w:rFonts w:ascii="Times New Roman" w:hAnsi="Times New Roman"/>
                <w:sz w:val="20"/>
              </w:rPr>
              <w:t xml:space="preserve"> 50 </w:t>
            </w:r>
            <w:proofErr w:type="spellStart"/>
            <w:r w:rsidRPr="0007437C">
              <w:rPr>
                <w:rFonts w:ascii="Times New Roman" w:hAnsi="Times New Roman"/>
                <w:sz w:val="20"/>
              </w:rPr>
              <w:t>tpd</w:t>
            </w:r>
            <w:proofErr w:type="spellEnd"/>
            <w:r w:rsidRPr="0007437C">
              <w:rPr>
                <w:rFonts w:ascii="Times New Roman" w:hAnsi="Times New Roman"/>
                <w:sz w:val="20"/>
              </w:rPr>
              <w:t xml:space="preserve"> (e.g., complete technology has undergone small pilot-scale testing using actual flue gas composition at a scale equivalent to 0.</w:t>
            </w:r>
            <w:r>
              <w:rPr>
                <w:rFonts w:ascii="Times New Roman" w:hAnsi="Times New Roman"/>
                <w:sz w:val="20"/>
              </w:rPr>
              <w:t>04</w:t>
            </w:r>
            <w:r w:rsidRPr="0007437C">
              <w:rPr>
                <w:rFonts w:ascii="Times New Roman" w:hAnsi="Times New Roman"/>
                <w:sz w:val="20"/>
              </w:rPr>
              <w:t xml:space="preserve"> – </w:t>
            </w:r>
            <w:r>
              <w:rPr>
                <w:rFonts w:ascii="Times New Roman" w:hAnsi="Times New Roman"/>
                <w:sz w:val="20"/>
              </w:rPr>
              <w:t>1</w:t>
            </w:r>
            <w:r w:rsidRPr="0007437C">
              <w:rPr>
                <w:rFonts w:ascii="Times New Roman" w:hAnsi="Times New Roman"/>
                <w:sz w:val="20"/>
              </w:rPr>
              <w:t xml:space="preserve"> Nm</w:t>
            </w:r>
            <w:r w:rsidRPr="0007437C">
              <w:rPr>
                <w:rFonts w:ascii="Times New Roman" w:hAnsi="Times New Roman"/>
                <w:sz w:val="20"/>
                <w:vertAlign w:val="superscript"/>
              </w:rPr>
              <w:t>3</w:t>
            </w:r>
            <w:r w:rsidRPr="0007437C">
              <w:rPr>
                <w:rFonts w:ascii="Times New Roman" w:hAnsi="Times New Roman"/>
                <w:sz w:val="20"/>
              </w:rPr>
              <w:t>/s and actual raw materials).</w:t>
            </w:r>
          </w:p>
        </w:tc>
      </w:tr>
      <w:tr w:rsidR="009C67B6" w:rsidRPr="0007437C" w14:paraId="0713BC08" w14:textId="77777777" w:rsidTr="00261B30">
        <w:tc>
          <w:tcPr>
            <w:tcW w:w="0" w:type="auto"/>
          </w:tcPr>
          <w:p w14:paraId="7C205FB6"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lastRenderedPageBreak/>
              <w:t>7</w:t>
            </w:r>
          </w:p>
        </w:tc>
        <w:tc>
          <w:tcPr>
            <w:tcW w:w="0" w:type="auto"/>
          </w:tcPr>
          <w:p w14:paraId="0104CD98"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System prototype demonstrated in a plant environment</w:t>
            </w:r>
          </w:p>
        </w:tc>
        <w:tc>
          <w:tcPr>
            <w:tcW w:w="0" w:type="auto"/>
          </w:tcPr>
          <w:p w14:paraId="304FF917" w14:textId="77777777" w:rsidR="009C67B6" w:rsidRPr="0007437C" w:rsidRDefault="009C67B6" w:rsidP="00B820E9">
            <w:pPr>
              <w:spacing w:after="0" w:line="480" w:lineRule="auto"/>
              <w:rPr>
                <w:rFonts w:ascii="Times New Roman" w:hAnsi="Times New Roman"/>
                <w:sz w:val="20"/>
              </w:rPr>
            </w:pPr>
            <w:r w:rsidRPr="0007437C">
              <w:rPr>
                <w:rFonts w:ascii="Times New Roman" w:hAnsi="Times New Roman"/>
                <w:sz w:val="20"/>
              </w:rPr>
              <w:t xml:space="preserve">This represents a major step up from TRL 6, requiring demonstration of an actual system prototype in a relevant environment. Final design is virtually complete. Pilot or process-development-unit demonstration of a 50 – </w:t>
            </w:r>
            <w:r>
              <w:rPr>
                <w:rFonts w:ascii="Times New Roman" w:hAnsi="Times New Roman"/>
                <w:sz w:val="20"/>
              </w:rPr>
              <w:t>250</w:t>
            </w:r>
            <w:r w:rsidRPr="0007437C">
              <w:rPr>
                <w:rFonts w:ascii="Times New Roman" w:hAnsi="Times New Roman"/>
                <w:sz w:val="20"/>
              </w:rPr>
              <w:t xml:space="preserve"> </w:t>
            </w:r>
            <w:proofErr w:type="spellStart"/>
            <w:r w:rsidRPr="0007437C">
              <w:rPr>
                <w:rFonts w:ascii="Times New Roman" w:hAnsi="Times New Roman"/>
                <w:sz w:val="20"/>
              </w:rPr>
              <w:t>tpd</w:t>
            </w:r>
            <w:proofErr w:type="spellEnd"/>
            <w:r w:rsidRPr="0007437C">
              <w:rPr>
                <w:rFonts w:ascii="Times New Roman" w:hAnsi="Times New Roman"/>
                <w:sz w:val="20"/>
              </w:rPr>
              <w:t xml:space="preserve"> clinker scale (e.g., complete technology has undergone large pilot-scale testing using actual flue gas composition at a scale equivalent to approximately </w:t>
            </w:r>
            <w:r>
              <w:rPr>
                <w:rFonts w:ascii="Times New Roman" w:hAnsi="Times New Roman"/>
                <w:sz w:val="20"/>
              </w:rPr>
              <w:t>1</w:t>
            </w:r>
            <w:r w:rsidRPr="0007437C">
              <w:rPr>
                <w:rFonts w:ascii="Times New Roman" w:hAnsi="Times New Roman"/>
                <w:sz w:val="20"/>
              </w:rPr>
              <w:t xml:space="preserve"> – </w:t>
            </w:r>
            <w:r>
              <w:rPr>
                <w:rFonts w:ascii="Times New Roman" w:hAnsi="Times New Roman"/>
                <w:sz w:val="20"/>
              </w:rPr>
              <w:t>4.5</w:t>
            </w:r>
            <w:r w:rsidRPr="0007437C">
              <w:rPr>
                <w:rFonts w:ascii="Times New Roman" w:hAnsi="Times New Roman"/>
                <w:sz w:val="20"/>
              </w:rPr>
              <w:t xml:space="preserve"> Nm</w:t>
            </w:r>
            <w:r w:rsidRPr="0007437C">
              <w:rPr>
                <w:rFonts w:ascii="Times New Roman" w:hAnsi="Times New Roman"/>
                <w:sz w:val="20"/>
                <w:vertAlign w:val="superscript"/>
              </w:rPr>
              <w:t>3</w:t>
            </w:r>
            <w:r w:rsidRPr="0007437C">
              <w:rPr>
                <w:rFonts w:ascii="Times New Roman" w:hAnsi="Times New Roman"/>
                <w:sz w:val="20"/>
              </w:rPr>
              <w:t>/s and actual raw materials).</w:t>
            </w:r>
          </w:p>
        </w:tc>
      </w:tr>
      <w:tr w:rsidR="009C67B6" w:rsidRPr="0007437C" w14:paraId="3A583138" w14:textId="77777777" w:rsidTr="00261B30">
        <w:tc>
          <w:tcPr>
            <w:tcW w:w="0" w:type="auto"/>
          </w:tcPr>
          <w:p w14:paraId="1B212143"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8</w:t>
            </w:r>
          </w:p>
        </w:tc>
        <w:tc>
          <w:tcPr>
            <w:tcW w:w="0" w:type="auto"/>
          </w:tcPr>
          <w:p w14:paraId="6105D8D3"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Actual system completed and qualified through test and demonstration in a plant environment</w:t>
            </w:r>
          </w:p>
        </w:tc>
        <w:tc>
          <w:tcPr>
            <w:tcW w:w="0" w:type="auto"/>
          </w:tcPr>
          <w:p w14:paraId="385BF1CE" w14:textId="77777777" w:rsidR="009C67B6" w:rsidRPr="0007437C" w:rsidRDefault="009C67B6" w:rsidP="00B820E9">
            <w:pPr>
              <w:spacing w:after="0" w:line="480" w:lineRule="auto"/>
              <w:rPr>
                <w:rFonts w:ascii="Times New Roman" w:hAnsi="Times New Roman"/>
                <w:sz w:val="20"/>
              </w:rPr>
            </w:pPr>
            <w:r w:rsidRPr="0007437C">
              <w:rPr>
                <w:rFonts w:ascii="Times New Roman" w:hAnsi="Times New Roman"/>
                <w:sz w:val="20"/>
              </w:rPr>
              <w:t xml:space="preserve">The technology has been proven to work in its final form and under expected conditions. In almost all cases, this TRL represents the end of true system development. Examples include start-up, testing, and evaluation of the system within a ≥ 250 </w:t>
            </w:r>
            <w:proofErr w:type="spellStart"/>
            <w:r w:rsidRPr="0007437C">
              <w:rPr>
                <w:rFonts w:ascii="Times New Roman" w:hAnsi="Times New Roman"/>
                <w:sz w:val="20"/>
              </w:rPr>
              <w:t>tpd</w:t>
            </w:r>
            <w:proofErr w:type="spellEnd"/>
            <w:r w:rsidRPr="0007437C">
              <w:rPr>
                <w:rFonts w:ascii="Times New Roman" w:hAnsi="Times New Roman"/>
                <w:sz w:val="20"/>
              </w:rPr>
              <w:t xml:space="preserve"> plant with CCS operation (e.g., complete and fully integrated technology has been initiated at full-scale demonstration including start-up, testing, and evaluation of the system using actual flue gas composition at a scale equivalent to ≥ </w:t>
            </w:r>
            <w:r>
              <w:rPr>
                <w:rFonts w:ascii="Times New Roman" w:hAnsi="Times New Roman"/>
                <w:sz w:val="20"/>
              </w:rPr>
              <w:t>4.5</w:t>
            </w:r>
            <w:r w:rsidRPr="0007437C">
              <w:rPr>
                <w:rFonts w:ascii="Times New Roman" w:hAnsi="Times New Roman"/>
                <w:sz w:val="20"/>
              </w:rPr>
              <w:t xml:space="preserve"> Nm</w:t>
            </w:r>
            <w:r w:rsidRPr="0007437C">
              <w:rPr>
                <w:rFonts w:ascii="Times New Roman" w:hAnsi="Times New Roman"/>
                <w:sz w:val="20"/>
                <w:vertAlign w:val="superscript"/>
              </w:rPr>
              <w:t>3</w:t>
            </w:r>
            <w:r w:rsidRPr="0007437C">
              <w:rPr>
                <w:rFonts w:ascii="Times New Roman" w:hAnsi="Times New Roman"/>
                <w:sz w:val="20"/>
                <w:vertAlign w:val="subscript"/>
              </w:rPr>
              <w:t xml:space="preserve"> </w:t>
            </w:r>
            <w:r w:rsidRPr="0007437C">
              <w:rPr>
                <w:rFonts w:ascii="Times New Roman" w:hAnsi="Times New Roman"/>
                <w:sz w:val="20"/>
              </w:rPr>
              <w:t>and actual raw materials).</w:t>
            </w:r>
          </w:p>
        </w:tc>
      </w:tr>
      <w:tr w:rsidR="009C67B6" w:rsidRPr="0007437C" w14:paraId="79082032" w14:textId="77777777" w:rsidTr="00261B30">
        <w:tc>
          <w:tcPr>
            <w:tcW w:w="0" w:type="auto"/>
          </w:tcPr>
          <w:p w14:paraId="646512D3"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9</w:t>
            </w:r>
          </w:p>
        </w:tc>
        <w:tc>
          <w:tcPr>
            <w:tcW w:w="0" w:type="auto"/>
          </w:tcPr>
          <w:p w14:paraId="14900E8F" w14:textId="77777777" w:rsidR="009C67B6" w:rsidRPr="0007437C" w:rsidRDefault="009C67B6" w:rsidP="00B820E9">
            <w:pPr>
              <w:spacing w:after="0" w:line="480" w:lineRule="auto"/>
              <w:rPr>
                <w:rFonts w:ascii="Times New Roman" w:hAnsi="Times New Roman"/>
                <w:b/>
                <w:sz w:val="20"/>
              </w:rPr>
            </w:pPr>
            <w:r w:rsidRPr="0007437C">
              <w:rPr>
                <w:rFonts w:ascii="Times New Roman" w:hAnsi="Times New Roman"/>
                <w:b/>
                <w:sz w:val="20"/>
              </w:rPr>
              <w:t>Actual system operated over the full range of expected conditions</w:t>
            </w:r>
          </w:p>
        </w:tc>
        <w:tc>
          <w:tcPr>
            <w:tcW w:w="0" w:type="auto"/>
          </w:tcPr>
          <w:p w14:paraId="758B389F" w14:textId="77777777" w:rsidR="009C67B6" w:rsidRPr="0007437C" w:rsidRDefault="009C67B6" w:rsidP="00B820E9">
            <w:pPr>
              <w:spacing w:after="0" w:line="480" w:lineRule="auto"/>
              <w:rPr>
                <w:rFonts w:ascii="Times New Roman" w:hAnsi="Times New Roman"/>
                <w:sz w:val="20"/>
              </w:rPr>
            </w:pPr>
            <w:r w:rsidRPr="0007437C">
              <w:rPr>
                <w:rFonts w:ascii="Times New Roman" w:hAnsi="Times New Roman"/>
                <w:sz w:val="20"/>
              </w:rPr>
              <w:t xml:space="preserve">The technology is in its final form and operated under the full range of operating conditions. The scale of this technology is expected to be ≥ 1000 </w:t>
            </w:r>
            <w:proofErr w:type="spellStart"/>
            <w:r w:rsidRPr="0007437C">
              <w:rPr>
                <w:rFonts w:ascii="Times New Roman" w:hAnsi="Times New Roman"/>
                <w:sz w:val="20"/>
              </w:rPr>
              <w:t>tpd</w:t>
            </w:r>
            <w:proofErr w:type="spellEnd"/>
            <w:r w:rsidRPr="0007437C">
              <w:rPr>
                <w:rFonts w:ascii="Times New Roman" w:hAnsi="Times New Roman"/>
                <w:sz w:val="20"/>
              </w:rPr>
              <w:t xml:space="preserve"> plant with CCS operations (e.g., complete and fully integrated technology has undergone full-scale demonstration testing using actual flue gas composition at a scale equivalent to ≥ 1</w:t>
            </w:r>
            <w:r>
              <w:rPr>
                <w:rFonts w:ascii="Times New Roman" w:hAnsi="Times New Roman"/>
                <w:sz w:val="20"/>
              </w:rPr>
              <w:t>8</w:t>
            </w:r>
            <w:r w:rsidRPr="0007437C">
              <w:rPr>
                <w:rFonts w:ascii="Times New Roman" w:hAnsi="Times New Roman"/>
                <w:sz w:val="20"/>
              </w:rPr>
              <w:t xml:space="preserve"> Nm</w:t>
            </w:r>
            <w:r w:rsidRPr="0007437C">
              <w:rPr>
                <w:rFonts w:ascii="Times New Roman" w:hAnsi="Times New Roman"/>
                <w:sz w:val="20"/>
                <w:vertAlign w:val="superscript"/>
              </w:rPr>
              <w:t>3</w:t>
            </w:r>
            <w:r w:rsidRPr="0007437C">
              <w:rPr>
                <w:rFonts w:ascii="Times New Roman" w:hAnsi="Times New Roman"/>
                <w:sz w:val="20"/>
                <w:vertAlign w:val="subscript"/>
              </w:rPr>
              <w:t xml:space="preserve"> </w:t>
            </w:r>
            <w:r w:rsidRPr="0007437C">
              <w:rPr>
                <w:rFonts w:ascii="Times New Roman" w:hAnsi="Times New Roman"/>
                <w:sz w:val="20"/>
              </w:rPr>
              <w:t>and actual raw materials).</w:t>
            </w:r>
          </w:p>
        </w:tc>
      </w:tr>
    </w:tbl>
    <w:p w14:paraId="5A96D160" w14:textId="39B2E94F" w:rsidR="007875E5" w:rsidRPr="0007437C" w:rsidRDefault="007875E5" w:rsidP="00B820E9">
      <w:pPr>
        <w:pStyle w:val="Heading2"/>
        <w:spacing w:line="480" w:lineRule="auto"/>
        <w:rPr>
          <w:rFonts w:ascii="Times New Roman" w:hAnsi="Times New Roman"/>
        </w:rPr>
      </w:pPr>
      <w:r w:rsidRPr="0007437C">
        <w:rPr>
          <w:rFonts w:ascii="Times New Roman" w:hAnsi="Times New Roman"/>
        </w:rPr>
        <w:t xml:space="preserve">Table </w:t>
      </w:r>
      <w:r w:rsidR="009C67B6">
        <w:rPr>
          <w:rFonts w:ascii="Times New Roman" w:hAnsi="Times New Roman"/>
        </w:rPr>
        <w:t>2</w:t>
      </w:r>
      <w:r w:rsidRPr="0007437C">
        <w:rPr>
          <w:rFonts w:ascii="Times New Roman" w:hAnsi="Times New Roman"/>
        </w:rPr>
        <w:t>: CO</w:t>
      </w:r>
      <w:r w:rsidRPr="0007437C">
        <w:rPr>
          <w:rFonts w:ascii="Times New Roman" w:hAnsi="Times New Roman"/>
          <w:vertAlign w:val="subscript"/>
        </w:rPr>
        <w:t>2</w:t>
      </w:r>
      <w:r w:rsidRPr="0007437C">
        <w:rPr>
          <w:rFonts w:ascii="Times New Roman" w:hAnsi="Times New Roman"/>
        </w:rPr>
        <w:t xml:space="preserve"> capture from the cement industry: technology comparisons</w:t>
      </w:r>
    </w:p>
    <w:tbl>
      <w:tblPr>
        <w:tblStyle w:val="TableGrid"/>
        <w:tblW w:w="0" w:type="auto"/>
        <w:jc w:val="center"/>
        <w:tblLook w:val="00A0" w:firstRow="1" w:lastRow="0" w:firstColumn="1" w:lastColumn="0" w:noHBand="0" w:noVBand="0"/>
      </w:tblPr>
      <w:tblGrid>
        <w:gridCol w:w="1885"/>
        <w:gridCol w:w="2453"/>
        <w:gridCol w:w="2436"/>
        <w:gridCol w:w="2148"/>
        <w:gridCol w:w="2554"/>
        <w:gridCol w:w="2698"/>
      </w:tblGrid>
      <w:tr w:rsidR="00074B6D" w:rsidRPr="00645513" w14:paraId="6E963E3D" w14:textId="77777777" w:rsidTr="00645513">
        <w:trPr>
          <w:trHeight w:val="350"/>
          <w:jc w:val="center"/>
        </w:trPr>
        <w:tc>
          <w:tcPr>
            <w:tcW w:w="0" w:type="auto"/>
          </w:tcPr>
          <w:p w14:paraId="66EB4283"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Attribute</w:t>
            </w:r>
          </w:p>
        </w:tc>
        <w:tc>
          <w:tcPr>
            <w:tcW w:w="0" w:type="auto"/>
          </w:tcPr>
          <w:p w14:paraId="6A639858"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Amine scrubbing</w:t>
            </w:r>
            <w:r w:rsidR="00645513" w:rsidRPr="00645513">
              <w:rPr>
                <w:rFonts w:ascii="Times New Roman" w:hAnsi="Times New Roman"/>
                <w:b/>
                <w:sz w:val="18"/>
                <w:szCs w:val="18"/>
              </w:rPr>
              <w:t>*</w:t>
            </w:r>
          </w:p>
        </w:tc>
        <w:tc>
          <w:tcPr>
            <w:tcW w:w="0" w:type="auto"/>
          </w:tcPr>
          <w:p w14:paraId="09D8525F"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Calcium looping</w:t>
            </w:r>
          </w:p>
        </w:tc>
        <w:tc>
          <w:tcPr>
            <w:tcW w:w="0" w:type="auto"/>
          </w:tcPr>
          <w:p w14:paraId="4ADCB74A"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Full oxy-fuel</w:t>
            </w:r>
          </w:p>
        </w:tc>
        <w:tc>
          <w:tcPr>
            <w:tcW w:w="0" w:type="auto"/>
          </w:tcPr>
          <w:p w14:paraId="1070753E"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Partial oxy-fuel</w:t>
            </w:r>
          </w:p>
        </w:tc>
        <w:tc>
          <w:tcPr>
            <w:tcW w:w="0" w:type="auto"/>
          </w:tcPr>
          <w:p w14:paraId="454E7974"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Direct capture</w:t>
            </w:r>
          </w:p>
        </w:tc>
      </w:tr>
      <w:tr w:rsidR="00074B6D" w:rsidRPr="00645513" w14:paraId="7BE44A5B" w14:textId="77777777" w:rsidTr="00645513">
        <w:trPr>
          <w:jc w:val="center"/>
        </w:trPr>
        <w:tc>
          <w:tcPr>
            <w:tcW w:w="0" w:type="auto"/>
          </w:tcPr>
          <w:p w14:paraId="14DEA7F8" w14:textId="77777777" w:rsidR="00C35BE1" w:rsidRPr="00645513" w:rsidRDefault="00C35BE1"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Capital cost (€</w:t>
            </w:r>
            <w:r w:rsidRPr="00645513">
              <w:rPr>
                <w:rFonts w:ascii="Times New Roman" w:hAnsi="Times New Roman"/>
                <w:b/>
                <w:sz w:val="18"/>
                <w:szCs w:val="18"/>
                <w:vertAlign w:val="subscript"/>
              </w:rPr>
              <w:t>2013</w:t>
            </w:r>
            <w:r w:rsidRPr="00645513">
              <w:rPr>
                <w:rFonts w:ascii="Times New Roman" w:hAnsi="Times New Roman"/>
                <w:b/>
                <w:sz w:val="18"/>
                <w:szCs w:val="18"/>
                <w:vertAlign w:val="subscript"/>
              </w:rPr>
              <w:softHyphen/>
            </w:r>
            <w:r w:rsidRPr="00645513">
              <w:rPr>
                <w:rFonts w:ascii="Times New Roman" w:hAnsi="Times New Roman"/>
                <w:b/>
                <w:sz w:val="18"/>
                <w:szCs w:val="18"/>
              </w:rPr>
              <w:t>)</w:t>
            </w:r>
          </w:p>
        </w:tc>
        <w:tc>
          <w:tcPr>
            <w:tcW w:w="0" w:type="auto"/>
          </w:tcPr>
          <w:p w14:paraId="3CDE87AC" w14:textId="53EF5218" w:rsidR="00C35BE1" w:rsidRPr="00645513" w:rsidRDefault="003812CA" w:rsidP="00B820E9">
            <w:pPr>
              <w:spacing w:after="0" w:line="480" w:lineRule="auto"/>
              <w:jc w:val="center"/>
              <w:rPr>
                <w:rFonts w:ascii="Times New Roman" w:hAnsi="Times New Roman"/>
                <w:sz w:val="18"/>
                <w:szCs w:val="18"/>
              </w:rPr>
            </w:pPr>
            <w:r w:rsidRPr="00645513">
              <w:rPr>
                <w:rFonts w:ascii="Times New Roman" w:hAnsi="Times New Roman"/>
                <w:sz w:val="18"/>
                <w:szCs w:val="18"/>
              </w:rPr>
              <w:t>213</w:t>
            </w:r>
            <w:r w:rsidR="00C35BE1" w:rsidRPr="00645513">
              <w:rPr>
                <w:rFonts w:ascii="Times New Roman" w:hAnsi="Times New Roman"/>
                <w:sz w:val="18"/>
                <w:szCs w:val="18"/>
              </w:rPr>
              <w:t xml:space="preserve"> M</w:t>
            </w:r>
            <w:r w:rsidR="002F4F66" w:rsidRPr="00645513">
              <w:rPr>
                <w:rFonts w:ascii="Times New Roman" w:hAnsi="Times New Roman"/>
                <w:sz w:val="18"/>
                <w:szCs w:val="18"/>
              </w:rPr>
              <w:t xml:space="preserve"> </w:t>
            </w:r>
            <w:r w:rsidR="00F52467" w:rsidRPr="00645513">
              <w:rPr>
                <w:rFonts w:ascii="Times New Roman" w:hAnsi="Times New Roman"/>
                <w:sz w:val="18"/>
                <w:szCs w:val="18"/>
              </w:rPr>
              <w:t xml:space="preserve">for 2 </w:t>
            </w:r>
            <w:proofErr w:type="spellStart"/>
            <w:r w:rsidR="00F52467" w:rsidRPr="00645513">
              <w:rPr>
                <w:rFonts w:ascii="Times New Roman" w:hAnsi="Times New Roman"/>
                <w:sz w:val="18"/>
                <w:szCs w:val="18"/>
              </w:rPr>
              <w:t>Mtpa</w:t>
            </w:r>
            <w:proofErr w:type="spellEnd"/>
            <w:r w:rsidR="00F52467" w:rsidRPr="00645513">
              <w:rPr>
                <w:rFonts w:ascii="Times New Roman" w:hAnsi="Times New Roman"/>
                <w:sz w:val="18"/>
                <w:szCs w:val="18"/>
              </w:rPr>
              <w:t xml:space="preserve"> </w:t>
            </w:r>
            <w:r w:rsidRPr="00645513">
              <w:rPr>
                <w:rFonts w:ascii="Times New Roman" w:hAnsi="Times New Roman"/>
                <w:sz w:val="18"/>
                <w:szCs w:val="18"/>
              </w:rPr>
              <w:t>RF</w:t>
            </w:r>
            <w:r w:rsidR="008F15EE" w:rsidRPr="00645513">
              <w:rPr>
                <w:rFonts w:ascii="Times New Roman" w:hAnsi="Times New Roman"/>
                <w:sz w:val="18"/>
                <w:szCs w:val="18"/>
              </w:rPr>
              <w:t xml:space="preserve"> (China)</w:t>
            </w:r>
            <w:r w:rsidR="00C35BE1" w:rsidRPr="00645513">
              <w:rPr>
                <w:rFonts w:ascii="Times New Roman" w:hAnsi="Times New Roman"/>
                <w:sz w:val="18"/>
                <w:szCs w:val="18"/>
              </w:rPr>
              <w:fldChar w:fldCharType="begin"/>
            </w:r>
            <w:r w:rsidR="004351BC">
              <w:rPr>
                <w:rFonts w:ascii="Times New Roman" w:hAnsi="Times New Roman"/>
                <w:sz w:val="18"/>
                <w:szCs w:val="18"/>
              </w:rPr>
              <w:instrText xml:space="preserve"> ADDIN ZOTERO_ITEM CSL_CITATION {"citationID":"2dnshikspu","properties":{"formattedCitation":"{\\rtf \\super 18\\nosupersub{}}","plainCitation":"18"},"citationItems":[{"id":8513,"uris":["http://zotero.org/users/770657/items/KK8R689U"],"uri":["http://zotero.org/users/770657/items/KK8R689U"],"itemData":{"id":8513,"type":"article-journal","title":"Assessing the value of retrofitting cement plants for carbon capture: A case study of a cement plant in Guangdong, China","container-title":"Energy Conversion and Management","collection-title":"IREC 2011, The International Renewable Energy Congress","page":"454-465","volume":"64","source":"ScienceDirect","abstract":"The cement manufacturing sector is the second largest source of anthropogenic greenhouse gas emissions in the world. Carbon Capture and Storage (CCS) is one of the most important technologies to decarbonise the cement manufacturing process. China has accounted for more than half of global cement production since 2008. This study suggests criteria to assess the potential to retrofit cement plants and analyses the economics of retrofitting cement plants for CCS with a case study of a modern dry process cement plant locating in Guangdong province, China. The study assumes the extra heat and power for CO2 capture and compression is provided by a new 200 MW combined heat and power unit (CHP) (US$17.5/MW h thermal for the cost of coal). The estimated cost of CO2 avoidance by retrofitting a cement plant for carbon capture in 2012 is US$70/tonne at a 14% discount rate with 25 years remaining lifetime. Through a stochastic cash flow analysis with a real option model and Monte Carlo simulation, the study found the value of an option to retrofit to be US$1.2 million with a 7.3% probability of economic viability. The estimate is very sensitive to the assumptions in the carbon price model (i.e. base carbon price is US$12.00/tCO2e in 2012 and the mean growth rate is 8%). The option value and the probability can reach US$20 million and 67% respectively, if a 10% mean carbon price growth is assumed. Compared with post-combustion carbon capture retrofitting prospect in existing coal-fired power plants, the economics of retrofitting cement plants to carbon capture is less attractive. However, given the uncertainties in climate policy, regulation and carbon market, new-build cement plants in China, with long lifetime, should consider an essential level of “CCS Ready” to reduce the cost of retrofit and keep the retrofitting option open.","DOI":"10.1016/j.enconman.2012.04.012","ISSN":"0196-8904","shortTitle":"Assessing the value of retrofitting cement plants for carbon capture","journalAbbreviation":"Energy Conversion and Management","author":[{"family":"Liang","given":"Xi"},{"family":"Li","given":"Jia"}],"issued":{"date-parts":[["2012",12]]}}}],"schema":"https://github.com/citation-style-language/schema/raw/master/csl-citation.json"} </w:instrText>
            </w:r>
            <w:r w:rsidR="00C35BE1" w:rsidRPr="00645513">
              <w:rPr>
                <w:rFonts w:ascii="Times New Roman" w:hAnsi="Times New Roman"/>
                <w:sz w:val="18"/>
                <w:szCs w:val="18"/>
              </w:rPr>
              <w:fldChar w:fldCharType="separate"/>
            </w:r>
            <w:r w:rsidR="004351BC" w:rsidRPr="004351BC">
              <w:rPr>
                <w:rFonts w:ascii="Times New Roman" w:hAnsi="Times New Roman"/>
                <w:sz w:val="18"/>
                <w:szCs w:val="24"/>
                <w:vertAlign w:val="superscript"/>
              </w:rPr>
              <w:t>18</w:t>
            </w:r>
            <w:r w:rsidR="00C35BE1" w:rsidRPr="00645513">
              <w:rPr>
                <w:rFonts w:ascii="Times New Roman" w:hAnsi="Times New Roman"/>
                <w:sz w:val="18"/>
                <w:szCs w:val="18"/>
              </w:rPr>
              <w:fldChar w:fldCharType="end"/>
            </w:r>
          </w:p>
          <w:p w14:paraId="40079C43" w14:textId="6E35CC11" w:rsidR="00F52467" w:rsidRPr="00645513" w:rsidRDefault="00F52467" w:rsidP="00B820E9">
            <w:pPr>
              <w:spacing w:after="0" w:line="480" w:lineRule="auto"/>
              <w:jc w:val="center"/>
              <w:rPr>
                <w:rFonts w:ascii="Times New Roman" w:hAnsi="Times New Roman"/>
                <w:sz w:val="18"/>
                <w:szCs w:val="18"/>
              </w:rPr>
            </w:pPr>
            <w:r w:rsidRPr="00645513">
              <w:rPr>
                <w:rFonts w:ascii="Times New Roman" w:hAnsi="Times New Roman"/>
                <w:sz w:val="18"/>
                <w:szCs w:val="18"/>
              </w:rPr>
              <w:t xml:space="preserve">440 – 540 for 1 </w:t>
            </w:r>
            <w:proofErr w:type="spellStart"/>
            <w:r w:rsidRPr="00645513">
              <w:rPr>
                <w:rFonts w:ascii="Times New Roman" w:hAnsi="Times New Roman"/>
                <w:sz w:val="18"/>
                <w:szCs w:val="18"/>
              </w:rPr>
              <w:t>Mtpa</w:t>
            </w:r>
            <w:proofErr w:type="spellEnd"/>
            <w:r w:rsidRPr="00645513">
              <w:rPr>
                <w:rFonts w:ascii="Times New Roman" w:hAnsi="Times New Roman"/>
                <w:sz w:val="18"/>
                <w:szCs w:val="18"/>
              </w:rPr>
              <w:t xml:space="preserve"> NB</w:t>
            </w:r>
            <w:r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{"citationID":"2m25g62edr","properties":{"formattedCitation":"{\\rtf \\super 32\\nosupersub{}}","plainCitation":"32"},"citationItems":[{"id":8558,"uris":["http://zotero.org/users/770657/items/6GKAFFUF"],"uri":["http://zotero.org/users/770657/items/6GKAFFUF"],"itemData":{"id":8558,"type":"report","title":"Deployment of CCS in the Cement Industry","publisher":"IEAGHG","publisher-place":"Cheltenham, UK","event-place":"Cheltenham, UK","URL":"http://ieaghg.org/docs/General_Docs/Reports/2013-19.pdf","number":"2013/10","author":[{"family":"Koring","given":"Kristina"},{"family":"Hoenig","given":"Volker"},{"family":"Hoppe","given":"Helmut"},{"family":"Horsch","given":"Johannes"},{"family":"Suchak","given":"Christian"},{"family":"Klevenz","given":"Verena"},{"family":"Emberger","given":"Bernhard"}],"issued":{"date-parts":[["2013",12]]}}}],"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32</w:t>
            </w:r>
            <w:r w:rsidRPr="00645513">
              <w:rPr>
                <w:rFonts w:ascii="Times New Roman" w:hAnsi="Times New Roman"/>
                <w:sz w:val="18"/>
                <w:szCs w:val="18"/>
              </w:rPr>
              <w:fldChar w:fldCharType="end"/>
            </w:r>
          </w:p>
          <w:p w14:paraId="7F029AD1" w14:textId="5FCD4CA4" w:rsidR="00F52467" w:rsidRPr="00645513" w:rsidRDefault="00F52467" w:rsidP="00B820E9">
            <w:pPr>
              <w:spacing w:after="0" w:line="480" w:lineRule="auto"/>
              <w:jc w:val="center"/>
              <w:rPr>
                <w:rFonts w:ascii="Times New Roman" w:hAnsi="Times New Roman"/>
                <w:sz w:val="18"/>
                <w:szCs w:val="18"/>
              </w:rPr>
            </w:pPr>
            <w:r w:rsidRPr="00645513">
              <w:rPr>
                <w:rFonts w:ascii="Times New Roman" w:hAnsi="Times New Roman"/>
                <w:sz w:val="18"/>
                <w:szCs w:val="18"/>
              </w:rPr>
              <w:t xml:space="preserve">245 – 350 for 1 </w:t>
            </w:r>
            <w:proofErr w:type="spellStart"/>
            <w:r w:rsidRPr="00645513">
              <w:rPr>
                <w:rFonts w:ascii="Times New Roman" w:hAnsi="Times New Roman"/>
                <w:sz w:val="18"/>
                <w:szCs w:val="18"/>
              </w:rPr>
              <w:t>Mtpa</w:t>
            </w:r>
            <w:proofErr w:type="spellEnd"/>
            <w:r w:rsidRPr="00645513">
              <w:rPr>
                <w:rFonts w:ascii="Times New Roman" w:hAnsi="Times New Roman"/>
                <w:sz w:val="18"/>
                <w:szCs w:val="18"/>
              </w:rPr>
              <w:t xml:space="preserve"> RF</w:t>
            </w:r>
            <w:r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{"citationID":"n6qtofpnj","properties":{"formattedCitation":"{\\rtf \\super 32\\nosupersub{}}","plainCitation":"32"},"citationItems":[{"id":8558,"uris":["http://zotero.org/users/770657/items/6GKAFFUF"],"uri":["http://zotero.org/users/770657/items/6GKAFFUF"],"itemData":{"id":8558,"type":"report","title":"Deployment of CCS in the Cement Industry","publisher":"IEAGHG","publisher-place":"Cheltenham, UK","event-place":"Cheltenham, UK","URL":"http://ieaghg.org/docs/General_Docs/Reports/2013-19.pdf","number":"2013/10","author":[{"family":"Koring","given":"Kristina"},{"family":"Hoenig","given":"Volker"},{"family":"Hoppe","given":"Helmut"},{"family":"Horsch","given":"Johannes"},{"family":"Suchak","given":"Christian"},{"family":"Klevenz","given":"Verena"},{"family":"Emberger","given":"Bernhard"}],"issued":{"date-parts":[["2013",12]]}}}],"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32</w:t>
            </w:r>
            <w:r w:rsidRPr="00645513">
              <w:rPr>
                <w:rFonts w:ascii="Times New Roman" w:hAnsi="Times New Roman"/>
                <w:sz w:val="18"/>
                <w:szCs w:val="18"/>
              </w:rPr>
              <w:fldChar w:fldCharType="end"/>
            </w:r>
          </w:p>
        </w:tc>
        <w:tc>
          <w:tcPr>
            <w:tcW w:w="0" w:type="auto"/>
          </w:tcPr>
          <w:p w14:paraId="21FA3405" w14:textId="7944A3A1" w:rsidR="0066524C" w:rsidRPr="00645513" w:rsidRDefault="00C35BE1" w:rsidP="00B820E9">
            <w:pPr>
              <w:spacing w:after="0" w:line="480" w:lineRule="auto"/>
              <w:jc w:val="center"/>
              <w:rPr>
                <w:rFonts w:ascii="Times New Roman" w:hAnsi="Times New Roman"/>
                <w:sz w:val="18"/>
                <w:szCs w:val="18"/>
              </w:rPr>
            </w:pPr>
            <w:r w:rsidRPr="00645513">
              <w:rPr>
                <w:rFonts w:ascii="Times New Roman" w:hAnsi="Times New Roman"/>
                <w:sz w:val="18"/>
                <w:szCs w:val="18"/>
              </w:rPr>
              <w:t>269 M NB</w:t>
            </w:r>
            <w:r w:rsidR="0066524C" w:rsidRPr="00645513">
              <w:rPr>
                <w:rFonts w:ascii="Times New Roman" w:hAnsi="Times New Roman"/>
                <w:sz w:val="18"/>
                <w:szCs w:val="18"/>
              </w:rPr>
              <w:t xml:space="preserve"> (</w:t>
            </w:r>
            <w:proofErr w:type="spellStart"/>
            <w:r w:rsidR="0066524C" w:rsidRPr="00645513">
              <w:rPr>
                <w:rFonts w:ascii="Times New Roman" w:hAnsi="Times New Roman"/>
                <w:sz w:val="18"/>
                <w:szCs w:val="18"/>
              </w:rPr>
              <w:t>inc</w:t>
            </w:r>
            <w:proofErr w:type="spellEnd"/>
            <w:r w:rsidR="0066524C" w:rsidRPr="00645513">
              <w:rPr>
                <w:rFonts w:ascii="Times New Roman" w:hAnsi="Times New Roman"/>
                <w:sz w:val="18"/>
                <w:szCs w:val="18"/>
              </w:rPr>
              <w:t xml:space="preserve"> cement plant cost)</w:t>
            </w:r>
            <w:r w:rsidRPr="00645513">
              <w:rPr>
                <w:rFonts w:ascii="Times New Roman" w:hAnsi="Times New Roman"/>
                <w:sz w:val="18"/>
                <w:szCs w:val="18"/>
              </w:rPr>
              <w:t xml:space="preserve"> for 1 Mtpa</w:t>
            </w:r>
            <w:r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{"citationID":"1d4pgsjo3h","properties":{"formattedCitation":"{\\rtf \\super 35\\nosupersub{}}","plainCitation":"35"},"citationItems":[{"id":8549,"uris":["http://zotero.org/users/770657/items/CQBIEFIG"],"uri":["http://zotero.org/users/770657/items/CQBIEFIG"],"itemData":{"id":8549,"type":"article-journal","title":"CO2 Capture from Cement Plants Using Oxyfired Precalcination and/or Calcium Looping","container-title":"Environmental Science &amp; Technology","page":"2460-2466","volume":"46","issue":"4","abstract":"This paper compares two alternatives to capture CO2 from cement plants: the first is designed to exploit the material and energy synergies with calcium looping technologies, CaL, and the second implements an oxyfired circulating fluidized bed precalcination step. The necessary mass and heat integration balances for these two options are solved and compared with a common reference cement plant and a cost analysis exercise is carried out. The CaL process applied to the flue gases of a clinker kiln oven is substantially identical to those proposed for similar applications to power plants flue gases. It translates into avoided cost of of 23 $/tCO2 capturing up to 99% of the total CO2 emitted in the plant. The avoided cost of an equivalent system with an oxyfired CFBC precalcination only, goes down to 16 $/tCO2 but only captures 89% of the CO2 emitted in the plant. Both cases reveal that the application of CaL or oxyfired CFBC for precalcination of CaCO3 in a cement plant, at scales in the order of 50 MWth (referred to the oxyfired CFB calciner) is an important early opportunity for the development of CaL processes in large scale industrial applications as well as for the development of zero emissions cement plants.","DOI":"10.1021/es2030593","ISSN":"0013-936X","journalAbbreviation":"Environ. Sci. Technol.","author":[{"family":"Rodríguez","given":"Nuria"},{"family":"Murillo","given":"Ramón"},{"family":"Abanades","given":"J. Carlos"}],"issued":{"date-parts":[["2012",2,21]]}}}],"schema":"https://github.com/citation-style-language/schema/raw/master/csl-citation.json"}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35</w:t>
            </w:r>
            <w:r w:rsidRPr="00645513">
              <w:rPr>
                <w:rFonts w:ascii="Times New Roman" w:hAnsi="Times New Roman"/>
                <w:sz w:val="18"/>
                <w:szCs w:val="18"/>
              </w:rPr>
              <w:fldChar w:fldCharType="end"/>
            </w:r>
          </w:p>
          <w:p w14:paraId="16AA7378" w14:textId="5A80F102" w:rsidR="0066524C" w:rsidRPr="00645513" w:rsidRDefault="0066524C" w:rsidP="00B820E9">
            <w:pPr>
              <w:spacing w:after="0" w:line="480" w:lineRule="auto"/>
              <w:jc w:val="center"/>
              <w:rPr>
                <w:rFonts w:ascii="Times New Roman" w:hAnsi="Times New Roman"/>
                <w:sz w:val="18"/>
                <w:szCs w:val="18"/>
              </w:rPr>
            </w:pPr>
            <w:r w:rsidRPr="00645513">
              <w:rPr>
                <w:rFonts w:ascii="Times New Roman" w:hAnsi="Times New Roman"/>
                <w:sz w:val="18"/>
                <w:szCs w:val="18"/>
              </w:rPr>
              <w:t>125 M NB (capture plant only) for 1 Mtpa</w:t>
            </w:r>
            <w:r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{"citationID":"ALDc0wrG","properties":{"formattedCitation":"{\\rtf \\super 35\\nosupersub{}}","plainCitation":"35"},"citationItems":[{"id":8549,"uris":["http://zotero.org/users/770657/items/CQBIEFIG"],"uri":["http://zotero.org/users/770657/items/CQBIEFIG"],"itemData":{"id":8549,"type":"article-journal","title":"CO2 Capture from Cement Plants Using Oxyfired Precalcination and/or Calcium Looping","container-title":"Environmental Science &amp; Technology","page":"2460-2466","volume":"46","issue":"4","abstract":"This paper compares two alternatives to capture CO2 from cement plants: the first is designed to exploit the material and energy synergies with calcium looping technologies, CaL, and the second implements an oxyfired circulating fluidized bed precalcination step. The necessary mass and heat integration balances for these two options are solved and compared with a common reference cement plant and a cost analysis exercise is carried out. The CaL process applied to the flue gases of a clinker kiln oven is substantially identical to those proposed for similar applications to power plants flue gases. It translates into avoided cost of of 23 $/tCO2 capturing up to 99% of the total CO2 emitted in the plant. The avoided cost of an equivalent system with an oxyfired CFBC precalcination only, goes down to 16 $/tCO2 but only captures 89% of the CO2 emitted in the plant. Both cases reveal that the application of CaL or oxyfired CFBC for precalcination of CaCO3 in a cement plant, at scales in the order of 50 MWth (referred to the oxyfired CFB calciner) is an important early opportunity for the development of CaL processes in large scale industrial applications as well as for the development of zero emissions cement plants.","DOI":"10.1021/es2030593","ISSN":"0013-936X","journalAbbreviation":"Environ. Sci. Technol.","author":[{"family":"Rodríguez","given":"Nuria"},{"family":"Murillo","given":"Ramón"},{"family":"Abanades","given":"J. Carlos"}],"issued":{"date-parts":[["2012",2,21]]}}}],"schema":"https://github.com/citation-style-language/schema/raw/master/csl-citation.json"}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35</w:t>
            </w:r>
            <w:r w:rsidRPr="00645513">
              <w:rPr>
                <w:rFonts w:ascii="Times New Roman" w:hAnsi="Times New Roman"/>
                <w:sz w:val="18"/>
                <w:szCs w:val="18"/>
              </w:rPr>
              <w:fldChar w:fldCharType="end"/>
            </w:r>
          </w:p>
        </w:tc>
        <w:tc>
          <w:tcPr>
            <w:tcW w:w="0" w:type="auto"/>
          </w:tcPr>
          <w:p w14:paraId="241C794B" w14:textId="2BA3F131" w:rsidR="00C35BE1" w:rsidRPr="00645513" w:rsidRDefault="00A45CFF" w:rsidP="00B820E9">
            <w:pPr>
              <w:spacing w:after="0" w:line="480" w:lineRule="auto"/>
              <w:jc w:val="center"/>
              <w:rPr>
                <w:rFonts w:ascii="Times New Roman" w:hAnsi="Times New Roman"/>
                <w:sz w:val="18"/>
                <w:szCs w:val="18"/>
              </w:rPr>
            </w:pPr>
            <w:r w:rsidRPr="00645513">
              <w:rPr>
                <w:rFonts w:ascii="Times New Roman" w:hAnsi="Times New Roman"/>
                <w:sz w:val="18"/>
                <w:szCs w:val="18"/>
              </w:rPr>
              <w:t xml:space="preserve">291 M for 1 </w:t>
            </w:r>
            <w:proofErr w:type="spellStart"/>
            <w:r w:rsidRPr="00645513">
              <w:rPr>
                <w:rFonts w:ascii="Times New Roman" w:hAnsi="Times New Roman"/>
                <w:sz w:val="18"/>
                <w:szCs w:val="18"/>
              </w:rPr>
              <w:t>Mtpa</w:t>
            </w:r>
            <w:proofErr w:type="spellEnd"/>
            <w:r w:rsidRPr="00645513">
              <w:rPr>
                <w:rFonts w:ascii="Times New Roman" w:hAnsi="Times New Roman"/>
                <w:sz w:val="18"/>
                <w:szCs w:val="18"/>
              </w:rPr>
              <w:t xml:space="preserve"> NB</w:t>
            </w:r>
            <w:r w:rsidR="00D558EB"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{"citationID":"199gb6rc5a","properties":{"formattedCitation":"{\\rtf \\super 32\\nosupersub{}}","plainCitation":"32"},"citationItems":[{"id":8558,"uris":["http://zotero.org/users/770657/items/6GKAFFUF"],"uri":["http://zotero.org/users/770657/items/6GKAFFUF"],"itemData":{"id":8558,"type":"report","title":"Deployment of CCS in the Cement Industry","publisher":"IEAGHG","publisher-place":"Cheltenham, UK","event-place":"Cheltenham, UK","URL":"http://ieaghg.org/docs/General_Docs/Reports/2013-19.pdf","number":"2013/10","author":[{"family":"Koring","given":"Kristina"},{"family":"Hoenig","given":"Volker"},{"family":"Hoppe","given":"Helmut"},{"family":"Horsch","given":"Johannes"},{"family":"Suchak","given":"Christian"},{"family":"Klevenz","given":"Verena"},{"family":"Emberger","given":"Bernhard"}],"issued":{"date-parts":[["2013",12]]}}}],"schema":"https://github.com/citation-style-language/schema/raw/master/csl-citation.json"} </w:instrText>
            </w:r>
            <w:r w:rsidR="00D558EB"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32</w:t>
            </w:r>
            <w:r w:rsidR="00D558EB" w:rsidRPr="00645513">
              <w:rPr>
                <w:rFonts w:ascii="Times New Roman" w:hAnsi="Times New Roman"/>
                <w:sz w:val="18"/>
                <w:szCs w:val="18"/>
              </w:rPr>
              <w:fldChar w:fldCharType="end"/>
            </w:r>
          </w:p>
          <w:p w14:paraId="7365FCA6" w14:textId="26619C4E" w:rsidR="00D36557" w:rsidRPr="00645513" w:rsidRDefault="00A45CFF" w:rsidP="00B820E9">
            <w:pPr>
              <w:spacing w:after="0" w:line="480" w:lineRule="auto"/>
              <w:jc w:val="center"/>
              <w:rPr>
                <w:rFonts w:ascii="Times New Roman" w:hAnsi="Times New Roman"/>
                <w:sz w:val="18"/>
                <w:szCs w:val="18"/>
              </w:rPr>
            </w:pPr>
            <w:r w:rsidRPr="00645513">
              <w:rPr>
                <w:rFonts w:ascii="Times New Roman" w:hAnsi="Times New Roman"/>
                <w:sz w:val="18"/>
                <w:szCs w:val="18"/>
              </w:rPr>
              <w:t xml:space="preserve">104 M for 1 </w:t>
            </w:r>
            <w:proofErr w:type="spellStart"/>
            <w:r w:rsidRPr="00645513">
              <w:rPr>
                <w:rFonts w:ascii="Times New Roman" w:hAnsi="Times New Roman"/>
                <w:sz w:val="18"/>
                <w:szCs w:val="18"/>
              </w:rPr>
              <w:t>Mtpa</w:t>
            </w:r>
            <w:proofErr w:type="spellEnd"/>
            <w:r w:rsidRPr="00645513">
              <w:rPr>
                <w:rFonts w:ascii="Times New Roman" w:hAnsi="Times New Roman"/>
                <w:sz w:val="18"/>
                <w:szCs w:val="18"/>
              </w:rPr>
              <w:t xml:space="preserve"> RF</w:t>
            </w:r>
            <w:r w:rsidR="00D558EB"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{"citationID":"12a1pspnj5","properties":{"formattedCitation":"{\\rtf \\super 32\\nosupersub{}}","plainCitation":"32"},"citationItems":[{"id":8558,"uris":["http://zotero.org/users/770657/items/6GKAFFUF"],"uri":["http://zotero.org/users/770657/items/6GKAFFUF"],"itemData":{"id":8558,"type":"report","title":"Deployment of CCS in the Cement Industry","publisher":"IEAGHG","publisher-place":"Cheltenham, UK","event-place":"Cheltenham, UK","URL":"http://ieaghg.org/docs/General_Docs/Reports/2013-19.pdf","number":"2013/10","author":[{"family":"Koring","given":"Kristina"},{"family":"Hoenig","given":"Volker"},{"family":"Hoppe","given":"Helmut"},{"family":"Horsch","given":"Johannes"},{"family":"Suchak","given":"Christian"},{"family":"Klevenz","given":"Verena"},{"family":"Emberger","given":"Bernhard"}],"issued":{"date-parts":[["2013",12]]}}}],"schema":"https://github.com/citation-style-language/schema/raw/master/csl-citation.json"} </w:instrText>
            </w:r>
            <w:r w:rsidR="00D558EB"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32</w:t>
            </w:r>
            <w:r w:rsidR="00D558EB" w:rsidRPr="00645513">
              <w:rPr>
                <w:rFonts w:ascii="Times New Roman" w:hAnsi="Times New Roman"/>
                <w:sz w:val="18"/>
                <w:szCs w:val="18"/>
              </w:rPr>
              <w:fldChar w:fldCharType="end"/>
            </w:r>
          </w:p>
        </w:tc>
        <w:tc>
          <w:tcPr>
            <w:tcW w:w="0" w:type="auto"/>
          </w:tcPr>
          <w:p w14:paraId="2A9A544F" w14:textId="1C2BCBF8" w:rsidR="00C35BE1" w:rsidRPr="00645513" w:rsidRDefault="00D558EB" w:rsidP="00B820E9">
            <w:pPr>
              <w:spacing w:after="0" w:line="480" w:lineRule="auto"/>
              <w:jc w:val="center"/>
              <w:rPr>
                <w:rFonts w:ascii="Times New Roman" w:hAnsi="Times New Roman"/>
                <w:sz w:val="18"/>
                <w:szCs w:val="18"/>
              </w:rPr>
            </w:pPr>
            <w:r w:rsidRPr="00E61E1A">
              <w:rPr>
                <w:rFonts w:ascii="Times New Roman" w:hAnsi="Times New Roman"/>
                <w:sz w:val="18"/>
                <w:szCs w:val="18"/>
              </w:rPr>
              <w:t>97 – 107</w:t>
            </w:r>
            <w:r w:rsidR="00D36557" w:rsidRPr="00E61E1A">
              <w:rPr>
                <w:rFonts w:ascii="Times New Roman" w:hAnsi="Times New Roman"/>
                <w:sz w:val="18"/>
                <w:szCs w:val="18"/>
              </w:rPr>
              <w:t xml:space="preserve"> M for 1 </w:t>
            </w:r>
            <w:proofErr w:type="spellStart"/>
            <w:r w:rsidR="00D36557" w:rsidRPr="00E61E1A">
              <w:rPr>
                <w:rFonts w:ascii="Times New Roman" w:hAnsi="Times New Roman"/>
                <w:sz w:val="18"/>
                <w:szCs w:val="18"/>
              </w:rPr>
              <w:t>Mtpa</w:t>
            </w:r>
            <w:proofErr w:type="spellEnd"/>
            <w:r w:rsidR="00D36557" w:rsidRPr="00E61E1A">
              <w:rPr>
                <w:rFonts w:ascii="Times New Roman" w:hAnsi="Times New Roman"/>
                <w:sz w:val="18"/>
                <w:szCs w:val="18"/>
              </w:rPr>
              <w:t xml:space="preserve"> RF</w:t>
            </w:r>
            <w:r w:rsidR="00AA46AE" w:rsidRPr="00E61E1A">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{"citationID":"5fQUiV9B","properties":{"formattedCitation":"{\\rtf \\super 35\\nosupersub{}}","plainCitation":"35"},"citationItems":[{"id":8549,"uris":["http://zotero.org/users/770657/items/CQBIEFIG"],"uri":["http://zotero.org/users/770657/items/CQBIEFIG"],"itemData":{"id":8549,"type":"article-journal","title":"CO2 Capture from Cement Plants Using Oxyfired Precalcination and/or Calcium Looping","container-title":"Environmental Science &amp; Technology","page":"2460-2466","volume":"46","issue":"4","abstract":"This paper compares two alternatives to capture CO2 from cement plants: the first is designed to exploit the material and energy synergies with calcium looping technologies, CaL, and the second implements an oxyfired circulating fluidized bed precalcination step. The necessary mass and heat integration balances for these two options are solved and compared with a common reference cement plant and a cost analysis exercise is carried out. The CaL process applied to the flue gases of a clinker kiln oven is substantially identical to those proposed for similar applications to power plants flue gases. It translates into avoided cost of of 23 $/tCO2 capturing up to 99% of the total CO2 emitted in the plant. The avoided cost of an equivalent system with an oxyfired CFBC precalcination only, goes down to 16 $/tCO2 but only captures 89% of the CO2 emitted in the plant. Both cases reveal that the application of CaL or oxyfired CFBC for precalcination of CaCO3 in a cement plant, at scales in the order of 50 MWth (referred to the oxyfired CFB calciner) is an important early opportunity for the development of CaL processes in large scale industrial applications as well as for the development of zero emissions cement plants.","DOI":"10.1021/es2030593","ISSN":"0013-936X","journalAbbreviation":"Environ. Sci. Technol.","author":[{"family":"Rodríguez","given":"Nuria"},{"family":"Murillo","given":"Ramón"},{"family":"Abanades","given":"J. Carlos"}],"issued":{"date-parts":[["2012",2,21]]}}}],"schema":"https://github.com/citation-style-language/schema/raw/master/csl-citation.json"} </w:instrText>
            </w:r>
            <w:r w:rsidR="00AA46AE" w:rsidRPr="00E61E1A">
              <w:rPr>
                <w:rFonts w:ascii="Times New Roman" w:hAnsi="Times New Roman"/>
                <w:sz w:val="18"/>
                <w:szCs w:val="18"/>
              </w:rPr>
              <w:fldChar w:fldCharType="separate"/>
            </w:r>
            <w:r w:rsidR="00DF5F5E" w:rsidRPr="00DF5F5E">
              <w:rPr>
                <w:rFonts w:ascii="Times New Roman" w:hAnsi="Times New Roman"/>
                <w:sz w:val="18"/>
                <w:szCs w:val="24"/>
                <w:vertAlign w:val="superscript"/>
              </w:rPr>
              <w:t>35</w:t>
            </w:r>
            <w:r w:rsidR="00AA46AE" w:rsidRPr="00E61E1A">
              <w:rPr>
                <w:rFonts w:ascii="Times New Roman" w:hAnsi="Times New Roman"/>
                <w:sz w:val="18"/>
                <w:szCs w:val="18"/>
              </w:rPr>
              <w:fldChar w:fldCharType="end"/>
            </w:r>
          </w:p>
          <w:p w14:paraId="7DA112AB" w14:textId="626ADC83" w:rsidR="00D558EB" w:rsidRPr="00645513" w:rsidRDefault="00D558EB" w:rsidP="00B820E9">
            <w:pPr>
              <w:spacing w:after="0" w:line="480" w:lineRule="auto"/>
              <w:jc w:val="center"/>
              <w:rPr>
                <w:rFonts w:ascii="Times New Roman" w:hAnsi="Times New Roman"/>
                <w:sz w:val="18"/>
                <w:szCs w:val="18"/>
              </w:rPr>
            </w:pPr>
            <w:r w:rsidRPr="00645513">
              <w:rPr>
                <w:rFonts w:ascii="Times New Roman" w:hAnsi="Times New Roman"/>
                <w:sz w:val="18"/>
                <w:szCs w:val="18"/>
              </w:rPr>
              <w:t xml:space="preserve">85 M for 1 </w:t>
            </w:r>
            <w:proofErr w:type="spellStart"/>
            <w:r w:rsidRPr="00645513">
              <w:rPr>
                <w:rFonts w:ascii="Times New Roman" w:hAnsi="Times New Roman"/>
                <w:sz w:val="18"/>
                <w:szCs w:val="18"/>
              </w:rPr>
              <w:t>Mtpa</w:t>
            </w:r>
            <w:proofErr w:type="spellEnd"/>
            <w:r w:rsidRPr="00645513">
              <w:rPr>
                <w:rFonts w:ascii="Times New Roman" w:hAnsi="Times New Roman"/>
                <w:sz w:val="18"/>
                <w:szCs w:val="18"/>
              </w:rPr>
              <w:t xml:space="preserve"> RF</w:t>
            </w:r>
            <w:r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{"citationID":"29eq5ajkh7","properties":{"formattedCitation":"{\\rtf \\super 32\\nosupersub{}}","plainCitation":"32"},"citationItems":[{"id":8558,"uris":["http://zotero.org/users/770657/items/6GKAFFUF"],"uri":["http://zotero.org/users/770657/items/6GKAFFUF"],"itemData":{"id":8558,"type":"report","title":"Deployment of CCS in the Cement Industry","publisher":"IEAGHG","publisher-place":"Cheltenham, UK","event-place":"Cheltenham, UK","URL":"http://ieaghg.org/docs/General_Docs/Reports/2013-19.pdf","number":"2013/10","author":[{"family":"Koring","given":"Kristina"},{"family":"Hoenig","given":"Volker"},{"family":"Hoppe","given":"Helmut"},{"family":"Horsch","given":"Johannes"},{"family":"Suchak","given":"Christian"},{"family":"Klevenz","given":"Verena"},{"family":"Emberger","given":"Bernhard"}],"issued":{"date-parts":[["2013",12]]}}}],"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32</w:t>
            </w:r>
            <w:r w:rsidRPr="00645513">
              <w:rPr>
                <w:rFonts w:ascii="Times New Roman" w:hAnsi="Times New Roman"/>
                <w:sz w:val="18"/>
                <w:szCs w:val="18"/>
              </w:rPr>
              <w:fldChar w:fldCharType="end"/>
            </w:r>
          </w:p>
          <w:p w14:paraId="27561E43" w14:textId="68566B65" w:rsidR="00D36557" w:rsidRPr="00645513" w:rsidRDefault="00D36557" w:rsidP="00B820E9">
            <w:pPr>
              <w:spacing w:after="0" w:line="480" w:lineRule="auto"/>
              <w:jc w:val="center"/>
              <w:rPr>
                <w:rFonts w:ascii="Times New Roman" w:hAnsi="Times New Roman"/>
                <w:sz w:val="18"/>
                <w:szCs w:val="18"/>
              </w:rPr>
            </w:pPr>
            <w:r w:rsidRPr="00645513">
              <w:rPr>
                <w:rFonts w:ascii="Times New Roman" w:hAnsi="Times New Roman"/>
                <w:sz w:val="18"/>
                <w:szCs w:val="18"/>
              </w:rPr>
              <w:t>2</w:t>
            </w:r>
            <w:r w:rsidR="00A45CFF" w:rsidRPr="00645513">
              <w:rPr>
                <w:rFonts w:ascii="Times New Roman" w:hAnsi="Times New Roman"/>
                <w:sz w:val="18"/>
                <w:szCs w:val="18"/>
              </w:rPr>
              <w:t>75</w:t>
            </w:r>
            <w:r w:rsidRPr="00645513">
              <w:rPr>
                <w:rFonts w:ascii="Times New Roman" w:hAnsi="Times New Roman"/>
                <w:sz w:val="18"/>
                <w:szCs w:val="18"/>
              </w:rPr>
              <w:t xml:space="preserve"> M for 1 </w:t>
            </w:r>
            <w:proofErr w:type="spellStart"/>
            <w:r w:rsidRPr="00645513">
              <w:rPr>
                <w:rFonts w:ascii="Times New Roman" w:hAnsi="Times New Roman"/>
                <w:sz w:val="18"/>
                <w:szCs w:val="18"/>
              </w:rPr>
              <w:t>Mtpa</w:t>
            </w:r>
            <w:proofErr w:type="spellEnd"/>
            <w:r w:rsidR="00AA46AE" w:rsidRPr="00645513">
              <w:rPr>
                <w:rFonts w:ascii="Times New Roman" w:hAnsi="Times New Roman"/>
                <w:sz w:val="18"/>
                <w:szCs w:val="18"/>
              </w:rPr>
              <w:t xml:space="preserve"> </w:t>
            </w:r>
            <w:r w:rsidR="00AF6682" w:rsidRPr="00645513">
              <w:rPr>
                <w:rFonts w:ascii="Times New Roman" w:hAnsi="Times New Roman"/>
                <w:sz w:val="18"/>
                <w:szCs w:val="18"/>
              </w:rPr>
              <w:t>NB</w:t>
            </w:r>
            <w:r w:rsidR="00AA46AE"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{"citationID":"euu5fvqdp","properties":{"formattedCitation":"{\\rtf \\super 32\\nosupersub{}}","plainCitation":"32"},"citationItems":[{"id":8558,"uris":["http://zotero.org/users/770657/items/6GKAFFUF"],"uri":["http://zotero.org/users/770657/items/6GKAFFUF"],"itemData":{"id":8558,"type":"report","title":"Deployment of CCS in the Cement Industry","publisher":"IEAGHG","publisher-place":"Cheltenham, UK","event-place":"Cheltenham, UK","URL":"http://ieaghg.org/docs/General_Docs/Reports/2013-19.pdf","number":"2013/10","author":[{"family":"Koring","given":"Kristina"},{"family":"Hoenig","given":"Volker"},{"family":"Hoppe","given":"Helmut"},{"family":"Horsch","given":"Johannes"},{"family":"Suchak","given":"Christian"},{"family":"Klevenz","given":"Verena"},{"family":"Emberger","given":"Bernhard"}],"issued":{"date-parts":[["2013",12]]}}}],"schema":"https://github.com/citation-style-language/schema/raw/master/csl-citation.json"} </w:instrText>
            </w:r>
            <w:r w:rsidR="00AA46AE"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32</w:t>
            </w:r>
            <w:r w:rsidR="00AA46AE" w:rsidRPr="00645513">
              <w:rPr>
                <w:rFonts w:ascii="Times New Roman" w:hAnsi="Times New Roman"/>
                <w:sz w:val="18"/>
                <w:szCs w:val="18"/>
              </w:rPr>
              <w:fldChar w:fldCharType="end"/>
            </w:r>
          </w:p>
          <w:p w14:paraId="2DD3B8CC" w14:textId="77777777" w:rsidR="00D36557" w:rsidRPr="00645513" w:rsidRDefault="00D36557" w:rsidP="00B820E9">
            <w:pPr>
              <w:spacing w:after="0" w:line="480" w:lineRule="auto"/>
              <w:jc w:val="center"/>
              <w:rPr>
                <w:rFonts w:ascii="Times New Roman" w:hAnsi="Times New Roman"/>
                <w:sz w:val="18"/>
                <w:szCs w:val="18"/>
              </w:rPr>
            </w:pPr>
          </w:p>
        </w:tc>
        <w:tc>
          <w:tcPr>
            <w:tcW w:w="0" w:type="auto"/>
          </w:tcPr>
          <w:p w14:paraId="2E653663" w14:textId="77777777" w:rsidR="00C35BE1" w:rsidRPr="00645513" w:rsidRDefault="00C35BE1" w:rsidP="00B820E9">
            <w:pPr>
              <w:spacing w:after="0" w:line="480" w:lineRule="auto"/>
              <w:jc w:val="center"/>
              <w:rPr>
                <w:rFonts w:ascii="Times New Roman" w:hAnsi="Times New Roman"/>
                <w:sz w:val="18"/>
                <w:szCs w:val="18"/>
              </w:rPr>
            </w:pPr>
            <w:r w:rsidRPr="00645513">
              <w:rPr>
                <w:rFonts w:ascii="Times New Roman" w:hAnsi="Times New Roman"/>
                <w:sz w:val="18"/>
                <w:szCs w:val="18"/>
              </w:rPr>
              <w:t>Unknown.</w:t>
            </w:r>
          </w:p>
        </w:tc>
      </w:tr>
      <w:tr w:rsidR="00074B6D" w:rsidRPr="00645513" w14:paraId="7E92DA97" w14:textId="77777777" w:rsidTr="00645513">
        <w:trPr>
          <w:jc w:val="center"/>
        </w:trPr>
        <w:tc>
          <w:tcPr>
            <w:tcW w:w="0" w:type="auto"/>
          </w:tcPr>
          <w:p w14:paraId="00056F76" w14:textId="77777777" w:rsidR="00C35BE1" w:rsidRPr="00645513" w:rsidRDefault="00C35BE1"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lastRenderedPageBreak/>
              <w:t>Overall cost, avoided (€</w:t>
            </w:r>
            <w:r w:rsidRPr="00645513">
              <w:rPr>
                <w:rFonts w:ascii="Times New Roman" w:hAnsi="Times New Roman"/>
                <w:b/>
                <w:sz w:val="18"/>
                <w:szCs w:val="18"/>
                <w:vertAlign w:val="subscript"/>
              </w:rPr>
              <w:t>2013</w:t>
            </w:r>
            <w:r w:rsidR="007463F5" w:rsidRPr="00645513">
              <w:rPr>
                <w:rFonts w:ascii="Times New Roman" w:hAnsi="Times New Roman"/>
                <w:b/>
                <w:sz w:val="18"/>
                <w:szCs w:val="18"/>
              </w:rPr>
              <w:t>/t CO</w:t>
            </w:r>
            <w:r w:rsidR="007463F5" w:rsidRPr="00645513">
              <w:rPr>
                <w:rFonts w:ascii="Times New Roman" w:hAnsi="Times New Roman"/>
                <w:b/>
                <w:sz w:val="18"/>
                <w:szCs w:val="18"/>
                <w:vertAlign w:val="subscript"/>
              </w:rPr>
              <w:t>2</w:t>
            </w:r>
            <w:r w:rsidRPr="00645513">
              <w:rPr>
                <w:rFonts w:ascii="Times New Roman" w:hAnsi="Times New Roman"/>
                <w:b/>
                <w:sz w:val="18"/>
                <w:szCs w:val="18"/>
              </w:rPr>
              <w:t>)</w:t>
            </w:r>
          </w:p>
        </w:tc>
        <w:tc>
          <w:tcPr>
            <w:tcW w:w="0" w:type="auto"/>
          </w:tcPr>
          <w:p w14:paraId="6B91B2A5" w14:textId="3FB99EB4" w:rsidR="00C35BE1" w:rsidRPr="00645513" w:rsidRDefault="007463F5" w:rsidP="00B820E9">
            <w:pPr>
              <w:spacing w:after="0" w:line="480" w:lineRule="auto"/>
              <w:jc w:val="center"/>
              <w:rPr>
                <w:rFonts w:ascii="Times New Roman" w:hAnsi="Times New Roman"/>
                <w:sz w:val="18"/>
                <w:szCs w:val="18"/>
                <w:lang w:val="de-DE"/>
              </w:rPr>
            </w:pPr>
            <w:r w:rsidRPr="00645513">
              <w:rPr>
                <w:rFonts w:ascii="Times New Roman" w:hAnsi="Times New Roman"/>
                <w:sz w:val="18"/>
                <w:szCs w:val="18"/>
                <w:lang w:val="de-DE"/>
              </w:rPr>
              <w:t>46 – 57 NB</w:t>
            </w:r>
            <w:r w:rsidR="008807C5">
              <w:rPr>
                <w:rFonts w:ascii="Times New Roman" w:hAnsi="Times New Roman"/>
                <w:sz w:val="18"/>
                <w:szCs w:val="18"/>
                <w:lang w:val="de-DE"/>
              </w:rPr>
              <w:t xml:space="preserve"> @ DR 6 – 16 %</w:t>
            </w:r>
            <w:r w:rsidR="00E14651" w:rsidRPr="00645513">
              <w:rPr>
                <w:rFonts w:ascii="Times New Roman" w:hAnsi="Times New Roman"/>
                <w:sz w:val="18"/>
                <w:szCs w:val="18"/>
              </w:rPr>
              <w:fldChar w:fldCharType="begin"/>
            </w:r>
            <w:r w:rsidR="004351BC">
              <w:rPr>
                <w:rFonts w:ascii="Times New Roman" w:hAnsi="Times New Roman"/>
                <w:sz w:val="18"/>
                <w:szCs w:val="18"/>
                <w:lang w:val="de-DE"/>
              </w:rPr>
              <w:instrText xml:space="preserve"> ADDIN ZOTERO_ITEM CSL_CITATION {"citationID":"qgth4enc2","properties":{"formattedCitation":"{\\rtf \\super 18\\nosupersub{}}","plainCitation":"18"},"citationItems":[{"id":8513,"uris":["http://zotero.org/users/770657/items/KK8R689U"],"uri":["http://zotero.org/users/770657/items/KK8R689U"],"itemData":{"id":8513,"type":"article-journal","title":"Assessing the value of retrofitting cement plants for carbon capture: A case study of a cement plant in Guangdong, China","container-title":"Energy Conversion and Management","collection-title":"IREC 2011, The International Renewable Energy Congress","page":"454-465","volume":"64","source":"ScienceDirect","abstract":"The cement manufacturing sector is the second largest source of anthropogenic greenhouse gas emissions in the world. Carbon Capture and Storage (CCS) is one of the most important technologies to decarbonise the cement manufacturing process. China has accounted for more than half of global cement production since 2008. This study suggests criteria to assess the potential to retrofit cement plants and analyses the economics of retrofitting cement plants for CCS with a case study of a modern dry process cement plant locating in Guangdong province, China. The study assumes the extra heat and power for CO2 capture and compression is provided by a new 200 MW combined heat and power unit (CHP) (US$17.5/MW h thermal for the cost of coal). The estimated cost of CO2 avoidance by retrofitting a cement plant for carbon capture in 2012 is US$70/tonne at a 14% discount rate with 25 years remaining lifetime. Through a stochastic cash flow analysis with a real option model and Monte Carlo simulation, the study found the value of an option to retrofit to be US$1.2 million with a 7.3% probability of economic viability. The estimate is very sensitive to the assumptions in the carbon price model (i.e. base carbon price is US$12.00/tCO2e in 2012 and the mean growth rate is 8%). The option value and the probability can reach US$20 million and 67% respectively, if a 10% mean carbon price growth is assumed. Compared with post-combustion carbon capture retrofitting prospect in existing coal-fired power plants, the economics of retrofitting cement plants to carbon capture is less attractive. However, given the uncertainties in climate policy, regulation and carbon market, new-build cement plants in China, with long lifetime, should consider an essential level of “CCS Ready” to reduce the cost of retrofit and keep the retrofitting option open.","DOI":"10.1016/j.enconman.2012.04.012","ISSN":"0196-8904","shortTitle":"Assessing the value of retrofitting cement plants for carbon capture","journalAbbreviation":"Energy Conversion and Management","author":[{"family":"Liang","given":"Xi"},{"family":"Li","given":"Jia"}],"issued":{"date-parts":[["2012",12]]}}}],"schema":"https://github.com/citation-style-language/schema/raw/master/csl-citation.json"} </w:instrText>
            </w:r>
            <w:r w:rsidR="00E14651" w:rsidRPr="00645513">
              <w:rPr>
                <w:rFonts w:ascii="Times New Roman" w:hAnsi="Times New Roman"/>
                <w:sz w:val="18"/>
                <w:szCs w:val="18"/>
              </w:rPr>
              <w:fldChar w:fldCharType="separate"/>
            </w:r>
            <w:r w:rsidR="004351BC" w:rsidRPr="004351BC">
              <w:rPr>
                <w:rFonts w:ascii="Times New Roman" w:hAnsi="Times New Roman"/>
                <w:sz w:val="18"/>
                <w:szCs w:val="24"/>
                <w:vertAlign w:val="superscript"/>
              </w:rPr>
              <w:t>18</w:t>
            </w:r>
            <w:r w:rsidR="00E14651" w:rsidRPr="00645513">
              <w:rPr>
                <w:rFonts w:ascii="Times New Roman" w:hAnsi="Times New Roman"/>
                <w:sz w:val="18"/>
                <w:szCs w:val="18"/>
              </w:rPr>
              <w:fldChar w:fldCharType="end"/>
            </w:r>
          </w:p>
          <w:p w14:paraId="4F7F474C" w14:textId="55DB0197" w:rsidR="00E14651" w:rsidRPr="00645513" w:rsidRDefault="00E14651" w:rsidP="00B820E9">
            <w:pPr>
              <w:spacing w:after="0" w:line="480" w:lineRule="auto"/>
              <w:jc w:val="center"/>
              <w:rPr>
                <w:rFonts w:ascii="Times New Roman" w:hAnsi="Times New Roman"/>
                <w:sz w:val="18"/>
                <w:szCs w:val="18"/>
                <w:lang w:val="de-DE"/>
              </w:rPr>
            </w:pPr>
            <w:r w:rsidRPr="00645513">
              <w:rPr>
                <w:rFonts w:ascii="Times New Roman" w:hAnsi="Times New Roman"/>
                <w:sz w:val="18"/>
                <w:szCs w:val="18"/>
                <w:lang w:val="de-DE"/>
              </w:rPr>
              <w:t>51 NB @ DR 7 %</w:t>
            </w:r>
            <w:r w:rsidRPr="00645513">
              <w:rPr>
                <w:rFonts w:ascii="Times New Roman" w:hAnsi="Times New Roman"/>
                <w:sz w:val="18"/>
                <w:szCs w:val="18"/>
              </w:rPr>
              <w:fldChar w:fldCharType="begin"/>
            </w:r>
            <w:r w:rsidR="00DF5F5E">
              <w:rPr>
                <w:rFonts w:ascii="Times New Roman" w:hAnsi="Times New Roman"/>
                <w:sz w:val="18"/>
                <w:szCs w:val="18"/>
                <w:lang w:val="de-DE"/>
              </w:rPr>
              <w:instrText xml:space="preserve"> ADDIN ZOTERO_ITEM CSL_CITATION {"citationID":"1frfgngu7e","properties":{"formattedCitation":"{\\rtf \\super 48\\nosupersub{}}","plainCitation":"48"},"citationItems":[{"id":8570,"uris":["http://zotero.org/users/770657/items/KMF2XAHZ"],"uri":["http://zotero.org/users/770657/items/KMF2XAHZ"],"itemData":{"id":8570,"type":"article-journal","title":"Comparison of MEA capture cost for low CO2 emissions sources in Australia","container-title":"International Journal of Greenhouse Gas Control","page":"49-60","volume":"5","issue":"1","source":"ScienceDirect","abstract":"This paper estimates the cost of CO2 capture for three Australian industrial emission sources: iron and steel production, oil refineries and cement manufacturing. It also compares the estimated capture costs with those of post-combustion capture from a pulverised black coal power plant. The cost of capture in 2008 using MEA solvent absorption technology ranges from less than A$60 per tonne CO2 avoided for the iron and steel production to over A$70 per tonne CO2 avoided for cement manufacture and over A$100 per tonne CO2 avoided for oil refineries. The costs of capture for the iron and steel and cement industries are comparable to or less than that for post-combustion capture from a pulverised black coal power plant. This paper also investigates costs for converting low partial pressure CO2 streams from iron and steel production to a more concentrated stream using pressurisation and the water-gas shift reaction. In those cases, the costs were found to be similar to or less than the cost estimates without conversion. The analyses in this paper also show that estimated costs are highly dependent on the characteristics of the industrial emission source, the assumptions related to the type and price of energy used by the capture facilities and the economic parameters of the project such as the discount rate and capital costs.","DOI":"10.1016/j.ijggc.2010.06.004","ISSN":"1750-5836","journalAbbreviation":"International Journal of Greenhouse Gas Control","author":[{"family":"Ho","given":"Minh T."},{"family":"Allinson","given":"Guy W."},{"family":"Wiley","given":"Dianne E."}],"issued":{"date-parts":[["2011",1]]}}}],"schema":"https://github.com/citation-style-language/schema/raw/master/csl-citation.json"}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48</w:t>
            </w:r>
            <w:r w:rsidRPr="00645513">
              <w:rPr>
                <w:rFonts w:ascii="Times New Roman" w:hAnsi="Times New Roman"/>
                <w:sz w:val="18"/>
                <w:szCs w:val="18"/>
              </w:rPr>
              <w:fldChar w:fldCharType="end"/>
            </w:r>
            <w:r w:rsidRPr="00645513">
              <w:rPr>
                <w:rFonts w:ascii="Times New Roman" w:hAnsi="Times New Roman"/>
                <w:sz w:val="18"/>
                <w:szCs w:val="18"/>
                <w:lang w:val="de-DE"/>
              </w:rPr>
              <w:t xml:space="preserve"> </w:t>
            </w:r>
          </w:p>
          <w:p w14:paraId="60DF10D7" w14:textId="5C0384FC" w:rsidR="00E14651" w:rsidRPr="005E7022" w:rsidRDefault="00E14651" w:rsidP="00B820E9">
            <w:pPr>
              <w:spacing w:after="0" w:line="480" w:lineRule="auto"/>
              <w:jc w:val="center"/>
              <w:rPr>
                <w:rFonts w:ascii="Times New Roman" w:hAnsi="Times New Roman"/>
                <w:sz w:val="18"/>
                <w:szCs w:val="18"/>
                <w:lang w:val="de-DE"/>
              </w:rPr>
            </w:pPr>
            <w:r w:rsidRPr="005E7022">
              <w:rPr>
                <w:rFonts w:ascii="Times New Roman" w:hAnsi="Times New Roman"/>
                <w:sz w:val="18"/>
                <w:szCs w:val="18"/>
                <w:lang w:val="de-DE"/>
              </w:rPr>
              <w:t>107 NB @ DR 10 %</w:t>
            </w:r>
            <w:r w:rsidRPr="00645513">
              <w:rPr>
                <w:rFonts w:ascii="Times New Roman" w:hAnsi="Times New Roman"/>
                <w:sz w:val="18"/>
                <w:szCs w:val="18"/>
              </w:rPr>
              <w:fldChar w:fldCharType="begin"/>
            </w:r>
            <w:r w:rsidR="00DF5F5E">
              <w:rPr>
                <w:rFonts w:ascii="Times New Roman" w:hAnsi="Times New Roman"/>
                <w:sz w:val="18"/>
                <w:szCs w:val="18"/>
                <w:lang w:val="de-DE"/>
              </w:rPr>
              <w:instrText xml:space="preserve"> ADDIN ZOTERO_ITEM CSL_CITATION {"citationID":"hgtjc9qk2","properties":{"formattedCitation":"{\\rtf \\super 58\\nosupersub{}}","plainCitation":"58"},"citationItems":[{"id":4054,"uris":["http://zotero.org/users/770657/items/G53MDN4F"],"uri":["http://zotero.org/users/770657/items/G53MDN4F"],"itemData":{"id":4054,"type":"article-journal","title":"CO2 Capture in the Cement Industry","container-title":"Energy Procedia","page":"87-94","volume":"1","issue":"1","abstract":"Modern cement plants have high energy efficiencies and the scope to reduce CO2 emissions by further efficiency improvements is small. One of the few ways of greatly reducing CO2 production from cement production is CO2 capture and storage (CCS). This paper summarises a study which assessed the technologies that could be used for CO2 capture in cement plants, their costs, and barriers to their use. The work covered new-build cement plants with post-combustion and oxy-combustion CO2 capture. The basis of the study was a 5-stage preheater with precalciner dry process cement plant with a cement output of 1 Mt/y located in NE Scotland, UK. Process Flow Diagrams (PFDs) and heat and mass balance calculations for both options were developed. The plant costs were estimated and the costs per tonne of CO2 emissions avoided and per tonne of cement product determined.","DOI":"10.1016/j.egypro.2009.01.014","ISSN":"1876-6102","author":[{"family":"Barker","given":"D.J."},{"family":"Turner","given":"S.A."},{"family":"Napier-Moore","given":"P.A."},{"family":"Clark","given":"M."},{"family":"Davison","given":"J.E."}],"issued":{"date-parts":[["2009",2]]}}}],"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58</w:t>
            </w:r>
            <w:r w:rsidRPr="00645513">
              <w:rPr>
                <w:rFonts w:ascii="Times New Roman" w:hAnsi="Times New Roman"/>
                <w:sz w:val="18"/>
                <w:szCs w:val="18"/>
              </w:rPr>
              <w:fldChar w:fldCharType="end"/>
            </w:r>
          </w:p>
          <w:p w14:paraId="6895E6F6" w14:textId="152E5D36" w:rsidR="008807C5" w:rsidRPr="00645513" w:rsidRDefault="008807C5" w:rsidP="00B820E9">
            <w:pPr>
              <w:spacing w:after="0" w:line="480" w:lineRule="auto"/>
              <w:jc w:val="center"/>
              <w:rPr>
                <w:rFonts w:ascii="Times New Roman" w:hAnsi="Times New Roman"/>
                <w:sz w:val="18"/>
                <w:szCs w:val="18"/>
              </w:rPr>
            </w:pPr>
            <w:r w:rsidRPr="00645513">
              <w:rPr>
                <w:rFonts w:ascii="Times New Roman" w:hAnsi="Times New Roman"/>
                <w:sz w:val="18"/>
                <w:szCs w:val="18"/>
              </w:rPr>
              <w:t>52 – 104 @ DR 8 %</w:t>
            </w:r>
            <w:r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{"citationID":"1gfvebqc1t","properties":{"formattedCitation":"{\\rtf \\super 32\\nosupersub{}}","plainCitation":"32"},"citationItems":[{"id":8558,"uris":["http://zotero.org/users/770657/items/6GKAFFUF"],"uri":["http://zotero.org/users/770657/items/6GKAFFUF"],"itemData":{"id":8558,"type":"report","title":"Deployment of CCS in the Cement Industry","publisher":"IEAGHG","publisher-place":"Cheltenham, UK","event-place":"Cheltenham, UK","URL":"http://ieaghg.org/docs/General_Docs/Reports/2013-19.pdf","number":"2013/10","author":[{"family":"Koring","given":"Kristina"},{"family":"Hoenig","given":"Volker"},{"family":"Hoppe","given":"Helmut"},{"family":"Horsch","given":"Johannes"},{"family":"Suchak","given":"Christian"},{"family":"Klevenz","given":"Verena"},{"family":"Emberger","given":"Bernhard"}],"issued":{"date-parts":[["2013",12]]}}}],"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32</w:t>
            </w:r>
            <w:r w:rsidRPr="00645513">
              <w:rPr>
                <w:rFonts w:ascii="Times New Roman" w:hAnsi="Times New Roman"/>
                <w:sz w:val="18"/>
                <w:szCs w:val="18"/>
              </w:rPr>
              <w:fldChar w:fldCharType="end"/>
            </w:r>
          </w:p>
          <w:p w14:paraId="59CA69EB" w14:textId="4BF3203C" w:rsidR="00E14651" w:rsidRPr="00645513" w:rsidRDefault="00E14651" w:rsidP="00B820E9">
            <w:pPr>
              <w:spacing w:after="0" w:line="480" w:lineRule="auto"/>
              <w:jc w:val="center"/>
              <w:rPr>
                <w:rFonts w:ascii="Times New Roman" w:hAnsi="Times New Roman"/>
                <w:sz w:val="18"/>
                <w:szCs w:val="18"/>
              </w:rPr>
            </w:pPr>
            <w:r w:rsidRPr="00645513">
              <w:rPr>
                <w:rFonts w:ascii="Times New Roman" w:hAnsi="Times New Roman"/>
                <w:sz w:val="18"/>
                <w:szCs w:val="18"/>
              </w:rPr>
              <w:t>143 – 187 RF @ DR 10 %</w:t>
            </w:r>
            <w:r w:rsidRPr="00645513">
              <w:rPr>
                <w:rFonts w:ascii="Times New Roman" w:hAnsi="Times New Roman"/>
                <w:sz w:val="18"/>
                <w:szCs w:val="18"/>
              </w:rPr>
              <w:fldChar w:fldCharType="begin"/>
            </w:r>
            <w:r w:rsidR="004351BC">
              <w:rPr>
                <w:rFonts w:ascii="Times New Roman" w:hAnsi="Times New Roman"/>
                <w:sz w:val="18"/>
                <w:szCs w:val="18"/>
              </w:rPr>
              <w:instrText xml:space="preserve"> ADDIN ZOTERO_ITEM CSL_CITATION {"citationID":"17spkpg0hs","properties":{"formattedCitation":"{\\rtf \\super 15\\nosupersub{}}","plainCitation":"15"},"citationItems":[{"id":8573,"uris":["http://zotero.org/users/770657/items/U3K9XBM2"],"uri":["http://zotero.org/users/770657/items/U3K9XBM2"],"itemData":{"id":8573,"type":"report","title":"Appendix to \"Demonstrating CO2 capture in the UK cement, chemicals, iron and steel and oil refining sectors by 2025: A Techno-economic Study\"","publisher":"UK Departments of Energy and Climate Change and Business, Innovation and Skills","publisher-place":"London","event-place":"London","URL":"https://www.gov.uk/government/publications/co2-capture-in-the-uk-cement-chemicals-iron-steel-and-oil-refining-sectors","author":[{"literal":"Element Energy"},{"literal":"Carbon Counts"},{"literal":"PSE"},{"literal":"Imperial College"},{"literal":"University of Sheffield"}],"issued":{"date-parts":[["2014",5,15]]}}}],"schema":"https://github.com/citation-style-language/schema/raw/master/csl-citation.json"} </w:instrText>
            </w:r>
            <w:r w:rsidRPr="00645513">
              <w:rPr>
                <w:rFonts w:ascii="Times New Roman" w:hAnsi="Times New Roman"/>
                <w:sz w:val="18"/>
                <w:szCs w:val="18"/>
              </w:rPr>
              <w:fldChar w:fldCharType="separate"/>
            </w:r>
            <w:r w:rsidR="004351BC" w:rsidRPr="004351BC">
              <w:rPr>
                <w:rFonts w:ascii="Times New Roman" w:hAnsi="Times New Roman"/>
                <w:sz w:val="18"/>
                <w:szCs w:val="24"/>
                <w:vertAlign w:val="superscript"/>
              </w:rPr>
              <w:t>15</w:t>
            </w:r>
            <w:r w:rsidRPr="00645513">
              <w:rPr>
                <w:rFonts w:ascii="Times New Roman" w:hAnsi="Times New Roman"/>
                <w:sz w:val="18"/>
                <w:szCs w:val="18"/>
              </w:rPr>
              <w:fldChar w:fldCharType="end"/>
            </w:r>
            <w:r w:rsidRPr="00645513">
              <w:rPr>
                <w:rFonts w:ascii="Times New Roman" w:hAnsi="Times New Roman"/>
                <w:sz w:val="18"/>
                <w:szCs w:val="18"/>
              </w:rPr>
              <w:t xml:space="preserve"> </w:t>
            </w:r>
          </w:p>
          <w:p w14:paraId="454E548E" w14:textId="77777777" w:rsidR="00C10708" w:rsidRPr="00645513" w:rsidRDefault="00C10708" w:rsidP="00B820E9">
            <w:pPr>
              <w:spacing w:after="0" w:line="480" w:lineRule="auto"/>
              <w:jc w:val="center"/>
              <w:rPr>
                <w:rFonts w:ascii="Times New Roman" w:hAnsi="Times New Roman"/>
                <w:sz w:val="18"/>
                <w:szCs w:val="18"/>
              </w:rPr>
            </w:pPr>
            <w:r w:rsidRPr="00645513">
              <w:rPr>
                <w:rFonts w:ascii="Times New Roman" w:hAnsi="Times New Roman"/>
                <w:sz w:val="18"/>
                <w:szCs w:val="18"/>
              </w:rPr>
              <w:t xml:space="preserve">172 – 333 (short-term) </w:t>
            </w:r>
          </w:p>
          <w:p w14:paraId="690EB2E9" w14:textId="3C4AB51A" w:rsidR="00C10708" w:rsidRPr="00645513" w:rsidRDefault="00C10708" w:rsidP="00B820E9">
            <w:pPr>
              <w:spacing w:after="0" w:line="480" w:lineRule="auto"/>
              <w:jc w:val="center"/>
              <w:rPr>
                <w:rFonts w:ascii="Times New Roman" w:hAnsi="Times New Roman"/>
                <w:sz w:val="18"/>
                <w:szCs w:val="18"/>
              </w:rPr>
            </w:pPr>
            <w:r w:rsidRPr="00645513">
              <w:rPr>
                <w:rFonts w:ascii="Times New Roman" w:hAnsi="Times New Roman"/>
                <w:sz w:val="18"/>
                <w:szCs w:val="18"/>
              </w:rPr>
              <w:t>86 (long-term)</w:t>
            </w:r>
            <w:r w:rsidR="0097435A"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{"citationID":"1p819apv90","properties":{"formattedCitation":"{\\rtf \\super 47\\nosupersub{}}","plainCitation":"47"},"citationItems":[{"id":3926,"uris":["http://zotero.org/users/770657/items/9HIVTTMG"],"uri":["http://zotero.org/users/770657/items/9HIVTTMG"],"itemData":{"id":3926,"type":"article-journal","title":"Comparative assessment of CO2 capture technologies for carbon-intensive industrial processes","container-title":"Progress in Energy and Combustion Science","page":"87-112","volume":"38","issue":"1","abstract":"This article presents a consistent techno-economic assessment and comparison of CO2 capture technologies for key industrial sectors (iron and steel, cement, petroleum refineries and petrochemicals). The assessment is based on an extensive literature review, covering studies from both industries and academia. Key parameters, e.g., capacity factor (91–97%), energy prices (natural gas: 8 €2007/GJ, coal: 2.5 €2007/GJ, grid electricity: 55 €/MWh), interest rate (10%), economic plant lifetime (20 years), CO2 compression pressure (110 bar), and grid electricity CO2 intensity (400 g/kWh), were standardized to enable a fair comparison of technologies. The analysis focuses on the changes in energy, CO2 emissions and material flows, due to the deployment of CO2 capture technologies. CO2 capture technologies are categorized into short-mid term (ST/MT) and long term (LT) technologies. The findings of this study identified a large number of technologies under development, but it is too soon to identify which technologies would become dominant in the future. Moreover, a good integration of industrial plants and power plants is essential for cost-effective CO2 capture because CO2 capture may increase the industrial onsite electricity production significantly.\n\nFor the iron and steel sector, 40–65 €/tCO2 avoided may be achieved in the ST/MT, depending on the ironmaking process and the CO2 capture technique. Advanced LT CO2 capture technologies for the blast furnace based process may not offer significant advantages over conventional ones (30–55 €/tCO2 avoided). Rather than the performance of CO2 capture technique itself, low-cost CO2 emissions reduction comes from good integration of CO2 capture to the ironmaking process. Advanced smelting reduction with integrated CO2 capture may enable lower steel production cost and lower CO2 emissions than the blast furnace based process, i.e., negative CO2 mitigation cost. For the cement sector, post-combustion capture appears to be the only commercial technology in the ST/MT and the costs are above 65 €/tCO2 avoided. In the LT, a number of technologies may enable 25–55 €/tCO2 avoided. The findings also indicate that, in some cases, partial CO2 capture may have comparative advantages. For the refining and petrochemical sectors, oxyfuel capture was found to be more economical than others at 50–60 €/tCO2 avoided in ST/MT and about 30 €/tCO2 avoided in the LT. However, oxyfuel retrofit of furnaces and heaters may be more complicated than that of boilers.\n\nCrude estimates of technical potentials for global CO2 emissions reduction for 2030 were made for the industrial processes investigated with the ST/MT technologies. They amount up to about 4 Gt/yr: 1&amp;#xa0;Gt/yr for the iron and steel sector, about 2 Gt/yr for the cement sector, and 1 Gt/yr for petroleum refineries. The actual deployment level would be much lower due to various constraints, about 0.8 Gt/yr, in a stringent emissions reduction scenario.","DOI":"10.1016/j.pecs.2011.05.001","ISSN":"0360-1285","author":[{"family":"Kuramochi","given":"Takeshi"},{"family":"Ramírez","given":"Andrea"},{"family":"Turkenburg","given":"Wim"},{"family":"Faaij","given":"André"}],"issued":{"date-parts":[["2012",2]]}}}],"schema":"https://github.com/citation-style-language/schema/raw/master/csl-citation.json"} </w:instrText>
            </w:r>
            <w:r w:rsidR="0097435A"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47</w:t>
            </w:r>
            <w:r w:rsidR="0097435A" w:rsidRPr="00645513">
              <w:rPr>
                <w:rFonts w:ascii="Times New Roman" w:hAnsi="Times New Roman"/>
                <w:sz w:val="18"/>
                <w:szCs w:val="18"/>
              </w:rPr>
              <w:fldChar w:fldCharType="end"/>
            </w:r>
          </w:p>
          <w:p w14:paraId="73F280FD" w14:textId="08FD2C93" w:rsidR="008807C5" w:rsidRPr="00645513" w:rsidRDefault="008807C5" w:rsidP="00B820E9">
            <w:pPr>
              <w:spacing w:after="0" w:line="480" w:lineRule="auto"/>
              <w:jc w:val="center"/>
              <w:rPr>
                <w:rFonts w:ascii="Times New Roman" w:hAnsi="Times New Roman"/>
                <w:sz w:val="18"/>
                <w:szCs w:val="18"/>
                <w:lang w:val="de-DE"/>
              </w:rPr>
            </w:pPr>
            <w:r w:rsidRPr="00645513">
              <w:rPr>
                <w:rFonts w:ascii="Times New Roman" w:hAnsi="Times New Roman"/>
                <w:sz w:val="18"/>
                <w:szCs w:val="18"/>
                <w:lang w:val="de-DE"/>
              </w:rPr>
              <w:t>53 RF</w:t>
            </w:r>
            <w:r w:rsidRPr="00645513">
              <w:rPr>
                <w:rFonts w:ascii="Times New Roman" w:hAnsi="Times New Roman"/>
                <w:sz w:val="18"/>
                <w:szCs w:val="18"/>
              </w:rPr>
              <w:fldChar w:fldCharType="begin"/>
            </w:r>
            <w:r w:rsidR="004351BC">
              <w:rPr>
                <w:rFonts w:ascii="Times New Roman" w:hAnsi="Times New Roman"/>
                <w:sz w:val="18"/>
                <w:szCs w:val="18"/>
                <w:lang w:val="de-DE"/>
              </w:rPr>
              <w:instrText xml:space="preserve"> ADDIN ZOTERO_ITEM CSL_CITATION {"citationID":"2kj9sjhhmq","properties":{"formattedCitation":"{\\rtf \\super 18\\nosupersub{}}","plainCitation":"18"},"citationItems":[{"id":8513,"uris":["http://zotero.org/users/770657/items/KK8R689U"],"uri":["http://zotero.org/users/770657/items/KK8R689U"],"itemData":{"id":8513,"type":"article-journal","title":"Assessing the value of retrofitting cement plants for carbon capture: A case study of a cement plant in Guangdong, China","container-title":"Energy Conversion and Management","collection-title":"IREC 2011, The International Renewable Energy Congress","page":"454-465","volume":"64","source":"ScienceDirect","abstract":"The cement manufacturing sector is the second largest source of anthropogenic greenhouse gas emissions in the world. Carbon Capture and Storage (CCS) is one of the most important technologies to decarbonise the cement manufacturing process. China has accounted for more than half of global cement production since 2008. This study suggests criteria to assess the potential to retrofit cement plants and analyses the economics of retrofitting cement plants for CCS with a case study of a modern dry process cement plant locating in Guangdong province, China. The study assumes the extra heat and power for CO2 capture and compression is provided by a new 200 MW combined heat and power unit (CHP) (US$17.5/MW h thermal for the cost of coal). The estimated cost of CO2 avoidance by retrofitting a cement plant for carbon capture in 2012 is US$70/tonne at a 14% discount rate with 25 years remaining lifetime. Through a stochastic cash flow analysis with a real option model and Monte Carlo simulation, the study found the value of an option to retrofit to be US$1.2 million with a 7.3% probability of economic viability. The estimate is very sensitive to the assumptions in the carbon price model (i.e. base carbon price is US$12.00/tCO2e in 2012 and the mean growth rate is 8%). The option value and the probability can reach US$20 million and 67% respectively, if a 10% mean carbon price growth is assumed. Compared with post-combustion carbon capture retrofitting prospect in existing coal-fired power plants, the economics of retrofitting cement plants to carbon capture is less attractive. However, given the uncertainties in climate policy, regulation and carbon market, new-build cement plants in China, with long lifetime, should consider an essential level of “CCS Ready” to reduce the cost of retrofit and keep the retrofitting option open.","DOI":"10.1016/j.enconman.2012.04.012","ISSN":"0196-8904","shortTitle":"Assessing the value of retrofitting cement plants for carbon capture","journalAbbreviation":"Energy Conversion and Management","author":[{"family":"Liang","given":"Xi"},{"family":"Li","given":"Jia"}],"issued":{"date-parts":[["2012",12]]}}}],"schema":"https://github.com/citation-style-language/schema/raw/master/csl-citation.json"} </w:instrText>
            </w:r>
            <w:r w:rsidRPr="00645513">
              <w:rPr>
                <w:rFonts w:ascii="Times New Roman" w:hAnsi="Times New Roman"/>
                <w:sz w:val="18"/>
                <w:szCs w:val="18"/>
              </w:rPr>
              <w:fldChar w:fldCharType="separate"/>
            </w:r>
            <w:r w:rsidR="004351BC" w:rsidRPr="004351BC">
              <w:rPr>
                <w:rFonts w:ascii="Times New Roman" w:hAnsi="Times New Roman"/>
                <w:sz w:val="18"/>
                <w:szCs w:val="24"/>
                <w:vertAlign w:val="superscript"/>
              </w:rPr>
              <w:t>18</w:t>
            </w:r>
            <w:r w:rsidRPr="00645513">
              <w:rPr>
                <w:rFonts w:ascii="Times New Roman" w:hAnsi="Times New Roman"/>
                <w:sz w:val="18"/>
                <w:szCs w:val="18"/>
              </w:rPr>
              <w:fldChar w:fldCharType="end"/>
            </w:r>
          </w:p>
          <w:p w14:paraId="394B5CC7" w14:textId="77777777" w:rsidR="0007437C" w:rsidRPr="00645513" w:rsidRDefault="0007437C" w:rsidP="00B820E9">
            <w:pPr>
              <w:spacing w:after="0" w:line="480" w:lineRule="auto"/>
              <w:jc w:val="center"/>
              <w:rPr>
                <w:rFonts w:ascii="Times New Roman" w:hAnsi="Times New Roman"/>
                <w:sz w:val="18"/>
                <w:szCs w:val="18"/>
              </w:rPr>
            </w:pPr>
          </w:p>
        </w:tc>
        <w:tc>
          <w:tcPr>
            <w:tcW w:w="0" w:type="auto"/>
          </w:tcPr>
          <w:p w14:paraId="1B33034E" w14:textId="10884944" w:rsidR="008807C5" w:rsidRDefault="008807C5" w:rsidP="00B820E9">
            <w:pPr>
              <w:spacing w:after="0" w:line="480" w:lineRule="auto"/>
              <w:jc w:val="center"/>
              <w:rPr>
                <w:rFonts w:ascii="Times New Roman" w:hAnsi="Times New Roman"/>
                <w:sz w:val="18"/>
                <w:szCs w:val="18"/>
                <w:lang w:val="de-DE"/>
              </w:rPr>
            </w:pPr>
            <w:r w:rsidRPr="00645513">
              <w:rPr>
                <w:rFonts w:ascii="Times New Roman" w:hAnsi="Times New Roman"/>
                <w:sz w:val="18"/>
                <w:szCs w:val="18"/>
                <w:lang w:val="de-DE"/>
              </w:rPr>
              <w:t>75 – 85 RF @ DR 10 %</w:t>
            </w:r>
            <w:r w:rsidRPr="00645513">
              <w:rPr>
                <w:rFonts w:ascii="Times New Roman" w:hAnsi="Times New Roman"/>
                <w:sz w:val="18"/>
                <w:szCs w:val="18"/>
                <w:lang w:val="de-DE"/>
              </w:rPr>
              <w:fldChar w:fldCharType="begin"/>
            </w:r>
            <w:r w:rsidR="004351BC">
              <w:rPr>
                <w:rFonts w:ascii="Times New Roman" w:hAnsi="Times New Roman"/>
                <w:sz w:val="18"/>
                <w:szCs w:val="18"/>
                <w:lang w:val="de-DE"/>
              </w:rPr>
              <w:instrText xml:space="preserve"> ADDIN ZOTERO_ITEM CSL_CITATION {"citationID":"16b9rroj0j","properties":{"formattedCitation":"{\\rtf \\super 15\\nosupersub{}}","plainCitation":"15"},"citationItems":[{"id":8573,"uris":["http://zotero.org/users/770657/items/U3K9XBM2"],"uri":["http://zotero.org/users/770657/items/U3K9XBM2"],"itemData":{"id":8573,"type":"report","title":"Appendix to \"Demonstrating CO2 capture in the UK cement, chemicals, iron and steel and oil refining sectors by 2025: A Techno-economic Study\"","publisher":"UK Departments of Energy and Climate Change and Business, Innovation and Skills","publisher-place":"London","event-place":"London","URL":"https://www.gov.uk/government/publications/co2-capture-in-the-uk-cement-chemicals-iron-steel-and-oil-refining-sectors","author":[{"literal":"Element Energy"},{"literal":"Carbon Counts"},{"literal":"PSE"},{"literal":"Imperial College"},{"literal":"University of Sheffield"}],"issued":{"date-parts":[["2014",5,15]]}}}],"schema":"https://github.com/citation-style-language/schema/raw/master/csl-citation.json"} </w:instrText>
            </w:r>
            <w:r w:rsidRPr="00645513">
              <w:rPr>
                <w:rFonts w:ascii="Times New Roman" w:hAnsi="Times New Roman"/>
                <w:sz w:val="18"/>
                <w:szCs w:val="18"/>
                <w:lang w:val="de-DE"/>
              </w:rPr>
              <w:fldChar w:fldCharType="separate"/>
            </w:r>
            <w:r w:rsidR="004351BC" w:rsidRPr="004351BC">
              <w:rPr>
                <w:rFonts w:ascii="Times New Roman" w:hAnsi="Times New Roman"/>
                <w:sz w:val="18"/>
                <w:szCs w:val="24"/>
                <w:vertAlign w:val="superscript"/>
              </w:rPr>
              <w:t>15</w:t>
            </w:r>
            <w:r w:rsidRPr="00645513">
              <w:rPr>
                <w:rFonts w:ascii="Times New Roman" w:hAnsi="Times New Roman"/>
                <w:sz w:val="18"/>
                <w:szCs w:val="18"/>
                <w:lang w:val="de-DE"/>
              </w:rPr>
              <w:fldChar w:fldCharType="end"/>
            </w:r>
          </w:p>
          <w:p w14:paraId="0F1285FB" w14:textId="2468301E" w:rsidR="00C35BE1" w:rsidRPr="00645513" w:rsidRDefault="004F402C" w:rsidP="00B820E9">
            <w:pPr>
              <w:spacing w:after="0" w:line="480" w:lineRule="auto"/>
              <w:jc w:val="center"/>
              <w:rPr>
                <w:rFonts w:ascii="Times New Roman" w:hAnsi="Times New Roman"/>
                <w:sz w:val="18"/>
                <w:szCs w:val="18"/>
                <w:lang w:val="de-DE"/>
              </w:rPr>
            </w:pPr>
            <w:r w:rsidRPr="00645513">
              <w:rPr>
                <w:rFonts w:ascii="Times New Roman" w:hAnsi="Times New Roman"/>
                <w:sz w:val="18"/>
                <w:szCs w:val="18"/>
              </w:rPr>
              <w:t>18 NB</w:t>
            </w:r>
            <w:r w:rsidRPr="00645513">
              <w:rPr>
                <w:rFonts w:ascii="Times New Roman" w:hAnsi="Times New Roman"/>
                <w:sz w:val="18"/>
                <w:szCs w:val="18"/>
                <w:lang w:val="de-DE"/>
              </w:rPr>
              <w:fldChar w:fldCharType="begin"/>
            </w:r>
            <w:r w:rsidR="00DF5F5E">
              <w:rPr>
                <w:rFonts w:ascii="Times New Roman" w:hAnsi="Times New Roman"/>
                <w:sz w:val="18"/>
                <w:szCs w:val="18"/>
                <w:lang w:val="de-DE"/>
              </w:rPr>
              <w:instrText xml:space="preserve"> ADDIN ZOTERO_ITEM CSL_CITATION {"citationID":"qhii7chsa","properties":{"formattedCitation":"{\\rtf \\super 35\\nosupersub{}}","plainCitation":"35"},"citationItems":[{"id":8549,"uris":["http://zotero.org/users/770657/items/CQBIEFIG"],"uri":["http://zotero.org/users/770657/items/CQBIEFIG"],"itemData":{"id":8549,"type":"article-journal","title":"CO2 Capture from Cement Plants Using Oxyfired Precalcination and/or Calcium Looping","container-title":"Environmental Science &amp; Technology","page":"2460-2466","volume":"46","issue":"4","abstract":"This paper compares two alternatives to capture CO2 from cement plants: the first is designed to exploit the material and energy synergies with calcium looping technologies, CaL, and the second implements an oxyfired circulating fluidized bed precalcination step. The necessary mass and heat integration balances for these two options are solved and compared with a common reference cement plant and a cost analysis exercise is carried out. The CaL process applied to the flue gases of a clinker kiln oven is substantially identical to those proposed for similar applications to power plants flue gases. It translates into avoided cost of of 23 $/tCO2 capturing up to 99% of the total CO2 emitted in the plant. The avoided cost of an equivalent system with an oxyfired CFBC precalcination only, goes down to 16 $/tCO2 but only captures 89% of the CO2 emitted in the plant. Both cases reveal that the application of CaL or oxyfired CFBC for precalcination of CaCO3 in a cement plant, at scales in the order of 50 MWth (referred to the oxyfired CFB calciner) is an important early opportunity for the development of CaL processes in large scale industrial applications as well as for the development of zero emissions cement plants.","DOI":"10.1021/es2030593","ISSN":"0013-936X","journalAbbreviation":"Environ. Sci. Technol.","author":[{"family":"Rodríguez","given":"Nuria"},{"family":"Murillo","given":"Ramón"},{"family":"Abanades","given":"J. Carlos"}],"issued":{"date-parts":[["2012",2,21]]}}}],"schema":"https://github.com/citation-style-language/schema/raw/master/csl-citation.json"} </w:instrText>
            </w:r>
            <w:r w:rsidRPr="00645513">
              <w:rPr>
                <w:rFonts w:ascii="Times New Roman" w:hAnsi="Times New Roman"/>
                <w:sz w:val="18"/>
                <w:szCs w:val="18"/>
                <w:lang w:val="de-DE"/>
              </w:rPr>
              <w:fldChar w:fldCharType="separate"/>
            </w:r>
            <w:r w:rsidR="00DF5F5E" w:rsidRPr="00DF5F5E">
              <w:rPr>
                <w:rFonts w:ascii="Times New Roman" w:hAnsi="Times New Roman"/>
                <w:sz w:val="18"/>
                <w:szCs w:val="24"/>
                <w:vertAlign w:val="superscript"/>
              </w:rPr>
              <w:t>35</w:t>
            </w:r>
            <w:r w:rsidRPr="00645513">
              <w:rPr>
                <w:rFonts w:ascii="Times New Roman" w:hAnsi="Times New Roman"/>
                <w:sz w:val="18"/>
                <w:szCs w:val="18"/>
                <w:lang w:val="de-DE"/>
              </w:rPr>
              <w:fldChar w:fldCharType="end"/>
            </w:r>
          </w:p>
          <w:p w14:paraId="54AA9BF7" w14:textId="6B7F79C4" w:rsidR="004F402C" w:rsidRPr="00645513" w:rsidRDefault="004F402C" w:rsidP="00B820E9">
            <w:pPr>
              <w:spacing w:after="0" w:line="480" w:lineRule="auto"/>
              <w:jc w:val="center"/>
              <w:rPr>
                <w:rFonts w:ascii="Times New Roman" w:hAnsi="Times New Roman"/>
                <w:sz w:val="18"/>
                <w:szCs w:val="18"/>
                <w:lang w:val="de-DE"/>
              </w:rPr>
            </w:pPr>
            <w:r w:rsidRPr="00645513">
              <w:rPr>
                <w:rFonts w:ascii="Times New Roman" w:hAnsi="Times New Roman"/>
                <w:sz w:val="18"/>
                <w:szCs w:val="18"/>
              </w:rPr>
              <w:t>31 NB</w:t>
            </w:r>
            <w:r w:rsidRPr="00645513">
              <w:rPr>
                <w:rFonts w:ascii="Times New Roman" w:hAnsi="Times New Roman"/>
                <w:sz w:val="18"/>
                <w:szCs w:val="18"/>
                <w:lang w:val="de-DE"/>
              </w:rPr>
              <w:fldChar w:fldCharType="begin"/>
            </w:r>
            <w:r w:rsidR="00DF5F5E">
              <w:rPr>
                <w:rFonts w:ascii="Times New Roman" w:hAnsi="Times New Roman"/>
                <w:sz w:val="18"/>
                <w:szCs w:val="18"/>
                <w:lang w:val="de-DE"/>
              </w:rPr>
              <w:instrText xml:space="preserve"> ADDIN ZOTERO_ITEM CSL_CITATION {"citationID":"ebjspn3vq","properties":{"formattedCitation":"{\\rtf \\super 59\\nosupersub{}}","plainCitation":"59"},"citationItems":[{"id":8553,"uris":["http://zotero.org/users/770657/items/FVAKBIKZ"],"uri":["http://zotero.org/users/770657/items/FVAKBIKZ"],"itemData":{"id":8553,"type":"webpage","title":"ITRI Calcium Looping Pilot","container-title":"GCCSI - Notable Projects","author":[{"literal":"Global CCS Institute"}],"accessed":{"date-parts":[["2015",3,10]]}}}],"schema":"https://github.com/citation-style-language/schema/raw/master/csl-citation.json"} </w:instrText>
            </w:r>
            <w:r w:rsidRPr="00645513">
              <w:rPr>
                <w:rFonts w:ascii="Times New Roman" w:hAnsi="Times New Roman"/>
                <w:sz w:val="18"/>
                <w:szCs w:val="18"/>
                <w:lang w:val="de-DE"/>
              </w:rPr>
              <w:fldChar w:fldCharType="separate"/>
            </w:r>
            <w:r w:rsidR="00DF5F5E" w:rsidRPr="00DF5F5E">
              <w:rPr>
                <w:rFonts w:ascii="Times New Roman" w:hAnsi="Times New Roman"/>
                <w:sz w:val="18"/>
                <w:szCs w:val="24"/>
                <w:vertAlign w:val="superscript"/>
              </w:rPr>
              <w:t>59</w:t>
            </w:r>
            <w:r w:rsidRPr="00645513">
              <w:rPr>
                <w:rFonts w:ascii="Times New Roman" w:hAnsi="Times New Roman"/>
                <w:sz w:val="18"/>
                <w:szCs w:val="18"/>
                <w:lang w:val="de-DE"/>
              </w:rPr>
              <w:fldChar w:fldCharType="end"/>
            </w:r>
          </w:p>
          <w:p w14:paraId="302E2BE5" w14:textId="77777777" w:rsidR="00C10708" w:rsidRPr="00645513" w:rsidRDefault="00C10708" w:rsidP="00B820E9">
            <w:pPr>
              <w:spacing w:after="0" w:line="480" w:lineRule="auto"/>
              <w:jc w:val="center"/>
              <w:rPr>
                <w:rFonts w:ascii="Times New Roman" w:hAnsi="Times New Roman"/>
                <w:sz w:val="18"/>
                <w:szCs w:val="18"/>
                <w:lang w:val="de-DE"/>
              </w:rPr>
            </w:pPr>
          </w:p>
        </w:tc>
        <w:tc>
          <w:tcPr>
            <w:tcW w:w="0" w:type="auto"/>
          </w:tcPr>
          <w:p w14:paraId="7656CFDF" w14:textId="39DA4AE7" w:rsidR="00C35BE1" w:rsidRPr="00645513" w:rsidRDefault="00A45CFF" w:rsidP="00B820E9">
            <w:pPr>
              <w:spacing w:after="0" w:line="480" w:lineRule="auto"/>
              <w:jc w:val="center"/>
              <w:rPr>
                <w:rFonts w:ascii="Times New Roman" w:hAnsi="Times New Roman"/>
                <w:sz w:val="18"/>
                <w:szCs w:val="18"/>
              </w:rPr>
            </w:pPr>
            <w:r w:rsidRPr="00645513">
              <w:rPr>
                <w:rFonts w:ascii="Times New Roman" w:hAnsi="Times New Roman"/>
                <w:sz w:val="18"/>
                <w:szCs w:val="18"/>
              </w:rPr>
              <w:t>39 NB @ DR 8 %</w:t>
            </w:r>
            <w:r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{"citationID":"2o6cn6q56f","properties":{"formattedCitation":"{\\rtf \\super 32\\nosupersub{}}","plainCitation":"32"},"citationItems":[{"id":8558,"uris":["http://zotero.org/users/770657/items/6GKAFFUF"],"uri":["http://zotero.org/users/770657/items/6GKAFFUF"],"itemData":{"id":8558,"type":"report","title":"Deployment of CCS in the Cement Industry","publisher":"IEAGHG","publisher-place":"Cheltenham, UK","event-place":"Cheltenham, UK","URL":"http://ieaghg.org/docs/General_Docs/Reports/2013-19.pdf","number":"2013/10","author":[{"family":"Koring","given":"Kristina"},{"family":"Hoenig","given":"Volker"},{"family":"Hoppe","given":"Helmut"},{"family":"Horsch","given":"Johannes"},{"family":"Suchak","given":"Christian"},{"family":"Klevenz","given":"Verena"},{"family":"Emberger","given":"Bernhard"}],"issued":{"date-parts":[["2013",12]]}}}],"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32</w:t>
            </w:r>
            <w:r w:rsidRPr="00645513">
              <w:rPr>
                <w:rFonts w:ascii="Times New Roman" w:hAnsi="Times New Roman"/>
                <w:sz w:val="18"/>
                <w:szCs w:val="18"/>
              </w:rPr>
              <w:fldChar w:fldCharType="end"/>
            </w:r>
          </w:p>
          <w:p w14:paraId="7B719C7D" w14:textId="760A1DFF" w:rsidR="004F402C" w:rsidRPr="00645513" w:rsidRDefault="00A45CFF" w:rsidP="00B820E9">
            <w:pPr>
              <w:spacing w:after="0" w:line="480" w:lineRule="auto"/>
              <w:jc w:val="center"/>
              <w:rPr>
                <w:rFonts w:ascii="Times New Roman" w:hAnsi="Times New Roman"/>
                <w:sz w:val="18"/>
                <w:szCs w:val="18"/>
              </w:rPr>
            </w:pPr>
            <w:r w:rsidRPr="00645513">
              <w:rPr>
                <w:rFonts w:ascii="Times New Roman" w:hAnsi="Times New Roman"/>
                <w:sz w:val="18"/>
                <w:szCs w:val="18"/>
              </w:rPr>
              <w:t>41 RF @ DR 8 %</w:t>
            </w:r>
            <w:r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{"citationID":"1qf1e24mnd","properties":{"formattedCitation":"{\\rtf \\super 32\\nosupersub{}}","plainCitation":"32"},"citationItems":[{"id":8558,"uris":["http://zotero.org/users/770657/items/6GKAFFUF"],"uri":["http://zotero.org/users/770657/items/6GKAFFUF"],"itemData":{"id":8558,"type":"report","title":"Deployment of CCS in the Cement Industry","publisher":"IEAGHG","publisher-place":"Cheltenham, UK","event-place":"Cheltenham, UK","URL":"http://ieaghg.org/docs/General_Docs/Reports/2013-19.pdf","number":"2013/10","author":[{"family":"Koring","given":"Kristina"},{"family":"Hoenig","given":"Volker"},{"family":"Hoppe","given":"Helmut"},{"family":"Horsch","given":"Johannes"},{"family":"Suchak","given":"Christian"},{"family":"Klevenz","given":"Verena"},{"family":"Emberger","given":"Bernhard"}],"issued":{"date-parts":[["2013",12]]}}}],"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32</w:t>
            </w:r>
            <w:r w:rsidRPr="00645513">
              <w:rPr>
                <w:rFonts w:ascii="Times New Roman" w:hAnsi="Times New Roman"/>
                <w:sz w:val="18"/>
                <w:szCs w:val="18"/>
              </w:rPr>
              <w:fldChar w:fldCharType="end"/>
            </w:r>
          </w:p>
        </w:tc>
        <w:tc>
          <w:tcPr>
            <w:tcW w:w="0" w:type="auto"/>
          </w:tcPr>
          <w:p w14:paraId="508D58A0" w14:textId="38338016" w:rsidR="008807C5" w:rsidRPr="005E7022" w:rsidRDefault="008807C5" w:rsidP="00B820E9">
            <w:pPr>
              <w:spacing w:after="0" w:line="480" w:lineRule="auto"/>
              <w:jc w:val="center"/>
              <w:rPr>
                <w:rFonts w:ascii="Times New Roman" w:hAnsi="Times New Roman"/>
                <w:sz w:val="18"/>
                <w:szCs w:val="18"/>
                <w:lang w:val="de-DE"/>
              </w:rPr>
            </w:pPr>
            <w:r w:rsidRPr="005E7022">
              <w:rPr>
                <w:rFonts w:ascii="Times New Roman" w:hAnsi="Times New Roman"/>
                <w:sz w:val="18"/>
                <w:szCs w:val="18"/>
                <w:lang w:val="de-DE"/>
              </w:rPr>
              <w:t>49 NB @ DR 8 %</w:t>
            </w:r>
            <w:r w:rsidRPr="00645513">
              <w:rPr>
                <w:rFonts w:ascii="Times New Roman" w:hAnsi="Times New Roman"/>
                <w:sz w:val="18"/>
                <w:szCs w:val="18"/>
              </w:rPr>
              <w:fldChar w:fldCharType="begin"/>
            </w:r>
            <w:r w:rsidR="00DF5F5E">
              <w:rPr>
                <w:rFonts w:ascii="Times New Roman" w:hAnsi="Times New Roman"/>
                <w:sz w:val="18"/>
                <w:szCs w:val="18"/>
                <w:lang w:val="de-DE"/>
              </w:rPr>
              <w:instrText xml:space="preserve"> ADDIN ZOTERO_ITEM CSL_CITATION {"citationID":"1s2llda2o0","properties":{"formattedCitation":"{\\rtf \\super 32\\nosupersub{}}","plainCitation":"32"},"citationItems":[{"id":8558,"uris":["http://zotero.org/users/770657/items/6GKAFFUF"],"uri":["http://zotero.org/users/770657/items/6GKAFFUF"],"itemData":{"id":8558,"type":"report","title":"Deployment of CCS in the Cement Industry","publisher":"IEAGHG","publisher-place":"Cheltenham, UK","event-place":"Cheltenham, UK","URL":"http://ieaghg.org/docs/General_Docs/Reports/2013-19.pdf","number":"2013/10","author":[{"family":"Koring","given":"Kristina"},{"family":"Hoenig","given":"Volker"},{"family":"Hoppe","given":"Helmut"},{"family":"Horsch","given":"Johannes"},{"family":"Suchak","given":"Christian"},{"family":"Klevenz","given":"Verena"},{"family":"Emberger","given":"Bernhard"}],"issued":{"date-parts":[["2013",12]]}}}],"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32</w:t>
            </w:r>
            <w:r w:rsidRPr="00645513">
              <w:rPr>
                <w:rFonts w:ascii="Times New Roman" w:hAnsi="Times New Roman"/>
                <w:sz w:val="18"/>
                <w:szCs w:val="18"/>
              </w:rPr>
              <w:fldChar w:fldCharType="end"/>
            </w:r>
          </w:p>
          <w:p w14:paraId="598DDDA5" w14:textId="490DD67A" w:rsidR="008807C5" w:rsidRPr="005E7022" w:rsidRDefault="008807C5" w:rsidP="00B820E9">
            <w:pPr>
              <w:spacing w:after="0" w:line="480" w:lineRule="auto"/>
              <w:jc w:val="center"/>
              <w:rPr>
                <w:rFonts w:ascii="Times New Roman" w:hAnsi="Times New Roman"/>
                <w:sz w:val="18"/>
                <w:szCs w:val="18"/>
                <w:lang w:val="de-DE"/>
              </w:rPr>
            </w:pPr>
            <w:r w:rsidRPr="005E7022">
              <w:rPr>
                <w:rFonts w:ascii="Times New Roman" w:hAnsi="Times New Roman"/>
                <w:sz w:val="18"/>
                <w:szCs w:val="18"/>
                <w:lang w:val="de-DE"/>
              </w:rPr>
              <w:t>54 RF @ DR 8 %</w:t>
            </w:r>
            <w:r w:rsidRPr="00645513">
              <w:rPr>
                <w:rFonts w:ascii="Times New Roman" w:hAnsi="Times New Roman"/>
                <w:sz w:val="18"/>
                <w:szCs w:val="18"/>
              </w:rPr>
              <w:fldChar w:fldCharType="begin"/>
            </w:r>
            <w:r w:rsidR="00DF5F5E">
              <w:rPr>
                <w:rFonts w:ascii="Times New Roman" w:hAnsi="Times New Roman"/>
                <w:sz w:val="18"/>
                <w:szCs w:val="18"/>
                <w:lang w:val="de-DE"/>
              </w:rPr>
              <w:instrText xml:space="preserve"> ADDIN ZOTERO_ITEM CSL_CITATION {"citationID":"s77740oc5","properties":{"formattedCitation":"{\\rtf \\super 32\\nosupersub{}}","plainCitation":"32"},"citationItems":[{"id":8558,"uris":["http://zotero.org/users/770657/items/6GKAFFUF"],"uri":["http://zotero.org/users/770657/items/6GKAFFUF"],"itemData":{"id":8558,"type":"report","title":"Deployment of CCS in the Cement Industry","publisher":"IEAGHG","publisher-place":"Cheltenham, UK","event-place":"Cheltenham, UK","URL":"http://ieaghg.org/docs/General_Docs/Reports/2013-19.pdf","number":"2013/10","author":[{"family":"Koring","given":"Kristina"},{"family":"Hoenig","given":"Volker"},{"family":"Hoppe","given":"Helmut"},{"family":"Horsch","given":"Johannes"},{"family":"Suchak","given":"Christian"},{"family":"Klevenz","given":"Verena"},{"family":"Emberger","given":"Bernhard"}],"issued":{"date-parts":[["2013",12]]}}}],"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32</w:t>
            </w:r>
            <w:r w:rsidRPr="00645513">
              <w:rPr>
                <w:rFonts w:ascii="Times New Roman" w:hAnsi="Times New Roman"/>
                <w:sz w:val="18"/>
                <w:szCs w:val="18"/>
              </w:rPr>
              <w:fldChar w:fldCharType="end"/>
            </w:r>
          </w:p>
          <w:p w14:paraId="327CF5E2" w14:textId="408C8F5A" w:rsidR="00C35BE1" w:rsidRPr="005E7022" w:rsidRDefault="004F402C" w:rsidP="00B820E9">
            <w:pPr>
              <w:spacing w:after="0" w:line="480" w:lineRule="auto"/>
              <w:jc w:val="center"/>
              <w:rPr>
                <w:rFonts w:ascii="Times New Roman" w:hAnsi="Times New Roman"/>
                <w:sz w:val="18"/>
                <w:szCs w:val="18"/>
                <w:lang w:val="de-DE"/>
              </w:rPr>
            </w:pPr>
            <w:r w:rsidRPr="005E7022">
              <w:rPr>
                <w:rFonts w:ascii="Times New Roman" w:hAnsi="Times New Roman"/>
                <w:sz w:val="18"/>
                <w:szCs w:val="18"/>
                <w:lang w:val="de-DE"/>
              </w:rPr>
              <w:t>12 NB</w:t>
            </w:r>
            <w:r w:rsidRPr="00645513">
              <w:rPr>
                <w:rFonts w:ascii="Times New Roman" w:hAnsi="Times New Roman"/>
                <w:sz w:val="18"/>
                <w:szCs w:val="18"/>
                <w:lang w:val="de-DE"/>
              </w:rPr>
              <w:fldChar w:fldCharType="begin"/>
            </w:r>
            <w:r w:rsidR="00DF5F5E">
              <w:rPr>
                <w:rFonts w:ascii="Times New Roman" w:hAnsi="Times New Roman"/>
                <w:sz w:val="18"/>
                <w:szCs w:val="18"/>
                <w:lang w:val="de-DE"/>
              </w:rPr>
              <w:instrText xml:space="preserve"> ADDIN ZOTERO_ITEM CSL_CITATION {"citationID":"3g2486foi","properties":{"formattedCitation":"{\\rtf \\super 35\\nosupersub{}}","plainCitation":"35"},"citationItems":[{"id":8549,"uris":["http://zotero.org/users/770657/items/CQBIEFIG"],"uri":["http://zotero.org/users/770657/items/CQBIEFIG"],"itemData":{"id":8549,"type":"article-journal","title":"CO2 Capture from Cement Plants Using Oxyfired Precalcination and/or Calcium Looping","container-title":"Environmental Science &amp; Technology","page":"2460-2466","volume":"46","issue":"4","abstract":"This paper compares two alternatives to capture CO2 from cement plants: the first is designed to exploit the material and energy synergies with calcium looping technologies, CaL, and the second implements an oxyfired circulating fluidized bed precalcination step. The necessary mass and heat integration balances for these two options are solved and compared with a common reference cement plant and a cost analysis exercise is carried out. The CaL process applied to the flue gases of a clinker kiln oven is substantially identical to those proposed for similar applications to power plants flue gases. It translates into avoided cost of of 23 $/tCO2 capturing up to 99% of the total CO2 emitted in the plant. The avoided cost of an equivalent system with an oxyfired CFBC precalcination only, goes down to 16 $/tCO2 but only captures 89% of the CO2 emitted in the plant. Both cases reveal that the application of CaL or oxyfired CFBC for precalcination of CaCO3 in a cement plant, at scales in the order of 50 MWth (referred to the oxyfired CFB calciner) is an important early opportunity for the development of CaL processes in large scale industrial applications as well as for the development of zero emissions cement plants.","DOI":"10.1021/es2030593","ISSN":"0013-936X","journalAbbreviation":"Environ. Sci. Technol.","author":[{"family":"Rodríguez","given":"Nuria"},{"family":"Murillo","given":"Ramón"},{"family":"Abanades","given":"J. Carlos"}],"issued":{"date-parts":[["2012",2,21]]}}}],"schema":"https://github.com/citation-style-language/schema/raw/master/csl-citation.json"} </w:instrText>
            </w:r>
            <w:r w:rsidRPr="00645513">
              <w:rPr>
                <w:rFonts w:ascii="Times New Roman" w:hAnsi="Times New Roman"/>
                <w:sz w:val="18"/>
                <w:szCs w:val="18"/>
                <w:lang w:val="de-DE"/>
              </w:rPr>
              <w:fldChar w:fldCharType="separate"/>
            </w:r>
            <w:r w:rsidR="00DF5F5E" w:rsidRPr="00DF5F5E">
              <w:rPr>
                <w:rFonts w:ascii="Times New Roman" w:hAnsi="Times New Roman"/>
                <w:sz w:val="18"/>
                <w:szCs w:val="24"/>
                <w:vertAlign w:val="superscript"/>
              </w:rPr>
              <w:t>35</w:t>
            </w:r>
            <w:r w:rsidRPr="00645513">
              <w:rPr>
                <w:rFonts w:ascii="Times New Roman" w:hAnsi="Times New Roman"/>
                <w:sz w:val="18"/>
                <w:szCs w:val="18"/>
                <w:lang w:val="de-DE"/>
              </w:rPr>
              <w:fldChar w:fldCharType="end"/>
            </w:r>
          </w:p>
          <w:p w14:paraId="7EF1AB00" w14:textId="29A11CA6" w:rsidR="004F402C" w:rsidRPr="005E7022" w:rsidRDefault="004F402C" w:rsidP="00B820E9">
            <w:pPr>
              <w:spacing w:after="0" w:line="480" w:lineRule="auto"/>
              <w:jc w:val="center"/>
              <w:rPr>
                <w:rFonts w:ascii="Times New Roman" w:hAnsi="Times New Roman"/>
                <w:sz w:val="18"/>
                <w:szCs w:val="18"/>
                <w:lang w:val="de-DE"/>
              </w:rPr>
            </w:pPr>
            <w:r w:rsidRPr="005E7022">
              <w:rPr>
                <w:rFonts w:ascii="Times New Roman" w:hAnsi="Times New Roman"/>
                <w:sz w:val="18"/>
                <w:szCs w:val="18"/>
                <w:lang w:val="de-DE"/>
              </w:rPr>
              <w:t>54 – 69 RF</w:t>
            </w:r>
            <w:r w:rsidRPr="00645513">
              <w:rPr>
                <w:rFonts w:ascii="Times New Roman" w:hAnsi="Times New Roman"/>
                <w:sz w:val="18"/>
                <w:szCs w:val="18"/>
                <w:lang w:val="de-DE"/>
              </w:rPr>
              <w:fldChar w:fldCharType="begin"/>
            </w:r>
            <w:r w:rsidR="00DF5F5E">
              <w:rPr>
                <w:rFonts w:ascii="Times New Roman" w:hAnsi="Times New Roman"/>
                <w:sz w:val="18"/>
                <w:szCs w:val="18"/>
                <w:lang w:val="de-DE"/>
              </w:rPr>
              <w:instrText xml:space="preserve"> ADDIN ZOTERO_ITEM CSL_CITATION {"citationID":"1uhfsmsj1n","properties":{"formattedCitation":"{\\rtf \\super 37\\nosupersub{}}","plainCitation":"37"},"citationItems":[{"id":8566,"uris":["http://zotero.org/users/770657/items/2S2IXTVJ"],"uri":["http://zotero.org/users/770657/items/2S2IXTVJ"],"itemData":{"id":8566,"type":"report","title":"Pilot Plant Trial of Oxy-combustion at a Cement Plant","publisher":"IEAGHG","publisher-place":"Cheltenham, UK","genre":"Information Paper","event-place":"Cheltenham, UK","number":"2014-IP7","author":[{"family":"Davison","given":"John"}],"issued":{"date-parts":[["2014",5,22]]}}}],"schema":"https://github.com/citation-style-language/schema/raw/master/csl-citation.json"} </w:instrText>
            </w:r>
            <w:r w:rsidRPr="00645513">
              <w:rPr>
                <w:rFonts w:ascii="Times New Roman" w:hAnsi="Times New Roman"/>
                <w:sz w:val="18"/>
                <w:szCs w:val="18"/>
                <w:lang w:val="de-DE"/>
              </w:rPr>
              <w:fldChar w:fldCharType="separate"/>
            </w:r>
            <w:r w:rsidR="00DF5F5E" w:rsidRPr="00DF5F5E">
              <w:rPr>
                <w:rFonts w:ascii="Times New Roman" w:hAnsi="Times New Roman"/>
                <w:sz w:val="18"/>
                <w:szCs w:val="24"/>
                <w:vertAlign w:val="superscript"/>
              </w:rPr>
              <w:t>37</w:t>
            </w:r>
            <w:r w:rsidRPr="00645513">
              <w:rPr>
                <w:rFonts w:ascii="Times New Roman" w:hAnsi="Times New Roman"/>
                <w:sz w:val="18"/>
                <w:szCs w:val="18"/>
                <w:lang w:val="de-DE"/>
              </w:rPr>
              <w:fldChar w:fldCharType="end"/>
            </w:r>
          </w:p>
          <w:p w14:paraId="2A8460F1" w14:textId="54E7ADC9" w:rsidR="004F402C" w:rsidRDefault="004F402C" w:rsidP="00B820E9">
            <w:pPr>
              <w:spacing w:after="0" w:line="480" w:lineRule="auto"/>
              <w:jc w:val="center"/>
              <w:rPr>
                <w:rFonts w:ascii="Times New Roman" w:hAnsi="Times New Roman"/>
                <w:sz w:val="18"/>
                <w:szCs w:val="18"/>
              </w:rPr>
            </w:pPr>
            <w:r w:rsidRPr="00645513">
              <w:rPr>
                <w:rFonts w:ascii="Times New Roman" w:hAnsi="Times New Roman"/>
                <w:sz w:val="18"/>
                <w:szCs w:val="18"/>
                <w:lang w:val="de-DE"/>
              </w:rPr>
              <w:t>58 RF</w:t>
            </w:r>
            <w:r w:rsidRPr="00645513">
              <w:rPr>
                <w:rFonts w:ascii="Times New Roman" w:hAnsi="Times New Roman"/>
                <w:sz w:val="18"/>
                <w:szCs w:val="18"/>
              </w:rPr>
              <w:fldChar w:fldCharType="begin"/>
            </w:r>
            <w:r w:rsidR="00DF5F5E">
              <w:rPr>
                <w:rFonts w:ascii="Times New Roman" w:hAnsi="Times New Roman"/>
                <w:sz w:val="18"/>
                <w:szCs w:val="18"/>
                <w:lang w:val="de-DE"/>
              </w:rPr>
              <w:instrText xml:space="preserve"> ADDIN ZOTERO_ITEM CSL_CITATION {"citationID":"1426p19n46","properties":{"formattedCitation":"{\\rtf \\super 32\\nosupersub{}}","plainCitation":"32"},"citationItems":[{"id":8558,"uris":["http://zotero.org/users/770657/items/6GKAFFUF"],"uri":["http://zotero.org/users/770657/items/6GKAFFUF"],"itemData":{"id":8558,"type":"report","title":"Deployment of CCS in the Cement Industry","publisher":"IEAGHG","publisher-place":"Cheltenham, UK","event-place":"Cheltenham, UK","URL":"http://ieaghg.org/docs/General_Docs/Reports/2013-19.pdf","number":"2013/10","author":[{"family":"Koring","given":"Kristina"},{"family":"Hoenig","given":"Volker"},{"family":"Hoppe","given":"Helmut"},{"family":"Horsch","given":"Johannes"},{"family":"Suchak","given":"Christian"},{"family":"Klevenz","given":"Verena"},{"family":"Emberger","given":"Bernhard"}],"issued":{"date-parts":[["2013",12]]}}}],"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32</w:t>
            </w:r>
            <w:r w:rsidRPr="00645513">
              <w:rPr>
                <w:rFonts w:ascii="Times New Roman" w:hAnsi="Times New Roman"/>
                <w:sz w:val="18"/>
                <w:szCs w:val="18"/>
              </w:rPr>
              <w:fldChar w:fldCharType="end"/>
            </w:r>
          </w:p>
          <w:p w14:paraId="183A1F48" w14:textId="7715AEC9" w:rsidR="00051C8A" w:rsidRPr="005E7022" w:rsidRDefault="00051C8A" w:rsidP="00B820E9">
            <w:pPr>
              <w:spacing w:after="0" w:line="480" w:lineRule="auto"/>
              <w:jc w:val="center"/>
              <w:rPr>
                <w:rFonts w:ascii="Times New Roman" w:hAnsi="Times New Roman"/>
                <w:sz w:val="18"/>
                <w:szCs w:val="18"/>
                <w:lang w:val="de-DE"/>
              </w:rPr>
            </w:pPr>
            <w:r>
              <w:rPr>
                <w:rFonts w:ascii="Times New Roman" w:hAnsi="Times New Roman"/>
                <w:sz w:val="18"/>
                <w:szCs w:val="18"/>
              </w:rPr>
              <w:t>62 RF</w:t>
            </w:r>
            <w:r>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{"citationID":"3b0ubkp8s","properties":{"formattedCitation":"{\\rtf \\super 36\\nosupersub{}}","plainCitation":"36"},"citationItems":[{"id":8559,"uris":["http://zotero.org/users/770657/items/7DIPKG2N"],"uri":["http://zotero.org/users/770657/items/7DIPKG2N"],"itemData":{"id":8559,"type":"speech","title":"A Global Perspective on CO2 Capture Developments","publisher-place":"Pittsburgh, USA","event":"CO2 Capture Technology Meeting","event-place":"Pittsburgh, USA","author":[{"family":"Gale","given":"John"}],"issued":{"date-parts":[["2014"]]}}}],"schema":"https://github.com/citation-style-language/schema/raw/master/csl-citation.json"} </w:instrText>
            </w:r>
            <w:r>
              <w:rPr>
                <w:rFonts w:ascii="Times New Roman" w:hAnsi="Times New Roman"/>
                <w:sz w:val="18"/>
                <w:szCs w:val="18"/>
              </w:rPr>
              <w:fldChar w:fldCharType="separate"/>
            </w:r>
            <w:r w:rsidR="00DF5F5E" w:rsidRPr="00DF5F5E">
              <w:rPr>
                <w:rFonts w:ascii="Times New Roman" w:hAnsi="Times New Roman"/>
                <w:sz w:val="18"/>
                <w:szCs w:val="24"/>
                <w:vertAlign w:val="superscript"/>
              </w:rPr>
              <w:t>36</w:t>
            </w:r>
            <w:r>
              <w:rPr>
                <w:rFonts w:ascii="Times New Roman" w:hAnsi="Times New Roman"/>
                <w:sz w:val="18"/>
                <w:szCs w:val="18"/>
              </w:rPr>
              <w:fldChar w:fldCharType="end"/>
            </w:r>
          </w:p>
        </w:tc>
        <w:tc>
          <w:tcPr>
            <w:tcW w:w="0" w:type="auto"/>
          </w:tcPr>
          <w:p w14:paraId="08CEBF70" w14:textId="77777777" w:rsidR="00C35BE1" w:rsidRPr="00645513" w:rsidRDefault="004F402C" w:rsidP="00B820E9">
            <w:pPr>
              <w:spacing w:after="0" w:line="480" w:lineRule="auto"/>
              <w:jc w:val="center"/>
              <w:rPr>
                <w:rFonts w:ascii="Times New Roman" w:hAnsi="Times New Roman"/>
                <w:sz w:val="18"/>
                <w:szCs w:val="18"/>
              </w:rPr>
            </w:pPr>
            <w:r w:rsidRPr="00645513">
              <w:rPr>
                <w:rFonts w:ascii="Times New Roman" w:hAnsi="Times New Roman"/>
                <w:sz w:val="18"/>
                <w:szCs w:val="18"/>
              </w:rPr>
              <w:t>Unknown</w:t>
            </w:r>
          </w:p>
        </w:tc>
      </w:tr>
      <w:tr w:rsidR="00074B6D" w:rsidRPr="00645513" w14:paraId="4D40A367" w14:textId="77777777" w:rsidTr="00645513">
        <w:trPr>
          <w:jc w:val="center"/>
        </w:trPr>
        <w:tc>
          <w:tcPr>
            <w:tcW w:w="0" w:type="auto"/>
          </w:tcPr>
          <w:p w14:paraId="62D8C7D1"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Typical capture rate</w:t>
            </w:r>
          </w:p>
        </w:tc>
        <w:tc>
          <w:tcPr>
            <w:tcW w:w="0" w:type="auto"/>
          </w:tcPr>
          <w:p w14:paraId="31768B99"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&gt; 90 %</w:t>
            </w:r>
          </w:p>
        </w:tc>
        <w:tc>
          <w:tcPr>
            <w:tcW w:w="0" w:type="auto"/>
          </w:tcPr>
          <w:p w14:paraId="2BD62AED"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&gt; 90 %</w:t>
            </w:r>
          </w:p>
        </w:tc>
        <w:tc>
          <w:tcPr>
            <w:tcW w:w="0" w:type="auto"/>
          </w:tcPr>
          <w:p w14:paraId="52397E5E"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&gt; 90 %</w:t>
            </w:r>
          </w:p>
        </w:tc>
        <w:tc>
          <w:tcPr>
            <w:tcW w:w="0" w:type="auto"/>
          </w:tcPr>
          <w:p w14:paraId="02B1C5CD"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65 %</w:t>
            </w:r>
          </w:p>
        </w:tc>
        <w:tc>
          <w:tcPr>
            <w:tcW w:w="0" w:type="auto"/>
          </w:tcPr>
          <w:p w14:paraId="78FE014B"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60 %</w:t>
            </w:r>
          </w:p>
          <w:p w14:paraId="43848073" w14:textId="77777777" w:rsidR="0007437C" w:rsidRPr="00645513" w:rsidRDefault="0007437C" w:rsidP="00B820E9">
            <w:pPr>
              <w:spacing w:after="0" w:line="480" w:lineRule="auto"/>
              <w:jc w:val="center"/>
              <w:rPr>
                <w:rFonts w:ascii="Times New Roman" w:hAnsi="Times New Roman"/>
                <w:sz w:val="18"/>
                <w:szCs w:val="18"/>
              </w:rPr>
            </w:pPr>
          </w:p>
        </w:tc>
      </w:tr>
      <w:tr w:rsidR="00074B6D" w:rsidRPr="00645513" w14:paraId="2A995798" w14:textId="77777777" w:rsidTr="00645513">
        <w:trPr>
          <w:jc w:val="center"/>
        </w:trPr>
        <w:tc>
          <w:tcPr>
            <w:tcW w:w="0" w:type="auto"/>
          </w:tcPr>
          <w:p w14:paraId="43C98846"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Complexity</w:t>
            </w:r>
          </w:p>
        </w:tc>
        <w:tc>
          <w:tcPr>
            <w:tcW w:w="0" w:type="auto"/>
          </w:tcPr>
          <w:p w14:paraId="257DC7D0"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Low: mature end-of-pipe technology, but extensive FG clean-up is required before capture</w:t>
            </w:r>
          </w:p>
        </w:tc>
        <w:tc>
          <w:tcPr>
            <w:tcW w:w="0" w:type="auto"/>
          </w:tcPr>
          <w:p w14:paraId="65673CFE" w14:textId="5E22F026"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 xml:space="preserve">Medium: integration should be simple but </w:t>
            </w:r>
            <w:r w:rsidR="008B698B">
              <w:rPr>
                <w:rFonts w:ascii="Times New Roman" w:hAnsi="Times New Roman"/>
                <w:sz w:val="18"/>
                <w:szCs w:val="18"/>
              </w:rPr>
              <w:t>fluidised bed combustor</w:t>
            </w:r>
            <w:r w:rsidR="008B698B" w:rsidRPr="00645513">
              <w:rPr>
                <w:rFonts w:ascii="Times New Roman" w:hAnsi="Times New Roman"/>
                <w:sz w:val="18"/>
                <w:szCs w:val="18"/>
              </w:rPr>
              <w:t xml:space="preserve"> </w:t>
            </w:r>
            <w:r w:rsidRPr="00645513">
              <w:rPr>
                <w:rFonts w:ascii="Times New Roman" w:hAnsi="Times New Roman"/>
                <w:sz w:val="18"/>
                <w:szCs w:val="18"/>
              </w:rPr>
              <w:t>operation is outside cement industry knowledge</w:t>
            </w:r>
          </w:p>
        </w:tc>
        <w:tc>
          <w:tcPr>
            <w:tcW w:w="0" w:type="auto"/>
          </w:tcPr>
          <w:p w14:paraId="449BD296"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High: Increased design and maintenance complexity; operation of the plant changes, especially in kiln and cooler. Kiln stop likely if O</w:t>
            </w:r>
            <w:r w:rsidRPr="00645513">
              <w:rPr>
                <w:rFonts w:ascii="Times New Roman" w:hAnsi="Times New Roman"/>
                <w:sz w:val="18"/>
                <w:szCs w:val="18"/>
                <w:vertAlign w:val="subscript"/>
              </w:rPr>
              <w:t>2</w:t>
            </w:r>
            <w:r w:rsidRPr="00645513">
              <w:rPr>
                <w:rFonts w:ascii="Times New Roman" w:hAnsi="Times New Roman"/>
                <w:sz w:val="18"/>
                <w:szCs w:val="18"/>
              </w:rPr>
              <w:t xml:space="preserve"> supply fails.</w:t>
            </w:r>
          </w:p>
          <w:p w14:paraId="28EA9711" w14:textId="77777777" w:rsidR="0007437C" w:rsidRPr="00645513" w:rsidRDefault="0007437C" w:rsidP="00B820E9">
            <w:pPr>
              <w:spacing w:after="0" w:line="480" w:lineRule="auto"/>
              <w:jc w:val="center"/>
              <w:rPr>
                <w:rFonts w:ascii="Times New Roman" w:hAnsi="Times New Roman"/>
                <w:sz w:val="18"/>
                <w:szCs w:val="18"/>
              </w:rPr>
            </w:pPr>
          </w:p>
        </w:tc>
        <w:tc>
          <w:tcPr>
            <w:tcW w:w="0" w:type="auto"/>
          </w:tcPr>
          <w:p w14:paraId="4AB22118"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Medium: Increased design and maintenance complexity (although less than full oxy</w:t>
            </w:r>
            <w:r w:rsidR="0011118A">
              <w:rPr>
                <w:rFonts w:ascii="Times New Roman" w:hAnsi="Times New Roman"/>
                <w:sz w:val="18"/>
                <w:szCs w:val="18"/>
              </w:rPr>
              <w:t>-</w:t>
            </w:r>
            <w:r w:rsidRPr="00645513">
              <w:rPr>
                <w:rFonts w:ascii="Times New Roman" w:hAnsi="Times New Roman"/>
                <w:sz w:val="18"/>
                <w:szCs w:val="18"/>
              </w:rPr>
              <w:t>fuel); operation of the plant should be relatively similar to unabated cement</w:t>
            </w:r>
          </w:p>
        </w:tc>
        <w:tc>
          <w:tcPr>
            <w:tcW w:w="0" w:type="auto"/>
          </w:tcPr>
          <w:p w14:paraId="2EAC7F38"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Low: Operational knowledge of direct capture in cement industry currently non-existent except for one company but kiln/cooler section identical to before.</w:t>
            </w:r>
          </w:p>
        </w:tc>
      </w:tr>
      <w:tr w:rsidR="00074B6D" w:rsidRPr="00645513" w14:paraId="4AF178A4" w14:textId="77777777" w:rsidTr="00645513">
        <w:trPr>
          <w:jc w:val="center"/>
        </w:trPr>
        <w:tc>
          <w:tcPr>
            <w:tcW w:w="0" w:type="auto"/>
          </w:tcPr>
          <w:p w14:paraId="57C22A4C"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Major changes to cement process</w:t>
            </w:r>
          </w:p>
        </w:tc>
        <w:tc>
          <w:tcPr>
            <w:tcW w:w="0" w:type="auto"/>
          </w:tcPr>
          <w:p w14:paraId="4EDD9BC5"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None</w:t>
            </w:r>
          </w:p>
        </w:tc>
        <w:tc>
          <w:tcPr>
            <w:tcW w:w="0" w:type="auto"/>
          </w:tcPr>
          <w:p w14:paraId="26ADBF91" w14:textId="7D63C89A" w:rsidR="007875E5" w:rsidRPr="00645513" w:rsidRDefault="00D25087" w:rsidP="00B820E9">
            <w:pPr>
              <w:spacing w:after="0" w:line="480" w:lineRule="auto"/>
              <w:jc w:val="center"/>
              <w:rPr>
                <w:rFonts w:ascii="Times New Roman" w:hAnsi="Times New Roman"/>
                <w:sz w:val="18"/>
                <w:szCs w:val="18"/>
              </w:rPr>
            </w:pPr>
            <w:r>
              <w:rPr>
                <w:rFonts w:ascii="Times New Roman" w:hAnsi="Times New Roman"/>
                <w:sz w:val="18"/>
                <w:szCs w:val="18"/>
              </w:rPr>
              <w:t>Prec</w:t>
            </w:r>
            <w:r w:rsidR="007875E5" w:rsidRPr="00645513">
              <w:rPr>
                <w:rFonts w:ascii="Times New Roman" w:hAnsi="Times New Roman"/>
                <w:sz w:val="18"/>
                <w:szCs w:val="18"/>
              </w:rPr>
              <w:t xml:space="preserve">alciner replaced with dual </w:t>
            </w:r>
            <w:r w:rsidR="008B698B">
              <w:rPr>
                <w:rFonts w:ascii="Times New Roman" w:hAnsi="Times New Roman"/>
                <w:sz w:val="18"/>
                <w:szCs w:val="18"/>
              </w:rPr>
              <w:t>fluidised beds</w:t>
            </w:r>
            <w:r w:rsidR="00074B6D">
              <w:rPr>
                <w:rFonts w:ascii="Times New Roman" w:hAnsi="Times New Roman"/>
                <w:sz w:val="18"/>
                <w:szCs w:val="18"/>
              </w:rPr>
              <w:t xml:space="preserve"> (or, for </w:t>
            </w:r>
            <w:r w:rsidR="00074B6D">
              <w:rPr>
                <w:rFonts w:ascii="Times New Roman" w:hAnsi="Times New Roman"/>
                <w:sz w:val="18"/>
                <w:szCs w:val="18"/>
              </w:rPr>
              <w:lastRenderedPageBreak/>
              <w:t>HECLOT, one fluidised bed and a rotary kiln)</w:t>
            </w:r>
            <w:r w:rsidR="007875E5" w:rsidRPr="00645513">
              <w:rPr>
                <w:rFonts w:ascii="Times New Roman" w:hAnsi="Times New Roman"/>
                <w:sz w:val="18"/>
                <w:szCs w:val="18"/>
              </w:rPr>
              <w:t>, steam cycle and associated equipment</w:t>
            </w:r>
          </w:p>
        </w:tc>
        <w:tc>
          <w:tcPr>
            <w:tcW w:w="0" w:type="auto"/>
          </w:tcPr>
          <w:p w14:paraId="729ADFD6"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lastRenderedPageBreak/>
              <w:t xml:space="preserve">New preheaters and </w:t>
            </w:r>
            <w:r w:rsidR="00D25087">
              <w:rPr>
                <w:rFonts w:ascii="Times New Roman" w:hAnsi="Times New Roman"/>
                <w:sz w:val="18"/>
                <w:szCs w:val="18"/>
              </w:rPr>
              <w:t>pre</w:t>
            </w:r>
            <w:r w:rsidRPr="00645513">
              <w:rPr>
                <w:rFonts w:ascii="Times New Roman" w:hAnsi="Times New Roman"/>
                <w:sz w:val="18"/>
                <w:szCs w:val="18"/>
              </w:rPr>
              <w:t xml:space="preserve">calciner necessary. </w:t>
            </w:r>
            <w:r w:rsidRPr="00645513">
              <w:rPr>
                <w:rFonts w:ascii="Times New Roman" w:hAnsi="Times New Roman"/>
                <w:sz w:val="18"/>
                <w:szCs w:val="18"/>
              </w:rPr>
              <w:lastRenderedPageBreak/>
              <w:t>Changes to kiln burner and cooler designs necessary. False air flow reduction requires altered designs of units</w:t>
            </w:r>
          </w:p>
          <w:p w14:paraId="3A89FD7E" w14:textId="77777777" w:rsidR="0007437C" w:rsidRPr="00645513" w:rsidRDefault="0007437C" w:rsidP="00B820E9">
            <w:pPr>
              <w:spacing w:after="0" w:line="480" w:lineRule="auto"/>
              <w:jc w:val="center"/>
              <w:rPr>
                <w:rFonts w:ascii="Times New Roman" w:hAnsi="Times New Roman"/>
                <w:sz w:val="18"/>
                <w:szCs w:val="18"/>
              </w:rPr>
            </w:pPr>
          </w:p>
        </w:tc>
        <w:tc>
          <w:tcPr>
            <w:tcW w:w="0" w:type="auto"/>
          </w:tcPr>
          <w:p w14:paraId="5ACEA237"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lastRenderedPageBreak/>
              <w:t xml:space="preserve">New preheaters and </w:t>
            </w:r>
            <w:r w:rsidR="00D25087">
              <w:rPr>
                <w:rFonts w:ascii="Times New Roman" w:hAnsi="Times New Roman"/>
                <w:sz w:val="18"/>
                <w:szCs w:val="18"/>
              </w:rPr>
              <w:t>pre</w:t>
            </w:r>
            <w:r w:rsidRPr="00645513">
              <w:rPr>
                <w:rFonts w:ascii="Times New Roman" w:hAnsi="Times New Roman"/>
                <w:sz w:val="18"/>
                <w:szCs w:val="18"/>
              </w:rPr>
              <w:t>calciner necessary.</w:t>
            </w:r>
          </w:p>
        </w:tc>
        <w:tc>
          <w:tcPr>
            <w:tcW w:w="0" w:type="auto"/>
          </w:tcPr>
          <w:p w14:paraId="4431F0D8" w14:textId="77777777" w:rsidR="007875E5" w:rsidRPr="00645513" w:rsidRDefault="00D25087" w:rsidP="00B820E9">
            <w:pPr>
              <w:spacing w:after="0" w:line="480" w:lineRule="auto"/>
              <w:jc w:val="center"/>
              <w:rPr>
                <w:rFonts w:ascii="Times New Roman" w:hAnsi="Times New Roman"/>
                <w:sz w:val="18"/>
                <w:szCs w:val="18"/>
              </w:rPr>
            </w:pPr>
            <w:r>
              <w:rPr>
                <w:rFonts w:ascii="Times New Roman" w:hAnsi="Times New Roman"/>
                <w:sz w:val="18"/>
                <w:szCs w:val="18"/>
              </w:rPr>
              <w:t>Pre</w:t>
            </w:r>
            <w:r w:rsidR="007875E5" w:rsidRPr="00645513">
              <w:rPr>
                <w:rFonts w:ascii="Times New Roman" w:hAnsi="Times New Roman"/>
                <w:sz w:val="18"/>
                <w:szCs w:val="18"/>
              </w:rPr>
              <w:t xml:space="preserve">calciner replaced with direct capture </w:t>
            </w:r>
            <w:r>
              <w:rPr>
                <w:rFonts w:ascii="Times New Roman" w:hAnsi="Times New Roman"/>
                <w:sz w:val="18"/>
                <w:szCs w:val="18"/>
              </w:rPr>
              <w:t>unit (DCU)</w:t>
            </w:r>
            <w:r w:rsidR="007875E5" w:rsidRPr="00645513">
              <w:rPr>
                <w:rFonts w:ascii="Times New Roman" w:hAnsi="Times New Roman"/>
                <w:sz w:val="18"/>
                <w:szCs w:val="18"/>
              </w:rPr>
              <w:t xml:space="preserve"> tower.</w:t>
            </w:r>
          </w:p>
        </w:tc>
      </w:tr>
      <w:tr w:rsidR="00074B6D" w:rsidRPr="00645513" w14:paraId="5372B609" w14:textId="77777777" w:rsidTr="00645513">
        <w:trPr>
          <w:jc w:val="center"/>
        </w:trPr>
        <w:tc>
          <w:tcPr>
            <w:tcW w:w="0" w:type="auto"/>
          </w:tcPr>
          <w:p w14:paraId="2CAE142E" w14:textId="77777777" w:rsidR="007875E5" w:rsidRPr="00645513" w:rsidRDefault="009F2758"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lastRenderedPageBreak/>
              <w:t>Capture plant f</w:t>
            </w:r>
            <w:r w:rsidR="007875E5" w:rsidRPr="00645513">
              <w:rPr>
                <w:rFonts w:ascii="Times New Roman" w:hAnsi="Times New Roman"/>
                <w:b/>
                <w:sz w:val="18"/>
                <w:szCs w:val="18"/>
              </w:rPr>
              <w:t>ootprint</w:t>
            </w:r>
          </w:p>
        </w:tc>
        <w:tc>
          <w:tcPr>
            <w:tcW w:w="0" w:type="auto"/>
          </w:tcPr>
          <w:p w14:paraId="2D48F211" w14:textId="43D7DB62"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Large because of installation of SCR &amp; FGD systems as well as capture plant</w:t>
            </w:r>
            <w:r w:rsidRPr="00645513">
              <w:rPr>
                <w:rFonts w:ascii="Times New Roman" w:hAnsi="Times New Roman"/>
                <w:sz w:val="18"/>
                <w:szCs w:val="18"/>
              </w:rPr>
              <w:fldChar w:fldCharType="begin"/>
            </w:r>
            <w:r w:rsidR="004351BC">
              <w:rPr>
                <w:rFonts w:ascii="Times New Roman" w:hAnsi="Times New Roman"/>
                <w:sz w:val="18"/>
                <w:szCs w:val="18"/>
              </w:rPr>
              <w:instrText xml:space="preserve"> ADDIN ZOTERO_ITEM CSL_CITATION {"citationID":"2htsqjpkb1","properties":{"formattedCitation":"{\\rtf \\super 26\\nosupersub{}}","plainCitation":"26"},"citationItems":[{"id":8525,"uris":["http://zotero.org/users/770657/items/VBT7JZQG"],"uri":["http://zotero.org/users/770657/items/VBT7JZQG"],"itemData":{"id":8525,"type":"report","title":"Assessment of the validity of 'Approximate minimum land footprint for some types of CO2 capture plant'","publisher":"United Kingdom Department for Energy and Climate Change","abstract":"Assessment by Imperial College of the validity of ‘Approximate minimum land footprint for some types of CO2 capture plant’ provided as a guide…","URL":"https://www.gov.uk/government/publications/assessment-of-the-validity-of-approximate-minimum-land-footprint-for-some-types-of-co2-capture-plant","author":[{"family":"Florin","given":"Nicholas"},{"family":"Fennell","given":"Paul S."}],"issued":{"date-parts":[["2010",10,29]]},"accessed":{"date-parts":[["2015",3,10]]}}}],"schema":"https://github.com/citation-style-language/schema/raw/master/csl-citation.json"} </w:instrText>
            </w:r>
            <w:r w:rsidRPr="00645513">
              <w:rPr>
                <w:rFonts w:ascii="Times New Roman" w:hAnsi="Times New Roman"/>
                <w:sz w:val="18"/>
                <w:szCs w:val="18"/>
              </w:rPr>
              <w:fldChar w:fldCharType="separate"/>
            </w:r>
            <w:r w:rsidR="004351BC" w:rsidRPr="004351BC">
              <w:rPr>
                <w:rFonts w:ascii="Times New Roman" w:hAnsi="Times New Roman"/>
                <w:sz w:val="18"/>
                <w:szCs w:val="24"/>
                <w:vertAlign w:val="superscript"/>
              </w:rPr>
              <w:t>26</w:t>
            </w:r>
            <w:r w:rsidRPr="00645513">
              <w:rPr>
                <w:rFonts w:ascii="Times New Roman" w:hAnsi="Times New Roman"/>
                <w:sz w:val="18"/>
                <w:szCs w:val="18"/>
              </w:rPr>
              <w:fldChar w:fldCharType="end"/>
            </w:r>
          </w:p>
        </w:tc>
        <w:tc>
          <w:tcPr>
            <w:tcW w:w="0" w:type="auto"/>
          </w:tcPr>
          <w:p w14:paraId="627B4958" w14:textId="7813C43D"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Possibly slightly larger than partial oxy-fuel but smaller than full oxy-fuel. CO</w:t>
            </w:r>
            <w:r w:rsidRPr="00645513">
              <w:rPr>
                <w:rFonts w:ascii="Times New Roman" w:hAnsi="Times New Roman"/>
                <w:sz w:val="18"/>
                <w:szCs w:val="18"/>
                <w:vertAlign w:val="subscript"/>
              </w:rPr>
              <w:t>2</w:t>
            </w:r>
            <w:r w:rsidRPr="00645513">
              <w:rPr>
                <w:rFonts w:ascii="Times New Roman" w:hAnsi="Times New Roman"/>
                <w:sz w:val="18"/>
                <w:szCs w:val="18"/>
              </w:rPr>
              <w:t xml:space="preserve"> processing unit required to remove </w:t>
            </w:r>
            <w:r w:rsidR="008B698B">
              <w:rPr>
                <w:rFonts w:ascii="Times New Roman" w:hAnsi="Times New Roman"/>
                <w:sz w:val="18"/>
                <w:szCs w:val="18"/>
              </w:rPr>
              <w:t>chlorides</w:t>
            </w:r>
            <w:r w:rsidR="008B698B" w:rsidRPr="00645513">
              <w:rPr>
                <w:rFonts w:ascii="Times New Roman" w:hAnsi="Times New Roman"/>
                <w:sz w:val="18"/>
                <w:szCs w:val="18"/>
              </w:rPr>
              <w:t xml:space="preserve"> </w:t>
            </w:r>
            <w:r w:rsidRPr="00645513">
              <w:rPr>
                <w:rFonts w:ascii="Times New Roman" w:hAnsi="Times New Roman"/>
                <w:sz w:val="18"/>
                <w:szCs w:val="18"/>
              </w:rPr>
              <w:t>&amp; water. A steam cycle will need to be installed.</w:t>
            </w:r>
          </w:p>
        </w:tc>
        <w:tc>
          <w:tcPr>
            <w:tcW w:w="0" w:type="auto"/>
          </w:tcPr>
          <w:p w14:paraId="2EB9A6A3"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Relatively large - air separation, waste heat recovery and CO</w:t>
            </w:r>
            <w:r w:rsidRPr="00645513">
              <w:rPr>
                <w:rFonts w:ascii="Times New Roman" w:hAnsi="Times New Roman"/>
                <w:sz w:val="18"/>
                <w:szCs w:val="18"/>
                <w:vertAlign w:val="subscript"/>
              </w:rPr>
              <w:t>2</w:t>
            </w:r>
            <w:r w:rsidRPr="00645513">
              <w:rPr>
                <w:rFonts w:ascii="Times New Roman" w:hAnsi="Times New Roman"/>
                <w:sz w:val="18"/>
                <w:szCs w:val="18"/>
              </w:rPr>
              <w:t xml:space="preserve"> processing units will take up space. </w:t>
            </w:r>
          </w:p>
        </w:tc>
        <w:tc>
          <w:tcPr>
            <w:tcW w:w="0" w:type="auto"/>
          </w:tcPr>
          <w:p w14:paraId="233A83BF" w14:textId="295C4196"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Medium (0.5 ha) – air separation, waste heat recovery</w:t>
            </w:r>
            <w:r w:rsidR="008B698B">
              <w:rPr>
                <w:rFonts w:ascii="Times New Roman" w:hAnsi="Times New Roman"/>
                <w:sz w:val="18"/>
                <w:szCs w:val="18"/>
              </w:rPr>
              <w:t>, FG recycling</w:t>
            </w:r>
            <w:r w:rsidRPr="00645513">
              <w:rPr>
                <w:rFonts w:ascii="Times New Roman" w:hAnsi="Times New Roman"/>
                <w:sz w:val="18"/>
                <w:szCs w:val="18"/>
              </w:rPr>
              <w:t xml:space="preserve"> and CO</w:t>
            </w:r>
            <w:r w:rsidRPr="00645513">
              <w:rPr>
                <w:rFonts w:ascii="Times New Roman" w:hAnsi="Times New Roman"/>
                <w:sz w:val="18"/>
                <w:szCs w:val="18"/>
                <w:vertAlign w:val="subscript"/>
              </w:rPr>
              <w:t>2</w:t>
            </w:r>
            <w:r w:rsidRPr="00645513">
              <w:rPr>
                <w:rFonts w:ascii="Times New Roman" w:hAnsi="Times New Roman"/>
                <w:sz w:val="18"/>
                <w:szCs w:val="18"/>
              </w:rPr>
              <w:t xml:space="preserve"> processing units will take up space, but </w:t>
            </w:r>
            <w:r w:rsidR="008B698B">
              <w:rPr>
                <w:rFonts w:ascii="Times New Roman" w:hAnsi="Times New Roman"/>
                <w:sz w:val="18"/>
                <w:szCs w:val="18"/>
              </w:rPr>
              <w:t>lower</w:t>
            </w:r>
            <w:r w:rsidR="008B698B" w:rsidRPr="00645513">
              <w:rPr>
                <w:rFonts w:ascii="Times New Roman" w:hAnsi="Times New Roman"/>
                <w:sz w:val="18"/>
                <w:szCs w:val="18"/>
              </w:rPr>
              <w:t xml:space="preserve"> </w:t>
            </w:r>
            <w:r w:rsidRPr="00645513">
              <w:rPr>
                <w:rFonts w:ascii="Times New Roman" w:hAnsi="Times New Roman"/>
                <w:sz w:val="18"/>
                <w:szCs w:val="18"/>
              </w:rPr>
              <w:t>capture rate and O</w:t>
            </w:r>
            <w:r w:rsidRPr="00645513">
              <w:rPr>
                <w:rFonts w:ascii="Times New Roman" w:hAnsi="Times New Roman"/>
                <w:sz w:val="18"/>
                <w:szCs w:val="18"/>
                <w:vertAlign w:val="subscript"/>
              </w:rPr>
              <w:t>2</w:t>
            </w:r>
            <w:r w:rsidRPr="00645513">
              <w:rPr>
                <w:rFonts w:ascii="Times New Roman" w:hAnsi="Times New Roman"/>
                <w:sz w:val="18"/>
                <w:szCs w:val="18"/>
              </w:rPr>
              <w:t xml:space="preserve"> demand means they will be smaller than full oxy</w:t>
            </w:r>
            <w:r w:rsidR="0011118A">
              <w:rPr>
                <w:rFonts w:ascii="Times New Roman" w:hAnsi="Times New Roman"/>
                <w:sz w:val="18"/>
                <w:szCs w:val="18"/>
              </w:rPr>
              <w:t>-</w:t>
            </w:r>
            <w:r w:rsidRPr="00645513">
              <w:rPr>
                <w:rFonts w:ascii="Times New Roman" w:hAnsi="Times New Roman"/>
                <w:sz w:val="18"/>
                <w:szCs w:val="18"/>
              </w:rPr>
              <w:t>fuel</w:t>
            </w:r>
          </w:p>
        </w:tc>
        <w:tc>
          <w:tcPr>
            <w:tcW w:w="0" w:type="auto"/>
          </w:tcPr>
          <w:p w14:paraId="16DD09A3"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 xml:space="preserve">Small. </w:t>
            </w:r>
            <w:r w:rsidR="00D25087">
              <w:rPr>
                <w:rFonts w:ascii="Times New Roman" w:hAnsi="Times New Roman"/>
                <w:sz w:val="18"/>
                <w:szCs w:val="18"/>
              </w:rPr>
              <w:t>DCU</w:t>
            </w:r>
            <w:r w:rsidRPr="00645513">
              <w:rPr>
                <w:rFonts w:ascii="Times New Roman" w:hAnsi="Times New Roman"/>
                <w:sz w:val="18"/>
                <w:szCs w:val="18"/>
              </w:rPr>
              <w:t xml:space="preserve"> tower likely to be shorter but wider than a preheater tower; gas treatment plant will be small due to low capture rate and inherent purity of CO</w:t>
            </w:r>
            <w:r w:rsidRPr="00645513">
              <w:rPr>
                <w:rFonts w:ascii="Times New Roman" w:hAnsi="Times New Roman"/>
                <w:sz w:val="18"/>
                <w:szCs w:val="18"/>
                <w:vertAlign w:val="subscript"/>
              </w:rPr>
              <w:t>2</w:t>
            </w:r>
            <w:r w:rsidRPr="00645513">
              <w:rPr>
                <w:rFonts w:ascii="Times New Roman" w:hAnsi="Times New Roman"/>
                <w:sz w:val="18"/>
                <w:szCs w:val="18"/>
              </w:rPr>
              <w:t xml:space="preserve"> (only water removal necessary)</w:t>
            </w:r>
          </w:p>
          <w:p w14:paraId="38C75E20" w14:textId="77777777" w:rsidR="0007437C" w:rsidRPr="00645513" w:rsidRDefault="0007437C" w:rsidP="00B820E9">
            <w:pPr>
              <w:spacing w:after="0" w:line="480" w:lineRule="auto"/>
              <w:jc w:val="center"/>
              <w:rPr>
                <w:rFonts w:ascii="Times New Roman" w:hAnsi="Times New Roman"/>
                <w:sz w:val="18"/>
                <w:szCs w:val="18"/>
              </w:rPr>
            </w:pPr>
          </w:p>
        </w:tc>
      </w:tr>
      <w:tr w:rsidR="00074B6D" w:rsidRPr="00645513" w14:paraId="7AE5AAFD" w14:textId="77777777" w:rsidTr="00645513">
        <w:trPr>
          <w:jc w:val="center"/>
        </w:trPr>
        <w:tc>
          <w:tcPr>
            <w:tcW w:w="0" w:type="auto"/>
          </w:tcPr>
          <w:p w14:paraId="72BE4AE3"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Cement quality</w:t>
            </w:r>
          </w:p>
        </w:tc>
        <w:tc>
          <w:tcPr>
            <w:tcW w:w="0" w:type="auto"/>
          </w:tcPr>
          <w:p w14:paraId="094BDB95"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No change expected</w:t>
            </w:r>
          </w:p>
        </w:tc>
        <w:tc>
          <w:tcPr>
            <w:tcW w:w="0" w:type="auto"/>
          </w:tcPr>
          <w:p w14:paraId="3E339302"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No change observed at lab scale</w:t>
            </w:r>
          </w:p>
        </w:tc>
        <w:tc>
          <w:tcPr>
            <w:tcW w:w="0" w:type="auto"/>
          </w:tcPr>
          <w:p w14:paraId="5B9B9030"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No change observed at lab scale</w:t>
            </w:r>
          </w:p>
          <w:p w14:paraId="79F760D1" w14:textId="77777777" w:rsidR="0007437C" w:rsidRPr="00645513" w:rsidRDefault="0007437C" w:rsidP="00B820E9">
            <w:pPr>
              <w:spacing w:after="0" w:line="480" w:lineRule="auto"/>
              <w:jc w:val="center"/>
              <w:rPr>
                <w:rFonts w:ascii="Times New Roman" w:hAnsi="Times New Roman"/>
                <w:sz w:val="18"/>
                <w:szCs w:val="18"/>
              </w:rPr>
            </w:pPr>
          </w:p>
        </w:tc>
        <w:tc>
          <w:tcPr>
            <w:tcW w:w="0" w:type="auto"/>
          </w:tcPr>
          <w:p w14:paraId="224A3AE6"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No change observed at lab scale</w:t>
            </w:r>
          </w:p>
        </w:tc>
        <w:tc>
          <w:tcPr>
            <w:tcW w:w="0" w:type="auto"/>
          </w:tcPr>
          <w:p w14:paraId="14C23E88"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Unknown</w:t>
            </w:r>
          </w:p>
        </w:tc>
      </w:tr>
      <w:tr w:rsidR="00074B6D" w:rsidRPr="00645513" w14:paraId="100F8C2B" w14:textId="77777777" w:rsidTr="00645513">
        <w:trPr>
          <w:jc w:val="center"/>
        </w:trPr>
        <w:tc>
          <w:tcPr>
            <w:tcW w:w="0" w:type="auto"/>
          </w:tcPr>
          <w:p w14:paraId="57DDA5F8" w14:textId="77777777" w:rsidR="007875E5" w:rsidRPr="00645513" w:rsidRDefault="007875E5" w:rsidP="00B820E9">
            <w:pPr>
              <w:spacing w:after="0" w:line="480" w:lineRule="auto"/>
              <w:jc w:val="center"/>
              <w:rPr>
                <w:rFonts w:ascii="Times New Roman" w:hAnsi="Times New Roman"/>
                <w:b/>
                <w:sz w:val="18"/>
                <w:szCs w:val="18"/>
              </w:rPr>
            </w:pPr>
            <w:proofErr w:type="spellStart"/>
            <w:r w:rsidRPr="00645513">
              <w:rPr>
                <w:rFonts w:ascii="Times New Roman" w:hAnsi="Times New Roman"/>
                <w:b/>
                <w:sz w:val="18"/>
                <w:szCs w:val="18"/>
              </w:rPr>
              <w:t>Retrofittability</w:t>
            </w:r>
            <w:proofErr w:type="spellEnd"/>
          </w:p>
        </w:tc>
        <w:tc>
          <w:tcPr>
            <w:tcW w:w="0" w:type="auto"/>
          </w:tcPr>
          <w:p w14:paraId="6D34F0E2"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 xml:space="preserve">Easy, since </w:t>
            </w:r>
            <w:r w:rsidR="00C839A4" w:rsidRPr="00645513">
              <w:rPr>
                <w:rFonts w:ascii="Times New Roman" w:hAnsi="Times New Roman"/>
                <w:sz w:val="18"/>
                <w:szCs w:val="18"/>
              </w:rPr>
              <w:t xml:space="preserve">few </w:t>
            </w:r>
            <w:r w:rsidRPr="00645513">
              <w:rPr>
                <w:rFonts w:ascii="Times New Roman" w:hAnsi="Times New Roman"/>
                <w:sz w:val="18"/>
                <w:szCs w:val="18"/>
              </w:rPr>
              <w:t xml:space="preserve">changes to the cement </w:t>
            </w:r>
            <w:proofErr w:type="gramStart"/>
            <w:r w:rsidRPr="00645513">
              <w:rPr>
                <w:rFonts w:ascii="Times New Roman" w:hAnsi="Times New Roman"/>
                <w:sz w:val="18"/>
                <w:szCs w:val="18"/>
              </w:rPr>
              <w:t>plant itself are</w:t>
            </w:r>
            <w:proofErr w:type="gramEnd"/>
            <w:r w:rsidRPr="00645513">
              <w:rPr>
                <w:rFonts w:ascii="Times New Roman" w:hAnsi="Times New Roman"/>
                <w:sz w:val="18"/>
                <w:szCs w:val="18"/>
              </w:rPr>
              <w:t xml:space="preserve"> required. </w:t>
            </w:r>
            <w:r w:rsidR="00C839A4" w:rsidRPr="00645513">
              <w:rPr>
                <w:rFonts w:ascii="Times New Roman" w:hAnsi="Times New Roman"/>
                <w:sz w:val="18"/>
                <w:szCs w:val="18"/>
              </w:rPr>
              <w:t xml:space="preserve">Physical connection </w:t>
            </w:r>
            <w:r w:rsidRPr="00645513">
              <w:rPr>
                <w:rFonts w:ascii="Times New Roman" w:hAnsi="Times New Roman"/>
                <w:sz w:val="18"/>
                <w:szCs w:val="18"/>
              </w:rPr>
              <w:t xml:space="preserve">to cement plant probably possible in annual shutdown </w:t>
            </w:r>
            <w:r w:rsidRPr="00645513">
              <w:rPr>
                <w:rFonts w:ascii="Times New Roman" w:hAnsi="Times New Roman"/>
                <w:sz w:val="18"/>
                <w:szCs w:val="18"/>
              </w:rPr>
              <w:lastRenderedPageBreak/>
              <w:t>period. Space for capture plant may be an issue on many sites.</w:t>
            </w:r>
          </w:p>
          <w:p w14:paraId="230A0D7B" w14:textId="77777777" w:rsidR="0007437C" w:rsidRPr="00645513" w:rsidRDefault="0007437C" w:rsidP="00B820E9">
            <w:pPr>
              <w:spacing w:after="0" w:line="480" w:lineRule="auto"/>
              <w:jc w:val="center"/>
              <w:rPr>
                <w:rFonts w:ascii="Times New Roman" w:hAnsi="Times New Roman"/>
                <w:sz w:val="18"/>
                <w:szCs w:val="18"/>
              </w:rPr>
            </w:pPr>
          </w:p>
        </w:tc>
        <w:tc>
          <w:tcPr>
            <w:tcW w:w="0" w:type="auto"/>
          </w:tcPr>
          <w:p w14:paraId="670BEE03" w14:textId="77777777" w:rsidR="007875E5" w:rsidRDefault="00074B6D" w:rsidP="00B820E9">
            <w:pPr>
              <w:spacing w:after="0" w:line="480" w:lineRule="auto"/>
              <w:jc w:val="center"/>
              <w:rPr>
                <w:rFonts w:ascii="Times New Roman" w:hAnsi="Times New Roman"/>
                <w:sz w:val="18"/>
                <w:szCs w:val="18"/>
              </w:rPr>
            </w:pPr>
            <w:r>
              <w:rPr>
                <w:rFonts w:ascii="Times New Roman" w:hAnsi="Times New Roman"/>
                <w:sz w:val="18"/>
                <w:szCs w:val="18"/>
              </w:rPr>
              <w:lastRenderedPageBreak/>
              <w:t xml:space="preserve">‘Diversion’ and ‘Replacement’ designs: </w:t>
            </w:r>
            <w:r w:rsidR="007875E5" w:rsidRPr="00645513">
              <w:rPr>
                <w:rFonts w:ascii="Times New Roman" w:hAnsi="Times New Roman"/>
                <w:sz w:val="18"/>
                <w:szCs w:val="18"/>
              </w:rPr>
              <w:t xml:space="preserve">Possible, but prolonged shutdown likely while dual FBCs installed. Space may be </w:t>
            </w:r>
            <w:r w:rsidR="007875E5" w:rsidRPr="00645513">
              <w:rPr>
                <w:rFonts w:ascii="Times New Roman" w:hAnsi="Times New Roman"/>
                <w:sz w:val="18"/>
                <w:szCs w:val="18"/>
              </w:rPr>
              <w:lastRenderedPageBreak/>
              <w:t>a constraint.</w:t>
            </w:r>
          </w:p>
          <w:p w14:paraId="53B3F96E" w14:textId="06A14230" w:rsidR="00074B6D" w:rsidRPr="00645513" w:rsidRDefault="00074B6D" w:rsidP="00B820E9">
            <w:pPr>
              <w:spacing w:after="0" w:line="480" w:lineRule="auto"/>
              <w:jc w:val="center"/>
              <w:rPr>
                <w:rFonts w:ascii="Times New Roman" w:hAnsi="Times New Roman"/>
                <w:sz w:val="18"/>
                <w:szCs w:val="18"/>
              </w:rPr>
            </w:pPr>
            <w:r>
              <w:rPr>
                <w:rFonts w:ascii="Times New Roman" w:hAnsi="Times New Roman"/>
                <w:sz w:val="18"/>
                <w:szCs w:val="18"/>
              </w:rPr>
              <w:t>‘HECLOT’: replacement of kiln will cause a long shutdown. As with full oxy-fuel, practicality of gas-tight rotary kilns must be demonstrated</w:t>
            </w:r>
          </w:p>
        </w:tc>
        <w:tc>
          <w:tcPr>
            <w:tcW w:w="0" w:type="auto"/>
          </w:tcPr>
          <w:p w14:paraId="3A74D152"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lastRenderedPageBreak/>
              <w:t xml:space="preserve">Technically possible but doubts about practicality remain. Long shutdown expected for installation of new equipment and </w:t>
            </w:r>
            <w:r w:rsidRPr="00645513">
              <w:rPr>
                <w:rFonts w:ascii="Times New Roman" w:hAnsi="Times New Roman"/>
                <w:sz w:val="18"/>
                <w:szCs w:val="18"/>
              </w:rPr>
              <w:lastRenderedPageBreak/>
              <w:t>alteration of existing units</w:t>
            </w:r>
          </w:p>
        </w:tc>
        <w:tc>
          <w:tcPr>
            <w:tcW w:w="0" w:type="auto"/>
          </w:tcPr>
          <w:p w14:paraId="2E8F00E5"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lastRenderedPageBreak/>
              <w:t xml:space="preserve">Relatively easy. </w:t>
            </w:r>
            <w:r w:rsidR="00D25087">
              <w:rPr>
                <w:rFonts w:ascii="Times New Roman" w:hAnsi="Times New Roman"/>
                <w:sz w:val="18"/>
                <w:szCs w:val="18"/>
              </w:rPr>
              <w:t>Prec</w:t>
            </w:r>
            <w:r w:rsidRPr="00645513">
              <w:rPr>
                <w:rFonts w:ascii="Times New Roman" w:hAnsi="Times New Roman"/>
                <w:sz w:val="18"/>
                <w:szCs w:val="18"/>
              </w:rPr>
              <w:t>alciner and preheater replacement will require a lengthy shutdown, but length (and risks) not as great as for full oxy-fuel.</w:t>
            </w:r>
          </w:p>
        </w:tc>
        <w:tc>
          <w:tcPr>
            <w:tcW w:w="0" w:type="auto"/>
          </w:tcPr>
          <w:p w14:paraId="1ACB9B3F" w14:textId="475AB801"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 xml:space="preserve">Relatively easy. Probably similar to partial oxy-fuel as both </w:t>
            </w:r>
            <w:proofErr w:type="gramStart"/>
            <w:r w:rsidRPr="00645513">
              <w:rPr>
                <w:rFonts w:ascii="Times New Roman" w:hAnsi="Times New Roman"/>
                <w:sz w:val="18"/>
                <w:szCs w:val="18"/>
              </w:rPr>
              <w:t>require</w:t>
            </w:r>
            <w:proofErr w:type="gramEnd"/>
            <w:r w:rsidRPr="00645513">
              <w:rPr>
                <w:rFonts w:ascii="Times New Roman" w:hAnsi="Times New Roman"/>
                <w:sz w:val="18"/>
                <w:szCs w:val="18"/>
              </w:rPr>
              <w:t xml:space="preserve"> preheater &amp; </w:t>
            </w:r>
            <w:r w:rsidR="00D25087">
              <w:rPr>
                <w:rFonts w:ascii="Times New Roman" w:hAnsi="Times New Roman"/>
                <w:sz w:val="18"/>
                <w:szCs w:val="18"/>
              </w:rPr>
              <w:t>pre</w:t>
            </w:r>
            <w:r w:rsidR="008B698B">
              <w:rPr>
                <w:rFonts w:ascii="Times New Roman" w:hAnsi="Times New Roman"/>
                <w:sz w:val="18"/>
                <w:szCs w:val="18"/>
              </w:rPr>
              <w:t>calciner</w:t>
            </w:r>
            <w:r w:rsidRPr="00645513">
              <w:rPr>
                <w:rFonts w:ascii="Times New Roman" w:hAnsi="Times New Roman"/>
                <w:sz w:val="18"/>
                <w:szCs w:val="18"/>
              </w:rPr>
              <w:t xml:space="preserve"> replacement. Modular nature of capture technology </w:t>
            </w:r>
            <w:r w:rsidR="008B698B">
              <w:rPr>
                <w:rFonts w:ascii="Times New Roman" w:hAnsi="Times New Roman"/>
                <w:sz w:val="18"/>
                <w:szCs w:val="18"/>
              </w:rPr>
              <w:t>should</w:t>
            </w:r>
            <w:r w:rsidR="008B698B" w:rsidRPr="00645513">
              <w:rPr>
                <w:rFonts w:ascii="Times New Roman" w:hAnsi="Times New Roman"/>
                <w:sz w:val="18"/>
                <w:szCs w:val="18"/>
              </w:rPr>
              <w:t xml:space="preserve"> </w:t>
            </w:r>
            <w:r w:rsidR="008B698B">
              <w:rPr>
                <w:rFonts w:ascii="Times New Roman" w:hAnsi="Times New Roman"/>
                <w:sz w:val="18"/>
                <w:szCs w:val="18"/>
              </w:rPr>
              <w:t xml:space="preserve">enable </w:t>
            </w:r>
            <w:r w:rsidR="008B698B">
              <w:rPr>
                <w:rFonts w:ascii="Times New Roman" w:hAnsi="Times New Roman"/>
                <w:sz w:val="18"/>
                <w:szCs w:val="18"/>
              </w:rPr>
              <w:lastRenderedPageBreak/>
              <w:t xml:space="preserve">some prefabrication and </w:t>
            </w:r>
            <w:r w:rsidRPr="00645513">
              <w:rPr>
                <w:rFonts w:ascii="Times New Roman" w:hAnsi="Times New Roman"/>
                <w:sz w:val="18"/>
                <w:szCs w:val="18"/>
              </w:rPr>
              <w:t>reduce construction times on site</w:t>
            </w:r>
          </w:p>
        </w:tc>
      </w:tr>
      <w:tr w:rsidR="00074B6D" w:rsidRPr="00645513" w14:paraId="79347FE3" w14:textId="77777777" w:rsidTr="00645513">
        <w:trPr>
          <w:jc w:val="center"/>
        </w:trPr>
        <w:tc>
          <w:tcPr>
            <w:tcW w:w="0" w:type="auto"/>
          </w:tcPr>
          <w:p w14:paraId="3F80FDA7"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lastRenderedPageBreak/>
              <w:t>Current Technology Readiness Level (TRL) with respect to cement manufacture</w:t>
            </w:r>
          </w:p>
        </w:tc>
        <w:tc>
          <w:tcPr>
            <w:tcW w:w="0" w:type="auto"/>
          </w:tcPr>
          <w:p w14:paraId="528FB3B4" w14:textId="7E51C9AA"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6</w:t>
            </w:r>
          </w:p>
          <w:p w14:paraId="6DEDD788" w14:textId="22B26DA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0.125 Nm</w:t>
            </w:r>
            <w:r w:rsidRPr="00645513">
              <w:rPr>
                <w:rFonts w:ascii="Times New Roman" w:hAnsi="Times New Roman"/>
                <w:sz w:val="18"/>
                <w:szCs w:val="18"/>
                <w:vertAlign w:val="superscript"/>
              </w:rPr>
              <w:t>3</w:t>
            </w:r>
            <w:r w:rsidRPr="00645513">
              <w:rPr>
                <w:rFonts w:ascii="Times New Roman" w:hAnsi="Times New Roman"/>
                <w:sz w:val="18"/>
                <w:szCs w:val="18"/>
              </w:rPr>
              <w:t>/s real FG scrubbed</w:t>
            </w:r>
            <w:r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{"citationID":"pn7lir1bm","properties":{"formattedCitation":"{\\rtf \\super 28\\nosupersub{}}","plainCitation":"28"},"citationItems":[{"id":8516,"uris":["http://zotero.org/users/770657/items/BQ7NBXWJ"],"uri":["http://zotero.org/users/770657/items/BQ7NBXWJ"],"itemData":{"id":8516,"type":"article-journal","title":"CO2 Capture in the Cement Industry, Norcem CO2 Capture Project (Norway)","container-title":"Energy Procedia","collection-title":"12th International Conference on Greenhouse Gas Control Technologies, GHGT-12","page":"6455-6463","volume":"63","source":"ScienceDirect","abstract":"The cement industry is a major emitter of anthropogenic greenhouse gas emissions and contributes to around 5% of the global CO2 emissions. In Norway, Norcem is the only cement manufacturer and account for 2.5% of the national emissions, due to different industrial structure compared to other countries. Until recently, CO2 capture in Norway has focused primarily on emissions from offshore installations and gas power plants. There has been little focus on CCS in connections with land-based industrial emissions, although the number of sources is relatively large, with annual CO2 emission totalling approximately 6 million tonnes. The demand for cement and concrete is expected to increase in the coming years. Therefore, the cement industry needs to be proactive in finding solutions which reduce its climate impact.\n\nNorcem AS (Norcem) and its parent company HeidelbergCement Group (HeidelbergCement) have joint forces with the European Cement Research Academy (ECRA) to establish a small-scale test centre for studying and comparing various post-combustion CO2 capture technologies, and determining their suitability for implementation in modern cement kiln systems. The small-scale test centre has been established at Norcem's cement plant in Brevik (Norway).\n\nThe project has received funding from Gassnova through the CLIMIT program. The project was launched in May 2013 and is scheduled to conclude in spring 2017 (Test Step 1). The project is being carried out on behalf of the European cement industry and managed by Norcem.\n\nThe project mandate involves testing of more mature post-combustion capture technologies initially developed for power generation applications, as well as small scale technologies at an early stage of development. The project does not encompass CO2 transport and storage.","DOI":"10.1016/j.egypro.2014.11.680","ISSN":"1876-6102","journalAbbreviation":"Energy Procedia","author":[{"family":"Bjerge","given":"Liv-Margrethe"},{"family":"Brevik","given":"Per"}],"issued":{"date-parts":[["2014"]]}}}],"schema":"https://github.com/citation-style-language/schema/raw/master/csl-citation.json"}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28</w:t>
            </w:r>
            <w:r w:rsidRPr="00645513">
              <w:rPr>
                <w:rFonts w:ascii="Times New Roman" w:hAnsi="Times New Roman"/>
                <w:sz w:val="18"/>
                <w:szCs w:val="18"/>
              </w:rPr>
              <w:fldChar w:fldCharType="end"/>
            </w:r>
            <w:r w:rsidRPr="00645513">
              <w:rPr>
                <w:rFonts w:ascii="Times New Roman" w:hAnsi="Times New Roman"/>
                <w:sz w:val="18"/>
                <w:szCs w:val="18"/>
              </w:rPr>
              <w:t xml:space="preserve"> (ca. 0.</w:t>
            </w:r>
            <w:r w:rsidR="008B698B">
              <w:rPr>
                <w:rFonts w:ascii="Times New Roman" w:hAnsi="Times New Roman"/>
                <w:sz w:val="18"/>
                <w:szCs w:val="18"/>
              </w:rPr>
              <w:t>2</w:t>
            </w:r>
            <w:r w:rsidRPr="00645513">
              <w:rPr>
                <w:rFonts w:ascii="Times New Roman" w:hAnsi="Times New Roman"/>
                <w:sz w:val="18"/>
                <w:szCs w:val="18"/>
              </w:rPr>
              <w:t>% of full size)</w:t>
            </w:r>
          </w:p>
        </w:tc>
        <w:tc>
          <w:tcPr>
            <w:tcW w:w="0" w:type="auto"/>
          </w:tcPr>
          <w:p w14:paraId="58725FC3" w14:textId="322572EA"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6</w:t>
            </w:r>
          </w:p>
          <w:p w14:paraId="36D09049" w14:textId="29BF8791"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 xml:space="preserve">3.1 </w:t>
            </w:r>
            <w:proofErr w:type="spellStart"/>
            <w:r w:rsidRPr="00645513">
              <w:rPr>
                <w:rFonts w:ascii="Times New Roman" w:hAnsi="Times New Roman"/>
                <w:sz w:val="18"/>
                <w:szCs w:val="18"/>
              </w:rPr>
              <w:t>tph</w:t>
            </w:r>
            <w:proofErr w:type="spellEnd"/>
            <w:r w:rsidRPr="00645513">
              <w:rPr>
                <w:rFonts w:ascii="Times New Roman" w:hAnsi="Times New Roman"/>
                <w:sz w:val="18"/>
                <w:szCs w:val="18"/>
              </w:rPr>
              <w:t xml:space="preserve"> FG (0.7 Nm</w:t>
            </w:r>
            <w:r w:rsidRPr="00645513">
              <w:rPr>
                <w:rFonts w:ascii="Times New Roman" w:hAnsi="Times New Roman"/>
                <w:sz w:val="18"/>
                <w:szCs w:val="18"/>
                <w:vertAlign w:val="superscript"/>
              </w:rPr>
              <w:t>3</w:t>
            </w:r>
            <w:r w:rsidRPr="00645513">
              <w:rPr>
                <w:rFonts w:ascii="Times New Roman" w:hAnsi="Times New Roman"/>
                <w:sz w:val="18"/>
                <w:szCs w:val="18"/>
              </w:rPr>
              <w:t xml:space="preserve">/s FG) </w:t>
            </w:r>
            <w:r w:rsidR="00074B6D">
              <w:rPr>
                <w:rFonts w:ascii="Times New Roman" w:hAnsi="Times New Roman"/>
                <w:sz w:val="18"/>
                <w:szCs w:val="18"/>
              </w:rPr>
              <w:t xml:space="preserve">HECLOT </w:t>
            </w:r>
            <w:r w:rsidRPr="00645513">
              <w:rPr>
                <w:rFonts w:ascii="Times New Roman" w:hAnsi="Times New Roman"/>
                <w:sz w:val="18"/>
                <w:szCs w:val="18"/>
              </w:rPr>
              <w:t>PP in operation in Taiwan</w:t>
            </w:r>
            <w:r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{"citationID":"2ecvu9p8pn","properties":{"formattedCitation":"{\\rtf \\super 59\\nosupersub{}}","plainCitation":"59"},"citationItems":[{"id":8553,"uris":["http://zotero.org/users/770657/items/FVAKBIKZ"],"uri":["http://zotero.org/users/770657/items/FVAKBIKZ"],"itemData":{"id":8553,"type":"webpage","title":"ITRI Calcium Looping Pilot","container-title":"GCCSI - Notable Projects","author":[{"literal":"Global CCS Institute"}],"accessed":{"date-parts":[["2015",3,10]]}}}],"schema":"https://github.com/citation-style-language/schema/raw/master/csl-citation.json"}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59</w:t>
            </w:r>
            <w:r w:rsidRPr="00645513">
              <w:rPr>
                <w:rFonts w:ascii="Times New Roman" w:hAnsi="Times New Roman"/>
                <w:sz w:val="18"/>
                <w:szCs w:val="18"/>
              </w:rPr>
              <w:fldChar w:fldCharType="end"/>
            </w:r>
            <w:r w:rsidRPr="00645513">
              <w:rPr>
                <w:rFonts w:ascii="Times New Roman" w:hAnsi="Times New Roman"/>
                <w:sz w:val="18"/>
                <w:szCs w:val="18"/>
              </w:rPr>
              <w:t xml:space="preserve"> but results not yet published (</w:t>
            </w:r>
            <w:r w:rsidR="008B698B">
              <w:rPr>
                <w:rFonts w:ascii="Times New Roman" w:hAnsi="Times New Roman"/>
                <w:sz w:val="18"/>
                <w:szCs w:val="18"/>
              </w:rPr>
              <w:t>1.2</w:t>
            </w:r>
            <w:r w:rsidRPr="00645513">
              <w:rPr>
                <w:rFonts w:ascii="Times New Roman" w:hAnsi="Times New Roman"/>
                <w:sz w:val="18"/>
                <w:szCs w:val="18"/>
              </w:rPr>
              <w:t>% of full size)</w:t>
            </w:r>
          </w:p>
        </w:tc>
        <w:tc>
          <w:tcPr>
            <w:tcW w:w="0" w:type="auto"/>
          </w:tcPr>
          <w:p w14:paraId="7A3C0F31"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4</w:t>
            </w:r>
          </w:p>
          <w:p w14:paraId="6D1FC05C" w14:textId="382A614F"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Lab-scale tests undertaken, but no PP built yet</w:t>
            </w:r>
            <w:r w:rsidRPr="00645513">
              <w:rPr>
                <w:rFonts w:ascii="Times New Roman" w:hAnsi="Times New Roman"/>
                <w:sz w:val="18"/>
                <w:szCs w:val="18"/>
              </w:rPr>
              <w:fldChar w:fldCharType="begin"/>
            </w:r>
            <w:r w:rsidR="004351BC">
              <w:rPr>
                <w:rFonts w:ascii="Times New Roman" w:hAnsi="Times New Roman"/>
                <w:sz w:val="18"/>
                <w:szCs w:val="18"/>
              </w:rPr>
              <w:instrText xml:space="preserve"> ADDIN ZOTERO_ITEM CSL_CITATION {"citationID":"qqkm2er0l","properties":{"formattedCitation":"{\\rtf \\super 20\\nosupersub{}}","plainCitation":"20"},"citationItems":[{"id":8530,"uris":["http://zotero.org/users/770657/items/UXUPHGAP"],"uri":["http://zotero.org/users/770657/items/UXUPHGAP"],"itemData":{"id":8530,"type":"report","title":"ECRA CCS Project – Report on Phase III","publisher":"European Cement Research Academy","publisher-place":"Duesseldorf, Germany","event-place":"Duesseldorf, Germany","URL":"http://www.ecra-online.org/226/","number":"TR-ECRA-119/2012","author":[{"family":"Hoenig","given":"Volker"},{"family":"Hoppe","given":"Helmut"},{"family":"Koring","given":"Kristina"},{"family":"Lemka","given":"Jost"}],"issued":{"date-parts":[["2012",3,14]]}}}],"schema":"https://github.com/citation-style-language/schema/raw/master/csl-citation.json"} </w:instrText>
            </w:r>
            <w:r w:rsidRPr="00645513">
              <w:rPr>
                <w:rFonts w:ascii="Times New Roman" w:hAnsi="Times New Roman"/>
                <w:sz w:val="18"/>
                <w:szCs w:val="18"/>
              </w:rPr>
              <w:fldChar w:fldCharType="separate"/>
            </w:r>
            <w:r w:rsidR="004351BC" w:rsidRPr="004351BC">
              <w:rPr>
                <w:rFonts w:ascii="Times New Roman" w:hAnsi="Times New Roman"/>
                <w:sz w:val="18"/>
                <w:szCs w:val="24"/>
                <w:vertAlign w:val="superscript"/>
              </w:rPr>
              <w:t>20</w:t>
            </w:r>
            <w:r w:rsidRPr="00645513">
              <w:rPr>
                <w:rFonts w:ascii="Times New Roman" w:hAnsi="Times New Roman"/>
                <w:sz w:val="18"/>
                <w:szCs w:val="18"/>
              </w:rPr>
              <w:fldChar w:fldCharType="end"/>
            </w:r>
          </w:p>
        </w:tc>
        <w:tc>
          <w:tcPr>
            <w:tcW w:w="0" w:type="auto"/>
          </w:tcPr>
          <w:p w14:paraId="76238979"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6</w:t>
            </w:r>
          </w:p>
          <w:p w14:paraId="4C5DD121" w14:textId="33C0994C"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 xml:space="preserve">2 – 3 </w:t>
            </w:r>
            <w:proofErr w:type="spellStart"/>
            <w:r w:rsidRPr="00645513">
              <w:rPr>
                <w:rFonts w:ascii="Times New Roman" w:hAnsi="Times New Roman"/>
                <w:sz w:val="18"/>
                <w:szCs w:val="18"/>
              </w:rPr>
              <w:t>tph</w:t>
            </w:r>
            <w:proofErr w:type="spellEnd"/>
            <w:r w:rsidRPr="00645513">
              <w:rPr>
                <w:rFonts w:ascii="Times New Roman" w:hAnsi="Times New Roman"/>
                <w:sz w:val="18"/>
                <w:szCs w:val="18"/>
              </w:rPr>
              <w:t xml:space="preserve"> RM (1.3 – 2 </w:t>
            </w:r>
            <w:proofErr w:type="spellStart"/>
            <w:r w:rsidRPr="00645513">
              <w:rPr>
                <w:rFonts w:ascii="Times New Roman" w:hAnsi="Times New Roman"/>
                <w:sz w:val="18"/>
                <w:szCs w:val="18"/>
              </w:rPr>
              <w:t>tph</w:t>
            </w:r>
            <w:proofErr w:type="spellEnd"/>
            <w:r w:rsidRPr="00645513">
              <w:rPr>
                <w:rFonts w:ascii="Times New Roman" w:hAnsi="Times New Roman"/>
                <w:sz w:val="18"/>
                <w:szCs w:val="18"/>
              </w:rPr>
              <w:t>) pilot plant in Denmark operated successfully</w:t>
            </w:r>
            <w:r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{"citationID":"29ruldj8rn","properties":{"formattedCitation":"{\\rtf \\super 37\\nosupersub{}}","plainCitation":"37"},"citationItems":[{"id":8566,"uris":["http://zotero.org/users/770657/items/2S2IXTVJ"],"uri":["http://zotero.org/users/770657/items/2S2IXTVJ"],"itemData":{"id":8566,"type":"report","title":"Pilot Plant Trial of Oxy-combustion at a Cement Plant","publisher":"IEAGHG","publisher-place":"Cheltenham, UK","genre":"Information Paper","event-place":"Cheltenham, UK","number":"2014-IP7","author":[{"family":"Davison","given":"John"}],"issued":{"date-parts":[["2014",5,22]]}}}],"schema":"https://github.com/citation-style-language/schema/raw/master/csl-citation.json"}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37</w:t>
            </w:r>
            <w:r w:rsidRPr="00645513">
              <w:rPr>
                <w:rFonts w:ascii="Times New Roman" w:hAnsi="Times New Roman"/>
                <w:sz w:val="18"/>
                <w:szCs w:val="18"/>
              </w:rPr>
              <w:fldChar w:fldCharType="end"/>
            </w:r>
          </w:p>
        </w:tc>
        <w:tc>
          <w:tcPr>
            <w:tcW w:w="0" w:type="auto"/>
          </w:tcPr>
          <w:p w14:paraId="462CC7AA"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4-5</w:t>
            </w:r>
          </w:p>
          <w:p w14:paraId="3EF49515" w14:textId="4FE02E3D"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 xml:space="preserve">One-tube (10 </w:t>
            </w:r>
            <w:proofErr w:type="spellStart"/>
            <w:r w:rsidRPr="00645513">
              <w:rPr>
                <w:rFonts w:ascii="Times New Roman" w:hAnsi="Times New Roman"/>
                <w:sz w:val="18"/>
                <w:szCs w:val="18"/>
              </w:rPr>
              <w:t>tph</w:t>
            </w:r>
            <w:proofErr w:type="spellEnd"/>
            <w:r w:rsidRPr="00645513">
              <w:rPr>
                <w:rFonts w:ascii="Times New Roman" w:hAnsi="Times New Roman"/>
                <w:sz w:val="18"/>
                <w:szCs w:val="18"/>
              </w:rPr>
              <w:t xml:space="preserve"> RM, 6.6 </w:t>
            </w:r>
            <w:proofErr w:type="spellStart"/>
            <w:r w:rsidRPr="00645513">
              <w:rPr>
                <w:rFonts w:ascii="Times New Roman" w:hAnsi="Times New Roman"/>
                <w:sz w:val="18"/>
                <w:szCs w:val="18"/>
              </w:rPr>
              <w:t>tph</w:t>
            </w:r>
            <w:proofErr w:type="spellEnd"/>
            <w:r w:rsidRPr="00645513">
              <w:rPr>
                <w:rFonts w:ascii="Times New Roman" w:hAnsi="Times New Roman"/>
                <w:sz w:val="18"/>
                <w:szCs w:val="18"/>
              </w:rPr>
              <w:t xml:space="preserve">/160 </w:t>
            </w:r>
            <w:proofErr w:type="spellStart"/>
            <w:r w:rsidRPr="00645513">
              <w:rPr>
                <w:rFonts w:ascii="Times New Roman" w:hAnsi="Times New Roman"/>
                <w:sz w:val="18"/>
                <w:szCs w:val="18"/>
              </w:rPr>
              <w:t>tpd</w:t>
            </w:r>
            <w:proofErr w:type="spellEnd"/>
            <w:r w:rsidRPr="00645513">
              <w:rPr>
                <w:rFonts w:ascii="Times New Roman" w:hAnsi="Times New Roman"/>
                <w:sz w:val="18"/>
                <w:szCs w:val="18"/>
              </w:rPr>
              <w:t>) tests undertaken, but not at a cement plant with only with high-purity RM. Heat integration not tested</w:t>
            </w:r>
            <w:r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{"citationID":"12adoi7j4n","properties":{"formattedCitation":"{\\rtf \\super 43\\nosupersub{}}","plainCitation":"43"},"citationItems":[{"id":8546,"uris":["http://zotero.org/users/770657/items/GKS7H8Z7"],"uri":["http://zotero.org/users/770657/items/GKS7H8Z7"],"itemData":{"id":8546,"type":"interview","title":"Direct Capture for the Cement Industry","author":[{"family":"Sceats","given":"Mark"}],"issued":{"date-parts":[["2015",2]]}}}],"schema":"https://github.com/citation-style-language/schema/raw/master/csl-citation.json"}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43</w:t>
            </w:r>
            <w:r w:rsidRPr="00645513">
              <w:rPr>
                <w:rFonts w:ascii="Times New Roman" w:hAnsi="Times New Roman"/>
                <w:sz w:val="18"/>
                <w:szCs w:val="18"/>
              </w:rPr>
              <w:fldChar w:fldCharType="end"/>
            </w:r>
            <w:r w:rsidRPr="00645513">
              <w:rPr>
                <w:rFonts w:ascii="Times New Roman" w:hAnsi="Times New Roman"/>
                <w:sz w:val="18"/>
                <w:szCs w:val="18"/>
              </w:rPr>
              <w:t>.</w:t>
            </w:r>
          </w:p>
          <w:p w14:paraId="480815AE" w14:textId="77777777" w:rsidR="0007437C" w:rsidRPr="00645513" w:rsidRDefault="0007437C" w:rsidP="00B820E9">
            <w:pPr>
              <w:spacing w:after="0" w:line="480" w:lineRule="auto"/>
              <w:jc w:val="center"/>
              <w:rPr>
                <w:rFonts w:ascii="Times New Roman" w:hAnsi="Times New Roman"/>
                <w:sz w:val="18"/>
                <w:szCs w:val="18"/>
              </w:rPr>
            </w:pPr>
          </w:p>
        </w:tc>
      </w:tr>
      <w:tr w:rsidR="00074B6D" w:rsidRPr="00645513" w14:paraId="427FDC61" w14:textId="77777777" w:rsidTr="00645513">
        <w:trPr>
          <w:jc w:val="center"/>
        </w:trPr>
        <w:tc>
          <w:tcPr>
            <w:tcW w:w="0" w:type="auto"/>
          </w:tcPr>
          <w:p w14:paraId="6E1B12D6"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TRL expected in 2020 assuming successful completion of current plans</w:t>
            </w:r>
          </w:p>
        </w:tc>
        <w:tc>
          <w:tcPr>
            <w:tcW w:w="0" w:type="auto"/>
          </w:tcPr>
          <w:p w14:paraId="1FAE80D3"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6</w:t>
            </w:r>
          </w:p>
          <w:p w14:paraId="0490D37B"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No new amine scrubbing PP projects in cement sector are currently known</w:t>
            </w:r>
          </w:p>
        </w:tc>
        <w:tc>
          <w:tcPr>
            <w:tcW w:w="0" w:type="auto"/>
          </w:tcPr>
          <w:p w14:paraId="430DCB55" w14:textId="7EC5C75B" w:rsidR="007875E5" w:rsidRPr="00645513" w:rsidRDefault="008B698B" w:rsidP="00B820E9">
            <w:pPr>
              <w:spacing w:after="0" w:line="480" w:lineRule="auto"/>
              <w:jc w:val="center"/>
              <w:rPr>
                <w:rFonts w:ascii="Times New Roman" w:hAnsi="Times New Roman"/>
                <w:b/>
                <w:sz w:val="18"/>
                <w:szCs w:val="18"/>
              </w:rPr>
            </w:pPr>
            <w:r>
              <w:rPr>
                <w:rFonts w:ascii="Times New Roman" w:hAnsi="Times New Roman"/>
                <w:b/>
                <w:sz w:val="18"/>
                <w:szCs w:val="18"/>
              </w:rPr>
              <w:t>8</w:t>
            </w:r>
          </w:p>
          <w:p w14:paraId="033E57D2" w14:textId="047DEA98" w:rsidR="0007437C"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 xml:space="preserve">ITRI plans to build a 30 </w:t>
            </w:r>
            <w:proofErr w:type="spellStart"/>
            <w:r w:rsidRPr="00645513">
              <w:rPr>
                <w:rFonts w:ascii="Times New Roman" w:hAnsi="Times New Roman"/>
                <w:sz w:val="18"/>
                <w:szCs w:val="18"/>
              </w:rPr>
              <w:t>MW</w:t>
            </w:r>
            <w:r w:rsidRPr="00645513">
              <w:rPr>
                <w:rFonts w:ascii="Times New Roman" w:hAnsi="Times New Roman"/>
                <w:sz w:val="18"/>
                <w:szCs w:val="18"/>
                <w:vertAlign w:val="subscript"/>
              </w:rPr>
              <w:t>t</w:t>
            </w:r>
            <w:proofErr w:type="spellEnd"/>
            <w:r w:rsidRPr="00645513">
              <w:rPr>
                <w:rFonts w:ascii="Times New Roman" w:hAnsi="Times New Roman"/>
                <w:sz w:val="18"/>
                <w:szCs w:val="18"/>
              </w:rPr>
              <w:t xml:space="preserve"> (11 Nm</w:t>
            </w:r>
            <w:r w:rsidRPr="00645513">
              <w:rPr>
                <w:rFonts w:ascii="Times New Roman" w:hAnsi="Times New Roman"/>
                <w:sz w:val="18"/>
                <w:szCs w:val="18"/>
                <w:vertAlign w:val="superscript"/>
              </w:rPr>
              <w:t>3</w:t>
            </w:r>
            <w:r w:rsidRPr="00645513">
              <w:rPr>
                <w:rFonts w:ascii="Times New Roman" w:hAnsi="Times New Roman"/>
                <w:sz w:val="18"/>
                <w:szCs w:val="18"/>
              </w:rPr>
              <w:t xml:space="preserve">/s, </w:t>
            </w:r>
            <w:r w:rsidR="008B698B">
              <w:rPr>
                <w:rFonts w:ascii="Times New Roman" w:hAnsi="Times New Roman"/>
                <w:sz w:val="18"/>
                <w:szCs w:val="18"/>
              </w:rPr>
              <w:t>20%</w:t>
            </w:r>
            <w:r w:rsidRPr="00645513">
              <w:rPr>
                <w:rFonts w:ascii="Times New Roman" w:hAnsi="Times New Roman"/>
                <w:sz w:val="18"/>
                <w:szCs w:val="18"/>
              </w:rPr>
              <w:t xml:space="preserve"> of full size) </w:t>
            </w:r>
            <w:r w:rsidR="00074B6D">
              <w:rPr>
                <w:rFonts w:ascii="Times New Roman" w:hAnsi="Times New Roman"/>
                <w:sz w:val="18"/>
                <w:szCs w:val="18"/>
              </w:rPr>
              <w:t xml:space="preserve">HECLOT </w:t>
            </w:r>
            <w:r w:rsidRPr="00645513">
              <w:rPr>
                <w:rFonts w:ascii="Times New Roman" w:hAnsi="Times New Roman"/>
                <w:sz w:val="18"/>
                <w:szCs w:val="18"/>
              </w:rPr>
              <w:t>PP in 2017</w:t>
            </w:r>
            <w:r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{"citationID":"26a7dh6md4","properties":{"formattedCitation":"{\\rtf \\super 59\\nosupersub{}}","plainCitation":"59"},"citationItems":[{"id":8553,"uris":["http://zotero.org/users/770657/items/FVAKBIKZ"],"uri":["http://zotero.org/users/770657/items/FVAKBIKZ"],"itemData":{"id":8553,"type":"webpage","title":"ITRI Calcium Looping Pilot","container-title":"GCCSI - Notable Projects","author":[{"literal":"Global CCS Institute"}],"accessed":{"date-parts":[["2015",3,10]]}}}],"schema":"https://github.com/citation-style-language/schema/raw/master/csl-citation.json"}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59</w:t>
            </w:r>
            <w:r w:rsidRPr="00645513">
              <w:rPr>
                <w:rFonts w:ascii="Times New Roman" w:hAnsi="Times New Roman"/>
                <w:sz w:val="18"/>
                <w:szCs w:val="18"/>
              </w:rPr>
              <w:fldChar w:fldCharType="end"/>
            </w:r>
          </w:p>
        </w:tc>
        <w:tc>
          <w:tcPr>
            <w:tcW w:w="0" w:type="auto"/>
          </w:tcPr>
          <w:p w14:paraId="09BBC1E6"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4</w:t>
            </w:r>
          </w:p>
          <w:p w14:paraId="030A474A" w14:textId="3A56AAB6"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ECRA plans to build a</w:t>
            </w:r>
            <w:r w:rsidR="00051C8A">
              <w:rPr>
                <w:rFonts w:ascii="Times New Roman" w:hAnsi="Times New Roman"/>
                <w:sz w:val="18"/>
                <w:szCs w:val="18"/>
              </w:rPr>
              <w:t xml:space="preserve"> 2 </w:t>
            </w:r>
            <w:proofErr w:type="spellStart"/>
            <w:r w:rsidR="00051C8A">
              <w:rPr>
                <w:rFonts w:ascii="Times New Roman" w:hAnsi="Times New Roman"/>
                <w:sz w:val="18"/>
                <w:szCs w:val="18"/>
              </w:rPr>
              <w:t>tph</w:t>
            </w:r>
            <w:proofErr w:type="spellEnd"/>
            <w:r w:rsidRPr="00645513">
              <w:rPr>
                <w:rFonts w:ascii="Times New Roman" w:hAnsi="Times New Roman"/>
                <w:sz w:val="18"/>
                <w:szCs w:val="18"/>
              </w:rPr>
              <w:t xml:space="preserve"> PP seem to be on hold</w:t>
            </w:r>
            <w:r w:rsidR="001A4976">
              <w:rPr>
                <w:rFonts w:ascii="Times New Roman" w:hAnsi="Times New Roman"/>
                <w:sz w:val="18"/>
                <w:szCs w:val="18"/>
              </w:rPr>
              <w:t xml:space="preserve"> so unlikely to be completed by 2020</w:t>
            </w:r>
          </w:p>
        </w:tc>
        <w:tc>
          <w:tcPr>
            <w:tcW w:w="0" w:type="auto"/>
          </w:tcPr>
          <w:p w14:paraId="3C5D84DE"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6</w:t>
            </w:r>
          </w:p>
          <w:p w14:paraId="6ABEFC90" w14:textId="534226E3"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Consortium not progressing with FEED because of lack of viable business model</w:t>
            </w:r>
            <w:r w:rsidRPr="00645513">
              <w:rPr>
                <w:rFonts w:ascii="Times New Roman" w:hAnsi="Times New Roman"/>
                <w:sz w:val="18"/>
                <w:szCs w:val="18"/>
              </w:rPr>
              <w:fldChar w:fldCharType="begin"/>
            </w:r>
            <w:r w:rsidR="00DF5F5E">
              <w:rPr>
                <w:rFonts w:ascii="Times New Roman" w:hAnsi="Times New Roman"/>
                <w:sz w:val="18"/>
                <w:szCs w:val="18"/>
              </w:rPr>
              <w:instrText xml:space="preserve"> ADDIN ZOTERO_ITEM CSL_CITATION {"citationID":"1oc5t4a5p","properties":{"formattedCitation":"{\\rtf \\super 37\\nosupersub{}}","plainCitation":"37"},"citationItems":[{"id":8566,"uris":["http://zotero.org/users/770657/items/2S2IXTVJ"],"uri":["http://zotero.org/users/770657/items/2S2IXTVJ"],"itemData":{"id":8566,"type":"report","title":"Pilot Plant Trial of Oxy-combustion at a Cement Plant","publisher":"IEAGHG","publisher-place":"Cheltenham, UK","genre":"Information Paper","event-place":"Cheltenham, UK","number":"2014-IP7","author":[{"family":"Davison","given":"John"}],"issued":{"date-parts":[["2014",5,22]]}}}],"schema":"https://github.com/citation-style-language/schema/raw/master/csl-citation.json"} </w:instrText>
            </w:r>
            <w:r w:rsidRPr="00645513">
              <w:rPr>
                <w:rFonts w:ascii="Times New Roman" w:hAnsi="Times New Roman"/>
                <w:sz w:val="18"/>
                <w:szCs w:val="18"/>
              </w:rPr>
              <w:fldChar w:fldCharType="separate"/>
            </w:r>
            <w:r w:rsidR="00DF5F5E" w:rsidRPr="00DF5F5E">
              <w:rPr>
                <w:rFonts w:ascii="Times New Roman" w:hAnsi="Times New Roman"/>
                <w:sz w:val="18"/>
                <w:szCs w:val="24"/>
                <w:vertAlign w:val="superscript"/>
              </w:rPr>
              <w:t>37</w:t>
            </w:r>
            <w:r w:rsidRPr="00645513">
              <w:rPr>
                <w:rFonts w:ascii="Times New Roman" w:hAnsi="Times New Roman"/>
                <w:sz w:val="18"/>
                <w:szCs w:val="18"/>
              </w:rPr>
              <w:fldChar w:fldCharType="end"/>
            </w:r>
          </w:p>
        </w:tc>
        <w:tc>
          <w:tcPr>
            <w:tcW w:w="0" w:type="auto"/>
          </w:tcPr>
          <w:p w14:paraId="3BEC07F0"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7</w:t>
            </w:r>
          </w:p>
          <w:p w14:paraId="68F9640B" w14:textId="6D9D7859"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 xml:space="preserve">20 </w:t>
            </w:r>
            <w:proofErr w:type="spellStart"/>
            <w:r w:rsidRPr="00645513">
              <w:rPr>
                <w:rFonts w:ascii="Times New Roman" w:hAnsi="Times New Roman"/>
                <w:sz w:val="18"/>
                <w:szCs w:val="18"/>
              </w:rPr>
              <w:t>tph</w:t>
            </w:r>
            <w:proofErr w:type="spellEnd"/>
            <w:r w:rsidRPr="00645513">
              <w:rPr>
                <w:rFonts w:ascii="Times New Roman" w:hAnsi="Times New Roman"/>
                <w:sz w:val="18"/>
                <w:szCs w:val="18"/>
              </w:rPr>
              <w:t xml:space="preserve"> RM (ca. 13 </w:t>
            </w:r>
            <w:proofErr w:type="spellStart"/>
            <w:r w:rsidRPr="00645513">
              <w:rPr>
                <w:rFonts w:ascii="Times New Roman" w:hAnsi="Times New Roman"/>
                <w:sz w:val="18"/>
                <w:szCs w:val="18"/>
              </w:rPr>
              <w:t>tph</w:t>
            </w:r>
            <w:proofErr w:type="spellEnd"/>
            <w:r w:rsidRPr="00645513">
              <w:rPr>
                <w:rFonts w:ascii="Times New Roman" w:hAnsi="Times New Roman"/>
                <w:sz w:val="18"/>
                <w:szCs w:val="18"/>
              </w:rPr>
              <w:t xml:space="preserve">/320 </w:t>
            </w:r>
            <w:proofErr w:type="spellStart"/>
            <w:r w:rsidRPr="00645513">
              <w:rPr>
                <w:rFonts w:ascii="Times New Roman" w:hAnsi="Times New Roman"/>
                <w:sz w:val="18"/>
                <w:szCs w:val="18"/>
              </w:rPr>
              <w:t>tpd</w:t>
            </w:r>
            <w:proofErr w:type="spellEnd"/>
            <w:r w:rsidRPr="00645513">
              <w:rPr>
                <w:rFonts w:ascii="Times New Roman" w:hAnsi="Times New Roman"/>
                <w:sz w:val="18"/>
                <w:szCs w:val="18"/>
              </w:rPr>
              <w:t xml:space="preserve"> clinker, 10 % of full size) PP to be built in </w:t>
            </w:r>
            <w:r w:rsidR="008B698B" w:rsidRPr="00645513">
              <w:rPr>
                <w:rFonts w:ascii="Times New Roman" w:hAnsi="Times New Roman"/>
                <w:sz w:val="18"/>
                <w:szCs w:val="18"/>
              </w:rPr>
              <w:t>201</w:t>
            </w:r>
            <w:r w:rsidR="00224D8C">
              <w:rPr>
                <w:rFonts w:ascii="Times New Roman" w:hAnsi="Times New Roman"/>
                <w:sz w:val="18"/>
                <w:szCs w:val="18"/>
              </w:rPr>
              <w:t>8</w:t>
            </w:r>
            <w:r w:rsidR="008B698B">
              <w:rPr>
                <w:rFonts w:ascii="Times New Roman" w:hAnsi="Times New Roman"/>
                <w:sz w:val="18"/>
                <w:szCs w:val="18"/>
              </w:rPr>
              <w:t xml:space="preserve"> – 2020</w:t>
            </w:r>
            <w:r w:rsidRPr="00645513">
              <w:rPr>
                <w:rFonts w:ascii="Times New Roman" w:hAnsi="Times New Roman"/>
                <w:sz w:val="18"/>
                <w:szCs w:val="18"/>
              </w:rPr>
              <w:t>.</w:t>
            </w:r>
          </w:p>
        </w:tc>
      </w:tr>
      <w:tr w:rsidR="00074B6D" w:rsidRPr="00645513" w14:paraId="5EC69931" w14:textId="77777777" w:rsidTr="00645513">
        <w:trPr>
          <w:jc w:val="center"/>
        </w:trPr>
        <w:tc>
          <w:tcPr>
            <w:tcW w:w="0" w:type="auto"/>
          </w:tcPr>
          <w:p w14:paraId="3E363BAC" w14:textId="77777777" w:rsidR="007875E5" w:rsidRPr="00645513" w:rsidRDefault="007875E5" w:rsidP="00B820E9">
            <w:pPr>
              <w:spacing w:after="0" w:line="480" w:lineRule="auto"/>
              <w:jc w:val="center"/>
              <w:rPr>
                <w:rFonts w:ascii="Times New Roman" w:hAnsi="Times New Roman"/>
                <w:b/>
                <w:sz w:val="18"/>
                <w:szCs w:val="18"/>
              </w:rPr>
            </w:pPr>
            <w:r w:rsidRPr="00645513">
              <w:rPr>
                <w:rFonts w:ascii="Times New Roman" w:hAnsi="Times New Roman"/>
                <w:b/>
                <w:sz w:val="18"/>
                <w:szCs w:val="18"/>
              </w:rPr>
              <w:t>Time until wide availability</w:t>
            </w:r>
          </w:p>
        </w:tc>
        <w:tc>
          <w:tcPr>
            <w:tcW w:w="0" w:type="auto"/>
          </w:tcPr>
          <w:p w14:paraId="419C056F" w14:textId="77777777" w:rsidR="007875E5" w:rsidRPr="00645513" w:rsidRDefault="003F4DCB" w:rsidP="00B820E9">
            <w:pPr>
              <w:spacing w:after="0" w:line="480" w:lineRule="auto"/>
              <w:jc w:val="center"/>
              <w:rPr>
                <w:rFonts w:ascii="Times New Roman" w:hAnsi="Times New Roman"/>
                <w:sz w:val="18"/>
                <w:szCs w:val="18"/>
              </w:rPr>
            </w:pPr>
            <w:r w:rsidRPr="00645513">
              <w:rPr>
                <w:rFonts w:ascii="Times New Roman" w:hAnsi="Times New Roman"/>
                <w:sz w:val="18"/>
                <w:szCs w:val="18"/>
              </w:rPr>
              <w:t>10</w:t>
            </w:r>
            <w:r w:rsidR="007875E5" w:rsidRPr="00645513">
              <w:rPr>
                <w:rFonts w:ascii="Times New Roman" w:hAnsi="Times New Roman"/>
                <w:sz w:val="18"/>
                <w:szCs w:val="18"/>
              </w:rPr>
              <w:t xml:space="preserve"> – 1</w:t>
            </w:r>
            <w:r w:rsidRPr="00645513">
              <w:rPr>
                <w:rFonts w:ascii="Times New Roman" w:hAnsi="Times New Roman"/>
                <w:sz w:val="18"/>
                <w:szCs w:val="18"/>
              </w:rPr>
              <w:t>5</w:t>
            </w:r>
            <w:r w:rsidR="007875E5" w:rsidRPr="00645513">
              <w:rPr>
                <w:rFonts w:ascii="Times New Roman" w:hAnsi="Times New Roman"/>
                <w:sz w:val="18"/>
                <w:szCs w:val="18"/>
              </w:rPr>
              <w:t xml:space="preserve"> years</w:t>
            </w:r>
          </w:p>
        </w:tc>
        <w:tc>
          <w:tcPr>
            <w:tcW w:w="0" w:type="auto"/>
          </w:tcPr>
          <w:p w14:paraId="198945E6"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10 – 15 years</w:t>
            </w:r>
          </w:p>
        </w:tc>
        <w:tc>
          <w:tcPr>
            <w:tcW w:w="0" w:type="auto"/>
          </w:tcPr>
          <w:p w14:paraId="424B4279"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15 – 25 years</w:t>
            </w:r>
          </w:p>
        </w:tc>
        <w:tc>
          <w:tcPr>
            <w:tcW w:w="0" w:type="auto"/>
          </w:tcPr>
          <w:p w14:paraId="5C420574"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10 – 20 years</w:t>
            </w:r>
          </w:p>
        </w:tc>
        <w:tc>
          <w:tcPr>
            <w:tcW w:w="0" w:type="auto"/>
          </w:tcPr>
          <w:p w14:paraId="6BD829C0" w14:textId="77777777" w:rsidR="007875E5" w:rsidRPr="00645513" w:rsidRDefault="007875E5" w:rsidP="00B820E9">
            <w:pPr>
              <w:spacing w:after="0" w:line="480" w:lineRule="auto"/>
              <w:jc w:val="center"/>
              <w:rPr>
                <w:rFonts w:ascii="Times New Roman" w:hAnsi="Times New Roman"/>
                <w:sz w:val="18"/>
                <w:szCs w:val="18"/>
              </w:rPr>
            </w:pPr>
            <w:r w:rsidRPr="00645513">
              <w:rPr>
                <w:rFonts w:ascii="Times New Roman" w:hAnsi="Times New Roman"/>
                <w:sz w:val="18"/>
                <w:szCs w:val="18"/>
              </w:rPr>
              <w:t>10 – 15 years</w:t>
            </w:r>
          </w:p>
        </w:tc>
      </w:tr>
    </w:tbl>
    <w:p w14:paraId="03EFE31E" w14:textId="3264E0F9" w:rsidR="007875E5" w:rsidRPr="0007437C" w:rsidRDefault="0007437C" w:rsidP="00B820E9">
      <w:pPr>
        <w:spacing w:line="480" w:lineRule="auto"/>
        <w:rPr>
          <w:rFonts w:ascii="Times New Roman" w:hAnsi="Times New Roman"/>
          <w:sz w:val="20"/>
        </w:rPr>
      </w:pPr>
      <w:r w:rsidRPr="0007437C">
        <w:rPr>
          <w:rFonts w:ascii="Times New Roman" w:hAnsi="Times New Roman"/>
          <w:b/>
          <w:sz w:val="20"/>
        </w:rPr>
        <w:lastRenderedPageBreak/>
        <w:br/>
      </w:r>
      <w:r w:rsidR="007875E5" w:rsidRPr="0007437C">
        <w:rPr>
          <w:rFonts w:ascii="Times New Roman" w:hAnsi="Times New Roman"/>
          <w:b/>
          <w:sz w:val="20"/>
        </w:rPr>
        <w:t>RF</w:t>
      </w:r>
      <w:r w:rsidR="007875E5" w:rsidRPr="0007437C">
        <w:rPr>
          <w:rFonts w:ascii="Times New Roman" w:hAnsi="Times New Roman"/>
          <w:sz w:val="20"/>
        </w:rPr>
        <w:t xml:space="preserve"> = retrofit. Includes only cost of capture plant. </w:t>
      </w:r>
      <w:r w:rsidR="007875E5" w:rsidRPr="0007437C">
        <w:rPr>
          <w:rFonts w:ascii="Times New Roman" w:hAnsi="Times New Roman"/>
          <w:b/>
          <w:sz w:val="20"/>
        </w:rPr>
        <w:t>NB</w:t>
      </w:r>
      <w:r w:rsidR="007875E5" w:rsidRPr="0007437C">
        <w:rPr>
          <w:rFonts w:ascii="Times New Roman" w:hAnsi="Times New Roman"/>
          <w:sz w:val="20"/>
        </w:rPr>
        <w:t xml:space="preserve"> = New-build. Includes cost of cement plant (usually about 150 M€</w:t>
      </w:r>
      <w:r w:rsidR="00A56DDB">
        <w:rPr>
          <w:rFonts w:ascii="Times New Roman" w:hAnsi="Times New Roman"/>
          <w:sz w:val="20"/>
        </w:rPr>
        <w:t xml:space="preserve"> in Europe</w:t>
      </w:r>
      <w:r w:rsidR="007875E5" w:rsidRPr="0007437C">
        <w:rPr>
          <w:rFonts w:ascii="Times New Roman" w:hAnsi="Times New Roman"/>
          <w:sz w:val="20"/>
        </w:rPr>
        <w:t xml:space="preserve">). </w:t>
      </w:r>
      <w:r w:rsidR="007875E5" w:rsidRPr="0007437C">
        <w:rPr>
          <w:rFonts w:ascii="Times New Roman" w:hAnsi="Times New Roman"/>
          <w:b/>
          <w:sz w:val="20"/>
        </w:rPr>
        <w:t>DR</w:t>
      </w:r>
      <w:r w:rsidR="007875E5" w:rsidRPr="0007437C">
        <w:rPr>
          <w:rFonts w:ascii="Times New Roman" w:hAnsi="Times New Roman"/>
          <w:sz w:val="20"/>
        </w:rPr>
        <w:t xml:space="preserve"> = discount rate. </w:t>
      </w:r>
      <w:r w:rsidR="007875E5" w:rsidRPr="0007437C">
        <w:rPr>
          <w:rFonts w:ascii="Times New Roman" w:hAnsi="Times New Roman"/>
          <w:b/>
          <w:sz w:val="20"/>
        </w:rPr>
        <w:t>RM</w:t>
      </w:r>
      <w:r w:rsidR="007875E5" w:rsidRPr="0007437C">
        <w:rPr>
          <w:rFonts w:ascii="Times New Roman" w:hAnsi="Times New Roman"/>
          <w:sz w:val="20"/>
        </w:rPr>
        <w:t xml:space="preserve"> = raw meal. </w:t>
      </w:r>
      <w:r w:rsidR="007875E5" w:rsidRPr="0007437C">
        <w:rPr>
          <w:rFonts w:ascii="Times New Roman" w:hAnsi="Times New Roman"/>
          <w:b/>
          <w:sz w:val="20"/>
        </w:rPr>
        <w:t>FG</w:t>
      </w:r>
      <w:r w:rsidR="007875E5" w:rsidRPr="0007437C">
        <w:rPr>
          <w:rFonts w:ascii="Times New Roman" w:hAnsi="Times New Roman"/>
          <w:sz w:val="20"/>
        </w:rPr>
        <w:t xml:space="preserve"> = flue gas. </w:t>
      </w:r>
      <w:r w:rsidR="007875E5" w:rsidRPr="0007437C">
        <w:rPr>
          <w:rFonts w:ascii="Times New Roman" w:hAnsi="Times New Roman"/>
          <w:b/>
          <w:sz w:val="20"/>
        </w:rPr>
        <w:t>PP</w:t>
      </w:r>
      <w:r w:rsidR="007875E5" w:rsidRPr="0007437C">
        <w:rPr>
          <w:rFonts w:ascii="Times New Roman" w:hAnsi="Times New Roman"/>
          <w:sz w:val="20"/>
        </w:rPr>
        <w:t xml:space="preserve"> = pilot plant. </w:t>
      </w:r>
      <w:r w:rsidR="007875E5" w:rsidRPr="0007437C">
        <w:rPr>
          <w:rFonts w:ascii="Times New Roman" w:hAnsi="Times New Roman"/>
          <w:b/>
          <w:sz w:val="20"/>
        </w:rPr>
        <w:t>Full size</w:t>
      </w:r>
      <w:r w:rsidR="007875E5" w:rsidRPr="0007437C">
        <w:rPr>
          <w:rFonts w:ascii="Times New Roman" w:hAnsi="Times New Roman"/>
          <w:sz w:val="20"/>
        </w:rPr>
        <w:t xml:space="preserve"> = 3 000 </w:t>
      </w:r>
      <w:proofErr w:type="spellStart"/>
      <w:r w:rsidR="007875E5" w:rsidRPr="0007437C">
        <w:rPr>
          <w:rFonts w:ascii="Times New Roman" w:hAnsi="Times New Roman"/>
          <w:sz w:val="20"/>
        </w:rPr>
        <w:t>tpd</w:t>
      </w:r>
      <w:proofErr w:type="spellEnd"/>
      <w:r w:rsidR="007875E5" w:rsidRPr="0007437C">
        <w:rPr>
          <w:rFonts w:ascii="Times New Roman" w:hAnsi="Times New Roman"/>
          <w:sz w:val="20"/>
        </w:rPr>
        <w:t xml:space="preserve"> clinker</w:t>
      </w:r>
      <w:r w:rsidR="00AB2590">
        <w:rPr>
          <w:rFonts w:ascii="Times New Roman" w:hAnsi="Times New Roman"/>
          <w:sz w:val="20"/>
        </w:rPr>
        <w:t xml:space="preserve"> (1 </w:t>
      </w:r>
      <w:proofErr w:type="spellStart"/>
      <w:r w:rsidR="00AB2590">
        <w:rPr>
          <w:rFonts w:ascii="Times New Roman" w:hAnsi="Times New Roman"/>
          <w:sz w:val="20"/>
        </w:rPr>
        <w:t>Mt</w:t>
      </w:r>
      <w:r w:rsidR="00CB57CE">
        <w:rPr>
          <w:rFonts w:ascii="Times New Roman" w:hAnsi="Times New Roman"/>
          <w:sz w:val="20"/>
        </w:rPr>
        <w:t>pa</w:t>
      </w:r>
      <w:proofErr w:type="spellEnd"/>
      <w:r w:rsidR="00AB2590">
        <w:rPr>
          <w:rFonts w:ascii="Times New Roman" w:hAnsi="Times New Roman"/>
          <w:sz w:val="20"/>
        </w:rPr>
        <w:t>)</w:t>
      </w:r>
      <w:r w:rsidR="007875E5" w:rsidRPr="0007437C">
        <w:rPr>
          <w:rFonts w:ascii="Times New Roman" w:hAnsi="Times New Roman"/>
          <w:sz w:val="20"/>
        </w:rPr>
        <w:t xml:space="preserve">, or </w:t>
      </w:r>
      <w:r w:rsidR="008B698B">
        <w:rPr>
          <w:rFonts w:ascii="Times New Roman" w:hAnsi="Times New Roman"/>
          <w:sz w:val="20"/>
        </w:rPr>
        <w:t>5</w:t>
      </w:r>
      <w:r w:rsidR="008B698B" w:rsidRPr="0007437C">
        <w:rPr>
          <w:rFonts w:ascii="Times New Roman" w:hAnsi="Times New Roman"/>
          <w:sz w:val="20"/>
        </w:rPr>
        <w:t xml:space="preserve">5 </w:t>
      </w:r>
      <w:r w:rsidR="007875E5" w:rsidRPr="0007437C">
        <w:rPr>
          <w:rFonts w:ascii="Times New Roman" w:hAnsi="Times New Roman"/>
          <w:sz w:val="20"/>
        </w:rPr>
        <w:t>Nm</w:t>
      </w:r>
      <w:r w:rsidR="007875E5" w:rsidRPr="0007437C">
        <w:rPr>
          <w:rFonts w:ascii="Times New Roman" w:hAnsi="Times New Roman"/>
          <w:sz w:val="20"/>
          <w:vertAlign w:val="superscript"/>
        </w:rPr>
        <w:t>3</w:t>
      </w:r>
      <w:r w:rsidR="007875E5" w:rsidRPr="0007437C">
        <w:rPr>
          <w:rFonts w:ascii="Times New Roman" w:hAnsi="Times New Roman"/>
          <w:sz w:val="20"/>
        </w:rPr>
        <w:t>/s flue gas.</w:t>
      </w:r>
      <w:r w:rsidR="00645513">
        <w:rPr>
          <w:rFonts w:ascii="Times New Roman" w:hAnsi="Times New Roman"/>
          <w:sz w:val="20"/>
        </w:rPr>
        <w:t xml:space="preserve"> *Includes the cost of CHP for heat provision.</w:t>
      </w:r>
    </w:p>
    <w:p w14:paraId="24E8A21C" w14:textId="77777777" w:rsidR="008807C5" w:rsidRDefault="008807C5" w:rsidP="00B820E9">
      <w:pPr>
        <w:spacing w:after="0" w:line="480" w:lineRule="auto"/>
        <w:rPr>
          <w:rFonts w:ascii="Times New Roman" w:eastAsia="Times New Roman" w:hAnsi="Times New Roman"/>
          <w:b/>
          <w:bCs/>
          <w:color w:val="4F81BD"/>
          <w:sz w:val="26"/>
          <w:szCs w:val="26"/>
        </w:rPr>
      </w:pPr>
      <w:r>
        <w:rPr>
          <w:rFonts w:ascii="Times New Roman" w:hAnsi="Times New Roman"/>
        </w:rPr>
        <w:br w:type="page"/>
      </w:r>
    </w:p>
    <w:p w14:paraId="37171860" w14:textId="77777777" w:rsidR="007875E5" w:rsidRPr="0007437C" w:rsidRDefault="007875E5" w:rsidP="00B820E9">
      <w:pPr>
        <w:pStyle w:val="Bibliography"/>
        <w:spacing w:line="480" w:lineRule="auto"/>
        <w:rPr>
          <w:rFonts w:ascii="Times New Roman" w:hAnsi="Times New Roman"/>
        </w:rPr>
      </w:pPr>
    </w:p>
    <w:p w14:paraId="3322956C" w14:textId="77777777" w:rsidR="007875E5" w:rsidRPr="0007437C" w:rsidRDefault="007875E5" w:rsidP="00B820E9">
      <w:pPr>
        <w:pStyle w:val="Heading2"/>
        <w:spacing w:line="480" w:lineRule="auto"/>
        <w:rPr>
          <w:rFonts w:ascii="Times New Roman" w:hAnsi="Times New Roman"/>
        </w:rPr>
      </w:pPr>
      <w:r w:rsidRPr="0007437C">
        <w:rPr>
          <w:rFonts w:ascii="Times New Roman" w:hAnsi="Times New Roman"/>
        </w:rPr>
        <w:t>Table 3: Technology-specific considerations for designing capture-ready cement plants</w:t>
      </w:r>
    </w:p>
    <w:tbl>
      <w:tblPr>
        <w:tblStyle w:val="TableGrid"/>
        <w:tblW w:w="0" w:type="auto"/>
        <w:jc w:val="center"/>
        <w:tblLook w:val="00A0" w:firstRow="1" w:lastRow="0" w:firstColumn="1" w:lastColumn="0" w:noHBand="0" w:noVBand="0"/>
      </w:tblPr>
      <w:tblGrid>
        <w:gridCol w:w="1503"/>
        <w:gridCol w:w="2580"/>
        <w:gridCol w:w="3567"/>
        <w:gridCol w:w="1969"/>
        <w:gridCol w:w="1762"/>
        <w:gridCol w:w="2793"/>
      </w:tblGrid>
      <w:tr w:rsidR="00A56DDB" w:rsidRPr="0007437C" w14:paraId="6F0F13DF" w14:textId="77777777" w:rsidTr="0097435A">
        <w:trPr>
          <w:trHeight w:val="235"/>
          <w:jc w:val="center"/>
        </w:trPr>
        <w:tc>
          <w:tcPr>
            <w:tcW w:w="0" w:type="auto"/>
            <w:vMerge w:val="restart"/>
          </w:tcPr>
          <w:p w14:paraId="50CB29D9" w14:textId="77777777" w:rsidR="0097435A" w:rsidRPr="0007437C" w:rsidRDefault="0097435A" w:rsidP="00B820E9">
            <w:pPr>
              <w:spacing w:after="0" w:line="480" w:lineRule="auto"/>
              <w:jc w:val="center"/>
              <w:rPr>
                <w:rFonts w:ascii="Times New Roman" w:hAnsi="Times New Roman"/>
                <w:b/>
                <w:sz w:val="20"/>
              </w:rPr>
            </w:pPr>
            <w:r w:rsidRPr="0007437C">
              <w:rPr>
                <w:rFonts w:ascii="Times New Roman" w:hAnsi="Times New Roman"/>
                <w:b/>
                <w:sz w:val="20"/>
              </w:rPr>
              <w:t>Aspect of plant</w:t>
            </w:r>
          </w:p>
        </w:tc>
        <w:tc>
          <w:tcPr>
            <w:tcW w:w="0" w:type="auto"/>
            <w:vMerge w:val="restart"/>
          </w:tcPr>
          <w:p w14:paraId="1D114CF7" w14:textId="77777777" w:rsidR="0097435A" w:rsidRPr="0007437C" w:rsidRDefault="0097435A" w:rsidP="00B820E9">
            <w:pPr>
              <w:spacing w:after="0" w:line="480" w:lineRule="auto"/>
              <w:jc w:val="center"/>
              <w:rPr>
                <w:rFonts w:ascii="Times New Roman" w:hAnsi="Times New Roman"/>
                <w:b/>
                <w:sz w:val="20"/>
              </w:rPr>
            </w:pPr>
            <w:r w:rsidRPr="0007437C">
              <w:rPr>
                <w:rFonts w:ascii="Times New Roman" w:hAnsi="Times New Roman"/>
                <w:b/>
                <w:sz w:val="20"/>
              </w:rPr>
              <w:t>Amine scrubbing</w:t>
            </w:r>
          </w:p>
        </w:tc>
        <w:tc>
          <w:tcPr>
            <w:tcW w:w="0" w:type="auto"/>
            <w:vMerge w:val="restart"/>
          </w:tcPr>
          <w:p w14:paraId="3BC25F1F" w14:textId="77777777" w:rsidR="0097435A" w:rsidRPr="0007437C" w:rsidRDefault="0097435A" w:rsidP="00B820E9">
            <w:pPr>
              <w:spacing w:after="0" w:line="480" w:lineRule="auto"/>
              <w:jc w:val="center"/>
              <w:rPr>
                <w:rFonts w:ascii="Times New Roman" w:hAnsi="Times New Roman"/>
                <w:b/>
                <w:sz w:val="20"/>
              </w:rPr>
            </w:pPr>
            <w:r w:rsidRPr="0007437C">
              <w:rPr>
                <w:rFonts w:ascii="Times New Roman" w:hAnsi="Times New Roman"/>
                <w:b/>
                <w:sz w:val="20"/>
              </w:rPr>
              <w:t>Calcium looping</w:t>
            </w:r>
          </w:p>
        </w:tc>
        <w:tc>
          <w:tcPr>
            <w:tcW w:w="0" w:type="auto"/>
            <w:vMerge w:val="restart"/>
          </w:tcPr>
          <w:p w14:paraId="2AC7F55D" w14:textId="77777777" w:rsidR="0097435A" w:rsidRPr="0007437C" w:rsidRDefault="0097435A" w:rsidP="00B820E9">
            <w:pPr>
              <w:spacing w:after="0" w:line="480" w:lineRule="auto"/>
              <w:jc w:val="center"/>
              <w:rPr>
                <w:rFonts w:ascii="Times New Roman" w:hAnsi="Times New Roman"/>
                <w:b/>
                <w:sz w:val="20"/>
              </w:rPr>
            </w:pPr>
            <w:r w:rsidRPr="0007437C">
              <w:rPr>
                <w:rFonts w:ascii="Times New Roman" w:hAnsi="Times New Roman"/>
                <w:b/>
                <w:sz w:val="20"/>
              </w:rPr>
              <w:t>Direct capture</w:t>
            </w:r>
          </w:p>
        </w:tc>
        <w:tc>
          <w:tcPr>
            <w:tcW w:w="0" w:type="auto"/>
            <w:gridSpan w:val="2"/>
          </w:tcPr>
          <w:p w14:paraId="541CC71A" w14:textId="77777777" w:rsidR="0097435A" w:rsidRPr="0007437C" w:rsidRDefault="0097435A" w:rsidP="00B820E9">
            <w:pPr>
              <w:spacing w:after="0" w:line="480" w:lineRule="auto"/>
              <w:jc w:val="center"/>
              <w:rPr>
                <w:rFonts w:ascii="Times New Roman" w:hAnsi="Times New Roman"/>
                <w:b/>
                <w:sz w:val="20"/>
              </w:rPr>
            </w:pPr>
            <w:r w:rsidRPr="0007437C">
              <w:rPr>
                <w:rFonts w:ascii="Times New Roman" w:hAnsi="Times New Roman"/>
                <w:b/>
                <w:sz w:val="20"/>
              </w:rPr>
              <w:t>Oxy-fuel</w:t>
            </w:r>
          </w:p>
        </w:tc>
      </w:tr>
      <w:tr w:rsidR="00A56DDB" w:rsidRPr="0007437C" w14:paraId="087B8871" w14:textId="77777777">
        <w:trPr>
          <w:trHeight w:val="452"/>
          <w:jc w:val="center"/>
        </w:trPr>
        <w:tc>
          <w:tcPr>
            <w:tcW w:w="0" w:type="auto"/>
            <w:vMerge/>
          </w:tcPr>
          <w:p w14:paraId="307A53A4" w14:textId="77777777" w:rsidR="0097435A" w:rsidRPr="0007437C" w:rsidRDefault="0097435A" w:rsidP="00B820E9">
            <w:pPr>
              <w:spacing w:after="0" w:line="480" w:lineRule="auto"/>
              <w:jc w:val="center"/>
              <w:rPr>
                <w:rFonts w:ascii="Times New Roman" w:hAnsi="Times New Roman"/>
                <w:b/>
                <w:sz w:val="20"/>
              </w:rPr>
            </w:pPr>
          </w:p>
        </w:tc>
        <w:tc>
          <w:tcPr>
            <w:tcW w:w="0" w:type="auto"/>
            <w:vMerge/>
          </w:tcPr>
          <w:p w14:paraId="5FE77758" w14:textId="77777777" w:rsidR="0097435A" w:rsidRPr="0007437C" w:rsidRDefault="0097435A" w:rsidP="00B820E9">
            <w:pPr>
              <w:spacing w:after="0" w:line="480" w:lineRule="auto"/>
              <w:jc w:val="center"/>
              <w:rPr>
                <w:rFonts w:ascii="Times New Roman" w:hAnsi="Times New Roman"/>
                <w:b/>
                <w:sz w:val="20"/>
              </w:rPr>
            </w:pPr>
          </w:p>
        </w:tc>
        <w:tc>
          <w:tcPr>
            <w:tcW w:w="0" w:type="auto"/>
            <w:vMerge/>
          </w:tcPr>
          <w:p w14:paraId="4DDA50B9" w14:textId="77777777" w:rsidR="0097435A" w:rsidRPr="0007437C" w:rsidRDefault="0097435A" w:rsidP="00B820E9">
            <w:pPr>
              <w:spacing w:after="0" w:line="480" w:lineRule="auto"/>
              <w:jc w:val="center"/>
              <w:rPr>
                <w:rFonts w:ascii="Times New Roman" w:hAnsi="Times New Roman"/>
                <w:b/>
                <w:sz w:val="20"/>
              </w:rPr>
            </w:pPr>
          </w:p>
        </w:tc>
        <w:tc>
          <w:tcPr>
            <w:tcW w:w="0" w:type="auto"/>
            <w:vMerge/>
          </w:tcPr>
          <w:p w14:paraId="4B57964F" w14:textId="77777777" w:rsidR="0097435A" w:rsidRPr="0007437C" w:rsidRDefault="0097435A" w:rsidP="00B820E9">
            <w:pPr>
              <w:spacing w:after="0" w:line="480" w:lineRule="auto"/>
              <w:jc w:val="center"/>
              <w:rPr>
                <w:rFonts w:ascii="Times New Roman" w:hAnsi="Times New Roman"/>
                <w:b/>
                <w:sz w:val="20"/>
              </w:rPr>
            </w:pPr>
          </w:p>
        </w:tc>
        <w:tc>
          <w:tcPr>
            <w:tcW w:w="0" w:type="auto"/>
          </w:tcPr>
          <w:p w14:paraId="7A2E2B03" w14:textId="77777777" w:rsidR="0097435A" w:rsidRPr="0007437C" w:rsidRDefault="0097435A" w:rsidP="00B820E9">
            <w:pPr>
              <w:spacing w:after="0" w:line="480" w:lineRule="auto"/>
              <w:jc w:val="center"/>
              <w:rPr>
                <w:rFonts w:ascii="Times New Roman" w:hAnsi="Times New Roman"/>
                <w:b/>
                <w:sz w:val="20"/>
              </w:rPr>
            </w:pPr>
            <w:r w:rsidRPr="0007437C">
              <w:rPr>
                <w:rFonts w:ascii="Times New Roman" w:hAnsi="Times New Roman"/>
                <w:b/>
                <w:sz w:val="20"/>
              </w:rPr>
              <w:t>Partial</w:t>
            </w:r>
          </w:p>
        </w:tc>
        <w:tc>
          <w:tcPr>
            <w:tcW w:w="0" w:type="auto"/>
          </w:tcPr>
          <w:p w14:paraId="58351BE2" w14:textId="77777777" w:rsidR="0097435A" w:rsidRPr="0007437C" w:rsidRDefault="0097435A" w:rsidP="00B820E9">
            <w:pPr>
              <w:spacing w:after="0" w:line="480" w:lineRule="auto"/>
              <w:jc w:val="center"/>
              <w:rPr>
                <w:rFonts w:ascii="Times New Roman" w:hAnsi="Times New Roman"/>
                <w:b/>
                <w:sz w:val="20"/>
              </w:rPr>
            </w:pPr>
            <w:r w:rsidRPr="0007437C">
              <w:rPr>
                <w:rFonts w:ascii="Times New Roman" w:hAnsi="Times New Roman"/>
                <w:b/>
                <w:sz w:val="20"/>
              </w:rPr>
              <w:t>Full</w:t>
            </w:r>
          </w:p>
        </w:tc>
      </w:tr>
      <w:tr w:rsidR="00A56DDB" w:rsidRPr="0007437C" w14:paraId="225B08DF" w14:textId="77777777">
        <w:trPr>
          <w:trHeight w:val="1944"/>
          <w:jc w:val="center"/>
        </w:trPr>
        <w:tc>
          <w:tcPr>
            <w:tcW w:w="0" w:type="auto"/>
            <w:vMerge w:val="restart"/>
          </w:tcPr>
          <w:p w14:paraId="062E1AA4" w14:textId="77777777" w:rsidR="007875E5" w:rsidRPr="0007437C" w:rsidRDefault="007875E5" w:rsidP="00B820E9">
            <w:pPr>
              <w:spacing w:after="0" w:line="480" w:lineRule="auto"/>
              <w:jc w:val="center"/>
              <w:rPr>
                <w:rFonts w:ascii="Times New Roman" w:hAnsi="Times New Roman"/>
                <w:b/>
                <w:sz w:val="20"/>
              </w:rPr>
            </w:pPr>
            <w:r w:rsidRPr="0007437C">
              <w:rPr>
                <w:rFonts w:ascii="Times New Roman" w:hAnsi="Times New Roman"/>
                <w:b/>
                <w:sz w:val="20"/>
              </w:rPr>
              <w:t>Raw materials &amp; fuel handling; utility connections</w:t>
            </w:r>
          </w:p>
        </w:tc>
        <w:tc>
          <w:tcPr>
            <w:tcW w:w="0" w:type="auto"/>
          </w:tcPr>
          <w:p w14:paraId="31C0B2E9" w14:textId="77777777"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If a CHP plant is to be built, the fuel supply should be considered. This may include a natural gas pipeline connection.</w:t>
            </w:r>
          </w:p>
        </w:tc>
        <w:tc>
          <w:tcPr>
            <w:tcW w:w="0" w:type="auto"/>
          </w:tcPr>
          <w:p w14:paraId="489C6A5D" w14:textId="607C6738"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More fuel (ca. 50%) will be required on site so storage &amp; handling facilities could be designed to accommodate this from the start. Combustion of alternative fuels in a CFB may be difficult so coal facilities may be the most important to over-size.</w:t>
            </w:r>
          </w:p>
        </w:tc>
        <w:tc>
          <w:tcPr>
            <w:tcW w:w="0" w:type="auto"/>
            <w:vMerge w:val="restart"/>
          </w:tcPr>
          <w:p w14:paraId="33A943D5" w14:textId="77777777"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If necessary, a source of purer (i.e. low-Cl) raw materials should be identified</w:t>
            </w:r>
          </w:p>
        </w:tc>
        <w:tc>
          <w:tcPr>
            <w:tcW w:w="0" w:type="auto"/>
            <w:gridSpan w:val="2"/>
            <w:vMerge w:val="restart"/>
          </w:tcPr>
          <w:p w14:paraId="7F9C183E" w14:textId="77777777"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A larger electricity grid connection should be installed so that enough electricity can be imported to run the ASU and other capture equipment</w:t>
            </w:r>
          </w:p>
        </w:tc>
      </w:tr>
      <w:tr w:rsidR="007875E5" w:rsidRPr="0007437C" w14:paraId="4D6F38C4" w14:textId="77777777" w:rsidTr="00266245">
        <w:trPr>
          <w:trHeight w:val="444"/>
          <w:jc w:val="center"/>
        </w:trPr>
        <w:tc>
          <w:tcPr>
            <w:tcW w:w="0" w:type="auto"/>
            <w:vMerge/>
          </w:tcPr>
          <w:p w14:paraId="197020B7" w14:textId="77777777" w:rsidR="007875E5" w:rsidRPr="0007437C" w:rsidRDefault="007875E5" w:rsidP="00B820E9">
            <w:pPr>
              <w:spacing w:after="0" w:line="480" w:lineRule="auto"/>
              <w:jc w:val="center"/>
              <w:rPr>
                <w:rFonts w:ascii="Times New Roman" w:hAnsi="Times New Roman"/>
                <w:b/>
                <w:sz w:val="20"/>
              </w:rPr>
            </w:pPr>
          </w:p>
        </w:tc>
        <w:tc>
          <w:tcPr>
            <w:tcW w:w="0" w:type="auto"/>
            <w:gridSpan w:val="2"/>
          </w:tcPr>
          <w:p w14:paraId="7DA3CDD1" w14:textId="77777777"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Cooling and process water connections will be necessary</w:t>
            </w:r>
          </w:p>
        </w:tc>
        <w:tc>
          <w:tcPr>
            <w:tcW w:w="0" w:type="auto"/>
            <w:vMerge/>
          </w:tcPr>
          <w:p w14:paraId="101BB3C1" w14:textId="77777777" w:rsidR="007875E5" w:rsidRPr="0007437C" w:rsidRDefault="007875E5" w:rsidP="00B820E9">
            <w:pPr>
              <w:spacing w:after="0" w:line="480" w:lineRule="auto"/>
              <w:jc w:val="center"/>
              <w:rPr>
                <w:rFonts w:ascii="Times New Roman" w:hAnsi="Times New Roman"/>
                <w:sz w:val="20"/>
              </w:rPr>
            </w:pPr>
          </w:p>
        </w:tc>
        <w:tc>
          <w:tcPr>
            <w:tcW w:w="0" w:type="auto"/>
            <w:gridSpan w:val="2"/>
            <w:vMerge/>
          </w:tcPr>
          <w:p w14:paraId="11CBAB16" w14:textId="77777777" w:rsidR="007875E5" w:rsidRPr="0007437C" w:rsidRDefault="007875E5" w:rsidP="00B820E9">
            <w:pPr>
              <w:spacing w:after="0" w:line="480" w:lineRule="auto"/>
              <w:jc w:val="center"/>
              <w:rPr>
                <w:rFonts w:ascii="Times New Roman" w:hAnsi="Times New Roman"/>
                <w:sz w:val="20"/>
              </w:rPr>
            </w:pPr>
          </w:p>
        </w:tc>
      </w:tr>
      <w:tr w:rsidR="007875E5" w:rsidRPr="0007437C" w14:paraId="6BB08B1D" w14:textId="77777777">
        <w:trPr>
          <w:trHeight w:val="450"/>
          <w:jc w:val="center"/>
        </w:trPr>
        <w:tc>
          <w:tcPr>
            <w:tcW w:w="0" w:type="auto"/>
            <w:vMerge w:val="restart"/>
          </w:tcPr>
          <w:p w14:paraId="3EE1A5DF" w14:textId="77777777" w:rsidR="007875E5" w:rsidRPr="0007437C" w:rsidRDefault="007875E5" w:rsidP="00B820E9">
            <w:pPr>
              <w:spacing w:after="0" w:line="480" w:lineRule="auto"/>
              <w:jc w:val="center"/>
              <w:rPr>
                <w:rFonts w:ascii="Times New Roman" w:hAnsi="Times New Roman"/>
                <w:b/>
                <w:sz w:val="20"/>
              </w:rPr>
            </w:pPr>
            <w:r w:rsidRPr="0007437C">
              <w:rPr>
                <w:rFonts w:ascii="Times New Roman" w:hAnsi="Times New Roman"/>
                <w:b/>
                <w:sz w:val="20"/>
              </w:rPr>
              <w:t>Preheaters</w:t>
            </w:r>
          </w:p>
        </w:tc>
        <w:tc>
          <w:tcPr>
            <w:tcW w:w="0" w:type="auto"/>
            <w:gridSpan w:val="5"/>
          </w:tcPr>
          <w:p w14:paraId="71A540B6" w14:textId="77777777"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The ability to connect the flue gas exhaust to the gas clean-up system should be included.</w:t>
            </w:r>
          </w:p>
        </w:tc>
      </w:tr>
      <w:tr w:rsidR="007875E5" w:rsidRPr="0007437C" w14:paraId="4E886739" w14:textId="77777777">
        <w:trPr>
          <w:trHeight w:val="570"/>
          <w:jc w:val="center"/>
        </w:trPr>
        <w:tc>
          <w:tcPr>
            <w:tcW w:w="0" w:type="auto"/>
            <w:vMerge/>
          </w:tcPr>
          <w:p w14:paraId="6ED5C142" w14:textId="77777777" w:rsidR="007875E5" w:rsidRPr="0007437C" w:rsidRDefault="007875E5" w:rsidP="00B820E9">
            <w:pPr>
              <w:spacing w:after="0" w:line="480" w:lineRule="auto"/>
              <w:jc w:val="center"/>
              <w:rPr>
                <w:rFonts w:ascii="Times New Roman" w:hAnsi="Times New Roman"/>
                <w:b/>
                <w:sz w:val="20"/>
              </w:rPr>
            </w:pPr>
          </w:p>
        </w:tc>
        <w:tc>
          <w:tcPr>
            <w:tcW w:w="0" w:type="auto"/>
            <w:vMerge w:val="restart"/>
          </w:tcPr>
          <w:p w14:paraId="1963E635" w14:textId="77777777"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 xml:space="preserve">The exhaust from the preheaters will go to the FGD plant. Enough pressure will have to be present to let it flow; this may affect plant </w:t>
            </w:r>
            <w:r w:rsidRPr="0007437C">
              <w:rPr>
                <w:rFonts w:ascii="Times New Roman" w:hAnsi="Times New Roman"/>
                <w:sz w:val="20"/>
              </w:rPr>
              <w:lastRenderedPageBreak/>
              <w:t>design or require the installation of an extra fan</w:t>
            </w:r>
          </w:p>
        </w:tc>
        <w:tc>
          <w:tcPr>
            <w:tcW w:w="0" w:type="auto"/>
            <w:gridSpan w:val="4"/>
          </w:tcPr>
          <w:p w14:paraId="28834204" w14:textId="77777777"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lastRenderedPageBreak/>
              <w:t>The tower should be built to a specification whereby it can accommodate the</w:t>
            </w:r>
            <w:r w:rsidR="0053591B">
              <w:rPr>
                <w:rFonts w:ascii="Times New Roman" w:hAnsi="Times New Roman"/>
                <w:sz w:val="20"/>
              </w:rPr>
              <w:t xml:space="preserve"> new design of</w:t>
            </w:r>
            <w:r w:rsidRPr="0007437C">
              <w:rPr>
                <w:rFonts w:ascii="Times New Roman" w:hAnsi="Times New Roman"/>
                <w:sz w:val="20"/>
              </w:rPr>
              <w:t xml:space="preserve"> preheaters required in the capture plant.</w:t>
            </w:r>
          </w:p>
        </w:tc>
      </w:tr>
      <w:tr w:rsidR="001A4976" w:rsidRPr="0007437C" w14:paraId="2D8B0C05" w14:textId="07A0D644" w:rsidTr="00266245">
        <w:trPr>
          <w:trHeight w:val="795"/>
          <w:jc w:val="center"/>
        </w:trPr>
        <w:tc>
          <w:tcPr>
            <w:tcW w:w="0" w:type="auto"/>
            <w:vMerge/>
          </w:tcPr>
          <w:p w14:paraId="61ECD264" w14:textId="77777777" w:rsidR="001A4976" w:rsidRPr="0007437C" w:rsidRDefault="001A4976" w:rsidP="00B820E9">
            <w:pPr>
              <w:spacing w:after="0" w:line="480" w:lineRule="auto"/>
              <w:jc w:val="center"/>
              <w:rPr>
                <w:rFonts w:ascii="Times New Roman" w:hAnsi="Times New Roman"/>
                <w:b/>
                <w:sz w:val="20"/>
              </w:rPr>
            </w:pPr>
          </w:p>
        </w:tc>
        <w:tc>
          <w:tcPr>
            <w:tcW w:w="0" w:type="auto"/>
            <w:vMerge/>
          </w:tcPr>
          <w:p w14:paraId="55503A9E" w14:textId="77777777" w:rsidR="001A4976" w:rsidRPr="0007437C" w:rsidRDefault="001A4976" w:rsidP="00B820E9">
            <w:pPr>
              <w:spacing w:after="0" w:line="480" w:lineRule="auto"/>
              <w:jc w:val="center"/>
              <w:rPr>
                <w:rFonts w:ascii="Times New Roman" w:hAnsi="Times New Roman"/>
                <w:sz w:val="20"/>
              </w:rPr>
            </w:pPr>
          </w:p>
        </w:tc>
        <w:tc>
          <w:tcPr>
            <w:tcW w:w="0" w:type="auto"/>
          </w:tcPr>
          <w:p w14:paraId="01E595A5" w14:textId="3EB84482" w:rsidR="001A4976" w:rsidRPr="0007437C" w:rsidRDefault="001A4976" w:rsidP="00B820E9">
            <w:pPr>
              <w:spacing w:after="0" w:line="480" w:lineRule="auto"/>
              <w:jc w:val="center"/>
              <w:rPr>
                <w:rFonts w:ascii="Times New Roman" w:hAnsi="Times New Roman"/>
                <w:sz w:val="20"/>
              </w:rPr>
            </w:pPr>
            <w:r w:rsidRPr="0007437C">
              <w:rPr>
                <w:rFonts w:ascii="Times New Roman" w:hAnsi="Times New Roman"/>
                <w:sz w:val="20"/>
              </w:rPr>
              <w:t>Tie-in locations for connection to the CaL calciner should be designed and included</w:t>
            </w:r>
            <w:r>
              <w:rPr>
                <w:rFonts w:ascii="Times New Roman" w:hAnsi="Times New Roman"/>
                <w:sz w:val="20"/>
              </w:rPr>
              <w:t xml:space="preserve"> (‘diversion’ design)</w:t>
            </w:r>
          </w:p>
        </w:tc>
        <w:tc>
          <w:tcPr>
            <w:tcW w:w="0" w:type="auto"/>
          </w:tcPr>
          <w:p w14:paraId="238ED0B0" w14:textId="08A2EC7D" w:rsidR="001A4976" w:rsidRPr="0007437C" w:rsidRDefault="001A4976" w:rsidP="00B820E9">
            <w:pPr>
              <w:spacing w:after="0" w:line="480" w:lineRule="auto"/>
              <w:jc w:val="center"/>
              <w:rPr>
                <w:rFonts w:ascii="Times New Roman" w:hAnsi="Times New Roman"/>
                <w:sz w:val="20"/>
              </w:rPr>
            </w:pPr>
            <w:r w:rsidRPr="0007437C">
              <w:rPr>
                <w:rFonts w:ascii="Times New Roman" w:hAnsi="Times New Roman"/>
                <w:sz w:val="20"/>
              </w:rPr>
              <w:t xml:space="preserve">The preheaters should be at a height to allow good </w:t>
            </w:r>
            <w:r w:rsidRPr="0007437C">
              <w:rPr>
                <w:rFonts w:ascii="Times New Roman" w:hAnsi="Times New Roman"/>
                <w:sz w:val="20"/>
              </w:rPr>
              <w:lastRenderedPageBreak/>
              <w:t>connection between them, the DC calciner and the kiln.</w:t>
            </w:r>
          </w:p>
        </w:tc>
        <w:tc>
          <w:tcPr>
            <w:tcW w:w="0" w:type="auto"/>
            <w:gridSpan w:val="2"/>
          </w:tcPr>
          <w:p w14:paraId="4048A208" w14:textId="77777777" w:rsidR="001A4976" w:rsidRPr="0007437C" w:rsidRDefault="001A4976" w:rsidP="00B820E9">
            <w:pPr>
              <w:spacing w:after="0" w:line="480" w:lineRule="auto"/>
              <w:jc w:val="center"/>
              <w:rPr>
                <w:rFonts w:ascii="Times New Roman" w:hAnsi="Times New Roman"/>
                <w:sz w:val="20"/>
              </w:rPr>
            </w:pPr>
          </w:p>
        </w:tc>
      </w:tr>
      <w:tr w:rsidR="00A56DDB" w:rsidRPr="0007437C" w14:paraId="4327C1C5" w14:textId="77777777">
        <w:trPr>
          <w:jc w:val="center"/>
        </w:trPr>
        <w:tc>
          <w:tcPr>
            <w:tcW w:w="0" w:type="auto"/>
          </w:tcPr>
          <w:p w14:paraId="4A58EF10" w14:textId="77777777" w:rsidR="007875E5" w:rsidRPr="0007437C" w:rsidRDefault="00D25087" w:rsidP="00B820E9">
            <w:pPr>
              <w:spacing w:after="0" w:line="480" w:lineRule="auto"/>
              <w:jc w:val="center"/>
              <w:rPr>
                <w:rFonts w:ascii="Times New Roman" w:hAnsi="Times New Roman"/>
                <w:b/>
                <w:sz w:val="20"/>
              </w:rPr>
            </w:pPr>
            <w:r>
              <w:rPr>
                <w:rFonts w:ascii="Times New Roman" w:hAnsi="Times New Roman"/>
                <w:b/>
                <w:sz w:val="20"/>
              </w:rPr>
              <w:lastRenderedPageBreak/>
              <w:t>Prec</w:t>
            </w:r>
            <w:r w:rsidR="007875E5" w:rsidRPr="0007437C">
              <w:rPr>
                <w:rFonts w:ascii="Times New Roman" w:hAnsi="Times New Roman"/>
                <w:b/>
                <w:sz w:val="20"/>
              </w:rPr>
              <w:t>alciner</w:t>
            </w:r>
          </w:p>
        </w:tc>
        <w:tc>
          <w:tcPr>
            <w:tcW w:w="0" w:type="auto"/>
          </w:tcPr>
          <w:p w14:paraId="50D80B15" w14:textId="77777777"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No action necessary.</w:t>
            </w:r>
          </w:p>
        </w:tc>
        <w:tc>
          <w:tcPr>
            <w:tcW w:w="0" w:type="auto"/>
          </w:tcPr>
          <w:p w14:paraId="0B2E0F68" w14:textId="17CD8229"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The connections between the calciner and the kiln and preheaters should be appropriate for re-connection to the CaL calciner</w:t>
            </w:r>
            <w:r w:rsidR="001A4976">
              <w:rPr>
                <w:rFonts w:ascii="Times New Roman" w:hAnsi="Times New Roman"/>
                <w:sz w:val="20"/>
              </w:rPr>
              <w:t xml:space="preserve"> (‘replacement’</w:t>
            </w:r>
            <w:r w:rsidR="00C707B5">
              <w:rPr>
                <w:rFonts w:ascii="Times New Roman" w:hAnsi="Times New Roman"/>
                <w:sz w:val="20"/>
              </w:rPr>
              <w:t xml:space="preserve"> and ‘HECLOT’</w:t>
            </w:r>
            <w:r w:rsidR="001A4976">
              <w:rPr>
                <w:rFonts w:ascii="Times New Roman" w:hAnsi="Times New Roman"/>
                <w:sz w:val="20"/>
              </w:rPr>
              <w:t xml:space="preserve"> design</w:t>
            </w:r>
            <w:r w:rsidR="00C707B5">
              <w:rPr>
                <w:rFonts w:ascii="Times New Roman" w:hAnsi="Times New Roman"/>
                <w:sz w:val="20"/>
              </w:rPr>
              <w:t>s</w:t>
            </w:r>
            <w:r w:rsidR="001A4976">
              <w:rPr>
                <w:rFonts w:ascii="Times New Roman" w:hAnsi="Times New Roman"/>
                <w:sz w:val="20"/>
              </w:rPr>
              <w:t>)</w:t>
            </w:r>
          </w:p>
        </w:tc>
        <w:tc>
          <w:tcPr>
            <w:tcW w:w="0" w:type="auto"/>
          </w:tcPr>
          <w:p w14:paraId="0111B60B" w14:textId="1F90AF41"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 xml:space="preserve">Sufficient space for the larger direct capture calciner is necessary. </w:t>
            </w:r>
          </w:p>
        </w:tc>
        <w:tc>
          <w:tcPr>
            <w:tcW w:w="0" w:type="auto"/>
            <w:gridSpan w:val="2"/>
          </w:tcPr>
          <w:p w14:paraId="1F816C62" w14:textId="77777777"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The calciner housing design must be able to accommodate the post-retrofit calciner.</w:t>
            </w:r>
          </w:p>
        </w:tc>
      </w:tr>
      <w:tr w:rsidR="007875E5" w:rsidRPr="0007437C" w14:paraId="1F7909F1" w14:textId="77777777">
        <w:trPr>
          <w:jc w:val="center"/>
        </w:trPr>
        <w:tc>
          <w:tcPr>
            <w:tcW w:w="0" w:type="auto"/>
          </w:tcPr>
          <w:p w14:paraId="6741838F" w14:textId="77777777" w:rsidR="007875E5" w:rsidRPr="0007437C" w:rsidRDefault="007875E5" w:rsidP="00B820E9">
            <w:pPr>
              <w:spacing w:after="0" w:line="480" w:lineRule="auto"/>
              <w:jc w:val="center"/>
              <w:rPr>
                <w:rFonts w:ascii="Times New Roman" w:hAnsi="Times New Roman"/>
                <w:b/>
                <w:sz w:val="20"/>
              </w:rPr>
            </w:pPr>
            <w:r w:rsidRPr="0007437C">
              <w:rPr>
                <w:rFonts w:ascii="Times New Roman" w:hAnsi="Times New Roman"/>
                <w:b/>
                <w:sz w:val="20"/>
              </w:rPr>
              <w:t>Kiln</w:t>
            </w:r>
          </w:p>
        </w:tc>
        <w:tc>
          <w:tcPr>
            <w:tcW w:w="0" w:type="auto"/>
            <w:gridSpan w:val="4"/>
          </w:tcPr>
          <w:p w14:paraId="5760F724" w14:textId="77777777"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No action necessary.</w:t>
            </w:r>
          </w:p>
        </w:tc>
        <w:tc>
          <w:tcPr>
            <w:tcW w:w="0" w:type="auto"/>
          </w:tcPr>
          <w:p w14:paraId="3DF5F306" w14:textId="0CA01746"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 xml:space="preserve">The kiln should be as airtight as possible. The region around the burner, including the air supply should be suitable for retrofitting with the new burner and gas supply. The kiln must be </w:t>
            </w:r>
            <w:r w:rsidR="001A4976">
              <w:rPr>
                <w:rFonts w:ascii="Times New Roman" w:hAnsi="Times New Roman"/>
                <w:sz w:val="20"/>
              </w:rPr>
              <w:t>compatible</w:t>
            </w:r>
            <w:r w:rsidRPr="0007437C">
              <w:rPr>
                <w:rFonts w:ascii="Times New Roman" w:hAnsi="Times New Roman"/>
                <w:sz w:val="20"/>
              </w:rPr>
              <w:t xml:space="preserve"> with the refractory required for oxy-fuel combustion</w:t>
            </w:r>
          </w:p>
        </w:tc>
      </w:tr>
      <w:tr w:rsidR="007875E5" w:rsidRPr="0007437C" w14:paraId="75428E21" w14:textId="77777777">
        <w:trPr>
          <w:jc w:val="center"/>
        </w:trPr>
        <w:tc>
          <w:tcPr>
            <w:tcW w:w="0" w:type="auto"/>
          </w:tcPr>
          <w:p w14:paraId="017F3773" w14:textId="77777777" w:rsidR="007875E5" w:rsidRPr="0007437C" w:rsidRDefault="007875E5" w:rsidP="00B820E9">
            <w:pPr>
              <w:spacing w:after="0" w:line="480" w:lineRule="auto"/>
              <w:jc w:val="center"/>
              <w:rPr>
                <w:rFonts w:ascii="Times New Roman" w:hAnsi="Times New Roman"/>
                <w:b/>
                <w:sz w:val="20"/>
              </w:rPr>
            </w:pPr>
            <w:r w:rsidRPr="0007437C">
              <w:rPr>
                <w:rFonts w:ascii="Times New Roman" w:hAnsi="Times New Roman"/>
                <w:b/>
                <w:sz w:val="20"/>
              </w:rPr>
              <w:t>Cooler</w:t>
            </w:r>
          </w:p>
        </w:tc>
        <w:tc>
          <w:tcPr>
            <w:tcW w:w="0" w:type="auto"/>
            <w:gridSpan w:val="4"/>
          </w:tcPr>
          <w:p w14:paraId="087EE28A" w14:textId="77777777"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No action necessary.</w:t>
            </w:r>
          </w:p>
          <w:p w14:paraId="06C57E9C" w14:textId="77777777" w:rsidR="007875E5" w:rsidRPr="0007437C" w:rsidRDefault="007875E5" w:rsidP="00B820E9">
            <w:pPr>
              <w:spacing w:after="0" w:line="480" w:lineRule="auto"/>
              <w:jc w:val="center"/>
              <w:rPr>
                <w:rFonts w:ascii="Times New Roman" w:hAnsi="Times New Roman"/>
                <w:sz w:val="20"/>
              </w:rPr>
            </w:pPr>
          </w:p>
        </w:tc>
        <w:tc>
          <w:tcPr>
            <w:tcW w:w="0" w:type="auto"/>
          </w:tcPr>
          <w:p w14:paraId="6196E7AC" w14:textId="77777777"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 xml:space="preserve">The cooler, or at least the site of the cooler, should be adaptable </w:t>
            </w:r>
            <w:r w:rsidRPr="0007437C">
              <w:rPr>
                <w:rFonts w:ascii="Times New Roman" w:hAnsi="Times New Roman"/>
                <w:sz w:val="20"/>
              </w:rPr>
              <w:lastRenderedPageBreak/>
              <w:t>for oxy-fuel operation. This may include building a two-stage cooler, which is likely to be larger than a standard cooler.</w:t>
            </w:r>
          </w:p>
        </w:tc>
      </w:tr>
      <w:tr w:rsidR="00A56DDB" w:rsidRPr="0007437C" w14:paraId="6FA40955" w14:textId="77777777">
        <w:trPr>
          <w:jc w:val="center"/>
        </w:trPr>
        <w:tc>
          <w:tcPr>
            <w:tcW w:w="0" w:type="auto"/>
          </w:tcPr>
          <w:p w14:paraId="15538C04" w14:textId="77777777" w:rsidR="007875E5" w:rsidRPr="0007437C" w:rsidRDefault="007875E5" w:rsidP="00B820E9">
            <w:pPr>
              <w:spacing w:after="0" w:line="480" w:lineRule="auto"/>
              <w:jc w:val="center"/>
              <w:rPr>
                <w:rFonts w:ascii="Times New Roman" w:hAnsi="Times New Roman"/>
                <w:b/>
                <w:sz w:val="20"/>
              </w:rPr>
            </w:pPr>
            <w:r w:rsidRPr="0007437C">
              <w:rPr>
                <w:rFonts w:ascii="Times New Roman" w:hAnsi="Times New Roman"/>
                <w:b/>
                <w:sz w:val="20"/>
              </w:rPr>
              <w:lastRenderedPageBreak/>
              <w:t>Plant footprint</w:t>
            </w:r>
          </w:p>
        </w:tc>
        <w:tc>
          <w:tcPr>
            <w:tcW w:w="0" w:type="auto"/>
          </w:tcPr>
          <w:p w14:paraId="412F2B07" w14:textId="77777777"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A very large amount of land will be required to build the capture facilities. This should be close to the preheater exhaust. The CHP plant should be built close by to reduce the distance that the steam has to be transported</w:t>
            </w:r>
          </w:p>
        </w:tc>
        <w:tc>
          <w:tcPr>
            <w:tcW w:w="0" w:type="auto"/>
          </w:tcPr>
          <w:p w14:paraId="49928083" w14:textId="77777777"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The cement plant may require a different layout to ensure that a CaL system can be fitted between the preheaters and kiln</w:t>
            </w:r>
            <w:r w:rsidR="009F2758" w:rsidRPr="0007437C">
              <w:rPr>
                <w:rFonts w:ascii="Times New Roman" w:hAnsi="Times New Roman"/>
                <w:sz w:val="20"/>
              </w:rPr>
              <w:t xml:space="preserve"> or within the preheater train</w:t>
            </w:r>
            <w:r w:rsidRPr="0007437C">
              <w:rPr>
                <w:rFonts w:ascii="Times New Roman" w:hAnsi="Times New Roman"/>
                <w:sz w:val="20"/>
              </w:rPr>
              <w:t>. Space for the ASU and steam cycle should be provided relatively close to the CaL plant location, and gas clean-up and compression should not be too far away from the calciner.</w:t>
            </w:r>
          </w:p>
        </w:tc>
        <w:tc>
          <w:tcPr>
            <w:tcW w:w="0" w:type="auto"/>
          </w:tcPr>
          <w:p w14:paraId="1458FAAF" w14:textId="77777777"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A small amount of land will be required to accommodate the DCU and flash condenser.</w:t>
            </w:r>
          </w:p>
        </w:tc>
        <w:tc>
          <w:tcPr>
            <w:tcW w:w="0" w:type="auto"/>
            <w:gridSpan w:val="2"/>
          </w:tcPr>
          <w:p w14:paraId="3495BDED" w14:textId="77777777"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A significant amount of land will be required for an ASU and the recirculation loop. Land for the gas clean-up plant should be made available close to the preheater tower.</w:t>
            </w:r>
            <w:r w:rsidR="00A56DDB">
              <w:rPr>
                <w:rFonts w:ascii="Times New Roman" w:hAnsi="Times New Roman"/>
                <w:sz w:val="20"/>
              </w:rPr>
              <w:t xml:space="preserve"> </w:t>
            </w:r>
          </w:p>
        </w:tc>
      </w:tr>
      <w:tr w:rsidR="00A56DDB" w:rsidRPr="0007437C" w14:paraId="6FCF20D8" w14:textId="77777777">
        <w:trPr>
          <w:jc w:val="center"/>
        </w:trPr>
        <w:tc>
          <w:tcPr>
            <w:tcW w:w="0" w:type="auto"/>
          </w:tcPr>
          <w:p w14:paraId="0306F2BA" w14:textId="77777777" w:rsidR="007875E5" w:rsidRPr="0007437C" w:rsidRDefault="007875E5" w:rsidP="00B820E9">
            <w:pPr>
              <w:spacing w:after="0" w:line="480" w:lineRule="auto"/>
              <w:jc w:val="center"/>
              <w:rPr>
                <w:rFonts w:ascii="Times New Roman" w:hAnsi="Times New Roman"/>
                <w:b/>
                <w:sz w:val="20"/>
              </w:rPr>
            </w:pPr>
            <w:r w:rsidRPr="0007437C">
              <w:rPr>
                <w:rFonts w:ascii="Times New Roman" w:hAnsi="Times New Roman"/>
                <w:b/>
                <w:sz w:val="20"/>
              </w:rPr>
              <w:t>Other</w:t>
            </w:r>
          </w:p>
        </w:tc>
        <w:tc>
          <w:tcPr>
            <w:tcW w:w="0" w:type="auto"/>
          </w:tcPr>
          <w:p w14:paraId="3C9A6BF7" w14:textId="77777777" w:rsidR="007875E5" w:rsidRPr="0007437C" w:rsidRDefault="007875E5" w:rsidP="00B820E9">
            <w:pPr>
              <w:spacing w:after="0" w:line="480" w:lineRule="auto"/>
              <w:jc w:val="center"/>
              <w:rPr>
                <w:rFonts w:ascii="Times New Roman" w:hAnsi="Times New Roman"/>
                <w:sz w:val="20"/>
              </w:rPr>
            </w:pPr>
            <w:r w:rsidRPr="0007437C">
              <w:rPr>
                <w:rFonts w:ascii="Times New Roman" w:hAnsi="Times New Roman"/>
                <w:sz w:val="20"/>
              </w:rPr>
              <w:t>Gypsum will be produced on-site from the FGD plant; disposal or sale of this should be considered</w:t>
            </w:r>
          </w:p>
        </w:tc>
        <w:tc>
          <w:tcPr>
            <w:tcW w:w="0" w:type="auto"/>
          </w:tcPr>
          <w:p w14:paraId="0B2CA486" w14:textId="77777777" w:rsidR="007875E5" w:rsidRPr="0007437C" w:rsidRDefault="007875E5" w:rsidP="00B820E9">
            <w:pPr>
              <w:spacing w:after="0" w:line="480" w:lineRule="auto"/>
              <w:jc w:val="center"/>
              <w:rPr>
                <w:rFonts w:ascii="Times New Roman" w:hAnsi="Times New Roman"/>
                <w:sz w:val="20"/>
              </w:rPr>
            </w:pPr>
          </w:p>
        </w:tc>
        <w:tc>
          <w:tcPr>
            <w:tcW w:w="0" w:type="auto"/>
          </w:tcPr>
          <w:p w14:paraId="4AB05F3A" w14:textId="77777777" w:rsidR="007875E5" w:rsidRPr="0007437C" w:rsidRDefault="007875E5" w:rsidP="00B820E9">
            <w:pPr>
              <w:spacing w:after="0" w:line="480" w:lineRule="auto"/>
              <w:jc w:val="center"/>
              <w:rPr>
                <w:rFonts w:ascii="Times New Roman" w:hAnsi="Times New Roman"/>
                <w:sz w:val="20"/>
              </w:rPr>
            </w:pPr>
          </w:p>
        </w:tc>
        <w:tc>
          <w:tcPr>
            <w:tcW w:w="0" w:type="auto"/>
          </w:tcPr>
          <w:p w14:paraId="6B4216E6" w14:textId="77777777" w:rsidR="007875E5" w:rsidRPr="0007437C" w:rsidRDefault="00A56DDB" w:rsidP="00B820E9">
            <w:pPr>
              <w:spacing w:after="0" w:line="480" w:lineRule="auto"/>
              <w:jc w:val="center"/>
              <w:rPr>
                <w:rFonts w:ascii="Times New Roman" w:hAnsi="Times New Roman"/>
                <w:sz w:val="20"/>
              </w:rPr>
            </w:pPr>
            <w:r>
              <w:rPr>
                <w:rFonts w:ascii="Times New Roman" w:hAnsi="Times New Roman"/>
                <w:sz w:val="20"/>
              </w:rPr>
              <w:t xml:space="preserve">Purification &amp; compression plant for partial oxy-fuel plant (1 </w:t>
            </w:r>
            <w:proofErr w:type="spellStart"/>
            <w:r>
              <w:rPr>
                <w:rFonts w:ascii="Times New Roman" w:hAnsi="Times New Roman"/>
                <w:sz w:val="20"/>
              </w:rPr>
              <w:t>Mtpa</w:t>
            </w:r>
            <w:proofErr w:type="spellEnd"/>
            <w:r>
              <w:rPr>
                <w:rFonts w:ascii="Times New Roman" w:hAnsi="Times New Roman"/>
                <w:sz w:val="20"/>
              </w:rPr>
              <w:t>) would require 0.5 ha.</w:t>
            </w:r>
          </w:p>
        </w:tc>
        <w:tc>
          <w:tcPr>
            <w:tcW w:w="0" w:type="auto"/>
          </w:tcPr>
          <w:p w14:paraId="617565CC" w14:textId="77777777" w:rsidR="007875E5" w:rsidRPr="0007437C" w:rsidRDefault="007875E5" w:rsidP="00B820E9">
            <w:pPr>
              <w:spacing w:after="0" w:line="480" w:lineRule="auto"/>
              <w:jc w:val="center"/>
              <w:rPr>
                <w:rFonts w:ascii="Times New Roman" w:hAnsi="Times New Roman"/>
                <w:sz w:val="20"/>
              </w:rPr>
            </w:pPr>
          </w:p>
        </w:tc>
      </w:tr>
    </w:tbl>
    <w:p w14:paraId="782BE139" w14:textId="77777777" w:rsidR="0097435A" w:rsidRPr="0007437C" w:rsidRDefault="0097435A" w:rsidP="00B820E9">
      <w:pPr>
        <w:spacing w:line="480" w:lineRule="auto"/>
        <w:rPr>
          <w:rFonts w:ascii="Times New Roman" w:hAnsi="Times New Roman"/>
        </w:rPr>
        <w:sectPr w:rsidR="0097435A" w:rsidRPr="0007437C" w:rsidSect="00D53E94">
          <w:pgSz w:w="16838" w:h="11906" w:orient="landscape"/>
          <w:pgMar w:top="1440" w:right="1440" w:bottom="1440" w:left="1440" w:header="708" w:footer="708" w:gutter="0"/>
          <w:lnNumType w:countBy="1" w:restart="continuous"/>
          <w:cols w:space="708"/>
          <w:docGrid w:linePitch="360"/>
        </w:sectPr>
      </w:pPr>
    </w:p>
    <w:p w14:paraId="466C3122" w14:textId="77777777" w:rsidR="00F86D01" w:rsidRPr="0007437C" w:rsidRDefault="00F86D01" w:rsidP="00B820E9">
      <w:pPr>
        <w:pStyle w:val="Heading2"/>
        <w:spacing w:line="480" w:lineRule="auto"/>
        <w:rPr>
          <w:rFonts w:ascii="Times New Roman" w:hAnsi="Times New Roman"/>
        </w:rPr>
      </w:pPr>
      <w:r w:rsidRPr="0007437C">
        <w:rPr>
          <w:rFonts w:ascii="Times New Roman" w:hAnsi="Times New Roman"/>
        </w:rPr>
        <w:lastRenderedPageBreak/>
        <w:t>References</w:t>
      </w:r>
    </w:p>
    <w:p w14:paraId="29E2800D" w14:textId="77777777" w:rsidR="00DF5F5E" w:rsidRDefault="00470CE6" w:rsidP="00B820E9">
      <w:pPr>
        <w:pStyle w:val="Bibliography"/>
        <w:spacing w:line="480" w:lineRule="auto"/>
      </w:pPr>
      <w:r>
        <w:fldChar w:fldCharType="begin"/>
      </w:r>
      <w:r>
        <w:instrText xml:space="preserve"> ADDIN ZOTERO_BIBL {"custom":[]} CSL_BIBLIOGRAPHY </w:instrText>
      </w:r>
      <w:r>
        <w:fldChar w:fldCharType="separate"/>
      </w:r>
      <w:r w:rsidR="00DF5F5E">
        <w:t xml:space="preserve">(1) </w:t>
      </w:r>
      <w:r w:rsidR="00DF5F5E">
        <w:tab/>
        <w:t xml:space="preserve">Elzinga, D.; Bennett, S.; Best, D.; Burnard, K.; Cazzola, P.; D’Ambrosio, D.; Dulac, J.; Fernandez Pales, A.; Hood, C.; LaFrance, M.; McCoy, S.; Mueller, S.; Munuera, L.; Poponi, D.; Remme, U.; Tam, C.; West, K.; Chiavari, J.; Jun, F.; Qin, Y. </w:t>
      </w:r>
      <w:r w:rsidR="00DF5F5E">
        <w:rPr>
          <w:i/>
          <w:iCs/>
        </w:rPr>
        <w:t>Energy Technology Perspectives 2015: Mobilising Innovation to Accelerate Climate Action</w:t>
      </w:r>
      <w:r w:rsidR="00DF5F5E">
        <w:t>; International Energy Agency: Paris, 2015.</w:t>
      </w:r>
    </w:p>
    <w:p w14:paraId="71573867" w14:textId="77777777" w:rsidR="00DF5F5E" w:rsidRDefault="00DF5F5E" w:rsidP="00B820E9">
      <w:pPr>
        <w:pStyle w:val="Bibliography"/>
        <w:spacing w:line="480" w:lineRule="auto"/>
      </w:pPr>
      <w:r>
        <w:t xml:space="preserve">(2) </w:t>
      </w:r>
      <w:r>
        <w:tab/>
        <w:t>WBCSD Cement Sustainability Initiative. “Getting the Numbers Right” (GNR) http://www.wbcsdcement.org/index.php/key-issues/climate-protection/gnr-database.</w:t>
      </w:r>
    </w:p>
    <w:p w14:paraId="3A1BC4C6" w14:textId="77777777" w:rsidR="00DF5F5E" w:rsidRDefault="00DF5F5E" w:rsidP="00B820E9">
      <w:pPr>
        <w:pStyle w:val="Bibliography"/>
        <w:spacing w:line="480" w:lineRule="auto"/>
      </w:pPr>
      <w:r>
        <w:t xml:space="preserve">(3) </w:t>
      </w:r>
      <w:r>
        <w:tab/>
        <w:t xml:space="preserve">Diczfalusy, B.; Wråke, M.; Breen, K.; Burnard, K.; Cheung, K.; Chiavari, J.; Cuenot, F.; D’Ambrosio, D.; Dulac, J.; Elzinga, D.; Fulton, L.; Gawel, A.; Heinen, S.; Ito, O.; Kaneko, H.; Koerner, A.; McCoy, S.; Munuera, L.; Remme, U.; Tam, C.; Trigg, T.; Trudeau, N.; Yamada, H. </w:t>
      </w:r>
      <w:r>
        <w:rPr>
          <w:i/>
          <w:iCs/>
        </w:rPr>
        <w:t>Energy Technology Perspectives 2012: Pathways to a Clean Energy System (ETP 2012)</w:t>
      </w:r>
      <w:r>
        <w:t>; International Energy Agency: Paris, 2012.</w:t>
      </w:r>
    </w:p>
    <w:p w14:paraId="5658B56C" w14:textId="77777777" w:rsidR="00DF5F5E" w:rsidRDefault="00DF5F5E" w:rsidP="00B820E9">
      <w:pPr>
        <w:pStyle w:val="Bibliography"/>
        <w:spacing w:line="480" w:lineRule="auto"/>
      </w:pPr>
      <w:r>
        <w:t xml:space="preserve">(4) </w:t>
      </w:r>
      <w:r>
        <w:tab/>
        <w:t>Heidrich, C.; Sanjayan, J.; Berndt, M. L.; Foster, S.; Sagoe-Crentsil, K. Pathways and Barriers for Acceptance and Usage of Geopolymer Concrete in Mainstream Construction; Nashville, 2015.</w:t>
      </w:r>
    </w:p>
    <w:p w14:paraId="2434D3BE" w14:textId="77777777" w:rsidR="00DF5F5E" w:rsidRDefault="00DF5F5E" w:rsidP="00B820E9">
      <w:pPr>
        <w:pStyle w:val="Bibliography"/>
        <w:spacing w:line="480" w:lineRule="auto"/>
      </w:pPr>
      <w:r>
        <w:t xml:space="preserve">(5) </w:t>
      </w:r>
      <w:r>
        <w:tab/>
        <w:t xml:space="preserve">Edenhofer, O.; Pichs-Madruga, R.; Sokona, Y.; Farahani, E.; Kadner, S.; Seyboth, K.; Adler, A.; Baum, I.; Brunner, S.; Eickemeier, P.; others. Climate Change 2014: Mitigation of Climate Change: Contribution of Working Group III to the Fifth Assessment Report of the Intergovernmental Panel on Climate Change. </w:t>
      </w:r>
      <w:r>
        <w:rPr>
          <w:i/>
          <w:iCs/>
        </w:rPr>
        <w:t>Camb. Univ. Press Camb. U. K. N. Y. NY USA</w:t>
      </w:r>
      <w:r>
        <w:t xml:space="preserve"> </w:t>
      </w:r>
      <w:r>
        <w:rPr>
          <w:b/>
          <w:bCs/>
        </w:rPr>
        <w:t>2014</w:t>
      </w:r>
      <w:r>
        <w:t xml:space="preserve">, </w:t>
      </w:r>
      <w:r>
        <w:rPr>
          <w:i/>
          <w:iCs/>
        </w:rPr>
        <w:t>1</w:t>
      </w:r>
      <w:r>
        <w:t>.</w:t>
      </w:r>
    </w:p>
    <w:p w14:paraId="19ABDBE5" w14:textId="77777777" w:rsidR="00DF5F5E" w:rsidRDefault="00DF5F5E" w:rsidP="00B820E9">
      <w:pPr>
        <w:pStyle w:val="Bibliography"/>
        <w:spacing w:line="480" w:lineRule="auto"/>
      </w:pPr>
      <w:r>
        <w:t xml:space="preserve">(6) </w:t>
      </w:r>
      <w:r>
        <w:tab/>
        <w:t xml:space="preserve">Napp, T.; Gambhir, A.; Florin, N.; Fennell, P. S. </w:t>
      </w:r>
      <w:r>
        <w:rPr>
          <w:i/>
          <w:iCs/>
        </w:rPr>
        <w:t>Reducing CO2 Emissions from Heavy Industry: A Review of Technologies and Considerations for Policy Makers</w:t>
      </w:r>
      <w:r>
        <w:t>; Grantham Briefing Paper 7; Grantham Institute for Climate Change, Imperial College London: London, 2012.</w:t>
      </w:r>
    </w:p>
    <w:p w14:paraId="711F98AF" w14:textId="77777777" w:rsidR="00DF5F5E" w:rsidRDefault="00DF5F5E" w:rsidP="00B820E9">
      <w:pPr>
        <w:pStyle w:val="Bibliography"/>
        <w:spacing w:line="480" w:lineRule="auto"/>
      </w:pPr>
      <w:r>
        <w:t xml:space="preserve">(7) </w:t>
      </w:r>
      <w:r>
        <w:tab/>
        <w:t xml:space="preserve">García-Gusano, D.; Herrera, I.; Garraín, D.; Lechón, Y.; Cabal, H. Life Cycle Assessment of the Spanish Cement Industry: Implementation of Environmental-Friendly Solutions. </w:t>
      </w:r>
      <w:r>
        <w:rPr>
          <w:i/>
          <w:iCs/>
        </w:rPr>
        <w:t>Clean Technol. Environ. Policy</w:t>
      </w:r>
      <w:r>
        <w:t xml:space="preserve"> </w:t>
      </w:r>
      <w:r>
        <w:rPr>
          <w:b/>
          <w:bCs/>
        </w:rPr>
        <w:t>2014</w:t>
      </w:r>
      <w:r>
        <w:t xml:space="preserve">, </w:t>
      </w:r>
      <w:r>
        <w:rPr>
          <w:i/>
          <w:iCs/>
        </w:rPr>
        <w:t>17</w:t>
      </w:r>
      <w:r>
        <w:t xml:space="preserve"> (1), 59–73.</w:t>
      </w:r>
    </w:p>
    <w:p w14:paraId="64317020" w14:textId="77777777" w:rsidR="00DF5F5E" w:rsidRDefault="00DF5F5E" w:rsidP="00B820E9">
      <w:pPr>
        <w:pStyle w:val="Bibliography"/>
        <w:spacing w:line="480" w:lineRule="auto"/>
      </w:pPr>
      <w:r>
        <w:lastRenderedPageBreak/>
        <w:t xml:space="preserve">(8) </w:t>
      </w:r>
      <w:r>
        <w:tab/>
        <w:t>Industrial Decarbonisation and Energy Efficiency Roadmaps to 2050 - Publications - GOV.UK https://www.gov.uk/government/publications/industrial-decarbonisation-and-energy-efficiency-roadmaps-to-2050 (accessed Jun 5, 2015).</w:t>
      </w:r>
    </w:p>
    <w:p w14:paraId="57A773E2" w14:textId="77777777" w:rsidR="00DF5F5E" w:rsidRDefault="00DF5F5E" w:rsidP="00B820E9">
      <w:pPr>
        <w:pStyle w:val="Bibliography"/>
        <w:spacing w:line="480" w:lineRule="auto"/>
      </w:pPr>
      <w:r>
        <w:t xml:space="preserve">(9) </w:t>
      </w:r>
      <w:r>
        <w:tab/>
        <w:t>Global CCS Institute. Large-Scale CCS Projects Database http://www.globalccsinstitute.com/projects/large-scale-ccs-projects#map (accessed Nov 19, 2015).</w:t>
      </w:r>
    </w:p>
    <w:p w14:paraId="4E159365" w14:textId="77777777" w:rsidR="00DF5F5E" w:rsidRDefault="00DF5F5E" w:rsidP="00B820E9">
      <w:pPr>
        <w:pStyle w:val="Bibliography"/>
        <w:spacing w:line="480" w:lineRule="auto"/>
      </w:pPr>
      <w:r>
        <w:t xml:space="preserve">(10) </w:t>
      </w:r>
      <w:r>
        <w:tab/>
        <w:t xml:space="preserve">International Energy Agency. </w:t>
      </w:r>
      <w:r>
        <w:rPr>
          <w:i/>
          <w:iCs/>
        </w:rPr>
        <w:t>Technology Roadmap: Carbon Capture and Storage, 2013 Edition</w:t>
      </w:r>
      <w:r>
        <w:t>; Energy Technology Perspectives; Paris, 2013.</w:t>
      </w:r>
    </w:p>
    <w:p w14:paraId="2CC471EB" w14:textId="77777777" w:rsidR="00DF5F5E" w:rsidRDefault="00DF5F5E" w:rsidP="00B820E9">
      <w:pPr>
        <w:pStyle w:val="Bibliography"/>
        <w:spacing w:line="480" w:lineRule="auto"/>
      </w:pPr>
      <w:r>
        <w:t xml:space="preserve">(11) </w:t>
      </w:r>
      <w:r>
        <w:tab/>
        <w:t xml:space="preserve">International Energy Agency. </w:t>
      </w:r>
      <w:r>
        <w:rPr>
          <w:i/>
          <w:iCs/>
        </w:rPr>
        <w:t>Global Action to Advance Carbon Capture and Storage: A Focus on Industrial Applications - Annex to Tracking Clean Energy Progress 2013</w:t>
      </w:r>
      <w:r>
        <w:t>; International Energy Agency: Paris, 2013.</w:t>
      </w:r>
    </w:p>
    <w:p w14:paraId="07531140" w14:textId="77777777" w:rsidR="00DF5F5E" w:rsidRDefault="00DF5F5E" w:rsidP="00B820E9">
      <w:pPr>
        <w:pStyle w:val="Bibliography"/>
        <w:spacing w:line="480" w:lineRule="auto"/>
      </w:pPr>
      <w:r>
        <w:t xml:space="preserve">(12) </w:t>
      </w:r>
      <w:r>
        <w:tab/>
        <w:t xml:space="preserve">Barker, D. </w:t>
      </w:r>
      <w:r>
        <w:rPr>
          <w:i/>
          <w:iCs/>
        </w:rPr>
        <w:t>Global Technology Roadmap for CCS in Industry: Sectoral Assessment: Cement</w:t>
      </w:r>
      <w:r>
        <w:t>; UNIDO, 2010.</w:t>
      </w:r>
    </w:p>
    <w:p w14:paraId="18C985AA" w14:textId="77777777" w:rsidR="00DF5F5E" w:rsidRDefault="00DF5F5E" w:rsidP="00B820E9">
      <w:pPr>
        <w:pStyle w:val="Bibliography"/>
        <w:spacing w:line="480" w:lineRule="auto"/>
      </w:pPr>
      <w:r>
        <w:t xml:space="preserve">(13) </w:t>
      </w:r>
      <w:r>
        <w:tab/>
        <w:t xml:space="preserve">Kober, T.; de Coninck, H.; Mikunda, T.; Bazilian, M. </w:t>
      </w:r>
      <w:r>
        <w:rPr>
          <w:i/>
          <w:iCs/>
        </w:rPr>
        <w:t>CCS in Industry: The Case for an Undervalued Mitigation Option</w:t>
      </w:r>
      <w:r>
        <w:t>; CATO2-WP2.3-D09; CATO-2: Utrecht, Netherlands, 2012.</w:t>
      </w:r>
    </w:p>
    <w:p w14:paraId="06199431" w14:textId="77777777" w:rsidR="00DF5F5E" w:rsidRDefault="00DF5F5E" w:rsidP="00B820E9">
      <w:pPr>
        <w:pStyle w:val="Bibliography"/>
        <w:spacing w:line="480" w:lineRule="auto"/>
      </w:pPr>
      <w:r>
        <w:t xml:space="preserve">(14) </w:t>
      </w:r>
      <w:r>
        <w:tab/>
        <w:t xml:space="preserve">Leese, R. </w:t>
      </w:r>
      <w:r>
        <w:rPr>
          <w:i/>
          <w:iCs/>
        </w:rPr>
        <w:t>MPA Cement GHG Reduction Strategy: Technical Document</w:t>
      </w:r>
      <w:r>
        <w:t>; Mineral Products Association: London, 2013.</w:t>
      </w:r>
    </w:p>
    <w:p w14:paraId="1E56CF94" w14:textId="77777777" w:rsidR="00DF5F5E" w:rsidRDefault="00DF5F5E" w:rsidP="00B820E9">
      <w:pPr>
        <w:pStyle w:val="Bibliography"/>
        <w:spacing w:line="480" w:lineRule="auto"/>
      </w:pPr>
      <w:r>
        <w:t xml:space="preserve">(15) </w:t>
      </w:r>
      <w:r>
        <w:tab/>
        <w:t xml:space="preserve">Element Energy; Carbon Counts; PSE; Imperial College; University of Sheffield. </w:t>
      </w:r>
      <w:r>
        <w:rPr>
          <w:i/>
          <w:iCs/>
        </w:rPr>
        <w:t>Appendix to “Demonstrating CO2 Capture in the UK Cement, Chemicals, Iron and Steel and Oil Refining Sectors by 2025: A Techno-Economic Study”;</w:t>
      </w:r>
      <w:r>
        <w:t xml:space="preserve"> UK Departments of Energy and Climate Change and Business, Innovation and Skills: London, 2014.</w:t>
      </w:r>
    </w:p>
    <w:p w14:paraId="036627F4" w14:textId="77777777" w:rsidR="00DF5F5E" w:rsidRDefault="00DF5F5E" w:rsidP="00B820E9">
      <w:pPr>
        <w:pStyle w:val="Bibliography"/>
        <w:spacing w:line="480" w:lineRule="auto"/>
      </w:pPr>
      <w:r>
        <w:t xml:space="preserve">(16) </w:t>
      </w:r>
      <w:r>
        <w:tab/>
        <w:t xml:space="preserve">Harland, K.; Pershad, H.; Slater, S.; Cook, G.; Watt, J. </w:t>
      </w:r>
      <w:r>
        <w:rPr>
          <w:i/>
          <w:iCs/>
        </w:rPr>
        <w:t>Potential for the Application of CCS to UK Industry and Natural Gas Power Generation for the Committee on Climate Change</w:t>
      </w:r>
      <w:r>
        <w:t>; Element Energy, 2010.</w:t>
      </w:r>
    </w:p>
    <w:p w14:paraId="01175E30" w14:textId="77777777" w:rsidR="00DF5F5E" w:rsidRDefault="00DF5F5E" w:rsidP="00B820E9">
      <w:pPr>
        <w:pStyle w:val="Bibliography"/>
        <w:spacing w:line="480" w:lineRule="auto"/>
      </w:pPr>
      <w:r>
        <w:t xml:space="preserve">(17) </w:t>
      </w:r>
      <w:r>
        <w:tab/>
        <w:t xml:space="preserve">World Business Council for Sustainable Development; International Energy Agency. </w:t>
      </w:r>
      <w:r>
        <w:rPr>
          <w:i/>
          <w:iCs/>
        </w:rPr>
        <w:t>Cement Technology Roadmap 2009: Carbon Emissions Reductions up to 2050</w:t>
      </w:r>
      <w:r>
        <w:t>; 2009.</w:t>
      </w:r>
    </w:p>
    <w:p w14:paraId="788500CB" w14:textId="77777777" w:rsidR="00DF5F5E" w:rsidRDefault="00DF5F5E" w:rsidP="00B820E9">
      <w:pPr>
        <w:pStyle w:val="Bibliography"/>
        <w:spacing w:line="480" w:lineRule="auto"/>
      </w:pPr>
      <w:r>
        <w:lastRenderedPageBreak/>
        <w:t xml:space="preserve">(18) </w:t>
      </w:r>
      <w:r>
        <w:tab/>
        <w:t xml:space="preserve">Liang, X.; Li, J. Assessing the Value of Retrofitting Cement Plants for Carbon Capture: A Case Study of a Cement Plant in Guangdong, China. </w:t>
      </w:r>
      <w:r>
        <w:rPr>
          <w:i/>
          <w:iCs/>
        </w:rPr>
        <w:t>Energy Convers. Manag.</w:t>
      </w:r>
      <w:r>
        <w:t xml:space="preserve"> </w:t>
      </w:r>
      <w:r>
        <w:rPr>
          <w:b/>
          <w:bCs/>
        </w:rPr>
        <w:t>2012</w:t>
      </w:r>
      <w:r>
        <w:t xml:space="preserve">, </w:t>
      </w:r>
      <w:r>
        <w:rPr>
          <w:i/>
          <w:iCs/>
        </w:rPr>
        <w:t>64</w:t>
      </w:r>
      <w:r>
        <w:t>, 454–465.</w:t>
      </w:r>
    </w:p>
    <w:p w14:paraId="217C7624" w14:textId="77777777" w:rsidR="00DF5F5E" w:rsidRDefault="00DF5F5E" w:rsidP="00B820E9">
      <w:pPr>
        <w:pStyle w:val="Bibliography"/>
        <w:spacing w:line="480" w:lineRule="auto"/>
      </w:pPr>
      <w:r>
        <w:t xml:space="preserve">(19) </w:t>
      </w:r>
      <w:r>
        <w:tab/>
        <w:t xml:space="preserve">Li, J.; Tharakan, P.; Macdonald, D.; Liang, X. Technological, Economic and Financial Prospects of Carbon Dioxide Capture in the Cement Industry. </w:t>
      </w:r>
      <w:r>
        <w:rPr>
          <w:i/>
          <w:iCs/>
        </w:rPr>
        <w:t>Energy Policy</w:t>
      </w:r>
      <w:r>
        <w:t xml:space="preserve"> </w:t>
      </w:r>
      <w:r>
        <w:rPr>
          <w:b/>
          <w:bCs/>
        </w:rPr>
        <w:t>2013</w:t>
      </w:r>
      <w:r>
        <w:t xml:space="preserve">, </w:t>
      </w:r>
      <w:r>
        <w:rPr>
          <w:i/>
          <w:iCs/>
        </w:rPr>
        <w:t>61</w:t>
      </w:r>
      <w:r>
        <w:t>, 1377–1387.</w:t>
      </w:r>
    </w:p>
    <w:p w14:paraId="3ECD14FA" w14:textId="77777777" w:rsidR="00DF5F5E" w:rsidRDefault="00DF5F5E" w:rsidP="00B820E9">
      <w:pPr>
        <w:pStyle w:val="Bibliography"/>
        <w:spacing w:line="480" w:lineRule="auto"/>
      </w:pPr>
      <w:r>
        <w:t xml:space="preserve">(20) </w:t>
      </w:r>
      <w:r>
        <w:tab/>
        <w:t xml:space="preserve">Hoenig, V.; Hoppe, H.; Koring, K.; Lemka, J. </w:t>
      </w:r>
      <w:r>
        <w:rPr>
          <w:i/>
          <w:iCs/>
        </w:rPr>
        <w:t>ECRA CCS Project – Report on Phase III</w:t>
      </w:r>
      <w:r>
        <w:t>; TR-ECRA-119/2012; European Cement Research Academy: Duesseldorf, Germany, 2012.</w:t>
      </w:r>
    </w:p>
    <w:p w14:paraId="5CAA82C0" w14:textId="77777777" w:rsidR="00DF5F5E" w:rsidRDefault="00DF5F5E" w:rsidP="00B820E9">
      <w:pPr>
        <w:pStyle w:val="Bibliography"/>
        <w:spacing w:line="480" w:lineRule="auto"/>
      </w:pPr>
      <w:r>
        <w:t xml:space="preserve">(21) </w:t>
      </w:r>
      <w:r>
        <w:tab/>
        <w:t xml:space="preserve">Global CCS Institute. </w:t>
      </w:r>
      <w:r>
        <w:rPr>
          <w:i/>
          <w:iCs/>
        </w:rPr>
        <w:t>The Global Status of CCS: 2014</w:t>
      </w:r>
      <w:r>
        <w:t>; Melbourne, Australia, 2014.</w:t>
      </w:r>
    </w:p>
    <w:p w14:paraId="1466E7FA" w14:textId="77777777" w:rsidR="00DF5F5E" w:rsidRDefault="00DF5F5E" w:rsidP="00B820E9">
      <w:pPr>
        <w:pStyle w:val="Bibliography"/>
        <w:spacing w:line="480" w:lineRule="auto"/>
      </w:pPr>
      <w:r>
        <w:t xml:space="preserve">(22) </w:t>
      </w:r>
      <w:r>
        <w:tab/>
        <w:t xml:space="preserve">Global CCS Institute; Electric Power Research Institute; WorleyParsons. </w:t>
      </w:r>
      <w:r>
        <w:rPr>
          <w:i/>
          <w:iCs/>
        </w:rPr>
        <w:t>Strategic Analysis of the Global Status of Carbon Capture and Storage. Report 4: Existing Carbon Capture and Storage Research and Development Networks around the World</w:t>
      </w:r>
      <w:r>
        <w:t>; Strategic Analysis Series; 4; GCCSI: Melbourne, Australia, 2009.</w:t>
      </w:r>
    </w:p>
    <w:p w14:paraId="4ADE2EB2" w14:textId="77777777" w:rsidR="00DF5F5E" w:rsidRDefault="00DF5F5E" w:rsidP="00B820E9">
      <w:pPr>
        <w:pStyle w:val="Bibliography"/>
        <w:spacing w:line="480" w:lineRule="auto"/>
      </w:pPr>
      <w:r>
        <w:t xml:space="preserve">(23) </w:t>
      </w:r>
      <w:r>
        <w:tab/>
        <w:t xml:space="preserve">Office of Fossil Energy. </w:t>
      </w:r>
      <w:r>
        <w:rPr>
          <w:i/>
          <w:iCs/>
        </w:rPr>
        <w:t>2012 Technology Readiness Assessment - Carbon Capture, Utilization and Storage (CCUS)</w:t>
      </w:r>
      <w:r>
        <w:t>; United States Department of Energy, 2012.</w:t>
      </w:r>
    </w:p>
    <w:p w14:paraId="48B24A71" w14:textId="77777777" w:rsidR="00DF5F5E" w:rsidRDefault="00DF5F5E" w:rsidP="00B820E9">
      <w:pPr>
        <w:pStyle w:val="Bibliography"/>
        <w:spacing w:line="480" w:lineRule="auto"/>
      </w:pPr>
      <w:r>
        <w:t xml:space="preserve">(24) </w:t>
      </w:r>
      <w:r>
        <w:tab/>
        <w:t xml:space="preserve">Boot-Handford, M. E.; Abanades, J. C.; Anthony, E. J.; Blunt, M. J.; Brandani, S.; Dowell, N. M.; Fernández, J. R.; Ferrari, M.-C.; Gross, R.; Hallett, J. P.; Haszeldine, R. S.; Heptonstall, P.; Lyngfelt, A.; Makuch, Z.; Mangano, E.; Porter, R. T. J.; Pourkashanian, M.; Rochelle, G. T.; Shah, N.; Yao, J. G.; Fennell, P. S. Carbon Capture and Storage Update. </w:t>
      </w:r>
      <w:r>
        <w:rPr>
          <w:i/>
          <w:iCs/>
        </w:rPr>
        <w:t>Energy Environ. Sci.</w:t>
      </w:r>
      <w:r>
        <w:t xml:space="preserve"> </w:t>
      </w:r>
      <w:r>
        <w:rPr>
          <w:b/>
          <w:bCs/>
        </w:rPr>
        <w:t>2013</w:t>
      </w:r>
      <w:r>
        <w:t xml:space="preserve">, </w:t>
      </w:r>
      <w:r>
        <w:rPr>
          <w:i/>
          <w:iCs/>
        </w:rPr>
        <w:t>7</w:t>
      </w:r>
      <w:r>
        <w:t xml:space="preserve"> (1), 130–189.</w:t>
      </w:r>
    </w:p>
    <w:p w14:paraId="7ADE9A7A" w14:textId="11383B7B" w:rsidR="00DF5F5E" w:rsidRDefault="00DF5F5E" w:rsidP="00B820E9">
      <w:pPr>
        <w:pStyle w:val="Bibliography"/>
        <w:spacing w:line="480" w:lineRule="auto"/>
      </w:pPr>
      <w:r>
        <w:t xml:space="preserve">(25) </w:t>
      </w:r>
      <w:r>
        <w:tab/>
        <w:t xml:space="preserve">Graff, O. CCS in Aker Solutions with a Focus on Cement Industry, </w:t>
      </w:r>
      <w:r w:rsidR="00CD5DA7">
        <w:t xml:space="preserve">Norcem International CCS Conference, Langesund Norway, May 20 – 21 </w:t>
      </w:r>
      <w:r>
        <w:t>2015.</w:t>
      </w:r>
    </w:p>
    <w:p w14:paraId="48D93AD2" w14:textId="77777777" w:rsidR="00DF5F5E" w:rsidRDefault="00DF5F5E" w:rsidP="00B820E9">
      <w:pPr>
        <w:pStyle w:val="Bibliography"/>
        <w:spacing w:line="480" w:lineRule="auto"/>
      </w:pPr>
      <w:r>
        <w:t xml:space="preserve">(26) </w:t>
      </w:r>
      <w:r>
        <w:tab/>
        <w:t xml:space="preserve">Florin, N.; Fennell, P. S. </w:t>
      </w:r>
      <w:r>
        <w:rPr>
          <w:i/>
          <w:iCs/>
        </w:rPr>
        <w:t>Assessment of the Validity of “Approximate Minimum Land Footprint for Some Types of CO2 Capture Plant”;</w:t>
      </w:r>
      <w:r>
        <w:t xml:space="preserve"> United Kingdom Department for Energy and Climate Change, 2010.</w:t>
      </w:r>
    </w:p>
    <w:p w14:paraId="50B277E9" w14:textId="77777777" w:rsidR="00DF5F5E" w:rsidRDefault="00DF5F5E" w:rsidP="00B820E9">
      <w:pPr>
        <w:pStyle w:val="Bibliography"/>
        <w:spacing w:line="480" w:lineRule="auto"/>
      </w:pPr>
      <w:r>
        <w:t xml:space="preserve">(27) </w:t>
      </w:r>
      <w:r>
        <w:tab/>
        <w:t xml:space="preserve">Volkart, K.; Bauer, C.; Boulet, C. Life Cycle Assessment of Carbon Capture and Storage in Power Generation and Industry in Europe. </w:t>
      </w:r>
      <w:r>
        <w:rPr>
          <w:i/>
          <w:iCs/>
        </w:rPr>
        <w:t>Int. J. Greenh. Gas Control</w:t>
      </w:r>
      <w:r>
        <w:t xml:space="preserve"> </w:t>
      </w:r>
      <w:r>
        <w:rPr>
          <w:b/>
          <w:bCs/>
        </w:rPr>
        <w:t>2013</w:t>
      </w:r>
      <w:r>
        <w:t xml:space="preserve">, </w:t>
      </w:r>
      <w:r>
        <w:rPr>
          <w:i/>
          <w:iCs/>
        </w:rPr>
        <w:t>16</w:t>
      </w:r>
      <w:r>
        <w:t>, 91–106.</w:t>
      </w:r>
    </w:p>
    <w:p w14:paraId="69AEF584" w14:textId="77777777" w:rsidR="00DF5F5E" w:rsidRDefault="00DF5F5E" w:rsidP="00B820E9">
      <w:pPr>
        <w:pStyle w:val="Bibliography"/>
        <w:spacing w:line="480" w:lineRule="auto"/>
      </w:pPr>
      <w:r>
        <w:lastRenderedPageBreak/>
        <w:t xml:space="preserve">(28) </w:t>
      </w:r>
      <w:r>
        <w:tab/>
        <w:t xml:space="preserve">Bjerge, L.-M.; Brevik, P. CO2 Capture in the Cement Industry, Norcem CO2 Capture Project (Norway). </w:t>
      </w:r>
      <w:r>
        <w:rPr>
          <w:i/>
          <w:iCs/>
        </w:rPr>
        <w:t>Energy Procedia</w:t>
      </w:r>
      <w:r>
        <w:t xml:space="preserve"> </w:t>
      </w:r>
      <w:r>
        <w:rPr>
          <w:b/>
          <w:bCs/>
        </w:rPr>
        <w:t>2014</w:t>
      </w:r>
      <w:r>
        <w:t xml:space="preserve">, </w:t>
      </w:r>
      <w:r>
        <w:rPr>
          <w:i/>
          <w:iCs/>
        </w:rPr>
        <w:t>63</w:t>
      </w:r>
      <w:r>
        <w:t>, 6455–6463.</w:t>
      </w:r>
    </w:p>
    <w:p w14:paraId="780DBAEA" w14:textId="77777777" w:rsidR="00DF5F5E" w:rsidRDefault="00DF5F5E" w:rsidP="00B820E9">
      <w:pPr>
        <w:pStyle w:val="Bibliography"/>
        <w:spacing w:line="480" w:lineRule="auto"/>
      </w:pPr>
      <w:r>
        <w:t xml:space="preserve">(29) </w:t>
      </w:r>
      <w:r>
        <w:tab/>
        <w:t xml:space="preserve">Zeman, F. Oxygen Combustion in Cement Production. </w:t>
      </w:r>
      <w:r>
        <w:rPr>
          <w:i/>
          <w:iCs/>
        </w:rPr>
        <w:t>Energy Procedia</w:t>
      </w:r>
      <w:r>
        <w:t xml:space="preserve"> </w:t>
      </w:r>
      <w:r>
        <w:rPr>
          <w:b/>
          <w:bCs/>
        </w:rPr>
        <w:t>2009</w:t>
      </w:r>
      <w:r>
        <w:t xml:space="preserve">, </w:t>
      </w:r>
      <w:r>
        <w:rPr>
          <w:i/>
          <w:iCs/>
        </w:rPr>
        <w:t>1</w:t>
      </w:r>
      <w:r>
        <w:t xml:space="preserve"> (1), 187–194.</w:t>
      </w:r>
    </w:p>
    <w:p w14:paraId="41C8ADC6" w14:textId="77777777" w:rsidR="00DF5F5E" w:rsidRDefault="00DF5F5E" w:rsidP="00B820E9">
      <w:pPr>
        <w:pStyle w:val="Bibliography"/>
        <w:spacing w:line="480" w:lineRule="auto"/>
      </w:pPr>
      <w:r>
        <w:t xml:space="preserve">(30) </w:t>
      </w:r>
      <w:r>
        <w:tab/>
        <w:t xml:space="preserve">Barker, D. J.; Holmes, D.; Hunt, J.; Napier-Moore, P.; Turner, S.; Clark, M. </w:t>
      </w:r>
      <w:r>
        <w:rPr>
          <w:i/>
          <w:iCs/>
        </w:rPr>
        <w:t>CO2 Capture in the Cement Industry</w:t>
      </w:r>
      <w:r>
        <w:t>; IEAGHG: Cheltenham, UK, 2008.</w:t>
      </w:r>
    </w:p>
    <w:p w14:paraId="4ABF6E0E" w14:textId="77777777" w:rsidR="00DF5F5E" w:rsidRDefault="00DF5F5E" w:rsidP="00B820E9">
      <w:pPr>
        <w:pStyle w:val="Bibliography"/>
        <w:spacing w:line="480" w:lineRule="auto"/>
      </w:pPr>
      <w:r>
        <w:t xml:space="preserve">(31) </w:t>
      </w:r>
      <w:r>
        <w:tab/>
        <w:t xml:space="preserve">Bhatty, J. I.; Miller, F. M.; Kosmatka, S. H.; Bohan, R. P. </w:t>
      </w:r>
      <w:r>
        <w:rPr>
          <w:i/>
          <w:iCs/>
        </w:rPr>
        <w:t>Innovations in Portland Cement Manufacturing</w:t>
      </w:r>
      <w:r>
        <w:t>; Portland Cement Association: Skokie, IL, 2011.</w:t>
      </w:r>
    </w:p>
    <w:p w14:paraId="2CEDE2DB" w14:textId="77777777" w:rsidR="00DF5F5E" w:rsidRDefault="00DF5F5E" w:rsidP="00B820E9">
      <w:pPr>
        <w:pStyle w:val="Bibliography"/>
        <w:spacing w:line="480" w:lineRule="auto"/>
      </w:pPr>
      <w:r>
        <w:t xml:space="preserve">(32) </w:t>
      </w:r>
      <w:r>
        <w:tab/>
        <w:t xml:space="preserve">Koring, K.; Hoenig, V.; Hoppe, H.; Horsch, J.; Suchak, C.; Klevenz, V.; Emberger, B. </w:t>
      </w:r>
      <w:r>
        <w:rPr>
          <w:i/>
          <w:iCs/>
        </w:rPr>
        <w:t>Deployment of CCS in the Cement Industry</w:t>
      </w:r>
      <w:r>
        <w:t>; 2013/10; IEAGHG: Cheltenham, UK, 2013.</w:t>
      </w:r>
    </w:p>
    <w:p w14:paraId="3D24C83F" w14:textId="77777777" w:rsidR="00DF5F5E" w:rsidRDefault="00DF5F5E" w:rsidP="00B820E9">
      <w:pPr>
        <w:pStyle w:val="Bibliography"/>
        <w:spacing w:line="480" w:lineRule="auto"/>
      </w:pPr>
      <w:r>
        <w:t xml:space="preserve">(33) </w:t>
      </w:r>
      <w:r>
        <w:tab/>
        <w:t xml:space="preserve">Moya, J. A.; Pardo, N.; Mercier, A. The Potential for Improvements in Energy Efficiency and CO2 Emissions in the EU27 Cement Industry and the Relationship with the Capital Budgeting Decision Criteria. </w:t>
      </w:r>
      <w:r>
        <w:rPr>
          <w:i/>
          <w:iCs/>
        </w:rPr>
        <w:t>J. Clean. Prod.</w:t>
      </w:r>
      <w:r>
        <w:t xml:space="preserve"> </w:t>
      </w:r>
      <w:r>
        <w:rPr>
          <w:b/>
          <w:bCs/>
        </w:rPr>
        <w:t>2011</w:t>
      </w:r>
      <w:r>
        <w:t xml:space="preserve">, </w:t>
      </w:r>
      <w:r>
        <w:rPr>
          <w:i/>
          <w:iCs/>
        </w:rPr>
        <w:t>19</w:t>
      </w:r>
      <w:r>
        <w:t xml:space="preserve"> (11), 1207–1215.</w:t>
      </w:r>
    </w:p>
    <w:p w14:paraId="4722E6D0" w14:textId="081A51F3" w:rsidR="00DF5F5E" w:rsidRDefault="00DF5F5E" w:rsidP="00B820E9">
      <w:pPr>
        <w:pStyle w:val="Bibliography"/>
        <w:spacing w:line="480" w:lineRule="auto"/>
      </w:pPr>
      <w:r>
        <w:t xml:space="preserve">(34) </w:t>
      </w:r>
      <w:r>
        <w:tab/>
        <w:t xml:space="preserve">Schneider, M. ECRA’s Oxyfuel Project, </w:t>
      </w:r>
      <w:r w:rsidR="00CD5DA7">
        <w:t xml:space="preserve">Norcem International CCS Conference, Langesund Norway, May 20 – 21 </w:t>
      </w:r>
      <w:r>
        <w:t>2015.</w:t>
      </w:r>
    </w:p>
    <w:p w14:paraId="20FD8FCF" w14:textId="77777777" w:rsidR="00DF5F5E" w:rsidRDefault="00DF5F5E" w:rsidP="00B820E9">
      <w:pPr>
        <w:pStyle w:val="Bibliography"/>
        <w:spacing w:line="480" w:lineRule="auto"/>
      </w:pPr>
      <w:r>
        <w:t xml:space="preserve">(35) </w:t>
      </w:r>
      <w:r>
        <w:tab/>
        <w:t xml:space="preserve">Rodríguez, N.; Murillo, R.; Abanades, J. C. CO2 Capture from Cement Plants Using Oxyfired Precalcination And/or Calcium Looping. </w:t>
      </w:r>
      <w:r>
        <w:rPr>
          <w:i/>
          <w:iCs/>
        </w:rPr>
        <w:t>Environ. Sci. Technol.</w:t>
      </w:r>
      <w:r>
        <w:t xml:space="preserve"> </w:t>
      </w:r>
      <w:r>
        <w:rPr>
          <w:b/>
          <w:bCs/>
        </w:rPr>
        <w:t>2012</w:t>
      </w:r>
      <w:r>
        <w:t xml:space="preserve">, </w:t>
      </w:r>
      <w:r>
        <w:rPr>
          <w:i/>
          <w:iCs/>
        </w:rPr>
        <w:t>46</w:t>
      </w:r>
      <w:r>
        <w:t xml:space="preserve"> (4), 2460–2466.</w:t>
      </w:r>
    </w:p>
    <w:p w14:paraId="3A82AE4C" w14:textId="77777777" w:rsidR="00DF5F5E" w:rsidRDefault="00DF5F5E" w:rsidP="00B820E9">
      <w:pPr>
        <w:pStyle w:val="Bibliography"/>
        <w:spacing w:line="480" w:lineRule="auto"/>
      </w:pPr>
      <w:r>
        <w:t xml:space="preserve">(36) </w:t>
      </w:r>
      <w:r>
        <w:tab/>
        <w:t>Gale, J. A Global Perspective on CO2 Capture Developments, 2014.</w:t>
      </w:r>
    </w:p>
    <w:p w14:paraId="426578FE" w14:textId="77777777" w:rsidR="00DF5F5E" w:rsidRDefault="00DF5F5E" w:rsidP="00B820E9">
      <w:pPr>
        <w:pStyle w:val="Bibliography"/>
        <w:spacing w:line="480" w:lineRule="auto"/>
      </w:pPr>
      <w:r>
        <w:t xml:space="preserve">(37) </w:t>
      </w:r>
      <w:r>
        <w:tab/>
        <w:t xml:space="preserve">Davison, J. </w:t>
      </w:r>
      <w:r>
        <w:rPr>
          <w:i/>
          <w:iCs/>
        </w:rPr>
        <w:t>Pilot Plant Trial of Oxy-Combustion at a Cement Plant</w:t>
      </w:r>
      <w:r>
        <w:t>; Information Paper 2014-IP7; IEAGHG: Cheltenham, UK, 2014.</w:t>
      </w:r>
    </w:p>
    <w:p w14:paraId="49DF8AE1" w14:textId="77777777" w:rsidR="00DF5F5E" w:rsidRDefault="00DF5F5E" w:rsidP="00B820E9">
      <w:pPr>
        <w:pStyle w:val="Bibliography"/>
        <w:spacing w:line="480" w:lineRule="auto"/>
      </w:pPr>
      <w:r>
        <w:t xml:space="preserve">(38) </w:t>
      </w:r>
      <w:r>
        <w:tab/>
        <w:t xml:space="preserve">Dean, C. C.; Blamey, J.; Florin, N. H.; Al-Jeboori, M. J.; Fennell, P. S. The Calcium Looping Cycle for CO2 Capture from Power Generation, Cement Manufacture and Hydrogen Production. </w:t>
      </w:r>
      <w:r>
        <w:rPr>
          <w:i/>
          <w:iCs/>
        </w:rPr>
        <w:t>Chem. Eng. Res. Des.</w:t>
      </w:r>
      <w:r>
        <w:t xml:space="preserve"> </w:t>
      </w:r>
      <w:r>
        <w:rPr>
          <w:b/>
          <w:bCs/>
        </w:rPr>
        <w:t>2011</w:t>
      </w:r>
      <w:r>
        <w:t xml:space="preserve">, </w:t>
      </w:r>
      <w:r>
        <w:rPr>
          <w:i/>
          <w:iCs/>
        </w:rPr>
        <w:t>89</w:t>
      </w:r>
      <w:r>
        <w:t xml:space="preserve"> (6), 836–855.</w:t>
      </w:r>
    </w:p>
    <w:p w14:paraId="1FDFB514" w14:textId="77777777" w:rsidR="00DF5F5E" w:rsidRDefault="00DF5F5E" w:rsidP="00B820E9">
      <w:pPr>
        <w:pStyle w:val="Bibliography"/>
        <w:spacing w:line="480" w:lineRule="auto"/>
      </w:pPr>
      <w:r>
        <w:t xml:space="preserve">(39) </w:t>
      </w:r>
      <w:r>
        <w:tab/>
        <w:t xml:space="preserve">Ozcan, D. C.; Ahn, H.; Brandani, S. Process Integration of a Ca-Looping Carbon Capture Process in a Cement Plant. </w:t>
      </w:r>
      <w:r>
        <w:rPr>
          <w:i/>
          <w:iCs/>
        </w:rPr>
        <w:t>Int. J. Greenh. Gas Control</w:t>
      </w:r>
      <w:r>
        <w:t xml:space="preserve"> </w:t>
      </w:r>
      <w:r>
        <w:rPr>
          <w:b/>
          <w:bCs/>
        </w:rPr>
        <w:t>2013</w:t>
      </w:r>
      <w:r>
        <w:t xml:space="preserve">, </w:t>
      </w:r>
      <w:r>
        <w:rPr>
          <w:i/>
          <w:iCs/>
        </w:rPr>
        <w:t>19</w:t>
      </w:r>
      <w:r>
        <w:t>, 530–540.</w:t>
      </w:r>
    </w:p>
    <w:p w14:paraId="643283D9" w14:textId="77777777" w:rsidR="00DF5F5E" w:rsidRDefault="00DF5F5E" w:rsidP="00B820E9">
      <w:pPr>
        <w:pStyle w:val="Bibliography"/>
        <w:spacing w:line="480" w:lineRule="auto"/>
      </w:pPr>
      <w:r>
        <w:lastRenderedPageBreak/>
        <w:t xml:space="preserve">(40) </w:t>
      </w:r>
      <w:r>
        <w:tab/>
        <w:t>Industrial Technology Research Institute. R &amp; D Achievements on Carbon Capture and Storage in ITRI, Taiwan http://ccs.tw/sites/default/files/datashare/pdf/2014-10-06-0923-gong_yan_yuan_ccsyan_fa_cheng_guo_ying_wen_.pdf (accessed Nov 22, 2015).</w:t>
      </w:r>
    </w:p>
    <w:p w14:paraId="00F915E5" w14:textId="77777777" w:rsidR="00DF5F5E" w:rsidRDefault="00DF5F5E" w:rsidP="00B820E9">
      <w:pPr>
        <w:pStyle w:val="Bibliography"/>
        <w:spacing w:line="480" w:lineRule="auto"/>
      </w:pPr>
      <w:r>
        <w:t xml:space="preserve">(41) </w:t>
      </w:r>
      <w:r>
        <w:tab/>
        <w:t xml:space="preserve">Chang, M.-H.; Huang, C.-M.; Liu, W.-H.; Chen, W.-C.; Cheng, J.-Y.; Chen, W.; Wen, T.-W.; Ouyang, S.; Shen, C.-H.; Hsu, H.-W. Design and Experimental Investigation of Calcium Looping Process for 3-kWth and 1.9-MWth Facilities. </w:t>
      </w:r>
      <w:r>
        <w:rPr>
          <w:i/>
          <w:iCs/>
        </w:rPr>
        <w:t>Chem. Eng. Technol.</w:t>
      </w:r>
      <w:r>
        <w:t xml:space="preserve"> </w:t>
      </w:r>
      <w:r>
        <w:rPr>
          <w:b/>
          <w:bCs/>
        </w:rPr>
        <w:t>2013</w:t>
      </w:r>
      <w:r>
        <w:t xml:space="preserve">, </w:t>
      </w:r>
      <w:r>
        <w:rPr>
          <w:i/>
          <w:iCs/>
        </w:rPr>
        <w:t>36</w:t>
      </w:r>
      <w:r>
        <w:t xml:space="preserve"> (9), 1525–1532.</w:t>
      </w:r>
    </w:p>
    <w:p w14:paraId="6EC9A18B" w14:textId="77777777" w:rsidR="00DF5F5E" w:rsidRDefault="00DF5F5E" w:rsidP="00B820E9">
      <w:pPr>
        <w:pStyle w:val="Bibliography"/>
        <w:spacing w:line="480" w:lineRule="auto"/>
      </w:pPr>
      <w:r>
        <w:t xml:space="preserve">(42) </w:t>
      </w:r>
      <w:r>
        <w:tab/>
        <w:t>Calix Ltd. Direct Separation Technology for Low Emissions Intensity Lime and Cement http://www.calix.com.au/cement-and-lime.html (accessed Mar 10, 2015).</w:t>
      </w:r>
    </w:p>
    <w:p w14:paraId="484749E8" w14:textId="77777777" w:rsidR="00DF5F5E" w:rsidRDefault="00DF5F5E" w:rsidP="00B820E9">
      <w:pPr>
        <w:pStyle w:val="Bibliography"/>
        <w:spacing w:line="480" w:lineRule="auto"/>
      </w:pPr>
      <w:r>
        <w:t xml:space="preserve">(43) </w:t>
      </w:r>
      <w:r>
        <w:tab/>
        <w:t>Sceats, M. Direct Capture for the Cement Industry, 2015.</w:t>
      </w:r>
    </w:p>
    <w:p w14:paraId="71EB2AC3" w14:textId="7764361C" w:rsidR="00DF5F5E" w:rsidRDefault="00DF5F5E" w:rsidP="00B820E9">
      <w:pPr>
        <w:pStyle w:val="Bibliography"/>
        <w:spacing w:line="480" w:lineRule="auto"/>
      </w:pPr>
      <w:r>
        <w:t xml:space="preserve">(44) </w:t>
      </w:r>
      <w:r>
        <w:tab/>
        <w:t xml:space="preserve">Tokheim, L.-A. Benchmark Study - Commercial Scale Perspective, </w:t>
      </w:r>
      <w:r w:rsidR="00C77FC0">
        <w:t xml:space="preserve">Norcem International CCS Conference, Langesund Norway, May 20 – 21 </w:t>
      </w:r>
      <w:r>
        <w:t>2015.</w:t>
      </w:r>
    </w:p>
    <w:p w14:paraId="65D460BE" w14:textId="77777777" w:rsidR="00DF5F5E" w:rsidRDefault="00DF5F5E" w:rsidP="00B820E9">
      <w:pPr>
        <w:pStyle w:val="Bibliography"/>
        <w:spacing w:line="480" w:lineRule="auto"/>
      </w:pPr>
      <w:r>
        <w:t xml:space="preserve">(45) </w:t>
      </w:r>
      <w:r>
        <w:tab/>
        <w:t xml:space="preserve">Green, D. W.; Perry, R. H. </w:t>
      </w:r>
      <w:r>
        <w:rPr>
          <w:i/>
          <w:iCs/>
        </w:rPr>
        <w:t>Perry’s Chemical Engineers’ Handbook, Eighth Edition</w:t>
      </w:r>
      <w:r>
        <w:t>, 8 edition.; McGraw-Hill Professional: New York, 2007.</w:t>
      </w:r>
    </w:p>
    <w:p w14:paraId="1F903410" w14:textId="77777777" w:rsidR="00DF5F5E" w:rsidRDefault="00DF5F5E" w:rsidP="00B820E9">
      <w:pPr>
        <w:pStyle w:val="Bibliography"/>
        <w:spacing w:line="480" w:lineRule="auto"/>
      </w:pPr>
      <w:r>
        <w:t xml:space="preserve">(46) </w:t>
      </w:r>
      <w:r>
        <w:tab/>
        <w:t xml:space="preserve">Schneider, M.; Hoenig, V. </w:t>
      </w:r>
      <w:r>
        <w:rPr>
          <w:i/>
          <w:iCs/>
        </w:rPr>
        <w:t>Development of State of the Art Techniques in Cement Manufacturing: Trying to Look Ahead (CSI/ECRA Technology Papers)</w:t>
      </w:r>
      <w:r>
        <w:t>; Cement Sustainability Initiative, 2009.</w:t>
      </w:r>
    </w:p>
    <w:p w14:paraId="7A2A17E2" w14:textId="77777777" w:rsidR="00DF5F5E" w:rsidRDefault="00DF5F5E" w:rsidP="00B820E9">
      <w:pPr>
        <w:pStyle w:val="Bibliography"/>
        <w:spacing w:line="480" w:lineRule="auto"/>
      </w:pPr>
      <w:r>
        <w:t xml:space="preserve">(47) </w:t>
      </w:r>
      <w:r>
        <w:tab/>
        <w:t xml:space="preserve">Kuramochi, T.; Ramírez, A.; Turkenburg, W.; Faaij, A. Comparative Assessment of CO2 Capture Technologies for Carbon-Intensive Industrial Processes. </w:t>
      </w:r>
      <w:r>
        <w:rPr>
          <w:i/>
          <w:iCs/>
        </w:rPr>
        <w:t>Prog. Energy Combust. Sci.</w:t>
      </w:r>
      <w:r>
        <w:t xml:space="preserve"> </w:t>
      </w:r>
      <w:r>
        <w:rPr>
          <w:b/>
          <w:bCs/>
        </w:rPr>
        <w:t>2012</w:t>
      </w:r>
      <w:r>
        <w:t xml:space="preserve">, </w:t>
      </w:r>
      <w:r>
        <w:rPr>
          <w:i/>
          <w:iCs/>
        </w:rPr>
        <w:t>38</w:t>
      </w:r>
      <w:r>
        <w:t xml:space="preserve"> (1), 87–112.</w:t>
      </w:r>
    </w:p>
    <w:p w14:paraId="3BE343A5" w14:textId="77777777" w:rsidR="00DF5F5E" w:rsidRDefault="00DF5F5E" w:rsidP="00B820E9">
      <w:pPr>
        <w:pStyle w:val="Bibliography"/>
        <w:spacing w:line="480" w:lineRule="auto"/>
      </w:pPr>
      <w:r>
        <w:t xml:space="preserve">(48) </w:t>
      </w:r>
      <w:r>
        <w:tab/>
        <w:t xml:space="preserve">Ho, M. T.; Allinson, G. W.; Wiley, D. E. Comparison of MEA Capture Cost for Low CO2 Emissions Sources in Australia. </w:t>
      </w:r>
      <w:r>
        <w:rPr>
          <w:i/>
          <w:iCs/>
        </w:rPr>
        <w:t>Int. J. Greenh. Gas Control</w:t>
      </w:r>
      <w:r>
        <w:t xml:space="preserve"> </w:t>
      </w:r>
      <w:r>
        <w:rPr>
          <w:b/>
          <w:bCs/>
        </w:rPr>
        <w:t>2011</w:t>
      </w:r>
      <w:r>
        <w:t xml:space="preserve">, </w:t>
      </w:r>
      <w:r>
        <w:rPr>
          <w:i/>
          <w:iCs/>
        </w:rPr>
        <w:t>5</w:t>
      </w:r>
      <w:r>
        <w:t xml:space="preserve"> (1), 49–60.</w:t>
      </w:r>
    </w:p>
    <w:p w14:paraId="18A6E53D" w14:textId="77777777" w:rsidR="00DF5F5E" w:rsidRDefault="00DF5F5E" w:rsidP="00B820E9">
      <w:pPr>
        <w:pStyle w:val="Bibliography"/>
        <w:spacing w:line="480" w:lineRule="auto"/>
      </w:pPr>
      <w:r>
        <w:t xml:space="preserve">(49) </w:t>
      </w:r>
      <w:r>
        <w:tab/>
        <w:t xml:space="preserve">British Standards Institute. </w:t>
      </w:r>
      <w:r>
        <w:rPr>
          <w:i/>
          <w:iCs/>
        </w:rPr>
        <w:t>Cement. Composition, Specifications and Conformity Criteria for Common Cements</w:t>
      </w:r>
      <w:r>
        <w:t>; BS EN 197-1:2011; 2011.</w:t>
      </w:r>
    </w:p>
    <w:p w14:paraId="55B515E6" w14:textId="77777777" w:rsidR="00DF5F5E" w:rsidRDefault="00DF5F5E" w:rsidP="00B820E9">
      <w:pPr>
        <w:pStyle w:val="Bibliography"/>
        <w:spacing w:line="480" w:lineRule="auto"/>
      </w:pPr>
      <w:r>
        <w:t xml:space="preserve">(50) </w:t>
      </w:r>
      <w:r>
        <w:tab/>
        <w:t xml:space="preserve">Lafarge SA. </w:t>
      </w:r>
      <w:r>
        <w:rPr>
          <w:i/>
          <w:iCs/>
        </w:rPr>
        <w:t>Lafarge Annual Report 2007</w:t>
      </w:r>
      <w:r>
        <w:t>; Paris.</w:t>
      </w:r>
    </w:p>
    <w:p w14:paraId="1F15F000" w14:textId="77777777" w:rsidR="00DF5F5E" w:rsidRDefault="00DF5F5E" w:rsidP="00B820E9">
      <w:pPr>
        <w:pStyle w:val="Bibliography"/>
        <w:spacing w:line="480" w:lineRule="auto"/>
      </w:pPr>
      <w:r>
        <w:t xml:space="preserve">(51) </w:t>
      </w:r>
      <w:r>
        <w:tab/>
        <w:t xml:space="preserve">Cochez, E.; Nijs, W. </w:t>
      </w:r>
      <w:r>
        <w:rPr>
          <w:i/>
          <w:iCs/>
        </w:rPr>
        <w:t>ETSAP: Cement Production</w:t>
      </w:r>
      <w:r>
        <w:t>; Technology Brief I03; IEA ETSAP, 2010.</w:t>
      </w:r>
    </w:p>
    <w:p w14:paraId="27A4E281" w14:textId="77777777" w:rsidR="00DF5F5E" w:rsidRDefault="00DF5F5E" w:rsidP="00B820E9">
      <w:pPr>
        <w:pStyle w:val="Bibliography"/>
        <w:spacing w:line="480" w:lineRule="auto"/>
      </w:pPr>
      <w:r>
        <w:lastRenderedPageBreak/>
        <w:t xml:space="preserve">(52) </w:t>
      </w:r>
      <w:r>
        <w:tab/>
        <w:t>Carbon Capture Storage project in Estevan takes another step forward http://www.estevanmercury.ca/news/city/carbon-capture-storage-project-in-estevan-takes-another-step-forward-1.1450820 (accessed Jun 4, 2015).</w:t>
      </w:r>
    </w:p>
    <w:p w14:paraId="7B9232AC" w14:textId="77777777" w:rsidR="00DF5F5E" w:rsidRDefault="00DF5F5E" w:rsidP="00B820E9">
      <w:pPr>
        <w:pStyle w:val="Bibliography"/>
        <w:spacing w:line="480" w:lineRule="auto"/>
      </w:pPr>
      <w:r>
        <w:t xml:space="preserve">(53) </w:t>
      </w:r>
      <w:r>
        <w:tab/>
        <w:t>FLSmidth Highlights Archive http://www.flsmidth.com/en-US/eHighlights/Highlights+archive (accessed Jun 5, 2015).</w:t>
      </w:r>
    </w:p>
    <w:p w14:paraId="32AED916" w14:textId="77777777" w:rsidR="00DF5F5E" w:rsidRDefault="00DF5F5E" w:rsidP="00B820E9">
      <w:pPr>
        <w:pStyle w:val="Bibliography"/>
        <w:spacing w:line="480" w:lineRule="auto"/>
      </w:pPr>
      <w:r>
        <w:t xml:space="preserve">(54) </w:t>
      </w:r>
      <w:r>
        <w:tab/>
        <w:t xml:space="preserve">Bohm, M. C.; Herzog, H. J.; Parsons, J. E.; Sekar, R. C. Capture-Ready Coal plants—Options, Technologies and Economics. </w:t>
      </w:r>
      <w:r>
        <w:rPr>
          <w:i/>
          <w:iCs/>
        </w:rPr>
        <w:t>Int. J. Greenh. Gas Control</w:t>
      </w:r>
      <w:r>
        <w:t xml:space="preserve"> </w:t>
      </w:r>
      <w:r>
        <w:rPr>
          <w:b/>
          <w:bCs/>
        </w:rPr>
        <w:t>2007</w:t>
      </w:r>
      <w:r>
        <w:t xml:space="preserve">, </w:t>
      </w:r>
      <w:r>
        <w:rPr>
          <w:i/>
          <w:iCs/>
        </w:rPr>
        <w:t>1</w:t>
      </w:r>
      <w:r>
        <w:t xml:space="preserve"> (1), 113–120.</w:t>
      </w:r>
    </w:p>
    <w:p w14:paraId="78CAEA58" w14:textId="77777777" w:rsidR="00DF5F5E" w:rsidRDefault="00DF5F5E" w:rsidP="00B820E9">
      <w:pPr>
        <w:pStyle w:val="Bibliography"/>
        <w:spacing w:line="480" w:lineRule="auto"/>
      </w:pPr>
      <w:r>
        <w:t xml:space="preserve">(55) </w:t>
      </w:r>
      <w:r>
        <w:tab/>
        <w:t xml:space="preserve">Lucquiaud, M.; Chalmers, H.; Gibbins, J. Capture-Ready Supercritical Coal-Fired Power Plants and Flexible Post-Combustion CO2 Capture. </w:t>
      </w:r>
      <w:r>
        <w:rPr>
          <w:i/>
          <w:iCs/>
        </w:rPr>
        <w:t>Energy Procedia</w:t>
      </w:r>
      <w:r>
        <w:t xml:space="preserve"> </w:t>
      </w:r>
      <w:r>
        <w:rPr>
          <w:b/>
          <w:bCs/>
        </w:rPr>
        <w:t>2009</w:t>
      </w:r>
      <w:r>
        <w:t xml:space="preserve">, </w:t>
      </w:r>
      <w:r>
        <w:rPr>
          <w:i/>
          <w:iCs/>
        </w:rPr>
        <w:t>1</w:t>
      </w:r>
      <w:r>
        <w:t xml:space="preserve"> (1), 1411–1418.</w:t>
      </w:r>
    </w:p>
    <w:p w14:paraId="1B8D2B81" w14:textId="77777777" w:rsidR="00DF5F5E" w:rsidRDefault="00DF5F5E" w:rsidP="00B820E9">
      <w:pPr>
        <w:pStyle w:val="Bibliography"/>
        <w:spacing w:line="480" w:lineRule="auto"/>
      </w:pPr>
      <w:r>
        <w:t xml:space="preserve">(56) </w:t>
      </w:r>
      <w:r>
        <w:tab/>
        <w:t xml:space="preserve">Liang, X.; Reiner, D.; Gibbins, J.; Li, J. Assessing the Value of CO2 Capture Ready in New-Build Pulverised Coal-Fired Power Plants in China. </w:t>
      </w:r>
      <w:r>
        <w:rPr>
          <w:i/>
          <w:iCs/>
        </w:rPr>
        <w:t>Int. J. Greenh. Gas Control</w:t>
      </w:r>
      <w:r>
        <w:t xml:space="preserve"> </w:t>
      </w:r>
      <w:r>
        <w:rPr>
          <w:b/>
          <w:bCs/>
        </w:rPr>
        <w:t>2009</w:t>
      </w:r>
      <w:r>
        <w:t xml:space="preserve">, </w:t>
      </w:r>
      <w:r>
        <w:rPr>
          <w:i/>
          <w:iCs/>
        </w:rPr>
        <w:t>3</w:t>
      </w:r>
      <w:r>
        <w:t xml:space="preserve"> (6), 787–792.</w:t>
      </w:r>
    </w:p>
    <w:p w14:paraId="11CABF52" w14:textId="77777777" w:rsidR="00DF5F5E" w:rsidRDefault="00DF5F5E" w:rsidP="00B820E9">
      <w:pPr>
        <w:pStyle w:val="Bibliography"/>
        <w:spacing w:line="480" w:lineRule="auto"/>
      </w:pPr>
      <w:r>
        <w:t xml:space="preserve">(57) </w:t>
      </w:r>
      <w:r>
        <w:tab/>
        <w:t xml:space="preserve">Rohlfs, W.; Madlener, R. Assessment of Clean-Coal Strategies: The Questionable Merits of Carbon Capture-Readiness. </w:t>
      </w:r>
      <w:r>
        <w:rPr>
          <w:i/>
          <w:iCs/>
        </w:rPr>
        <w:t>Energy</w:t>
      </w:r>
      <w:r>
        <w:t xml:space="preserve"> </w:t>
      </w:r>
      <w:r>
        <w:rPr>
          <w:b/>
          <w:bCs/>
        </w:rPr>
        <w:t>2013</w:t>
      </w:r>
      <w:r>
        <w:t xml:space="preserve">, </w:t>
      </w:r>
      <w:r>
        <w:rPr>
          <w:i/>
          <w:iCs/>
        </w:rPr>
        <w:t>52</w:t>
      </w:r>
      <w:r>
        <w:t>, 27–36.</w:t>
      </w:r>
    </w:p>
    <w:p w14:paraId="2A1A5CE5" w14:textId="77777777" w:rsidR="00DF5F5E" w:rsidRDefault="00DF5F5E" w:rsidP="00B820E9">
      <w:pPr>
        <w:pStyle w:val="Bibliography"/>
        <w:spacing w:line="480" w:lineRule="auto"/>
      </w:pPr>
      <w:r>
        <w:t xml:space="preserve">(58) </w:t>
      </w:r>
      <w:r>
        <w:tab/>
        <w:t xml:space="preserve">Barker, D. J.; Turner, S. A.; Napier-Moore, P. A.; Clark, M.; Davison, J. E. CO2 Capture in the Cement Industry. </w:t>
      </w:r>
      <w:r>
        <w:rPr>
          <w:i/>
          <w:iCs/>
        </w:rPr>
        <w:t>Energy Procedia</w:t>
      </w:r>
      <w:r>
        <w:t xml:space="preserve"> </w:t>
      </w:r>
      <w:r>
        <w:rPr>
          <w:b/>
          <w:bCs/>
        </w:rPr>
        <w:t>2009</w:t>
      </w:r>
      <w:r>
        <w:t xml:space="preserve">, </w:t>
      </w:r>
      <w:r>
        <w:rPr>
          <w:i/>
          <w:iCs/>
        </w:rPr>
        <w:t>1</w:t>
      </w:r>
      <w:r>
        <w:t xml:space="preserve"> (1), 87–94.</w:t>
      </w:r>
    </w:p>
    <w:p w14:paraId="506A8832" w14:textId="77777777" w:rsidR="00DF5F5E" w:rsidRDefault="00DF5F5E" w:rsidP="00B820E9">
      <w:pPr>
        <w:pStyle w:val="Bibliography"/>
        <w:spacing w:line="480" w:lineRule="auto"/>
      </w:pPr>
      <w:r>
        <w:t xml:space="preserve">(59) </w:t>
      </w:r>
      <w:r>
        <w:tab/>
        <w:t>Global CCS Institute. ITRI Calcium Looping Pilot (accessed Mar 10, 2015).</w:t>
      </w:r>
    </w:p>
    <w:p w14:paraId="0C1E4C3F" w14:textId="21F7B930" w:rsidR="007875E5" w:rsidRPr="0007437C" w:rsidRDefault="00470CE6" w:rsidP="00B820E9">
      <w:pPr>
        <w:spacing w:line="480" w:lineRule="auto"/>
        <w:rPr>
          <w:rFonts w:ascii="Times New Roman" w:hAnsi="Times New Roman"/>
        </w:rPr>
      </w:pPr>
      <w:r>
        <w:rPr>
          <w:rFonts w:ascii="Times New Roman" w:hAnsi="Times New Roman"/>
        </w:rPr>
        <w:fldChar w:fldCharType="end"/>
      </w:r>
    </w:p>
    <w:sectPr w:rsidR="007875E5" w:rsidRPr="0007437C" w:rsidSect="00D53E9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B81BC" w14:textId="77777777" w:rsidR="00EC065B" w:rsidRDefault="00EC065B" w:rsidP="00110D5D">
      <w:pPr>
        <w:spacing w:after="0" w:line="240" w:lineRule="auto"/>
      </w:pPr>
      <w:r>
        <w:separator/>
      </w:r>
    </w:p>
  </w:endnote>
  <w:endnote w:type="continuationSeparator" w:id="0">
    <w:p w14:paraId="4C2E8DA7" w14:textId="77777777" w:rsidR="00EC065B" w:rsidRDefault="00EC065B" w:rsidP="0011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41A9D" w14:textId="77777777" w:rsidR="00EC065B" w:rsidRDefault="00EC065B" w:rsidP="00110D5D">
      <w:pPr>
        <w:spacing w:after="0" w:line="240" w:lineRule="auto"/>
      </w:pPr>
      <w:r>
        <w:separator/>
      </w:r>
    </w:p>
  </w:footnote>
  <w:footnote w:type="continuationSeparator" w:id="0">
    <w:p w14:paraId="3486297C" w14:textId="77777777" w:rsidR="00EC065B" w:rsidRDefault="00EC065B" w:rsidP="00110D5D">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Hills">
    <w15:presenceInfo w15:providerId="Windows Live" w15:userId="bbae77b29ce91c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5D"/>
    <w:rsid w:val="00006D3A"/>
    <w:rsid w:val="00037F3D"/>
    <w:rsid w:val="000431D1"/>
    <w:rsid w:val="00043409"/>
    <w:rsid w:val="00051C8A"/>
    <w:rsid w:val="000646EB"/>
    <w:rsid w:val="00065EB3"/>
    <w:rsid w:val="000701A7"/>
    <w:rsid w:val="0007437C"/>
    <w:rsid w:val="00074B6D"/>
    <w:rsid w:val="0007636D"/>
    <w:rsid w:val="00080254"/>
    <w:rsid w:val="0008611C"/>
    <w:rsid w:val="000A1571"/>
    <w:rsid w:val="000D0DAF"/>
    <w:rsid w:val="000D2249"/>
    <w:rsid w:val="000D41CC"/>
    <w:rsid w:val="000E3CCF"/>
    <w:rsid w:val="000E7C71"/>
    <w:rsid w:val="000F0D27"/>
    <w:rsid w:val="000F42DF"/>
    <w:rsid w:val="00102CDE"/>
    <w:rsid w:val="00110D5D"/>
    <w:rsid w:val="0011118A"/>
    <w:rsid w:val="00135440"/>
    <w:rsid w:val="00151D55"/>
    <w:rsid w:val="0017141F"/>
    <w:rsid w:val="0019260C"/>
    <w:rsid w:val="001A05CD"/>
    <w:rsid w:val="001A4049"/>
    <w:rsid w:val="001A4976"/>
    <w:rsid w:val="001B175F"/>
    <w:rsid w:val="001C3231"/>
    <w:rsid w:val="001D293D"/>
    <w:rsid w:val="001D41AD"/>
    <w:rsid w:val="001D50AA"/>
    <w:rsid w:val="001E1450"/>
    <w:rsid w:val="001E6D1D"/>
    <w:rsid w:val="002119C8"/>
    <w:rsid w:val="00224D8C"/>
    <w:rsid w:val="00226A7A"/>
    <w:rsid w:val="00257291"/>
    <w:rsid w:val="00257437"/>
    <w:rsid w:val="00261B30"/>
    <w:rsid w:val="00266245"/>
    <w:rsid w:val="00276A89"/>
    <w:rsid w:val="0028326F"/>
    <w:rsid w:val="00284FD7"/>
    <w:rsid w:val="0029573B"/>
    <w:rsid w:val="002B3904"/>
    <w:rsid w:val="002D1FC9"/>
    <w:rsid w:val="002F4F66"/>
    <w:rsid w:val="00300BCD"/>
    <w:rsid w:val="003259AC"/>
    <w:rsid w:val="0033084A"/>
    <w:rsid w:val="00331006"/>
    <w:rsid w:val="003322AF"/>
    <w:rsid w:val="0033385C"/>
    <w:rsid w:val="00333AAE"/>
    <w:rsid w:val="003361C3"/>
    <w:rsid w:val="00337724"/>
    <w:rsid w:val="003451F8"/>
    <w:rsid w:val="003469DA"/>
    <w:rsid w:val="00357601"/>
    <w:rsid w:val="0036182F"/>
    <w:rsid w:val="00362FDF"/>
    <w:rsid w:val="00372034"/>
    <w:rsid w:val="00376666"/>
    <w:rsid w:val="0037717A"/>
    <w:rsid w:val="003812CA"/>
    <w:rsid w:val="003A3F02"/>
    <w:rsid w:val="003B0942"/>
    <w:rsid w:val="003C4964"/>
    <w:rsid w:val="003C7AD8"/>
    <w:rsid w:val="003D5047"/>
    <w:rsid w:val="003F0FB9"/>
    <w:rsid w:val="003F4DCB"/>
    <w:rsid w:val="003F5EE2"/>
    <w:rsid w:val="00400136"/>
    <w:rsid w:val="00411518"/>
    <w:rsid w:val="004139A7"/>
    <w:rsid w:val="004154BB"/>
    <w:rsid w:val="00424E15"/>
    <w:rsid w:val="004351BC"/>
    <w:rsid w:val="00470CE6"/>
    <w:rsid w:val="004816A8"/>
    <w:rsid w:val="004834F1"/>
    <w:rsid w:val="00487C1A"/>
    <w:rsid w:val="00494707"/>
    <w:rsid w:val="004A0EA9"/>
    <w:rsid w:val="004A1AC9"/>
    <w:rsid w:val="004B02E5"/>
    <w:rsid w:val="004C7E5D"/>
    <w:rsid w:val="004E0746"/>
    <w:rsid w:val="004E1611"/>
    <w:rsid w:val="004E7A30"/>
    <w:rsid w:val="004F0703"/>
    <w:rsid w:val="004F2E09"/>
    <w:rsid w:val="004F402C"/>
    <w:rsid w:val="004F5A81"/>
    <w:rsid w:val="00511542"/>
    <w:rsid w:val="00516581"/>
    <w:rsid w:val="00522A9C"/>
    <w:rsid w:val="00532FD6"/>
    <w:rsid w:val="00533858"/>
    <w:rsid w:val="0053591B"/>
    <w:rsid w:val="00536BAF"/>
    <w:rsid w:val="00555D8F"/>
    <w:rsid w:val="005574B4"/>
    <w:rsid w:val="00573020"/>
    <w:rsid w:val="00575FF4"/>
    <w:rsid w:val="00584861"/>
    <w:rsid w:val="005858A0"/>
    <w:rsid w:val="005906AB"/>
    <w:rsid w:val="005A593D"/>
    <w:rsid w:val="005B412F"/>
    <w:rsid w:val="005B4481"/>
    <w:rsid w:val="005D041B"/>
    <w:rsid w:val="005D1480"/>
    <w:rsid w:val="005E4B0E"/>
    <w:rsid w:val="005E7022"/>
    <w:rsid w:val="005F72EB"/>
    <w:rsid w:val="0060119C"/>
    <w:rsid w:val="00601BD4"/>
    <w:rsid w:val="006065BD"/>
    <w:rsid w:val="0063386D"/>
    <w:rsid w:val="00633BEC"/>
    <w:rsid w:val="00637374"/>
    <w:rsid w:val="00644F37"/>
    <w:rsid w:val="00645513"/>
    <w:rsid w:val="00663782"/>
    <w:rsid w:val="0066524C"/>
    <w:rsid w:val="00671CFF"/>
    <w:rsid w:val="00672CD4"/>
    <w:rsid w:val="00675215"/>
    <w:rsid w:val="006A3418"/>
    <w:rsid w:val="006D6754"/>
    <w:rsid w:val="006E4C86"/>
    <w:rsid w:val="006F1FD1"/>
    <w:rsid w:val="007001DF"/>
    <w:rsid w:val="007043E0"/>
    <w:rsid w:val="00712CBF"/>
    <w:rsid w:val="00720CE9"/>
    <w:rsid w:val="00725DC7"/>
    <w:rsid w:val="00726C2C"/>
    <w:rsid w:val="0073333B"/>
    <w:rsid w:val="007345CC"/>
    <w:rsid w:val="00744C32"/>
    <w:rsid w:val="007463F5"/>
    <w:rsid w:val="00752CAA"/>
    <w:rsid w:val="0075448D"/>
    <w:rsid w:val="00760E63"/>
    <w:rsid w:val="007847D3"/>
    <w:rsid w:val="007875E5"/>
    <w:rsid w:val="007A256E"/>
    <w:rsid w:val="007B4734"/>
    <w:rsid w:val="007C00F5"/>
    <w:rsid w:val="007C556A"/>
    <w:rsid w:val="007C61F8"/>
    <w:rsid w:val="007D1315"/>
    <w:rsid w:val="007E2979"/>
    <w:rsid w:val="007E4D20"/>
    <w:rsid w:val="007F73FC"/>
    <w:rsid w:val="00800468"/>
    <w:rsid w:val="0081089A"/>
    <w:rsid w:val="00814327"/>
    <w:rsid w:val="00821C9D"/>
    <w:rsid w:val="00851241"/>
    <w:rsid w:val="0085650B"/>
    <w:rsid w:val="0087025D"/>
    <w:rsid w:val="008748C2"/>
    <w:rsid w:val="0087554A"/>
    <w:rsid w:val="008807C5"/>
    <w:rsid w:val="008B698B"/>
    <w:rsid w:val="008C3BD9"/>
    <w:rsid w:val="008E302B"/>
    <w:rsid w:val="008F0C80"/>
    <w:rsid w:val="008F15EE"/>
    <w:rsid w:val="008F6BB0"/>
    <w:rsid w:val="0090210F"/>
    <w:rsid w:val="00904EF2"/>
    <w:rsid w:val="0091178D"/>
    <w:rsid w:val="00916845"/>
    <w:rsid w:val="00935870"/>
    <w:rsid w:val="00935E48"/>
    <w:rsid w:val="00947237"/>
    <w:rsid w:val="00962400"/>
    <w:rsid w:val="009673E7"/>
    <w:rsid w:val="0097435A"/>
    <w:rsid w:val="0098213B"/>
    <w:rsid w:val="00983F8C"/>
    <w:rsid w:val="0098674A"/>
    <w:rsid w:val="00990AEC"/>
    <w:rsid w:val="00990C36"/>
    <w:rsid w:val="00992BA6"/>
    <w:rsid w:val="009A4032"/>
    <w:rsid w:val="009A5337"/>
    <w:rsid w:val="009B48EA"/>
    <w:rsid w:val="009C487A"/>
    <w:rsid w:val="009C4F85"/>
    <w:rsid w:val="009C67B6"/>
    <w:rsid w:val="009D5302"/>
    <w:rsid w:val="009E01B0"/>
    <w:rsid w:val="009F2758"/>
    <w:rsid w:val="009F6A63"/>
    <w:rsid w:val="00A02B1B"/>
    <w:rsid w:val="00A32125"/>
    <w:rsid w:val="00A45CFF"/>
    <w:rsid w:val="00A545E2"/>
    <w:rsid w:val="00A56DDB"/>
    <w:rsid w:val="00A6255E"/>
    <w:rsid w:val="00A76880"/>
    <w:rsid w:val="00A8454F"/>
    <w:rsid w:val="00A86CE9"/>
    <w:rsid w:val="00AA46AE"/>
    <w:rsid w:val="00AA719A"/>
    <w:rsid w:val="00AB2590"/>
    <w:rsid w:val="00AC377B"/>
    <w:rsid w:val="00AD5F81"/>
    <w:rsid w:val="00AE0004"/>
    <w:rsid w:val="00AF6682"/>
    <w:rsid w:val="00B00E4D"/>
    <w:rsid w:val="00B026CB"/>
    <w:rsid w:val="00B1138B"/>
    <w:rsid w:val="00B301A8"/>
    <w:rsid w:val="00B339A5"/>
    <w:rsid w:val="00B4261F"/>
    <w:rsid w:val="00B46DAA"/>
    <w:rsid w:val="00B57356"/>
    <w:rsid w:val="00B72BD7"/>
    <w:rsid w:val="00B820E9"/>
    <w:rsid w:val="00BA40AD"/>
    <w:rsid w:val="00BC0044"/>
    <w:rsid w:val="00BD5AB1"/>
    <w:rsid w:val="00BD6ADE"/>
    <w:rsid w:val="00C0036E"/>
    <w:rsid w:val="00C05030"/>
    <w:rsid w:val="00C068AB"/>
    <w:rsid w:val="00C074EF"/>
    <w:rsid w:val="00C10708"/>
    <w:rsid w:val="00C176E2"/>
    <w:rsid w:val="00C2040C"/>
    <w:rsid w:val="00C33284"/>
    <w:rsid w:val="00C35821"/>
    <w:rsid w:val="00C35BE1"/>
    <w:rsid w:val="00C40A79"/>
    <w:rsid w:val="00C51F37"/>
    <w:rsid w:val="00C6112E"/>
    <w:rsid w:val="00C707B5"/>
    <w:rsid w:val="00C77FC0"/>
    <w:rsid w:val="00C839A4"/>
    <w:rsid w:val="00C9007E"/>
    <w:rsid w:val="00C91EF7"/>
    <w:rsid w:val="00C92A39"/>
    <w:rsid w:val="00C95D23"/>
    <w:rsid w:val="00CA285E"/>
    <w:rsid w:val="00CA35B8"/>
    <w:rsid w:val="00CB4E28"/>
    <w:rsid w:val="00CB57CE"/>
    <w:rsid w:val="00CD2AFD"/>
    <w:rsid w:val="00CD5DA7"/>
    <w:rsid w:val="00CD7748"/>
    <w:rsid w:val="00CE44D8"/>
    <w:rsid w:val="00CE526D"/>
    <w:rsid w:val="00CE5843"/>
    <w:rsid w:val="00CF0D31"/>
    <w:rsid w:val="00CF29FE"/>
    <w:rsid w:val="00CF2B4E"/>
    <w:rsid w:val="00D06BDD"/>
    <w:rsid w:val="00D07A31"/>
    <w:rsid w:val="00D07A8C"/>
    <w:rsid w:val="00D13DFE"/>
    <w:rsid w:val="00D25087"/>
    <w:rsid w:val="00D25B65"/>
    <w:rsid w:val="00D33196"/>
    <w:rsid w:val="00D36557"/>
    <w:rsid w:val="00D40422"/>
    <w:rsid w:val="00D5017B"/>
    <w:rsid w:val="00D52D34"/>
    <w:rsid w:val="00D53E94"/>
    <w:rsid w:val="00D558EB"/>
    <w:rsid w:val="00D65004"/>
    <w:rsid w:val="00D66F8D"/>
    <w:rsid w:val="00D740F9"/>
    <w:rsid w:val="00D83BB7"/>
    <w:rsid w:val="00D90B05"/>
    <w:rsid w:val="00DA17E8"/>
    <w:rsid w:val="00DA3D02"/>
    <w:rsid w:val="00DC050F"/>
    <w:rsid w:val="00DC28C8"/>
    <w:rsid w:val="00DE10AD"/>
    <w:rsid w:val="00DF332F"/>
    <w:rsid w:val="00DF5F5E"/>
    <w:rsid w:val="00E1168E"/>
    <w:rsid w:val="00E14651"/>
    <w:rsid w:val="00E46191"/>
    <w:rsid w:val="00E61E1A"/>
    <w:rsid w:val="00E706C3"/>
    <w:rsid w:val="00E80F0E"/>
    <w:rsid w:val="00E81AD2"/>
    <w:rsid w:val="00E82425"/>
    <w:rsid w:val="00EB459F"/>
    <w:rsid w:val="00EC065B"/>
    <w:rsid w:val="00EC7A2C"/>
    <w:rsid w:val="00ED58A5"/>
    <w:rsid w:val="00EE77CF"/>
    <w:rsid w:val="00EF398D"/>
    <w:rsid w:val="00F0070F"/>
    <w:rsid w:val="00F00FAD"/>
    <w:rsid w:val="00F01431"/>
    <w:rsid w:val="00F04C1E"/>
    <w:rsid w:val="00F05661"/>
    <w:rsid w:val="00F057A8"/>
    <w:rsid w:val="00F13EB3"/>
    <w:rsid w:val="00F16254"/>
    <w:rsid w:val="00F16A6B"/>
    <w:rsid w:val="00F30121"/>
    <w:rsid w:val="00F36ECA"/>
    <w:rsid w:val="00F52467"/>
    <w:rsid w:val="00F65BA8"/>
    <w:rsid w:val="00F673B6"/>
    <w:rsid w:val="00F70EA8"/>
    <w:rsid w:val="00F75852"/>
    <w:rsid w:val="00F83355"/>
    <w:rsid w:val="00F86D01"/>
    <w:rsid w:val="00F918E6"/>
    <w:rsid w:val="00F949ED"/>
    <w:rsid w:val="00FA012C"/>
    <w:rsid w:val="00FA776B"/>
    <w:rsid w:val="00FB2E44"/>
    <w:rsid w:val="00FB38D8"/>
    <w:rsid w:val="00FC05E1"/>
    <w:rsid w:val="00FC44EA"/>
    <w:rsid w:val="00FC634F"/>
    <w:rsid w:val="00FD279F"/>
    <w:rsid w:val="00FE238A"/>
    <w:rsid w:val="00FF69F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3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semiHidden="0" w:unhideWhenUsed="0" w:qFormat="1"/>
    <w:lsdException w:name="footnote reference" w:unhideWhenUsed="0"/>
    <w:lsdException w:name="annotation reference" w:unhideWhenUsed="0"/>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rsid w:val="004F2E09"/>
    <w:pPr>
      <w:spacing w:after="200" w:line="276" w:lineRule="auto"/>
    </w:pPr>
    <w:rPr>
      <w:sz w:val="22"/>
      <w:szCs w:val="22"/>
      <w:lang w:val="en-GB"/>
    </w:rPr>
  </w:style>
  <w:style w:type="paragraph" w:styleId="Heading1">
    <w:name w:val="heading 1"/>
    <w:basedOn w:val="Normal"/>
    <w:next w:val="Normal"/>
    <w:link w:val="Heading1Char"/>
    <w:uiPriority w:val="99"/>
    <w:qFormat/>
    <w:rsid w:val="00110D5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86CE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86CE9"/>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A86CE9"/>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0D5D"/>
    <w:rPr>
      <w:rFonts w:ascii="Cambria" w:hAnsi="Cambria" w:cs="Times New Roman"/>
      <w:b/>
      <w:bCs/>
      <w:color w:val="365F91"/>
      <w:sz w:val="28"/>
    </w:rPr>
  </w:style>
  <w:style w:type="character" w:customStyle="1" w:styleId="Heading2Char">
    <w:name w:val="Heading 2 Char"/>
    <w:basedOn w:val="DefaultParagraphFont"/>
    <w:link w:val="Heading2"/>
    <w:uiPriority w:val="99"/>
    <w:rsid w:val="00A86CE9"/>
    <w:rPr>
      <w:rFonts w:ascii="Cambria" w:hAnsi="Cambria" w:cs="Times New Roman"/>
      <w:b/>
      <w:bCs/>
      <w:color w:val="4F81BD"/>
      <w:sz w:val="26"/>
    </w:rPr>
  </w:style>
  <w:style w:type="character" w:customStyle="1" w:styleId="Heading3Char">
    <w:name w:val="Heading 3 Char"/>
    <w:basedOn w:val="DefaultParagraphFont"/>
    <w:link w:val="Heading3"/>
    <w:uiPriority w:val="99"/>
    <w:rsid w:val="00A86CE9"/>
    <w:rPr>
      <w:rFonts w:ascii="Cambria" w:hAnsi="Cambria" w:cs="Times New Roman"/>
      <w:b/>
      <w:bCs/>
      <w:color w:val="4F81BD"/>
    </w:rPr>
  </w:style>
  <w:style w:type="character" w:customStyle="1" w:styleId="Heading4Char">
    <w:name w:val="Heading 4 Char"/>
    <w:basedOn w:val="DefaultParagraphFont"/>
    <w:link w:val="Heading4"/>
    <w:uiPriority w:val="99"/>
    <w:rsid w:val="00A86CE9"/>
    <w:rPr>
      <w:rFonts w:ascii="Cambria" w:hAnsi="Cambria" w:cs="Times New Roman"/>
      <w:b/>
      <w:bCs/>
      <w:i/>
      <w:iCs/>
      <w:color w:val="4F81BD"/>
    </w:rPr>
  </w:style>
  <w:style w:type="paragraph" w:styleId="FootnoteText">
    <w:name w:val="footnote text"/>
    <w:basedOn w:val="Normal"/>
    <w:link w:val="FootnoteTextChar"/>
    <w:uiPriority w:val="99"/>
    <w:semiHidden/>
    <w:rsid w:val="00110D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D5D"/>
    <w:rPr>
      <w:rFonts w:cs="Times New Roman"/>
      <w:sz w:val="20"/>
    </w:rPr>
  </w:style>
  <w:style w:type="character" w:styleId="FootnoteReference">
    <w:name w:val="footnote reference"/>
    <w:basedOn w:val="DefaultParagraphFont"/>
    <w:uiPriority w:val="99"/>
    <w:semiHidden/>
    <w:rsid w:val="00110D5D"/>
    <w:rPr>
      <w:rFonts w:cs="Times New Roman"/>
      <w:vertAlign w:val="superscript"/>
    </w:rPr>
  </w:style>
  <w:style w:type="paragraph" w:styleId="Caption">
    <w:name w:val="caption"/>
    <w:basedOn w:val="Normal"/>
    <w:next w:val="Normal"/>
    <w:uiPriority w:val="99"/>
    <w:qFormat/>
    <w:rsid w:val="00110D5D"/>
    <w:pPr>
      <w:spacing w:line="240" w:lineRule="auto"/>
    </w:pPr>
    <w:rPr>
      <w:i/>
      <w:iCs/>
      <w:color w:val="1F497D"/>
      <w:sz w:val="18"/>
      <w:szCs w:val="18"/>
    </w:rPr>
  </w:style>
  <w:style w:type="paragraph" w:styleId="BalloonText">
    <w:name w:val="Balloon Text"/>
    <w:basedOn w:val="Normal"/>
    <w:link w:val="BalloonTextChar"/>
    <w:uiPriority w:val="99"/>
    <w:semiHidden/>
    <w:rsid w:val="00110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D5D"/>
    <w:rPr>
      <w:rFonts w:ascii="Tahoma" w:hAnsi="Tahoma" w:cs="Tahoma"/>
      <w:sz w:val="16"/>
    </w:rPr>
  </w:style>
  <w:style w:type="paragraph" w:styleId="Title">
    <w:name w:val="Title"/>
    <w:basedOn w:val="Normal"/>
    <w:next w:val="Normal"/>
    <w:link w:val="TitleChar"/>
    <w:uiPriority w:val="99"/>
    <w:qFormat/>
    <w:rsid w:val="00110D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rsid w:val="00110D5D"/>
    <w:rPr>
      <w:rFonts w:ascii="Cambria" w:hAnsi="Cambria" w:cs="Times New Roman"/>
      <w:color w:val="17365D"/>
      <w:spacing w:val="5"/>
      <w:kern w:val="28"/>
      <w:sz w:val="52"/>
    </w:rPr>
  </w:style>
  <w:style w:type="character" w:styleId="Hyperlink">
    <w:name w:val="Hyperlink"/>
    <w:basedOn w:val="DefaultParagraphFont"/>
    <w:uiPriority w:val="99"/>
    <w:rsid w:val="009E01B0"/>
    <w:rPr>
      <w:rFonts w:cs="Times New Roman"/>
      <w:color w:val="0000FF"/>
      <w:u w:val="single"/>
    </w:rPr>
  </w:style>
  <w:style w:type="paragraph" w:styleId="Subtitle">
    <w:name w:val="Subtitle"/>
    <w:basedOn w:val="Normal"/>
    <w:next w:val="Normal"/>
    <w:link w:val="SubtitleChar"/>
    <w:uiPriority w:val="99"/>
    <w:qFormat/>
    <w:rsid w:val="001D41AD"/>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rsid w:val="001D41AD"/>
    <w:rPr>
      <w:rFonts w:ascii="Cambria" w:hAnsi="Cambria" w:cs="Times New Roman"/>
      <w:i/>
      <w:iCs/>
      <w:color w:val="4F81BD"/>
      <w:spacing w:val="15"/>
      <w:sz w:val="24"/>
    </w:rPr>
  </w:style>
  <w:style w:type="paragraph" w:styleId="Bibliography">
    <w:name w:val="Bibliography"/>
    <w:basedOn w:val="Normal"/>
    <w:next w:val="Normal"/>
    <w:uiPriority w:val="99"/>
    <w:semiHidden/>
    <w:rsid w:val="00B72BD7"/>
    <w:pPr>
      <w:tabs>
        <w:tab w:val="left" w:pos="624"/>
      </w:tabs>
      <w:spacing w:after="0" w:line="240" w:lineRule="auto"/>
      <w:ind w:left="624" w:hanging="624"/>
    </w:pPr>
  </w:style>
  <w:style w:type="table" w:styleId="TableGrid">
    <w:name w:val="Table Grid"/>
    <w:basedOn w:val="TableNormal"/>
    <w:uiPriority w:val="99"/>
    <w:rsid w:val="00B72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701A7"/>
    <w:rPr>
      <w:rFonts w:cs="Times New Roman"/>
      <w:sz w:val="18"/>
    </w:rPr>
  </w:style>
  <w:style w:type="paragraph" w:styleId="CommentText">
    <w:name w:val="annotation text"/>
    <w:basedOn w:val="Normal"/>
    <w:link w:val="CommentTextChar"/>
    <w:uiPriority w:val="99"/>
    <w:semiHidden/>
    <w:rsid w:val="000701A7"/>
    <w:rPr>
      <w:sz w:val="24"/>
      <w:szCs w:val="24"/>
    </w:rPr>
  </w:style>
  <w:style w:type="character" w:customStyle="1" w:styleId="CommentTextChar">
    <w:name w:val="Comment Text Char"/>
    <w:basedOn w:val="DefaultParagraphFont"/>
    <w:link w:val="CommentText"/>
    <w:uiPriority w:val="99"/>
    <w:semiHidden/>
    <w:rsid w:val="00F73888"/>
    <w:rPr>
      <w:sz w:val="24"/>
      <w:szCs w:val="24"/>
      <w:lang w:val="en-GB"/>
    </w:rPr>
  </w:style>
  <w:style w:type="paragraph" w:styleId="CommentSubject">
    <w:name w:val="annotation subject"/>
    <w:basedOn w:val="CommentText"/>
    <w:next w:val="CommentText"/>
    <w:link w:val="CommentSubjectChar"/>
    <w:uiPriority w:val="99"/>
    <w:semiHidden/>
    <w:rsid w:val="000701A7"/>
    <w:rPr>
      <w:sz w:val="22"/>
      <w:szCs w:val="22"/>
    </w:rPr>
  </w:style>
  <w:style w:type="character" w:customStyle="1" w:styleId="CommentSubjectChar">
    <w:name w:val="Comment Subject Char"/>
    <w:basedOn w:val="CommentTextChar"/>
    <w:link w:val="CommentSubject"/>
    <w:uiPriority w:val="99"/>
    <w:semiHidden/>
    <w:rsid w:val="00F73888"/>
    <w:rPr>
      <w:b/>
      <w:bCs/>
      <w:sz w:val="24"/>
      <w:szCs w:val="24"/>
      <w:lang w:val="en-GB"/>
    </w:rPr>
  </w:style>
  <w:style w:type="paragraph" w:styleId="Header">
    <w:name w:val="header"/>
    <w:basedOn w:val="Normal"/>
    <w:link w:val="HeaderChar"/>
    <w:uiPriority w:val="99"/>
    <w:unhideWhenUsed/>
    <w:rsid w:val="00874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8C2"/>
    <w:rPr>
      <w:sz w:val="22"/>
      <w:szCs w:val="22"/>
      <w:lang w:val="en-GB"/>
    </w:rPr>
  </w:style>
  <w:style w:type="paragraph" w:styleId="Footer">
    <w:name w:val="footer"/>
    <w:basedOn w:val="Normal"/>
    <w:link w:val="FooterChar"/>
    <w:uiPriority w:val="99"/>
    <w:unhideWhenUsed/>
    <w:rsid w:val="00874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8C2"/>
    <w:rPr>
      <w:sz w:val="22"/>
      <w:szCs w:val="22"/>
      <w:lang w:val="en-GB"/>
    </w:rPr>
  </w:style>
  <w:style w:type="character" w:styleId="LineNumber">
    <w:name w:val="line number"/>
    <w:basedOn w:val="DefaultParagraphFont"/>
    <w:uiPriority w:val="99"/>
    <w:semiHidden/>
    <w:unhideWhenUsed/>
    <w:rsid w:val="00D53E94"/>
  </w:style>
  <w:style w:type="paragraph" w:styleId="NormalWeb">
    <w:name w:val="Normal (Web)"/>
    <w:basedOn w:val="Normal"/>
    <w:uiPriority w:val="99"/>
    <w:semiHidden/>
    <w:unhideWhenUsed/>
    <w:rsid w:val="00D53E94"/>
    <w:pPr>
      <w:spacing w:before="100" w:beforeAutospacing="1" w:after="100" w:afterAutospacing="1" w:line="240" w:lineRule="auto"/>
    </w:pPr>
    <w:rPr>
      <w:rFonts w:ascii="Times New Roman" w:eastAsiaTheme="minorEastAsia" w:hAnsi="Times New Roman"/>
      <w:sz w:val="24"/>
      <w:szCs w:val="24"/>
      <w:lang w:eastAsia="en-GB"/>
    </w:rPr>
  </w:style>
  <w:style w:type="paragraph" w:styleId="NoSpacing">
    <w:name w:val="No Spacing"/>
    <w:uiPriority w:val="1"/>
    <w:qFormat/>
    <w:rsid w:val="00080254"/>
    <w:rPr>
      <w:rFonts w:asciiTheme="minorHAnsi" w:eastAsiaTheme="minorHAnsi" w:hAnsiTheme="minorHAnsi" w:cstheme="minorBidi"/>
      <w:sz w:val="22"/>
      <w:szCs w:val="22"/>
      <w:lang w:val="en-GB"/>
    </w:rPr>
  </w:style>
  <w:style w:type="character" w:styleId="FollowedHyperlink">
    <w:name w:val="FollowedHyperlink"/>
    <w:basedOn w:val="DefaultParagraphFont"/>
    <w:uiPriority w:val="99"/>
    <w:semiHidden/>
    <w:unhideWhenUsed/>
    <w:rsid w:val="00A6255E"/>
    <w:rPr>
      <w:color w:val="800080" w:themeColor="followedHyperlink"/>
      <w:u w:val="single"/>
    </w:rPr>
  </w:style>
  <w:style w:type="paragraph" w:styleId="Revision">
    <w:name w:val="Revision"/>
    <w:hidden/>
    <w:uiPriority w:val="99"/>
    <w:semiHidden/>
    <w:rsid w:val="00A6255E"/>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semiHidden="0" w:unhideWhenUsed="0" w:qFormat="1"/>
    <w:lsdException w:name="footnote reference" w:unhideWhenUsed="0"/>
    <w:lsdException w:name="annotation reference" w:unhideWhenUsed="0"/>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rsid w:val="004F2E09"/>
    <w:pPr>
      <w:spacing w:after="200" w:line="276" w:lineRule="auto"/>
    </w:pPr>
    <w:rPr>
      <w:sz w:val="22"/>
      <w:szCs w:val="22"/>
      <w:lang w:val="en-GB"/>
    </w:rPr>
  </w:style>
  <w:style w:type="paragraph" w:styleId="Heading1">
    <w:name w:val="heading 1"/>
    <w:basedOn w:val="Normal"/>
    <w:next w:val="Normal"/>
    <w:link w:val="Heading1Char"/>
    <w:uiPriority w:val="99"/>
    <w:qFormat/>
    <w:rsid w:val="00110D5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86CE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86CE9"/>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A86CE9"/>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0D5D"/>
    <w:rPr>
      <w:rFonts w:ascii="Cambria" w:hAnsi="Cambria" w:cs="Times New Roman"/>
      <w:b/>
      <w:bCs/>
      <w:color w:val="365F91"/>
      <w:sz w:val="28"/>
    </w:rPr>
  </w:style>
  <w:style w:type="character" w:customStyle="1" w:styleId="Heading2Char">
    <w:name w:val="Heading 2 Char"/>
    <w:basedOn w:val="DefaultParagraphFont"/>
    <w:link w:val="Heading2"/>
    <w:uiPriority w:val="99"/>
    <w:rsid w:val="00A86CE9"/>
    <w:rPr>
      <w:rFonts w:ascii="Cambria" w:hAnsi="Cambria" w:cs="Times New Roman"/>
      <w:b/>
      <w:bCs/>
      <w:color w:val="4F81BD"/>
      <w:sz w:val="26"/>
    </w:rPr>
  </w:style>
  <w:style w:type="character" w:customStyle="1" w:styleId="Heading3Char">
    <w:name w:val="Heading 3 Char"/>
    <w:basedOn w:val="DefaultParagraphFont"/>
    <w:link w:val="Heading3"/>
    <w:uiPriority w:val="99"/>
    <w:rsid w:val="00A86CE9"/>
    <w:rPr>
      <w:rFonts w:ascii="Cambria" w:hAnsi="Cambria" w:cs="Times New Roman"/>
      <w:b/>
      <w:bCs/>
      <w:color w:val="4F81BD"/>
    </w:rPr>
  </w:style>
  <w:style w:type="character" w:customStyle="1" w:styleId="Heading4Char">
    <w:name w:val="Heading 4 Char"/>
    <w:basedOn w:val="DefaultParagraphFont"/>
    <w:link w:val="Heading4"/>
    <w:uiPriority w:val="99"/>
    <w:rsid w:val="00A86CE9"/>
    <w:rPr>
      <w:rFonts w:ascii="Cambria" w:hAnsi="Cambria" w:cs="Times New Roman"/>
      <w:b/>
      <w:bCs/>
      <w:i/>
      <w:iCs/>
      <w:color w:val="4F81BD"/>
    </w:rPr>
  </w:style>
  <w:style w:type="paragraph" w:styleId="FootnoteText">
    <w:name w:val="footnote text"/>
    <w:basedOn w:val="Normal"/>
    <w:link w:val="FootnoteTextChar"/>
    <w:uiPriority w:val="99"/>
    <w:semiHidden/>
    <w:rsid w:val="00110D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D5D"/>
    <w:rPr>
      <w:rFonts w:cs="Times New Roman"/>
      <w:sz w:val="20"/>
    </w:rPr>
  </w:style>
  <w:style w:type="character" w:styleId="FootnoteReference">
    <w:name w:val="footnote reference"/>
    <w:basedOn w:val="DefaultParagraphFont"/>
    <w:uiPriority w:val="99"/>
    <w:semiHidden/>
    <w:rsid w:val="00110D5D"/>
    <w:rPr>
      <w:rFonts w:cs="Times New Roman"/>
      <w:vertAlign w:val="superscript"/>
    </w:rPr>
  </w:style>
  <w:style w:type="paragraph" w:styleId="Caption">
    <w:name w:val="caption"/>
    <w:basedOn w:val="Normal"/>
    <w:next w:val="Normal"/>
    <w:uiPriority w:val="99"/>
    <w:qFormat/>
    <w:rsid w:val="00110D5D"/>
    <w:pPr>
      <w:spacing w:line="240" w:lineRule="auto"/>
    </w:pPr>
    <w:rPr>
      <w:i/>
      <w:iCs/>
      <w:color w:val="1F497D"/>
      <w:sz w:val="18"/>
      <w:szCs w:val="18"/>
    </w:rPr>
  </w:style>
  <w:style w:type="paragraph" w:styleId="BalloonText">
    <w:name w:val="Balloon Text"/>
    <w:basedOn w:val="Normal"/>
    <w:link w:val="BalloonTextChar"/>
    <w:uiPriority w:val="99"/>
    <w:semiHidden/>
    <w:rsid w:val="00110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D5D"/>
    <w:rPr>
      <w:rFonts w:ascii="Tahoma" w:hAnsi="Tahoma" w:cs="Tahoma"/>
      <w:sz w:val="16"/>
    </w:rPr>
  </w:style>
  <w:style w:type="paragraph" w:styleId="Title">
    <w:name w:val="Title"/>
    <w:basedOn w:val="Normal"/>
    <w:next w:val="Normal"/>
    <w:link w:val="TitleChar"/>
    <w:uiPriority w:val="99"/>
    <w:qFormat/>
    <w:rsid w:val="00110D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rsid w:val="00110D5D"/>
    <w:rPr>
      <w:rFonts w:ascii="Cambria" w:hAnsi="Cambria" w:cs="Times New Roman"/>
      <w:color w:val="17365D"/>
      <w:spacing w:val="5"/>
      <w:kern w:val="28"/>
      <w:sz w:val="52"/>
    </w:rPr>
  </w:style>
  <w:style w:type="character" w:styleId="Hyperlink">
    <w:name w:val="Hyperlink"/>
    <w:basedOn w:val="DefaultParagraphFont"/>
    <w:uiPriority w:val="99"/>
    <w:rsid w:val="009E01B0"/>
    <w:rPr>
      <w:rFonts w:cs="Times New Roman"/>
      <w:color w:val="0000FF"/>
      <w:u w:val="single"/>
    </w:rPr>
  </w:style>
  <w:style w:type="paragraph" w:styleId="Subtitle">
    <w:name w:val="Subtitle"/>
    <w:basedOn w:val="Normal"/>
    <w:next w:val="Normal"/>
    <w:link w:val="SubtitleChar"/>
    <w:uiPriority w:val="99"/>
    <w:qFormat/>
    <w:rsid w:val="001D41AD"/>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rsid w:val="001D41AD"/>
    <w:rPr>
      <w:rFonts w:ascii="Cambria" w:hAnsi="Cambria" w:cs="Times New Roman"/>
      <w:i/>
      <w:iCs/>
      <w:color w:val="4F81BD"/>
      <w:spacing w:val="15"/>
      <w:sz w:val="24"/>
    </w:rPr>
  </w:style>
  <w:style w:type="paragraph" w:styleId="Bibliography">
    <w:name w:val="Bibliography"/>
    <w:basedOn w:val="Normal"/>
    <w:next w:val="Normal"/>
    <w:uiPriority w:val="99"/>
    <w:semiHidden/>
    <w:rsid w:val="00B72BD7"/>
    <w:pPr>
      <w:tabs>
        <w:tab w:val="left" w:pos="624"/>
      </w:tabs>
      <w:spacing w:after="0" w:line="240" w:lineRule="auto"/>
      <w:ind w:left="624" w:hanging="624"/>
    </w:pPr>
  </w:style>
  <w:style w:type="table" w:styleId="TableGrid">
    <w:name w:val="Table Grid"/>
    <w:basedOn w:val="TableNormal"/>
    <w:uiPriority w:val="99"/>
    <w:rsid w:val="00B72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701A7"/>
    <w:rPr>
      <w:rFonts w:cs="Times New Roman"/>
      <w:sz w:val="18"/>
    </w:rPr>
  </w:style>
  <w:style w:type="paragraph" w:styleId="CommentText">
    <w:name w:val="annotation text"/>
    <w:basedOn w:val="Normal"/>
    <w:link w:val="CommentTextChar"/>
    <w:uiPriority w:val="99"/>
    <w:semiHidden/>
    <w:rsid w:val="000701A7"/>
    <w:rPr>
      <w:sz w:val="24"/>
      <w:szCs w:val="24"/>
    </w:rPr>
  </w:style>
  <w:style w:type="character" w:customStyle="1" w:styleId="CommentTextChar">
    <w:name w:val="Comment Text Char"/>
    <w:basedOn w:val="DefaultParagraphFont"/>
    <w:link w:val="CommentText"/>
    <w:uiPriority w:val="99"/>
    <w:semiHidden/>
    <w:rsid w:val="00F73888"/>
    <w:rPr>
      <w:sz w:val="24"/>
      <w:szCs w:val="24"/>
      <w:lang w:val="en-GB"/>
    </w:rPr>
  </w:style>
  <w:style w:type="paragraph" w:styleId="CommentSubject">
    <w:name w:val="annotation subject"/>
    <w:basedOn w:val="CommentText"/>
    <w:next w:val="CommentText"/>
    <w:link w:val="CommentSubjectChar"/>
    <w:uiPriority w:val="99"/>
    <w:semiHidden/>
    <w:rsid w:val="000701A7"/>
    <w:rPr>
      <w:sz w:val="22"/>
      <w:szCs w:val="22"/>
    </w:rPr>
  </w:style>
  <w:style w:type="character" w:customStyle="1" w:styleId="CommentSubjectChar">
    <w:name w:val="Comment Subject Char"/>
    <w:basedOn w:val="CommentTextChar"/>
    <w:link w:val="CommentSubject"/>
    <w:uiPriority w:val="99"/>
    <w:semiHidden/>
    <w:rsid w:val="00F73888"/>
    <w:rPr>
      <w:b/>
      <w:bCs/>
      <w:sz w:val="24"/>
      <w:szCs w:val="24"/>
      <w:lang w:val="en-GB"/>
    </w:rPr>
  </w:style>
  <w:style w:type="paragraph" w:styleId="Header">
    <w:name w:val="header"/>
    <w:basedOn w:val="Normal"/>
    <w:link w:val="HeaderChar"/>
    <w:uiPriority w:val="99"/>
    <w:unhideWhenUsed/>
    <w:rsid w:val="00874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8C2"/>
    <w:rPr>
      <w:sz w:val="22"/>
      <w:szCs w:val="22"/>
      <w:lang w:val="en-GB"/>
    </w:rPr>
  </w:style>
  <w:style w:type="paragraph" w:styleId="Footer">
    <w:name w:val="footer"/>
    <w:basedOn w:val="Normal"/>
    <w:link w:val="FooterChar"/>
    <w:uiPriority w:val="99"/>
    <w:unhideWhenUsed/>
    <w:rsid w:val="00874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8C2"/>
    <w:rPr>
      <w:sz w:val="22"/>
      <w:szCs w:val="22"/>
      <w:lang w:val="en-GB"/>
    </w:rPr>
  </w:style>
  <w:style w:type="character" w:styleId="LineNumber">
    <w:name w:val="line number"/>
    <w:basedOn w:val="DefaultParagraphFont"/>
    <w:uiPriority w:val="99"/>
    <w:semiHidden/>
    <w:unhideWhenUsed/>
    <w:rsid w:val="00D53E94"/>
  </w:style>
  <w:style w:type="paragraph" w:styleId="NormalWeb">
    <w:name w:val="Normal (Web)"/>
    <w:basedOn w:val="Normal"/>
    <w:uiPriority w:val="99"/>
    <w:semiHidden/>
    <w:unhideWhenUsed/>
    <w:rsid w:val="00D53E94"/>
    <w:pPr>
      <w:spacing w:before="100" w:beforeAutospacing="1" w:after="100" w:afterAutospacing="1" w:line="240" w:lineRule="auto"/>
    </w:pPr>
    <w:rPr>
      <w:rFonts w:ascii="Times New Roman" w:eastAsiaTheme="minorEastAsia" w:hAnsi="Times New Roman"/>
      <w:sz w:val="24"/>
      <w:szCs w:val="24"/>
      <w:lang w:eastAsia="en-GB"/>
    </w:rPr>
  </w:style>
  <w:style w:type="paragraph" w:styleId="NoSpacing">
    <w:name w:val="No Spacing"/>
    <w:uiPriority w:val="1"/>
    <w:qFormat/>
    <w:rsid w:val="00080254"/>
    <w:rPr>
      <w:rFonts w:asciiTheme="minorHAnsi" w:eastAsiaTheme="minorHAnsi" w:hAnsiTheme="minorHAnsi" w:cstheme="minorBidi"/>
      <w:sz w:val="22"/>
      <w:szCs w:val="22"/>
      <w:lang w:val="en-GB"/>
    </w:rPr>
  </w:style>
  <w:style w:type="character" w:styleId="FollowedHyperlink">
    <w:name w:val="FollowedHyperlink"/>
    <w:basedOn w:val="DefaultParagraphFont"/>
    <w:uiPriority w:val="99"/>
    <w:semiHidden/>
    <w:unhideWhenUsed/>
    <w:rsid w:val="00A6255E"/>
    <w:rPr>
      <w:color w:val="800080" w:themeColor="followedHyperlink"/>
      <w:u w:val="single"/>
    </w:rPr>
  </w:style>
  <w:style w:type="paragraph" w:styleId="Revision">
    <w:name w:val="Revision"/>
    <w:hidden/>
    <w:uiPriority w:val="99"/>
    <w:semiHidden/>
    <w:rsid w:val="00A6255E"/>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162364">
      <w:bodyDiv w:val="1"/>
      <w:marLeft w:val="0"/>
      <w:marRight w:val="0"/>
      <w:marTop w:val="0"/>
      <w:marBottom w:val="0"/>
      <w:divBdr>
        <w:top w:val="none" w:sz="0" w:space="0" w:color="auto"/>
        <w:left w:val="none" w:sz="0" w:space="0" w:color="auto"/>
        <w:bottom w:val="none" w:sz="0" w:space="0" w:color="auto"/>
        <w:right w:val="none" w:sz="0" w:space="0" w:color="auto"/>
      </w:divBdr>
    </w:div>
    <w:div w:id="1771317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tiff"/></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00232-984F-4D56-8ADC-EA06184A3A45}" type="doc">
      <dgm:prSet loTypeId="urn:microsoft.com/office/officeart/2005/8/layout/lProcess3" loCatId="process" qsTypeId="urn:microsoft.com/office/officeart/2005/8/quickstyle/simple1" qsCatId="simple" csTypeId="urn:microsoft.com/office/officeart/2005/8/colors/accent6_2" csCatId="accent6" phldr="1"/>
      <dgm:spPr/>
      <dgm:t>
        <a:bodyPr/>
        <a:lstStyle/>
        <a:p>
          <a:endParaRPr lang="en-GB"/>
        </a:p>
      </dgm:t>
    </dgm:pt>
    <dgm:pt modelId="{4690A3A9-965C-468D-881B-919BBABB0B9D}">
      <dgm:prSet phldrT="[Text]"/>
      <dgm:spPr/>
      <dgm:t>
        <a:bodyPr/>
        <a:lstStyle/>
        <a:p>
          <a:r>
            <a:rPr lang="en-GB" b="1" dirty="0" smtClean="0"/>
            <a:t>Amine scrubbing</a:t>
          </a:r>
          <a:endParaRPr lang="en-GB" b="1" dirty="0"/>
        </a:p>
      </dgm:t>
    </dgm:pt>
    <dgm:pt modelId="{2266B775-A6FD-40CB-A430-DD4C870DB30F}" type="parTrans" cxnId="{633B1CD8-AB54-4B59-8BA2-678316E27036}">
      <dgm:prSet/>
      <dgm:spPr/>
      <dgm:t>
        <a:bodyPr/>
        <a:lstStyle/>
        <a:p>
          <a:endParaRPr lang="en-GB"/>
        </a:p>
      </dgm:t>
    </dgm:pt>
    <dgm:pt modelId="{25EADE8C-8FB4-4846-AF23-43B91752AFB3}" type="sibTrans" cxnId="{633B1CD8-AB54-4B59-8BA2-678316E27036}">
      <dgm:prSet/>
      <dgm:spPr/>
      <dgm:t>
        <a:bodyPr/>
        <a:lstStyle/>
        <a:p>
          <a:endParaRPr lang="en-GB"/>
        </a:p>
      </dgm:t>
    </dgm:pt>
    <dgm:pt modelId="{2F371326-39AA-41A0-966B-CA758384A1FC}">
      <dgm:prSet phldrT="[Text]"/>
      <dgm:spPr/>
      <dgm:t>
        <a:bodyPr/>
        <a:lstStyle/>
        <a:p>
          <a:r>
            <a:rPr lang="en-GB" dirty="0" smtClean="0"/>
            <a:t>6</a:t>
          </a:r>
          <a:endParaRPr lang="en-GB" dirty="0"/>
        </a:p>
      </dgm:t>
    </dgm:pt>
    <dgm:pt modelId="{C52CFE3B-4008-412C-A17C-6315B500BC72}" type="parTrans" cxnId="{7A696CDE-BEFA-4CED-8DE7-2D82064A7412}">
      <dgm:prSet/>
      <dgm:spPr/>
      <dgm:t>
        <a:bodyPr/>
        <a:lstStyle/>
        <a:p>
          <a:endParaRPr lang="en-GB"/>
        </a:p>
      </dgm:t>
    </dgm:pt>
    <dgm:pt modelId="{AC34740F-D642-42C6-A7D4-EBA87CB136AD}" type="sibTrans" cxnId="{7A696CDE-BEFA-4CED-8DE7-2D82064A7412}">
      <dgm:prSet/>
      <dgm:spPr/>
      <dgm:t>
        <a:bodyPr/>
        <a:lstStyle/>
        <a:p>
          <a:endParaRPr lang="en-GB"/>
        </a:p>
      </dgm:t>
    </dgm:pt>
    <dgm:pt modelId="{5408A681-1B89-42D2-ADC2-A927073DDADE}">
      <dgm:prSet phldrT="[Text]"/>
      <dgm:spPr/>
      <dgm:t>
        <a:bodyPr/>
        <a:lstStyle/>
        <a:p>
          <a:r>
            <a:rPr lang="en-GB" dirty="0" smtClean="0"/>
            <a:t>6</a:t>
          </a:r>
          <a:endParaRPr lang="en-GB" dirty="0"/>
        </a:p>
      </dgm:t>
    </dgm:pt>
    <dgm:pt modelId="{F214171D-BD83-42BA-8274-8371D44ABD8F}" type="parTrans" cxnId="{DED558B0-83FE-490F-9793-856492893073}">
      <dgm:prSet/>
      <dgm:spPr/>
      <dgm:t>
        <a:bodyPr/>
        <a:lstStyle/>
        <a:p>
          <a:endParaRPr lang="en-GB"/>
        </a:p>
      </dgm:t>
    </dgm:pt>
    <dgm:pt modelId="{D87F8AA2-294D-4EB4-AA14-2CE8B5C0A3F4}" type="sibTrans" cxnId="{DED558B0-83FE-490F-9793-856492893073}">
      <dgm:prSet/>
      <dgm:spPr/>
      <dgm:t>
        <a:bodyPr/>
        <a:lstStyle/>
        <a:p>
          <a:endParaRPr lang="en-GB"/>
        </a:p>
      </dgm:t>
    </dgm:pt>
    <dgm:pt modelId="{6DBCA79E-887B-4296-9DDE-D9EB59900B93}">
      <dgm:prSet phldrT="[Text]"/>
      <dgm:spPr/>
      <dgm:t>
        <a:bodyPr/>
        <a:lstStyle/>
        <a:p>
          <a:r>
            <a:rPr lang="en-GB" b="1" dirty="0" smtClean="0"/>
            <a:t>Calcium looping</a:t>
          </a:r>
          <a:endParaRPr lang="en-GB" b="1" dirty="0"/>
        </a:p>
      </dgm:t>
    </dgm:pt>
    <dgm:pt modelId="{A7F8B2B9-E4A0-4116-B25A-5606F7F48207}" type="parTrans" cxnId="{122A7257-FC6B-4CF4-AFB2-AF6E30EC14E7}">
      <dgm:prSet/>
      <dgm:spPr/>
      <dgm:t>
        <a:bodyPr/>
        <a:lstStyle/>
        <a:p>
          <a:endParaRPr lang="en-GB"/>
        </a:p>
      </dgm:t>
    </dgm:pt>
    <dgm:pt modelId="{F0B8B2B8-AD36-43D6-B303-99B518174C80}" type="sibTrans" cxnId="{122A7257-FC6B-4CF4-AFB2-AF6E30EC14E7}">
      <dgm:prSet/>
      <dgm:spPr/>
      <dgm:t>
        <a:bodyPr/>
        <a:lstStyle/>
        <a:p>
          <a:endParaRPr lang="en-GB"/>
        </a:p>
      </dgm:t>
    </dgm:pt>
    <dgm:pt modelId="{43FE3806-B879-43DD-B923-3FBD6F1DDD9A}">
      <dgm:prSet phldrT="[Text]"/>
      <dgm:spPr/>
      <dgm:t>
        <a:bodyPr/>
        <a:lstStyle/>
        <a:p>
          <a:r>
            <a:rPr lang="en-GB" dirty="0" smtClean="0"/>
            <a:t>6</a:t>
          </a:r>
          <a:endParaRPr lang="en-GB" dirty="0"/>
        </a:p>
      </dgm:t>
    </dgm:pt>
    <dgm:pt modelId="{D26283DD-A42A-4D52-B795-C6B0AAEF4186}" type="parTrans" cxnId="{E02AEF79-9569-4851-AAA0-C9C85FC32033}">
      <dgm:prSet/>
      <dgm:spPr/>
      <dgm:t>
        <a:bodyPr/>
        <a:lstStyle/>
        <a:p>
          <a:endParaRPr lang="en-GB"/>
        </a:p>
      </dgm:t>
    </dgm:pt>
    <dgm:pt modelId="{BB534D7F-0D19-439D-B654-A1DCF7EDBD8F}" type="sibTrans" cxnId="{E02AEF79-9569-4851-AAA0-C9C85FC32033}">
      <dgm:prSet/>
      <dgm:spPr/>
      <dgm:t>
        <a:bodyPr/>
        <a:lstStyle/>
        <a:p>
          <a:endParaRPr lang="en-GB"/>
        </a:p>
      </dgm:t>
    </dgm:pt>
    <dgm:pt modelId="{9743A671-394C-48BF-98EB-31126998B918}">
      <dgm:prSet phldrT="[Text]"/>
      <dgm:spPr/>
      <dgm:t>
        <a:bodyPr/>
        <a:lstStyle/>
        <a:p>
          <a:r>
            <a:rPr lang="en-GB" dirty="0"/>
            <a:t>8</a:t>
          </a:r>
        </a:p>
      </dgm:t>
    </dgm:pt>
    <dgm:pt modelId="{317EDFC4-14CB-4F8A-B512-806AA5E2C61E}" type="parTrans" cxnId="{6542B07B-D54E-490E-BD70-864382717E00}">
      <dgm:prSet/>
      <dgm:spPr/>
      <dgm:t>
        <a:bodyPr/>
        <a:lstStyle/>
        <a:p>
          <a:endParaRPr lang="en-GB"/>
        </a:p>
      </dgm:t>
    </dgm:pt>
    <dgm:pt modelId="{B89CB613-7DB6-494C-B20F-9A70F357A15C}" type="sibTrans" cxnId="{6542B07B-D54E-490E-BD70-864382717E00}">
      <dgm:prSet/>
      <dgm:spPr/>
      <dgm:t>
        <a:bodyPr/>
        <a:lstStyle/>
        <a:p>
          <a:endParaRPr lang="en-GB"/>
        </a:p>
      </dgm:t>
    </dgm:pt>
    <dgm:pt modelId="{F44E7DF3-2B78-4626-90BB-92F9A5A82066}">
      <dgm:prSet phldrT="[Text]"/>
      <dgm:spPr/>
      <dgm:t>
        <a:bodyPr/>
        <a:lstStyle/>
        <a:p>
          <a:r>
            <a:rPr lang="en-GB" b="1" dirty="0" smtClean="0"/>
            <a:t>Full oxy-fuel</a:t>
          </a:r>
          <a:endParaRPr lang="en-GB" b="1" dirty="0"/>
        </a:p>
      </dgm:t>
    </dgm:pt>
    <dgm:pt modelId="{43882263-AC88-4ABB-AA2E-B217AD275FA5}" type="parTrans" cxnId="{A6F0B7BB-7811-47C4-A331-3F39A4386244}">
      <dgm:prSet/>
      <dgm:spPr/>
      <dgm:t>
        <a:bodyPr/>
        <a:lstStyle/>
        <a:p>
          <a:endParaRPr lang="en-GB"/>
        </a:p>
      </dgm:t>
    </dgm:pt>
    <dgm:pt modelId="{1762A188-0202-47A5-9194-ABA74A62CCEB}" type="sibTrans" cxnId="{A6F0B7BB-7811-47C4-A331-3F39A4386244}">
      <dgm:prSet/>
      <dgm:spPr/>
      <dgm:t>
        <a:bodyPr/>
        <a:lstStyle/>
        <a:p>
          <a:endParaRPr lang="en-GB"/>
        </a:p>
      </dgm:t>
    </dgm:pt>
    <dgm:pt modelId="{4416F68E-4AC1-4461-8185-B239A82F575A}">
      <dgm:prSet phldrT="[Text]"/>
      <dgm:spPr/>
      <dgm:t>
        <a:bodyPr/>
        <a:lstStyle/>
        <a:p>
          <a:r>
            <a:rPr lang="en-GB" dirty="0" smtClean="0"/>
            <a:t>4</a:t>
          </a:r>
          <a:endParaRPr lang="en-GB" dirty="0"/>
        </a:p>
      </dgm:t>
    </dgm:pt>
    <dgm:pt modelId="{D0D8326C-2FCB-4681-96E9-8704436F26B9}" type="parTrans" cxnId="{0ED0239C-1FC0-4FE4-9B2B-253AAB66D0A3}">
      <dgm:prSet/>
      <dgm:spPr/>
      <dgm:t>
        <a:bodyPr/>
        <a:lstStyle/>
        <a:p>
          <a:endParaRPr lang="en-GB"/>
        </a:p>
      </dgm:t>
    </dgm:pt>
    <dgm:pt modelId="{F2BFEADE-8C42-4CFF-B78A-CE944FFC9251}" type="sibTrans" cxnId="{0ED0239C-1FC0-4FE4-9B2B-253AAB66D0A3}">
      <dgm:prSet/>
      <dgm:spPr/>
      <dgm:t>
        <a:bodyPr/>
        <a:lstStyle/>
        <a:p>
          <a:endParaRPr lang="en-GB"/>
        </a:p>
      </dgm:t>
    </dgm:pt>
    <dgm:pt modelId="{E40899BC-E16D-45AE-80DE-D2587E51837A}">
      <dgm:prSet phldrT="[Text]"/>
      <dgm:spPr/>
      <dgm:t>
        <a:bodyPr/>
        <a:lstStyle/>
        <a:p>
          <a:r>
            <a:rPr lang="en-GB" dirty="0" smtClean="0"/>
            <a:t>4</a:t>
          </a:r>
          <a:endParaRPr lang="en-GB" dirty="0"/>
        </a:p>
      </dgm:t>
    </dgm:pt>
    <dgm:pt modelId="{1699201A-9D50-407E-ADF3-03B8A1CA6D7D}" type="parTrans" cxnId="{DF484F4F-7B1D-48CA-9ECC-DB820C040F34}">
      <dgm:prSet/>
      <dgm:spPr/>
      <dgm:t>
        <a:bodyPr/>
        <a:lstStyle/>
        <a:p>
          <a:endParaRPr lang="en-GB"/>
        </a:p>
      </dgm:t>
    </dgm:pt>
    <dgm:pt modelId="{35FE49AD-841E-483F-8F08-56BC60D2A828}" type="sibTrans" cxnId="{DF484F4F-7B1D-48CA-9ECC-DB820C040F34}">
      <dgm:prSet/>
      <dgm:spPr/>
      <dgm:t>
        <a:bodyPr/>
        <a:lstStyle/>
        <a:p>
          <a:endParaRPr lang="en-GB"/>
        </a:p>
      </dgm:t>
    </dgm:pt>
    <dgm:pt modelId="{B8604552-DD61-4F68-8A01-4CC6F9F74BD2}">
      <dgm:prSet/>
      <dgm:spPr/>
      <dgm:t>
        <a:bodyPr/>
        <a:lstStyle/>
        <a:p>
          <a:r>
            <a:rPr lang="en-GB" dirty="0" smtClean="0"/>
            <a:t>2025</a:t>
          </a:r>
          <a:endParaRPr lang="en-GB" dirty="0"/>
        </a:p>
      </dgm:t>
    </dgm:pt>
    <dgm:pt modelId="{00DB8E0C-7AE2-4BF1-8159-4C521CF55CDC}" type="parTrans" cxnId="{4F2EB7A7-74C7-4D12-986D-3D297791A8F9}">
      <dgm:prSet/>
      <dgm:spPr/>
      <dgm:t>
        <a:bodyPr/>
        <a:lstStyle/>
        <a:p>
          <a:endParaRPr lang="en-GB"/>
        </a:p>
      </dgm:t>
    </dgm:pt>
    <dgm:pt modelId="{DCECA6BC-5692-432A-A754-3E59BDDFBB76}" type="sibTrans" cxnId="{4F2EB7A7-74C7-4D12-986D-3D297791A8F9}">
      <dgm:prSet/>
      <dgm:spPr/>
      <dgm:t>
        <a:bodyPr/>
        <a:lstStyle/>
        <a:p>
          <a:endParaRPr lang="en-GB"/>
        </a:p>
      </dgm:t>
    </dgm:pt>
    <dgm:pt modelId="{20B56593-7AC0-4672-AEC2-07DFE1D31DDC}">
      <dgm:prSet/>
      <dgm:spPr/>
      <dgm:t>
        <a:bodyPr/>
        <a:lstStyle/>
        <a:p>
          <a:r>
            <a:rPr lang="en-GB" dirty="0" smtClean="0"/>
            <a:t>2030</a:t>
          </a:r>
          <a:endParaRPr lang="en-GB" dirty="0"/>
        </a:p>
      </dgm:t>
    </dgm:pt>
    <dgm:pt modelId="{E4115C2D-53AA-4032-B980-24EC22239FF9}" type="parTrans" cxnId="{FB391FA3-C262-4102-8B69-5DB932AC6D5E}">
      <dgm:prSet/>
      <dgm:spPr/>
      <dgm:t>
        <a:bodyPr/>
        <a:lstStyle/>
        <a:p>
          <a:endParaRPr lang="en-GB"/>
        </a:p>
      </dgm:t>
    </dgm:pt>
    <dgm:pt modelId="{DFA4789D-1C15-416D-8B2A-9F7589EB018F}" type="sibTrans" cxnId="{FB391FA3-C262-4102-8B69-5DB932AC6D5E}">
      <dgm:prSet/>
      <dgm:spPr/>
      <dgm:t>
        <a:bodyPr/>
        <a:lstStyle/>
        <a:p>
          <a:endParaRPr lang="en-GB"/>
        </a:p>
      </dgm:t>
    </dgm:pt>
    <dgm:pt modelId="{201FF93E-E788-460F-AB86-58A86B93120B}">
      <dgm:prSet/>
      <dgm:spPr/>
      <dgm:t>
        <a:bodyPr/>
        <a:lstStyle/>
        <a:p>
          <a:r>
            <a:rPr lang="en-GB" dirty="0" smtClean="0"/>
            <a:t>2030</a:t>
          </a:r>
          <a:endParaRPr lang="en-GB" dirty="0"/>
        </a:p>
      </dgm:t>
    </dgm:pt>
    <dgm:pt modelId="{F5B4DF1E-1A95-4428-AA68-7F72505EEA27}" type="parTrans" cxnId="{12F7DB8A-EE2F-4E9C-B47D-E271DDAE71FF}">
      <dgm:prSet/>
      <dgm:spPr/>
      <dgm:t>
        <a:bodyPr/>
        <a:lstStyle/>
        <a:p>
          <a:endParaRPr lang="en-GB"/>
        </a:p>
      </dgm:t>
    </dgm:pt>
    <dgm:pt modelId="{E39BEDC3-A640-4E75-BCC7-8603468F8A07}" type="sibTrans" cxnId="{12F7DB8A-EE2F-4E9C-B47D-E271DDAE71FF}">
      <dgm:prSet/>
      <dgm:spPr/>
      <dgm:t>
        <a:bodyPr/>
        <a:lstStyle/>
        <a:p>
          <a:endParaRPr lang="en-GB"/>
        </a:p>
      </dgm:t>
    </dgm:pt>
    <dgm:pt modelId="{9C86B6A2-18CA-4CA3-9BA7-1D02FD864CEC}">
      <dgm:prSet/>
      <dgm:spPr/>
      <dgm:t>
        <a:bodyPr/>
        <a:lstStyle/>
        <a:p>
          <a:r>
            <a:rPr lang="en-GB" b="1" dirty="0" smtClean="0"/>
            <a:t>Partial oxy-fuel</a:t>
          </a:r>
          <a:endParaRPr lang="en-GB" b="1" dirty="0"/>
        </a:p>
      </dgm:t>
    </dgm:pt>
    <dgm:pt modelId="{C667FBB3-B34A-4985-B8A3-B8DC0C0118BB}" type="parTrans" cxnId="{B2EE7CE5-7A5B-414B-AE76-1E6D6A537FA2}">
      <dgm:prSet/>
      <dgm:spPr/>
      <dgm:t>
        <a:bodyPr/>
        <a:lstStyle/>
        <a:p>
          <a:endParaRPr lang="en-GB"/>
        </a:p>
      </dgm:t>
    </dgm:pt>
    <dgm:pt modelId="{E4DF351F-167F-4418-BFB4-FE65CBC182A6}" type="sibTrans" cxnId="{B2EE7CE5-7A5B-414B-AE76-1E6D6A537FA2}">
      <dgm:prSet/>
      <dgm:spPr/>
      <dgm:t>
        <a:bodyPr/>
        <a:lstStyle/>
        <a:p>
          <a:endParaRPr lang="en-GB"/>
        </a:p>
      </dgm:t>
    </dgm:pt>
    <dgm:pt modelId="{D7880008-572C-46DB-A862-EC30D88AD882}">
      <dgm:prSet/>
      <dgm:spPr/>
      <dgm:t>
        <a:bodyPr/>
        <a:lstStyle/>
        <a:p>
          <a:r>
            <a:rPr lang="en-GB" dirty="0" smtClean="0"/>
            <a:t>6</a:t>
          </a:r>
          <a:endParaRPr lang="en-GB" dirty="0"/>
        </a:p>
      </dgm:t>
    </dgm:pt>
    <dgm:pt modelId="{8D67D1C4-E0FA-4F58-B08C-4C17D03D3122}" type="parTrans" cxnId="{5B5478B5-7796-44E8-9E8F-2863E7E42F61}">
      <dgm:prSet/>
      <dgm:spPr/>
      <dgm:t>
        <a:bodyPr/>
        <a:lstStyle/>
        <a:p>
          <a:endParaRPr lang="en-GB"/>
        </a:p>
      </dgm:t>
    </dgm:pt>
    <dgm:pt modelId="{07A9B0BC-AD0E-47DA-B0E3-602D2FDE3DFD}" type="sibTrans" cxnId="{5B5478B5-7796-44E8-9E8F-2863E7E42F61}">
      <dgm:prSet/>
      <dgm:spPr/>
      <dgm:t>
        <a:bodyPr/>
        <a:lstStyle/>
        <a:p>
          <a:endParaRPr lang="en-GB"/>
        </a:p>
      </dgm:t>
    </dgm:pt>
    <dgm:pt modelId="{82F78302-51EB-46D7-AD78-F0D13FE2C343}">
      <dgm:prSet/>
      <dgm:spPr/>
      <dgm:t>
        <a:bodyPr/>
        <a:lstStyle/>
        <a:p>
          <a:r>
            <a:rPr lang="en-GB" dirty="0" smtClean="0"/>
            <a:t>6</a:t>
          </a:r>
          <a:endParaRPr lang="en-GB" dirty="0"/>
        </a:p>
      </dgm:t>
    </dgm:pt>
    <dgm:pt modelId="{2EAE90A4-4692-407A-8288-777BD31E6BEE}" type="parTrans" cxnId="{1D2C00DD-45B1-4B27-9A21-D53852D5956B}">
      <dgm:prSet/>
      <dgm:spPr/>
      <dgm:t>
        <a:bodyPr/>
        <a:lstStyle/>
        <a:p>
          <a:endParaRPr lang="en-GB"/>
        </a:p>
      </dgm:t>
    </dgm:pt>
    <dgm:pt modelId="{FDA1111F-C1E8-4D60-A8F6-C057DDACDE38}" type="sibTrans" cxnId="{1D2C00DD-45B1-4B27-9A21-D53852D5956B}">
      <dgm:prSet/>
      <dgm:spPr/>
      <dgm:t>
        <a:bodyPr/>
        <a:lstStyle/>
        <a:p>
          <a:endParaRPr lang="en-GB"/>
        </a:p>
      </dgm:t>
    </dgm:pt>
    <dgm:pt modelId="{A4CB0BFA-9BC4-4BCD-BB6C-740D72A6098D}">
      <dgm:prSet/>
      <dgm:spPr/>
      <dgm:t>
        <a:bodyPr/>
        <a:lstStyle/>
        <a:p>
          <a:r>
            <a:rPr lang="en-GB" dirty="0" smtClean="0"/>
            <a:t>2030</a:t>
          </a:r>
          <a:endParaRPr lang="en-GB" dirty="0"/>
        </a:p>
      </dgm:t>
    </dgm:pt>
    <dgm:pt modelId="{E059B400-4237-4942-BFFE-7F895B983180}" type="parTrans" cxnId="{8653A680-5CEE-439C-92A9-91A30C813037}">
      <dgm:prSet/>
      <dgm:spPr/>
      <dgm:t>
        <a:bodyPr/>
        <a:lstStyle/>
        <a:p>
          <a:endParaRPr lang="en-GB"/>
        </a:p>
      </dgm:t>
    </dgm:pt>
    <dgm:pt modelId="{239C6419-08EE-4B95-ACE4-4A5DA95A18AF}" type="sibTrans" cxnId="{8653A680-5CEE-439C-92A9-91A30C813037}">
      <dgm:prSet/>
      <dgm:spPr/>
      <dgm:t>
        <a:bodyPr/>
        <a:lstStyle/>
        <a:p>
          <a:endParaRPr lang="en-GB"/>
        </a:p>
      </dgm:t>
    </dgm:pt>
    <dgm:pt modelId="{8DF6E4D2-1E3D-4B67-A7F8-D6B6A8A242F4}">
      <dgm:prSet/>
      <dgm:spPr/>
      <dgm:t>
        <a:bodyPr/>
        <a:lstStyle/>
        <a:p>
          <a:r>
            <a:rPr lang="en-GB" b="1" dirty="0" smtClean="0"/>
            <a:t>Direct Capture</a:t>
          </a:r>
          <a:endParaRPr lang="en-GB" b="1" dirty="0"/>
        </a:p>
      </dgm:t>
    </dgm:pt>
    <dgm:pt modelId="{B382ACB8-8153-49B6-8F10-08128C88C42F}" type="parTrans" cxnId="{5D5244C4-4D8A-4424-BF7D-B4F8A836E596}">
      <dgm:prSet/>
      <dgm:spPr/>
      <dgm:t>
        <a:bodyPr/>
        <a:lstStyle/>
        <a:p>
          <a:endParaRPr lang="en-GB"/>
        </a:p>
      </dgm:t>
    </dgm:pt>
    <dgm:pt modelId="{755AEAEB-47B0-47E3-913F-07E54672F4C4}" type="sibTrans" cxnId="{5D5244C4-4D8A-4424-BF7D-B4F8A836E596}">
      <dgm:prSet/>
      <dgm:spPr/>
      <dgm:t>
        <a:bodyPr/>
        <a:lstStyle/>
        <a:p>
          <a:endParaRPr lang="en-GB"/>
        </a:p>
      </dgm:t>
    </dgm:pt>
    <dgm:pt modelId="{5235C4AB-A763-4EEF-9ADD-C9C575B91D44}">
      <dgm:prSet/>
      <dgm:spPr/>
      <dgm:t>
        <a:bodyPr/>
        <a:lstStyle/>
        <a:p>
          <a:r>
            <a:rPr lang="en-GB" dirty="0" smtClean="0"/>
            <a:t>4-5</a:t>
          </a:r>
          <a:endParaRPr lang="en-GB" dirty="0"/>
        </a:p>
      </dgm:t>
    </dgm:pt>
    <dgm:pt modelId="{62DFFA69-CF33-4316-9C8C-0C6F6963122A}" type="parTrans" cxnId="{11F2F64A-B3D6-49EB-83D6-E744C4B4DE5C}">
      <dgm:prSet/>
      <dgm:spPr/>
      <dgm:t>
        <a:bodyPr/>
        <a:lstStyle/>
        <a:p>
          <a:endParaRPr lang="en-GB"/>
        </a:p>
      </dgm:t>
    </dgm:pt>
    <dgm:pt modelId="{6B39D8DA-E8FA-4FCA-9B61-CD7037BA80C0}" type="sibTrans" cxnId="{11F2F64A-B3D6-49EB-83D6-E744C4B4DE5C}">
      <dgm:prSet/>
      <dgm:spPr/>
      <dgm:t>
        <a:bodyPr/>
        <a:lstStyle/>
        <a:p>
          <a:endParaRPr lang="en-GB"/>
        </a:p>
      </dgm:t>
    </dgm:pt>
    <dgm:pt modelId="{9C53CE31-83A9-46D0-9581-0A7CDF610A84}">
      <dgm:prSet/>
      <dgm:spPr/>
      <dgm:t>
        <a:bodyPr/>
        <a:lstStyle/>
        <a:p>
          <a:r>
            <a:rPr lang="en-GB" dirty="0" smtClean="0"/>
            <a:t>7</a:t>
          </a:r>
          <a:endParaRPr lang="en-GB" dirty="0"/>
        </a:p>
      </dgm:t>
    </dgm:pt>
    <dgm:pt modelId="{067D9F56-D85F-4214-B181-415CA9D59AEC}" type="parTrans" cxnId="{4816306A-5D05-4DC5-88DC-585D40E8FD53}">
      <dgm:prSet/>
      <dgm:spPr/>
      <dgm:t>
        <a:bodyPr/>
        <a:lstStyle/>
        <a:p>
          <a:endParaRPr lang="en-GB"/>
        </a:p>
      </dgm:t>
    </dgm:pt>
    <dgm:pt modelId="{1DA6993D-3810-4399-AB7F-4DC732A3DA78}" type="sibTrans" cxnId="{4816306A-5D05-4DC5-88DC-585D40E8FD53}">
      <dgm:prSet/>
      <dgm:spPr/>
      <dgm:t>
        <a:bodyPr/>
        <a:lstStyle/>
        <a:p>
          <a:endParaRPr lang="en-GB"/>
        </a:p>
      </dgm:t>
    </dgm:pt>
    <dgm:pt modelId="{8AB19CA3-09F2-451C-B1D7-5A1D239D7B51}">
      <dgm:prSet/>
      <dgm:spPr/>
      <dgm:t>
        <a:bodyPr/>
        <a:lstStyle/>
        <a:p>
          <a:r>
            <a:rPr lang="en-GB" dirty="0" smtClean="0"/>
            <a:t>2025</a:t>
          </a:r>
          <a:endParaRPr lang="en-GB" dirty="0"/>
        </a:p>
      </dgm:t>
    </dgm:pt>
    <dgm:pt modelId="{F2DDCDFD-4C31-43EB-B7E9-82D12B58A345}" type="parTrans" cxnId="{6DF52C65-03B4-4B68-BD97-51036E1DE104}">
      <dgm:prSet/>
      <dgm:spPr/>
      <dgm:t>
        <a:bodyPr/>
        <a:lstStyle/>
        <a:p>
          <a:endParaRPr lang="en-GB"/>
        </a:p>
      </dgm:t>
    </dgm:pt>
    <dgm:pt modelId="{40E633C0-4D63-48FD-BD3E-E75CA6602057}" type="sibTrans" cxnId="{6DF52C65-03B4-4B68-BD97-51036E1DE104}">
      <dgm:prSet/>
      <dgm:spPr/>
      <dgm:t>
        <a:bodyPr/>
        <a:lstStyle/>
        <a:p>
          <a:endParaRPr lang="en-GB"/>
        </a:p>
      </dgm:t>
    </dgm:pt>
    <dgm:pt modelId="{A446D2E2-9F8E-4F81-A876-81DC76E472B8}" type="pres">
      <dgm:prSet presAssocID="{6EA00232-984F-4D56-8ADC-EA06184A3A45}" presName="Name0" presStyleCnt="0">
        <dgm:presLayoutVars>
          <dgm:chPref val="3"/>
          <dgm:dir/>
          <dgm:animLvl val="lvl"/>
          <dgm:resizeHandles/>
        </dgm:presLayoutVars>
      </dgm:prSet>
      <dgm:spPr/>
      <dgm:t>
        <a:bodyPr/>
        <a:lstStyle/>
        <a:p>
          <a:endParaRPr lang="en-GB"/>
        </a:p>
      </dgm:t>
    </dgm:pt>
    <dgm:pt modelId="{E3161E8C-3F1D-415A-A718-65B68CF7E44D}" type="pres">
      <dgm:prSet presAssocID="{4690A3A9-965C-468D-881B-919BBABB0B9D}" presName="horFlow" presStyleCnt="0"/>
      <dgm:spPr/>
    </dgm:pt>
    <dgm:pt modelId="{338872DF-A5CE-49D7-BAF6-9558C10D7CD7}" type="pres">
      <dgm:prSet presAssocID="{4690A3A9-965C-468D-881B-919BBABB0B9D}" presName="bigChev" presStyleLbl="node1" presStyleIdx="0" presStyleCnt="5"/>
      <dgm:spPr/>
      <dgm:t>
        <a:bodyPr/>
        <a:lstStyle/>
        <a:p>
          <a:endParaRPr lang="en-GB"/>
        </a:p>
      </dgm:t>
    </dgm:pt>
    <dgm:pt modelId="{7709B1F2-005E-4120-87B8-62CCF5D19327}" type="pres">
      <dgm:prSet presAssocID="{C52CFE3B-4008-412C-A17C-6315B500BC72}" presName="parTrans" presStyleCnt="0"/>
      <dgm:spPr/>
    </dgm:pt>
    <dgm:pt modelId="{1701D063-1151-41A1-8EE9-41FFED025FD0}" type="pres">
      <dgm:prSet presAssocID="{2F371326-39AA-41A0-966B-CA758384A1FC}" presName="node" presStyleLbl="alignAccFollowNode1" presStyleIdx="0" presStyleCnt="15">
        <dgm:presLayoutVars>
          <dgm:bulletEnabled val="1"/>
        </dgm:presLayoutVars>
      </dgm:prSet>
      <dgm:spPr/>
      <dgm:t>
        <a:bodyPr/>
        <a:lstStyle/>
        <a:p>
          <a:endParaRPr lang="en-GB"/>
        </a:p>
      </dgm:t>
    </dgm:pt>
    <dgm:pt modelId="{A48F5A66-A058-401D-AF1D-74F305EB81A5}" type="pres">
      <dgm:prSet presAssocID="{AC34740F-D642-42C6-A7D4-EBA87CB136AD}" presName="sibTrans" presStyleCnt="0"/>
      <dgm:spPr/>
    </dgm:pt>
    <dgm:pt modelId="{F8B5F5E8-B810-4AB1-AD99-BA3960050014}" type="pres">
      <dgm:prSet presAssocID="{5408A681-1B89-42D2-ADC2-A927073DDADE}" presName="node" presStyleLbl="alignAccFollowNode1" presStyleIdx="1" presStyleCnt="15">
        <dgm:presLayoutVars>
          <dgm:bulletEnabled val="1"/>
        </dgm:presLayoutVars>
      </dgm:prSet>
      <dgm:spPr/>
      <dgm:t>
        <a:bodyPr/>
        <a:lstStyle/>
        <a:p>
          <a:endParaRPr lang="en-GB"/>
        </a:p>
      </dgm:t>
    </dgm:pt>
    <dgm:pt modelId="{C2627C16-67FC-49FF-BD2E-AF39D6061EEA}" type="pres">
      <dgm:prSet presAssocID="{D87F8AA2-294D-4EB4-AA14-2CE8B5C0A3F4}" presName="sibTrans" presStyleCnt="0"/>
      <dgm:spPr/>
    </dgm:pt>
    <dgm:pt modelId="{A1B317DE-C52E-460F-A279-0117864074A1}" type="pres">
      <dgm:prSet presAssocID="{B8604552-DD61-4F68-8A01-4CC6F9F74BD2}" presName="node" presStyleLbl="alignAccFollowNode1" presStyleIdx="2" presStyleCnt="15">
        <dgm:presLayoutVars>
          <dgm:bulletEnabled val="1"/>
        </dgm:presLayoutVars>
      </dgm:prSet>
      <dgm:spPr/>
      <dgm:t>
        <a:bodyPr/>
        <a:lstStyle/>
        <a:p>
          <a:endParaRPr lang="en-GB"/>
        </a:p>
      </dgm:t>
    </dgm:pt>
    <dgm:pt modelId="{5181E9B0-3C5D-4D73-BA57-E07AFF177363}" type="pres">
      <dgm:prSet presAssocID="{4690A3A9-965C-468D-881B-919BBABB0B9D}" presName="vSp" presStyleCnt="0"/>
      <dgm:spPr/>
    </dgm:pt>
    <dgm:pt modelId="{CED1EE67-3C54-4477-B558-9BDFF82933C4}" type="pres">
      <dgm:prSet presAssocID="{6DBCA79E-887B-4296-9DDE-D9EB59900B93}" presName="horFlow" presStyleCnt="0"/>
      <dgm:spPr/>
    </dgm:pt>
    <dgm:pt modelId="{7E96086B-38E9-48E5-BDAB-203B77479E69}" type="pres">
      <dgm:prSet presAssocID="{6DBCA79E-887B-4296-9DDE-D9EB59900B93}" presName="bigChev" presStyleLbl="node1" presStyleIdx="1" presStyleCnt="5"/>
      <dgm:spPr/>
      <dgm:t>
        <a:bodyPr/>
        <a:lstStyle/>
        <a:p>
          <a:endParaRPr lang="en-GB"/>
        </a:p>
      </dgm:t>
    </dgm:pt>
    <dgm:pt modelId="{ED9E326C-BFF1-4AB7-886A-73A41ADFC3A4}" type="pres">
      <dgm:prSet presAssocID="{D26283DD-A42A-4D52-B795-C6B0AAEF4186}" presName="parTrans" presStyleCnt="0"/>
      <dgm:spPr/>
    </dgm:pt>
    <dgm:pt modelId="{64365135-F13B-4113-B03D-7B999821EE37}" type="pres">
      <dgm:prSet presAssocID="{43FE3806-B879-43DD-B923-3FBD6F1DDD9A}" presName="node" presStyleLbl="alignAccFollowNode1" presStyleIdx="3" presStyleCnt="15">
        <dgm:presLayoutVars>
          <dgm:bulletEnabled val="1"/>
        </dgm:presLayoutVars>
      </dgm:prSet>
      <dgm:spPr/>
      <dgm:t>
        <a:bodyPr/>
        <a:lstStyle/>
        <a:p>
          <a:endParaRPr lang="en-GB"/>
        </a:p>
      </dgm:t>
    </dgm:pt>
    <dgm:pt modelId="{381EEF99-0A8D-41FA-9BA5-67677DDD69B2}" type="pres">
      <dgm:prSet presAssocID="{BB534D7F-0D19-439D-B654-A1DCF7EDBD8F}" presName="sibTrans" presStyleCnt="0"/>
      <dgm:spPr/>
    </dgm:pt>
    <dgm:pt modelId="{3FDCD2D3-0987-4B14-99CD-5540856F2B8A}" type="pres">
      <dgm:prSet presAssocID="{9743A671-394C-48BF-98EB-31126998B918}" presName="node" presStyleLbl="alignAccFollowNode1" presStyleIdx="4" presStyleCnt="15">
        <dgm:presLayoutVars>
          <dgm:bulletEnabled val="1"/>
        </dgm:presLayoutVars>
      </dgm:prSet>
      <dgm:spPr/>
      <dgm:t>
        <a:bodyPr/>
        <a:lstStyle/>
        <a:p>
          <a:endParaRPr lang="en-GB"/>
        </a:p>
      </dgm:t>
    </dgm:pt>
    <dgm:pt modelId="{0567E199-7A53-449C-9127-589DB5CA13ED}" type="pres">
      <dgm:prSet presAssocID="{B89CB613-7DB6-494C-B20F-9A70F357A15C}" presName="sibTrans" presStyleCnt="0"/>
      <dgm:spPr/>
    </dgm:pt>
    <dgm:pt modelId="{0D45E17D-B508-4F49-BD20-192683AF7AF2}" type="pres">
      <dgm:prSet presAssocID="{20B56593-7AC0-4672-AEC2-07DFE1D31DDC}" presName="node" presStyleLbl="alignAccFollowNode1" presStyleIdx="5" presStyleCnt="15">
        <dgm:presLayoutVars>
          <dgm:bulletEnabled val="1"/>
        </dgm:presLayoutVars>
      </dgm:prSet>
      <dgm:spPr/>
      <dgm:t>
        <a:bodyPr/>
        <a:lstStyle/>
        <a:p>
          <a:endParaRPr lang="en-GB"/>
        </a:p>
      </dgm:t>
    </dgm:pt>
    <dgm:pt modelId="{0D29329A-4029-4F54-A377-AC0C5E9AB0D5}" type="pres">
      <dgm:prSet presAssocID="{6DBCA79E-887B-4296-9DDE-D9EB59900B93}" presName="vSp" presStyleCnt="0"/>
      <dgm:spPr/>
    </dgm:pt>
    <dgm:pt modelId="{9B5953FD-F933-40FE-874D-D3EF85CF7031}" type="pres">
      <dgm:prSet presAssocID="{F44E7DF3-2B78-4626-90BB-92F9A5A82066}" presName="horFlow" presStyleCnt="0"/>
      <dgm:spPr/>
    </dgm:pt>
    <dgm:pt modelId="{7AB0F47E-5F95-413E-8D01-9D1BE3ADA0F0}" type="pres">
      <dgm:prSet presAssocID="{F44E7DF3-2B78-4626-90BB-92F9A5A82066}" presName="bigChev" presStyleLbl="node1" presStyleIdx="2" presStyleCnt="5"/>
      <dgm:spPr/>
      <dgm:t>
        <a:bodyPr/>
        <a:lstStyle/>
        <a:p>
          <a:endParaRPr lang="en-GB"/>
        </a:p>
      </dgm:t>
    </dgm:pt>
    <dgm:pt modelId="{7504C8D6-E0DC-47FD-801D-00A01C95452E}" type="pres">
      <dgm:prSet presAssocID="{D0D8326C-2FCB-4681-96E9-8704436F26B9}" presName="parTrans" presStyleCnt="0"/>
      <dgm:spPr/>
    </dgm:pt>
    <dgm:pt modelId="{1CAE6E7B-0009-48D9-B138-3666E0E888FA}" type="pres">
      <dgm:prSet presAssocID="{4416F68E-4AC1-4461-8185-B239A82F575A}" presName="node" presStyleLbl="alignAccFollowNode1" presStyleIdx="6" presStyleCnt="15">
        <dgm:presLayoutVars>
          <dgm:bulletEnabled val="1"/>
        </dgm:presLayoutVars>
      </dgm:prSet>
      <dgm:spPr/>
      <dgm:t>
        <a:bodyPr/>
        <a:lstStyle/>
        <a:p>
          <a:endParaRPr lang="en-GB"/>
        </a:p>
      </dgm:t>
    </dgm:pt>
    <dgm:pt modelId="{B5EEB96A-A1EB-4B76-BA67-733CB03494B1}" type="pres">
      <dgm:prSet presAssocID="{F2BFEADE-8C42-4CFF-B78A-CE944FFC9251}" presName="sibTrans" presStyleCnt="0"/>
      <dgm:spPr/>
    </dgm:pt>
    <dgm:pt modelId="{F990C62E-D5EA-4EC1-8158-2A0746DBBADD}" type="pres">
      <dgm:prSet presAssocID="{E40899BC-E16D-45AE-80DE-D2587E51837A}" presName="node" presStyleLbl="alignAccFollowNode1" presStyleIdx="7" presStyleCnt="15">
        <dgm:presLayoutVars>
          <dgm:bulletEnabled val="1"/>
        </dgm:presLayoutVars>
      </dgm:prSet>
      <dgm:spPr/>
      <dgm:t>
        <a:bodyPr/>
        <a:lstStyle/>
        <a:p>
          <a:endParaRPr lang="en-GB"/>
        </a:p>
      </dgm:t>
    </dgm:pt>
    <dgm:pt modelId="{8AEF53C2-A9CF-442D-A99E-49A7864E2945}" type="pres">
      <dgm:prSet presAssocID="{35FE49AD-841E-483F-8F08-56BC60D2A828}" presName="sibTrans" presStyleCnt="0"/>
      <dgm:spPr/>
    </dgm:pt>
    <dgm:pt modelId="{F17C9BA8-1532-4853-817F-5CDA6BB84EE0}" type="pres">
      <dgm:prSet presAssocID="{201FF93E-E788-460F-AB86-58A86B93120B}" presName="node" presStyleLbl="alignAccFollowNode1" presStyleIdx="8" presStyleCnt="15">
        <dgm:presLayoutVars>
          <dgm:bulletEnabled val="1"/>
        </dgm:presLayoutVars>
      </dgm:prSet>
      <dgm:spPr/>
      <dgm:t>
        <a:bodyPr/>
        <a:lstStyle/>
        <a:p>
          <a:endParaRPr lang="en-GB"/>
        </a:p>
      </dgm:t>
    </dgm:pt>
    <dgm:pt modelId="{281C4662-536D-412C-86D8-0D179E00762D}" type="pres">
      <dgm:prSet presAssocID="{F44E7DF3-2B78-4626-90BB-92F9A5A82066}" presName="vSp" presStyleCnt="0"/>
      <dgm:spPr/>
    </dgm:pt>
    <dgm:pt modelId="{267DB140-A5CB-4297-B9FD-25E30F506258}" type="pres">
      <dgm:prSet presAssocID="{9C86B6A2-18CA-4CA3-9BA7-1D02FD864CEC}" presName="horFlow" presStyleCnt="0"/>
      <dgm:spPr/>
    </dgm:pt>
    <dgm:pt modelId="{ABB0F366-D1FE-4E2C-8463-5DA46E08ED77}" type="pres">
      <dgm:prSet presAssocID="{9C86B6A2-18CA-4CA3-9BA7-1D02FD864CEC}" presName="bigChev" presStyleLbl="node1" presStyleIdx="3" presStyleCnt="5"/>
      <dgm:spPr/>
      <dgm:t>
        <a:bodyPr/>
        <a:lstStyle/>
        <a:p>
          <a:endParaRPr lang="en-GB"/>
        </a:p>
      </dgm:t>
    </dgm:pt>
    <dgm:pt modelId="{7A96E17B-7C8E-4B7E-953C-9087E252543E}" type="pres">
      <dgm:prSet presAssocID="{8D67D1C4-E0FA-4F58-B08C-4C17D03D3122}" presName="parTrans" presStyleCnt="0"/>
      <dgm:spPr/>
    </dgm:pt>
    <dgm:pt modelId="{CADD7D33-DC46-445B-89A6-AA8459A9CF3D}" type="pres">
      <dgm:prSet presAssocID="{D7880008-572C-46DB-A862-EC30D88AD882}" presName="node" presStyleLbl="alignAccFollowNode1" presStyleIdx="9" presStyleCnt="15">
        <dgm:presLayoutVars>
          <dgm:bulletEnabled val="1"/>
        </dgm:presLayoutVars>
      </dgm:prSet>
      <dgm:spPr/>
      <dgm:t>
        <a:bodyPr/>
        <a:lstStyle/>
        <a:p>
          <a:endParaRPr lang="en-GB"/>
        </a:p>
      </dgm:t>
    </dgm:pt>
    <dgm:pt modelId="{6E3B18DF-F040-4D7C-BF9F-8B16BB0BEC41}" type="pres">
      <dgm:prSet presAssocID="{07A9B0BC-AD0E-47DA-B0E3-602D2FDE3DFD}" presName="sibTrans" presStyleCnt="0"/>
      <dgm:spPr/>
    </dgm:pt>
    <dgm:pt modelId="{F6B932C5-73BB-4BC2-8764-7EFDA913351D}" type="pres">
      <dgm:prSet presAssocID="{82F78302-51EB-46D7-AD78-F0D13FE2C343}" presName="node" presStyleLbl="alignAccFollowNode1" presStyleIdx="10" presStyleCnt="15">
        <dgm:presLayoutVars>
          <dgm:bulletEnabled val="1"/>
        </dgm:presLayoutVars>
      </dgm:prSet>
      <dgm:spPr/>
      <dgm:t>
        <a:bodyPr/>
        <a:lstStyle/>
        <a:p>
          <a:endParaRPr lang="en-GB"/>
        </a:p>
      </dgm:t>
    </dgm:pt>
    <dgm:pt modelId="{2C14EF16-23BD-42F0-A700-9D38EE8CE05D}" type="pres">
      <dgm:prSet presAssocID="{FDA1111F-C1E8-4D60-A8F6-C057DDACDE38}" presName="sibTrans" presStyleCnt="0"/>
      <dgm:spPr/>
    </dgm:pt>
    <dgm:pt modelId="{54C66576-572F-4C36-857E-5409A676B9F3}" type="pres">
      <dgm:prSet presAssocID="{A4CB0BFA-9BC4-4BCD-BB6C-740D72A6098D}" presName="node" presStyleLbl="alignAccFollowNode1" presStyleIdx="11" presStyleCnt="15">
        <dgm:presLayoutVars>
          <dgm:bulletEnabled val="1"/>
        </dgm:presLayoutVars>
      </dgm:prSet>
      <dgm:spPr/>
      <dgm:t>
        <a:bodyPr/>
        <a:lstStyle/>
        <a:p>
          <a:endParaRPr lang="en-GB"/>
        </a:p>
      </dgm:t>
    </dgm:pt>
    <dgm:pt modelId="{F509378D-D1AD-4132-A231-6888EAFF74F7}" type="pres">
      <dgm:prSet presAssocID="{9C86B6A2-18CA-4CA3-9BA7-1D02FD864CEC}" presName="vSp" presStyleCnt="0"/>
      <dgm:spPr/>
    </dgm:pt>
    <dgm:pt modelId="{6581A498-AAB4-4F7E-A9DA-AB758C36E340}" type="pres">
      <dgm:prSet presAssocID="{8DF6E4D2-1E3D-4B67-A7F8-D6B6A8A242F4}" presName="horFlow" presStyleCnt="0"/>
      <dgm:spPr/>
    </dgm:pt>
    <dgm:pt modelId="{070CD8E2-2245-46E5-A707-D245322E1090}" type="pres">
      <dgm:prSet presAssocID="{8DF6E4D2-1E3D-4B67-A7F8-D6B6A8A242F4}" presName="bigChev" presStyleLbl="node1" presStyleIdx="4" presStyleCnt="5"/>
      <dgm:spPr/>
      <dgm:t>
        <a:bodyPr/>
        <a:lstStyle/>
        <a:p>
          <a:endParaRPr lang="en-GB"/>
        </a:p>
      </dgm:t>
    </dgm:pt>
    <dgm:pt modelId="{1923556E-4545-4432-89FC-339EF4E64CAE}" type="pres">
      <dgm:prSet presAssocID="{62DFFA69-CF33-4316-9C8C-0C6F6963122A}" presName="parTrans" presStyleCnt="0"/>
      <dgm:spPr/>
    </dgm:pt>
    <dgm:pt modelId="{80CC66FB-8F43-401B-A7B6-0E0D8F4DFBAC}" type="pres">
      <dgm:prSet presAssocID="{5235C4AB-A763-4EEF-9ADD-C9C575B91D44}" presName="node" presStyleLbl="alignAccFollowNode1" presStyleIdx="12" presStyleCnt="15">
        <dgm:presLayoutVars>
          <dgm:bulletEnabled val="1"/>
        </dgm:presLayoutVars>
      </dgm:prSet>
      <dgm:spPr/>
      <dgm:t>
        <a:bodyPr/>
        <a:lstStyle/>
        <a:p>
          <a:endParaRPr lang="en-GB"/>
        </a:p>
      </dgm:t>
    </dgm:pt>
    <dgm:pt modelId="{F5F4D518-12B4-4FD3-A030-95AA9EA8429E}" type="pres">
      <dgm:prSet presAssocID="{6B39D8DA-E8FA-4FCA-9B61-CD7037BA80C0}" presName="sibTrans" presStyleCnt="0"/>
      <dgm:spPr/>
    </dgm:pt>
    <dgm:pt modelId="{9B2C677A-EDC6-4A63-9070-5CD828DAE77B}" type="pres">
      <dgm:prSet presAssocID="{9C53CE31-83A9-46D0-9581-0A7CDF610A84}" presName="node" presStyleLbl="alignAccFollowNode1" presStyleIdx="13" presStyleCnt="15">
        <dgm:presLayoutVars>
          <dgm:bulletEnabled val="1"/>
        </dgm:presLayoutVars>
      </dgm:prSet>
      <dgm:spPr/>
      <dgm:t>
        <a:bodyPr/>
        <a:lstStyle/>
        <a:p>
          <a:endParaRPr lang="en-GB"/>
        </a:p>
      </dgm:t>
    </dgm:pt>
    <dgm:pt modelId="{CB175873-4ABD-498D-A56F-BAA33766493F}" type="pres">
      <dgm:prSet presAssocID="{1DA6993D-3810-4399-AB7F-4DC732A3DA78}" presName="sibTrans" presStyleCnt="0"/>
      <dgm:spPr/>
    </dgm:pt>
    <dgm:pt modelId="{F448937A-5EB0-4237-8778-9430D0B6C486}" type="pres">
      <dgm:prSet presAssocID="{8AB19CA3-09F2-451C-B1D7-5A1D239D7B51}" presName="node" presStyleLbl="alignAccFollowNode1" presStyleIdx="14" presStyleCnt="15">
        <dgm:presLayoutVars>
          <dgm:bulletEnabled val="1"/>
        </dgm:presLayoutVars>
      </dgm:prSet>
      <dgm:spPr/>
      <dgm:t>
        <a:bodyPr/>
        <a:lstStyle/>
        <a:p>
          <a:endParaRPr lang="en-GB"/>
        </a:p>
      </dgm:t>
    </dgm:pt>
  </dgm:ptLst>
  <dgm:cxnLst>
    <dgm:cxn modelId="{3F6C3DB5-C1DC-41F6-BB8A-A0E7886E6D52}" type="presOf" srcId="{6EA00232-984F-4D56-8ADC-EA06184A3A45}" destId="{A446D2E2-9F8E-4F81-A876-81DC76E472B8}" srcOrd="0" destOrd="0" presId="urn:microsoft.com/office/officeart/2005/8/layout/lProcess3"/>
    <dgm:cxn modelId="{5B5478B5-7796-44E8-9E8F-2863E7E42F61}" srcId="{9C86B6A2-18CA-4CA3-9BA7-1D02FD864CEC}" destId="{D7880008-572C-46DB-A862-EC30D88AD882}" srcOrd="0" destOrd="0" parTransId="{8D67D1C4-E0FA-4F58-B08C-4C17D03D3122}" sibTransId="{07A9B0BC-AD0E-47DA-B0E3-602D2FDE3DFD}"/>
    <dgm:cxn modelId="{0ED0239C-1FC0-4FE4-9B2B-253AAB66D0A3}" srcId="{F44E7DF3-2B78-4626-90BB-92F9A5A82066}" destId="{4416F68E-4AC1-4461-8185-B239A82F575A}" srcOrd="0" destOrd="0" parTransId="{D0D8326C-2FCB-4681-96E9-8704436F26B9}" sibTransId="{F2BFEADE-8C42-4CFF-B78A-CE944FFC9251}"/>
    <dgm:cxn modelId="{95C5D81B-0FB0-48C3-8CDC-BD7D197222A8}" type="presOf" srcId="{5408A681-1B89-42D2-ADC2-A927073DDADE}" destId="{F8B5F5E8-B810-4AB1-AD99-BA3960050014}" srcOrd="0" destOrd="0" presId="urn:microsoft.com/office/officeart/2005/8/layout/lProcess3"/>
    <dgm:cxn modelId="{5431FE6F-F8EE-468A-9132-847FCE2694A2}" type="presOf" srcId="{9C86B6A2-18CA-4CA3-9BA7-1D02FD864CEC}" destId="{ABB0F366-D1FE-4E2C-8463-5DA46E08ED77}" srcOrd="0" destOrd="0" presId="urn:microsoft.com/office/officeart/2005/8/layout/lProcess3"/>
    <dgm:cxn modelId="{96CE2D44-0EEB-47AF-B61E-25F90C3F8200}" type="presOf" srcId="{8DF6E4D2-1E3D-4B67-A7F8-D6B6A8A242F4}" destId="{070CD8E2-2245-46E5-A707-D245322E1090}" srcOrd="0" destOrd="0" presId="urn:microsoft.com/office/officeart/2005/8/layout/lProcess3"/>
    <dgm:cxn modelId="{6DF52C65-03B4-4B68-BD97-51036E1DE104}" srcId="{8DF6E4D2-1E3D-4B67-A7F8-D6B6A8A242F4}" destId="{8AB19CA3-09F2-451C-B1D7-5A1D239D7B51}" srcOrd="2" destOrd="0" parTransId="{F2DDCDFD-4C31-43EB-B7E9-82D12B58A345}" sibTransId="{40E633C0-4D63-48FD-BD3E-E75CA6602057}"/>
    <dgm:cxn modelId="{087DC914-7C2F-4687-A3AF-029CF7C9D23D}" type="presOf" srcId="{82F78302-51EB-46D7-AD78-F0D13FE2C343}" destId="{F6B932C5-73BB-4BC2-8764-7EFDA913351D}" srcOrd="0" destOrd="0" presId="urn:microsoft.com/office/officeart/2005/8/layout/lProcess3"/>
    <dgm:cxn modelId="{4816306A-5D05-4DC5-88DC-585D40E8FD53}" srcId="{8DF6E4D2-1E3D-4B67-A7F8-D6B6A8A242F4}" destId="{9C53CE31-83A9-46D0-9581-0A7CDF610A84}" srcOrd="1" destOrd="0" parTransId="{067D9F56-D85F-4214-B181-415CA9D59AEC}" sibTransId="{1DA6993D-3810-4399-AB7F-4DC732A3DA78}"/>
    <dgm:cxn modelId="{4F2EB7A7-74C7-4D12-986D-3D297791A8F9}" srcId="{4690A3A9-965C-468D-881B-919BBABB0B9D}" destId="{B8604552-DD61-4F68-8A01-4CC6F9F74BD2}" srcOrd="2" destOrd="0" parTransId="{00DB8E0C-7AE2-4BF1-8159-4C521CF55CDC}" sibTransId="{DCECA6BC-5692-432A-A754-3E59BDDFBB76}"/>
    <dgm:cxn modelId="{764E6656-E962-4DA8-B19A-0EA612563CE2}" type="presOf" srcId="{A4CB0BFA-9BC4-4BCD-BB6C-740D72A6098D}" destId="{54C66576-572F-4C36-857E-5409A676B9F3}" srcOrd="0" destOrd="0" presId="urn:microsoft.com/office/officeart/2005/8/layout/lProcess3"/>
    <dgm:cxn modelId="{58D4FBA6-08BB-4A00-904E-FED6CAA06F35}" type="presOf" srcId="{2F371326-39AA-41A0-966B-CA758384A1FC}" destId="{1701D063-1151-41A1-8EE9-41FFED025FD0}" srcOrd="0" destOrd="0" presId="urn:microsoft.com/office/officeart/2005/8/layout/lProcess3"/>
    <dgm:cxn modelId="{1D2C00DD-45B1-4B27-9A21-D53852D5956B}" srcId="{9C86B6A2-18CA-4CA3-9BA7-1D02FD864CEC}" destId="{82F78302-51EB-46D7-AD78-F0D13FE2C343}" srcOrd="1" destOrd="0" parTransId="{2EAE90A4-4692-407A-8288-777BD31E6BEE}" sibTransId="{FDA1111F-C1E8-4D60-A8F6-C057DDACDE38}"/>
    <dgm:cxn modelId="{122A7257-FC6B-4CF4-AFB2-AF6E30EC14E7}" srcId="{6EA00232-984F-4D56-8ADC-EA06184A3A45}" destId="{6DBCA79E-887B-4296-9DDE-D9EB59900B93}" srcOrd="1" destOrd="0" parTransId="{A7F8B2B9-E4A0-4116-B25A-5606F7F48207}" sibTransId="{F0B8B2B8-AD36-43D6-B303-99B518174C80}"/>
    <dgm:cxn modelId="{146D3956-3BE6-402B-B5A8-59D39247D097}" type="presOf" srcId="{D7880008-572C-46DB-A862-EC30D88AD882}" destId="{CADD7D33-DC46-445B-89A6-AA8459A9CF3D}" srcOrd="0" destOrd="0" presId="urn:microsoft.com/office/officeart/2005/8/layout/lProcess3"/>
    <dgm:cxn modelId="{633B1CD8-AB54-4B59-8BA2-678316E27036}" srcId="{6EA00232-984F-4D56-8ADC-EA06184A3A45}" destId="{4690A3A9-965C-468D-881B-919BBABB0B9D}" srcOrd="0" destOrd="0" parTransId="{2266B775-A6FD-40CB-A430-DD4C870DB30F}" sibTransId="{25EADE8C-8FB4-4846-AF23-43B91752AFB3}"/>
    <dgm:cxn modelId="{BB1380DA-178E-4698-81D6-4125CBBC860F}" type="presOf" srcId="{43FE3806-B879-43DD-B923-3FBD6F1DDD9A}" destId="{64365135-F13B-4113-B03D-7B999821EE37}" srcOrd="0" destOrd="0" presId="urn:microsoft.com/office/officeart/2005/8/layout/lProcess3"/>
    <dgm:cxn modelId="{E0138C0E-5B92-4A16-B739-E8A5CAB62FD0}" type="presOf" srcId="{9C53CE31-83A9-46D0-9581-0A7CDF610A84}" destId="{9B2C677A-EDC6-4A63-9070-5CD828DAE77B}" srcOrd="0" destOrd="0" presId="urn:microsoft.com/office/officeart/2005/8/layout/lProcess3"/>
    <dgm:cxn modelId="{DF484F4F-7B1D-48CA-9ECC-DB820C040F34}" srcId="{F44E7DF3-2B78-4626-90BB-92F9A5A82066}" destId="{E40899BC-E16D-45AE-80DE-D2587E51837A}" srcOrd="1" destOrd="0" parTransId="{1699201A-9D50-407E-ADF3-03B8A1CA6D7D}" sibTransId="{35FE49AD-841E-483F-8F08-56BC60D2A828}"/>
    <dgm:cxn modelId="{0954ADD8-EF82-45B9-AC3C-51C52C7F8773}" type="presOf" srcId="{20B56593-7AC0-4672-AEC2-07DFE1D31DDC}" destId="{0D45E17D-B508-4F49-BD20-192683AF7AF2}" srcOrd="0" destOrd="0" presId="urn:microsoft.com/office/officeart/2005/8/layout/lProcess3"/>
    <dgm:cxn modelId="{E02AEF79-9569-4851-AAA0-C9C85FC32033}" srcId="{6DBCA79E-887B-4296-9DDE-D9EB59900B93}" destId="{43FE3806-B879-43DD-B923-3FBD6F1DDD9A}" srcOrd="0" destOrd="0" parTransId="{D26283DD-A42A-4D52-B795-C6B0AAEF4186}" sibTransId="{BB534D7F-0D19-439D-B654-A1DCF7EDBD8F}"/>
    <dgm:cxn modelId="{C8221889-B457-4595-AAA6-87251B74B773}" type="presOf" srcId="{201FF93E-E788-460F-AB86-58A86B93120B}" destId="{F17C9BA8-1532-4853-817F-5CDA6BB84EE0}" srcOrd="0" destOrd="0" presId="urn:microsoft.com/office/officeart/2005/8/layout/lProcess3"/>
    <dgm:cxn modelId="{A6F0B7BB-7811-47C4-A331-3F39A4386244}" srcId="{6EA00232-984F-4D56-8ADC-EA06184A3A45}" destId="{F44E7DF3-2B78-4626-90BB-92F9A5A82066}" srcOrd="2" destOrd="0" parTransId="{43882263-AC88-4ABB-AA2E-B217AD275FA5}" sibTransId="{1762A188-0202-47A5-9194-ABA74A62CCEB}"/>
    <dgm:cxn modelId="{D0D2D4B6-CD8D-4B07-BFEF-EFDCB54C70A6}" type="presOf" srcId="{5235C4AB-A763-4EEF-9ADD-C9C575B91D44}" destId="{80CC66FB-8F43-401B-A7B6-0E0D8F4DFBAC}" srcOrd="0" destOrd="0" presId="urn:microsoft.com/office/officeart/2005/8/layout/lProcess3"/>
    <dgm:cxn modelId="{570934D0-4814-4796-8622-0490730FCEE6}" type="presOf" srcId="{B8604552-DD61-4F68-8A01-4CC6F9F74BD2}" destId="{A1B317DE-C52E-460F-A279-0117864074A1}" srcOrd="0" destOrd="0" presId="urn:microsoft.com/office/officeart/2005/8/layout/lProcess3"/>
    <dgm:cxn modelId="{C3889843-103C-4577-845C-785E7C3D4430}" type="presOf" srcId="{E40899BC-E16D-45AE-80DE-D2587E51837A}" destId="{F990C62E-D5EA-4EC1-8158-2A0746DBBADD}" srcOrd="0" destOrd="0" presId="urn:microsoft.com/office/officeart/2005/8/layout/lProcess3"/>
    <dgm:cxn modelId="{EA6F8152-FB29-43F1-AD3D-B2B6C0554544}" type="presOf" srcId="{4416F68E-4AC1-4461-8185-B239A82F575A}" destId="{1CAE6E7B-0009-48D9-B138-3666E0E888FA}" srcOrd="0" destOrd="0" presId="urn:microsoft.com/office/officeart/2005/8/layout/lProcess3"/>
    <dgm:cxn modelId="{FB391FA3-C262-4102-8B69-5DB932AC6D5E}" srcId="{6DBCA79E-887B-4296-9DDE-D9EB59900B93}" destId="{20B56593-7AC0-4672-AEC2-07DFE1D31DDC}" srcOrd="2" destOrd="0" parTransId="{E4115C2D-53AA-4032-B980-24EC22239FF9}" sibTransId="{DFA4789D-1C15-416D-8B2A-9F7589EB018F}"/>
    <dgm:cxn modelId="{5D5244C4-4D8A-4424-BF7D-B4F8A836E596}" srcId="{6EA00232-984F-4D56-8ADC-EA06184A3A45}" destId="{8DF6E4D2-1E3D-4B67-A7F8-D6B6A8A242F4}" srcOrd="4" destOrd="0" parTransId="{B382ACB8-8153-49B6-8F10-08128C88C42F}" sibTransId="{755AEAEB-47B0-47E3-913F-07E54672F4C4}"/>
    <dgm:cxn modelId="{7A696CDE-BEFA-4CED-8DE7-2D82064A7412}" srcId="{4690A3A9-965C-468D-881B-919BBABB0B9D}" destId="{2F371326-39AA-41A0-966B-CA758384A1FC}" srcOrd="0" destOrd="0" parTransId="{C52CFE3B-4008-412C-A17C-6315B500BC72}" sibTransId="{AC34740F-D642-42C6-A7D4-EBA87CB136AD}"/>
    <dgm:cxn modelId="{B2EE7CE5-7A5B-414B-AE76-1E6D6A537FA2}" srcId="{6EA00232-984F-4D56-8ADC-EA06184A3A45}" destId="{9C86B6A2-18CA-4CA3-9BA7-1D02FD864CEC}" srcOrd="3" destOrd="0" parTransId="{C667FBB3-B34A-4985-B8A3-B8DC0C0118BB}" sibTransId="{E4DF351F-167F-4418-BFB4-FE65CBC182A6}"/>
    <dgm:cxn modelId="{12F7DB8A-EE2F-4E9C-B47D-E271DDAE71FF}" srcId="{F44E7DF3-2B78-4626-90BB-92F9A5A82066}" destId="{201FF93E-E788-460F-AB86-58A86B93120B}" srcOrd="2" destOrd="0" parTransId="{F5B4DF1E-1A95-4428-AA68-7F72505EEA27}" sibTransId="{E39BEDC3-A640-4E75-BCC7-8603468F8A07}"/>
    <dgm:cxn modelId="{1734C90E-583E-45D0-8FD4-C620BBDE1588}" type="presOf" srcId="{6DBCA79E-887B-4296-9DDE-D9EB59900B93}" destId="{7E96086B-38E9-48E5-BDAB-203B77479E69}" srcOrd="0" destOrd="0" presId="urn:microsoft.com/office/officeart/2005/8/layout/lProcess3"/>
    <dgm:cxn modelId="{8653A680-5CEE-439C-92A9-91A30C813037}" srcId="{9C86B6A2-18CA-4CA3-9BA7-1D02FD864CEC}" destId="{A4CB0BFA-9BC4-4BCD-BB6C-740D72A6098D}" srcOrd="2" destOrd="0" parTransId="{E059B400-4237-4942-BFFE-7F895B983180}" sibTransId="{239C6419-08EE-4B95-ACE4-4A5DA95A18AF}"/>
    <dgm:cxn modelId="{6542B07B-D54E-490E-BD70-864382717E00}" srcId="{6DBCA79E-887B-4296-9DDE-D9EB59900B93}" destId="{9743A671-394C-48BF-98EB-31126998B918}" srcOrd="1" destOrd="0" parTransId="{317EDFC4-14CB-4F8A-B512-806AA5E2C61E}" sibTransId="{B89CB613-7DB6-494C-B20F-9A70F357A15C}"/>
    <dgm:cxn modelId="{11F2F64A-B3D6-49EB-83D6-E744C4B4DE5C}" srcId="{8DF6E4D2-1E3D-4B67-A7F8-D6B6A8A242F4}" destId="{5235C4AB-A763-4EEF-9ADD-C9C575B91D44}" srcOrd="0" destOrd="0" parTransId="{62DFFA69-CF33-4316-9C8C-0C6F6963122A}" sibTransId="{6B39D8DA-E8FA-4FCA-9B61-CD7037BA80C0}"/>
    <dgm:cxn modelId="{0A20DB86-141D-42B8-90EB-8022DD1B71B4}" type="presOf" srcId="{F44E7DF3-2B78-4626-90BB-92F9A5A82066}" destId="{7AB0F47E-5F95-413E-8D01-9D1BE3ADA0F0}" srcOrd="0" destOrd="0" presId="urn:microsoft.com/office/officeart/2005/8/layout/lProcess3"/>
    <dgm:cxn modelId="{E543BC91-15A4-4CD4-AEAD-56BF14E72110}" type="presOf" srcId="{9743A671-394C-48BF-98EB-31126998B918}" destId="{3FDCD2D3-0987-4B14-99CD-5540856F2B8A}" srcOrd="0" destOrd="0" presId="urn:microsoft.com/office/officeart/2005/8/layout/lProcess3"/>
    <dgm:cxn modelId="{0F56CAB2-CB56-4C3E-99AB-BFC31E89B8CE}" type="presOf" srcId="{8AB19CA3-09F2-451C-B1D7-5A1D239D7B51}" destId="{F448937A-5EB0-4237-8778-9430D0B6C486}" srcOrd="0" destOrd="0" presId="urn:microsoft.com/office/officeart/2005/8/layout/lProcess3"/>
    <dgm:cxn modelId="{FBCE1168-91C5-4CEF-BE3C-3EC208C97204}" type="presOf" srcId="{4690A3A9-965C-468D-881B-919BBABB0B9D}" destId="{338872DF-A5CE-49D7-BAF6-9558C10D7CD7}" srcOrd="0" destOrd="0" presId="urn:microsoft.com/office/officeart/2005/8/layout/lProcess3"/>
    <dgm:cxn modelId="{DED558B0-83FE-490F-9793-856492893073}" srcId="{4690A3A9-965C-468D-881B-919BBABB0B9D}" destId="{5408A681-1B89-42D2-ADC2-A927073DDADE}" srcOrd="1" destOrd="0" parTransId="{F214171D-BD83-42BA-8274-8371D44ABD8F}" sibTransId="{D87F8AA2-294D-4EB4-AA14-2CE8B5C0A3F4}"/>
    <dgm:cxn modelId="{8143F524-CF15-4591-B61B-2D35C682D9E2}" type="presParOf" srcId="{A446D2E2-9F8E-4F81-A876-81DC76E472B8}" destId="{E3161E8C-3F1D-415A-A718-65B68CF7E44D}" srcOrd="0" destOrd="0" presId="urn:microsoft.com/office/officeart/2005/8/layout/lProcess3"/>
    <dgm:cxn modelId="{491CFFD5-FC65-4551-A2AD-C488C3E68E0E}" type="presParOf" srcId="{E3161E8C-3F1D-415A-A718-65B68CF7E44D}" destId="{338872DF-A5CE-49D7-BAF6-9558C10D7CD7}" srcOrd="0" destOrd="0" presId="urn:microsoft.com/office/officeart/2005/8/layout/lProcess3"/>
    <dgm:cxn modelId="{39E31F3E-60DC-407B-87D8-A53C2A82660C}" type="presParOf" srcId="{E3161E8C-3F1D-415A-A718-65B68CF7E44D}" destId="{7709B1F2-005E-4120-87B8-62CCF5D19327}" srcOrd="1" destOrd="0" presId="urn:microsoft.com/office/officeart/2005/8/layout/lProcess3"/>
    <dgm:cxn modelId="{36A6A1F7-3746-4A97-B53A-D8ADA98C5288}" type="presParOf" srcId="{E3161E8C-3F1D-415A-A718-65B68CF7E44D}" destId="{1701D063-1151-41A1-8EE9-41FFED025FD0}" srcOrd="2" destOrd="0" presId="urn:microsoft.com/office/officeart/2005/8/layout/lProcess3"/>
    <dgm:cxn modelId="{A70EBA52-A41B-46CD-9D98-E62E16406826}" type="presParOf" srcId="{E3161E8C-3F1D-415A-A718-65B68CF7E44D}" destId="{A48F5A66-A058-401D-AF1D-74F305EB81A5}" srcOrd="3" destOrd="0" presId="urn:microsoft.com/office/officeart/2005/8/layout/lProcess3"/>
    <dgm:cxn modelId="{EF49B38A-FE82-4146-976F-CAFB7C5D0A97}" type="presParOf" srcId="{E3161E8C-3F1D-415A-A718-65B68CF7E44D}" destId="{F8B5F5E8-B810-4AB1-AD99-BA3960050014}" srcOrd="4" destOrd="0" presId="urn:microsoft.com/office/officeart/2005/8/layout/lProcess3"/>
    <dgm:cxn modelId="{94C418CF-530C-44C8-A3ED-5DCEFAF8BFD7}" type="presParOf" srcId="{E3161E8C-3F1D-415A-A718-65B68CF7E44D}" destId="{C2627C16-67FC-49FF-BD2E-AF39D6061EEA}" srcOrd="5" destOrd="0" presId="urn:microsoft.com/office/officeart/2005/8/layout/lProcess3"/>
    <dgm:cxn modelId="{A8225019-9150-403E-8D63-824A3994CB68}" type="presParOf" srcId="{E3161E8C-3F1D-415A-A718-65B68CF7E44D}" destId="{A1B317DE-C52E-460F-A279-0117864074A1}" srcOrd="6" destOrd="0" presId="urn:microsoft.com/office/officeart/2005/8/layout/lProcess3"/>
    <dgm:cxn modelId="{83C73274-3094-40A9-AEB2-DDF0C5931FF2}" type="presParOf" srcId="{A446D2E2-9F8E-4F81-A876-81DC76E472B8}" destId="{5181E9B0-3C5D-4D73-BA57-E07AFF177363}" srcOrd="1" destOrd="0" presId="urn:microsoft.com/office/officeart/2005/8/layout/lProcess3"/>
    <dgm:cxn modelId="{14298910-DD90-4927-B09B-14D3745B3DA6}" type="presParOf" srcId="{A446D2E2-9F8E-4F81-A876-81DC76E472B8}" destId="{CED1EE67-3C54-4477-B558-9BDFF82933C4}" srcOrd="2" destOrd="0" presId="urn:microsoft.com/office/officeart/2005/8/layout/lProcess3"/>
    <dgm:cxn modelId="{D4CB35CC-D8E7-4C75-AD00-3921F9426331}" type="presParOf" srcId="{CED1EE67-3C54-4477-B558-9BDFF82933C4}" destId="{7E96086B-38E9-48E5-BDAB-203B77479E69}" srcOrd="0" destOrd="0" presId="urn:microsoft.com/office/officeart/2005/8/layout/lProcess3"/>
    <dgm:cxn modelId="{AC1329A2-09D1-4018-9D99-7EEB6DF41A1B}" type="presParOf" srcId="{CED1EE67-3C54-4477-B558-9BDFF82933C4}" destId="{ED9E326C-BFF1-4AB7-886A-73A41ADFC3A4}" srcOrd="1" destOrd="0" presId="urn:microsoft.com/office/officeart/2005/8/layout/lProcess3"/>
    <dgm:cxn modelId="{C2150F41-80F0-43C5-A4E9-DB17E9A7103D}" type="presParOf" srcId="{CED1EE67-3C54-4477-B558-9BDFF82933C4}" destId="{64365135-F13B-4113-B03D-7B999821EE37}" srcOrd="2" destOrd="0" presId="urn:microsoft.com/office/officeart/2005/8/layout/lProcess3"/>
    <dgm:cxn modelId="{DE9C0776-BD57-4F61-9D04-3BE86701B2B1}" type="presParOf" srcId="{CED1EE67-3C54-4477-B558-9BDFF82933C4}" destId="{381EEF99-0A8D-41FA-9BA5-67677DDD69B2}" srcOrd="3" destOrd="0" presId="urn:microsoft.com/office/officeart/2005/8/layout/lProcess3"/>
    <dgm:cxn modelId="{D7309522-A46D-4ABC-9187-E7FCCD842063}" type="presParOf" srcId="{CED1EE67-3C54-4477-B558-9BDFF82933C4}" destId="{3FDCD2D3-0987-4B14-99CD-5540856F2B8A}" srcOrd="4" destOrd="0" presId="urn:microsoft.com/office/officeart/2005/8/layout/lProcess3"/>
    <dgm:cxn modelId="{1EEA637E-6C96-4874-A2CD-B0EBA7CDC79F}" type="presParOf" srcId="{CED1EE67-3C54-4477-B558-9BDFF82933C4}" destId="{0567E199-7A53-449C-9127-589DB5CA13ED}" srcOrd="5" destOrd="0" presId="urn:microsoft.com/office/officeart/2005/8/layout/lProcess3"/>
    <dgm:cxn modelId="{1007785E-F7AF-462D-A044-EF18F2E1BBAA}" type="presParOf" srcId="{CED1EE67-3C54-4477-B558-9BDFF82933C4}" destId="{0D45E17D-B508-4F49-BD20-192683AF7AF2}" srcOrd="6" destOrd="0" presId="urn:microsoft.com/office/officeart/2005/8/layout/lProcess3"/>
    <dgm:cxn modelId="{395C0D51-335F-4A20-973B-765A6CD7229D}" type="presParOf" srcId="{A446D2E2-9F8E-4F81-A876-81DC76E472B8}" destId="{0D29329A-4029-4F54-A377-AC0C5E9AB0D5}" srcOrd="3" destOrd="0" presId="urn:microsoft.com/office/officeart/2005/8/layout/lProcess3"/>
    <dgm:cxn modelId="{C315F5E3-36E9-4CC7-978B-00E6F3419852}" type="presParOf" srcId="{A446D2E2-9F8E-4F81-A876-81DC76E472B8}" destId="{9B5953FD-F933-40FE-874D-D3EF85CF7031}" srcOrd="4" destOrd="0" presId="urn:microsoft.com/office/officeart/2005/8/layout/lProcess3"/>
    <dgm:cxn modelId="{9A5CD9D7-F7A4-42BB-9C72-D9B1872EC024}" type="presParOf" srcId="{9B5953FD-F933-40FE-874D-D3EF85CF7031}" destId="{7AB0F47E-5F95-413E-8D01-9D1BE3ADA0F0}" srcOrd="0" destOrd="0" presId="urn:microsoft.com/office/officeart/2005/8/layout/lProcess3"/>
    <dgm:cxn modelId="{16B2DCD0-164A-44DE-BF52-30C372DE3355}" type="presParOf" srcId="{9B5953FD-F933-40FE-874D-D3EF85CF7031}" destId="{7504C8D6-E0DC-47FD-801D-00A01C95452E}" srcOrd="1" destOrd="0" presId="urn:microsoft.com/office/officeart/2005/8/layout/lProcess3"/>
    <dgm:cxn modelId="{E32E974E-3465-49D1-91CC-49137940B2BB}" type="presParOf" srcId="{9B5953FD-F933-40FE-874D-D3EF85CF7031}" destId="{1CAE6E7B-0009-48D9-B138-3666E0E888FA}" srcOrd="2" destOrd="0" presId="urn:microsoft.com/office/officeart/2005/8/layout/lProcess3"/>
    <dgm:cxn modelId="{0DE0AFF2-55A2-446B-84AA-3D1DD6B13E02}" type="presParOf" srcId="{9B5953FD-F933-40FE-874D-D3EF85CF7031}" destId="{B5EEB96A-A1EB-4B76-BA67-733CB03494B1}" srcOrd="3" destOrd="0" presId="urn:microsoft.com/office/officeart/2005/8/layout/lProcess3"/>
    <dgm:cxn modelId="{FD2A30F0-C121-413D-B94C-0A675BEF5F3D}" type="presParOf" srcId="{9B5953FD-F933-40FE-874D-D3EF85CF7031}" destId="{F990C62E-D5EA-4EC1-8158-2A0746DBBADD}" srcOrd="4" destOrd="0" presId="urn:microsoft.com/office/officeart/2005/8/layout/lProcess3"/>
    <dgm:cxn modelId="{10119558-53E3-46BE-B499-C893DAB856ED}" type="presParOf" srcId="{9B5953FD-F933-40FE-874D-D3EF85CF7031}" destId="{8AEF53C2-A9CF-442D-A99E-49A7864E2945}" srcOrd="5" destOrd="0" presId="urn:microsoft.com/office/officeart/2005/8/layout/lProcess3"/>
    <dgm:cxn modelId="{1E876772-7987-4C7F-A7CD-4D4D94312B3E}" type="presParOf" srcId="{9B5953FD-F933-40FE-874D-D3EF85CF7031}" destId="{F17C9BA8-1532-4853-817F-5CDA6BB84EE0}" srcOrd="6" destOrd="0" presId="urn:microsoft.com/office/officeart/2005/8/layout/lProcess3"/>
    <dgm:cxn modelId="{0684EA76-288B-4AE4-B2E0-47CF8F841470}" type="presParOf" srcId="{A446D2E2-9F8E-4F81-A876-81DC76E472B8}" destId="{281C4662-536D-412C-86D8-0D179E00762D}" srcOrd="5" destOrd="0" presId="urn:microsoft.com/office/officeart/2005/8/layout/lProcess3"/>
    <dgm:cxn modelId="{99315806-1E12-40E0-B4EB-CEA4C6F72026}" type="presParOf" srcId="{A446D2E2-9F8E-4F81-A876-81DC76E472B8}" destId="{267DB140-A5CB-4297-B9FD-25E30F506258}" srcOrd="6" destOrd="0" presId="urn:microsoft.com/office/officeart/2005/8/layout/lProcess3"/>
    <dgm:cxn modelId="{E282EE55-9BDF-419E-9A5C-08ED9C4502BB}" type="presParOf" srcId="{267DB140-A5CB-4297-B9FD-25E30F506258}" destId="{ABB0F366-D1FE-4E2C-8463-5DA46E08ED77}" srcOrd="0" destOrd="0" presId="urn:microsoft.com/office/officeart/2005/8/layout/lProcess3"/>
    <dgm:cxn modelId="{201E8533-E56F-435A-BA3A-D30D285AB6FE}" type="presParOf" srcId="{267DB140-A5CB-4297-B9FD-25E30F506258}" destId="{7A96E17B-7C8E-4B7E-953C-9087E252543E}" srcOrd="1" destOrd="0" presId="urn:microsoft.com/office/officeart/2005/8/layout/lProcess3"/>
    <dgm:cxn modelId="{74B5ADAB-43EB-434A-B651-4B05F68288CA}" type="presParOf" srcId="{267DB140-A5CB-4297-B9FD-25E30F506258}" destId="{CADD7D33-DC46-445B-89A6-AA8459A9CF3D}" srcOrd="2" destOrd="0" presId="urn:microsoft.com/office/officeart/2005/8/layout/lProcess3"/>
    <dgm:cxn modelId="{71E003E5-65FE-418A-9A4C-9228586DCCD2}" type="presParOf" srcId="{267DB140-A5CB-4297-B9FD-25E30F506258}" destId="{6E3B18DF-F040-4D7C-BF9F-8B16BB0BEC41}" srcOrd="3" destOrd="0" presId="urn:microsoft.com/office/officeart/2005/8/layout/lProcess3"/>
    <dgm:cxn modelId="{90980407-AC39-4503-8E66-A946CD16C72E}" type="presParOf" srcId="{267DB140-A5CB-4297-B9FD-25E30F506258}" destId="{F6B932C5-73BB-4BC2-8764-7EFDA913351D}" srcOrd="4" destOrd="0" presId="urn:microsoft.com/office/officeart/2005/8/layout/lProcess3"/>
    <dgm:cxn modelId="{0C880C0B-E041-4FDE-94F9-4C9A12FB851D}" type="presParOf" srcId="{267DB140-A5CB-4297-B9FD-25E30F506258}" destId="{2C14EF16-23BD-42F0-A700-9D38EE8CE05D}" srcOrd="5" destOrd="0" presId="urn:microsoft.com/office/officeart/2005/8/layout/lProcess3"/>
    <dgm:cxn modelId="{61D8D223-DD88-407F-B2DC-CC64351C2B16}" type="presParOf" srcId="{267DB140-A5CB-4297-B9FD-25E30F506258}" destId="{54C66576-572F-4C36-857E-5409A676B9F3}" srcOrd="6" destOrd="0" presId="urn:microsoft.com/office/officeart/2005/8/layout/lProcess3"/>
    <dgm:cxn modelId="{19690FD6-2543-4E05-B1A7-3210C623FA05}" type="presParOf" srcId="{A446D2E2-9F8E-4F81-A876-81DC76E472B8}" destId="{F509378D-D1AD-4132-A231-6888EAFF74F7}" srcOrd="7" destOrd="0" presId="urn:microsoft.com/office/officeart/2005/8/layout/lProcess3"/>
    <dgm:cxn modelId="{5F99DDDE-6363-4125-B2B4-F87FB6561962}" type="presParOf" srcId="{A446D2E2-9F8E-4F81-A876-81DC76E472B8}" destId="{6581A498-AAB4-4F7E-A9DA-AB758C36E340}" srcOrd="8" destOrd="0" presId="urn:microsoft.com/office/officeart/2005/8/layout/lProcess3"/>
    <dgm:cxn modelId="{D961F8AC-0EA7-45EA-8568-C1036B0550BD}" type="presParOf" srcId="{6581A498-AAB4-4F7E-A9DA-AB758C36E340}" destId="{070CD8E2-2245-46E5-A707-D245322E1090}" srcOrd="0" destOrd="0" presId="urn:microsoft.com/office/officeart/2005/8/layout/lProcess3"/>
    <dgm:cxn modelId="{8C122D6D-389B-41CF-B992-8C2686AEFA3A}" type="presParOf" srcId="{6581A498-AAB4-4F7E-A9DA-AB758C36E340}" destId="{1923556E-4545-4432-89FC-339EF4E64CAE}" srcOrd="1" destOrd="0" presId="urn:microsoft.com/office/officeart/2005/8/layout/lProcess3"/>
    <dgm:cxn modelId="{29544E57-6835-4075-8D31-FE589F8B6567}" type="presParOf" srcId="{6581A498-AAB4-4F7E-A9DA-AB758C36E340}" destId="{80CC66FB-8F43-401B-A7B6-0E0D8F4DFBAC}" srcOrd="2" destOrd="0" presId="urn:microsoft.com/office/officeart/2005/8/layout/lProcess3"/>
    <dgm:cxn modelId="{7A3B2430-3DEF-45AB-80C4-FA1DAA191605}" type="presParOf" srcId="{6581A498-AAB4-4F7E-A9DA-AB758C36E340}" destId="{F5F4D518-12B4-4FD3-A030-95AA9EA8429E}" srcOrd="3" destOrd="0" presId="urn:microsoft.com/office/officeart/2005/8/layout/lProcess3"/>
    <dgm:cxn modelId="{97CB050D-66CD-427F-8A08-0D9DE421DE53}" type="presParOf" srcId="{6581A498-AAB4-4F7E-A9DA-AB758C36E340}" destId="{9B2C677A-EDC6-4A63-9070-5CD828DAE77B}" srcOrd="4" destOrd="0" presId="urn:microsoft.com/office/officeart/2005/8/layout/lProcess3"/>
    <dgm:cxn modelId="{3C7948FD-496B-4D69-87F0-91DD5DC9B1D5}" type="presParOf" srcId="{6581A498-AAB4-4F7E-A9DA-AB758C36E340}" destId="{CB175873-4ABD-498D-A56F-BAA33766493F}" srcOrd="5" destOrd="0" presId="urn:microsoft.com/office/officeart/2005/8/layout/lProcess3"/>
    <dgm:cxn modelId="{5C7F6C69-ED67-4FCD-B884-76EF86161A60}" type="presParOf" srcId="{6581A498-AAB4-4F7E-A9DA-AB758C36E340}" destId="{F448937A-5EB0-4237-8778-9430D0B6C486}" srcOrd="6" destOrd="0" presId="urn:microsoft.com/office/officeart/2005/8/layout/l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8872DF-A5CE-49D7-BAF6-9558C10D7CD7}">
      <dsp:nvSpPr>
        <dsp:cNvPr id="0" name=""/>
        <dsp:cNvSpPr/>
      </dsp:nvSpPr>
      <dsp:spPr>
        <a:xfrm>
          <a:off x="153358" y="335"/>
          <a:ext cx="668097" cy="267238"/>
        </a:xfrm>
        <a:prstGeom prst="chevron">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3810" rIns="0" bIns="3810" numCol="1" spcCol="1270" anchor="ctr" anchorCtr="0">
          <a:noAutofit/>
        </a:bodyPr>
        <a:lstStyle/>
        <a:p>
          <a:pPr lvl="0" algn="ctr" defTabSz="266700">
            <a:lnSpc>
              <a:spcPct val="90000"/>
            </a:lnSpc>
            <a:spcBef>
              <a:spcPct val="0"/>
            </a:spcBef>
            <a:spcAft>
              <a:spcPct val="35000"/>
            </a:spcAft>
          </a:pPr>
          <a:r>
            <a:rPr lang="en-GB" sz="600" b="1" kern="1200" dirty="0" smtClean="0"/>
            <a:t>Amine scrubbing</a:t>
          </a:r>
          <a:endParaRPr lang="en-GB" sz="600" b="1" kern="1200" dirty="0"/>
        </a:p>
      </dsp:txBody>
      <dsp:txXfrm>
        <a:off x="286977" y="335"/>
        <a:ext cx="400859" cy="267238"/>
      </dsp:txXfrm>
    </dsp:sp>
    <dsp:sp modelId="{1701D063-1151-41A1-8EE9-41FFED025FD0}">
      <dsp:nvSpPr>
        <dsp:cNvPr id="0" name=""/>
        <dsp:cNvSpPr/>
      </dsp:nvSpPr>
      <dsp:spPr>
        <a:xfrm>
          <a:off x="734602" y="23050"/>
          <a:ext cx="554520" cy="221808"/>
        </a:xfrm>
        <a:prstGeom prst="chevron">
          <a:avLst/>
        </a:prstGeom>
        <a:solidFill>
          <a:schemeClr val="accent6">
            <a:alpha val="90000"/>
            <a:tint val="40000"/>
            <a:hueOff val="0"/>
            <a:satOff val="0"/>
            <a:lumOff val="0"/>
            <a:alphaOff val="0"/>
          </a:schemeClr>
        </a:solidFill>
        <a:ln w="25400" cap="flat" cmpd="sng" algn="ctr">
          <a:solidFill>
            <a:schemeClr val="accent6">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GB" sz="1100" kern="1200" dirty="0" smtClean="0"/>
            <a:t>6</a:t>
          </a:r>
          <a:endParaRPr lang="en-GB" sz="1100" kern="1200" dirty="0"/>
        </a:p>
      </dsp:txBody>
      <dsp:txXfrm>
        <a:off x="845506" y="23050"/>
        <a:ext cx="332712" cy="221808"/>
      </dsp:txXfrm>
    </dsp:sp>
    <dsp:sp modelId="{F8B5F5E8-B810-4AB1-AD99-BA3960050014}">
      <dsp:nvSpPr>
        <dsp:cNvPr id="0" name=""/>
        <dsp:cNvSpPr/>
      </dsp:nvSpPr>
      <dsp:spPr>
        <a:xfrm>
          <a:off x="1211490" y="23050"/>
          <a:ext cx="554520" cy="221808"/>
        </a:xfrm>
        <a:prstGeom prst="chevron">
          <a:avLst/>
        </a:prstGeom>
        <a:solidFill>
          <a:schemeClr val="accent6">
            <a:alpha val="90000"/>
            <a:tint val="40000"/>
            <a:hueOff val="0"/>
            <a:satOff val="0"/>
            <a:lumOff val="0"/>
            <a:alphaOff val="0"/>
          </a:schemeClr>
        </a:solidFill>
        <a:ln w="25400" cap="flat" cmpd="sng" algn="ctr">
          <a:solidFill>
            <a:schemeClr val="accent6">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GB" sz="1100" kern="1200" dirty="0" smtClean="0"/>
            <a:t>6</a:t>
          </a:r>
          <a:endParaRPr lang="en-GB" sz="1100" kern="1200" dirty="0"/>
        </a:p>
      </dsp:txBody>
      <dsp:txXfrm>
        <a:off x="1322394" y="23050"/>
        <a:ext cx="332712" cy="221808"/>
      </dsp:txXfrm>
    </dsp:sp>
    <dsp:sp modelId="{A1B317DE-C52E-460F-A279-0117864074A1}">
      <dsp:nvSpPr>
        <dsp:cNvPr id="0" name=""/>
        <dsp:cNvSpPr/>
      </dsp:nvSpPr>
      <dsp:spPr>
        <a:xfrm>
          <a:off x="1688378" y="23050"/>
          <a:ext cx="554520" cy="221808"/>
        </a:xfrm>
        <a:prstGeom prst="chevron">
          <a:avLst/>
        </a:prstGeom>
        <a:solidFill>
          <a:schemeClr val="accent6">
            <a:alpha val="90000"/>
            <a:tint val="40000"/>
            <a:hueOff val="0"/>
            <a:satOff val="0"/>
            <a:lumOff val="0"/>
            <a:alphaOff val="0"/>
          </a:schemeClr>
        </a:solidFill>
        <a:ln w="25400" cap="flat" cmpd="sng" algn="ctr">
          <a:solidFill>
            <a:schemeClr val="accent6">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GB" sz="1100" kern="1200" dirty="0" smtClean="0"/>
            <a:t>2025</a:t>
          </a:r>
          <a:endParaRPr lang="en-GB" sz="1100" kern="1200" dirty="0"/>
        </a:p>
      </dsp:txBody>
      <dsp:txXfrm>
        <a:off x="1799282" y="23050"/>
        <a:ext cx="332712" cy="221808"/>
      </dsp:txXfrm>
    </dsp:sp>
    <dsp:sp modelId="{7E96086B-38E9-48E5-BDAB-203B77479E69}">
      <dsp:nvSpPr>
        <dsp:cNvPr id="0" name=""/>
        <dsp:cNvSpPr/>
      </dsp:nvSpPr>
      <dsp:spPr>
        <a:xfrm>
          <a:off x="153358" y="304987"/>
          <a:ext cx="668097" cy="267238"/>
        </a:xfrm>
        <a:prstGeom prst="chevron">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3810" rIns="0" bIns="3810" numCol="1" spcCol="1270" anchor="ctr" anchorCtr="0">
          <a:noAutofit/>
        </a:bodyPr>
        <a:lstStyle/>
        <a:p>
          <a:pPr lvl="0" algn="ctr" defTabSz="266700">
            <a:lnSpc>
              <a:spcPct val="90000"/>
            </a:lnSpc>
            <a:spcBef>
              <a:spcPct val="0"/>
            </a:spcBef>
            <a:spcAft>
              <a:spcPct val="35000"/>
            </a:spcAft>
          </a:pPr>
          <a:r>
            <a:rPr lang="en-GB" sz="600" b="1" kern="1200" dirty="0" smtClean="0"/>
            <a:t>Calcium looping</a:t>
          </a:r>
          <a:endParaRPr lang="en-GB" sz="600" b="1" kern="1200" dirty="0"/>
        </a:p>
      </dsp:txBody>
      <dsp:txXfrm>
        <a:off x="286977" y="304987"/>
        <a:ext cx="400859" cy="267238"/>
      </dsp:txXfrm>
    </dsp:sp>
    <dsp:sp modelId="{64365135-F13B-4113-B03D-7B999821EE37}">
      <dsp:nvSpPr>
        <dsp:cNvPr id="0" name=""/>
        <dsp:cNvSpPr/>
      </dsp:nvSpPr>
      <dsp:spPr>
        <a:xfrm>
          <a:off x="734602" y="327703"/>
          <a:ext cx="554520" cy="221808"/>
        </a:xfrm>
        <a:prstGeom prst="chevron">
          <a:avLst/>
        </a:prstGeom>
        <a:solidFill>
          <a:schemeClr val="accent6">
            <a:alpha val="90000"/>
            <a:tint val="40000"/>
            <a:hueOff val="0"/>
            <a:satOff val="0"/>
            <a:lumOff val="0"/>
            <a:alphaOff val="0"/>
          </a:schemeClr>
        </a:solidFill>
        <a:ln w="25400" cap="flat" cmpd="sng" algn="ctr">
          <a:solidFill>
            <a:schemeClr val="accent6">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GB" sz="1100" kern="1200" dirty="0" smtClean="0"/>
            <a:t>6</a:t>
          </a:r>
          <a:endParaRPr lang="en-GB" sz="1100" kern="1200" dirty="0"/>
        </a:p>
      </dsp:txBody>
      <dsp:txXfrm>
        <a:off x="845506" y="327703"/>
        <a:ext cx="332712" cy="221808"/>
      </dsp:txXfrm>
    </dsp:sp>
    <dsp:sp modelId="{3FDCD2D3-0987-4B14-99CD-5540856F2B8A}">
      <dsp:nvSpPr>
        <dsp:cNvPr id="0" name=""/>
        <dsp:cNvSpPr/>
      </dsp:nvSpPr>
      <dsp:spPr>
        <a:xfrm>
          <a:off x="1211490" y="327703"/>
          <a:ext cx="554520" cy="221808"/>
        </a:xfrm>
        <a:prstGeom prst="chevron">
          <a:avLst/>
        </a:prstGeom>
        <a:solidFill>
          <a:schemeClr val="accent6">
            <a:alpha val="90000"/>
            <a:tint val="40000"/>
            <a:hueOff val="0"/>
            <a:satOff val="0"/>
            <a:lumOff val="0"/>
            <a:alphaOff val="0"/>
          </a:schemeClr>
        </a:solidFill>
        <a:ln w="25400" cap="flat" cmpd="sng" algn="ctr">
          <a:solidFill>
            <a:schemeClr val="accent6">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GB" sz="1100" kern="1200" dirty="0"/>
            <a:t>8</a:t>
          </a:r>
        </a:p>
      </dsp:txBody>
      <dsp:txXfrm>
        <a:off x="1322394" y="327703"/>
        <a:ext cx="332712" cy="221808"/>
      </dsp:txXfrm>
    </dsp:sp>
    <dsp:sp modelId="{0D45E17D-B508-4F49-BD20-192683AF7AF2}">
      <dsp:nvSpPr>
        <dsp:cNvPr id="0" name=""/>
        <dsp:cNvSpPr/>
      </dsp:nvSpPr>
      <dsp:spPr>
        <a:xfrm>
          <a:off x="1688378" y="327703"/>
          <a:ext cx="554520" cy="221808"/>
        </a:xfrm>
        <a:prstGeom prst="chevron">
          <a:avLst/>
        </a:prstGeom>
        <a:solidFill>
          <a:schemeClr val="accent6">
            <a:alpha val="90000"/>
            <a:tint val="40000"/>
            <a:hueOff val="0"/>
            <a:satOff val="0"/>
            <a:lumOff val="0"/>
            <a:alphaOff val="0"/>
          </a:schemeClr>
        </a:solidFill>
        <a:ln w="25400" cap="flat" cmpd="sng" algn="ctr">
          <a:solidFill>
            <a:schemeClr val="accent6">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GB" sz="1100" kern="1200" dirty="0" smtClean="0"/>
            <a:t>2030</a:t>
          </a:r>
          <a:endParaRPr lang="en-GB" sz="1100" kern="1200" dirty="0"/>
        </a:p>
      </dsp:txBody>
      <dsp:txXfrm>
        <a:off x="1799282" y="327703"/>
        <a:ext cx="332712" cy="221808"/>
      </dsp:txXfrm>
    </dsp:sp>
    <dsp:sp modelId="{7AB0F47E-5F95-413E-8D01-9D1BE3ADA0F0}">
      <dsp:nvSpPr>
        <dsp:cNvPr id="0" name=""/>
        <dsp:cNvSpPr/>
      </dsp:nvSpPr>
      <dsp:spPr>
        <a:xfrm>
          <a:off x="153358" y="609640"/>
          <a:ext cx="668097" cy="267238"/>
        </a:xfrm>
        <a:prstGeom prst="chevron">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3810" rIns="0" bIns="3810" numCol="1" spcCol="1270" anchor="ctr" anchorCtr="0">
          <a:noAutofit/>
        </a:bodyPr>
        <a:lstStyle/>
        <a:p>
          <a:pPr lvl="0" algn="ctr" defTabSz="266700">
            <a:lnSpc>
              <a:spcPct val="90000"/>
            </a:lnSpc>
            <a:spcBef>
              <a:spcPct val="0"/>
            </a:spcBef>
            <a:spcAft>
              <a:spcPct val="35000"/>
            </a:spcAft>
          </a:pPr>
          <a:r>
            <a:rPr lang="en-GB" sz="600" b="1" kern="1200" dirty="0" smtClean="0"/>
            <a:t>Full oxy-fuel</a:t>
          </a:r>
          <a:endParaRPr lang="en-GB" sz="600" b="1" kern="1200" dirty="0"/>
        </a:p>
      </dsp:txBody>
      <dsp:txXfrm>
        <a:off x="286977" y="609640"/>
        <a:ext cx="400859" cy="267238"/>
      </dsp:txXfrm>
    </dsp:sp>
    <dsp:sp modelId="{1CAE6E7B-0009-48D9-B138-3666E0E888FA}">
      <dsp:nvSpPr>
        <dsp:cNvPr id="0" name=""/>
        <dsp:cNvSpPr/>
      </dsp:nvSpPr>
      <dsp:spPr>
        <a:xfrm>
          <a:off x="734602" y="632355"/>
          <a:ext cx="554520" cy="221808"/>
        </a:xfrm>
        <a:prstGeom prst="chevron">
          <a:avLst/>
        </a:prstGeom>
        <a:solidFill>
          <a:schemeClr val="accent6">
            <a:alpha val="90000"/>
            <a:tint val="40000"/>
            <a:hueOff val="0"/>
            <a:satOff val="0"/>
            <a:lumOff val="0"/>
            <a:alphaOff val="0"/>
          </a:schemeClr>
        </a:solidFill>
        <a:ln w="25400" cap="flat" cmpd="sng" algn="ctr">
          <a:solidFill>
            <a:schemeClr val="accent6">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GB" sz="1100" kern="1200" dirty="0" smtClean="0"/>
            <a:t>4</a:t>
          </a:r>
          <a:endParaRPr lang="en-GB" sz="1100" kern="1200" dirty="0"/>
        </a:p>
      </dsp:txBody>
      <dsp:txXfrm>
        <a:off x="845506" y="632355"/>
        <a:ext cx="332712" cy="221808"/>
      </dsp:txXfrm>
    </dsp:sp>
    <dsp:sp modelId="{F990C62E-D5EA-4EC1-8158-2A0746DBBADD}">
      <dsp:nvSpPr>
        <dsp:cNvPr id="0" name=""/>
        <dsp:cNvSpPr/>
      </dsp:nvSpPr>
      <dsp:spPr>
        <a:xfrm>
          <a:off x="1211490" y="632355"/>
          <a:ext cx="554520" cy="221808"/>
        </a:xfrm>
        <a:prstGeom prst="chevron">
          <a:avLst/>
        </a:prstGeom>
        <a:solidFill>
          <a:schemeClr val="accent6">
            <a:alpha val="90000"/>
            <a:tint val="40000"/>
            <a:hueOff val="0"/>
            <a:satOff val="0"/>
            <a:lumOff val="0"/>
            <a:alphaOff val="0"/>
          </a:schemeClr>
        </a:solidFill>
        <a:ln w="25400" cap="flat" cmpd="sng" algn="ctr">
          <a:solidFill>
            <a:schemeClr val="accent6">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GB" sz="1100" kern="1200" dirty="0" smtClean="0"/>
            <a:t>4</a:t>
          </a:r>
          <a:endParaRPr lang="en-GB" sz="1100" kern="1200" dirty="0"/>
        </a:p>
      </dsp:txBody>
      <dsp:txXfrm>
        <a:off x="1322394" y="632355"/>
        <a:ext cx="332712" cy="221808"/>
      </dsp:txXfrm>
    </dsp:sp>
    <dsp:sp modelId="{F17C9BA8-1532-4853-817F-5CDA6BB84EE0}">
      <dsp:nvSpPr>
        <dsp:cNvPr id="0" name=""/>
        <dsp:cNvSpPr/>
      </dsp:nvSpPr>
      <dsp:spPr>
        <a:xfrm>
          <a:off x="1688378" y="632355"/>
          <a:ext cx="554520" cy="221808"/>
        </a:xfrm>
        <a:prstGeom prst="chevron">
          <a:avLst/>
        </a:prstGeom>
        <a:solidFill>
          <a:schemeClr val="accent6">
            <a:alpha val="90000"/>
            <a:tint val="40000"/>
            <a:hueOff val="0"/>
            <a:satOff val="0"/>
            <a:lumOff val="0"/>
            <a:alphaOff val="0"/>
          </a:schemeClr>
        </a:solidFill>
        <a:ln w="25400" cap="flat" cmpd="sng" algn="ctr">
          <a:solidFill>
            <a:schemeClr val="accent6">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GB" sz="1100" kern="1200" dirty="0" smtClean="0"/>
            <a:t>2030</a:t>
          </a:r>
          <a:endParaRPr lang="en-GB" sz="1100" kern="1200" dirty="0"/>
        </a:p>
      </dsp:txBody>
      <dsp:txXfrm>
        <a:off x="1799282" y="632355"/>
        <a:ext cx="332712" cy="221808"/>
      </dsp:txXfrm>
    </dsp:sp>
    <dsp:sp modelId="{ABB0F366-D1FE-4E2C-8463-5DA46E08ED77}">
      <dsp:nvSpPr>
        <dsp:cNvPr id="0" name=""/>
        <dsp:cNvSpPr/>
      </dsp:nvSpPr>
      <dsp:spPr>
        <a:xfrm>
          <a:off x="153358" y="914292"/>
          <a:ext cx="668097" cy="267238"/>
        </a:xfrm>
        <a:prstGeom prst="chevron">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3810" rIns="0" bIns="3810" numCol="1" spcCol="1270" anchor="ctr" anchorCtr="0">
          <a:noAutofit/>
        </a:bodyPr>
        <a:lstStyle/>
        <a:p>
          <a:pPr lvl="0" algn="ctr" defTabSz="266700">
            <a:lnSpc>
              <a:spcPct val="90000"/>
            </a:lnSpc>
            <a:spcBef>
              <a:spcPct val="0"/>
            </a:spcBef>
            <a:spcAft>
              <a:spcPct val="35000"/>
            </a:spcAft>
          </a:pPr>
          <a:r>
            <a:rPr lang="en-GB" sz="600" b="1" kern="1200" dirty="0" smtClean="0"/>
            <a:t>Partial oxy-fuel</a:t>
          </a:r>
          <a:endParaRPr lang="en-GB" sz="600" b="1" kern="1200" dirty="0"/>
        </a:p>
      </dsp:txBody>
      <dsp:txXfrm>
        <a:off x="286977" y="914292"/>
        <a:ext cx="400859" cy="267238"/>
      </dsp:txXfrm>
    </dsp:sp>
    <dsp:sp modelId="{CADD7D33-DC46-445B-89A6-AA8459A9CF3D}">
      <dsp:nvSpPr>
        <dsp:cNvPr id="0" name=""/>
        <dsp:cNvSpPr/>
      </dsp:nvSpPr>
      <dsp:spPr>
        <a:xfrm>
          <a:off x="734602" y="937007"/>
          <a:ext cx="554520" cy="221808"/>
        </a:xfrm>
        <a:prstGeom prst="chevron">
          <a:avLst/>
        </a:prstGeom>
        <a:solidFill>
          <a:schemeClr val="accent6">
            <a:alpha val="90000"/>
            <a:tint val="40000"/>
            <a:hueOff val="0"/>
            <a:satOff val="0"/>
            <a:lumOff val="0"/>
            <a:alphaOff val="0"/>
          </a:schemeClr>
        </a:solidFill>
        <a:ln w="25400" cap="flat" cmpd="sng" algn="ctr">
          <a:solidFill>
            <a:schemeClr val="accent6">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GB" sz="1100" kern="1200" dirty="0" smtClean="0"/>
            <a:t>6</a:t>
          </a:r>
          <a:endParaRPr lang="en-GB" sz="1100" kern="1200" dirty="0"/>
        </a:p>
      </dsp:txBody>
      <dsp:txXfrm>
        <a:off x="845506" y="937007"/>
        <a:ext cx="332712" cy="221808"/>
      </dsp:txXfrm>
    </dsp:sp>
    <dsp:sp modelId="{F6B932C5-73BB-4BC2-8764-7EFDA913351D}">
      <dsp:nvSpPr>
        <dsp:cNvPr id="0" name=""/>
        <dsp:cNvSpPr/>
      </dsp:nvSpPr>
      <dsp:spPr>
        <a:xfrm>
          <a:off x="1211490" y="937007"/>
          <a:ext cx="554520" cy="221808"/>
        </a:xfrm>
        <a:prstGeom prst="chevron">
          <a:avLst/>
        </a:prstGeom>
        <a:solidFill>
          <a:schemeClr val="accent6">
            <a:alpha val="90000"/>
            <a:tint val="40000"/>
            <a:hueOff val="0"/>
            <a:satOff val="0"/>
            <a:lumOff val="0"/>
            <a:alphaOff val="0"/>
          </a:schemeClr>
        </a:solidFill>
        <a:ln w="25400" cap="flat" cmpd="sng" algn="ctr">
          <a:solidFill>
            <a:schemeClr val="accent6">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GB" sz="1100" kern="1200" dirty="0" smtClean="0"/>
            <a:t>6</a:t>
          </a:r>
          <a:endParaRPr lang="en-GB" sz="1100" kern="1200" dirty="0"/>
        </a:p>
      </dsp:txBody>
      <dsp:txXfrm>
        <a:off x="1322394" y="937007"/>
        <a:ext cx="332712" cy="221808"/>
      </dsp:txXfrm>
    </dsp:sp>
    <dsp:sp modelId="{54C66576-572F-4C36-857E-5409A676B9F3}">
      <dsp:nvSpPr>
        <dsp:cNvPr id="0" name=""/>
        <dsp:cNvSpPr/>
      </dsp:nvSpPr>
      <dsp:spPr>
        <a:xfrm>
          <a:off x="1688378" y="937007"/>
          <a:ext cx="554520" cy="221808"/>
        </a:xfrm>
        <a:prstGeom prst="chevron">
          <a:avLst/>
        </a:prstGeom>
        <a:solidFill>
          <a:schemeClr val="accent6">
            <a:alpha val="90000"/>
            <a:tint val="40000"/>
            <a:hueOff val="0"/>
            <a:satOff val="0"/>
            <a:lumOff val="0"/>
            <a:alphaOff val="0"/>
          </a:schemeClr>
        </a:solidFill>
        <a:ln w="25400" cap="flat" cmpd="sng" algn="ctr">
          <a:solidFill>
            <a:schemeClr val="accent6">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GB" sz="1100" kern="1200" dirty="0" smtClean="0"/>
            <a:t>2030</a:t>
          </a:r>
          <a:endParaRPr lang="en-GB" sz="1100" kern="1200" dirty="0"/>
        </a:p>
      </dsp:txBody>
      <dsp:txXfrm>
        <a:off x="1799282" y="937007"/>
        <a:ext cx="332712" cy="221808"/>
      </dsp:txXfrm>
    </dsp:sp>
    <dsp:sp modelId="{070CD8E2-2245-46E5-A707-D245322E1090}">
      <dsp:nvSpPr>
        <dsp:cNvPr id="0" name=""/>
        <dsp:cNvSpPr/>
      </dsp:nvSpPr>
      <dsp:spPr>
        <a:xfrm>
          <a:off x="153358" y="1218944"/>
          <a:ext cx="668097" cy="267238"/>
        </a:xfrm>
        <a:prstGeom prst="chevron">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3810" rIns="0" bIns="3810" numCol="1" spcCol="1270" anchor="ctr" anchorCtr="0">
          <a:noAutofit/>
        </a:bodyPr>
        <a:lstStyle/>
        <a:p>
          <a:pPr lvl="0" algn="ctr" defTabSz="266700">
            <a:lnSpc>
              <a:spcPct val="90000"/>
            </a:lnSpc>
            <a:spcBef>
              <a:spcPct val="0"/>
            </a:spcBef>
            <a:spcAft>
              <a:spcPct val="35000"/>
            </a:spcAft>
          </a:pPr>
          <a:r>
            <a:rPr lang="en-GB" sz="600" b="1" kern="1200" dirty="0" smtClean="0"/>
            <a:t>Direct Capture</a:t>
          </a:r>
          <a:endParaRPr lang="en-GB" sz="600" b="1" kern="1200" dirty="0"/>
        </a:p>
      </dsp:txBody>
      <dsp:txXfrm>
        <a:off x="286977" y="1218944"/>
        <a:ext cx="400859" cy="267238"/>
      </dsp:txXfrm>
    </dsp:sp>
    <dsp:sp modelId="{80CC66FB-8F43-401B-A7B6-0E0D8F4DFBAC}">
      <dsp:nvSpPr>
        <dsp:cNvPr id="0" name=""/>
        <dsp:cNvSpPr/>
      </dsp:nvSpPr>
      <dsp:spPr>
        <a:xfrm>
          <a:off x="734602" y="1241659"/>
          <a:ext cx="554520" cy="221808"/>
        </a:xfrm>
        <a:prstGeom prst="chevron">
          <a:avLst/>
        </a:prstGeom>
        <a:solidFill>
          <a:schemeClr val="accent6">
            <a:alpha val="90000"/>
            <a:tint val="40000"/>
            <a:hueOff val="0"/>
            <a:satOff val="0"/>
            <a:lumOff val="0"/>
            <a:alphaOff val="0"/>
          </a:schemeClr>
        </a:solidFill>
        <a:ln w="25400" cap="flat" cmpd="sng" algn="ctr">
          <a:solidFill>
            <a:schemeClr val="accent6">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GB" sz="1100" kern="1200" dirty="0" smtClean="0"/>
            <a:t>4-5</a:t>
          </a:r>
          <a:endParaRPr lang="en-GB" sz="1100" kern="1200" dirty="0"/>
        </a:p>
      </dsp:txBody>
      <dsp:txXfrm>
        <a:off x="845506" y="1241659"/>
        <a:ext cx="332712" cy="221808"/>
      </dsp:txXfrm>
    </dsp:sp>
    <dsp:sp modelId="{9B2C677A-EDC6-4A63-9070-5CD828DAE77B}">
      <dsp:nvSpPr>
        <dsp:cNvPr id="0" name=""/>
        <dsp:cNvSpPr/>
      </dsp:nvSpPr>
      <dsp:spPr>
        <a:xfrm>
          <a:off x="1211490" y="1241659"/>
          <a:ext cx="554520" cy="221808"/>
        </a:xfrm>
        <a:prstGeom prst="chevron">
          <a:avLst/>
        </a:prstGeom>
        <a:solidFill>
          <a:schemeClr val="accent6">
            <a:alpha val="90000"/>
            <a:tint val="40000"/>
            <a:hueOff val="0"/>
            <a:satOff val="0"/>
            <a:lumOff val="0"/>
            <a:alphaOff val="0"/>
          </a:schemeClr>
        </a:solidFill>
        <a:ln w="25400" cap="flat" cmpd="sng" algn="ctr">
          <a:solidFill>
            <a:schemeClr val="accent6">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GB" sz="1100" kern="1200" dirty="0" smtClean="0"/>
            <a:t>7</a:t>
          </a:r>
          <a:endParaRPr lang="en-GB" sz="1100" kern="1200" dirty="0"/>
        </a:p>
      </dsp:txBody>
      <dsp:txXfrm>
        <a:off x="1322394" y="1241659"/>
        <a:ext cx="332712" cy="221808"/>
      </dsp:txXfrm>
    </dsp:sp>
    <dsp:sp modelId="{F448937A-5EB0-4237-8778-9430D0B6C486}">
      <dsp:nvSpPr>
        <dsp:cNvPr id="0" name=""/>
        <dsp:cNvSpPr/>
      </dsp:nvSpPr>
      <dsp:spPr>
        <a:xfrm>
          <a:off x="1688378" y="1241659"/>
          <a:ext cx="554520" cy="221808"/>
        </a:xfrm>
        <a:prstGeom prst="chevron">
          <a:avLst/>
        </a:prstGeom>
        <a:solidFill>
          <a:schemeClr val="accent6">
            <a:alpha val="90000"/>
            <a:tint val="40000"/>
            <a:hueOff val="0"/>
            <a:satOff val="0"/>
            <a:lumOff val="0"/>
            <a:alphaOff val="0"/>
          </a:schemeClr>
        </a:solidFill>
        <a:ln w="25400" cap="flat" cmpd="sng" algn="ctr">
          <a:solidFill>
            <a:schemeClr val="accent6">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GB" sz="1100" kern="1200" dirty="0" smtClean="0"/>
            <a:t>2025</a:t>
          </a:r>
          <a:endParaRPr lang="en-GB" sz="1100" kern="1200" dirty="0"/>
        </a:p>
      </dsp:txBody>
      <dsp:txXfrm>
        <a:off x="1799282" y="1241659"/>
        <a:ext cx="332712" cy="22180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B9770-158E-40D6-A8CB-C8D1B5A2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29</Pages>
  <Words>38151</Words>
  <Characters>217467</Characters>
  <Application>Microsoft Office Word</Application>
  <DocSecurity>0</DocSecurity>
  <Lines>1812</Lines>
  <Paragraphs>510</Paragraphs>
  <ScaleCrop>false</ScaleCrop>
  <HeadingPairs>
    <vt:vector size="2" baseType="variant">
      <vt:variant>
        <vt:lpstr>Title</vt:lpstr>
      </vt:variant>
      <vt:variant>
        <vt:i4>1</vt:i4>
      </vt:variant>
    </vt:vector>
  </HeadingPairs>
  <TitlesOfParts>
    <vt:vector size="1" baseType="lpstr">
      <vt:lpstr>Carbon capture in the cement industry: technologies, progress and retrofitting</vt:lpstr>
    </vt:vector>
  </TitlesOfParts>
  <Company>Imperial College</Company>
  <LinksUpToDate>false</LinksUpToDate>
  <CharactersWithSpaces>255108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capture in the cement industry: technologies, progress and retrofitting</dc:title>
  <dc:creator>Thomas Hills</dc:creator>
  <cp:lastModifiedBy>Hills, Thomas P</cp:lastModifiedBy>
  <cp:revision>10</cp:revision>
  <cp:lastPrinted>2015-11-25T12:42:00Z</cp:lastPrinted>
  <dcterms:created xsi:type="dcterms:W3CDTF">2015-11-25T12:06:00Z</dcterms:created>
  <dcterms:modified xsi:type="dcterms:W3CDTF">2015-12-09T15:43:00Z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id="Z0PB9VLo"/&gt;&lt;style id="http://www.zotero.org/styles/acs-photonics" hasBibliography="1" bibliographyStyleHasBeenSet="1"/&gt;&lt;prefs&gt;&lt;pref name="fieldType" value="Field"/&gt;&lt;pref name="storeReferences" </vt:lpwstr>
  </property>
  <property fmtid="{D5CDD505-2E9C-101B-9397-08002B2CF9AE}" pid="3" name="ZOTERO_PREF_2">
    <vt:lpwstr>value="true"/&gt;&lt;pref name="automaticJournalAbbreviations" value="true"/&gt;&lt;pref name="noteType" value="0"/&gt;&lt;/prefs&gt;&lt;/data&gt;</vt:lpwstr>
  </property>
</Properties>
</file>