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6D" w:rsidRPr="001F5C5F" w:rsidRDefault="006212C1" w:rsidP="009C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83F54">
        <w:rPr>
          <w:rFonts w:ascii="Times New Roman" w:hAnsi="Times New Roman" w:cs="Times New Roman"/>
          <w:b/>
          <w:sz w:val="24"/>
          <w:szCs w:val="24"/>
          <w:lang w:val="pl-PL"/>
        </w:rPr>
        <w:t>Authors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9C316D" w:rsidRPr="001F5C5F">
        <w:rPr>
          <w:rFonts w:ascii="Times New Roman" w:hAnsi="Times New Roman" w:cs="Times New Roman"/>
          <w:sz w:val="24"/>
          <w:szCs w:val="24"/>
          <w:lang w:val="pl-PL"/>
        </w:rPr>
        <w:t>Remigiusz Serwa, Edward W. Tate</w:t>
      </w:r>
      <w:r w:rsidR="001F5C5F" w:rsidRPr="001F5C5F">
        <w:rPr>
          <w:rFonts w:ascii="Times New Roman" w:hAnsi="Times New Roman" w:cs="Times New Roman"/>
          <w:sz w:val="24"/>
          <w:szCs w:val="24"/>
          <w:lang w:val="pl-PL"/>
        </w:rPr>
        <w:t>*</w:t>
      </w:r>
    </w:p>
    <w:p w:rsidR="001F5C5F" w:rsidRPr="001F5C5F" w:rsidRDefault="001F5C5F" w:rsidP="009C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C316D" w:rsidRDefault="00983F54" w:rsidP="009C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3F54">
        <w:rPr>
          <w:rFonts w:ascii="Times New Roman" w:hAnsi="Times New Roman" w:cs="Times New Roman"/>
          <w:b/>
          <w:sz w:val="24"/>
          <w:szCs w:val="24"/>
          <w:lang w:val="en-US"/>
        </w:rPr>
        <w:t>Affiliation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F0409">
        <w:rPr>
          <w:rFonts w:ascii="Times New Roman" w:hAnsi="Times New Roman" w:cs="Times New Roman"/>
          <w:sz w:val="24"/>
          <w:szCs w:val="24"/>
          <w:lang w:val="en-US"/>
        </w:rPr>
        <w:t xml:space="preserve">Institute of Chemical Biology, </w:t>
      </w:r>
      <w:r w:rsidR="001F5C5F">
        <w:rPr>
          <w:rFonts w:ascii="Times New Roman" w:hAnsi="Times New Roman" w:cs="Times New Roman"/>
          <w:sz w:val="24"/>
          <w:szCs w:val="24"/>
          <w:lang w:val="en-US"/>
        </w:rPr>
        <w:t xml:space="preserve">Department of Chemistry, </w:t>
      </w:r>
      <w:r w:rsidR="001F5C5F" w:rsidRPr="001F5C5F">
        <w:rPr>
          <w:rFonts w:ascii="Times New Roman" w:hAnsi="Times New Roman" w:cs="Times New Roman"/>
          <w:sz w:val="24"/>
          <w:szCs w:val="24"/>
          <w:lang w:val="en-US"/>
        </w:rPr>
        <w:t>Imperial College London, South Kensington Campus, London SW7</w:t>
      </w:r>
      <w:r w:rsidR="001F5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5C5F" w:rsidRPr="001F5C5F">
        <w:rPr>
          <w:rFonts w:ascii="Times New Roman" w:hAnsi="Times New Roman" w:cs="Times New Roman"/>
          <w:sz w:val="24"/>
          <w:szCs w:val="24"/>
          <w:lang w:val="en-US"/>
        </w:rPr>
        <w:t>2AZ</w:t>
      </w:r>
      <w:r w:rsidR="001F5C5F">
        <w:rPr>
          <w:rFonts w:ascii="Times New Roman" w:hAnsi="Times New Roman" w:cs="Times New Roman"/>
          <w:sz w:val="24"/>
          <w:szCs w:val="24"/>
          <w:lang w:val="en-US"/>
        </w:rPr>
        <w:t>, UK</w:t>
      </w:r>
      <w:r w:rsidR="000F04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0409" w:rsidRDefault="000F0409" w:rsidP="009C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7" w:history="1">
        <w:r w:rsidRPr="00155BB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e.tate@imperial.ac.uk</w:t>
        </w:r>
      </w:hyperlink>
    </w:p>
    <w:p w:rsidR="000F0409" w:rsidRDefault="000F0409" w:rsidP="009C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3F54">
        <w:rPr>
          <w:rFonts w:ascii="Times New Roman" w:hAnsi="Times New Roman" w:cs="Times New Roman"/>
          <w:b/>
          <w:sz w:val="24"/>
          <w:szCs w:val="24"/>
          <w:lang w:val="en-US"/>
        </w:rPr>
        <w:t>Tel</w:t>
      </w:r>
      <w:r>
        <w:rPr>
          <w:rFonts w:ascii="Times New Roman" w:hAnsi="Times New Roman" w:cs="Times New Roman"/>
          <w:sz w:val="24"/>
          <w:szCs w:val="24"/>
          <w:lang w:val="en-US"/>
        </w:rPr>
        <w:t>.: +44 (0)2075943752</w:t>
      </w:r>
    </w:p>
    <w:p w:rsidR="000F0409" w:rsidRDefault="000F0409" w:rsidP="009C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3F54">
        <w:rPr>
          <w:rFonts w:ascii="Times New Roman" w:hAnsi="Times New Roman" w:cs="Times New Roman"/>
          <w:b/>
          <w:sz w:val="24"/>
          <w:szCs w:val="24"/>
          <w:lang w:val="en-US"/>
        </w:rPr>
        <w:t>Fax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F0409">
        <w:rPr>
          <w:rFonts w:ascii="Times New Roman" w:hAnsi="Times New Roman" w:cs="Times New Roman"/>
          <w:sz w:val="24"/>
          <w:szCs w:val="24"/>
          <w:lang w:val="en-US"/>
        </w:rPr>
        <w:t>+44 (0)20 7594 1139</w:t>
      </w:r>
    </w:p>
    <w:p w:rsidR="0097673E" w:rsidRPr="001F5C5F" w:rsidRDefault="0097673E" w:rsidP="009C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5C5F" w:rsidRPr="001F5C5F" w:rsidRDefault="0097673E" w:rsidP="009C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12C1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C5864">
        <w:rPr>
          <w:rFonts w:ascii="Times New Roman" w:hAnsi="Times New Roman" w:cs="Times New Roman"/>
          <w:sz w:val="24"/>
          <w:szCs w:val="24"/>
          <w:lang w:val="en-US"/>
        </w:rPr>
        <w:t xml:space="preserve">Activity based profiling </w:t>
      </w:r>
      <w:r w:rsidR="00983F5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C5864">
        <w:rPr>
          <w:rFonts w:ascii="Times New Roman" w:hAnsi="Times New Roman" w:cs="Times New Roman"/>
          <w:sz w:val="24"/>
          <w:szCs w:val="24"/>
          <w:lang w:val="en-US"/>
        </w:rPr>
        <w:t xml:space="preserve"> drug discovery</w:t>
      </w:r>
      <w:r w:rsidR="00386A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7673E" w:rsidRDefault="0097673E" w:rsidP="009C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5C5F" w:rsidRDefault="0017254E" w:rsidP="009C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12C1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477E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80EF5">
        <w:rPr>
          <w:rFonts w:ascii="Times New Roman" w:hAnsi="Times New Roman" w:cs="Times New Roman"/>
          <w:sz w:val="24"/>
          <w:szCs w:val="24"/>
          <w:lang w:val="en-US"/>
        </w:rPr>
        <w:t xml:space="preserve">ctivity based protein profiling </w:t>
      </w:r>
      <w:r w:rsidR="00443B91">
        <w:rPr>
          <w:rFonts w:ascii="Times New Roman" w:hAnsi="Times New Roman" w:cs="Times New Roman"/>
          <w:sz w:val="24"/>
          <w:szCs w:val="24"/>
          <w:lang w:val="en-US"/>
        </w:rPr>
        <w:t xml:space="preserve">(ABPP) </w:t>
      </w:r>
      <w:r w:rsidR="004477E6">
        <w:rPr>
          <w:rFonts w:ascii="Times New Roman" w:hAnsi="Times New Roman" w:cs="Times New Roman"/>
          <w:sz w:val="24"/>
          <w:szCs w:val="24"/>
          <w:lang w:val="en-US"/>
        </w:rPr>
        <w:t>is emerging as a game-changing tool for drug discovery, target validation and basic biology. In this issue Chang et al. (2011) report the</w:t>
      </w:r>
      <w:r w:rsidR="00E80E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74D3">
        <w:rPr>
          <w:rFonts w:ascii="Times New Roman" w:hAnsi="Times New Roman" w:cs="Times New Roman"/>
          <w:sz w:val="24"/>
          <w:szCs w:val="24"/>
          <w:lang w:val="en-US"/>
        </w:rPr>
        <w:t xml:space="preserve">ABPP-facilitated </w:t>
      </w:r>
      <w:r w:rsidR="00E80EF5">
        <w:rPr>
          <w:rFonts w:ascii="Times New Roman" w:hAnsi="Times New Roman" w:cs="Times New Roman"/>
          <w:sz w:val="24"/>
          <w:szCs w:val="24"/>
          <w:lang w:val="en-US"/>
        </w:rPr>
        <w:t>discover</w:t>
      </w:r>
      <w:r w:rsidR="004477E6">
        <w:rPr>
          <w:rFonts w:ascii="Times New Roman" w:hAnsi="Times New Roman" w:cs="Times New Roman"/>
          <w:sz w:val="24"/>
          <w:szCs w:val="24"/>
          <w:lang w:val="en-US"/>
        </w:rPr>
        <w:t>y of</w:t>
      </w:r>
      <w:r w:rsidR="00E80E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0E3A">
        <w:rPr>
          <w:rFonts w:ascii="Times New Roman" w:hAnsi="Times New Roman" w:cs="Times New Roman"/>
          <w:sz w:val="24"/>
          <w:szCs w:val="24"/>
          <w:lang w:val="en-US"/>
        </w:rPr>
        <w:t xml:space="preserve">JW480, a </w:t>
      </w:r>
      <w:r w:rsidR="00DA0541">
        <w:rPr>
          <w:rFonts w:ascii="Times New Roman" w:hAnsi="Times New Roman" w:cs="Times New Roman"/>
          <w:sz w:val="24"/>
          <w:szCs w:val="24"/>
          <w:lang w:val="en-US"/>
        </w:rPr>
        <w:t>highly selective</w:t>
      </w:r>
      <w:r w:rsidR="004477E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E0E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77E6">
        <w:rPr>
          <w:rFonts w:ascii="Times New Roman" w:hAnsi="Times New Roman" w:cs="Times New Roman"/>
          <w:sz w:val="24"/>
          <w:szCs w:val="24"/>
          <w:lang w:val="en-US"/>
        </w:rPr>
        <w:t xml:space="preserve">potent </w:t>
      </w:r>
      <w:r w:rsidR="001E0E3A">
        <w:rPr>
          <w:rFonts w:ascii="Times New Roman" w:hAnsi="Times New Roman" w:cs="Times New Roman"/>
          <w:sz w:val="24"/>
          <w:szCs w:val="24"/>
          <w:lang w:val="en-US"/>
        </w:rPr>
        <w:t>and orally bioavailable</w:t>
      </w:r>
      <w:r w:rsidR="00DA0541">
        <w:rPr>
          <w:rFonts w:ascii="Times New Roman" w:hAnsi="Times New Roman" w:cs="Times New Roman"/>
          <w:sz w:val="24"/>
          <w:szCs w:val="24"/>
          <w:lang w:val="en-US"/>
        </w:rPr>
        <w:t xml:space="preserve"> inhibitor of </w:t>
      </w:r>
      <w:proofErr w:type="spellStart"/>
      <w:r w:rsidR="001E0E3A">
        <w:rPr>
          <w:rFonts w:ascii="Times New Roman" w:hAnsi="Times New Roman" w:cs="Times New Roman"/>
          <w:sz w:val="24"/>
          <w:szCs w:val="24"/>
        </w:rPr>
        <w:t>monoalkylglycerol</w:t>
      </w:r>
      <w:proofErr w:type="spellEnd"/>
      <w:r w:rsidR="001E0E3A">
        <w:rPr>
          <w:rFonts w:ascii="Times New Roman" w:hAnsi="Times New Roman" w:cs="Times New Roman"/>
          <w:sz w:val="24"/>
          <w:szCs w:val="24"/>
        </w:rPr>
        <w:t xml:space="preserve"> ether hydrolase</w:t>
      </w:r>
      <w:r w:rsidR="001E0E3A" w:rsidRPr="009C316D">
        <w:rPr>
          <w:rFonts w:ascii="Times New Roman" w:hAnsi="Times New Roman" w:cs="Times New Roman"/>
          <w:sz w:val="24"/>
          <w:szCs w:val="24"/>
        </w:rPr>
        <w:t xml:space="preserve"> </w:t>
      </w:r>
      <w:r w:rsidR="00443B91">
        <w:rPr>
          <w:rFonts w:ascii="Times New Roman" w:hAnsi="Times New Roman" w:cs="Times New Roman"/>
          <w:sz w:val="24"/>
          <w:szCs w:val="24"/>
          <w:lang w:val="en-US"/>
        </w:rPr>
        <w:t>KIAA136</w:t>
      </w:r>
      <w:r w:rsidR="00941B2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874D3" w:rsidRPr="00487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74D3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4874D3">
        <w:rPr>
          <w:rFonts w:ascii="Times New Roman" w:hAnsi="Times New Roman" w:cs="Times New Roman"/>
          <w:sz w:val="24"/>
          <w:szCs w:val="24"/>
          <w:lang w:val="en-US"/>
        </w:rPr>
        <w:t xml:space="preserve">dramatically </w:t>
      </w:r>
      <w:r w:rsidR="004874D3">
        <w:rPr>
          <w:rFonts w:ascii="Times New Roman" w:hAnsi="Times New Roman" w:cs="Times New Roman"/>
          <w:sz w:val="24"/>
          <w:szCs w:val="24"/>
          <w:lang w:val="en-US"/>
        </w:rPr>
        <w:t>impairs</w:t>
      </w:r>
      <w:r w:rsidR="00487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74D3" w:rsidRPr="004874D3">
        <w:rPr>
          <w:rFonts w:ascii="Times New Roman" w:hAnsi="Times New Roman" w:cs="Times New Roman"/>
          <w:i/>
          <w:sz w:val="24"/>
          <w:szCs w:val="24"/>
          <w:lang w:val="en-US"/>
        </w:rPr>
        <w:t>in vivo</w:t>
      </w:r>
      <w:r w:rsidR="004874D3" w:rsidRPr="004874D3">
        <w:rPr>
          <w:rFonts w:ascii="Times New Roman" w:hAnsi="Times New Roman" w:cs="Times New Roman"/>
          <w:sz w:val="24"/>
          <w:szCs w:val="24"/>
          <w:lang w:val="en-US"/>
        </w:rPr>
        <w:t xml:space="preserve"> growth of human prostate cancer cell lines</w:t>
      </w:r>
      <w:r w:rsidR="004477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874D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="004874D3">
        <w:rPr>
          <w:rFonts w:ascii="Times New Roman" w:hAnsi="Times New Roman" w:cs="Times New Roman"/>
          <w:color w:val="000000"/>
          <w:sz w:val="24"/>
          <w:szCs w:val="24"/>
          <w:lang w:val="en-US"/>
        </w:rPr>
        <w:t>entur</w:t>
      </w:r>
      <w:r w:rsidR="004874D3">
        <w:rPr>
          <w:rFonts w:ascii="Times New Roman" w:hAnsi="Times New Roman" w:cs="Times New Roman"/>
          <w:color w:val="000000"/>
          <w:sz w:val="24"/>
          <w:szCs w:val="24"/>
          <w:lang w:val="en-US"/>
        </w:rPr>
        <w:t>ing</w:t>
      </w:r>
      <w:r w:rsidR="004874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beyond the limits of conventional 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>approaches</w:t>
      </w:r>
      <w:r w:rsidR="004874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4477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competitive and quantitative </w:t>
      </w:r>
      <w:r w:rsidR="004477E6">
        <w:rPr>
          <w:rFonts w:ascii="Times New Roman" w:hAnsi="Times New Roman" w:cs="Times New Roman"/>
          <w:color w:val="000000"/>
          <w:sz w:val="24"/>
          <w:szCs w:val="24"/>
          <w:lang w:val="en-US"/>
        </w:rPr>
        <w:t>ABP</w:t>
      </w:r>
      <w:bookmarkStart w:id="0" w:name="_GoBack"/>
      <w:bookmarkEnd w:id="0"/>
      <w:r w:rsidR="004477E6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="004874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>permitted</w:t>
      </w:r>
      <w:r w:rsidR="00487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74D3">
        <w:rPr>
          <w:rFonts w:ascii="Times New Roman" w:hAnsi="Times New Roman" w:cs="Times New Roman"/>
          <w:sz w:val="24"/>
          <w:szCs w:val="24"/>
          <w:lang w:val="en-US"/>
        </w:rPr>
        <w:t>direct</w:t>
      </w:r>
      <w:r w:rsidR="00487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74D3">
        <w:rPr>
          <w:rFonts w:ascii="Times New Roman" w:hAnsi="Times New Roman" w:cs="Times New Roman"/>
          <w:sz w:val="24"/>
          <w:szCs w:val="24"/>
          <w:lang w:val="en-US"/>
        </w:rPr>
        <w:t>quantification of</w:t>
      </w:r>
      <w:r w:rsidR="00487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74D3">
        <w:rPr>
          <w:rFonts w:ascii="Times New Roman" w:hAnsi="Times New Roman" w:cs="Times New Roman"/>
          <w:sz w:val="24"/>
          <w:szCs w:val="24"/>
          <w:lang w:val="en-US"/>
        </w:rPr>
        <w:t>JW480</w:t>
      </w:r>
      <w:r w:rsidR="004874D3">
        <w:rPr>
          <w:rFonts w:ascii="Times New Roman" w:hAnsi="Times New Roman" w:cs="Times New Roman"/>
          <w:sz w:val="24"/>
          <w:szCs w:val="24"/>
          <w:lang w:val="en-US"/>
        </w:rPr>
        <w:t xml:space="preserve"> on- and off-targets </w:t>
      </w:r>
      <w:r w:rsidR="004874D3" w:rsidRPr="004874D3">
        <w:rPr>
          <w:rFonts w:ascii="Times New Roman" w:hAnsi="Times New Roman" w:cs="Times New Roman"/>
          <w:i/>
          <w:sz w:val="24"/>
          <w:szCs w:val="24"/>
          <w:lang w:val="en-US"/>
        </w:rPr>
        <w:t>in vitro</w:t>
      </w:r>
      <w:r w:rsidR="004874D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487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74D3" w:rsidRPr="004874D3">
        <w:rPr>
          <w:rFonts w:ascii="Times New Roman" w:hAnsi="Times New Roman" w:cs="Times New Roman"/>
          <w:i/>
          <w:sz w:val="24"/>
          <w:szCs w:val="24"/>
          <w:lang w:val="en-US"/>
        </w:rPr>
        <w:t>in vivo</w:t>
      </w:r>
      <w:r w:rsidR="004874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0F0409">
        <w:rPr>
          <w:rFonts w:ascii="Times New Roman" w:hAnsi="Times New Roman" w:cs="Times New Roman"/>
          <w:sz w:val="24"/>
          <w:szCs w:val="24"/>
          <w:lang w:val="en-US"/>
        </w:rPr>
        <w:t xml:space="preserve">This groundbreaking study </w:t>
      </w:r>
      <w:r w:rsidR="001E0E3A">
        <w:rPr>
          <w:rFonts w:ascii="Times New Roman" w:hAnsi="Times New Roman" w:cs="Times New Roman"/>
          <w:sz w:val="24"/>
          <w:szCs w:val="24"/>
          <w:lang w:val="en-US"/>
        </w:rPr>
        <w:t>emphasiz</w:t>
      </w:r>
      <w:r w:rsidR="000F0409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1E0E3A">
        <w:rPr>
          <w:rFonts w:ascii="Times New Roman" w:hAnsi="Times New Roman" w:cs="Times New Roman"/>
          <w:sz w:val="24"/>
          <w:szCs w:val="24"/>
          <w:lang w:val="en-US"/>
        </w:rPr>
        <w:t xml:space="preserve"> the growing role</w:t>
      </w:r>
      <w:r w:rsidR="00DA054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43B91">
        <w:rPr>
          <w:rFonts w:ascii="Times New Roman" w:hAnsi="Times New Roman" w:cs="Times New Roman"/>
          <w:sz w:val="24"/>
          <w:szCs w:val="24"/>
          <w:lang w:val="en-US"/>
        </w:rPr>
        <w:t>ABPP</w:t>
      </w:r>
      <w:r w:rsidR="00DA0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0E3A">
        <w:rPr>
          <w:rFonts w:ascii="Times New Roman" w:hAnsi="Times New Roman" w:cs="Times New Roman"/>
          <w:sz w:val="24"/>
          <w:szCs w:val="24"/>
          <w:lang w:val="en-US"/>
        </w:rPr>
        <w:t xml:space="preserve">as a key tool </w:t>
      </w:r>
      <w:r w:rsidR="00443B9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A0541">
        <w:rPr>
          <w:rFonts w:ascii="Times New Roman" w:hAnsi="Times New Roman" w:cs="Times New Roman"/>
          <w:sz w:val="24"/>
          <w:szCs w:val="24"/>
          <w:lang w:val="en-US"/>
        </w:rPr>
        <w:t xml:space="preserve"> modern drug discovery.</w:t>
      </w:r>
    </w:p>
    <w:p w:rsidR="00734BBF" w:rsidRPr="001F7A1E" w:rsidRDefault="00734BBF" w:rsidP="009C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6082" w:rsidRDefault="00B003D3" w:rsidP="001460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Identification</w:t>
      </w:r>
      <w:r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characterization of</w:t>
      </w:r>
      <w:r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27A64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functionally diverse enzyme</w:t>
      </w:r>
      <w:r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complexes that coordinate and control all processes in the cell</w:t>
      </w:r>
      <w:r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is a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mong the most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important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27A64">
        <w:rPr>
          <w:rFonts w:ascii="Times New Roman" w:hAnsi="Times New Roman" w:cs="Times New Roman"/>
          <w:color w:val="000000"/>
          <w:sz w:val="24"/>
          <w:szCs w:val="24"/>
          <w:lang w:val="en-US"/>
        </w:rPr>
        <w:t>challenges</w:t>
      </w:r>
      <w:r w:rsidR="00D27A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the 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>post-genomic</w:t>
      </w:r>
      <w:r w:rsidR="00D27A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era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uantitative understanding of 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dynamic 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enzyme activity, 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integrated 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cell 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up 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whole 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organism, is an essential step </w:t>
      </w:r>
      <w:r w:rsidR="00146082" w:rsidRPr="00B003D3">
        <w:rPr>
          <w:rFonts w:ascii="Times New Roman" w:hAnsi="Times New Roman" w:cs="Times New Roman"/>
          <w:color w:val="000000"/>
          <w:sz w:val="24"/>
          <w:szCs w:val="24"/>
          <w:lang w:val="en-US"/>
        </w:rPr>
        <w:t>towards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unified 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model of life, 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>a powerful tool in the increasingly complex search for viable drug targets across all diseases.</w:t>
      </w:r>
      <w:r w:rsidR="00D27A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</w:t>
      </w:r>
      <w:r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r w:rsidR="00D27A64">
        <w:rPr>
          <w:rFonts w:ascii="Times New Roman" w:hAnsi="Times New Roman" w:cs="Times New Roman"/>
          <w:color w:val="000000"/>
          <w:sz w:val="24"/>
          <w:szCs w:val="24"/>
          <w:lang w:val="en-US"/>
        </w:rPr>
        <w:t>understand</w:t>
      </w:r>
      <w:r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enzyme function</w:t>
      </w:r>
      <w:r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must</w:t>
      </w:r>
      <w:r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decipher</w:t>
      </w:r>
      <w:r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emergent chemistry</w:t>
      </w:r>
      <w:r w:rsidR="00E128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proteins</w:t>
      </w:r>
      <w:r w:rsidR="00D27A64">
        <w:rPr>
          <w:rFonts w:ascii="Times New Roman" w:hAnsi="Times New Roman" w:cs="Times New Roman"/>
          <w:color w:val="000000"/>
          <w:sz w:val="24"/>
          <w:szCs w:val="24"/>
          <w:lang w:val="en-US"/>
        </w:rPr>
        <w:t>, and</w:t>
      </w:r>
      <w:r w:rsidR="00E128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>he application of chemi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cal technologies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this challenge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has proven particularly powerful, </w:t>
      </w:r>
      <w:r w:rsidR="00E1286B">
        <w:rPr>
          <w:rFonts w:ascii="Times New Roman" w:hAnsi="Times New Roman" w:cs="Times New Roman"/>
          <w:color w:val="000000"/>
          <w:sz w:val="24"/>
          <w:szCs w:val="24"/>
          <w:lang w:val="en-US"/>
        </w:rPr>
        <w:t>giv</w:t>
      </w:r>
      <w:r w:rsidR="00D27A64">
        <w:rPr>
          <w:rFonts w:ascii="Times New Roman" w:hAnsi="Times New Roman" w:cs="Times New Roman"/>
          <w:color w:val="000000"/>
          <w:sz w:val="24"/>
          <w:szCs w:val="24"/>
          <w:lang w:val="en-US"/>
        </w:rPr>
        <w:t>ing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rise to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vibrant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multidiscipline </w:t>
      </w:r>
      <w:r w:rsidR="00E1286B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46082" w:rsidRPr="00B003D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chemical proteomics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D27A64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ultimate objective of this emerging field is to </w:t>
      </w:r>
      <w:r w:rsidR="00E1286B">
        <w:rPr>
          <w:rFonts w:ascii="Times New Roman" w:hAnsi="Times New Roman" w:cs="Times New Roman"/>
          <w:color w:val="000000"/>
          <w:sz w:val="24"/>
          <w:szCs w:val="24"/>
          <w:lang w:val="en-US"/>
        </w:rPr>
        <w:t>profile</w:t>
      </w:r>
      <w:r w:rsidR="00B129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>all types of enzymatic activity in whole organisms</w:t>
      </w:r>
      <w:r w:rsidR="00B12951">
        <w:rPr>
          <w:rFonts w:ascii="Times New Roman" w:hAnsi="Times New Roman" w:cs="Times New Roman"/>
          <w:color w:val="000000"/>
          <w:sz w:val="24"/>
          <w:szCs w:val="24"/>
          <w:lang w:val="en-US"/>
        </w:rPr>
        <w:t>, a process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commonly termed Activity-Based Protein </w:t>
      </w:r>
      <w:r w:rsidR="00D27A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(or Proteome) 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Profiling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>ABPP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B129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="00B12951">
        <w:rPr>
          <w:rFonts w:ascii="Times New Roman" w:hAnsi="Times New Roman" w:cs="Times New Roman"/>
          <w:color w:val="000000"/>
          <w:sz w:val="24"/>
          <w:szCs w:val="24"/>
          <w:lang w:val="en-US"/>
        </w:rPr>
        <w:t>ing</w:t>
      </w:r>
      <w:r w:rsidR="00146082" w:rsidRP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some fascinating</w:t>
      </w:r>
      <w:r w:rsidR="00E128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challenges in chemical biology </w:t>
      </w:r>
      <w:r w:rsidR="00146082">
        <w:rPr>
          <w:rFonts w:ascii="Times New Roman" w:hAnsi="Times New Roman" w:cs="Times New Roman"/>
          <w:sz w:val="24"/>
          <w:szCs w:val="24"/>
        </w:rPr>
        <w:t>(Heal et al., 2011)</w:t>
      </w:r>
      <w:r w:rsidR="00E1286B">
        <w:rPr>
          <w:rFonts w:ascii="Times New Roman" w:hAnsi="Times New Roman" w:cs="Times New Roman"/>
          <w:sz w:val="24"/>
          <w:szCs w:val="24"/>
        </w:rPr>
        <w:t>.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ABPP has origins in work </w:t>
      </w:r>
      <w:r w:rsidR="00B12951">
        <w:rPr>
          <w:rFonts w:ascii="Times New Roman" w:hAnsi="Times New Roman" w:cs="Times New Roman"/>
          <w:color w:val="000000"/>
          <w:sz w:val="24"/>
          <w:szCs w:val="24"/>
          <w:lang w:val="en-US"/>
        </w:rPr>
        <w:t>from</w:t>
      </w:r>
      <w:r w:rsidR="00B129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1980s</w:t>
      </w:r>
      <w:r w:rsidR="00B129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27A64">
        <w:rPr>
          <w:rFonts w:ascii="Times New Roman" w:hAnsi="Times New Roman" w:cs="Times New Roman"/>
          <w:color w:val="000000"/>
          <w:sz w:val="24"/>
          <w:szCs w:val="24"/>
          <w:lang w:val="en-US"/>
        </w:rPr>
        <w:t>labeling the active site of proteases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E1286B">
        <w:rPr>
          <w:rFonts w:ascii="Times New Roman" w:hAnsi="Times New Roman" w:cs="Times New Roman"/>
          <w:color w:val="000000"/>
          <w:sz w:val="24"/>
          <w:szCs w:val="24"/>
          <w:lang w:val="en-US"/>
        </w:rPr>
        <w:t>but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27A64">
        <w:rPr>
          <w:rFonts w:ascii="Times New Roman" w:hAnsi="Times New Roman" w:cs="Times New Roman"/>
          <w:color w:val="000000"/>
          <w:sz w:val="24"/>
          <w:szCs w:val="24"/>
          <w:lang w:val="en-US"/>
        </w:rPr>
        <w:t>it is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128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only 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recently </w:t>
      </w:r>
      <w:r w:rsidR="00D27A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it has 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matured into a versatile and powerful </w:t>
      </w:r>
      <w:r w:rsidR="00E128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platform 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technology. The Cravatt </w:t>
      </w:r>
      <w:r w:rsidR="00E1286B">
        <w:rPr>
          <w:rFonts w:ascii="Times New Roman" w:hAnsi="Times New Roman" w:cs="Times New Roman"/>
          <w:color w:val="000000"/>
          <w:sz w:val="24"/>
          <w:szCs w:val="24"/>
          <w:lang w:val="en-US"/>
        </w:rPr>
        <w:t>laboratory is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128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D27A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recognized ABPP 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pioneer, having </w:t>
      </w:r>
      <w:r w:rsidR="00E128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demonstrated </w:t>
      </w:r>
      <w:r w:rsidR="00B12951">
        <w:rPr>
          <w:rFonts w:ascii="Times New Roman" w:hAnsi="Times New Roman" w:cs="Times New Roman"/>
          <w:color w:val="000000"/>
          <w:sz w:val="24"/>
          <w:szCs w:val="24"/>
          <w:lang w:val="en-US"/>
        </w:rPr>
        <w:t>profiling</w:t>
      </w:r>
      <w:r w:rsidR="00E128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across a remarkably broad range of enzyme </w:t>
      </w:r>
      <w:r w:rsidR="00D27A64">
        <w:rPr>
          <w:rFonts w:ascii="Times New Roman" w:hAnsi="Times New Roman" w:cs="Times New Roman"/>
          <w:color w:val="000000"/>
          <w:sz w:val="24"/>
          <w:szCs w:val="24"/>
          <w:lang w:val="en-US"/>
        </w:rPr>
        <w:t>classes</w:t>
      </w:r>
      <w:r w:rsidR="00E1286B">
        <w:rPr>
          <w:rFonts w:ascii="Times New Roman" w:hAnsi="Times New Roman" w:cs="Times New Roman"/>
          <w:color w:val="000000"/>
          <w:sz w:val="24"/>
          <w:szCs w:val="24"/>
          <w:lang w:val="en-US"/>
        </w:rPr>
        <w:t>. I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 a </w:t>
      </w:r>
      <w:r w:rsidR="00E128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notable recent study a 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search for selective inhibitors of members of the </w:t>
      </w:r>
      <w:r w:rsidR="00E1286B">
        <w:rPr>
          <w:rFonts w:ascii="Times New Roman" w:hAnsi="Times New Roman" w:cs="Times New Roman"/>
          <w:color w:val="000000"/>
          <w:sz w:val="24"/>
          <w:szCs w:val="24"/>
          <w:lang w:val="en-US"/>
        </w:rPr>
        <w:t>serine hydrolase (SH)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superfamily (</w:t>
      </w:r>
      <w:proofErr w:type="spellStart"/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>Bachovchin</w:t>
      </w:r>
      <w:proofErr w:type="spellEnd"/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et al., 2010</w:t>
      </w:r>
      <w:r w:rsidR="00E128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was </w:t>
      </w:r>
      <w:r w:rsidR="00091C91">
        <w:rPr>
          <w:rFonts w:ascii="Times New Roman" w:hAnsi="Times New Roman" w:cs="Times New Roman"/>
          <w:color w:val="000000"/>
          <w:sz w:val="24"/>
          <w:szCs w:val="24"/>
          <w:lang w:val="en-US"/>
        </w:rPr>
        <w:t>implemented</w:t>
      </w:r>
      <w:r w:rsidR="001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1286B">
        <w:rPr>
          <w:rFonts w:ascii="Times New Roman" w:hAnsi="Times New Roman" w:cs="Times New Roman"/>
          <w:color w:val="000000"/>
          <w:sz w:val="24"/>
          <w:szCs w:val="24"/>
          <w:lang w:val="en-US"/>
        </w:rPr>
        <w:t>using c</w:t>
      </w:r>
      <w:r w:rsidR="00E1286B" w:rsidRPr="00E1286B">
        <w:rPr>
          <w:rFonts w:ascii="Times New Roman" w:hAnsi="Times New Roman" w:cs="Times New Roman"/>
          <w:color w:val="000000"/>
          <w:sz w:val="24"/>
          <w:szCs w:val="24"/>
          <w:lang w:val="en-US"/>
        </w:rPr>
        <w:t>ompetitive ABPP</w:t>
      </w:r>
      <w:r w:rsidR="00091C91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E1286B" w:rsidRPr="00E128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which synthetic molecules compete with the probe for binding to the target enzyme</w:t>
      </w:r>
      <w:r w:rsidR="00E128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>In this case, a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SH-directed </w:t>
      </w:r>
      <w:proofErr w:type="spellStart"/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>fluorophosphonate-rhodamine</w:t>
      </w:r>
      <w:proofErr w:type="spellEnd"/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(FP-Rh) probe was used to profile over 70 hydrolases against more than 150 </w:t>
      </w:r>
      <w:proofErr w:type="spellStart"/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>carbamate</w:t>
      </w:r>
      <w:proofErr w:type="spellEnd"/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inhibitors, </w:t>
      </w:r>
      <w:r w:rsidR="00091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ultimately 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>resulting in compounds selective towards single or small groups of SHs.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65A5B" w:rsidRP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Competitive ABPP is 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>a perfect fit to</w:t>
      </w:r>
      <w:r w:rsidR="00865A5B" w:rsidRP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129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aspirations of </w:t>
      </w:r>
      <w:r w:rsidR="00865A5B" w:rsidRP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>modern drug discovery</w:t>
      </w:r>
      <w:r w:rsidR="00B12951">
        <w:rPr>
          <w:rFonts w:ascii="Times New Roman" w:hAnsi="Times New Roman" w:cs="Times New Roman"/>
          <w:color w:val="000000"/>
          <w:sz w:val="24"/>
          <w:szCs w:val="24"/>
          <w:lang w:val="en-US"/>
        </w:rPr>
        <w:t>, allowing</w:t>
      </w:r>
      <w:r w:rsidR="00865A5B" w:rsidRP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fine tuning of inhibitor selectivity and potency against numerous enzymes in parallel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>, directly in the native complexity of the proteome</w:t>
      </w:r>
      <w:r w:rsidR="00865A5B" w:rsidRP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Furthermore, 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even </w:t>
      </w:r>
      <w:r w:rsidR="00865A5B" w:rsidRP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inhibitors that </w:t>
      </w:r>
      <w:r w:rsidR="00B12951">
        <w:rPr>
          <w:rFonts w:ascii="Times New Roman" w:hAnsi="Times New Roman" w:cs="Times New Roman"/>
          <w:color w:val="000000"/>
          <w:sz w:val="24"/>
          <w:szCs w:val="24"/>
          <w:lang w:val="en-US"/>
        </w:rPr>
        <w:t>are selective for/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>against</w:t>
      </w:r>
      <w:r w:rsidR="00865A5B" w:rsidRP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uncharacterized enzymes</w:t>
      </w:r>
      <w:r w:rsidR="00B129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65A5B" w:rsidRP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which substrates have not yet been reported 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>can</w:t>
      </w:r>
      <w:r w:rsidR="00865A5B" w:rsidRP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developed utilizing this methodology. 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implications for</w:t>
      </w:r>
      <w:r w:rsidR="00865A5B" w:rsidRP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>understanding</w:t>
      </w:r>
      <w:r w:rsidR="00865A5B" w:rsidRP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>inhibitor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65A5B" w:rsidRP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>on- and off-target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865A5B" w:rsidRP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65A5B" w:rsidRPr="00865A5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 vivo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>during drug development</w:t>
      </w:r>
      <w:r w:rsidR="00865A5B" w:rsidRP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>are evident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865A5B" w:rsidRP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B129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ABPP 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>hold</w:t>
      </w:r>
      <w:r w:rsidR="00B12951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great promise for </w:t>
      </w:r>
      <w:r w:rsidR="00B12951">
        <w:rPr>
          <w:rFonts w:ascii="Times New Roman" w:hAnsi="Times New Roman" w:cs="Times New Roman"/>
          <w:color w:val="000000"/>
          <w:sz w:val="24"/>
          <w:szCs w:val="24"/>
          <w:lang w:val="en-US"/>
        </w:rPr>
        <w:t>avoiding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129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drug 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>attrition</w:t>
      </w:r>
      <w:r w:rsidR="00865A5B" w:rsidRP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12951">
        <w:rPr>
          <w:rFonts w:ascii="Times New Roman" w:hAnsi="Times New Roman" w:cs="Times New Roman"/>
          <w:color w:val="000000"/>
          <w:sz w:val="24"/>
          <w:szCs w:val="24"/>
          <w:lang w:val="en-US"/>
        </w:rPr>
        <w:t>due to toxicity or efficacy failures</w:t>
      </w:r>
      <w:r w:rsidR="00B129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late-stage </w:t>
      </w:r>
      <w:r w:rsidR="00B12951" w:rsidRP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clinical </w:t>
      </w:r>
      <w:r w:rsidR="00B12951">
        <w:rPr>
          <w:rFonts w:ascii="Times New Roman" w:hAnsi="Times New Roman" w:cs="Times New Roman"/>
          <w:color w:val="000000"/>
          <w:sz w:val="24"/>
          <w:szCs w:val="24"/>
          <w:lang w:val="en-US"/>
        </w:rPr>
        <w:t>trials</w:t>
      </w:r>
      <w:r w:rsidR="00865A5B" w:rsidRP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585011" w:rsidRPr="00DD7BB3" w:rsidRDefault="00B853DF" w:rsidP="00AA4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16D">
        <w:rPr>
          <w:rFonts w:ascii="Times New Roman" w:hAnsi="Times New Roman" w:cs="Times New Roman"/>
          <w:sz w:val="24"/>
          <w:szCs w:val="24"/>
        </w:rPr>
        <w:t xml:space="preserve">In the current </w:t>
      </w:r>
      <w:r w:rsidR="000444F9">
        <w:rPr>
          <w:rFonts w:ascii="Times New Roman" w:hAnsi="Times New Roman" w:cs="Times New Roman"/>
          <w:sz w:val="24"/>
          <w:szCs w:val="24"/>
        </w:rPr>
        <w:t xml:space="preserve">issue </w:t>
      </w:r>
      <w:r w:rsidR="00B12951">
        <w:rPr>
          <w:rFonts w:ascii="Times New Roman" w:hAnsi="Times New Roman" w:cs="Times New Roman"/>
          <w:sz w:val="24"/>
          <w:szCs w:val="24"/>
        </w:rPr>
        <w:t>Ben</w:t>
      </w:r>
      <w:r w:rsidRPr="009C316D">
        <w:rPr>
          <w:rFonts w:ascii="Times New Roman" w:hAnsi="Times New Roman" w:cs="Times New Roman"/>
          <w:sz w:val="24"/>
          <w:szCs w:val="24"/>
        </w:rPr>
        <w:t xml:space="preserve"> Cravat</w:t>
      </w:r>
      <w:r>
        <w:rPr>
          <w:rFonts w:ascii="Times New Roman" w:hAnsi="Times New Roman" w:cs="Times New Roman"/>
          <w:sz w:val="24"/>
          <w:szCs w:val="24"/>
        </w:rPr>
        <w:t>t</w:t>
      </w:r>
      <w:r w:rsidR="00DD7BB3">
        <w:rPr>
          <w:rFonts w:ascii="Times New Roman" w:hAnsi="Times New Roman" w:cs="Times New Roman"/>
          <w:sz w:val="24"/>
          <w:szCs w:val="24"/>
        </w:rPr>
        <w:t xml:space="preserve"> and co</w:t>
      </w:r>
      <w:r w:rsidR="00DD7BB3" w:rsidRPr="009C316D">
        <w:rPr>
          <w:rFonts w:ascii="Times New Roman" w:hAnsi="Times New Roman" w:cs="Times New Roman"/>
          <w:sz w:val="24"/>
          <w:szCs w:val="24"/>
        </w:rPr>
        <w:t>-workers</w:t>
      </w:r>
      <w:r w:rsidRPr="009C316D">
        <w:rPr>
          <w:rFonts w:ascii="Times New Roman" w:hAnsi="Times New Roman" w:cs="Times New Roman"/>
          <w:sz w:val="24"/>
          <w:szCs w:val="24"/>
        </w:rPr>
        <w:t xml:space="preserve"> report </w:t>
      </w:r>
      <w:r>
        <w:rPr>
          <w:rFonts w:ascii="Times New Roman" w:hAnsi="Times New Roman" w:cs="Times New Roman"/>
          <w:sz w:val="24"/>
          <w:szCs w:val="24"/>
        </w:rPr>
        <w:t xml:space="preserve">the development of </w:t>
      </w:r>
      <w:r w:rsidR="00B12951">
        <w:rPr>
          <w:rFonts w:ascii="Times New Roman" w:hAnsi="Times New Roman" w:cs="Times New Roman"/>
          <w:sz w:val="24"/>
          <w:szCs w:val="24"/>
        </w:rPr>
        <w:t>JW480</w:t>
      </w:r>
      <w:r w:rsidR="00B129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potent and selective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carbamate</w:t>
      </w:r>
      <w:proofErr w:type="spellEnd"/>
      <w:r w:rsidR="00B129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based </w:t>
      </w:r>
      <w:r w:rsidR="00B12951">
        <w:rPr>
          <w:rFonts w:ascii="Times New Roman" w:hAnsi="Times New Roman" w:cs="Times New Roman"/>
          <w:sz w:val="24"/>
          <w:szCs w:val="24"/>
        </w:rPr>
        <w:t>inhibitor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B12951" w:rsidRPr="009C316D">
        <w:rPr>
          <w:rFonts w:ascii="Times New Roman" w:hAnsi="Times New Roman" w:cs="Times New Roman"/>
          <w:sz w:val="24"/>
          <w:szCs w:val="24"/>
        </w:rPr>
        <w:t>KIAA136</w:t>
      </w:r>
      <w:r w:rsidR="00B12951">
        <w:rPr>
          <w:rFonts w:ascii="Times New Roman" w:hAnsi="Times New Roman" w:cs="Times New Roman"/>
          <w:sz w:val="24"/>
          <w:szCs w:val="24"/>
        </w:rPr>
        <w:t>3</w:t>
      </w:r>
      <w:r w:rsidR="00B12951">
        <w:rPr>
          <w:rFonts w:ascii="Times New Roman" w:hAnsi="Times New Roman" w:cs="Times New Roman"/>
          <w:sz w:val="24"/>
          <w:szCs w:val="24"/>
        </w:rPr>
        <w:t xml:space="preserve"> </w:t>
      </w:r>
      <w:r w:rsidR="00B12951" w:rsidRPr="009C316D">
        <w:rPr>
          <w:rFonts w:ascii="Times New Roman" w:hAnsi="Times New Roman" w:cs="Times New Roman"/>
          <w:sz w:val="24"/>
          <w:szCs w:val="24"/>
        </w:rPr>
        <w:t>(aka AADACL1)</w:t>
      </w:r>
      <w:r w:rsidR="00B12951">
        <w:rPr>
          <w:rFonts w:ascii="Times New Roman" w:hAnsi="Times New Roman" w:cs="Times New Roman"/>
          <w:sz w:val="24"/>
          <w:szCs w:val="24"/>
        </w:rPr>
        <w:t xml:space="preserve">, which is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D7BB3" w:rsidRPr="009C316D">
        <w:rPr>
          <w:rFonts w:ascii="Times New Roman" w:hAnsi="Times New Roman" w:cs="Times New Roman"/>
          <w:sz w:val="24"/>
          <w:szCs w:val="24"/>
        </w:rPr>
        <w:t xml:space="preserve">membrane-bound </w:t>
      </w:r>
      <w:r>
        <w:rPr>
          <w:rFonts w:ascii="Times New Roman" w:hAnsi="Times New Roman" w:cs="Times New Roman"/>
          <w:sz w:val="24"/>
          <w:szCs w:val="24"/>
        </w:rPr>
        <w:t xml:space="preserve">2-acetyl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monoalkylglycerol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ether hydrolase</w:t>
      </w:r>
      <w:r w:rsidR="000F0409">
        <w:rPr>
          <w:rFonts w:ascii="Times New Roman" w:hAnsi="Times New Roman" w:cs="Times New Roman"/>
          <w:sz w:val="24"/>
          <w:szCs w:val="24"/>
        </w:rPr>
        <w:t>.</w:t>
      </w:r>
      <w:r w:rsidRPr="009C316D">
        <w:rPr>
          <w:rFonts w:ascii="Times New Roman" w:hAnsi="Times New Roman" w:cs="Times New Roman"/>
          <w:sz w:val="24"/>
          <w:szCs w:val="24"/>
        </w:rPr>
        <w:t xml:space="preserve"> </w:t>
      </w:r>
      <w:r w:rsidR="00B12951" w:rsidRPr="009C316D">
        <w:rPr>
          <w:rFonts w:ascii="Times New Roman" w:hAnsi="Times New Roman" w:cs="Times New Roman"/>
          <w:sz w:val="24"/>
          <w:szCs w:val="24"/>
        </w:rPr>
        <w:t>KIAA136</w:t>
      </w:r>
      <w:r w:rsidR="00B12951">
        <w:rPr>
          <w:rFonts w:ascii="Times New Roman" w:hAnsi="Times New Roman" w:cs="Times New Roman"/>
          <w:sz w:val="24"/>
          <w:szCs w:val="24"/>
        </w:rPr>
        <w:t xml:space="preserve">3 </w:t>
      </w:r>
      <w:r w:rsidR="003D4E6A">
        <w:rPr>
          <w:rFonts w:ascii="Times New Roman" w:hAnsi="Times New Roman" w:cs="Times New Roman"/>
          <w:sz w:val="24"/>
          <w:szCs w:val="24"/>
        </w:rPr>
        <w:t>is a member of the</w:t>
      </w:r>
      <w:r w:rsidR="00443B91">
        <w:rPr>
          <w:rFonts w:ascii="Times New Roman" w:hAnsi="Times New Roman" w:cs="Times New Roman"/>
          <w:sz w:val="24"/>
          <w:szCs w:val="24"/>
        </w:rPr>
        <w:t xml:space="preserve"> </w:t>
      </w:r>
      <w:r w:rsidR="00865A5B">
        <w:rPr>
          <w:rFonts w:ascii="Times New Roman" w:hAnsi="Times New Roman" w:cs="Times New Roman"/>
          <w:sz w:val="24"/>
          <w:szCs w:val="24"/>
        </w:rPr>
        <w:t xml:space="preserve">aforementioned </w:t>
      </w:r>
      <w:r w:rsidR="003D4E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abundant and diverse 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>SH</w:t>
      </w:r>
      <w:r w:rsidR="00443B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superfamily</w:t>
      </w:r>
      <w:r w:rsidR="003D4E6A">
        <w:rPr>
          <w:rFonts w:ascii="Times New Roman" w:hAnsi="Times New Roman" w:cs="Times New Roman"/>
          <w:color w:val="000000"/>
          <w:sz w:val="24"/>
          <w:szCs w:val="24"/>
          <w:lang w:val="en-US"/>
        </w:rPr>
        <w:t>, which</w:t>
      </w:r>
      <w:r w:rsidR="00443B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65A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includes </w:t>
      </w:r>
      <w:proofErr w:type="spellStart"/>
      <w:r w:rsidR="00443B91">
        <w:rPr>
          <w:rFonts w:ascii="Times New Roman" w:hAnsi="Times New Roman" w:cs="Times New Roman"/>
          <w:color w:val="000000"/>
          <w:sz w:val="24"/>
          <w:szCs w:val="24"/>
          <w:lang w:val="en-US"/>
        </w:rPr>
        <w:t>esterases</w:t>
      </w:r>
      <w:proofErr w:type="spellEnd"/>
      <w:r w:rsidR="00443B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443B91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thioesterases</w:t>
      </w:r>
      <w:proofErr w:type="spellEnd"/>
      <w:r w:rsidR="00443B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lipases, </w:t>
      </w:r>
      <w:proofErr w:type="spellStart"/>
      <w:r w:rsidR="00443B91">
        <w:rPr>
          <w:rFonts w:ascii="Times New Roman" w:hAnsi="Times New Roman" w:cs="Times New Roman"/>
          <w:color w:val="000000"/>
          <w:sz w:val="24"/>
          <w:szCs w:val="24"/>
          <w:lang w:val="en-US"/>
        </w:rPr>
        <w:t>amidases</w:t>
      </w:r>
      <w:proofErr w:type="spellEnd"/>
      <w:r w:rsidR="00443B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and proteases. </w:t>
      </w:r>
      <w:r w:rsidR="0075318C">
        <w:rPr>
          <w:rFonts w:ascii="Times New Roman" w:hAnsi="Times New Roman" w:cs="Times New Roman"/>
          <w:color w:val="000000"/>
          <w:sz w:val="24"/>
          <w:szCs w:val="24"/>
          <w:lang w:val="en-US"/>
        </w:rPr>
        <w:t>Several SHs are implicated in the development and progression of tumors (Nomura at a</w:t>
      </w:r>
      <w:r w:rsidR="00B129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l., </w:t>
      </w:r>
      <w:r w:rsidR="0016435D" w:rsidRPr="001643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Nat Rev Cancer </w:t>
      </w:r>
      <w:r w:rsidR="0075318C">
        <w:rPr>
          <w:rFonts w:ascii="Times New Roman" w:hAnsi="Times New Roman" w:cs="Times New Roman"/>
          <w:color w:val="000000"/>
          <w:sz w:val="24"/>
          <w:szCs w:val="24"/>
          <w:lang w:val="en-US"/>
        </w:rPr>
        <w:t>2010), but u</w:t>
      </w:r>
      <w:r w:rsidR="00443B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nfortunately </w:t>
      </w:r>
      <w:r w:rsidR="00F210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biological and physiological functions for </w:t>
      </w:r>
      <w:r w:rsidR="00443B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many of these </w:t>
      </w:r>
      <w:r w:rsidR="00E10959">
        <w:rPr>
          <w:rFonts w:ascii="Times New Roman" w:hAnsi="Times New Roman" w:cs="Times New Roman"/>
          <w:color w:val="000000"/>
          <w:sz w:val="24"/>
          <w:szCs w:val="24"/>
          <w:lang w:val="en-US"/>
        </w:rPr>
        <w:t>potential pharmacological targets</w:t>
      </w:r>
      <w:r w:rsidR="00443B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5318C">
        <w:rPr>
          <w:rFonts w:ascii="Times New Roman" w:hAnsi="Times New Roman" w:cs="Times New Roman"/>
          <w:color w:val="000000"/>
          <w:sz w:val="24"/>
          <w:szCs w:val="24"/>
          <w:lang w:val="en-US"/>
        </w:rPr>
        <w:t>remain</w:t>
      </w:r>
      <w:r w:rsidR="00443B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poorly understood (Simon and Cravatt, 2010). </w:t>
      </w:r>
      <w:r w:rsidR="00B12951">
        <w:rPr>
          <w:rFonts w:ascii="Times New Roman" w:hAnsi="Times New Roman" w:cs="Times New Roman"/>
          <w:sz w:val="24"/>
          <w:szCs w:val="24"/>
        </w:rPr>
        <w:t>In</w:t>
      </w:r>
      <w:r w:rsidR="002D2F6B">
        <w:rPr>
          <w:rFonts w:ascii="Times New Roman" w:hAnsi="Times New Roman" w:cs="Times New Roman"/>
          <w:sz w:val="24"/>
          <w:szCs w:val="24"/>
        </w:rPr>
        <w:t xml:space="preserve">creased </w:t>
      </w:r>
      <w:r w:rsidR="00433D2D">
        <w:rPr>
          <w:rFonts w:ascii="Times New Roman" w:hAnsi="Times New Roman" w:cs="Times New Roman"/>
          <w:sz w:val="24"/>
          <w:szCs w:val="24"/>
        </w:rPr>
        <w:t xml:space="preserve">activity of </w:t>
      </w:r>
      <w:r w:rsidR="00443B91">
        <w:rPr>
          <w:rFonts w:ascii="Times New Roman" w:hAnsi="Times New Roman" w:cs="Times New Roman"/>
          <w:sz w:val="24"/>
          <w:szCs w:val="24"/>
        </w:rPr>
        <w:t>KIAA136</w:t>
      </w:r>
      <w:r w:rsidR="00941B2F">
        <w:rPr>
          <w:rFonts w:ascii="Times New Roman" w:hAnsi="Times New Roman" w:cs="Times New Roman"/>
          <w:sz w:val="24"/>
          <w:szCs w:val="24"/>
        </w:rPr>
        <w:t>3</w:t>
      </w:r>
      <w:r w:rsidR="00433D2D">
        <w:rPr>
          <w:rFonts w:ascii="Times New Roman" w:hAnsi="Times New Roman" w:cs="Times New Roman"/>
          <w:sz w:val="24"/>
          <w:szCs w:val="24"/>
        </w:rPr>
        <w:t xml:space="preserve"> result</w:t>
      </w:r>
      <w:r w:rsidR="003640C1">
        <w:rPr>
          <w:rFonts w:ascii="Times New Roman" w:hAnsi="Times New Roman" w:cs="Times New Roman"/>
          <w:sz w:val="24"/>
          <w:szCs w:val="24"/>
        </w:rPr>
        <w:t>s</w:t>
      </w:r>
      <w:r w:rsidR="00433D2D">
        <w:rPr>
          <w:rFonts w:ascii="Times New Roman" w:hAnsi="Times New Roman" w:cs="Times New Roman"/>
          <w:sz w:val="24"/>
          <w:szCs w:val="24"/>
        </w:rPr>
        <w:t xml:space="preserve"> in </w:t>
      </w:r>
      <w:r w:rsidR="00433D2D" w:rsidRPr="009C316D">
        <w:rPr>
          <w:rFonts w:ascii="Times New Roman" w:hAnsi="Times New Roman" w:cs="Times New Roman"/>
          <w:sz w:val="24"/>
          <w:szCs w:val="24"/>
        </w:rPr>
        <w:t xml:space="preserve">overproduction of </w:t>
      </w:r>
      <w:proofErr w:type="spellStart"/>
      <w:r w:rsidR="00433D2D" w:rsidRPr="009C316D">
        <w:rPr>
          <w:rFonts w:ascii="Times New Roman" w:hAnsi="Times New Roman" w:cs="Times New Roman"/>
          <w:sz w:val="24"/>
          <w:szCs w:val="24"/>
        </w:rPr>
        <w:t>monoalkylglycerol</w:t>
      </w:r>
      <w:proofErr w:type="spellEnd"/>
      <w:r w:rsidR="00433D2D" w:rsidRPr="009C316D">
        <w:rPr>
          <w:rFonts w:ascii="Times New Roman" w:hAnsi="Times New Roman" w:cs="Times New Roman"/>
          <w:sz w:val="24"/>
          <w:szCs w:val="24"/>
        </w:rPr>
        <w:t xml:space="preserve"> ethers (MAGE</w:t>
      </w:r>
      <w:r w:rsidR="003D4E6A">
        <w:rPr>
          <w:rFonts w:ascii="Times New Roman" w:hAnsi="Times New Roman" w:cs="Times New Roman"/>
          <w:sz w:val="24"/>
          <w:szCs w:val="24"/>
        </w:rPr>
        <w:t>s</w:t>
      </w:r>
      <w:r w:rsidR="00433D2D" w:rsidRPr="009C316D">
        <w:rPr>
          <w:rFonts w:ascii="Times New Roman" w:hAnsi="Times New Roman" w:cs="Times New Roman"/>
          <w:sz w:val="24"/>
          <w:szCs w:val="24"/>
        </w:rPr>
        <w:t>)</w:t>
      </w:r>
      <w:r w:rsidR="003640C1">
        <w:rPr>
          <w:rFonts w:ascii="Times New Roman" w:hAnsi="Times New Roman" w:cs="Times New Roman"/>
          <w:sz w:val="24"/>
          <w:szCs w:val="24"/>
        </w:rPr>
        <w:t xml:space="preserve">, </w:t>
      </w:r>
      <w:r w:rsidR="0075318C">
        <w:rPr>
          <w:rFonts w:ascii="Times New Roman" w:hAnsi="Times New Roman" w:cs="Times New Roman"/>
          <w:sz w:val="24"/>
          <w:szCs w:val="24"/>
        </w:rPr>
        <w:t xml:space="preserve">that </w:t>
      </w:r>
      <w:r w:rsidR="003640C1">
        <w:rPr>
          <w:rFonts w:ascii="Times New Roman" w:hAnsi="Times New Roman" w:cs="Times New Roman"/>
          <w:sz w:val="24"/>
          <w:szCs w:val="24"/>
        </w:rPr>
        <w:t xml:space="preserve">in turn are </w:t>
      </w:r>
      <w:r w:rsidR="00957248">
        <w:rPr>
          <w:rFonts w:ascii="Times New Roman" w:hAnsi="Times New Roman" w:cs="Times New Roman"/>
          <w:sz w:val="24"/>
          <w:szCs w:val="24"/>
        </w:rPr>
        <w:t xml:space="preserve">converted into </w:t>
      </w:r>
      <w:proofErr w:type="spellStart"/>
      <w:r w:rsidR="00957248" w:rsidRPr="00957248">
        <w:rPr>
          <w:rFonts w:ascii="Times New Roman" w:hAnsi="Times New Roman" w:cs="Times New Roman"/>
          <w:sz w:val="24"/>
          <w:szCs w:val="24"/>
        </w:rPr>
        <w:t>lysophospholipids</w:t>
      </w:r>
      <w:proofErr w:type="spellEnd"/>
      <w:r w:rsidR="003640C1">
        <w:rPr>
          <w:rFonts w:ascii="Times New Roman" w:hAnsi="Times New Roman" w:cs="Times New Roman"/>
          <w:sz w:val="24"/>
          <w:szCs w:val="24"/>
        </w:rPr>
        <w:t xml:space="preserve"> that stimulate survival, mobility, and </w:t>
      </w:r>
      <w:r w:rsidR="003640C1" w:rsidRPr="009C316D">
        <w:rPr>
          <w:rFonts w:ascii="Times New Roman" w:hAnsi="Times New Roman" w:cs="Times New Roman"/>
          <w:sz w:val="24"/>
          <w:szCs w:val="24"/>
        </w:rPr>
        <w:t>aggressiveness</w:t>
      </w:r>
      <w:r w:rsidR="003640C1">
        <w:rPr>
          <w:rFonts w:ascii="Times New Roman" w:hAnsi="Times New Roman" w:cs="Times New Roman"/>
          <w:sz w:val="24"/>
          <w:szCs w:val="24"/>
        </w:rPr>
        <w:t xml:space="preserve"> of cancer cells (Chiang et al., 2006). </w:t>
      </w:r>
      <w:r w:rsidR="00824B02" w:rsidRPr="00147DFE">
        <w:rPr>
          <w:rFonts w:ascii="Times New Roman" w:hAnsi="Times New Roman" w:cs="Times New Roman"/>
          <w:sz w:val="24"/>
          <w:szCs w:val="24"/>
        </w:rPr>
        <w:t>KIAA136</w:t>
      </w:r>
      <w:r w:rsidR="00941B2F">
        <w:rPr>
          <w:rFonts w:ascii="Times New Roman" w:hAnsi="Times New Roman" w:cs="Times New Roman"/>
          <w:sz w:val="24"/>
          <w:szCs w:val="24"/>
        </w:rPr>
        <w:t>3</w:t>
      </w:r>
      <w:r w:rsidR="00824B02" w:rsidRPr="00147DFE">
        <w:rPr>
          <w:rFonts w:ascii="Times New Roman" w:hAnsi="Times New Roman" w:cs="Times New Roman"/>
          <w:sz w:val="24"/>
          <w:szCs w:val="24"/>
        </w:rPr>
        <w:t xml:space="preserve"> is </w:t>
      </w:r>
      <w:r w:rsidR="00DD7BB3" w:rsidRPr="00147DFE">
        <w:rPr>
          <w:rFonts w:ascii="Times New Roman" w:hAnsi="Times New Roman" w:cs="Times New Roman"/>
          <w:sz w:val="24"/>
          <w:szCs w:val="24"/>
        </w:rPr>
        <w:t>the</w:t>
      </w:r>
      <w:r w:rsidR="00BF000B" w:rsidRPr="00147DFE">
        <w:rPr>
          <w:rFonts w:ascii="Times New Roman" w:hAnsi="Times New Roman" w:cs="Times New Roman"/>
          <w:sz w:val="24"/>
          <w:szCs w:val="24"/>
        </w:rPr>
        <w:t xml:space="preserve"> second</w:t>
      </w:r>
      <w:r w:rsidR="00824B02" w:rsidRPr="00147DFE">
        <w:rPr>
          <w:rFonts w:ascii="Times New Roman" w:hAnsi="Times New Roman" w:cs="Times New Roman"/>
          <w:sz w:val="24"/>
          <w:szCs w:val="24"/>
        </w:rPr>
        <w:t xml:space="preserve"> </w:t>
      </w:r>
      <w:r w:rsidR="0075318C">
        <w:rPr>
          <w:rFonts w:ascii="Times New Roman" w:hAnsi="Times New Roman" w:cs="Times New Roman"/>
          <w:sz w:val="24"/>
          <w:szCs w:val="24"/>
        </w:rPr>
        <w:t xml:space="preserve">SH </w:t>
      </w:r>
      <w:r w:rsidR="00BF000B" w:rsidRPr="00147DFE">
        <w:rPr>
          <w:rFonts w:ascii="Times New Roman" w:hAnsi="Times New Roman" w:cs="Times New Roman"/>
          <w:sz w:val="24"/>
          <w:szCs w:val="24"/>
        </w:rPr>
        <w:t>enzyme</w:t>
      </w:r>
      <w:r w:rsidR="00785EF4" w:rsidRPr="00147DFE">
        <w:rPr>
          <w:rFonts w:ascii="Times New Roman" w:hAnsi="Times New Roman" w:cs="Times New Roman"/>
          <w:sz w:val="24"/>
          <w:szCs w:val="24"/>
        </w:rPr>
        <w:t xml:space="preserve"> </w:t>
      </w:r>
      <w:r w:rsidR="00BF000B" w:rsidRPr="00147DFE">
        <w:rPr>
          <w:rFonts w:ascii="Times New Roman" w:hAnsi="Times New Roman" w:cs="Times New Roman"/>
          <w:sz w:val="24"/>
          <w:szCs w:val="24"/>
        </w:rPr>
        <w:t xml:space="preserve">reported </w:t>
      </w:r>
      <w:r w:rsidR="0017254E" w:rsidRPr="00147DFE">
        <w:rPr>
          <w:rFonts w:ascii="Times New Roman" w:hAnsi="Times New Roman" w:cs="Times New Roman"/>
          <w:sz w:val="24"/>
          <w:szCs w:val="24"/>
        </w:rPr>
        <w:t xml:space="preserve">recently </w:t>
      </w:r>
      <w:r w:rsidR="00BF000B" w:rsidRPr="00147DFE">
        <w:rPr>
          <w:rFonts w:ascii="Times New Roman" w:hAnsi="Times New Roman" w:cs="Times New Roman"/>
          <w:sz w:val="24"/>
          <w:szCs w:val="24"/>
        </w:rPr>
        <w:t xml:space="preserve">by the </w:t>
      </w:r>
      <w:r w:rsidR="003D4E6A">
        <w:rPr>
          <w:rFonts w:ascii="Times New Roman" w:hAnsi="Times New Roman" w:cs="Times New Roman"/>
          <w:sz w:val="24"/>
          <w:szCs w:val="24"/>
        </w:rPr>
        <w:t>same</w:t>
      </w:r>
      <w:r w:rsidR="003D4E6A" w:rsidRPr="00147DFE">
        <w:rPr>
          <w:rFonts w:ascii="Times New Roman" w:hAnsi="Times New Roman" w:cs="Times New Roman"/>
          <w:sz w:val="24"/>
          <w:szCs w:val="24"/>
        </w:rPr>
        <w:t xml:space="preserve"> </w:t>
      </w:r>
      <w:r w:rsidR="00BF000B" w:rsidRPr="00147DFE">
        <w:rPr>
          <w:rFonts w:ascii="Times New Roman" w:hAnsi="Times New Roman" w:cs="Times New Roman"/>
          <w:sz w:val="24"/>
          <w:szCs w:val="24"/>
        </w:rPr>
        <w:t>group</w:t>
      </w:r>
      <w:r w:rsidR="0075318C">
        <w:rPr>
          <w:rFonts w:ascii="Times New Roman" w:hAnsi="Times New Roman" w:cs="Times New Roman"/>
          <w:sz w:val="24"/>
          <w:szCs w:val="24"/>
        </w:rPr>
        <w:t xml:space="preserve"> </w:t>
      </w:r>
      <w:r w:rsidR="00987347">
        <w:rPr>
          <w:rFonts w:ascii="Times New Roman" w:hAnsi="Times New Roman" w:cs="Times New Roman"/>
          <w:sz w:val="24"/>
          <w:szCs w:val="24"/>
        </w:rPr>
        <w:t>to</w:t>
      </w:r>
      <w:r w:rsidR="00BF000B" w:rsidRPr="00147DFE">
        <w:rPr>
          <w:rFonts w:ascii="Times New Roman" w:hAnsi="Times New Roman" w:cs="Times New Roman"/>
          <w:sz w:val="24"/>
          <w:szCs w:val="24"/>
        </w:rPr>
        <w:t xml:space="preserve"> lead to overproduction of</w:t>
      </w:r>
      <w:r w:rsidR="00147DFE" w:rsidRPr="00147DFE">
        <w:rPr>
          <w:rFonts w:ascii="Times New Roman" w:hAnsi="Times New Roman" w:cs="Times New Roman"/>
          <w:sz w:val="24"/>
          <w:szCs w:val="24"/>
        </w:rPr>
        <w:t xml:space="preserve"> </w:t>
      </w:r>
      <w:r w:rsidR="003640C1" w:rsidRPr="00957248">
        <w:rPr>
          <w:rFonts w:ascii="Times New Roman" w:hAnsi="Times New Roman" w:cs="Times New Roman"/>
          <w:sz w:val="24"/>
          <w:szCs w:val="24"/>
        </w:rPr>
        <w:t>pro-</w:t>
      </w:r>
      <w:proofErr w:type="spellStart"/>
      <w:r w:rsidR="003640C1" w:rsidRPr="00957248">
        <w:rPr>
          <w:rFonts w:ascii="Times New Roman" w:hAnsi="Times New Roman" w:cs="Times New Roman"/>
          <w:sz w:val="24"/>
          <w:szCs w:val="24"/>
        </w:rPr>
        <w:t>tumourigenic</w:t>
      </w:r>
      <w:proofErr w:type="spellEnd"/>
      <w:r w:rsidR="00147DFE" w:rsidRPr="00147DFE">
        <w:rPr>
          <w:rFonts w:ascii="Times New Roman" w:hAnsi="Times New Roman" w:cs="Times New Roman"/>
          <w:sz w:val="24"/>
          <w:szCs w:val="24"/>
        </w:rPr>
        <w:t xml:space="preserve"> </w:t>
      </w:r>
      <w:r w:rsidR="00B517D4">
        <w:rPr>
          <w:rFonts w:ascii="Times New Roman" w:hAnsi="Times New Roman" w:cs="Times New Roman"/>
          <w:sz w:val="24"/>
          <w:szCs w:val="24"/>
        </w:rPr>
        <w:t>lipids</w:t>
      </w:r>
      <w:r w:rsidR="00957248" w:rsidRPr="00147DFE">
        <w:rPr>
          <w:rFonts w:ascii="Times New Roman" w:hAnsi="Times New Roman" w:cs="Times New Roman"/>
          <w:sz w:val="24"/>
          <w:szCs w:val="24"/>
        </w:rPr>
        <w:t xml:space="preserve">. </w:t>
      </w:r>
      <w:r w:rsidR="00147DFE" w:rsidRPr="00B86CAC">
        <w:rPr>
          <w:rFonts w:ascii="Times New Roman" w:hAnsi="Times New Roman" w:cs="Times New Roman"/>
          <w:sz w:val="24"/>
          <w:szCs w:val="24"/>
        </w:rPr>
        <w:t>In the former study a combination o</w:t>
      </w:r>
      <w:r w:rsidR="00201A29" w:rsidRPr="00B86CAC">
        <w:rPr>
          <w:rFonts w:ascii="Times New Roman" w:hAnsi="Times New Roman" w:cs="Times New Roman"/>
          <w:sz w:val="24"/>
          <w:szCs w:val="24"/>
        </w:rPr>
        <w:t>f ABPP, proteomic</w:t>
      </w:r>
      <w:r w:rsidR="00911CFC" w:rsidRPr="00B86CAC">
        <w:rPr>
          <w:rFonts w:ascii="Times New Roman" w:hAnsi="Times New Roman" w:cs="Times New Roman"/>
          <w:sz w:val="24"/>
          <w:szCs w:val="24"/>
        </w:rPr>
        <w:t>,</w:t>
      </w:r>
      <w:r w:rsidR="00201A29" w:rsidRPr="00B86CA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11CFC" w:rsidRPr="00B86CAC">
        <w:rPr>
          <w:rFonts w:ascii="Times New Roman" w:hAnsi="Times New Roman" w:cs="Times New Roman"/>
          <w:sz w:val="24"/>
          <w:szCs w:val="24"/>
        </w:rPr>
        <w:t>lipidomic</w:t>
      </w:r>
      <w:proofErr w:type="spellEnd"/>
      <w:r w:rsidR="00911CFC" w:rsidRPr="00B86CAC">
        <w:rPr>
          <w:rFonts w:ascii="Times New Roman" w:hAnsi="Times New Roman" w:cs="Times New Roman"/>
          <w:sz w:val="24"/>
          <w:szCs w:val="24"/>
        </w:rPr>
        <w:t xml:space="preserve"> </w:t>
      </w:r>
      <w:r w:rsidR="0075318C" w:rsidRPr="00B86CAC">
        <w:rPr>
          <w:rFonts w:ascii="Times New Roman" w:hAnsi="Times New Roman" w:cs="Times New Roman"/>
          <w:sz w:val="24"/>
          <w:szCs w:val="24"/>
        </w:rPr>
        <w:t>analys</w:t>
      </w:r>
      <w:r w:rsidR="0075318C">
        <w:rPr>
          <w:rFonts w:ascii="Times New Roman" w:hAnsi="Times New Roman" w:cs="Times New Roman"/>
          <w:sz w:val="24"/>
          <w:szCs w:val="24"/>
        </w:rPr>
        <w:t>e</w:t>
      </w:r>
      <w:r w:rsidR="0075318C" w:rsidRPr="00B86CAC">
        <w:rPr>
          <w:rFonts w:ascii="Times New Roman" w:hAnsi="Times New Roman" w:cs="Times New Roman"/>
          <w:sz w:val="24"/>
          <w:szCs w:val="24"/>
        </w:rPr>
        <w:t xml:space="preserve">s </w:t>
      </w:r>
      <w:r w:rsidR="00201A29">
        <w:rPr>
          <w:rFonts w:ascii="Times New Roman" w:hAnsi="Times New Roman" w:cs="Times New Roman"/>
          <w:sz w:val="24"/>
          <w:szCs w:val="24"/>
        </w:rPr>
        <w:t xml:space="preserve">revealed </w:t>
      </w:r>
      <w:r w:rsidR="00147DFE">
        <w:rPr>
          <w:rFonts w:ascii="Times New Roman" w:hAnsi="Times New Roman" w:cs="Times New Roman"/>
          <w:sz w:val="24"/>
          <w:szCs w:val="24"/>
        </w:rPr>
        <w:t xml:space="preserve">a </w:t>
      </w:r>
      <w:r w:rsidR="003D4E6A">
        <w:rPr>
          <w:rFonts w:ascii="Times New Roman" w:hAnsi="Times New Roman" w:cs="Times New Roman"/>
          <w:sz w:val="24"/>
          <w:szCs w:val="24"/>
        </w:rPr>
        <w:t xml:space="preserve">key </w:t>
      </w:r>
      <w:r w:rsidR="00147DFE">
        <w:rPr>
          <w:rFonts w:ascii="Times New Roman" w:hAnsi="Times New Roman" w:cs="Times New Roman"/>
          <w:sz w:val="24"/>
          <w:szCs w:val="24"/>
        </w:rPr>
        <w:t xml:space="preserve">role </w:t>
      </w:r>
      <w:r w:rsidR="00201A29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201A29">
        <w:rPr>
          <w:rFonts w:ascii="Times New Roman" w:hAnsi="Times New Roman" w:cs="Times New Roman"/>
          <w:sz w:val="24"/>
          <w:szCs w:val="24"/>
        </w:rPr>
        <w:t>monoacylglycerol</w:t>
      </w:r>
      <w:proofErr w:type="spellEnd"/>
      <w:r w:rsidR="00201A29">
        <w:rPr>
          <w:rFonts w:ascii="Times New Roman" w:hAnsi="Times New Roman" w:cs="Times New Roman"/>
          <w:sz w:val="24"/>
          <w:szCs w:val="24"/>
        </w:rPr>
        <w:t xml:space="preserve"> lipase (MAGL)</w:t>
      </w:r>
      <w:r w:rsidR="00147DFE">
        <w:rPr>
          <w:rFonts w:ascii="Times New Roman" w:hAnsi="Times New Roman" w:cs="Times New Roman"/>
          <w:sz w:val="24"/>
          <w:szCs w:val="24"/>
        </w:rPr>
        <w:t xml:space="preserve"> </w:t>
      </w:r>
      <w:r w:rsidR="00201A29">
        <w:rPr>
          <w:rFonts w:ascii="Times New Roman" w:hAnsi="Times New Roman" w:cs="Times New Roman"/>
          <w:sz w:val="24"/>
          <w:szCs w:val="24"/>
        </w:rPr>
        <w:t xml:space="preserve">in levelling </w:t>
      </w:r>
      <w:r w:rsidR="00B517D4">
        <w:rPr>
          <w:rFonts w:ascii="Times New Roman" w:hAnsi="Times New Roman" w:cs="Times New Roman"/>
          <w:sz w:val="24"/>
          <w:szCs w:val="24"/>
        </w:rPr>
        <w:t>these fats</w:t>
      </w:r>
      <w:r w:rsidR="00E10959">
        <w:rPr>
          <w:rFonts w:ascii="Times New Roman" w:hAnsi="Times New Roman" w:cs="Times New Roman"/>
          <w:sz w:val="24"/>
          <w:szCs w:val="24"/>
        </w:rPr>
        <w:t xml:space="preserve"> </w:t>
      </w:r>
      <w:r w:rsidR="00147DFE" w:rsidRPr="00147DFE">
        <w:rPr>
          <w:rFonts w:ascii="Times New Roman" w:hAnsi="Times New Roman" w:cs="Times New Roman"/>
          <w:sz w:val="24"/>
          <w:szCs w:val="24"/>
        </w:rPr>
        <w:t xml:space="preserve">(Nomura et al., </w:t>
      </w:r>
      <w:r w:rsidR="002B3890">
        <w:rPr>
          <w:rFonts w:ascii="Times New Roman" w:hAnsi="Times New Roman" w:cs="Times New Roman"/>
          <w:sz w:val="24"/>
          <w:szCs w:val="24"/>
        </w:rPr>
        <w:t xml:space="preserve">Cell </w:t>
      </w:r>
      <w:r w:rsidR="00147DFE" w:rsidRPr="00147DFE">
        <w:rPr>
          <w:rFonts w:ascii="Times New Roman" w:hAnsi="Times New Roman" w:cs="Times New Roman"/>
          <w:sz w:val="24"/>
          <w:szCs w:val="24"/>
        </w:rPr>
        <w:t>2010)</w:t>
      </w:r>
      <w:r w:rsidR="00147DFE">
        <w:rPr>
          <w:rFonts w:ascii="Times New Roman" w:hAnsi="Times New Roman" w:cs="Times New Roman"/>
          <w:sz w:val="24"/>
          <w:szCs w:val="24"/>
        </w:rPr>
        <w:t>.</w:t>
      </w:r>
    </w:p>
    <w:p w:rsidR="00E93F8F" w:rsidRPr="00B12951" w:rsidRDefault="008E218C" w:rsidP="00B129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8D14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current </w:t>
      </w:r>
      <w:r w:rsidR="007531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study </w:t>
      </w:r>
      <w:r w:rsidR="00F210C1">
        <w:rPr>
          <w:rFonts w:ascii="Times New Roman" w:hAnsi="Times New Roman" w:cs="Times New Roman"/>
          <w:color w:val="000000"/>
          <w:sz w:val="24"/>
          <w:szCs w:val="24"/>
          <w:lang w:val="en-US"/>
        </w:rPr>
        <w:t>evolves</w:t>
      </w:r>
      <w:r w:rsidR="007531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38584F">
        <w:rPr>
          <w:rFonts w:ascii="Times New Roman" w:hAnsi="Times New Roman" w:cs="Times New Roman"/>
          <w:color w:val="000000"/>
          <w:sz w:val="24"/>
          <w:szCs w:val="24"/>
          <w:lang w:val="en-US"/>
        </w:rPr>
        <w:t>this work</w:t>
      </w:r>
      <w:r w:rsidR="0075318C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75318C" w:rsidRPr="007531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531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focusing on the KIAA1363-MAGE pathway in prostate cancer cells with </w:t>
      </w:r>
      <w:r w:rsidR="00E61A8F">
        <w:rPr>
          <w:rFonts w:ascii="Times New Roman" w:hAnsi="Times New Roman" w:cs="Times New Roman"/>
          <w:color w:val="000000"/>
          <w:sz w:val="24"/>
          <w:szCs w:val="24"/>
          <w:lang w:val="en-US"/>
        </w:rPr>
        <w:t>recently discovered lead compound</w:t>
      </w:r>
      <w:r w:rsidR="005051B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>Bachovchin</w:t>
      </w:r>
      <w:proofErr w:type="spellEnd"/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et al., 2010)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531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providing </w:t>
      </w:r>
      <w:r w:rsidR="0038584F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5051B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starting point </w:t>
      </w:r>
      <w:r w:rsidR="0038584F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911CF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051B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rational design of more potent </w:t>
      </w:r>
      <w:r w:rsidR="00A66B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selective </w:t>
      </w:r>
      <w:r w:rsidR="005051B6">
        <w:rPr>
          <w:rFonts w:ascii="Times New Roman" w:hAnsi="Times New Roman" w:cs="Times New Roman"/>
          <w:color w:val="000000"/>
          <w:sz w:val="24"/>
          <w:szCs w:val="24"/>
          <w:lang w:val="en-US"/>
        </w:rPr>
        <w:t>analogues</w:t>
      </w:r>
      <w:r w:rsidR="00433D2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2D2F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initial </w:t>
      </w:r>
      <w:r w:rsidR="00AB5E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experiments </w:t>
      </w:r>
      <w:r w:rsidR="002D2F6B">
        <w:rPr>
          <w:rFonts w:ascii="Times New Roman" w:hAnsi="Times New Roman" w:cs="Times New Roman"/>
          <w:color w:val="000000"/>
          <w:sz w:val="24"/>
          <w:szCs w:val="24"/>
          <w:lang w:val="en-US"/>
        </w:rPr>
        <w:t>increased activity of KIAA1363</w:t>
      </w:r>
      <w:r w:rsidR="00B86CAC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2D2F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86DE2" w:rsidRPr="00B86C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measured with </w:t>
      </w:r>
      <w:r w:rsidR="00CF39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A4260" w:rsidRPr="00B86C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FP-Rh </w:t>
      </w:r>
      <w:r w:rsidR="00770DA3" w:rsidRPr="00B86C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probe </w:t>
      </w:r>
      <w:r w:rsidR="00886DE2" w:rsidRPr="00B86CAC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770DA3" w:rsidRPr="00B86C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1D PAGE-fluorescence readout</w:t>
      </w:r>
      <w:r w:rsidR="00413A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13A68" w:rsidRPr="006E6A59">
        <w:rPr>
          <w:rFonts w:ascii="Times New Roman" w:hAnsi="Times New Roman" w:cs="Times New Roman"/>
          <w:color w:val="000000"/>
          <w:sz w:val="24"/>
          <w:szCs w:val="24"/>
          <w:lang w:val="en-US"/>
        </w:rPr>
        <w:t>(Figure 1)</w:t>
      </w:r>
      <w:r w:rsidR="00770DA3" w:rsidRPr="00B86C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8584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was </w:t>
      </w:r>
      <w:r w:rsidR="00CF39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shown to </w:t>
      </w:r>
      <w:r w:rsidR="0038584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correlate </w:t>
      </w:r>
      <w:r w:rsidR="00B86C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elevated levels of MAGE </w:t>
      </w:r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aggressive </w:t>
      </w:r>
      <w:r w:rsidR="008044E8" w:rsidRPr="00227D6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cancer </w:t>
      </w:r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>cell lines</w:t>
      </w:r>
      <w:r w:rsidR="00AB5E6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433D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A45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Next 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sizable library of </w:t>
      </w:r>
      <w:proofErr w:type="spellStart"/>
      <w:r w:rsidR="00A66BA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carbamate</w:t>
      </w:r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proofErr w:type="spellEnd"/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>was</w:t>
      </w:r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designed and tested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ultimately resulting in</w:t>
      </w:r>
      <w:r w:rsidR="00EA45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JW480</w:t>
      </w:r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 </w:t>
      </w:r>
      <w:r w:rsidR="00CF03F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highly </w:t>
      </w:r>
      <w:r w:rsidR="00770D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selective and </w:t>
      </w:r>
      <w:r w:rsidR="00CF03F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potent </w:t>
      </w:r>
      <w:r w:rsidR="008044E8" w:rsidRPr="00CF03FB">
        <w:rPr>
          <w:rFonts w:ascii="Times New Roman" w:hAnsi="Times New Roman" w:cs="Times New Roman"/>
          <w:color w:val="000000"/>
          <w:sz w:val="24"/>
          <w:szCs w:val="24"/>
          <w:lang w:val="en-US"/>
        </w:rPr>
        <w:t>(IC</w:t>
      </w:r>
      <w:r w:rsidR="008044E8" w:rsidRPr="00CF03F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50</w:t>
      </w:r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 6 </w:t>
      </w:r>
      <w:proofErr w:type="spellStart"/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>nM</w:t>
      </w:r>
      <w:proofErr w:type="spellEnd"/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35D">
        <w:rPr>
          <w:rFonts w:ascii="Times New Roman" w:hAnsi="Times New Roman" w:cs="Times New Roman"/>
          <w:color w:val="000000"/>
          <w:sz w:val="24"/>
          <w:szCs w:val="24"/>
          <w:lang w:val="en-US"/>
        </w:rPr>
        <w:t>mechanism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>-based</w:t>
      </w:r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inhibitor 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CF03FB" w:rsidRPr="00CF03F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>KIAA1363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F03FB" w:rsidRPr="00CF03F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living aggressive </w:t>
      </w:r>
      <w:r w:rsidR="00AA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prostate </w:t>
      </w:r>
      <w:r w:rsidR="00CF03FB" w:rsidRPr="00CF03FB">
        <w:rPr>
          <w:rFonts w:ascii="Times New Roman" w:hAnsi="Times New Roman" w:cs="Times New Roman"/>
          <w:color w:val="000000"/>
          <w:sz w:val="24"/>
          <w:szCs w:val="24"/>
          <w:lang w:val="en-US"/>
        </w:rPr>
        <w:t>cancer cell</w:t>
      </w:r>
      <w:r w:rsidR="00FD28DA">
        <w:rPr>
          <w:rFonts w:ascii="Times New Roman" w:hAnsi="Times New Roman" w:cs="Times New Roman"/>
          <w:color w:val="000000"/>
          <w:sz w:val="24"/>
          <w:szCs w:val="24"/>
          <w:lang w:val="en-US"/>
        </w:rPr>
        <w:t>s.</w:t>
      </w:r>
      <w:r w:rsidR="00CF03F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5318C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authors leveraged </w:t>
      </w:r>
      <w:r w:rsidR="007531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competitive </w:t>
      </w:r>
      <w:r w:rsidR="001643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quantitative variants of </w:t>
      </w:r>
      <w:r w:rsidR="0075318C">
        <w:rPr>
          <w:rFonts w:ascii="Times New Roman" w:hAnsi="Times New Roman" w:cs="Times New Roman"/>
          <w:color w:val="000000"/>
          <w:sz w:val="24"/>
          <w:szCs w:val="24"/>
          <w:lang w:val="en-US"/>
        </w:rPr>
        <w:t>ABPP</w:t>
      </w:r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5318C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>echnology to demonstrate that</w:t>
      </w:r>
      <w:r w:rsidR="001643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</w:t>
      </w:r>
      <w:r w:rsidR="006561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nhibitory action of JW480 </w:t>
      </w:r>
      <w:r w:rsidR="00FD28DA">
        <w:rPr>
          <w:rFonts w:ascii="Times New Roman" w:hAnsi="Times New Roman" w:cs="Times New Roman"/>
          <w:color w:val="000000"/>
          <w:sz w:val="24"/>
          <w:szCs w:val="24"/>
          <w:lang w:val="en-US"/>
        </w:rPr>
        <w:t>(1</w:t>
      </w:r>
      <w:r w:rsidR="00FD28DA" w:rsidRPr="00656173">
        <w:rPr>
          <w:rFonts w:ascii="Symbol" w:hAnsi="Symbol" w:cs="Times New Roman"/>
          <w:color w:val="000000"/>
          <w:sz w:val="24"/>
          <w:szCs w:val="24"/>
          <w:lang w:val="en-US"/>
        </w:rPr>
        <w:t></w:t>
      </w:r>
      <w:r w:rsidR="00FD28DA">
        <w:rPr>
          <w:rFonts w:ascii="Times New Roman" w:hAnsi="Times New Roman" w:cs="Times New Roman"/>
          <w:color w:val="000000"/>
          <w:sz w:val="24"/>
          <w:szCs w:val="24"/>
          <w:lang w:val="en-US"/>
        </w:rPr>
        <w:t>M) is</w:t>
      </w:r>
      <w:r w:rsidR="006561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maintained </w:t>
      </w:r>
      <w:r w:rsidR="00FD28DA">
        <w:rPr>
          <w:rFonts w:ascii="Times New Roman" w:hAnsi="Times New Roman" w:cs="Times New Roman"/>
          <w:color w:val="000000"/>
          <w:sz w:val="24"/>
          <w:szCs w:val="24"/>
          <w:lang w:val="en-US"/>
        </w:rPr>
        <w:t>in these cells for at least 48 h</w:t>
      </w:r>
      <w:r w:rsidR="0016435D">
        <w:rPr>
          <w:rFonts w:ascii="Times New Roman" w:hAnsi="Times New Roman" w:cs="Times New Roman"/>
          <w:color w:val="000000"/>
          <w:sz w:val="24"/>
          <w:szCs w:val="24"/>
          <w:lang w:val="en-US"/>
        </w:rPr>
        <w:t>ours</w:t>
      </w:r>
      <w:r w:rsidR="00FD28D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no signs of off-target reactivity</w:t>
      </w:r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with the </w:t>
      </w:r>
      <w:r w:rsidR="00437A8B" w:rsidRPr="00227D6D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except</w:t>
      </w:r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>ion of</w:t>
      </w:r>
      <w:r w:rsidR="00437A8B" w:rsidRPr="00227D6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37A8B" w:rsidRPr="00227D6D">
        <w:rPr>
          <w:rFonts w:ascii="Times New Roman" w:hAnsi="Times New Roman" w:cs="Times New Roman"/>
          <w:color w:val="000000"/>
          <w:sz w:val="24"/>
          <w:szCs w:val="24"/>
          <w:lang w:val="en-US"/>
        </w:rPr>
        <w:t>carboxylesterase</w:t>
      </w:r>
      <w:proofErr w:type="spellEnd"/>
      <w:r w:rsidR="00437A8B" w:rsidRPr="00227D6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ES1</w:t>
      </w:r>
      <w:r w:rsidR="00227D6D" w:rsidRPr="00227D6D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227D6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cross-reactivity target common for </w:t>
      </w:r>
      <w:proofErr w:type="spellStart"/>
      <w:r w:rsidR="00227D6D">
        <w:rPr>
          <w:rFonts w:ascii="Times New Roman" w:hAnsi="Times New Roman" w:cs="Times New Roman"/>
          <w:color w:val="000000"/>
          <w:sz w:val="24"/>
          <w:szCs w:val="24"/>
          <w:lang w:val="en-US"/>
        </w:rPr>
        <w:t>carbamates</w:t>
      </w:r>
      <w:proofErr w:type="spellEnd"/>
      <w:r w:rsidR="00FD28D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>Furthermore,</w:t>
      </w:r>
      <w:r w:rsidR="009D12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779C7">
        <w:rPr>
          <w:rFonts w:ascii="Times New Roman" w:hAnsi="Times New Roman" w:cs="Times New Roman"/>
          <w:color w:val="000000"/>
          <w:sz w:val="24"/>
          <w:szCs w:val="24"/>
          <w:lang w:val="en-US"/>
        </w:rPr>
        <w:t>highly selective</w:t>
      </w:r>
      <w:r w:rsidR="00796B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inhibition of mouse brain KIAA1363 by JW480</w:t>
      </w:r>
      <w:r w:rsidR="006779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can be achieved </w:t>
      </w:r>
      <w:r w:rsidR="006779C7" w:rsidRPr="0016435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 vivo</w:t>
      </w:r>
      <w:r w:rsidR="006779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>which has striking potential implications in the context of</w:t>
      </w:r>
      <w:r w:rsidR="006779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brain tumor</w:t>
      </w:r>
      <w:r w:rsidR="007531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progression</w:t>
      </w:r>
      <w:r w:rsidR="006779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(Albert and Anderson, 1977)</w:t>
      </w:r>
      <w:r w:rsidR="001643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lipid signaling in the CNS</w:t>
      </w:r>
      <w:r w:rsidR="00796B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FD28DA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Finally</w:t>
      </w:r>
      <w:r w:rsidR="00F210C1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FD28D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an </w:t>
      </w:r>
      <w:r w:rsidR="00AA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aggressive prostate cancer </w:t>
      </w:r>
      <w:r w:rsidR="00FD28DA">
        <w:rPr>
          <w:rFonts w:ascii="Times New Roman" w:hAnsi="Times New Roman" w:cs="Times New Roman"/>
          <w:color w:val="000000"/>
          <w:sz w:val="24"/>
          <w:szCs w:val="24"/>
          <w:lang w:val="en-US"/>
        </w:rPr>
        <w:t>model</w:t>
      </w:r>
      <w:r w:rsidR="00AA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71B30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6E6A59">
        <w:rPr>
          <w:rFonts w:ascii="Times New Roman" w:hAnsi="Times New Roman" w:cs="Times New Roman"/>
          <w:color w:val="000000"/>
          <w:sz w:val="24"/>
          <w:szCs w:val="24"/>
          <w:lang w:val="en-US"/>
        </w:rPr>
        <w:t>Figure 1</w:t>
      </w:r>
      <w:r w:rsidR="00371B30" w:rsidRPr="00413A6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371B3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27D6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severe </w:t>
      </w:r>
      <w:r w:rsidR="00AA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reduction</w:t>
      </w:r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227D6D">
        <w:rPr>
          <w:rFonts w:ascii="Times New Roman" w:hAnsi="Times New Roman" w:cs="Times New Roman"/>
          <w:color w:val="000000"/>
          <w:sz w:val="24"/>
          <w:szCs w:val="24"/>
          <w:lang w:val="en-US"/>
        </w:rPr>
        <w:t>but not complete blockage</w:t>
      </w:r>
      <w:r w:rsidR="008044E8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AA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tumor growth 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>was</w:t>
      </w:r>
      <w:r w:rsidR="00F210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observed </w:t>
      </w:r>
      <w:r w:rsidR="00AA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in mice to which JW480 was administered orally.</w:t>
      </w:r>
      <w:r w:rsidR="00227D6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210C1" w:rsidRDefault="00F210C1" w:rsidP="00987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6C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data</w:t>
      </w:r>
      <w:r w:rsidRPr="00B86C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presented make a strong case for JW480 as a near-ideal tool for further studies on the cellular biochemistry of hydrolase KIAA1363, and the </w:t>
      </w:r>
      <w:r w:rsidR="0016435D">
        <w:rPr>
          <w:rFonts w:ascii="Times New Roman" w:hAnsi="Times New Roman" w:cs="Times New Roman"/>
          <w:color w:val="000000"/>
          <w:sz w:val="24"/>
          <w:szCs w:val="24"/>
          <w:lang w:val="en-US"/>
        </w:rPr>
        <w:t>lipid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signaling network within which it is embedded. The authors have delivered a</w:t>
      </w:r>
      <w:r w:rsidRPr="00E278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useful and practical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compound that is readily synthesized, orally bioavailable</w:t>
      </w:r>
      <w:r w:rsidRPr="00E278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CNS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penetrant</w:t>
      </w:r>
      <w:r w:rsidR="003E36BA">
        <w:rPr>
          <w:rFonts w:ascii="Times New Roman" w:hAnsi="Times New Roman" w:cs="Times New Roman"/>
          <w:color w:val="000000"/>
          <w:sz w:val="24"/>
          <w:szCs w:val="24"/>
          <w:lang w:val="en-US"/>
        </w:rPr>
        <w:t>, with important potential applications extending beyond cancer to CNS and metabolic disorders (Homan et al., 2011)</w:t>
      </w:r>
      <w:r w:rsidRPr="00E278D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Most importantly</w:t>
      </w:r>
      <w:r w:rsidR="00987347" w:rsidRP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35D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>scientists trying to understand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lipid signaling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>by exploiting the power of ABPP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authors have go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>ne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much further than traditional biochemical approaches permit 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>validate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on-target effect of their compounds, and 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>eliminate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potential off-target effects. In future 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investigations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will be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interest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>ing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see whether bio-orthogonally tagged or fluorescent analogues of JW480 can be used to cross-confirm selectivity 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>in a manner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not biased towards the SH superfamily, and for in vivo imaging studies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>KIAA1363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activity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The other </w:t>
      </w:r>
      <w:r w:rsidR="00CF3937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out feature of this </w:t>
      </w:r>
      <w:r w:rsidR="00D27A64">
        <w:rPr>
          <w:rFonts w:ascii="Times New Roman" w:hAnsi="Times New Roman" w:cs="Times New Roman"/>
          <w:color w:val="000000"/>
          <w:sz w:val="24"/>
          <w:szCs w:val="24"/>
          <w:lang w:val="en-US"/>
        </w:rPr>
        <w:t>work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F3937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elegant combination of activity-based proteomics with </w:t>
      </w:r>
      <w:r w:rsidR="00CF39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targeted </w:t>
      </w:r>
      <w:proofErr w:type="spellStart"/>
      <w:r w:rsidR="00CF3937">
        <w:rPr>
          <w:rFonts w:ascii="Times New Roman" w:hAnsi="Times New Roman" w:cs="Times New Roman"/>
          <w:color w:val="000000"/>
          <w:sz w:val="24"/>
          <w:szCs w:val="24"/>
          <w:lang w:val="en-US"/>
        </w:rPr>
        <w:t>lipidomics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resulting in </w:t>
      </w:r>
      <w:r w:rsidR="00CF39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new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information about 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role</w:t>
      </w:r>
      <w:r w:rsidR="00CF39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target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enzyme </w:t>
      </w:r>
      <w:r w:rsidR="00CF39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the network as a whole. Taking this a step further, potential </w:t>
      </w:r>
      <w:r w:rsidR="009010CC">
        <w:rPr>
          <w:rFonts w:ascii="Times New Roman" w:hAnsi="Times New Roman" w:cs="Times New Roman"/>
          <w:color w:val="000000"/>
          <w:sz w:val="24"/>
          <w:szCs w:val="24"/>
          <w:lang w:val="en-US"/>
        </w:rPr>
        <w:t>feedback</w:t>
      </w:r>
      <w:r w:rsidR="00CF39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aberrant lipid metabolism </w:t>
      </w:r>
      <w:r w:rsidR="009010CC">
        <w:rPr>
          <w:rFonts w:ascii="Times New Roman" w:hAnsi="Times New Roman" w:cs="Times New Roman"/>
          <w:color w:val="000000"/>
          <w:sz w:val="24"/>
          <w:szCs w:val="24"/>
          <w:lang w:val="en-US"/>
        </w:rPr>
        <w:t>into changes in</w:t>
      </w:r>
      <w:r w:rsidR="00CF39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post-translational lipidation of proteins is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F3937">
        <w:rPr>
          <w:rFonts w:ascii="Times New Roman" w:hAnsi="Times New Roman" w:cs="Times New Roman"/>
          <w:color w:val="000000"/>
          <w:sz w:val="24"/>
          <w:szCs w:val="24"/>
          <w:lang w:val="en-US"/>
        </w:rPr>
        <w:t>an intriguing prospect for future exploration</w:t>
      </w:r>
      <w:r w:rsidR="0098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since </w:t>
      </w:r>
      <w:r w:rsidR="00D27A64">
        <w:rPr>
          <w:rFonts w:ascii="Times New Roman" w:hAnsi="Times New Roman" w:cs="Times New Roman"/>
          <w:color w:val="000000"/>
          <w:sz w:val="24"/>
          <w:szCs w:val="24"/>
          <w:lang w:val="en-US"/>
        </w:rPr>
        <w:t>aberrant protein lipidation is also implicated in the progression of cancer</w:t>
      </w:r>
      <w:r w:rsidR="001643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(Heal and Tate, 2010)</w:t>
      </w:r>
      <w:r w:rsidR="00CF393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CF3937" w:rsidRPr="00CF39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F39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D27A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ABPP becomes integrated with other high-throughput post-genomic and post-proteomic tools, a </w:t>
      </w:r>
      <w:r w:rsidR="00CF39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multi-dimensional analytical platform </w:t>
      </w:r>
      <w:r w:rsidR="00D27A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3E36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now </w:t>
      </w:r>
      <w:r w:rsidR="00D27A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the horizon that </w:t>
      </w:r>
      <w:r w:rsidR="003E36BA">
        <w:rPr>
          <w:rFonts w:ascii="Times New Roman" w:hAnsi="Times New Roman" w:cs="Times New Roman"/>
          <w:color w:val="000000"/>
          <w:sz w:val="24"/>
          <w:szCs w:val="24"/>
          <w:lang w:val="en-US"/>
        </w:rPr>
        <w:t>has the potential to</w:t>
      </w:r>
      <w:r w:rsidR="00D27A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revolutionize</w:t>
      </w:r>
      <w:r w:rsidR="003E36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both</w:t>
      </w:r>
      <w:r w:rsidR="00CF39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27A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modern </w:t>
      </w:r>
      <w:r w:rsidR="00CF3937">
        <w:rPr>
          <w:rFonts w:ascii="Times New Roman" w:hAnsi="Times New Roman" w:cs="Times New Roman"/>
          <w:color w:val="000000"/>
          <w:sz w:val="24"/>
          <w:szCs w:val="24"/>
          <w:lang w:val="en-US"/>
        </w:rPr>
        <w:t>drug discovery</w:t>
      </w:r>
      <w:r w:rsidR="003E36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our fundamental understanding of living systems</w:t>
      </w:r>
      <w:r w:rsidR="00CF393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44EAC" w:rsidRDefault="00944EAC" w:rsidP="00386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F5D51" w:rsidRPr="002678C5" w:rsidRDefault="00386AC2" w:rsidP="00BF5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References:</w:t>
      </w:r>
    </w:p>
    <w:p w:rsidR="0016435D" w:rsidRPr="002678C5" w:rsidRDefault="0016435D" w:rsidP="00164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Albert, D.H., and Anderson, C.E. (1977).</w:t>
      </w:r>
      <w:proofErr w:type="gramEnd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Lipids </w:t>
      </w:r>
      <w:r w:rsidRPr="002678C5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12</w:t>
      </w:r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, 188-192.</w:t>
      </w:r>
    </w:p>
    <w:p w:rsidR="00B12951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Bachovchin</w:t>
      </w:r>
      <w:proofErr w:type="spellEnd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D.A., </w:t>
      </w:r>
      <w:proofErr w:type="spellStart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Ji</w:t>
      </w:r>
      <w:proofErr w:type="spellEnd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T., Li, W., Simon, G.M., Hoover, H., </w:t>
      </w:r>
      <w:proofErr w:type="spellStart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Niessen</w:t>
      </w:r>
      <w:proofErr w:type="spellEnd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, S., and Cravatt, B.F. (2010).</w:t>
      </w:r>
      <w:proofErr w:type="gramEnd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Proc</w:t>
      </w:r>
      <w:proofErr w:type="spellEnd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Natl</w:t>
      </w:r>
      <w:proofErr w:type="spellEnd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Acad</w:t>
      </w:r>
      <w:proofErr w:type="spellEnd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Sci</w:t>
      </w:r>
      <w:proofErr w:type="spellEnd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U S </w:t>
      </w:r>
      <w:proofErr w:type="gramStart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A</w:t>
      </w:r>
      <w:proofErr w:type="gramEnd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2678C5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107</w:t>
      </w:r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, 20941-20946.</w:t>
      </w:r>
    </w:p>
    <w:p w:rsidR="0016435D" w:rsidRPr="002678C5" w:rsidRDefault="0016435D" w:rsidP="00164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 xml:space="preserve">Chiang, K.P., </w:t>
      </w:r>
      <w:proofErr w:type="spellStart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Niessen</w:t>
      </w:r>
      <w:proofErr w:type="spellEnd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S., </w:t>
      </w:r>
      <w:proofErr w:type="spellStart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Saghatelian</w:t>
      </w:r>
      <w:proofErr w:type="spellEnd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A., and Cravatt, B.F. (2006). </w:t>
      </w:r>
      <w:proofErr w:type="spellStart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Chem</w:t>
      </w:r>
      <w:proofErr w:type="spellEnd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Biol</w:t>
      </w:r>
      <w:proofErr w:type="spellEnd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2678C5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13</w:t>
      </w:r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, 1041-1050.</w:t>
      </w:r>
    </w:p>
    <w:p w:rsidR="0016435D" w:rsidRDefault="0016435D" w:rsidP="00164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Heal,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W.P. and Tate, E. W. (2010) Org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Biomol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Chem</w:t>
      </w:r>
      <w:proofErr w:type="spellEnd"/>
      <w:r w:rsidRPr="0016435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435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8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r w:rsidRPr="0016435D">
        <w:rPr>
          <w:rFonts w:ascii="Times New Roman" w:hAnsi="Times New Roman" w:cs="Times New Roman"/>
          <w:color w:val="000000"/>
          <w:sz w:val="20"/>
          <w:szCs w:val="20"/>
          <w:lang w:val="en-US"/>
        </w:rPr>
        <w:t>731-8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B12951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Heal,</w:t>
      </w:r>
      <w:proofErr w:type="gramEnd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W.P.,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Dang, T.H.</w:t>
      </w:r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, and Tate, E.W. (20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11</w:t>
      </w:r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).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Chem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Soc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Rev 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40</w:t>
      </w:r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246</w:t>
      </w:r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-2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57</w:t>
      </w:r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 </w:t>
      </w:r>
    </w:p>
    <w:p w:rsidR="003E36BA" w:rsidRPr="002678C5" w:rsidRDefault="003E36BA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3E36BA">
        <w:rPr>
          <w:rFonts w:ascii="Times New Roman" w:hAnsi="Times New Roman" w:cs="Times New Roman"/>
          <w:color w:val="000000"/>
          <w:sz w:val="20"/>
          <w:szCs w:val="20"/>
          <w:lang w:val="en-US"/>
        </w:rPr>
        <w:t>Homan,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E.A., </w:t>
      </w:r>
      <w:r w:rsidRPr="003E36BA">
        <w:rPr>
          <w:rFonts w:ascii="Times New Roman" w:hAnsi="Times New Roman" w:cs="Times New Roman"/>
          <w:color w:val="000000"/>
          <w:sz w:val="20"/>
          <w:szCs w:val="20"/>
          <w:lang w:val="en-US"/>
        </w:rPr>
        <w:t>Kim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, Y.-G.</w:t>
      </w:r>
      <w:r w:rsidRPr="003E36B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3E36BA">
        <w:rPr>
          <w:rFonts w:ascii="Times New Roman" w:hAnsi="Times New Roman" w:cs="Times New Roman"/>
          <w:color w:val="000000"/>
          <w:sz w:val="20"/>
          <w:szCs w:val="20"/>
          <w:lang w:val="en-US"/>
        </w:rPr>
        <w:t>Cardia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, J.P.</w:t>
      </w:r>
      <w:r w:rsidRPr="003E36B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and </w:t>
      </w:r>
      <w:proofErr w:type="spellStart"/>
      <w:r w:rsidRPr="003E36BA">
        <w:rPr>
          <w:rFonts w:ascii="Times New Roman" w:hAnsi="Times New Roman" w:cs="Times New Roman"/>
          <w:color w:val="000000"/>
          <w:sz w:val="20"/>
          <w:szCs w:val="20"/>
          <w:lang w:val="en-US"/>
        </w:rPr>
        <w:t>Saghatelian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, A. (2011).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J Am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Chem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Soc</w:t>
      </w:r>
      <w:proofErr w:type="spellEnd"/>
      <w:r w:rsidRPr="003E36B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r w:rsidRPr="003E36BA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133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r w:rsidRPr="003E36BA">
        <w:rPr>
          <w:rFonts w:ascii="Times New Roman" w:hAnsi="Times New Roman" w:cs="Times New Roman"/>
          <w:color w:val="000000"/>
          <w:sz w:val="20"/>
          <w:szCs w:val="20"/>
          <w:lang w:val="en-US"/>
        </w:rPr>
        <w:t>5178–5181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B12951" w:rsidRPr="002678C5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Nomura, D.K., Dix, M.M., and Cravatt, B.F. (2010).</w:t>
      </w:r>
      <w:proofErr w:type="gramEnd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Nat Rev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Cancer </w:t>
      </w:r>
      <w:r w:rsidRPr="002678C5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10</w:t>
      </w:r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, 630-638.</w:t>
      </w:r>
    </w:p>
    <w:p w:rsidR="0016435D" w:rsidRPr="002678C5" w:rsidRDefault="0016435D" w:rsidP="00164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Nomura, D.K., Long, J.Z., </w:t>
      </w:r>
      <w:proofErr w:type="spellStart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Niessen</w:t>
      </w:r>
      <w:proofErr w:type="spellEnd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S., Hoover, H.S., Ng, S.W., and Cravatt, B.F. (2010). Cell </w:t>
      </w:r>
      <w:r w:rsidRPr="002678C5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140</w:t>
      </w:r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, 49-61.</w:t>
      </w:r>
    </w:p>
    <w:p w:rsidR="0016435D" w:rsidRDefault="0016435D" w:rsidP="00164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Simon, G.M., and Cravatt, B.F. (2010).</w:t>
      </w:r>
      <w:proofErr w:type="gramEnd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J </w:t>
      </w:r>
      <w:proofErr w:type="spellStart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Biol</w:t>
      </w:r>
      <w:proofErr w:type="spellEnd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Chem</w:t>
      </w:r>
      <w:proofErr w:type="spellEnd"/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2678C5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285</w:t>
      </w:r>
      <w:r w:rsidRPr="002678C5">
        <w:rPr>
          <w:rFonts w:ascii="Times New Roman" w:hAnsi="Times New Roman" w:cs="Times New Roman"/>
          <w:color w:val="000000"/>
          <w:sz w:val="20"/>
          <w:szCs w:val="20"/>
          <w:lang w:val="en-US"/>
        </w:rPr>
        <w:t>, 11051-11055.</w:t>
      </w:r>
    </w:p>
    <w:p w:rsidR="00B12951" w:rsidRPr="002678C5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B12951" w:rsidRDefault="003E36BA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E36B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-26314</wp:posOffset>
            </wp:positionH>
            <wp:positionV relativeFrom="paragraph">
              <wp:posOffset>147283</wp:posOffset>
            </wp:positionV>
            <wp:extent cx="5937250" cy="427101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2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6BA">
        <w:t xml:space="preserve"> </w:t>
      </w:r>
    </w:p>
    <w:p w:rsidR="00B12951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12951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B1295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Figure 1</w:t>
      </w:r>
      <w:r w:rsidRPr="00E93F8F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proofErr w:type="gramEnd"/>
      <w:r w:rsidRPr="00E93F8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ABPP assisted discovery of selective inhibitor JW480 against serine protease KIAA1364</w:t>
      </w:r>
      <w:r w:rsidR="003E36BA">
        <w:rPr>
          <w:rFonts w:ascii="Times New Roman" w:hAnsi="Times New Roman" w:cs="Times New Roman"/>
          <w:color w:val="000000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3E36B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activity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of which is up-regulated in aggressive cancer cells. Orally administered JW480 </w:t>
      </w:r>
      <w:r w:rsidR="003E36B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also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significantly impaired the growth of tumor in a mouse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xenograph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model.</w:t>
      </w:r>
    </w:p>
    <w:p w:rsidR="00AF36C0" w:rsidRPr="00386AC2" w:rsidRDefault="00AF36C0" w:rsidP="00B12951">
      <w:pPr>
        <w:pStyle w:val="NormalWeb"/>
        <w:jc w:val="both"/>
        <w:rPr>
          <w:sz w:val="18"/>
          <w:szCs w:val="18"/>
        </w:rPr>
      </w:pPr>
    </w:p>
    <w:sectPr w:rsidR="00AF36C0" w:rsidRPr="00386AC2" w:rsidSect="00873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6CE9"/>
    <w:multiLevelType w:val="hybridMultilevel"/>
    <w:tmpl w:val="4C7A4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30E4E"/>
    <w:multiLevelType w:val="hybridMultilevel"/>
    <w:tmpl w:val="E60864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BF3CBF"/>
    <w:multiLevelType w:val="hybridMultilevel"/>
    <w:tmpl w:val="A7E0DD0A"/>
    <w:lvl w:ilvl="0" w:tplc="D35884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4442B"/>
    <w:multiLevelType w:val="hybridMultilevel"/>
    <w:tmpl w:val="D63C3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0925D2"/>
    <w:multiLevelType w:val="hybridMultilevel"/>
    <w:tmpl w:val="5538D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A0D7A"/>
    <w:multiLevelType w:val="hybridMultilevel"/>
    <w:tmpl w:val="979E0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13D98"/>
    <w:multiLevelType w:val="hybridMultilevel"/>
    <w:tmpl w:val="616CE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E77B2"/>
    <w:multiLevelType w:val="hybridMultilevel"/>
    <w:tmpl w:val="FCDE63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50ABE"/>
    <w:rsid w:val="000334A7"/>
    <w:rsid w:val="000444F9"/>
    <w:rsid w:val="00075C68"/>
    <w:rsid w:val="00091BCC"/>
    <w:rsid w:val="00091C91"/>
    <w:rsid w:val="000A13E0"/>
    <w:rsid w:val="000B1E9D"/>
    <w:rsid w:val="000B6885"/>
    <w:rsid w:val="000D04A2"/>
    <w:rsid w:val="000F0409"/>
    <w:rsid w:val="000F53CF"/>
    <w:rsid w:val="001115D9"/>
    <w:rsid w:val="00116ABD"/>
    <w:rsid w:val="001451D4"/>
    <w:rsid w:val="00146082"/>
    <w:rsid w:val="00147DFE"/>
    <w:rsid w:val="0016435D"/>
    <w:rsid w:val="0017254E"/>
    <w:rsid w:val="001A098E"/>
    <w:rsid w:val="001B3165"/>
    <w:rsid w:val="001B6913"/>
    <w:rsid w:val="001E0E3A"/>
    <w:rsid w:val="001F5C5F"/>
    <w:rsid w:val="001F7A1E"/>
    <w:rsid w:val="00201A29"/>
    <w:rsid w:val="002152F9"/>
    <w:rsid w:val="00227D6D"/>
    <w:rsid w:val="00233E0A"/>
    <w:rsid w:val="00243A14"/>
    <w:rsid w:val="0024626A"/>
    <w:rsid w:val="00254CD7"/>
    <w:rsid w:val="00262771"/>
    <w:rsid w:val="0026367B"/>
    <w:rsid w:val="002678C5"/>
    <w:rsid w:val="002B3890"/>
    <w:rsid w:val="002D11A0"/>
    <w:rsid w:val="002D2F6B"/>
    <w:rsid w:val="002E3253"/>
    <w:rsid w:val="002F0067"/>
    <w:rsid w:val="00314CCD"/>
    <w:rsid w:val="00325D5B"/>
    <w:rsid w:val="00355372"/>
    <w:rsid w:val="003640C1"/>
    <w:rsid w:val="00366E3C"/>
    <w:rsid w:val="00367269"/>
    <w:rsid w:val="00371B30"/>
    <w:rsid w:val="00373FBE"/>
    <w:rsid w:val="00382B22"/>
    <w:rsid w:val="0038584F"/>
    <w:rsid w:val="00386AC2"/>
    <w:rsid w:val="003A74D7"/>
    <w:rsid w:val="003C1259"/>
    <w:rsid w:val="003C132A"/>
    <w:rsid w:val="003D4E6A"/>
    <w:rsid w:val="003E36BA"/>
    <w:rsid w:val="003F343C"/>
    <w:rsid w:val="004037AD"/>
    <w:rsid w:val="00413A68"/>
    <w:rsid w:val="00431BC4"/>
    <w:rsid w:val="00433D2D"/>
    <w:rsid w:val="00437A8B"/>
    <w:rsid w:val="00443B91"/>
    <w:rsid w:val="00446E7F"/>
    <w:rsid w:val="004477E6"/>
    <w:rsid w:val="00482D5E"/>
    <w:rsid w:val="0048381B"/>
    <w:rsid w:val="004874D3"/>
    <w:rsid w:val="00487D47"/>
    <w:rsid w:val="004A139A"/>
    <w:rsid w:val="004B3631"/>
    <w:rsid w:val="004B4E26"/>
    <w:rsid w:val="004B6F99"/>
    <w:rsid w:val="004E59B4"/>
    <w:rsid w:val="005051B6"/>
    <w:rsid w:val="0052623B"/>
    <w:rsid w:val="00527FFC"/>
    <w:rsid w:val="005526B3"/>
    <w:rsid w:val="00556A7D"/>
    <w:rsid w:val="0057609D"/>
    <w:rsid w:val="00585011"/>
    <w:rsid w:val="00597054"/>
    <w:rsid w:val="005E7F9C"/>
    <w:rsid w:val="00602405"/>
    <w:rsid w:val="00615503"/>
    <w:rsid w:val="006212C1"/>
    <w:rsid w:val="00635F5C"/>
    <w:rsid w:val="0064245E"/>
    <w:rsid w:val="00643B51"/>
    <w:rsid w:val="00653DB2"/>
    <w:rsid w:val="00656173"/>
    <w:rsid w:val="00657DDC"/>
    <w:rsid w:val="006704D9"/>
    <w:rsid w:val="00671D39"/>
    <w:rsid w:val="006779C7"/>
    <w:rsid w:val="006C380A"/>
    <w:rsid w:val="006E4017"/>
    <w:rsid w:val="006E6A59"/>
    <w:rsid w:val="007125F5"/>
    <w:rsid w:val="00721D7B"/>
    <w:rsid w:val="0072271B"/>
    <w:rsid w:val="00734BBF"/>
    <w:rsid w:val="007415D6"/>
    <w:rsid w:val="00746313"/>
    <w:rsid w:val="0075318C"/>
    <w:rsid w:val="00763274"/>
    <w:rsid w:val="00770DA3"/>
    <w:rsid w:val="0078480A"/>
    <w:rsid w:val="00785EF4"/>
    <w:rsid w:val="00796528"/>
    <w:rsid w:val="00796B84"/>
    <w:rsid w:val="007F3912"/>
    <w:rsid w:val="00801547"/>
    <w:rsid w:val="008044E8"/>
    <w:rsid w:val="00814513"/>
    <w:rsid w:val="00824B02"/>
    <w:rsid w:val="00824B24"/>
    <w:rsid w:val="0083349D"/>
    <w:rsid w:val="008342C4"/>
    <w:rsid w:val="008366AC"/>
    <w:rsid w:val="00846FB3"/>
    <w:rsid w:val="00850351"/>
    <w:rsid w:val="00865A5B"/>
    <w:rsid w:val="00873BE5"/>
    <w:rsid w:val="00886DE2"/>
    <w:rsid w:val="008A7F30"/>
    <w:rsid w:val="008C5F28"/>
    <w:rsid w:val="008D0BB5"/>
    <w:rsid w:val="008D14D0"/>
    <w:rsid w:val="008D1769"/>
    <w:rsid w:val="008D5741"/>
    <w:rsid w:val="008E218C"/>
    <w:rsid w:val="009010CC"/>
    <w:rsid w:val="00902563"/>
    <w:rsid w:val="00911CFC"/>
    <w:rsid w:val="0091709A"/>
    <w:rsid w:val="009374AD"/>
    <w:rsid w:val="00941B2F"/>
    <w:rsid w:val="00944EAC"/>
    <w:rsid w:val="00957248"/>
    <w:rsid w:val="009716CF"/>
    <w:rsid w:val="00974D31"/>
    <w:rsid w:val="0097673E"/>
    <w:rsid w:val="009774D8"/>
    <w:rsid w:val="00980CBF"/>
    <w:rsid w:val="00983F54"/>
    <w:rsid w:val="00987347"/>
    <w:rsid w:val="00992919"/>
    <w:rsid w:val="00995FB2"/>
    <w:rsid w:val="009C316D"/>
    <w:rsid w:val="009C4AC8"/>
    <w:rsid w:val="009C4C88"/>
    <w:rsid w:val="009D1297"/>
    <w:rsid w:val="009E4832"/>
    <w:rsid w:val="009F04D5"/>
    <w:rsid w:val="00A049D7"/>
    <w:rsid w:val="00A1363B"/>
    <w:rsid w:val="00A14695"/>
    <w:rsid w:val="00A315E2"/>
    <w:rsid w:val="00A4288E"/>
    <w:rsid w:val="00A52758"/>
    <w:rsid w:val="00A57BBC"/>
    <w:rsid w:val="00A66BAC"/>
    <w:rsid w:val="00A823FD"/>
    <w:rsid w:val="00AA4260"/>
    <w:rsid w:val="00AA7F76"/>
    <w:rsid w:val="00AB5E6C"/>
    <w:rsid w:val="00AE072D"/>
    <w:rsid w:val="00AE7FCD"/>
    <w:rsid w:val="00AF36C0"/>
    <w:rsid w:val="00B003D3"/>
    <w:rsid w:val="00B07D3F"/>
    <w:rsid w:val="00B12951"/>
    <w:rsid w:val="00B517D4"/>
    <w:rsid w:val="00B54BF2"/>
    <w:rsid w:val="00B853DF"/>
    <w:rsid w:val="00B86CAC"/>
    <w:rsid w:val="00B9017A"/>
    <w:rsid w:val="00BA19AD"/>
    <w:rsid w:val="00BA3E4E"/>
    <w:rsid w:val="00BC3E46"/>
    <w:rsid w:val="00BC4188"/>
    <w:rsid w:val="00BF000B"/>
    <w:rsid w:val="00BF5D51"/>
    <w:rsid w:val="00BF6522"/>
    <w:rsid w:val="00C00E34"/>
    <w:rsid w:val="00C035A9"/>
    <w:rsid w:val="00C10C31"/>
    <w:rsid w:val="00C30ABE"/>
    <w:rsid w:val="00C651F1"/>
    <w:rsid w:val="00C973C5"/>
    <w:rsid w:val="00CA1C33"/>
    <w:rsid w:val="00CC5864"/>
    <w:rsid w:val="00CF03FB"/>
    <w:rsid w:val="00CF3937"/>
    <w:rsid w:val="00D1248C"/>
    <w:rsid w:val="00D26842"/>
    <w:rsid w:val="00D27A64"/>
    <w:rsid w:val="00D66926"/>
    <w:rsid w:val="00D67D25"/>
    <w:rsid w:val="00D80296"/>
    <w:rsid w:val="00D823EA"/>
    <w:rsid w:val="00D901C5"/>
    <w:rsid w:val="00D90230"/>
    <w:rsid w:val="00D92BA4"/>
    <w:rsid w:val="00DA0541"/>
    <w:rsid w:val="00DC3383"/>
    <w:rsid w:val="00DC58C3"/>
    <w:rsid w:val="00DD7BB3"/>
    <w:rsid w:val="00DE350A"/>
    <w:rsid w:val="00DE372F"/>
    <w:rsid w:val="00E10959"/>
    <w:rsid w:val="00E1286B"/>
    <w:rsid w:val="00E278DE"/>
    <w:rsid w:val="00E34443"/>
    <w:rsid w:val="00E3761F"/>
    <w:rsid w:val="00E435AD"/>
    <w:rsid w:val="00E61A8F"/>
    <w:rsid w:val="00E80EF5"/>
    <w:rsid w:val="00E93F8F"/>
    <w:rsid w:val="00EA318D"/>
    <w:rsid w:val="00EA45CB"/>
    <w:rsid w:val="00EA68FA"/>
    <w:rsid w:val="00EA7D27"/>
    <w:rsid w:val="00EE100E"/>
    <w:rsid w:val="00EE2CB7"/>
    <w:rsid w:val="00EF79FF"/>
    <w:rsid w:val="00F0465C"/>
    <w:rsid w:val="00F210C1"/>
    <w:rsid w:val="00F26F85"/>
    <w:rsid w:val="00F50ABE"/>
    <w:rsid w:val="00F53C7B"/>
    <w:rsid w:val="00F700E4"/>
    <w:rsid w:val="00F74BA2"/>
    <w:rsid w:val="00FB1EAA"/>
    <w:rsid w:val="00FD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E5"/>
  </w:style>
  <w:style w:type="paragraph" w:styleId="Heading1">
    <w:name w:val="heading 1"/>
    <w:basedOn w:val="Normal"/>
    <w:link w:val="Heading1Char"/>
    <w:uiPriority w:val="9"/>
    <w:qFormat/>
    <w:rsid w:val="00BF5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547"/>
    <w:pPr>
      <w:ind w:left="720"/>
      <w:contextualSpacing/>
    </w:pPr>
  </w:style>
  <w:style w:type="paragraph" w:customStyle="1" w:styleId="xmsonormal">
    <w:name w:val="x_msonormal"/>
    <w:basedOn w:val="Normal"/>
    <w:rsid w:val="000A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msoautosig">
    <w:name w:val="x_msoautosig"/>
    <w:basedOn w:val="Normal"/>
    <w:rsid w:val="000A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A13E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A13E0"/>
    <w:rPr>
      <w:b/>
      <w:bCs/>
    </w:rPr>
  </w:style>
  <w:style w:type="paragraph" w:styleId="NormalWeb">
    <w:name w:val="Normal (Web)"/>
    <w:basedOn w:val="Normal"/>
    <w:uiPriority w:val="99"/>
    <w:unhideWhenUsed/>
    <w:rsid w:val="000A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4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2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F5D51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314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06636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0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573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622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03398">
                  <w:marLeft w:val="75"/>
                  <w:marRight w:val="0"/>
                  <w:marTop w:val="0"/>
                  <w:marBottom w:val="300"/>
                  <w:divBdr>
                    <w:top w:val="single" w:sz="6" w:space="0" w:color="B6B6E1"/>
                    <w:left w:val="single" w:sz="6" w:space="0" w:color="B6B6E1"/>
                    <w:bottom w:val="single" w:sz="6" w:space="0" w:color="B6B6E1"/>
                    <w:right w:val="single" w:sz="6" w:space="0" w:color="B6B6E1"/>
                  </w:divBdr>
                  <w:divsChild>
                    <w:div w:id="17593232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48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68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e.tate@imperial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084E-DE52-4F73-B874-EDC48733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ewtate</dc:creator>
  <cp:lastModifiedBy>Ed and Raffa</cp:lastModifiedBy>
  <cp:revision>5</cp:revision>
  <dcterms:created xsi:type="dcterms:W3CDTF">2011-04-05T23:54:00Z</dcterms:created>
  <dcterms:modified xsi:type="dcterms:W3CDTF">2011-04-07T01:02:00Z</dcterms:modified>
</cp:coreProperties>
</file>