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0F404" w14:textId="2A62D607" w:rsidR="001B6195" w:rsidRDefault="001B6195" w:rsidP="00727C4F">
      <w:pPr>
        <w:spacing w:line="276" w:lineRule="auto"/>
        <w:jc w:val="both"/>
        <w:rPr>
          <w:rFonts w:cs="Arial"/>
          <w:b/>
        </w:rPr>
      </w:pPr>
      <w:r w:rsidRPr="001955C2">
        <w:rPr>
          <w:rFonts w:cs="Arial"/>
          <w:b/>
        </w:rPr>
        <w:t>Forest</w:t>
      </w:r>
      <w:r w:rsidR="00C17E05">
        <w:rPr>
          <w:rFonts w:cs="Arial"/>
          <w:b/>
        </w:rPr>
        <w:t>ry</w:t>
      </w:r>
      <w:r w:rsidRPr="001955C2">
        <w:rPr>
          <w:rFonts w:cs="Arial"/>
          <w:b/>
        </w:rPr>
        <w:t xml:space="preserve"> Paradigms and Policy Change: The evolution of forestry policy in Britain in relation to the ecosystem approach</w:t>
      </w:r>
    </w:p>
    <w:p w14:paraId="57B17D70" w14:textId="77777777" w:rsidR="001B6195" w:rsidRDefault="001B6195" w:rsidP="00727C4F">
      <w:pPr>
        <w:spacing w:line="276" w:lineRule="auto"/>
        <w:jc w:val="both"/>
        <w:rPr>
          <w:rFonts w:cs="Arial"/>
          <w:b/>
        </w:rPr>
      </w:pPr>
    </w:p>
    <w:p w14:paraId="202B5A39" w14:textId="2B7AFA30" w:rsidR="00F553C7" w:rsidRDefault="00F553C7" w:rsidP="00727C4F">
      <w:pPr>
        <w:spacing w:line="276" w:lineRule="auto"/>
        <w:jc w:val="both"/>
        <w:rPr>
          <w:rFonts w:cs="Arial"/>
          <w:b/>
        </w:rPr>
      </w:pPr>
      <w:r>
        <w:rPr>
          <w:rFonts w:cs="Arial"/>
          <w:b/>
        </w:rPr>
        <w:t xml:space="preserve">Abstract </w:t>
      </w:r>
      <w:r w:rsidR="005E7E9D">
        <w:rPr>
          <w:rFonts w:cs="Arial"/>
        </w:rPr>
        <w:t xml:space="preserve"> </w:t>
      </w:r>
    </w:p>
    <w:p w14:paraId="3A310E9B" w14:textId="77777777" w:rsidR="00FF3016" w:rsidRDefault="00FF3016" w:rsidP="00727C4F">
      <w:pPr>
        <w:spacing w:line="276" w:lineRule="auto"/>
        <w:jc w:val="both"/>
        <w:rPr>
          <w:rFonts w:cs="Arial"/>
        </w:rPr>
      </w:pPr>
    </w:p>
    <w:p w14:paraId="5F8FF7D9" w14:textId="64B95968" w:rsidR="00681038" w:rsidRPr="00A84DCE" w:rsidRDefault="00266144" w:rsidP="00681038">
      <w:pPr>
        <w:spacing w:line="276" w:lineRule="auto"/>
        <w:jc w:val="both"/>
        <w:rPr>
          <w:rFonts w:cs="Arial"/>
        </w:rPr>
      </w:pPr>
      <w:r>
        <w:rPr>
          <w:rFonts w:cs="Arial"/>
        </w:rPr>
        <w:t>F</w:t>
      </w:r>
      <w:r w:rsidR="005D1076">
        <w:rPr>
          <w:rFonts w:cs="Arial"/>
        </w:rPr>
        <w:t xml:space="preserve">orestry policy and practice </w:t>
      </w:r>
      <w:r>
        <w:rPr>
          <w:rFonts w:cs="Arial"/>
        </w:rPr>
        <w:t xml:space="preserve">in Britain </w:t>
      </w:r>
      <w:r w:rsidR="005D1076">
        <w:rPr>
          <w:rFonts w:cs="Arial"/>
        </w:rPr>
        <w:t xml:space="preserve">has been subject to a series of </w:t>
      </w:r>
      <w:r w:rsidR="00FE328B">
        <w:rPr>
          <w:rFonts w:cs="Arial"/>
        </w:rPr>
        <w:t xml:space="preserve">paradigm </w:t>
      </w:r>
      <w:r w:rsidR="000B139B">
        <w:rPr>
          <w:rFonts w:cs="Arial"/>
        </w:rPr>
        <w:t xml:space="preserve">changes </w:t>
      </w:r>
      <w:r w:rsidR="00671D7F">
        <w:rPr>
          <w:rFonts w:cs="Arial"/>
        </w:rPr>
        <w:t xml:space="preserve">since the establishment of the Forestry </w:t>
      </w:r>
      <w:r w:rsidR="000D2493">
        <w:rPr>
          <w:rFonts w:cs="Arial"/>
        </w:rPr>
        <w:t>Commission</w:t>
      </w:r>
      <w:r w:rsidR="00671D7F">
        <w:rPr>
          <w:rFonts w:cs="Arial"/>
        </w:rPr>
        <w:t xml:space="preserve"> in 1919. </w:t>
      </w:r>
      <w:r w:rsidR="005D1076">
        <w:rPr>
          <w:rFonts w:cs="Arial"/>
        </w:rPr>
        <w:t xml:space="preserve">Drawing on a documentary analysis of </w:t>
      </w:r>
      <w:r w:rsidR="008628F8">
        <w:rPr>
          <w:rFonts w:cs="Arial"/>
        </w:rPr>
        <w:t xml:space="preserve">legislation, </w:t>
      </w:r>
      <w:r w:rsidR="005D1076">
        <w:rPr>
          <w:rFonts w:cs="Arial"/>
        </w:rPr>
        <w:t xml:space="preserve">published policy statements, </w:t>
      </w:r>
      <w:r>
        <w:rPr>
          <w:rFonts w:cs="Arial"/>
        </w:rPr>
        <w:t>commentaries</w:t>
      </w:r>
      <w:r w:rsidR="005D1076">
        <w:rPr>
          <w:rFonts w:cs="Arial"/>
        </w:rPr>
        <w:t xml:space="preserve"> and </w:t>
      </w:r>
      <w:r w:rsidR="001F2F7A">
        <w:rPr>
          <w:rFonts w:cs="Arial"/>
        </w:rPr>
        <w:t xml:space="preserve">scholarly </w:t>
      </w:r>
      <w:r w:rsidR="005D1076">
        <w:rPr>
          <w:rFonts w:cs="Arial"/>
        </w:rPr>
        <w:t>critiques, this paper argues that</w:t>
      </w:r>
      <w:r w:rsidR="008B5A9C">
        <w:rPr>
          <w:rFonts w:cs="Arial"/>
        </w:rPr>
        <w:t xml:space="preserve"> </w:t>
      </w:r>
      <w:r w:rsidR="007111A4" w:rsidRPr="00A84DCE">
        <w:rPr>
          <w:rFonts w:cs="Arial"/>
        </w:rPr>
        <w:t xml:space="preserve">British </w:t>
      </w:r>
      <w:r w:rsidR="00843048" w:rsidRPr="00A84DCE">
        <w:rPr>
          <w:rFonts w:cs="Arial"/>
        </w:rPr>
        <w:t>forestry</w:t>
      </w:r>
      <w:r w:rsidR="007111A4" w:rsidRPr="00A84DCE">
        <w:rPr>
          <w:rFonts w:cs="Arial"/>
        </w:rPr>
        <w:t xml:space="preserve"> policy </w:t>
      </w:r>
      <w:r w:rsidR="00843048" w:rsidRPr="00A84DCE">
        <w:rPr>
          <w:rFonts w:cs="Arial"/>
        </w:rPr>
        <w:t xml:space="preserve">has </w:t>
      </w:r>
      <w:r w:rsidR="00CC1FE8">
        <w:rPr>
          <w:rFonts w:cs="Arial"/>
        </w:rPr>
        <w:t xml:space="preserve">undergone </w:t>
      </w:r>
      <w:r w:rsidR="00FE328B">
        <w:rPr>
          <w:rFonts w:cs="Arial"/>
        </w:rPr>
        <w:t>three</w:t>
      </w:r>
      <w:r w:rsidR="00843048" w:rsidRPr="00A84DCE">
        <w:rPr>
          <w:rFonts w:cs="Arial"/>
        </w:rPr>
        <w:t xml:space="preserve"> </w:t>
      </w:r>
      <w:r w:rsidR="005D1076">
        <w:rPr>
          <w:rFonts w:cs="Arial"/>
        </w:rPr>
        <w:t xml:space="preserve">significant </w:t>
      </w:r>
      <w:r w:rsidR="00843048" w:rsidRPr="00A84DCE">
        <w:rPr>
          <w:rFonts w:cs="Arial"/>
        </w:rPr>
        <w:t>paradigm</w:t>
      </w:r>
      <w:r w:rsidR="00FE328B">
        <w:rPr>
          <w:rFonts w:cs="Arial"/>
        </w:rPr>
        <w:t xml:space="preserve"> shifts </w:t>
      </w:r>
      <w:r w:rsidR="00F858F5">
        <w:rPr>
          <w:rFonts w:cs="Arial"/>
        </w:rPr>
        <w:t xml:space="preserve">since it was first </w:t>
      </w:r>
      <w:r w:rsidR="00671D7F">
        <w:rPr>
          <w:rFonts w:cs="Arial"/>
        </w:rPr>
        <w:t xml:space="preserve">mooted </w:t>
      </w:r>
      <w:r w:rsidR="00F858F5">
        <w:rPr>
          <w:rFonts w:cs="Arial"/>
        </w:rPr>
        <w:t>in the late 19</w:t>
      </w:r>
      <w:r w:rsidR="00F858F5" w:rsidRPr="000B139B">
        <w:rPr>
          <w:rFonts w:cs="Arial"/>
          <w:vertAlign w:val="superscript"/>
        </w:rPr>
        <w:t>th</w:t>
      </w:r>
      <w:r w:rsidR="00F858F5">
        <w:rPr>
          <w:rFonts w:cs="Arial"/>
        </w:rPr>
        <w:t xml:space="preserve"> century. </w:t>
      </w:r>
      <w:r w:rsidR="001F2F7A">
        <w:rPr>
          <w:rFonts w:cs="Arial"/>
        </w:rPr>
        <w:t xml:space="preserve">With origins in a </w:t>
      </w:r>
      <w:r w:rsidR="004E40FB">
        <w:rPr>
          <w:rFonts w:cs="Arial"/>
        </w:rPr>
        <w:t xml:space="preserve">largely </w:t>
      </w:r>
      <w:r w:rsidR="00D973F9" w:rsidRPr="008628F8">
        <w:rPr>
          <w:rFonts w:cs="Arial"/>
        </w:rPr>
        <w:t>ad</w:t>
      </w:r>
      <w:r w:rsidR="008628F8" w:rsidRPr="008628F8">
        <w:rPr>
          <w:rFonts w:cs="Arial"/>
        </w:rPr>
        <w:t xml:space="preserve"> hoc and </w:t>
      </w:r>
      <w:r w:rsidR="00B07669" w:rsidRPr="008628F8">
        <w:rPr>
          <w:rFonts w:cs="Arial"/>
        </w:rPr>
        <w:t>laissez-faire</w:t>
      </w:r>
      <w:r w:rsidR="008628F8" w:rsidRPr="008628F8">
        <w:rPr>
          <w:rFonts w:cs="Arial"/>
        </w:rPr>
        <w:t xml:space="preserve"> attitude</w:t>
      </w:r>
      <w:r w:rsidR="004E40FB" w:rsidRPr="008628F8">
        <w:rPr>
          <w:rFonts w:cs="Arial"/>
        </w:rPr>
        <w:t xml:space="preserve"> </w:t>
      </w:r>
      <w:r w:rsidR="001F2F7A">
        <w:rPr>
          <w:rFonts w:cs="Arial"/>
        </w:rPr>
        <w:t xml:space="preserve">towards forest expansion and management </w:t>
      </w:r>
      <w:r w:rsidR="0001079B">
        <w:rPr>
          <w:rFonts w:cs="Arial"/>
        </w:rPr>
        <w:t>which</w:t>
      </w:r>
      <w:r w:rsidR="004E40FB">
        <w:rPr>
          <w:rFonts w:cs="Arial"/>
        </w:rPr>
        <w:t xml:space="preserve"> </w:t>
      </w:r>
      <w:r w:rsidR="00534781" w:rsidRPr="000B139B">
        <w:rPr>
          <w:rFonts w:cs="Arial"/>
        </w:rPr>
        <w:t xml:space="preserve">dominated </w:t>
      </w:r>
      <w:r w:rsidR="00681038" w:rsidRPr="000B139B">
        <w:rPr>
          <w:rFonts w:cs="Arial"/>
        </w:rPr>
        <w:t xml:space="preserve">up to World War </w:t>
      </w:r>
      <w:r w:rsidR="00681038" w:rsidRPr="000B139B">
        <w:rPr>
          <w:rFonts w:cs="Arial"/>
          <w:lang w:val="en"/>
        </w:rPr>
        <w:t>I,</w:t>
      </w:r>
      <w:r w:rsidR="00681038" w:rsidRPr="000B139B">
        <w:rPr>
          <w:rFonts w:cs="Arial"/>
        </w:rPr>
        <w:t xml:space="preserve"> </w:t>
      </w:r>
      <w:r w:rsidR="001F2F7A" w:rsidRPr="000B139B">
        <w:rPr>
          <w:rFonts w:cs="Arial"/>
        </w:rPr>
        <w:t xml:space="preserve">a </w:t>
      </w:r>
      <w:proofErr w:type="spellStart"/>
      <w:r w:rsidR="001F2F7A" w:rsidRPr="000B139B">
        <w:rPr>
          <w:rFonts w:cs="Arial"/>
        </w:rPr>
        <w:t>productivist</w:t>
      </w:r>
      <w:proofErr w:type="spellEnd"/>
      <w:r w:rsidR="001F2F7A" w:rsidRPr="000B139B">
        <w:rPr>
          <w:rFonts w:cs="Arial"/>
        </w:rPr>
        <w:t xml:space="preserve"> stance based on </w:t>
      </w:r>
      <w:r w:rsidR="00681038" w:rsidRPr="000B139B">
        <w:rPr>
          <w:rFonts w:cs="Arial"/>
        </w:rPr>
        <w:t>intensive mono-culture plantation</w:t>
      </w:r>
      <w:r w:rsidR="001F2F7A" w:rsidRPr="000B139B">
        <w:rPr>
          <w:rFonts w:cs="Arial"/>
        </w:rPr>
        <w:t>s</w:t>
      </w:r>
      <w:r w:rsidR="008A1894" w:rsidRPr="000B139B">
        <w:rPr>
          <w:rFonts w:cs="Arial"/>
        </w:rPr>
        <w:t xml:space="preserve"> </w:t>
      </w:r>
      <w:r w:rsidR="001F2F7A" w:rsidRPr="000B139B">
        <w:rPr>
          <w:rFonts w:cs="Arial"/>
        </w:rPr>
        <w:t xml:space="preserve">in order to reduce import dependence </w:t>
      </w:r>
      <w:r w:rsidR="00F858F5" w:rsidRPr="000B139B">
        <w:rPr>
          <w:rFonts w:cs="Arial"/>
        </w:rPr>
        <w:t xml:space="preserve">then </w:t>
      </w:r>
      <w:r w:rsidR="001F2F7A" w:rsidRPr="000B139B">
        <w:rPr>
          <w:rFonts w:cs="Arial"/>
        </w:rPr>
        <w:t xml:space="preserve">held sway </w:t>
      </w:r>
      <w:r w:rsidR="001F2F7A" w:rsidRPr="00603642">
        <w:rPr>
          <w:rFonts w:cs="Arial"/>
        </w:rPr>
        <w:t xml:space="preserve">until </w:t>
      </w:r>
      <w:r w:rsidR="001F2F7A">
        <w:rPr>
          <w:rFonts w:cs="Arial"/>
        </w:rPr>
        <w:t xml:space="preserve">the early 1970s. This has since been overlain with </w:t>
      </w:r>
      <w:r w:rsidR="005D1076">
        <w:rPr>
          <w:rFonts w:cs="Arial"/>
        </w:rPr>
        <w:t xml:space="preserve">ideas about </w:t>
      </w:r>
      <w:r w:rsidR="00681038" w:rsidRPr="00A84DCE">
        <w:rPr>
          <w:rFonts w:cs="Arial"/>
        </w:rPr>
        <w:t>multi</w:t>
      </w:r>
      <w:r w:rsidR="008A1894">
        <w:rPr>
          <w:rFonts w:cs="Arial"/>
        </w:rPr>
        <w:t>-</w:t>
      </w:r>
      <w:r w:rsidR="0001079B" w:rsidRPr="00A84DCE">
        <w:rPr>
          <w:rFonts w:cs="Arial"/>
        </w:rPr>
        <w:t>functional</w:t>
      </w:r>
      <w:r w:rsidR="0001079B">
        <w:rPr>
          <w:rFonts w:cs="Arial"/>
        </w:rPr>
        <w:t>ity</w:t>
      </w:r>
      <w:r w:rsidR="00681038" w:rsidRPr="00A84DCE">
        <w:rPr>
          <w:rFonts w:cs="Arial"/>
        </w:rPr>
        <w:t xml:space="preserve"> </w:t>
      </w:r>
      <w:r w:rsidR="007302DB">
        <w:rPr>
          <w:rFonts w:cs="Arial"/>
        </w:rPr>
        <w:t xml:space="preserve">and </w:t>
      </w:r>
      <w:r w:rsidR="005D1076">
        <w:rPr>
          <w:rFonts w:cs="Arial"/>
        </w:rPr>
        <w:t>sustainability</w:t>
      </w:r>
      <w:r w:rsidR="004E40FB">
        <w:rPr>
          <w:rFonts w:cs="Arial"/>
        </w:rPr>
        <w:t xml:space="preserve"> that continue to be important today</w:t>
      </w:r>
      <w:r w:rsidR="005D1076">
        <w:rPr>
          <w:rFonts w:cs="Arial"/>
        </w:rPr>
        <w:t xml:space="preserve">. </w:t>
      </w:r>
      <w:r w:rsidR="00FD74DE" w:rsidRPr="00FD74DE">
        <w:rPr>
          <w:rFonts w:cs="Arial"/>
        </w:rPr>
        <w:t xml:space="preserve">The new </w:t>
      </w:r>
      <w:r w:rsidR="00F858F5">
        <w:rPr>
          <w:rFonts w:cs="Arial"/>
        </w:rPr>
        <w:t>E</w:t>
      </w:r>
      <w:r w:rsidR="00FD74DE" w:rsidRPr="00FD74DE">
        <w:rPr>
          <w:rFonts w:cs="Arial"/>
        </w:rPr>
        <w:t xml:space="preserve">cosystem </w:t>
      </w:r>
      <w:r w:rsidR="00F858F5">
        <w:rPr>
          <w:rFonts w:cs="Arial"/>
        </w:rPr>
        <w:t>A</w:t>
      </w:r>
      <w:r w:rsidR="00FD74DE" w:rsidRPr="00FD74DE">
        <w:rPr>
          <w:rFonts w:cs="Arial"/>
        </w:rPr>
        <w:t xml:space="preserve">pproach </w:t>
      </w:r>
      <w:r w:rsidR="00B07669">
        <w:rPr>
          <w:rFonts w:cs="Arial"/>
        </w:rPr>
        <w:t xml:space="preserve">(and its </w:t>
      </w:r>
      <w:r w:rsidR="00F858F5">
        <w:rPr>
          <w:rFonts w:cs="Arial"/>
        </w:rPr>
        <w:t xml:space="preserve">specific </w:t>
      </w:r>
      <w:r w:rsidR="00FD74DE" w:rsidRPr="00FD74DE">
        <w:rPr>
          <w:rFonts w:cs="Arial"/>
        </w:rPr>
        <w:t xml:space="preserve">emphasis on </w:t>
      </w:r>
      <w:r w:rsidR="00671D7F">
        <w:rPr>
          <w:rFonts w:cs="Arial"/>
        </w:rPr>
        <w:t xml:space="preserve">the provision of </w:t>
      </w:r>
      <w:r w:rsidR="00FD74DE" w:rsidRPr="00FD74DE">
        <w:rPr>
          <w:rFonts w:cs="Arial"/>
        </w:rPr>
        <w:t>ecosystem services) can arguably be viewed as an emerging new forestry paradigm era</w:t>
      </w:r>
      <w:r w:rsidR="00CC1FE8">
        <w:rPr>
          <w:rFonts w:cs="Arial"/>
        </w:rPr>
        <w:t xml:space="preserve"> in which ideas of resilience and sustainability are to the fore</w:t>
      </w:r>
      <w:r w:rsidR="00662551">
        <w:rPr>
          <w:rFonts w:cs="Arial"/>
        </w:rPr>
        <w:t xml:space="preserve">. </w:t>
      </w:r>
      <w:r w:rsidR="008B5A9C" w:rsidRPr="00A84DCE">
        <w:rPr>
          <w:rFonts w:cs="Arial"/>
        </w:rPr>
        <w:t xml:space="preserve">It is suggested </w:t>
      </w:r>
      <w:r w:rsidR="00CC1FE8">
        <w:rPr>
          <w:rFonts w:cs="Arial"/>
        </w:rPr>
        <w:t xml:space="preserve">in conclusion that while the policy and practice of forestry in Britain continues </w:t>
      </w:r>
      <w:r w:rsidR="000D2493">
        <w:rPr>
          <w:rFonts w:cs="Arial"/>
        </w:rPr>
        <w:t xml:space="preserve">to </w:t>
      </w:r>
      <w:r w:rsidR="000D2493" w:rsidRPr="00A84DCE">
        <w:rPr>
          <w:rFonts w:cs="Arial"/>
        </w:rPr>
        <w:t>mirror</w:t>
      </w:r>
      <w:r w:rsidR="008B5A9C" w:rsidRPr="00A84DCE">
        <w:rPr>
          <w:rFonts w:cs="Arial"/>
        </w:rPr>
        <w:t xml:space="preserve"> </w:t>
      </w:r>
      <w:r w:rsidR="00CC1FE8">
        <w:rPr>
          <w:rFonts w:cs="Arial"/>
        </w:rPr>
        <w:t>broader shi</w:t>
      </w:r>
      <w:r w:rsidR="007302DB">
        <w:rPr>
          <w:rFonts w:cs="Arial"/>
        </w:rPr>
        <w:t>fts in environmental governance</w:t>
      </w:r>
      <w:r w:rsidR="00CC1FE8">
        <w:rPr>
          <w:rFonts w:cs="Arial"/>
        </w:rPr>
        <w:t xml:space="preserve"> </w:t>
      </w:r>
      <w:r w:rsidR="000D2493">
        <w:rPr>
          <w:rFonts w:cs="Arial"/>
        </w:rPr>
        <w:t xml:space="preserve">within </w:t>
      </w:r>
      <w:r w:rsidR="008B5A9C" w:rsidRPr="00A84DCE">
        <w:rPr>
          <w:rFonts w:cs="Arial"/>
        </w:rPr>
        <w:t xml:space="preserve">the country, </w:t>
      </w:r>
      <w:r w:rsidR="00CC1FE8">
        <w:rPr>
          <w:rFonts w:cs="Arial"/>
        </w:rPr>
        <w:t xml:space="preserve">these in turn are </w:t>
      </w:r>
      <w:r w:rsidR="008B5A9C" w:rsidRPr="00A84DCE">
        <w:rPr>
          <w:rFonts w:cs="Arial"/>
        </w:rPr>
        <w:t xml:space="preserve">increasingly influenced by </w:t>
      </w:r>
      <w:r w:rsidR="00CC1FE8">
        <w:rPr>
          <w:rFonts w:cs="Arial"/>
        </w:rPr>
        <w:t>international</w:t>
      </w:r>
      <w:r w:rsidR="00671D7F">
        <w:rPr>
          <w:rFonts w:cs="Arial"/>
        </w:rPr>
        <w:t xml:space="preserve"> debates and </w:t>
      </w:r>
      <w:r w:rsidR="00756FFF">
        <w:rPr>
          <w:rFonts w:cs="Arial"/>
        </w:rPr>
        <w:t>obligations</w:t>
      </w:r>
      <w:bookmarkStart w:id="0" w:name="_GoBack"/>
      <w:bookmarkEnd w:id="0"/>
      <w:r w:rsidR="00671D7F">
        <w:rPr>
          <w:rFonts w:cs="Arial"/>
        </w:rPr>
        <w:t xml:space="preserve">. </w:t>
      </w:r>
      <w:r w:rsidR="008B5A9C">
        <w:rPr>
          <w:rFonts w:cs="Arial"/>
        </w:rPr>
        <w:t xml:space="preserve"> </w:t>
      </w:r>
    </w:p>
    <w:p w14:paraId="636EA10A" w14:textId="09DC32A7" w:rsidR="007111A4" w:rsidRPr="00A84DCE" w:rsidRDefault="007111A4" w:rsidP="007111A4">
      <w:pPr>
        <w:spacing w:line="276" w:lineRule="auto"/>
        <w:jc w:val="both"/>
        <w:rPr>
          <w:rFonts w:cs="Arial"/>
        </w:rPr>
      </w:pPr>
    </w:p>
    <w:p w14:paraId="2624EBE7" w14:textId="77777777" w:rsidR="00E62540" w:rsidRPr="00A84DCE" w:rsidRDefault="00E62540" w:rsidP="00727C4F">
      <w:pPr>
        <w:spacing w:line="276" w:lineRule="auto"/>
        <w:jc w:val="both"/>
        <w:rPr>
          <w:rFonts w:cs="Arial"/>
          <w:b/>
        </w:rPr>
      </w:pPr>
    </w:p>
    <w:p w14:paraId="0F09939C" w14:textId="30918E5D" w:rsidR="007F461D" w:rsidRPr="00A84DCE" w:rsidRDefault="007F461D" w:rsidP="00727C4F">
      <w:pPr>
        <w:spacing w:line="276" w:lineRule="auto"/>
        <w:jc w:val="both"/>
        <w:rPr>
          <w:rFonts w:cs="Arial"/>
        </w:rPr>
      </w:pPr>
      <w:r w:rsidRPr="00A84DCE">
        <w:rPr>
          <w:rFonts w:cs="Arial"/>
          <w:b/>
        </w:rPr>
        <w:t xml:space="preserve">Keywords: </w:t>
      </w:r>
      <w:r w:rsidRPr="00A84DCE">
        <w:rPr>
          <w:rFonts w:cs="Arial"/>
        </w:rPr>
        <w:t>forest policy, forest management, sustainable forest management, ecosystem approach, ecosystem services</w:t>
      </w:r>
      <w:r w:rsidR="004537ED" w:rsidRPr="00A84DCE">
        <w:rPr>
          <w:rFonts w:cs="Arial"/>
        </w:rPr>
        <w:t>, politics</w:t>
      </w:r>
      <w:r w:rsidR="00584527" w:rsidRPr="00A84DCE">
        <w:rPr>
          <w:rFonts w:cs="Arial"/>
        </w:rPr>
        <w:t>, paradigms</w:t>
      </w:r>
    </w:p>
    <w:p w14:paraId="7D708E07" w14:textId="77777777" w:rsidR="00F553C7" w:rsidRPr="00A84DCE" w:rsidRDefault="00F553C7" w:rsidP="00727C4F">
      <w:pPr>
        <w:spacing w:line="276" w:lineRule="auto"/>
        <w:jc w:val="both"/>
        <w:rPr>
          <w:rFonts w:cs="Arial"/>
          <w:b/>
        </w:rPr>
      </w:pPr>
    </w:p>
    <w:p w14:paraId="620591E2" w14:textId="77777777" w:rsidR="00F553C7" w:rsidRPr="00A84DCE" w:rsidRDefault="00F553C7" w:rsidP="00727C4F">
      <w:pPr>
        <w:spacing w:line="276" w:lineRule="auto"/>
        <w:jc w:val="both"/>
        <w:rPr>
          <w:rFonts w:cs="Arial"/>
          <w:b/>
        </w:rPr>
      </w:pPr>
    </w:p>
    <w:p w14:paraId="0ABA884F" w14:textId="77777777" w:rsidR="00F553C7" w:rsidRPr="00A84DCE" w:rsidRDefault="00F553C7" w:rsidP="00727C4F">
      <w:pPr>
        <w:spacing w:line="276" w:lineRule="auto"/>
        <w:jc w:val="both"/>
        <w:rPr>
          <w:rFonts w:cs="Arial"/>
          <w:b/>
        </w:rPr>
      </w:pPr>
    </w:p>
    <w:p w14:paraId="310C062F" w14:textId="77777777" w:rsidR="00F553C7" w:rsidRPr="00A84DCE" w:rsidRDefault="00F553C7" w:rsidP="00727C4F">
      <w:pPr>
        <w:spacing w:line="276" w:lineRule="auto"/>
        <w:jc w:val="both"/>
        <w:rPr>
          <w:rFonts w:cs="Arial"/>
          <w:b/>
        </w:rPr>
      </w:pPr>
    </w:p>
    <w:p w14:paraId="3555F77E" w14:textId="77777777" w:rsidR="00F553C7" w:rsidRPr="00A84DCE" w:rsidRDefault="00F553C7" w:rsidP="00727C4F">
      <w:pPr>
        <w:spacing w:line="276" w:lineRule="auto"/>
        <w:jc w:val="both"/>
        <w:rPr>
          <w:rFonts w:cs="Arial"/>
          <w:b/>
        </w:rPr>
      </w:pPr>
    </w:p>
    <w:p w14:paraId="3E045C03" w14:textId="77777777" w:rsidR="00F553C7" w:rsidRPr="00A84DCE" w:rsidRDefault="00F553C7" w:rsidP="00727C4F">
      <w:pPr>
        <w:spacing w:line="276" w:lineRule="auto"/>
        <w:jc w:val="both"/>
        <w:rPr>
          <w:rFonts w:cs="Arial"/>
          <w:b/>
        </w:rPr>
      </w:pPr>
    </w:p>
    <w:p w14:paraId="484AC49E" w14:textId="77777777" w:rsidR="00F553C7" w:rsidRPr="00A84DCE" w:rsidRDefault="00F553C7" w:rsidP="00727C4F">
      <w:pPr>
        <w:spacing w:line="276" w:lineRule="auto"/>
        <w:jc w:val="both"/>
        <w:rPr>
          <w:rFonts w:cs="Arial"/>
          <w:b/>
        </w:rPr>
      </w:pPr>
    </w:p>
    <w:p w14:paraId="7765BFF4" w14:textId="77777777" w:rsidR="00F553C7" w:rsidRPr="00A84DCE" w:rsidRDefault="00F553C7" w:rsidP="00727C4F">
      <w:pPr>
        <w:spacing w:line="276" w:lineRule="auto"/>
        <w:jc w:val="both"/>
        <w:rPr>
          <w:rFonts w:cs="Arial"/>
          <w:b/>
        </w:rPr>
      </w:pPr>
    </w:p>
    <w:p w14:paraId="1581FCB0" w14:textId="77777777" w:rsidR="00F553C7" w:rsidRPr="00A84DCE" w:rsidRDefault="00F553C7" w:rsidP="00727C4F">
      <w:pPr>
        <w:spacing w:line="276" w:lineRule="auto"/>
        <w:jc w:val="both"/>
        <w:rPr>
          <w:rFonts w:cs="Arial"/>
          <w:b/>
        </w:rPr>
      </w:pPr>
    </w:p>
    <w:p w14:paraId="36C7A7F5" w14:textId="77777777" w:rsidR="00F553C7" w:rsidRPr="00A84DCE" w:rsidRDefault="00F553C7" w:rsidP="00727C4F">
      <w:pPr>
        <w:spacing w:line="276" w:lineRule="auto"/>
        <w:jc w:val="both"/>
        <w:rPr>
          <w:rFonts w:cs="Arial"/>
          <w:b/>
        </w:rPr>
      </w:pPr>
    </w:p>
    <w:p w14:paraId="24832870" w14:textId="77777777" w:rsidR="00F553C7" w:rsidRPr="00A84DCE" w:rsidRDefault="00F553C7" w:rsidP="00727C4F">
      <w:pPr>
        <w:spacing w:line="276" w:lineRule="auto"/>
        <w:jc w:val="both"/>
        <w:rPr>
          <w:rFonts w:cs="Arial"/>
          <w:b/>
        </w:rPr>
      </w:pPr>
    </w:p>
    <w:p w14:paraId="56B320A3" w14:textId="77777777" w:rsidR="00F553C7" w:rsidRPr="00A84DCE" w:rsidRDefault="00F553C7" w:rsidP="00727C4F">
      <w:pPr>
        <w:spacing w:line="276" w:lineRule="auto"/>
        <w:jc w:val="both"/>
        <w:rPr>
          <w:rFonts w:cs="Arial"/>
          <w:b/>
        </w:rPr>
      </w:pPr>
    </w:p>
    <w:p w14:paraId="30F7DFC9" w14:textId="77777777" w:rsidR="00F553C7" w:rsidRPr="00A84DCE" w:rsidRDefault="00F553C7" w:rsidP="00727C4F">
      <w:pPr>
        <w:spacing w:line="276" w:lineRule="auto"/>
        <w:jc w:val="both"/>
        <w:rPr>
          <w:rFonts w:cs="Arial"/>
          <w:b/>
        </w:rPr>
      </w:pPr>
    </w:p>
    <w:p w14:paraId="3051024E" w14:textId="77777777" w:rsidR="00F553C7" w:rsidRPr="00A84DCE" w:rsidRDefault="00F553C7" w:rsidP="00727C4F">
      <w:pPr>
        <w:spacing w:line="276" w:lineRule="auto"/>
        <w:jc w:val="both"/>
        <w:rPr>
          <w:rFonts w:cs="Arial"/>
          <w:b/>
        </w:rPr>
      </w:pPr>
    </w:p>
    <w:p w14:paraId="2ED22D79" w14:textId="77777777" w:rsidR="0018496A" w:rsidRPr="00A84DCE" w:rsidRDefault="0018496A">
      <w:pPr>
        <w:rPr>
          <w:rFonts w:cs="Arial"/>
          <w:b/>
        </w:rPr>
      </w:pPr>
      <w:r w:rsidRPr="00A84DCE">
        <w:rPr>
          <w:rFonts w:cs="Arial"/>
          <w:b/>
        </w:rPr>
        <w:br w:type="page"/>
      </w:r>
    </w:p>
    <w:p w14:paraId="50274B34" w14:textId="77777777" w:rsidR="00341473" w:rsidRPr="00A84DCE" w:rsidRDefault="0019083C" w:rsidP="00425DB0">
      <w:pPr>
        <w:pStyle w:val="ListParagraph"/>
        <w:numPr>
          <w:ilvl w:val="0"/>
          <w:numId w:val="39"/>
        </w:numPr>
        <w:spacing w:line="276" w:lineRule="auto"/>
        <w:jc w:val="both"/>
        <w:rPr>
          <w:rFonts w:cs="Arial"/>
          <w:b/>
        </w:rPr>
      </w:pPr>
      <w:r w:rsidRPr="00A84DCE">
        <w:rPr>
          <w:rFonts w:cs="Arial"/>
          <w:b/>
        </w:rPr>
        <w:lastRenderedPageBreak/>
        <w:t>Introduction</w:t>
      </w:r>
    </w:p>
    <w:p w14:paraId="0E7CF857" w14:textId="77777777" w:rsidR="007F461D" w:rsidRPr="00A84DCE" w:rsidRDefault="007F461D" w:rsidP="007F461D">
      <w:pPr>
        <w:spacing w:line="276" w:lineRule="auto"/>
        <w:jc w:val="both"/>
        <w:rPr>
          <w:rFonts w:cs="Arial"/>
          <w:b/>
        </w:rPr>
      </w:pPr>
    </w:p>
    <w:p w14:paraId="2F8DBF9B" w14:textId="0E759B88" w:rsidR="00F858F5" w:rsidRDefault="00CC1FE8" w:rsidP="00C73B34">
      <w:pPr>
        <w:spacing w:line="276" w:lineRule="auto"/>
        <w:jc w:val="both"/>
        <w:rPr>
          <w:rFonts w:cs="Arial"/>
        </w:rPr>
      </w:pPr>
      <w:r>
        <w:rPr>
          <w:rFonts w:cs="Arial"/>
        </w:rPr>
        <w:t xml:space="preserve">The balance between the commercial </w:t>
      </w:r>
      <w:r w:rsidR="00B06D1F" w:rsidRPr="00A84DCE">
        <w:rPr>
          <w:rFonts w:cs="Arial"/>
        </w:rPr>
        <w:t>importance</w:t>
      </w:r>
      <w:r w:rsidR="003A3FE7" w:rsidRPr="00A84DCE">
        <w:rPr>
          <w:rFonts w:cs="Arial"/>
        </w:rPr>
        <w:t xml:space="preserve"> </w:t>
      </w:r>
      <w:r>
        <w:rPr>
          <w:rFonts w:cs="Arial"/>
        </w:rPr>
        <w:t xml:space="preserve">and societal contribution of </w:t>
      </w:r>
      <w:r w:rsidR="003A3FE7" w:rsidRPr="00A84DCE">
        <w:rPr>
          <w:rFonts w:cs="Arial"/>
        </w:rPr>
        <w:t>forestry</w:t>
      </w:r>
      <w:r w:rsidR="00621300" w:rsidRPr="00A84DCE">
        <w:rPr>
          <w:rFonts w:cs="Arial"/>
        </w:rPr>
        <w:t xml:space="preserve"> </w:t>
      </w:r>
      <w:r w:rsidR="001F2F7A">
        <w:rPr>
          <w:rFonts w:cs="Arial"/>
        </w:rPr>
        <w:t xml:space="preserve">and woodland </w:t>
      </w:r>
      <w:r>
        <w:rPr>
          <w:rFonts w:cs="Arial"/>
        </w:rPr>
        <w:t xml:space="preserve">in Britain </w:t>
      </w:r>
      <w:r w:rsidR="0047005C">
        <w:rPr>
          <w:rFonts w:cs="Arial"/>
        </w:rPr>
        <w:t xml:space="preserve">has </w:t>
      </w:r>
      <w:r w:rsidR="0047005C" w:rsidRPr="00A84DCE">
        <w:rPr>
          <w:rFonts w:cs="Arial"/>
        </w:rPr>
        <w:t>changed</w:t>
      </w:r>
      <w:r w:rsidR="003A3FE7" w:rsidRPr="00A84DCE">
        <w:rPr>
          <w:rFonts w:cs="Arial"/>
        </w:rPr>
        <w:t xml:space="preserve"> </w:t>
      </w:r>
      <w:r w:rsidR="004E40FB">
        <w:rPr>
          <w:rFonts w:cs="Arial"/>
        </w:rPr>
        <w:t>significantly</w:t>
      </w:r>
      <w:r>
        <w:rPr>
          <w:rFonts w:cs="Arial"/>
        </w:rPr>
        <w:t xml:space="preserve"> since the setting up of the Forestry Commission and the advent of a recognisably government-led policy for forestry in 1919. Prior to this</w:t>
      </w:r>
      <w:r w:rsidR="004E40FB">
        <w:rPr>
          <w:rFonts w:cs="Arial"/>
        </w:rPr>
        <w:t xml:space="preserve"> </w:t>
      </w:r>
      <w:r w:rsidR="00312BCC" w:rsidRPr="00A84DCE">
        <w:rPr>
          <w:rFonts w:cs="Arial"/>
        </w:rPr>
        <w:t>forestry</w:t>
      </w:r>
      <w:r w:rsidR="004F07AF" w:rsidRPr="00A84DCE">
        <w:rPr>
          <w:rFonts w:cs="Arial"/>
        </w:rPr>
        <w:t xml:space="preserve"> </w:t>
      </w:r>
      <w:r>
        <w:rPr>
          <w:rFonts w:cs="Arial"/>
        </w:rPr>
        <w:t xml:space="preserve">was </w:t>
      </w:r>
      <w:r w:rsidR="00655452">
        <w:rPr>
          <w:rFonts w:cs="Arial"/>
        </w:rPr>
        <w:t xml:space="preserve">already </w:t>
      </w:r>
      <w:r w:rsidR="0047005C">
        <w:rPr>
          <w:rFonts w:cs="Arial"/>
        </w:rPr>
        <w:t>becoming a</w:t>
      </w:r>
      <w:r w:rsidR="004E40FB">
        <w:rPr>
          <w:rFonts w:cs="Arial"/>
        </w:rPr>
        <w:t xml:space="preserve"> strategically important sector</w:t>
      </w:r>
      <w:r w:rsidR="00655452">
        <w:rPr>
          <w:rFonts w:cs="Arial"/>
        </w:rPr>
        <w:t xml:space="preserve">. This </w:t>
      </w:r>
      <w:r w:rsidR="0047005C">
        <w:rPr>
          <w:rFonts w:cs="Arial"/>
        </w:rPr>
        <w:t>was reflected</w:t>
      </w:r>
      <w:r w:rsidR="004E40FB">
        <w:rPr>
          <w:rFonts w:cs="Arial"/>
        </w:rPr>
        <w:t xml:space="preserve"> in </w:t>
      </w:r>
      <w:r>
        <w:rPr>
          <w:rFonts w:cs="Arial"/>
        </w:rPr>
        <w:t>the</w:t>
      </w:r>
      <w:r w:rsidR="00DD101B">
        <w:rPr>
          <w:rFonts w:cs="Arial"/>
        </w:rPr>
        <w:t xml:space="preserve"> shift towards state organisation </w:t>
      </w:r>
      <w:r>
        <w:rPr>
          <w:rFonts w:cs="Arial"/>
        </w:rPr>
        <w:t xml:space="preserve">that was enshrined in the </w:t>
      </w:r>
      <w:r w:rsidR="004E40FB">
        <w:rPr>
          <w:rFonts w:cs="Arial"/>
        </w:rPr>
        <w:t>1919</w:t>
      </w:r>
      <w:r w:rsidR="00F858F5">
        <w:rPr>
          <w:rFonts w:cs="Arial"/>
        </w:rPr>
        <w:t xml:space="preserve"> </w:t>
      </w:r>
      <w:r>
        <w:rPr>
          <w:rFonts w:cs="Arial"/>
        </w:rPr>
        <w:t xml:space="preserve">Forestry Act </w:t>
      </w:r>
      <w:r w:rsidR="0028166C">
        <w:rPr>
          <w:rFonts w:cs="Arial"/>
        </w:rPr>
        <w:t xml:space="preserve">and </w:t>
      </w:r>
      <w:r w:rsidR="00F858F5">
        <w:rPr>
          <w:rFonts w:cs="Arial"/>
        </w:rPr>
        <w:t xml:space="preserve">a </w:t>
      </w:r>
      <w:r w:rsidR="00435B94">
        <w:rPr>
          <w:rFonts w:cs="Arial"/>
        </w:rPr>
        <w:t>long series of reassessments and changes of emphasis</w:t>
      </w:r>
      <w:r w:rsidR="00F858F5">
        <w:rPr>
          <w:rFonts w:cs="Arial"/>
        </w:rPr>
        <w:t xml:space="preserve"> which followed</w:t>
      </w:r>
      <w:r w:rsidR="00435B94">
        <w:rPr>
          <w:rFonts w:cs="Arial"/>
        </w:rPr>
        <w:t xml:space="preserve">. </w:t>
      </w:r>
      <w:r w:rsidR="009D0DDD">
        <w:rPr>
          <w:rFonts w:cs="Arial"/>
        </w:rPr>
        <w:t xml:space="preserve">The literature offers various analyses of these developments </w:t>
      </w:r>
      <w:r w:rsidR="009D0DDD">
        <w:rPr>
          <w:rFonts w:cs="Arial"/>
        </w:rPr>
        <w:fldChar w:fldCharType="begin">
          <w:fldData xml:space="preserve">PEVuZE5vdGU+PENpdGU+PEF1dGhvcj5NYXRoZXI8L0F1dGhvcj48WWVhcj4xOTkxPC9ZZWFyPjxS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</w:fldData>
        </w:fldChar>
      </w:r>
      <w:r w:rsidR="00F26BFD">
        <w:rPr>
          <w:rFonts w:cs="Arial"/>
        </w:rPr>
        <w:instrText xml:space="preserve"> ADDIN EN.CITE </w:instrText>
      </w:r>
      <w:r w:rsidR="00F26BFD">
        <w:rPr>
          <w:rFonts w:cs="Arial"/>
        </w:rPr>
        <w:fldChar w:fldCharType="begin">
          <w:fldData xml:space="preserve">PEVuZE5vdGU+PENpdGU+PEF1dGhvcj5NYXRoZXI8L0F1dGhvcj48WWVhcj4xOTkxPC9ZZWFyPjxS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</w:fldData>
        </w:fldChar>
      </w:r>
      <w:r w:rsidR="00F26BFD">
        <w:rPr>
          <w:rFonts w:cs="Arial"/>
        </w:rPr>
        <w:instrText xml:space="preserve"> ADDIN EN.CITE.DATA </w:instrText>
      </w:r>
      <w:r w:rsidR="00F26BFD">
        <w:rPr>
          <w:rFonts w:cs="Arial"/>
        </w:rPr>
      </w:r>
      <w:r w:rsidR="00F26BFD">
        <w:rPr>
          <w:rFonts w:cs="Arial"/>
        </w:rPr>
        <w:fldChar w:fldCharType="end"/>
      </w:r>
      <w:r w:rsidR="009D0DDD">
        <w:rPr>
          <w:rFonts w:cs="Arial"/>
        </w:rPr>
      </w:r>
      <w:r w:rsidR="009D0DDD">
        <w:rPr>
          <w:rFonts w:cs="Arial"/>
        </w:rPr>
        <w:fldChar w:fldCharType="separate"/>
      </w:r>
      <w:r w:rsidR="00F26BFD">
        <w:rPr>
          <w:rFonts w:cs="Arial"/>
          <w:noProof/>
        </w:rPr>
        <w:t xml:space="preserve">(e.g. </w:t>
      </w:r>
      <w:hyperlink w:anchor="_ENREF_57" w:tooltip="Mather, 1991 #1395" w:history="1">
        <w:r w:rsidR="004B05B3">
          <w:rPr>
            <w:rFonts w:cs="Arial"/>
            <w:noProof/>
          </w:rPr>
          <w:t>Mather, 1991</w:t>
        </w:r>
      </w:hyperlink>
      <w:r w:rsidR="00F26BFD">
        <w:rPr>
          <w:rFonts w:cs="Arial"/>
          <w:noProof/>
        </w:rPr>
        <w:t xml:space="preserve">, </w:t>
      </w:r>
      <w:hyperlink w:anchor="_ENREF_86" w:tooltip="Tsouvalis, 2000 #1110" w:history="1">
        <w:r w:rsidR="004B05B3">
          <w:rPr>
            <w:rFonts w:cs="Arial"/>
            <w:noProof/>
          </w:rPr>
          <w:t>Tsouvalis, 2000</w:t>
        </w:r>
      </w:hyperlink>
      <w:r w:rsidR="00F26BFD">
        <w:rPr>
          <w:rFonts w:cs="Arial"/>
          <w:noProof/>
        </w:rPr>
        <w:t xml:space="preserve">, </w:t>
      </w:r>
      <w:hyperlink w:anchor="_ENREF_55" w:tooltip="Mason, 2007 #865" w:history="1">
        <w:r w:rsidR="004B05B3">
          <w:rPr>
            <w:rFonts w:cs="Arial"/>
            <w:noProof/>
          </w:rPr>
          <w:t>Mason, 2007</w:t>
        </w:r>
      </w:hyperlink>
      <w:r w:rsidR="00F26BFD">
        <w:rPr>
          <w:rFonts w:cs="Arial"/>
          <w:noProof/>
        </w:rPr>
        <w:t>)</w:t>
      </w:r>
      <w:r w:rsidR="009D0DDD">
        <w:rPr>
          <w:rFonts w:cs="Arial"/>
        </w:rPr>
        <w:fldChar w:fldCharType="end"/>
      </w:r>
      <w:r w:rsidR="009D0DDD">
        <w:rPr>
          <w:rFonts w:cs="Arial"/>
        </w:rPr>
        <w:t xml:space="preserve"> </w:t>
      </w:r>
      <w:r>
        <w:rPr>
          <w:rFonts w:cs="Arial"/>
        </w:rPr>
        <w:t xml:space="preserve">but </w:t>
      </w:r>
      <w:r w:rsidR="009D0DDD">
        <w:rPr>
          <w:rFonts w:cs="Arial"/>
        </w:rPr>
        <w:t xml:space="preserve">few have examined the drivers behind </w:t>
      </w:r>
      <w:r>
        <w:rPr>
          <w:rFonts w:cs="Arial"/>
        </w:rPr>
        <w:t>these ebbs and flows</w:t>
      </w:r>
      <w:r w:rsidR="0047005C">
        <w:rPr>
          <w:rFonts w:cs="Arial"/>
        </w:rPr>
        <w:t xml:space="preserve">. </w:t>
      </w:r>
      <w:r w:rsidR="007D64B7">
        <w:rPr>
          <w:rFonts w:cs="Arial"/>
        </w:rPr>
        <w:t xml:space="preserve">Many </w:t>
      </w:r>
      <w:r w:rsidR="009D0DDD">
        <w:rPr>
          <w:rFonts w:cs="Arial"/>
        </w:rPr>
        <w:t xml:space="preserve">changes </w:t>
      </w:r>
      <w:r w:rsidR="007D64B7">
        <w:rPr>
          <w:rFonts w:cs="Arial"/>
        </w:rPr>
        <w:t xml:space="preserve">can </w:t>
      </w:r>
      <w:r w:rsidR="004A02CF" w:rsidRPr="00A84DCE">
        <w:rPr>
          <w:rFonts w:cs="Arial"/>
        </w:rPr>
        <w:t xml:space="preserve">be traced to </w:t>
      </w:r>
      <w:r w:rsidR="00F61546">
        <w:rPr>
          <w:rFonts w:cs="Arial"/>
        </w:rPr>
        <w:t>k</w:t>
      </w:r>
      <w:r w:rsidR="000576EF">
        <w:rPr>
          <w:rFonts w:cs="Arial"/>
        </w:rPr>
        <w:t xml:space="preserve">ey ideas and frameworks </w:t>
      </w:r>
      <w:r w:rsidR="001F2F7A">
        <w:rPr>
          <w:rFonts w:cs="Arial"/>
        </w:rPr>
        <w:t xml:space="preserve">which shaped debate and justified the adoption of new </w:t>
      </w:r>
      <w:r w:rsidR="009B0D35">
        <w:rPr>
          <w:rFonts w:cs="Arial"/>
        </w:rPr>
        <w:t xml:space="preserve">policy </w:t>
      </w:r>
      <w:r w:rsidR="001F2F7A">
        <w:rPr>
          <w:rFonts w:cs="Arial"/>
        </w:rPr>
        <w:t xml:space="preserve">paradigms but </w:t>
      </w:r>
      <w:r w:rsidR="00F858F5">
        <w:rPr>
          <w:rFonts w:cs="Arial"/>
        </w:rPr>
        <w:t xml:space="preserve">which also </w:t>
      </w:r>
      <w:r w:rsidR="00F61546">
        <w:rPr>
          <w:rFonts w:cs="Arial"/>
        </w:rPr>
        <w:t xml:space="preserve">required </w:t>
      </w:r>
      <w:r w:rsidR="001F2F7A">
        <w:rPr>
          <w:rFonts w:cs="Arial"/>
        </w:rPr>
        <w:t xml:space="preserve">the broader </w:t>
      </w:r>
      <w:r w:rsidR="00107DE0" w:rsidRPr="00A84DCE">
        <w:rPr>
          <w:rFonts w:cs="Arial"/>
        </w:rPr>
        <w:t xml:space="preserve">socio-economic </w:t>
      </w:r>
      <w:r w:rsidR="00F61546">
        <w:rPr>
          <w:rFonts w:cs="Arial"/>
        </w:rPr>
        <w:t>context</w:t>
      </w:r>
      <w:r w:rsidR="001F2F7A">
        <w:rPr>
          <w:rFonts w:cs="Arial"/>
        </w:rPr>
        <w:t xml:space="preserve"> </w:t>
      </w:r>
      <w:r w:rsidR="00372C75">
        <w:rPr>
          <w:rFonts w:cs="Arial"/>
        </w:rPr>
        <w:t xml:space="preserve">to be favourable </w:t>
      </w:r>
      <w:r>
        <w:rPr>
          <w:rFonts w:cs="Arial"/>
        </w:rPr>
        <w:t xml:space="preserve">in order </w:t>
      </w:r>
      <w:r w:rsidR="00F61546">
        <w:rPr>
          <w:rFonts w:cs="Arial"/>
        </w:rPr>
        <w:t xml:space="preserve">to be adopted. </w:t>
      </w:r>
      <w:r w:rsidR="00315F27">
        <w:rPr>
          <w:rFonts w:cs="Arial"/>
        </w:rPr>
        <w:t>Moreover</w:t>
      </w:r>
      <w:r w:rsidR="00435B94">
        <w:rPr>
          <w:rFonts w:cs="Arial"/>
        </w:rPr>
        <w:t xml:space="preserve">, while </w:t>
      </w:r>
      <w:r w:rsidR="008A2FA2" w:rsidRPr="00A84DCE">
        <w:rPr>
          <w:rFonts w:cs="Arial"/>
        </w:rPr>
        <w:t>forestry policy in Britain has been strongly influenced</w:t>
      </w:r>
      <w:r w:rsidR="00EA7011" w:rsidRPr="00A84DCE">
        <w:rPr>
          <w:rFonts w:cs="Arial"/>
        </w:rPr>
        <w:t xml:space="preserve"> by</w:t>
      </w:r>
      <w:r w:rsidR="008A2FA2" w:rsidRPr="00A84DCE">
        <w:rPr>
          <w:rFonts w:cs="Arial"/>
        </w:rPr>
        <w:t xml:space="preserve"> </w:t>
      </w:r>
      <w:r w:rsidR="004E40FB">
        <w:rPr>
          <w:rFonts w:cs="Arial"/>
        </w:rPr>
        <w:t>national con</w:t>
      </w:r>
      <w:r w:rsidR="00F61546">
        <w:rPr>
          <w:rFonts w:cs="Arial"/>
        </w:rPr>
        <w:t>cerns</w:t>
      </w:r>
      <w:r w:rsidR="004E40FB">
        <w:rPr>
          <w:rFonts w:cs="Arial"/>
        </w:rPr>
        <w:t xml:space="preserve"> </w:t>
      </w:r>
      <w:r w:rsidR="00315F27">
        <w:rPr>
          <w:rFonts w:cs="Arial"/>
        </w:rPr>
        <w:t xml:space="preserve">and </w:t>
      </w:r>
      <w:r>
        <w:rPr>
          <w:rFonts w:cs="Arial"/>
        </w:rPr>
        <w:t xml:space="preserve">domestic </w:t>
      </w:r>
      <w:r w:rsidR="002B0AD1" w:rsidRPr="00A84DCE">
        <w:rPr>
          <w:rFonts w:cs="Arial"/>
        </w:rPr>
        <w:t xml:space="preserve">circumstances, </w:t>
      </w:r>
      <w:r w:rsidR="000576EF">
        <w:rPr>
          <w:rFonts w:cs="Arial"/>
        </w:rPr>
        <w:t>for instance</w:t>
      </w:r>
      <w:r w:rsidR="00F61546">
        <w:rPr>
          <w:rFonts w:cs="Arial"/>
        </w:rPr>
        <w:t xml:space="preserve"> the </w:t>
      </w:r>
      <w:r w:rsidR="00AD35D8" w:rsidRPr="00A84DCE">
        <w:rPr>
          <w:rFonts w:cs="Arial"/>
        </w:rPr>
        <w:t xml:space="preserve">more or less </w:t>
      </w:r>
      <w:r w:rsidR="002B0AD1" w:rsidRPr="00A84DCE">
        <w:rPr>
          <w:rFonts w:cs="Arial"/>
        </w:rPr>
        <w:t xml:space="preserve">complete </w:t>
      </w:r>
      <w:r w:rsidR="00AD35D8" w:rsidRPr="00A84DCE">
        <w:rPr>
          <w:rFonts w:cs="Arial"/>
        </w:rPr>
        <w:t>eradication</w:t>
      </w:r>
      <w:r w:rsidR="002B0AD1" w:rsidRPr="00A84DCE">
        <w:rPr>
          <w:rFonts w:cs="Arial"/>
        </w:rPr>
        <w:t xml:space="preserve"> of</w:t>
      </w:r>
      <w:r w:rsidR="004A02CF" w:rsidRPr="00A84DCE">
        <w:rPr>
          <w:rFonts w:cs="Arial"/>
        </w:rPr>
        <w:t xml:space="preserve"> native forest</w:t>
      </w:r>
      <w:r w:rsidR="004A02CF" w:rsidRPr="00A84DCE">
        <w:rPr>
          <w:rFonts w:cs="Arial"/>
          <w:i/>
        </w:rPr>
        <w:t xml:space="preserve"> </w:t>
      </w:r>
      <w:r w:rsidR="004A02CF" w:rsidRPr="00A84DCE">
        <w:rPr>
          <w:rFonts w:cs="Arial"/>
        </w:rPr>
        <w:t xml:space="preserve">and severe war-time </w:t>
      </w:r>
      <w:r w:rsidR="002B0AD1" w:rsidRPr="00A84DCE">
        <w:rPr>
          <w:rFonts w:cs="Arial"/>
        </w:rPr>
        <w:t xml:space="preserve">timber </w:t>
      </w:r>
      <w:r w:rsidR="004A02CF" w:rsidRPr="00A84DCE">
        <w:rPr>
          <w:rFonts w:cs="Arial"/>
        </w:rPr>
        <w:t>shortages</w:t>
      </w:r>
      <w:r w:rsidR="002B0AD1" w:rsidRPr="00A84DCE">
        <w:rPr>
          <w:rFonts w:cs="Arial"/>
          <w:i/>
        </w:rPr>
        <w:t xml:space="preserve"> </w:t>
      </w:r>
      <w:r w:rsidR="00B85604" w:rsidRPr="005D1076">
        <w:rPr>
          <w:rFonts w:cs="Arial"/>
        </w:rPr>
        <w:fldChar w:fldCharType="begin"/>
      </w:r>
      <w:r w:rsidR="00B85604" w:rsidRPr="00A84DCE">
        <w:rPr>
          <w:rFonts w:cs="Arial"/>
        </w:rPr>
        <w:instrText xml:space="preserve"> ADDIN EN.CITE &lt;EndNote&gt;&lt;Cite&gt;&lt;Author&gt;Mather&lt;/Author&gt;&lt;Year&gt;1991&lt;/Year&gt;&lt;RecNum&gt;1395&lt;/RecNum&gt;&lt;DisplayText&gt;(Mather, 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B85604" w:rsidRPr="005D1076">
        <w:rPr>
          <w:rFonts w:cs="Arial"/>
        </w:rPr>
        <w:fldChar w:fldCharType="separate"/>
      </w:r>
      <w:r w:rsidR="00B85604" w:rsidRPr="00A84DCE">
        <w:rPr>
          <w:rFonts w:cs="Arial"/>
          <w:noProof/>
        </w:rPr>
        <w:t>(</w:t>
      </w:r>
      <w:hyperlink w:anchor="_ENREF_57" w:tooltip="Mather, 1991 #1395" w:history="1">
        <w:r w:rsidR="004B05B3" w:rsidRPr="00A84DCE">
          <w:rPr>
            <w:rFonts w:cs="Arial"/>
            <w:noProof/>
          </w:rPr>
          <w:t>Mather, 1991</w:t>
        </w:r>
      </w:hyperlink>
      <w:r w:rsidR="00B85604" w:rsidRPr="00A84DCE">
        <w:rPr>
          <w:rFonts w:cs="Arial"/>
          <w:noProof/>
        </w:rPr>
        <w:t>)</w:t>
      </w:r>
      <w:r w:rsidR="00B85604" w:rsidRPr="005D1076">
        <w:rPr>
          <w:rFonts w:cs="Arial"/>
        </w:rPr>
        <w:fldChar w:fldCharType="end"/>
      </w:r>
      <w:r w:rsidR="002B0AD1" w:rsidRPr="00A84DCE">
        <w:rPr>
          <w:rFonts w:cs="Arial"/>
        </w:rPr>
        <w:t>,</w:t>
      </w:r>
      <w:r w:rsidR="00B85604" w:rsidRPr="00A84DCE">
        <w:rPr>
          <w:rFonts w:cs="Arial"/>
        </w:rPr>
        <w:t xml:space="preserve"> </w:t>
      </w:r>
      <w:r w:rsidR="00EF0ECC">
        <w:rPr>
          <w:rFonts w:cs="Arial"/>
        </w:rPr>
        <w:t xml:space="preserve">formal </w:t>
      </w:r>
      <w:r w:rsidR="004E40FB">
        <w:rPr>
          <w:rFonts w:cs="Arial"/>
        </w:rPr>
        <w:t xml:space="preserve">international </w:t>
      </w:r>
      <w:r w:rsidR="00EF0ECC">
        <w:rPr>
          <w:rFonts w:cs="Arial"/>
        </w:rPr>
        <w:t xml:space="preserve">policy </w:t>
      </w:r>
      <w:r w:rsidR="004E40FB">
        <w:rPr>
          <w:rFonts w:cs="Arial"/>
        </w:rPr>
        <w:t xml:space="preserve">influences have become increasingly important in recent years. Indeed, in common with most of </w:t>
      </w:r>
      <w:r w:rsidR="00DB7D25">
        <w:rPr>
          <w:rFonts w:cs="Arial"/>
        </w:rPr>
        <w:t xml:space="preserve">the </w:t>
      </w:r>
      <w:r w:rsidR="00DB7D25" w:rsidRPr="00A84DCE">
        <w:rPr>
          <w:rFonts w:cs="Arial"/>
        </w:rPr>
        <w:t>western</w:t>
      </w:r>
      <w:r w:rsidR="005C13FA" w:rsidRPr="00A84DCE">
        <w:rPr>
          <w:rFonts w:cs="Arial"/>
        </w:rPr>
        <w:t xml:space="preserve"> world, forestry policy and management </w:t>
      </w:r>
      <w:r w:rsidR="001F2F7A">
        <w:rPr>
          <w:rFonts w:cs="Arial"/>
        </w:rPr>
        <w:t xml:space="preserve">is now </w:t>
      </w:r>
      <w:r w:rsidR="005C13FA" w:rsidRPr="00A84DCE">
        <w:rPr>
          <w:rFonts w:cs="Arial"/>
        </w:rPr>
        <w:t xml:space="preserve">shaped by a series of world views </w:t>
      </w:r>
      <w:r w:rsidR="009B0D35">
        <w:rPr>
          <w:rFonts w:cs="Arial"/>
        </w:rPr>
        <w:t>and</w:t>
      </w:r>
      <w:r w:rsidR="007302DB">
        <w:rPr>
          <w:rFonts w:cs="Arial"/>
        </w:rPr>
        <w:t xml:space="preserve"> international obligations </w:t>
      </w:r>
      <w:r w:rsidR="00655452">
        <w:rPr>
          <w:rFonts w:cs="Arial"/>
        </w:rPr>
        <w:t xml:space="preserve">which influence </w:t>
      </w:r>
      <w:r w:rsidR="005C13FA" w:rsidRPr="00A84DCE">
        <w:rPr>
          <w:rFonts w:cs="Arial"/>
        </w:rPr>
        <w:t xml:space="preserve">beliefs and </w:t>
      </w:r>
      <w:r w:rsidR="0047005C" w:rsidRPr="00A84DCE">
        <w:rPr>
          <w:rFonts w:cs="Arial"/>
        </w:rPr>
        <w:t>impact</w:t>
      </w:r>
      <w:r w:rsidR="005C13FA" w:rsidRPr="00A84DCE">
        <w:rPr>
          <w:rFonts w:cs="Arial"/>
        </w:rPr>
        <w:t xml:space="preserve"> on practice. </w:t>
      </w:r>
    </w:p>
    <w:p w14:paraId="5014B73C" w14:textId="77777777" w:rsidR="00F858F5" w:rsidRDefault="00F858F5" w:rsidP="00C73B34">
      <w:pPr>
        <w:spacing w:line="276" w:lineRule="auto"/>
        <w:jc w:val="both"/>
        <w:rPr>
          <w:rFonts w:cs="Arial"/>
        </w:rPr>
      </w:pPr>
    </w:p>
    <w:p w14:paraId="458A59CE" w14:textId="3CF0A21A" w:rsidR="0047005C" w:rsidRDefault="00655452" w:rsidP="00D7792A">
      <w:pPr>
        <w:spacing w:line="276" w:lineRule="auto"/>
        <w:jc w:val="both"/>
        <w:rPr>
          <w:rFonts w:cs="Arial"/>
        </w:rPr>
      </w:pPr>
      <w:r>
        <w:rPr>
          <w:rFonts w:cs="Arial"/>
        </w:rPr>
        <w:t xml:space="preserve">A useful way to conceptualise the role of arguments and ideas in shaping and reshaping an important public policy domain such as forestry is that of a policy paradigm. A paradigm can be defined as </w:t>
      </w:r>
      <w:r w:rsidR="004871D9">
        <w:rPr>
          <w:rFonts w:cs="Arial"/>
          <w:i/>
        </w:rPr>
        <w:t>“</w:t>
      </w:r>
      <w:r w:rsidRPr="00A84DCE">
        <w:rPr>
          <w:rFonts w:cs="Arial"/>
          <w:i/>
        </w:rPr>
        <w:t>a dominant belief structure that organises the way people perceive and interpret the functioning of the world around them</w:t>
      </w:r>
      <w:r w:rsidR="004871D9">
        <w:rPr>
          <w:rFonts w:cs="Arial"/>
        </w:rPr>
        <w:t>”</w:t>
      </w:r>
      <w:r w:rsidRPr="00A84DCE">
        <w:rPr>
          <w:rFonts w:cs="Arial"/>
        </w:rPr>
        <w:t xml:space="preserve"> </w:t>
      </w:r>
      <w:r w:rsidRPr="005D1076">
        <w:rPr>
          <w:rFonts w:cs="Arial"/>
        </w:rPr>
        <w:fldChar w:fldCharType="begin"/>
      </w:r>
      <w:r>
        <w:rPr>
          <w:rFonts w:cs="Arial"/>
        </w:rPr>
        <w:instrText xml:space="preserve"> ADDIN EN.CITE &lt;EndNote&gt;&lt;Cite&gt;&lt;Author&gt;Milbrath&lt;/Author&gt;&lt;Year&gt;1984&lt;/Year&gt;&lt;RecNum&gt;1404&lt;/RecNum&gt;&lt;Suffix&gt;`, p. 7&lt;/Suffix&gt;&lt;DisplayText&gt;(Milbrath, 1984, p. 7)&lt;/DisplayText&gt;&lt;record&gt;&lt;rec-number&gt;1404&lt;/rec-number&gt;&lt;foreign-keys&gt;&lt;key app="EN" db-id="2vs5srr06trrpoez204vzzfwsfee5psv0w90"&gt;1404&lt;/key&gt;&lt;/foreign-keys&gt;&lt;ref-type name="Book"&gt;6&lt;/ref-type&gt;&lt;contributors&gt;&lt;authors&gt;&lt;author&gt;Milbrath, L.W.&lt;/author&gt;&lt;/authors&gt;&lt;/contributors&gt;&lt;titles&gt;&lt;title&gt;Environmentalists: Vanguard for a New Society&lt;/title&gt;&lt;/titles&gt;&lt;dates&gt;&lt;year&gt;1984&lt;/year&gt;&lt;/dates&gt;&lt;pub-location&gt;Albany&lt;/pub-location&gt;&lt;publisher&gt;State University of New York Press&lt;/publisher&gt;&lt;urls&gt;&lt;/urls&gt;&lt;/record&gt;&lt;/Cite&gt;&lt;/EndNote&gt;</w:instrText>
      </w:r>
      <w:r w:rsidRPr="005D1076">
        <w:rPr>
          <w:rFonts w:cs="Arial"/>
        </w:rPr>
        <w:fldChar w:fldCharType="separate"/>
      </w:r>
      <w:r w:rsidRPr="00A84DCE">
        <w:rPr>
          <w:rFonts w:cs="Arial"/>
          <w:noProof/>
        </w:rPr>
        <w:t>(</w:t>
      </w:r>
      <w:hyperlink w:anchor="_ENREF_61" w:tooltip="Milbrath, 1984 #1404" w:history="1">
        <w:r w:rsidR="004B05B3" w:rsidRPr="00A84DCE">
          <w:rPr>
            <w:rFonts w:cs="Arial"/>
            <w:noProof/>
          </w:rPr>
          <w:t>Milbrath, 1984, p. 7</w:t>
        </w:r>
      </w:hyperlink>
      <w:r w:rsidRPr="00A84DCE">
        <w:rPr>
          <w:rFonts w:cs="Arial"/>
          <w:noProof/>
        </w:rPr>
        <w:t>)</w:t>
      </w:r>
      <w:r w:rsidRPr="005D1076">
        <w:rPr>
          <w:rFonts w:cs="Arial"/>
        </w:rPr>
        <w:fldChar w:fldCharType="end"/>
      </w:r>
      <w:r w:rsidRPr="00A84DCE">
        <w:rPr>
          <w:rFonts w:cs="Arial"/>
        </w:rPr>
        <w:t>.</w:t>
      </w:r>
      <w:r w:rsidRPr="002820A3">
        <w:rPr>
          <w:rFonts w:cs="Arial"/>
        </w:rPr>
        <w:t xml:space="preserve"> At any point</w:t>
      </w:r>
      <w:r>
        <w:rPr>
          <w:rFonts w:cs="Arial"/>
        </w:rPr>
        <w:t xml:space="preserve">, </w:t>
      </w:r>
      <w:r w:rsidRPr="00A84DCE">
        <w:rPr>
          <w:rFonts w:cs="Arial"/>
        </w:rPr>
        <w:t xml:space="preserve">new circumstances may challenge the belief and value structure of the dominant paradigm </w:t>
      </w:r>
      <w:r w:rsidRPr="00453100">
        <w:rPr>
          <w:rFonts w:cs="Arial"/>
        </w:rPr>
        <w:fldChar w:fldCharType="begin"/>
      </w:r>
      <w:r w:rsidRPr="00453100">
        <w:rPr>
          <w:rFonts w:cs="Arial"/>
        </w:rPr>
        <w:instrText xml:space="preserve"> ADDIN EN.CITE &lt;EndNote&gt;&lt;Cite&gt;&lt;Author&gt;Brown&lt;/Author&gt;&lt;Year&gt;2000&lt;/Year&gt;&lt;RecNum&gt;1405&lt;/RecNum&gt;&lt;DisplayText&gt;(Brown and Harris, 2000)&lt;/DisplayText&gt;&lt;record&gt;&lt;rec-number&gt;1405&lt;/rec-number&gt;&lt;foreign-keys&gt;&lt;key app="EN" db-id="2vs5srr06trrpoez204vzzfwsfee5psv0w90"&gt;1405&lt;/key&gt;&lt;/foreign-keys&gt;&lt;ref-type name="Journal Article"&gt;17&lt;/ref-type&gt;&lt;contributors&gt;&lt;authors&gt;&lt;author&gt;Brown, G.&lt;/author&gt;&lt;author&gt;Harris, C.C.&lt;/author&gt;&lt;/authors&gt;&lt;/contributors&gt;&lt;titles&gt;&lt;title&gt;The US Forest Service: Wither the new resource management paradigm?&lt;/title&gt;&lt;secondary-title&gt;Journal of Environmental Management&lt;/secondary-title&gt;&lt;/titles&gt;&lt;periodical&gt;&lt;full-title&gt;Journal of Environmental Management&lt;/full-title&gt;&lt;/periodical&gt;&lt;pages&gt;1-19&lt;/pages&gt;&lt;volume&gt;58&lt;/volume&gt;&lt;dates&gt;&lt;year&gt;2000&lt;/year&gt;&lt;/dates&gt;&lt;urls&gt;&lt;/urls&gt;&lt;/record&gt;&lt;/Cite&gt;&lt;/EndNote&gt;</w:instrText>
      </w:r>
      <w:r w:rsidRPr="00453100">
        <w:rPr>
          <w:rFonts w:cs="Arial"/>
        </w:rPr>
        <w:fldChar w:fldCharType="separate"/>
      </w:r>
      <w:r w:rsidRPr="00453100">
        <w:rPr>
          <w:rFonts w:cs="Arial"/>
          <w:noProof/>
        </w:rPr>
        <w:t>(</w:t>
      </w:r>
      <w:hyperlink w:anchor="_ENREF_6" w:tooltip="Brown, 2000 #1405" w:history="1">
        <w:r w:rsidR="004B05B3" w:rsidRPr="00453100">
          <w:rPr>
            <w:rFonts w:cs="Arial"/>
            <w:noProof/>
          </w:rPr>
          <w:t>Brown and Harris, 2000</w:t>
        </w:r>
      </w:hyperlink>
      <w:r w:rsidRPr="00453100">
        <w:rPr>
          <w:rFonts w:cs="Arial"/>
          <w:noProof/>
        </w:rPr>
        <w:t>)</w:t>
      </w:r>
      <w:r w:rsidRPr="00453100">
        <w:rPr>
          <w:rFonts w:cs="Arial"/>
        </w:rPr>
        <w:fldChar w:fldCharType="end"/>
      </w:r>
      <w:r w:rsidRPr="00A84DCE">
        <w:rPr>
          <w:rFonts w:cs="Arial"/>
        </w:rPr>
        <w:t>, and cause a shift</w:t>
      </w:r>
      <w:r>
        <w:rPr>
          <w:rFonts w:cs="Arial"/>
        </w:rPr>
        <w:t xml:space="preserve"> in focus</w:t>
      </w:r>
      <w:r w:rsidRPr="00A84DCE">
        <w:rPr>
          <w:rFonts w:cs="Arial"/>
        </w:rPr>
        <w:t>.</w:t>
      </w:r>
      <w:r w:rsidRPr="00A84DCE">
        <w:rPr>
          <w:rFonts w:cs="Arial"/>
          <w:i/>
        </w:rPr>
        <w:t xml:space="preserve"> </w:t>
      </w:r>
      <w:r w:rsidRPr="00A84DCE">
        <w:rPr>
          <w:rFonts w:cs="Arial"/>
        </w:rPr>
        <w:t>Such paradigm shift</w:t>
      </w:r>
      <w:r>
        <w:rPr>
          <w:rFonts w:cs="Arial"/>
        </w:rPr>
        <w:t>s</w:t>
      </w:r>
      <w:r w:rsidRPr="00A84DCE">
        <w:rPr>
          <w:rFonts w:cs="Arial"/>
        </w:rPr>
        <w:t xml:space="preserve"> can be seen as a </w:t>
      </w:r>
      <w:r w:rsidR="004871D9">
        <w:rPr>
          <w:rFonts w:cs="Arial"/>
          <w:i/>
        </w:rPr>
        <w:t>“</w:t>
      </w:r>
      <w:r w:rsidRPr="00A84DCE">
        <w:rPr>
          <w:rFonts w:cs="Arial"/>
          <w:i/>
        </w:rPr>
        <w:t>profound change in thoughts, perceptions and values that form</w:t>
      </w:r>
      <w:r w:rsidR="004871D9">
        <w:rPr>
          <w:rFonts w:cs="Arial"/>
          <w:i/>
        </w:rPr>
        <w:t xml:space="preserve"> a particular vision of reality”</w:t>
      </w:r>
      <w:r w:rsidRPr="00A84DCE">
        <w:rPr>
          <w:rFonts w:cs="Arial"/>
          <w:i/>
        </w:rPr>
        <w:t xml:space="preserve"> </w:t>
      </w:r>
      <w:r w:rsidRPr="005D1076">
        <w:rPr>
          <w:rFonts w:cs="Arial"/>
        </w:rPr>
        <w:fldChar w:fldCharType="begin"/>
      </w:r>
      <w:r w:rsidRPr="00A84DCE">
        <w:rPr>
          <w:rFonts w:cs="Arial"/>
        </w:rPr>
        <w:instrText xml:space="preserve"> ADDIN EN.CITE &lt;EndNote&gt;&lt;Cite&gt;&lt;Author&gt;Capra&lt;/Author&gt;&lt;Year&gt;1982&lt;/Year&gt;&lt;RecNum&gt;1411&lt;/RecNum&gt;&lt;Suffix&gt;`, p. 30&lt;/Suffix&gt;&lt;DisplayText&gt;(Capra, 1982, p. 30)&lt;/DisplayText&gt;&lt;record&gt;&lt;rec-number&gt;1411&lt;/rec-number&gt;&lt;foreign-keys&gt;&lt;key app="EN" db-id="2vs5srr06trrpoez204vzzfwsfee5psv0w90"&gt;1411&lt;/key&gt;&lt;/foreign-keys&gt;&lt;ref-type name="Book"&gt;6&lt;/ref-type&gt;&lt;contributors&gt;&lt;authors&gt;&lt;author&gt;Capra, F.&lt;/author&gt;&lt;/authors&gt;&lt;/contributors&gt;&lt;titles&gt;&lt;title&gt;The Turning Point: Science, Society and the Rising Culture&lt;/title&gt;&lt;/titles&gt;&lt;dates&gt;&lt;year&gt;1982&lt;/year&gt;&lt;/dates&gt;&lt;pub-location&gt;New York&lt;/pub-location&gt;&lt;publisher&gt;Simon and Schuster&lt;/publisher&gt;&lt;urls&gt;&lt;/urls&gt;&lt;/record&gt;&lt;/Cite&gt;&lt;/EndNote&gt;</w:instrText>
      </w:r>
      <w:r w:rsidRPr="005D1076">
        <w:rPr>
          <w:rFonts w:cs="Arial"/>
        </w:rPr>
        <w:fldChar w:fldCharType="separate"/>
      </w:r>
      <w:r w:rsidRPr="00A84DCE">
        <w:rPr>
          <w:rFonts w:cs="Arial"/>
          <w:noProof/>
        </w:rPr>
        <w:t>(</w:t>
      </w:r>
      <w:hyperlink w:anchor="_ENREF_7" w:tooltip="Capra, 1982 #1411" w:history="1">
        <w:r w:rsidR="004B05B3" w:rsidRPr="00A84DCE">
          <w:rPr>
            <w:rFonts w:cs="Arial"/>
            <w:noProof/>
          </w:rPr>
          <w:t>Capra, 1982, p. 30</w:t>
        </w:r>
      </w:hyperlink>
      <w:r w:rsidRPr="00A84DCE">
        <w:rPr>
          <w:rFonts w:cs="Arial"/>
          <w:noProof/>
        </w:rPr>
        <w:t>)</w:t>
      </w:r>
      <w:r w:rsidRPr="005D1076">
        <w:rPr>
          <w:rFonts w:cs="Arial"/>
        </w:rPr>
        <w:fldChar w:fldCharType="end"/>
      </w:r>
      <w:r w:rsidRPr="00A84DCE">
        <w:rPr>
          <w:rFonts w:cs="Arial"/>
        </w:rPr>
        <w:t>. Some</w:t>
      </w:r>
      <w:r>
        <w:rPr>
          <w:rFonts w:cs="Arial"/>
        </w:rPr>
        <w:t xml:space="preserve"> commentators have argued that </w:t>
      </w:r>
      <w:r w:rsidRPr="00A84DCE">
        <w:rPr>
          <w:rFonts w:cs="Arial"/>
        </w:rPr>
        <w:t>the process of paradigmatic change</w:t>
      </w:r>
      <w:r>
        <w:rPr>
          <w:rFonts w:cs="Arial"/>
        </w:rPr>
        <w:t xml:space="preserve"> is characterised by </w:t>
      </w:r>
      <w:r w:rsidRPr="00A84DCE">
        <w:rPr>
          <w:rFonts w:cs="Arial"/>
        </w:rPr>
        <w:t xml:space="preserve">a revolutionary departure from </w:t>
      </w:r>
      <w:r>
        <w:rPr>
          <w:rFonts w:cs="Arial"/>
        </w:rPr>
        <w:t xml:space="preserve">established procedures </w:t>
      </w:r>
      <w:r w:rsidRPr="005D1076">
        <w:rPr>
          <w:rFonts w:cs="Arial"/>
        </w:rPr>
        <w:fldChar w:fldCharType="begin"/>
      </w:r>
      <w:r w:rsidR="009B0D35">
        <w:rPr>
          <w:rFonts w:cs="Arial"/>
        </w:rPr>
        <w:instrText xml:space="preserve"> ADDIN EN.CITE &lt;EndNote&gt;&lt;Cite&gt;&lt;Author&gt;Kuhn&lt;/Author&gt;&lt;Year&gt;1962&lt;/Year&gt;&lt;RecNum&gt;1406&lt;/RecNum&gt;&lt;Prefix&gt;e.g. &lt;/Prefix&gt;&lt;DisplayText&gt;(e.g. Kuhn, 1962, Hall, 1993)&lt;/DisplayText&gt;&lt;record&gt;&lt;rec-number&gt;1406&lt;/rec-number&gt;&lt;foreign-keys&gt;&lt;key app="EN" db-id="2vs5srr06trrpoez204vzzfwsfee5psv0w90"&gt;1406&lt;/key&gt;&lt;/foreign-keys&gt;&lt;ref-type name="Book"&gt;6&lt;/ref-type&gt;&lt;contributors&gt;&lt;authors&gt;&lt;author&gt;Kuhn, T. S.&lt;/author&gt;&lt;/authors&gt;&lt;/contributors&gt;&lt;titles&gt;&lt;title&gt;The Structure of Scientific Revolutions&lt;/title&gt;&lt;/titles&gt;&lt;dates&gt;&lt;year&gt;1962&lt;/year&gt;&lt;/dates&gt;&lt;pub-location&gt;Chicago&lt;/pub-location&gt;&lt;publisher&gt;University of Chicago Press&lt;/publisher&gt;&lt;urls&gt;&lt;/urls&gt;&lt;/record&gt;&lt;/Cite&gt;&lt;Cite&gt;&lt;Author&gt;Hall&lt;/Author&gt;&lt;Year&gt;1993&lt;/Year&gt;&lt;RecNum&gt;1408&lt;/RecNum&gt;&lt;record&gt;&lt;rec-number&gt;1408&lt;/rec-number&gt;&lt;foreign-keys&gt;&lt;key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Pr="005D1076">
        <w:rPr>
          <w:rFonts w:cs="Arial"/>
        </w:rPr>
        <w:fldChar w:fldCharType="separate"/>
      </w:r>
      <w:r w:rsidR="009B0D35">
        <w:rPr>
          <w:rFonts w:cs="Arial"/>
          <w:noProof/>
        </w:rPr>
        <w:t xml:space="preserve">(e.g. </w:t>
      </w:r>
      <w:hyperlink w:anchor="_ENREF_51" w:tooltip="Kuhn, 1962 #1406" w:history="1">
        <w:r w:rsidR="004B05B3">
          <w:rPr>
            <w:rFonts w:cs="Arial"/>
            <w:noProof/>
          </w:rPr>
          <w:t>Kuhn, 1962</w:t>
        </w:r>
      </w:hyperlink>
      <w:r w:rsidR="009B0D35">
        <w:rPr>
          <w:rFonts w:cs="Arial"/>
          <w:noProof/>
        </w:rPr>
        <w:t xml:space="preserve">, </w:t>
      </w:r>
      <w:hyperlink w:anchor="_ENREF_29" w:tooltip="Hall, 1993 #1408" w:history="1">
        <w:r w:rsidR="004B05B3">
          <w:rPr>
            <w:rFonts w:cs="Arial"/>
            <w:noProof/>
          </w:rPr>
          <w:t>Hall, 1993</w:t>
        </w:r>
      </w:hyperlink>
      <w:r w:rsidR="009B0D35">
        <w:rPr>
          <w:rFonts w:cs="Arial"/>
          <w:noProof/>
        </w:rPr>
        <w:t>)</w:t>
      </w:r>
      <w:r w:rsidRPr="005D1076">
        <w:rPr>
          <w:rFonts w:cs="Arial"/>
        </w:rPr>
        <w:fldChar w:fldCharType="end"/>
      </w:r>
      <w:r>
        <w:rPr>
          <w:rFonts w:cs="Arial"/>
        </w:rPr>
        <w:t>. O</w:t>
      </w:r>
      <w:r w:rsidRPr="00A84DCE">
        <w:rPr>
          <w:rFonts w:cs="Arial"/>
        </w:rPr>
        <w:t>thers, in particular social scientists</w:t>
      </w:r>
      <w:r>
        <w:rPr>
          <w:rFonts w:cs="Arial"/>
        </w:rPr>
        <w:t>,</w:t>
      </w:r>
      <w:r w:rsidRPr="00A84DCE">
        <w:rPr>
          <w:rFonts w:cs="Arial"/>
        </w:rPr>
        <w:t xml:space="preserve"> </w:t>
      </w:r>
      <w:r>
        <w:rPr>
          <w:rFonts w:cs="Arial"/>
        </w:rPr>
        <w:t xml:space="preserve">prefer to characterise the process as </w:t>
      </w:r>
      <w:r w:rsidRPr="00A84DCE">
        <w:rPr>
          <w:rFonts w:cs="Arial"/>
        </w:rPr>
        <w:t xml:space="preserve"> evolutionary </w:t>
      </w:r>
      <w:r>
        <w:rPr>
          <w:rFonts w:cs="Arial"/>
        </w:rPr>
        <w:t>in nature</w:t>
      </w:r>
      <w:r w:rsidRPr="00A84DCE">
        <w:rPr>
          <w:rFonts w:cs="Arial"/>
        </w:rPr>
        <w:t xml:space="preserve"> </w:t>
      </w:r>
      <w:r w:rsidRPr="005D1076">
        <w:rPr>
          <w:rFonts w:cs="Arial"/>
        </w:rPr>
        <w:fldChar w:fldCharType="begin"/>
      </w:r>
      <w:r>
        <w:rPr>
          <w:rFonts w:cs="Arial"/>
        </w:rPr>
        <w:instrText xml:space="preserve"> ADDIN EN.CITE &lt;EndNote&gt;&lt;Cite&gt;&lt;Author&gt;Skogstad&lt;/Author&gt;&lt;Year&gt;2011&lt;/Year&gt;&lt;RecNum&gt;1426&lt;/RecNum&gt;&lt;DisplayText&gt;(Skogstad and Schmidt, 2011)&lt;/DisplayText&gt;&lt;record&gt;&lt;rec-number&gt;1426&lt;/rec-number&gt;&lt;foreign-keys&gt;&lt;key app="EN" db-id="2vs5srr06trrpoez204vzzfwsfee5psv0w90"&gt;1426&lt;/key&gt;&lt;/foreign-keys&gt;&lt;ref-type name="Book Section"&gt;5&lt;/ref-type&gt;&lt;contributors&gt;&lt;authors&gt;&lt;author&gt;Skogstad, G.&lt;/author&gt;&lt;author&gt;Schmidt, V.&lt;/author&gt;&lt;/authors&gt;&lt;secondary-authors&gt;&lt;author&gt;Skogstad, G.&lt;/author&gt;&lt;/secondary-authors&gt;&lt;/contributors&gt;&lt;titles&gt;&lt;title&gt;Introduction&lt;/title&gt;&lt;secondary-title&gt;Policy Paradigms, Transnationalism, and Domestic Politics&lt;/secondary-title&gt;&lt;/titles&gt;&lt;dates&gt;&lt;year&gt;2011&lt;/year&gt;&lt;/dates&gt;&lt;pub-location&gt;Toronto&lt;/pub-location&gt;&lt;publisher&gt;University of Toronto Press&lt;/publisher&gt;&lt;urls&gt;&lt;/urls&gt;&lt;/record&gt;&lt;/Cite&gt;&lt;/EndNote&gt;</w:instrText>
      </w:r>
      <w:r w:rsidRPr="005D1076">
        <w:rPr>
          <w:rFonts w:cs="Arial"/>
        </w:rPr>
        <w:fldChar w:fldCharType="separate"/>
      </w:r>
      <w:r w:rsidRPr="00A84DCE">
        <w:rPr>
          <w:rFonts w:cs="Arial"/>
          <w:noProof/>
        </w:rPr>
        <w:t>(</w:t>
      </w:r>
      <w:hyperlink w:anchor="_ENREF_81" w:tooltip="Skogstad, 2011 #1426" w:history="1">
        <w:r w:rsidR="004B05B3" w:rsidRPr="00A84DCE">
          <w:rPr>
            <w:rFonts w:cs="Arial"/>
            <w:noProof/>
          </w:rPr>
          <w:t>Skogstad and Schmidt, 2011</w:t>
        </w:r>
      </w:hyperlink>
      <w:r w:rsidRPr="00A84DCE">
        <w:rPr>
          <w:rFonts w:cs="Arial"/>
          <w:noProof/>
        </w:rPr>
        <w:t>)</w:t>
      </w:r>
      <w:r w:rsidRPr="005D1076">
        <w:rPr>
          <w:rFonts w:cs="Arial"/>
        </w:rPr>
        <w:fldChar w:fldCharType="end"/>
      </w:r>
      <w:r w:rsidRPr="00A84DCE">
        <w:rPr>
          <w:rFonts w:cs="Arial"/>
        </w:rPr>
        <w:t xml:space="preserve">. </w:t>
      </w:r>
      <w:r w:rsidR="00D7792A">
        <w:rPr>
          <w:rFonts w:cs="Arial"/>
        </w:rPr>
        <w:t>Previous studies of paradigm</w:t>
      </w:r>
      <w:r w:rsidR="00D7792A" w:rsidRPr="00A84DCE">
        <w:rPr>
          <w:rFonts w:cs="Arial"/>
        </w:rPr>
        <w:t xml:space="preserve"> evolution and change suggest that while some threshold events can be identified</w:t>
      </w:r>
      <w:r w:rsidR="00671D7F">
        <w:rPr>
          <w:rFonts w:cs="Arial"/>
        </w:rPr>
        <w:t xml:space="preserve"> which</w:t>
      </w:r>
      <w:r w:rsidR="00D7792A" w:rsidRPr="00A84DCE">
        <w:rPr>
          <w:rFonts w:cs="Arial"/>
        </w:rPr>
        <w:t xml:space="preserve"> lead to the replacement of one paradigm by another, more often there is an accumulation of ideas and rationales over time,</w:t>
      </w:r>
      <w:r w:rsidR="00D7792A">
        <w:rPr>
          <w:rFonts w:cs="Arial"/>
        </w:rPr>
        <w:t xml:space="preserve"> leading to backward referencing</w:t>
      </w:r>
      <w:r w:rsidR="00671D7F">
        <w:rPr>
          <w:rFonts w:cs="Arial"/>
        </w:rPr>
        <w:t xml:space="preserve">, </w:t>
      </w:r>
      <w:r w:rsidR="0047005C">
        <w:rPr>
          <w:rFonts w:cs="Arial"/>
        </w:rPr>
        <w:t>reassessment</w:t>
      </w:r>
      <w:r w:rsidR="00D7792A">
        <w:rPr>
          <w:rFonts w:cs="Arial"/>
        </w:rPr>
        <w:t xml:space="preserve"> </w:t>
      </w:r>
      <w:r w:rsidR="00D7792A" w:rsidRPr="00A84DCE">
        <w:rPr>
          <w:rFonts w:cs="Arial"/>
        </w:rPr>
        <w:t>and rebranding.</w:t>
      </w:r>
      <w:r w:rsidR="00671D7F">
        <w:rPr>
          <w:rFonts w:cs="Arial"/>
        </w:rPr>
        <w:t xml:space="preserve"> </w:t>
      </w:r>
      <w:r w:rsidR="00D7792A">
        <w:rPr>
          <w:rFonts w:cs="Arial"/>
        </w:rPr>
        <w:t xml:space="preserve">Policy analysts have </w:t>
      </w:r>
      <w:r w:rsidR="00671D7F">
        <w:rPr>
          <w:rFonts w:cs="Arial"/>
        </w:rPr>
        <w:t xml:space="preserve">had a particular </w:t>
      </w:r>
      <w:r w:rsidR="00D7792A">
        <w:rPr>
          <w:rFonts w:cs="Arial"/>
        </w:rPr>
        <w:t>interest</w:t>
      </w:r>
      <w:r w:rsidR="00671D7F">
        <w:rPr>
          <w:rFonts w:cs="Arial"/>
        </w:rPr>
        <w:t xml:space="preserve"> </w:t>
      </w:r>
      <w:r w:rsidR="00D7792A">
        <w:rPr>
          <w:rFonts w:cs="Arial"/>
        </w:rPr>
        <w:t xml:space="preserve">in the role of arguments and ideas in framing policy choices and justifying changes in policy direction </w:t>
      </w:r>
      <w:r w:rsidR="00D7792A">
        <w:rPr>
          <w:rFonts w:cs="Arial"/>
        </w:rPr>
        <w:fldChar w:fldCharType="begin">
          <w:fldData xml:space="preserve">PEVuZE5vdGU+PENpdGU+PEF1dGhvcj5IYWxsPC9BdXRob3I+PFllYXI+MTk5MzwvWWVhcj48UmVj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</w:fldData>
        </w:fldChar>
      </w:r>
      <w:r w:rsidR="00D7792A">
        <w:rPr>
          <w:rFonts w:cs="Arial"/>
        </w:rPr>
        <w:instrText xml:space="preserve"> ADDIN EN.CITE </w:instrText>
      </w:r>
      <w:r w:rsidR="00D7792A">
        <w:rPr>
          <w:rFonts w:cs="Arial"/>
        </w:rPr>
        <w:fldChar w:fldCharType="begin">
          <w:fldData xml:space="preserve">PEVuZE5vdGU+PENpdGU+PEF1dGhvcj5IYWxsPC9BdXRob3I+PFllYXI+MTk5MzwvWWVhcj48UmVj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</w:fldData>
        </w:fldChar>
      </w:r>
      <w:r w:rsidR="00D7792A">
        <w:rPr>
          <w:rFonts w:cs="Arial"/>
        </w:rPr>
        <w:instrText xml:space="preserve"> ADDIN EN.CITE.DATA </w:instrText>
      </w:r>
      <w:r w:rsidR="00D7792A">
        <w:rPr>
          <w:rFonts w:cs="Arial"/>
        </w:rPr>
      </w:r>
      <w:r w:rsidR="00D7792A">
        <w:rPr>
          <w:rFonts w:cs="Arial"/>
        </w:rPr>
        <w:fldChar w:fldCharType="end"/>
      </w:r>
      <w:r w:rsidR="00D7792A">
        <w:rPr>
          <w:rFonts w:cs="Arial"/>
        </w:rPr>
      </w:r>
      <w:r w:rsidR="00D7792A">
        <w:rPr>
          <w:rFonts w:cs="Arial"/>
        </w:rPr>
        <w:fldChar w:fldCharType="separate"/>
      </w:r>
      <w:r w:rsidR="00D7792A">
        <w:rPr>
          <w:rFonts w:cs="Arial"/>
          <w:noProof/>
        </w:rPr>
        <w:t xml:space="preserve">(e.g. </w:t>
      </w:r>
      <w:hyperlink w:anchor="_ENREF_29" w:tooltip="Hall, 1993 #1408" w:history="1">
        <w:r w:rsidR="004B05B3">
          <w:rPr>
            <w:rFonts w:cs="Arial"/>
            <w:noProof/>
          </w:rPr>
          <w:t>Hall, 1993</w:t>
        </w:r>
      </w:hyperlink>
      <w:r w:rsidR="00D7792A">
        <w:rPr>
          <w:rFonts w:cs="Arial"/>
          <w:noProof/>
        </w:rPr>
        <w:t xml:space="preserve">, </w:t>
      </w:r>
      <w:hyperlink w:anchor="_ENREF_9" w:tooltip="Coleman, 1996 #1430" w:history="1">
        <w:r w:rsidR="004B05B3">
          <w:rPr>
            <w:rFonts w:cs="Arial"/>
            <w:noProof/>
          </w:rPr>
          <w:t>Coleman et al., 1996</w:t>
        </w:r>
      </w:hyperlink>
      <w:r w:rsidR="00D7792A">
        <w:rPr>
          <w:rFonts w:cs="Arial"/>
          <w:noProof/>
        </w:rPr>
        <w:t xml:space="preserve">, </w:t>
      </w:r>
      <w:hyperlink w:anchor="_ENREF_80" w:tooltip="Skogstad, 2011 #1427" w:history="1">
        <w:r w:rsidR="004B05B3">
          <w:rPr>
            <w:rFonts w:cs="Arial"/>
            <w:noProof/>
          </w:rPr>
          <w:t>Skogstad, 2011</w:t>
        </w:r>
      </w:hyperlink>
      <w:r w:rsidR="00D7792A">
        <w:rPr>
          <w:rFonts w:cs="Arial"/>
          <w:noProof/>
        </w:rPr>
        <w:t>)</w:t>
      </w:r>
      <w:r w:rsidR="00D7792A">
        <w:rPr>
          <w:rFonts w:cs="Arial"/>
        </w:rPr>
        <w:fldChar w:fldCharType="end"/>
      </w:r>
      <w:r w:rsidR="00D7792A">
        <w:rPr>
          <w:rFonts w:cs="Arial"/>
        </w:rPr>
        <w:t xml:space="preserve">. </w:t>
      </w:r>
      <w:r w:rsidR="00D7792A" w:rsidRPr="00A84DCE">
        <w:rPr>
          <w:rFonts w:cs="Arial"/>
        </w:rPr>
        <w:t xml:space="preserve">Peter Hall </w:t>
      </w:r>
      <w:r w:rsidR="00D7792A" w:rsidRPr="005D1076">
        <w:rPr>
          <w:rFonts w:cs="Arial"/>
        </w:rPr>
        <w:fldChar w:fldCharType="begin"/>
      </w:r>
      <w:r w:rsidR="00D7792A" w:rsidRPr="00A84DCE">
        <w:rPr>
          <w:rFonts w:cs="Arial"/>
        </w:rPr>
        <w:instrText xml:space="preserve"> ADDIN EN.CITE &lt;EndNote&gt;&lt;Cite ExcludeAuth="1"&gt;&lt;Author&gt;Hall&lt;/Author&gt;&lt;Year&gt;1993&lt;/Year&gt;&lt;RecNum&gt;1408&lt;/RecNum&gt;&lt;DisplayText&gt;(1993)&lt;/DisplayText&gt;&lt;record&gt;&lt;rec-number&gt;1408&lt;/rec-number&gt;&lt;foreign-keys&gt;&lt;key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D7792A" w:rsidRPr="005D1076">
        <w:rPr>
          <w:rFonts w:cs="Arial"/>
        </w:rPr>
        <w:fldChar w:fldCharType="separate"/>
      </w:r>
      <w:r w:rsidR="00D7792A" w:rsidRPr="00A84DCE">
        <w:rPr>
          <w:rFonts w:cs="Arial"/>
          <w:noProof/>
        </w:rPr>
        <w:t>(</w:t>
      </w:r>
      <w:hyperlink w:anchor="_ENREF_29" w:tooltip="Hall, 1993 #1408" w:history="1">
        <w:r w:rsidR="004B05B3" w:rsidRPr="00A84DCE">
          <w:rPr>
            <w:rFonts w:cs="Arial"/>
            <w:noProof/>
          </w:rPr>
          <w:t>1993</w:t>
        </w:r>
      </w:hyperlink>
      <w:r w:rsidR="00D7792A" w:rsidRPr="00A84DCE">
        <w:rPr>
          <w:rFonts w:cs="Arial"/>
          <w:noProof/>
        </w:rPr>
        <w:t>)</w:t>
      </w:r>
      <w:r w:rsidR="00D7792A" w:rsidRPr="005D1076">
        <w:rPr>
          <w:rFonts w:cs="Arial"/>
        </w:rPr>
        <w:fldChar w:fldCharType="end"/>
      </w:r>
      <w:r w:rsidR="008609C3">
        <w:rPr>
          <w:rFonts w:cs="Arial"/>
        </w:rPr>
        <w:t>,</w:t>
      </w:r>
      <w:r w:rsidR="00D7792A" w:rsidRPr="00A84DCE">
        <w:rPr>
          <w:rFonts w:cs="Arial"/>
        </w:rPr>
        <w:t xml:space="preserve"> in his </w:t>
      </w:r>
      <w:r w:rsidR="00671D7F">
        <w:rPr>
          <w:rFonts w:cs="Arial"/>
        </w:rPr>
        <w:t xml:space="preserve">classic </w:t>
      </w:r>
      <w:r w:rsidR="00D7792A" w:rsidRPr="00A84DCE">
        <w:rPr>
          <w:rFonts w:cs="Arial"/>
        </w:rPr>
        <w:t>study o</w:t>
      </w:r>
      <w:r w:rsidR="00D7792A">
        <w:rPr>
          <w:rFonts w:cs="Arial"/>
        </w:rPr>
        <w:t>f</w:t>
      </w:r>
      <w:r w:rsidR="00D7792A" w:rsidRPr="00A84DCE">
        <w:rPr>
          <w:rFonts w:cs="Arial"/>
        </w:rPr>
        <w:t xml:space="preserve"> British macro-economic polic</w:t>
      </w:r>
      <w:r w:rsidR="00D7792A">
        <w:rPr>
          <w:rFonts w:cs="Arial"/>
        </w:rPr>
        <w:t>y</w:t>
      </w:r>
      <w:r w:rsidR="00D7792A" w:rsidRPr="00A84DCE">
        <w:rPr>
          <w:rFonts w:cs="Arial"/>
        </w:rPr>
        <w:t xml:space="preserve"> in the 1970s and 1980s, </w:t>
      </w:r>
      <w:r w:rsidR="00D7792A">
        <w:rPr>
          <w:rFonts w:cs="Arial"/>
        </w:rPr>
        <w:t xml:space="preserve">explored </w:t>
      </w:r>
      <w:r w:rsidR="00D7792A" w:rsidRPr="00A84DCE">
        <w:rPr>
          <w:rFonts w:cs="Arial"/>
        </w:rPr>
        <w:t xml:space="preserve">the </w:t>
      </w:r>
      <w:r w:rsidR="00D7792A">
        <w:rPr>
          <w:rFonts w:cs="Arial"/>
        </w:rPr>
        <w:t xml:space="preserve">idea </w:t>
      </w:r>
      <w:r w:rsidR="00D7792A" w:rsidRPr="00A84DCE">
        <w:rPr>
          <w:rFonts w:cs="Arial"/>
        </w:rPr>
        <w:t>of policy paradigm</w:t>
      </w:r>
      <w:r w:rsidR="00D7792A">
        <w:rPr>
          <w:rFonts w:cs="Arial"/>
        </w:rPr>
        <w:t>s</w:t>
      </w:r>
      <w:r w:rsidR="00D7792A" w:rsidRPr="00A84DCE">
        <w:rPr>
          <w:rFonts w:cs="Arial"/>
        </w:rPr>
        <w:t xml:space="preserve">, pointing to periods of continuity in public policy, punctuated by occasional </w:t>
      </w:r>
      <w:r w:rsidR="00D7792A">
        <w:rPr>
          <w:rFonts w:cs="Arial"/>
        </w:rPr>
        <w:t>paradigm</w:t>
      </w:r>
      <w:r w:rsidR="00D7792A" w:rsidRPr="00A84DCE">
        <w:rPr>
          <w:rFonts w:cs="Arial"/>
        </w:rPr>
        <w:t xml:space="preserve"> shifts when existing ideas and standards </w:t>
      </w:r>
      <w:r w:rsidR="00D7792A">
        <w:rPr>
          <w:rFonts w:cs="Arial"/>
        </w:rPr>
        <w:t>were</w:t>
      </w:r>
      <w:r w:rsidR="00D7792A" w:rsidRPr="00A84DCE">
        <w:rPr>
          <w:rFonts w:cs="Arial"/>
        </w:rPr>
        <w:t xml:space="preserve"> questioned</w:t>
      </w:r>
      <w:r w:rsidR="00D7792A">
        <w:rPr>
          <w:rFonts w:cs="Arial"/>
        </w:rPr>
        <w:t xml:space="preserve">, bringing about shifts in </w:t>
      </w:r>
      <w:r w:rsidR="00D7792A" w:rsidRPr="00A84DCE">
        <w:rPr>
          <w:rFonts w:cs="Arial"/>
        </w:rPr>
        <w:t>policy</w:t>
      </w:r>
      <w:r w:rsidR="00D7792A">
        <w:rPr>
          <w:rFonts w:cs="Arial"/>
        </w:rPr>
        <w:t xml:space="preserve"> direction</w:t>
      </w:r>
      <w:r w:rsidR="00D7792A" w:rsidRPr="00A84DCE">
        <w:rPr>
          <w:rFonts w:cs="Arial"/>
        </w:rPr>
        <w:t>. A policy paradigm can be defined as</w:t>
      </w:r>
      <w:r w:rsidR="004871D9">
        <w:rPr>
          <w:rFonts w:cs="Arial"/>
          <w:i/>
        </w:rPr>
        <w:t xml:space="preserve"> “</w:t>
      </w:r>
      <w:r w:rsidR="00D7792A" w:rsidRPr="00A84DCE">
        <w:rPr>
          <w:rFonts w:cs="Arial"/>
          <w:i/>
        </w:rPr>
        <w:t>a powerful cognitive-normative concept that permits the analysis of distinctly different, sometimes incommensurable ways of conceptualising the issues, problems, interests, goals, and re</w:t>
      </w:r>
      <w:r w:rsidR="004871D9">
        <w:rPr>
          <w:rFonts w:cs="Arial"/>
          <w:i/>
        </w:rPr>
        <w:t>medies involved in policymaking”</w:t>
      </w:r>
      <w:r w:rsidR="00D7792A" w:rsidRPr="00A84DCE">
        <w:rPr>
          <w:rFonts w:cs="Arial"/>
          <w:i/>
        </w:rPr>
        <w:t xml:space="preserve"> </w:t>
      </w:r>
      <w:r w:rsidR="00D7792A" w:rsidRPr="005D1076">
        <w:rPr>
          <w:rFonts w:cs="Arial"/>
        </w:rPr>
        <w:fldChar w:fldCharType="begin"/>
      </w:r>
      <w:r w:rsidR="00D7792A">
        <w:rPr>
          <w:rFonts w:cs="Arial"/>
        </w:rPr>
        <w:instrText xml:space="preserve"> ADDIN EN.CITE &lt;EndNote&gt;&lt;Cite&gt;&lt;Author&gt;Carson&lt;/Author&gt;&lt;Year&gt;2009&lt;/Year&gt;&lt;RecNum&gt;1415&lt;/RecNum&gt;&lt;Suffix&gt;`, p. 7&lt;/Suffix&gt;&lt;DisplayText&gt;(Carson et al., 2009, p. 7)&lt;/DisplayText&gt;&lt;record&gt;&lt;rec-number&gt;1415&lt;/rec-number&gt;&lt;foreign-keys&gt;&lt;key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D7792A" w:rsidRPr="005D1076">
        <w:rPr>
          <w:rFonts w:cs="Arial"/>
        </w:rPr>
        <w:fldChar w:fldCharType="separate"/>
      </w:r>
      <w:r w:rsidR="00D7792A" w:rsidRPr="00A84DCE">
        <w:rPr>
          <w:rFonts w:cs="Arial"/>
          <w:noProof/>
        </w:rPr>
        <w:t>(</w:t>
      </w:r>
      <w:hyperlink w:anchor="_ENREF_8" w:tooltip="Carson, 2009 #1415" w:history="1">
        <w:r w:rsidR="004B05B3" w:rsidRPr="00A84DCE">
          <w:rPr>
            <w:rFonts w:cs="Arial"/>
            <w:noProof/>
          </w:rPr>
          <w:t>Carson et al., 2009, p. 7</w:t>
        </w:r>
      </w:hyperlink>
      <w:r w:rsidR="00D7792A" w:rsidRPr="00A84DCE">
        <w:rPr>
          <w:rFonts w:cs="Arial"/>
          <w:noProof/>
        </w:rPr>
        <w:t>)</w:t>
      </w:r>
      <w:r w:rsidR="00D7792A" w:rsidRPr="005D1076">
        <w:rPr>
          <w:rFonts w:cs="Arial"/>
        </w:rPr>
        <w:fldChar w:fldCharType="end"/>
      </w:r>
      <w:r w:rsidR="00D7792A" w:rsidRPr="00A84DCE">
        <w:rPr>
          <w:rFonts w:cs="Arial"/>
        </w:rPr>
        <w:t xml:space="preserve">. </w:t>
      </w:r>
    </w:p>
    <w:p w14:paraId="16CC241C" w14:textId="77777777" w:rsidR="0047005C" w:rsidRDefault="0047005C" w:rsidP="00D7792A">
      <w:pPr>
        <w:spacing w:line="276" w:lineRule="auto"/>
        <w:jc w:val="both"/>
        <w:rPr>
          <w:rFonts w:cs="Arial"/>
        </w:rPr>
      </w:pPr>
    </w:p>
    <w:p w14:paraId="635734FA" w14:textId="7B7992AB" w:rsidR="00D7792A" w:rsidRPr="00F67EE1" w:rsidRDefault="00756FFF" w:rsidP="00D7792A">
      <w:pPr>
        <w:spacing w:line="276" w:lineRule="auto"/>
        <w:jc w:val="both"/>
        <w:rPr>
          <w:rFonts w:cs="Arial"/>
        </w:rPr>
      </w:pPr>
      <w:hyperlink r:id="rId9" w:anchor="cite_note-3" w:history="1"/>
      <w:r w:rsidR="00D7792A" w:rsidRPr="00A84DCE">
        <w:rPr>
          <w:rFonts w:cs="Arial"/>
        </w:rPr>
        <w:t xml:space="preserve">Hall </w:t>
      </w:r>
      <w:r w:rsidR="00D7792A" w:rsidRPr="005D1076">
        <w:rPr>
          <w:rFonts w:cs="Arial"/>
        </w:rPr>
        <w:fldChar w:fldCharType="begin"/>
      </w:r>
      <w:r w:rsidR="00D7792A" w:rsidRPr="00A84DCE">
        <w:rPr>
          <w:rFonts w:cs="Arial"/>
        </w:rPr>
        <w:instrText xml:space="preserve"> ADDIN EN.CITE &lt;EndNote&gt;&lt;Cite ExcludeAuth="1"&gt;&lt;Author&gt;Hall&lt;/Author&gt;&lt;Year&gt;1993&lt;/Year&gt;&lt;RecNum&gt;1408&lt;/RecNum&gt;&lt;DisplayText&gt;(1993)&lt;/DisplayText&gt;&lt;record&gt;&lt;rec-number&gt;1408&lt;/rec-number&gt;&lt;foreign-keys&gt;&lt;key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D7792A" w:rsidRPr="005D1076">
        <w:rPr>
          <w:rFonts w:cs="Arial"/>
        </w:rPr>
        <w:fldChar w:fldCharType="separate"/>
      </w:r>
      <w:r w:rsidR="00D7792A" w:rsidRPr="00A84DCE">
        <w:rPr>
          <w:rFonts w:cs="Arial"/>
          <w:noProof/>
        </w:rPr>
        <w:t>(</w:t>
      </w:r>
      <w:hyperlink w:anchor="_ENREF_29" w:tooltip="Hall, 1993 #1408" w:history="1">
        <w:r w:rsidR="004B05B3" w:rsidRPr="00A84DCE">
          <w:rPr>
            <w:rFonts w:cs="Arial"/>
            <w:noProof/>
          </w:rPr>
          <w:t>1993</w:t>
        </w:r>
      </w:hyperlink>
      <w:r w:rsidR="00D7792A" w:rsidRPr="00A84DCE">
        <w:rPr>
          <w:rFonts w:cs="Arial"/>
          <w:noProof/>
        </w:rPr>
        <w:t>)</w:t>
      </w:r>
      <w:r w:rsidR="00D7792A" w:rsidRPr="005D1076">
        <w:rPr>
          <w:rFonts w:cs="Arial"/>
        </w:rPr>
        <w:fldChar w:fldCharType="end"/>
      </w:r>
      <w:r w:rsidR="00D7792A" w:rsidRPr="00A84DCE">
        <w:rPr>
          <w:rFonts w:cs="Arial"/>
        </w:rPr>
        <w:t xml:space="preserve"> groups </w:t>
      </w:r>
      <w:r w:rsidR="008609C3">
        <w:rPr>
          <w:rFonts w:cs="Arial"/>
        </w:rPr>
        <w:t xml:space="preserve">shifts in </w:t>
      </w:r>
      <w:r w:rsidR="00D7792A" w:rsidRPr="00A84DCE">
        <w:rPr>
          <w:rFonts w:cs="Arial"/>
        </w:rPr>
        <w:t>policy into first, second and third order changes,</w:t>
      </w:r>
      <w:r w:rsidR="004871D9">
        <w:rPr>
          <w:rFonts w:cs="Arial"/>
          <w:i/>
        </w:rPr>
        <w:t xml:space="preserve"> “</w:t>
      </w:r>
      <w:r w:rsidR="00D7792A" w:rsidRPr="00A84DCE">
        <w:rPr>
          <w:rFonts w:cs="Arial"/>
          <w:i/>
        </w:rPr>
        <w:t>according to the magnitude of the changes involved</w:t>
      </w:r>
      <w:r w:rsidR="004871D9">
        <w:rPr>
          <w:rFonts w:cs="Arial"/>
          <w:i/>
        </w:rPr>
        <w:t>”</w:t>
      </w:r>
      <w:r w:rsidR="00D7792A" w:rsidRPr="00A84DCE">
        <w:rPr>
          <w:rFonts w:cs="Arial"/>
          <w:i/>
        </w:rPr>
        <w:t xml:space="preserve"> </w:t>
      </w:r>
      <w:r w:rsidR="00D7792A" w:rsidRPr="00A84DCE">
        <w:rPr>
          <w:rFonts w:cs="Arial"/>
        </w:rPr>
        <w:t>(p.</w:t>
      </w:r>
      <w:r w:rsidR="00D7792A">
        <w:rPr>
          <w:rFonts w:cs="Arial"/>
        </w:rPr>
        <w:t xml:space="preserve"> </w:t>
      </w:r>
      <w:r w:rsidR="00D7792A" w:rsidRPr="00A84DCE">
        <w:rPr>
          <w:rFonts w:cs="Arial"/>
        </w:rPr>
        <w:t xml:space="preserve">287) which will be used as </w:t>
      </w:r>
      <w:r w:rsidR="00D7792A">
        <w:rPr>
          <w:rFonts w:cs="Arial"/>
        </w:rPr>
        <w:t>the b</w:t>
      </w:r>
      <w:r w:rsidR="00D7792A" w:rsidRPr="00A84DCE">
        <w:rPr>
          <w:rFonts w:cs="Arial"/>
        </w:rPr>
        <w:t>asi</w:t>
      </w:r>
      <w:r w:rsidR="00D7792A">
        <w:rPr>
          <w:rFonts w:cs="Arial"/>
        </w:rPr>
        <w:t xml:space="preserve">c </w:t>
      </w:r>
      <w:r w:rsidR="00D7792A" w:rsidRPr="00A84DCE">
        <w:rPr>
          <w:rFonts w:cs="Arial"/>
        </w:rPr>
        <w:t>framework for this analysis.</w:t>
      </w:r>
      <w:r w:rsidR="00D7792A" w:rsidRPr="00A84DCE">
        <w:rPr>
          <w:rFonts w:cs="Arial"/>
          <w:i/>
        </w:rPr>
        <w:t xml:space="preserve"> </w:t>
      </w:r>
      <w:r w:rsidR="00D7792A" w:rsidRPr="00A84DCE">
        <w:rPr>
          <w:rFonts w:cs="Arial"/>
        </w:rPr>
        <w:t xml:space="preserve">He sees first and second order change </w:t>
      </w:r>
      <w:r w:rsidR="004871D9">
        <w:rPr>
          <w:rFonts w:cs="Arial"/>
          <w:i/>
        </w:rPr>
        <w:t>as “normal policymaking”</w:t>
      </w:r>
      <w:r w:rsidR="00D7792A" w:rsidRPr="00A84DCE">
        <w:rPr>
          <w:rFonts w:cs="Arial"/>
          <w:i/>
        </w:rPr>
        <w:t xml:space="preserve">, </w:t>
      </w:r>
      <w:r w:rsidR="00D7792A" w:rsidRPr="00A84DCE">
        <w:rPr>
          <w:rFonts w:cs="Arial"/>
        </w:rPr>
        <w:t>i.e.</w:t>
      </w:r>
      <w:r w:rsidR="004871D9">
        <w:rPr>
          <w:rFonts w:cs="Arial"/>
          <w:i/>
        </w:rPr>
        <w:t xml:space="preserve"> “</w:t>
      </w:r>
      <w:r w:rsidR="00D7792A" w:rsidRPr="00A84DCE">
        <w:rPr>
          <w:rFonts w:cs="Arial"/>
          <w:i/>
        </w:rPr>
        <w:t>a process that adjusts policy without challenging the overall t</w:t>
      </w:r>
      <w:r w:rsidR="004871D9">
        <w:rPr>
          <w:rFonts w:cs="Arial"/>
          <w:i/>
        </w:rPr>
        <w:t>erms of a given policy paradigm”</w:t>
      </w:r>
      <w:r w:rsidR="00D7792A" w:rsidRPr="00A84DCE">
        <w:rPr>
          <w:rFonts w:cs="Arial"/>
          <w:i/>
        </w:rPr>
        <w:t xml:space="preserve"> </w:t>
      </w:r>
      <w:r w:rsidR="00D7792A" w:rsidRPr="00A84DCE">
        <w:rPr>
          <w:rFonts w:cs="Arial"/>
        </w:rPr>
        <w:t>(p.</w:t>
      </w:r>
      <w:r w:rsidR="00D7792A">
        <w:rPr>
          <w:rFonts w:cs="Arial"/>
        </w:rPr>
        <w:t xml:space="preserve"> </w:t>
      </w:r>
      <w:r w:rsidR="00D7792A" w:rsidRPr="00A84DCE">
        <w:rPr>
          <w:rFonts w:cs="Arial"/>
        </w:rPr>
        <w:t>79).</w:t>
      </w:r>
      <w:r w:rsidR="00D7792A" w:rsidRPr="00A84DCE">
        <w:rPr>
          <w:rFonts w:cs="Arial"/>
          <w:i/>
        </w:rPr>
        <w:t xml:space="preserve"> </w:t>
      </w:r>
      <w:r w:rsidR="00D7792A" w:rsidRPr="00A84DCE">
        <w:rPr>
          <w:rFonts w:cs="Arial"/>
        </w:rPr>
        <w:t xml:space="preserve">By contrast, third </w:t>
      </w:r>
      <w:r w:rsidR="00D7792A" w:rsidRPr="00A84DCE">
        <w:rPr>
          <w:rFonts w:cs="Arial"/>
        </w:rPr>
        <w:lastRenderedPageBreak/>
        <w:t>order policy changes</w:t>
      </w:r>
      <w:r w:rsidR="00D7792A">
        <w:rPr>
          <w:rFonts w:cs="Arial"/>
        </w:rPr>
        <w:t xml:space="preserve"> are</w:t>
      </w:r>
      <w:r w:rsidR="004871D9">
        <w:rPr>
          <w:rFonts w:cs="Arial"/>
          <w:i/>
        </w:rPr>
        <w:t xml:space="preserve"> “</w:t>
      </w:r>
      <w:r w:rsidR="00D7792A" w:rsidRPr="00A84DCE">
        <w:rPr>
          <w:rFonts w:cs="Arial"/>
          <w:i/>
        </w:rPr>
        <w:t>likely to reflect a very different process, marked by the radical changes in the overar</w:t>
      </w:r>
      <w:r w:rsidR="004871D9">
        <w:rPr>
          <w:rFonts w:cs="Arial"/>
          <w:i/>
        </w:rPr>
        <w:t>ching terms of policy discourse”</w:t>
      </w:r>
      <w:r w:rsidR="00D7792A" w:rsidRPr="00A84DCE">
        <w:rPr>
          <w:rFonts w:cs="Arial"/>
          <w:i/>
        </w:rPr>
        <w:t xml:space="preserve"> </w:t>
      </w:r>
      <w:r w:rsidR="00D7792A" w:rsidRPr="00A84DCE">
        <w:rPr>
          <w:rFonts w:cs="Arial"/>
        </w:rPr>
        <w:t>(p.</w:t>
      </w:r>
      <w:r w:rsidR="00D7792A">
        <w:rPr>
          <w:rFonts w:cs="Arial"/>
        </w:rPr>
        <w:t xml:space="preserve"> </w:t>
      </w:r>
      <w:r w:rsidR="00D7792A" w:rsidRPr="00A84DCE">
        <w:rPr>
          <w:rFonts w:cs="Arial"/>
        </w:rPr>
        <w:t xml:space="preserve">279). This he </w:t>
      </w:r>
      <w:r w:rsidR="00D7792A">
        <w:rPr>
          <w:rFonts w:cs="Arial"/>
        </w:rPr>
        <w:t xml:space="preserve">characterises as </w:t>
      </w:r>
      <w:r w:rsidR="00D7792A" w:rsidRPr="00A84DCE">
        <w:rPr>
          <w:rFonts w:cs="Arial"/>
        </w:rPr>
        <w:t>a ‘paradigm shift’</w:t>
      </w:r>
      <w:r w:rsidR="00D7792A" w:rsidRPr="00A84DCE">
        <w:rPr>
          <w:rFonts w:cs="Arial"/>
          <w:i/>
        </w:rPr>
        <w:t xml:space="preserve">. </w:t>
      </w:r>
      <w:r w:rsidR="00D7792A" w:rsidRPr="00A84DCE">
        <w:rPr>
          <w:rFonts w:cs="Arial"/>
        </w:rPr>
        <w:t>First order changes are likely to display the features of routinized decision making,</w:t>
      </w:r>
      <w:r w:rsidR="00D7792A" w:rsidRPr="00A84DCE">
        <w:rPr>
          <w:rFonts w:cs="Arial"/>
          <w:i/>
        </w:rPr>
        <w:t xml:space="preserve"> </w:t>
      </w:r>
      <w:r w:rsidR="00D7792A" w:rsidRPr="00A84DCE">
        <w:rPr>
          <w:rFonts w:cs="Arial"/>
        </w:rPr>
        <w:t xml:space="preserve">such </w:t>
      </w:r>
      <w:r w:rsidR="00D7792A">
        <w:rPr>
          <w:rFonts w:cs="Arial"/>
        </w:rPr>
        <w:t xml:space="preserve">as </w:t>
      </w:r>
      <w:r w:rsidR="00D7792A" w:rsidRPr="00A84DCE">
        <w:rPr>
          <w:rFonts w:cs="Arial"/>
        </w:rPr>
        <w:t xml:space="preserve">the adjustment of fiscal and monetary instrument settings </w:t>
      </w:r>
      <w:r w:rsidR="00D7792A" w:rsidRPr="005D1076">
        <w:rPr>
          <w:rFonts w:cs="Arial"/>
        </w:rPr>
        <w:fldChar w:fldCharType="begin"/>
      </w:r>
      <w:r w:rsidR="00D7792A" w:rsidRPr="00A84DCE">
        <w:rPr>
          <w:rFonts w:cs="Arial"/>
        </w:rPr>
        <w:instrText xml:space="preserve"> ADDIN EN.CITE &lt;EndNote&gt;&lt;Cite&gt;&lt;Author&gt;Hall&lt;/Author&gt;&lt;Year&gt;1993&lt;/Year&gt;&lt;RecNum&gt;1408&lt;/RecNum&gt;&lt;DisplayText&gt;(Hall, 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D7792A" w:rsidRPr="005D1076">
        <w:rPr>
          <w:rFonts w:cs="Arial"/>
        </w:rPr>
        <w:fldChar w:fldCharType="separate"/>
      </w:r>
      <w:r w:rsidR="00D7792A" w:rsidRPr="00A84DCE">
        <w:rPr>
          <w:rFonts w:cs="Arial"/>
          <w:noProof/>
        </w:rPr>
        <w:t>(</w:t>
      </w:r>
      <w:hyperlink w:anchor="_ENREF_29" w:tooltip="Hall, 1993 #1408" w:history="1">
        <w:r w:rsidR="004B05B3" w:rsidRPr="00A84DCE">
          <w:rPr>
            <w:rFonts w:cs="Arial"/>
            <w:noProof/>
          </w:rPr>
          <w:t>Hall, 1993</w:t>
        </w:r>
      </w:hyperlink>
      <w:r w:rsidR="00D7792A" w:rsidRPr="00A84DCE">
        <w:rPr>
          <w:rFonts w:cs="Arial"/>
          <w:noProof/>
        </w:rPr>
        <w:t>)</w:t>
      </w:r>
      <w:r w:rsidR="00D7792A" w:rsidRPr="005D1076">
        <w:rPr>
          <w:rFonts w:cs="Arial"/>
        </w:rPr>
        <w:fldChar w:fldCharType="end"/>
      </w:r>
      <w:r w:rsidR="00D7792A" w:rsidRPr="00A84DCE">
        <w:rPr>
          <w:rFonts w:cs="Arial"/>
        </w:rPr>
        <w:t>. Second order policy changes</w:t>
      </w:r>
      <w:r w:rsidR="00D7792A" w:rsidRPr="00A84DCE">
        <w:rPr>
          <w:rFonts w:cs="Arial"/>
          <w:i/>
        </w:rPr>
        <w:t xml:space="preserve"> </w:t>
      </w:r>
      <w:r w:rsidR="00D7792A" w:rsidRPr="00A84DCE">
        <w:rPr>
          <w:rFonts w:cs="Arial"/>
        </w:rPr>
        <w:t>move one step further,</w:t>
      </w:r>
      <w:r w:rsidR="00D7792A" w:rsidRPr="00A84DCE">
        <w:rPr>
          <w:rFonts w:cs="Arial"/>
          <w:i/>
        </w:rPr>
        <w:t xml:space="preserve"> </w:t>
      </w:r>
      <w:r w:rsidR="00D7792A" w:rsidRPr="00A84DCE">
        <w:rPr>
          <w:rFonts w:cs="Arial"/>
        </w:rPr>
        <w:t>and may include new policy instruments,</w:t>
      </w:r>
      <w:r w:rsidR="00D7792A" w:rsidRPr="00A84DCE">
        <w:rPr>
          <w:rFonts w:cs="Arial"/>
          <w:i/>
        </w:rPr>
        <w:t xml:space="preserve"> </w:t>
      </w:r>
      <w:r w:rsidR="00D7792A" w:rsidRPr="00A84DCE">
        <w:rPr>
          <w:rFonts w:cs="Arial"/>
        </w:rPr>
        <w:t xml:space="preserve">however without changing the overall policy goals </w:t>
      </w:r>
      <w:r w:rsidR="00D7792A" w:rsidRPr="005D1076">
        <w:rPr>
          <w:rFonts w:cs="Arial"/>
        </w:rPr>
        <w:fldChar w:fldCharType="begin"/>
      </w:r>
      <w:r w:rsidR="00D7792A" w:rsidRPr="00A84DCE">
        <w:rPr>
          <w:rFonts w:cs="Arial"/>
        </w:rPr>
        <w:instrText xml:space="preserve"> ADDIN EN.CITE &lt;EndNote&gt;&lt;Cite&gt;&lt;Author&gt;Hall&lt;/Author&gt;&lt;Year&gt;1993&lt;/Year&gt;&lt;RecNum&gt;1408&lt;/RecNum&gt;&lt;DisplayText&gt;(Hall, 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D7792A" w:rsidRPr="005D1076">
        <w:rPr>
          <w:rFonts w:cs="Arial"/>
        </w:rPr>
        <w:fldChar w:fldCharType="separate"/>
      </w:r>
      <w:r w:rsidR="00D7792A" w:rsidRPr="00A84DCE">
        <w:rPr>
          <w:rFonts w:cs="Arial"/>
          <w:noProof/>
        </w:rPr>
        <w:t>(</w:t>
      </w:r>
      <w:hyperlink w:anchor="_ENREF_29" w:tooltip="Hall, 1993 #1408" w:history="1">
        <w:r w:rsidR="004B05B3" w:rsidRPr="00A84DCE">
          <w:rPr>
            <w:rFonts w:cs="Arial"/>
            <w:noProof/>
          </w:rPr>
          <w:t>Hall, 1993</w:t>
        </w:r>
      </w:hyperlink>
      <w:r w:rsidR="00D7792A" w:rsidRPr="00A84DCE">
        <w:rPr>
          <w:rFonts w:cs="Arial"/>
          <w:noProof/>
        </w:rPr>
        <w:t>)</w:t>
      </w:r>
      <w:r w:rsidR="00D7792A" w:rsidRPr="005D1076">
        <w:rPr>
          <w:rFonts w:cs="Arial"/>
        </w:rPr>
        <w:fldChar w:fldCharType="end"/>
      </w:r>
      <w:r w:rsidR="00D7792A" w:rsidRPr="00A84DCE">
        <w:rPr>
          <w:rFonts w:cs="Arial"/>
        </w:rPr>
        <w:t>.</w:t>
      </w:r>
      <w:r w:rsidR="00D7792A" w:rsidRPr="00F67EE1">
        <w:rPr>
          <w:rFonts w:cs="Arial"/>
        </w:rPr>
        <w:t xml:space="preserve"> </w:t>
      </w:r>
      <w:r w:rsidR="00D7792A" w:rsidRPr="00A84DCE">
        <w:rPr>
          <w:rFonts w:cs="Arial"/>
        </w:rPr>
        <w:t>By contrast, third order changes are likely to display a radical change of the hierarchy of goals, of policy settings, and the set of instruments employed to guide such policy, including the introduction and/or elimination of regulatory instruments. According to Hall</w:t>
      </w:r>
      <w:r w:rsidR="00D7792A" w:rsidRPr="00A84DCE">
        <w:rPr>
          <w:rFonts w:cs="Arial"/>
          <w:i/>
        </w:rPr>
        <w:t xml:space="preserve">, </w:t>
      </w:r>
      <w:r w:rsidR="00D7792A" w:rsidRPr="00A84DCE">
        <w:rPr>
          <w:rFonts w:cs="Arial"/>
        </w:rPr>
        <w:t xml:space="preserve">these </w:t>
      </w:r>
      <w:r w:rsidR="00D7792A">
        <w:rPr>
          <w:rFonts w:cs="Arial"/>
        </w:rPr>
        <w:t xml:space="preserve">radical shifts </w:t>
      </w:r>
      <w:r w:rsidR="00D7792A" w:rsidRPr="00A84DCE">
        <w:rPr>
          <w:rFonts w:cs="Arial"/>
        </w:rPr>
        <w:t xml:space="preserve">usually go together with </w:t>
      </w:r>
      <w:r w:rsidR="00D7792A">
        <w:rPr>
          <w:rFonts w:cs="Arial"/>
        </w:rPr>
        <w:t xml:space="preserve">a more </w:t>
      </w:r>
      <w:r w:rsidR="00D7792A" w:rsidRPr="00A84DCE">
        <w:rPr>
          <w:rFonts w:cs="Arial"/>
        </w:rPr>
        <w:t>substantial</w:t>
      </w:r>
      <w:r w:rsidR="00D7792A">
        <w:rPr>
          <w:rFonts w:cs="Arial"/>
        </w:rPr>
        <w:t xml:space="preserve"> change</w:t>
      </w:r>
      <w:r w:rsidR="00D7792A" w:rsidRPr="00A84DCE">
        <w:rPr>
          <w:rFonts w:cs="Arial"/>
        </w:rPr>
        <w:t xml:space="preserve"> in the analysis on which previous policy was based. </w:t>
      </w:r>
      <w:r w:rsidR="00D7792A" w:rsidRPr="0090628F">
        <w:rPr>
          <w:rFonts w:cs="Arial"/>
        </w:rPr>
        <w:t xml:space="preserve">Coleman et al. </w:t>
      </w:r>
      <w:r w:rsidR="00D7792A">
        <w:rPr>
          <w:rFonts w:cs="Arial"/>
        </w:rPr>
        <w:fldChar w:fldCharType="begin"/>
      </w:r>
      <w:r w:rsidR="00D7792A">
        <w:rPr>
          <w:rFonts w:cs="Arial"/>
        </w:rPr>
        <w:instrText xml:space="preserve"> ADDIN EN.CITE &lt;EndNote&gt;&lt;Cite ExcludeAuth="1"&gt;&lt;Author&gt;Coleman&lt;/Author&gt;&lt;Year&gt;1996&lt;/Year&gt;&lt;RecNum&gt;1430&lt;/RecNum&gt;&lt;DisplayText&gt;(1996)&lt;/DisplayText&gt;&lt;record&gt;&lt;rec-number&gt;1430&lt;/rec-number&gt;&lt;foreign-keys&gt;&lt;key app="EN" db-id="2vs5srr06trrpoez204vzzfwsfee5psv0w90"&gt;1430&lt;/key&gt;&lt;/foreign-keys&gt;&lt;ref-type name="Journal Article"&gt;17&lt;/ref-type&gt;&lt;contributors&gt;&lt;authors&gt;&lt;author&gt;Coleman, W. D.&lt;/author&gt;&lt;author&gt;Skogstad, G. D.&lt;/author&gt;&lt;author&gt;Atkinson, M. M.&lt;/author&gt;&lt;/authors&gt;&lt;/contributors&gt;&lt;titles&gt;&lt;title&gt;Paradigm Shifts and Policy Networks: Cumulative Change in Agriculture&lt;/title&gt;&lt;secondary-title&gt;Journal of Public Policy&lt;/secondary-title&gt;&lt;/titles&gt;&lt;periodical&gt;&lt;full-title&gt;Journal of Public Policy&lt;/full-title&gt;&lt;/periodical&gt;&lt;pages&gt;273-301&lt;/pages&gt;&lt;volume&gt;16&lt;/volume&gt;&lt;number&gt;03&lt;/number&gt;&lt;dates&gt;&lt;year&gt;1996&lt;/year&gt;&lt;/dates&gt;&lt;urls&gt;&lt;/urls&gt;&lt;/record&gt;&lt;/Cite&gt;&lt;/EndNote&gt;</w:instrText>
      </w:r>
      <w:r w:rsidR="00D7792A">
        <w:rPr>
          <w:rFonts w:cs="Arial"/>
        </w:rPr>
        <w:fldChar w:fldCharType="separate"/>
      </w:r>
      <w:r w:rsidR="00D7792A">
        <w:rPr>
          <w:rFonts w:cs="Arial"/>
          <w:noProof/>
        </w:rPr>
        <w:t>(</w:t>
      </w:r>
      <w:hyperlink w:anchor="_ENREF_9" w:tooltip="Coleman, 1996 #1430" w:history="1">
        <w:r w:rsidR="004B05B3">
          <w:rPr>
            <w:rFonts w:cs="Arial"/>
            <w:noProof/>
          </w:rPr>
          <w:t>1996</w:t>
        </w:r>
      </w:hyperlink>
      <w:r w:rsidR="00D7792A">
        <w:rPr>
          <w:rFonts w:cs="Arial"/>
          <w:noProof/>
        </w:rPr>
        <w:t>)</w:t>
      </w:r>
      <w:r w:rsidR="00D7792A">
        <w:rPr>
          <w:rFonts w:cs="Arial"/>
        </w:rPr>
        <w:fldChar w:fldCharType="end"/>
      </w:r>
      <w:r w:rsidR="00D7792A" w:rsidRPr="0024650B">
        <w:rPr>
          <w:rFonts w:cs="Arial"/>
          <w:color w:val="FF0000"/>
        </w:rPr>
        <w:t xml:space="preserve"> </w:t>
      </w:r>
      <w:r w:rsidR="00D7792A">
        <w:rPr>
          <w:rFonts w:cs="Arial"/>
        </w:rPr>
        <w:t xml:space="preserve">adapts many of these ideas to present an analysis of </w:t>
      </w:r>
      <w:r w:rsidR="00D7792A" w:rsidRPr="0090628F">
        <w:rPr>
          <w:rFonts w:cs="Arial"/>
        </w:rPr>
        <w:t xml:space="preserve">agricultural policy paradigm change in Australia, Canada and the United States. Drawing on the conceptual tools of policy feedbacks and networks, their </w:t>
      </w:r>
      <w:r w:rsidR="00D7792A">
        <w:rPr>
          <w:rFonts w:cs="Arial"/>
        </w:rPr>
        <w:t>work suggests that change is</w:t>
      </w:r>
      <w:r w:rsidR="00D7792A" w:rsidRPr="0090628F">
        <w:rPr>
          <w:rFonts w:cs="Arial"/>
        </w:rPr>
        <w:t xml:space="preserve"> a negotiated process between </w:t>
      </w:r>
      <w:r w:rsidR="00D7792A">
        <w:rPr>
          <w:rFonts w:cs="Arial"/>
        </w:rPr>
        <w:t xml:space="preserve">various group representatives and state actors, </w:t>
      </w:r>
      <w:r w:rsidR="00D7792A" w:rsidRPr="0090628F">
        <w:rPr>
          <w:rFonts w:cs="Arial"/>
        </w:rPr>
        <w:t>result</w:t>
      </w:r>
      <w:r w:rsidR="00D7792A">
        <w:rPr>
          <w:rFonts w:cs="Arial"/>
        </w:rPr>
        <w:t xml:space="preserve">ing in </w:t>
      </w:r>
      <w:r w:rsidR="00D7792A" w:rsidRPr="0090628F">
        <w:rPr>
          <w:rFonts w:cs="Arial"/>
        </w:rPr>
        <w:t xml:space="preserve">a </w:t>
      </w:r>
      <w:r w:rsidR="004871D9">
        <w:rPr>
          <w:rFonts w:cs="Arial"/>
        </w:rPr>
        <w:t>“</w:t>
      </w:r>
      <w:r w:rsidR="00D7792A" w:rsidRPr="00AA3BCC">
        <w:rPr>
          <w:rFonts w:cs="Arial"/>
          <w:i/>
        </w:rPr>
        <w:t>more managed series of policy changes that culminate in a paradigm shift</w:t>
      </w:r>
      <w:r w:rsidR="004871D9">
        <w:rPr>
          <w:rFonts w:cs="Arial"/>
        </w:rPr>
        <w:t>”</w:t>
      </w:r>
      <w:r w:rsidR="00D7792A" w:rsidRPr="0090628F">
        <w:rPr>
          <w:rFonts w:cs="Arial"/>
        </w:rPr>
        <w:t xml:space="preserve"> (p. 273). </w:t>
      </w:r>
      <w:r w:rsidR="00D7792A" w:rsidRPr="00A84DCE">
        <w:rPr>
          <w:rFonts w:cs="Arial"/>
        </w:rPr>
        <w:t xml:space="preserve">In recent years, scholarly attention </w:t>
      </w:r>
      <w:r w:rsidR="00D7792A">
        <w:rPr>
          <w:rFonts w:cs="Arial"/>
        </w:rPr>
        <w:t xml:space="preserve">has </w:t>
      </w:r>
      <w:r w:rsidR="00D7792A" w:rsidRPr="00A84DCE">
        <w:rPr>
          <w:rFonts w:cs="Arial"/>
        </w:rPr>
        <w:t xml:space="preserve">increasingly been given to the implications for domestic policy development </w:t>
      </w:r>
      <w:r w:rsidR="00D7792A">
        <w:rPr>
          <w:rFonts w:cs="Arial"/>
        </w:rPr>
        <w:t xml:space="preserve">of </w:t>
      </w:r>
      <w:r w:rsidR="00D7792A" w:rsidRPr="00A84DCE">
        <w:rPr>
          <w:rFonts w:cs="Arial"/>
        </w:rPr>
        <w:t xml:space="preserve">various transnational </w:t>
      </w:r>
      <w:r w:rsidR="00D7792A">
        <w:rPr>
          <w:rFonts w:cs="Arial"/>
        </w:rPr>
        <w:t>influences</w:t>
      </w:r>
      <w:r w:rsidR="00D7792A" w:rsidRPr="00A84DCE">
        <w:rPr>
          <w:rFonts w:cs="Arial"/>
        </w:rPr>
        <w:t xml:space="preserve"> </w:t>
      </w:r>
      <w:r w:rsidR="00D7792A" w:rsidRPr="005D1076">
        <w:rPr>
          <w:rFonts w:cs="Arial"/>
        </w:rPr>
        <w:fldChar w:fldCharType="begin"/>
      </w:r>
      <w:r w:rsidR="00D7792A">
        <w:rPr>
          <w:rFonts w:cs="Arial"/>
        </w:rPr>
        <w:instrText xml:space="preserve"> ADDIN EN.CITE &lt;EndNote&gt;&lt;Cite&gt;&lt;Author&gt;Skogstad&lt;/Author&gt;&lt;Year&gt;2011&lt;/Year&gt;&lt;RecNum&gt;1427&lt;/RecNum&gt;&lt;DisplayText&gt;(Skogstad, 2011, Carson et al., 2009)&lt;/DisplayText&gt;&lt;record&gt;&lt;rec-number&gt;1427&lt;/rec-number&gt;&lt;foreign-keys&gt;&lt;key app="EN" db-id="2vs5srr06trrpoez204vzzfwsfee5psv0w90"&gt;1427&lt;/key&gt;&lt;/foreign-keys&gt;&lt;ref-type name="Edited Book"&gt;28&lt;/ref-type&gt;&lt;contributors&gt;&lt;authors&gt;&lt;author&gt;Skogstad, G.&lt;/author&gt;&lt;/authors&gt;&lt;secondary-authors&gt;&lt;author&gt;Skogstad, G.&lt;/author&gt;&lt;/secondary-authors&gt;&lt;/contributors&gt;&lt;titles&gt;&lt;title&gt;Policy Paradigm, Transnationalism, and Domestic Politics&lt;/title&gt;&lt;/titles&gt;&lt;dates&gt;&lt;year&gt;2011&lt;/year&gt;&lt;/dates&gt;&lt;pub-location&gt;Toronto&lt;/pub-location&gt;&lt;publisher&gt;University of Toronto Press&lt;/publisher&gt;&lt;urls&gt;&lt;/urls&gt;&lt;/record&gt;&lt;/Cite&gt;&lt;Cite&gt;&lt;Author&gt;Carson&lt;/Author&gt;&lt;Year&gt;2009&lt;/Year&gt;&lt;RecNum&gt;1415&lt;/RecNum&gt;&lt;record&gt;&lt;rec-number&gt;1415&lt;/rec-number&gt;&lt;foreign-keys&gt;&lt;key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D7792A" w:rsidRPr="005D1076">
        <w:rPr>
          <w:rFonts w:cs="Arial"/>
        </w:rPr>
        <w:fldChar w:fldCharType="separate"/>
      </w:r>
      <w:r w:rsidR="00D7792A" w:rsidRPr="00A84DCE">
        <w:rPr>
          <w:rFonts w:cs="Arial"/>
          <w:noProof/>
        </w:rPr>
        <w:t>(</w:t>
      </w:r>
      <w:hyperlink w:anchor="_ENREF_80" w:tooltip="Skogstad, 2011 #1427" w:history="1">
        <w:r w:rsidR="004B05B3" w:rsidRPr="00A84DCE">
          <w:rPr>
            <w:rFonts w:cs="Arial"/>
            <w:noProof/>
          </w:rPr>
          <w:t>Skogstad, 2011</w:t>
        </w:r>
      </w:hyperlink>
      <w:r w:rsidR="00D7792A" w:rsidRPr="00A84DCE">
        <w:rPr>
          <w:rFonts w:cs="Arial"/>
          <w:noProof/>
        </w:rPr>
        <w:t xml:space="preserve">, </w:t>
      </w:r>
      <w:hyperlink w:anchor="_ENREF_8" w:tooltip="Carson, 2009 #1415" w:history="1">
        <w:r w:rsidR="004B05B3" w:rsidRPr="00A84DCE">
          <w:rPr>
            <w:rFonts w:cs="Arial"/>
            <w:noProof/>
          </w:rPr>
          <w:t>Carson et al., 2009</w:t>
        </w:r>
      </w:hyperlink>
      <w:r w:rsidR="00D7792A" w:rsidRPr="00A84DCE">
        <w:rPr>
          <w:rFonts w:cs="Arial"/>
          <w:noProof/>
        </w:rPr>
        <w:t>)</w:t>
      </w:r>
      <w:r w:rsidR="00D7792A" w:rsidRPr="005D1076">
        <w:rPr>
          <w:rFonts w:cs="Arial"/>
        </w:rPr>
        <w:fldChar w:fldCharType="end"/>
      </w:r>
      <w:r w:rsidR="00D7792A" w:rsidRPr="00A84DCE">
        <w:rPr>
          <w:rFonts w:cs="Arial"/>
        </w:rPr>
        <w:t xml:space="preserve">, including </w:t>
      </w:r>
      <w:r w:rsidR="00D7792A">
        <w:rPr>
          <w:rFonts w:cs="Arial"/>
        </w:rPr>
        <w:t xml:space="preserve">the role of </w:t>
      </w:r>
      <w:r w:rsidR="00D7792A" w:rsidRPr="00A84DCE">
        <w:rPr>
          <w:rFonts w:cs="Arial"/>
        </w:rPr>
        <w:t xml:space="preserve">formal international organisations, </w:t>
      </w:r>
      <w:r w:rsidR="00D7792A">
        <w:rPr>
          <w:rFonts w:cs="Arial"/>
        </w:rPr>
        <w:t xml:space="preserve">global </w:t>
      </w:r>
      <w:r w:rsidR="00D7792A" w:rsidRPr="00A84DCE">
        <w:rPr>
          <w:rFonts w:cs="Arial"/>
        </w:rPr>
        <w:t xml:space="preserve">networks of </w:t>
      </w:r>
      <w:r w:rsidR="00D7792A">
        <w:rPr>
          <w:rFonts w:cs="Arial"/>
        </w:rPr>
        <w:t xml:space="preserve">various state and private actors, and civil advocacy groups in paving the way for paradigmatic policy change </w:t>
      </w:r>
      <w:r w:rsidR="00D7792A" w:rsidRPr="005D1076">
        <w:rPr>
          <w:rFonts w:cs="Arial"/>
        </w:rPr>
        <w:fldChar w:fldCharType="begin"/>
      </w:r>
      <w:r w:rsidR="00D7792A">
        <w:rPr>
          <w:rFonts w:cs="Arial"/>
        </w:rPr>
        <w:instrText xml:space="preserve"> ADDIN EN.CITE &lt;EndNote&gt;&lt;Cite&gt;&lt;Author&gt;Skogstad&lt;/Author&gt;&lt;Year&gt;2011&lt;/Year&gt;&lt;RecNum&gt;1427&lt;/RecNum&gt;&lt;DisplayText&gt;(Skogstad, 2011)&lt;/DisplayText&gt;&lt;record&gt;&lt;rec-number&gt;1427&lt;/rec-number&gt;&lt;foreign-keys&gt;&lt;key app="EN" db-id="2vs5srr06trrpoez204vzzfwsfee5psv0w90"&gt;1427&lt;/key&gt;&lt;/foreign-keys&gt;&lt;ref-type name="Edited Book"&gt;28&lt;/ref-type&gt;&lt;contributors&gt;&lt;authors&gt;&lt;author&gt;Skogstad, G.&lt;/author&gt;&lt;/authors&gt;&lt;secondary-authors&gt;&lt;author&gt;Skogstad, G.&lt;/author&gt;&lt;/secondary-authors&gt;&lt;/contributors&gt;&lt;titles&gt;&lt;title&gt;Policy Paradigm, Transnationalism, and Domestic Politics&lt;/title&gt;&lt;/titles&gt;&lt;dates&gt;&lt;year&gt;2011&lt;/year&gt;&lt;/dates&gt;&lt;pub-location&gt;Toronto&lt;/pub-location&gt;&lt;publisher&gt;University of Toronto Press&lt;/publisher&gt;&lt;urls&gt;&lt;/urls&gt;&lt;/record&gt;&lt;/Cite&gt;&lt;/EndNote&gt;</w:instrText>
      </w:r>
      <w:r w:rsidR="00D7792A" w:rsidRPr="005D1076">
        <w:rPr>
          <w:rFonts w:cs="Arial"/>
        </w:rPr>
        <w:fldChar w:fldCharType="separate"/>
      </w:r>
      <w:r w:rsidR="00D7792A" w:rsidRPr="00A84DCE">
        <w:rPr>
          <w:rFonts w:cs="Arial"/>
          <w:noProof/>
        </w:rPr>
        <w:t>(</w:t>
      </w:r>
      <w:hyperlink w:anchor="_ENREF_80" w:tooltip="Skogstad, 2011 #1427" w:history="1">
        <w:r w:rsidR="004B05B3" w:rsidRPr="00A84DCE">
          <w:rPr>
            <w:rFonts w:cs="Arial"/>
            <w:noProof/>
          </w:rPr>
          <w:t>Skogstad, 2011</w:t>
        </w:r>
      </w:hyperlink>
      <w:r w:rsidR="00D7792A" w:rsidRPr="00A84DCE">
        <w:rPr>
          <w:rFonts w:cs="Arial"/>
          <w:noProof/>
        </w:rPr>
        <w:t>)</w:t>
      </w:r>
      <w:r w:rsidR="00D7792A" w:rsidRPr="005D1076">
        <w:rPr>
          <w:rFonts w:cs="Arial"/>
        </w:rPr>
        <w:fldChar w:fldCharType="end"/>
      </w:r>
      <w:r w:rsidR="00D7792A" w:rsidRPr="00A84DCE">
        <w:rPr>
          <w:rFonts w:cs="Arial"/>
        </w:rPr>
        <w:t xml:space="preserve">. </w:t>
      </w:r>
    </w:p>
    <w:p w14:paraId="39AD522D" w14:textId="7EE5D64F" w:rsidR="001B6195" w:rsidRDefault="001B6195" w:rsidP="007D4EFB">
      <w:pPr>
        <w:spacing w:line="276" w:lineRule="auto"/>
        <w:jc w:val="both"/>
        <w:rPr>
          <w:rFonts w:cs="Arial"/>
        </w:rPr>
      </w:pPr>
    </w:p>
    <w:p w14:paraId="0A18A2CE" w14:textId="4188DB57" w:rsidR="002E030F" w:rsidRPr="00F67EE1" w:rsidRDefault="00D45B40" w:rsidP="006322ED">
      <w:pPr>
        <w:spacing w:line="276" w:lineRule="auto"/>
        <w:jc w:val="both"/>
        <w:rPr>
          <w:rFonts w:cs="Arial"/>
        </w:rPr>
      </w:pPr>
      <w:r w:rsidRPr="00A84DCE">
        <w:rPr>
          <w:rFonts w:cs="Arial"/>
        </w:rPr>
        <w:t xml:space="preserve">Those </w:t>
      </w:r>
      <w:r w:rsidR="00F61546">
        <w:rPr>
          <w:rFonts w:cs="Arial"/>
        </w:rPr>
        <w:t>scholars who have explored the historical development of forestry policy</w:t>
      </w:r>
      <w:r w:rsidR="007D64B7">
        <w:rPr>
          <w:rFonts w:cs="Arial"/>
        </w:rPr>
        <w:t xml:space="preserve"> in any detail</w:t>
      </w:r>
      <w:r w:rsidR="00F61546">
        <w:rPr>
          <w:rFonts w:cs="Arial"/>
        </w:rPr>
        <w:t xml:space="preserve"> </w:t>
      </w:r>
      <w:r w:rsidR="00B37947">
        <w:rPr>
          <w:rFonts w:cs="Arial"/>
        </w:rPr>
        <w:fldChar w:fldCharType="begin">
          <w:fldData xml:space="preserve">PEVuZE5vdGU+PENpdGU+PEF1dGhvcj5NYXRoZXI8L0F1dGhvcj48WWVhcj4xOTkxPC9ZZWFyPjxS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</w:fldData>
        </w:fldChar>
      </w:r>
      <w:r w:rsidR="00375377">
        <w:rPr>
          <w:rFonts w:cs="Arial"/>
        </w:rPr>
        <w:instrText xml:space="preserve"> ADDIN EN.CITE </w:instrText>
      </w:r>
      <w:r w:rsidR="00375377">
        <w:rPr>
          <w:rFonts w:cs="Arial"/>
        </w:rPr>
        <w:fldChar w:fldCharType="begin">
          <w:fldData xml:space="preserve">PEVuZE5vdGU+PENpdGU+PEF1dGhvcj5NYXRoZXI8L0F1dGhvcj48WWVhcj4xOTkxPC9ZZWFyPjxS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</w:fldData>
        </w:fldChar>
      </w:r>
      <w:r w:rsidR="00375377">
        <w:rPr>
          <w:rFonts w:cs="Arial"/>
        </w:rPr>
        <w:instrText xml:space="preserve"> ADDIN EN.CITE.DATA </w:instrText>
      </w:r>
      <w:r w:rsidR="00375377">
        <w:rPr>
          <w:rFonts w:cs="Arial"/>
        </w:rPr>
      </w:r>
      <w:r w:rsidR="00375377">
        <w:rPr>
          <w:rFonts w:cs="Arial"/>
        </w:rPr>
        <w:fldChar w:fldCharType="end"/>
      </w:r>
      <w:r w:rsidR="00B37947">
        <w:rPr>
          <w:rFonts w:cs="Arial"/>
        </w:rPr>
      </w:r>
      <w:r w:rsidR="00B37947">
        <w:rPr>
          <w:rFonts w:cs="Arial"/>
        </w:rPr>
        <w:fldChar w:fldCharType="separate"/>
      </w:r>
      <w:r w:rsidR="00375377">
        <w:rPr>
          <w:rFonts w:cs="Arial"/>
          <w:noProof/>
        </w:rPr>
        <w:t xml:space="preserve">(e.g. </w:t>
      </w:r>
      <w:hyperlink w:anchor="_ENREF_57" w:tooltip="Mather, 1991 #1395" w:history="1">
        <w:r w:rsidR="004B05B3">
          <w:rPr>
            <w:rFonts w:cs="Arial"/>
            <w:noProof/>
          </w:rPr>
          <w:t>Mather, 1991</w:t>
        </w:r>
      </w:hyperlink>
      <w:r w:rsidR="00375377">
        <w:rPr>
          <w:rFonts w:cs="Arial"/>
          <w:noProof/>
        </w:rPr>
        <w:t xml:space="preserve">, </w:t>
      </w:r>
      <w:hyperlink w:anchor="_ENREF_72" w:tooltip="Richards, 2003 #1101" w:history="1">
        <w:r w:rsidR="004B05B3">
          <w:rPr>
            <w:rFonts w:cs="Arial"/>
            <w:noProof/>
          </w:rPr>
          <w:t>Richards, 2003</w:t>
        </w:r>
      </w:hyperlink>
      <w:r w:rsidR="00375377">
        <w:rPr>
          <w:rFonts w:cs="Arial"/>
          <w:noProof/>
        </w:rPr>
        <w:t xml:space="preserve">, </w:t>
      </w:r>
      <w:hyperlink w:anchor="_ENREF_62" w:tooltip="Nail, 2010 #175" w:history="1">
        <w:r w:rsidR="004B05B3">
          <w:rPr>
            <w:rFonts w:cs="Arial"/>
            <w:noProof/>
          </w:rPr>
          <w:t>Nail, 2010</w:t>
        </w:r>
      </w:hyperlink>
      <w:r w:rsidR="00375377">
        <w:rPr>
          <w:rFonts w:cs="Arial"/>
          <w:noProof/>
        </w:rPr>
        <w:t>)</w:t>
      </w:r>
      <w:r w:rsidR="00B37947">
        <w:rPr>
          <w:rFonts w:cs="Arial"/>
        </w:rPr>
        <w:fldChar w:fldCharType="end"/>
      </w:r>
      <w:r w:rsidR="00856542">
        <w:rPr>
          <w:rFonts w:cs="Arial"/>
        </w:rPr>
        <w:t xml:space="preserve"> </w:t>
      </w:r>
      <w:r w:rsidR="00856542" w:rsidRPr="00856542">
        <w:rPr>
          <w:rFonts w:cs="Arial"/>
        </w:rPr>
        <w:t xml:space="preserve">typically </w:t>
      </w:r>
      <w:r w:rsidR="00C81EBB">
        <w:rPr>
          <w:rFonts w:cs="Arial"/>
        </w:rPr>
        <w:t xml:space="preserve">trace observable shifts in </w:t>
      </w:r>
      <w:r w:rsidR="00856542" w:rsidRPr="00856542">
        <w:rPr>
          <w:rFonts w:cs="Arial"/>
        </w:rPr>
        <w:t>forest cover and management</w:t>
      </w:r>
      <w:r w:rsidR="00C81EBB">
        <w:rPr>
          <w:rFonts w:cs="Arial"/>
        </w:rPr>
        <w:t xml:space="preserve"> over time</w:t>
      </w:r>
      <w:r w:rsidR="00A93B3D">
        <w:rPr>
          <w:rFonts w:cs="Arial"/>
        </w:rPr>
        <w:t>,</w:t>
      </w:r>
      <w:r w:rsidR="00F67EE1" w:rsidRPr="00F67EE1">
        <w:rPr>
          <w:rFonts w:cs="Arial"/>
        </w:rPr>
        <w:t xml:space="preserve"> </w:t>
      </w:r>
      <w:r w:rsidR="00F67EE1">
        <w:rPr>
          <w:rFonts w:cs="Arial"/>
        </w:rPr>
        <w:t xml:space="preserve">but </w:t>
      </w:r>
      <w:r w:rsidR="00C81EBB">
        <w:rPr>
          <w:rFonts w:cs="Arial"/>
        </w:rPr>
        <w:t xml:space="preserve">only indirectly </w:t>
      </w:r>
      <w:r w:rsidR="00F67EE1" w:rsidRPr="00A84DCE">
        <w:rPr>
          <w:rFonts w:cs="Arial"/>
        </w:rPr>
        <w:t>distinguish</w:t>
      </w:r>
      <w:r w:rsidRPr="00A84DCE">
        <w:rPr>
          <w:rFonts w:cs="Arial"/>
        </w:rPr>
        <w:t xml:space="preserve"> between </w:t>
      </w:r>
      <w:r w:rsidR="00F61546">
        <w:rPr>
          <w:rFonts w:cs="Arial"/>
        </w:rPr>
        <w:t xml:space="preserve">the </w:t>
      </w:r>
      <w:r w:rsidRPr="00A84DCE">
        <w:rPr>
          <w:rFonts w:cs="Arial"/>
        </w:rPr>
        <w:t xml:space="preserve">scientific, social and policy </w:t>
      </w:r>
      <w:r w:rsidR="00F61546">
        <w:rPr>
          <w:rFonts w:cs="Arial"/>
        </w:rPr>
        <w:t>dimensions</w:t>
      </w:r>
      <w:r w:rsidR="00C81EBB">
        <w:rPr>
          <w:rFonts w:cs="Arial"/>
        </w:rPr>
        <w:t xml:space="preserve"> of such shifts of emphasis.</w:t>
      </w:r>
      <w:r w:rsidR="00D7792A">
        <w:rPr>
          <w:rFonts w:cs="Arial"/>
        </w:rPr>
        <w:t xml:space="preserve"> In her study of </w:t>
      </w:r>
      <w:r w:rsidR="005A5FB4">
        <w:rPr>
          <w:rFonts w:cs="Arial"/>
        </w:rPr>
        <w:t>Britain’s state forests, for</w:t>
      </w:r>
      <w:r w:rsidR="00D7792A">
        <w:rPr>
          <w:rFonts w:cs="Arial"/>
        </w:rPr>
        <w:t xml:space="preserve"> instance, </w:t>
      </w:r>
      <w:r w:rsidR="00EF5627">
        <w:rPr>
          <w:rFonts w:cs="Arial"/>
        </w:rPr>
        <w:t xml:space="preserve">Judith </w:t>
      </w:r>
      <w:proofErr w:type="spellStart"/>
      <w:r w:rsidR="00EF5627">
        <w:rPr>
          <w:rFonts w:cs="Arial"/>
        </w:rPr>
        <w:t>Tsouvalis</w:t>
      </w:r>
      <w:proofErr w:type="spellEnd"/>
      <w:r w:rsidR="00EF5627">
        <w:rPr>
          <w:rFonts w:cs="Arial"/>
        </w:rPr>
        <w:t xml:space="preserve"> </w:t>
      </w:r>
      <w:r w:rsidR="00EF5627">
        <w:rPr>
          <w:rFonts w:cs="Arial"/>
        </w:rPr>
        <w:fldChar w:fldCharType="begin"/>
      </w:r>
      <w:r w:rsidR="00EF5627">
        <w:rPr>
          <w:rFonts w:cs="Arial"/>
        </w:rPr>
        <w:instrText xml:space="preserve"> ADDIN EN.CITE &lt;EndNote&gt;&lt;Cite ExcludeAuth="1"&gt;&lt;Author&gt;Tsouvalis&lt;/Author&gt;&lt;Year&gt;2000&lt;/Year&gt;&lt;RecNum&gt;1110&lt;/RecNum&gt;&lt;DisplayText&gt;(2000)&lt;/DisplayText&gt;&lt;record&gt;&lt;rec-number&gt;1110&lt;/rec-number&gt;&lt;foreign-keys&gt;&lt;key app="EN" db-id="2vs5srr06trrpoez204vzzfwsfee5psv0w90"&gt;1110&lt;/key&gt;&lt;/foreign-keys&gt;&lt;ref-type name="Book"&gt;6&lt;/ref-type&gt;&lt;contributors&gt;&lt;authors&gt;&lt;author&gt;Tsouvalis, J. &lt;/author&gt;&lt;/authors&gt;&lt;/contributors&gt;&lt;titles&gt;&lt;title&gt;Critical Geography of Britain&amp;apos;s State Forests&lt;/title&gt;&lt;/titles&gt;&lt;dates&gt;&lt;year&gt;2000&lt;/year&gt;&lt;/dates&gt;&lt;pub-location&gt;Oxford&lt;/pub-location&gt;&lt;publisher&gt;Oxford University Press&lt;/publisher&gt;&lt;urls&gt;&lt;/urls&gt;&lt;/record&gt;&lt;/Cite&gt;&lt;/EndNote&gt;</w:instrText>
      </w:r>
      <w:r w:rsidR="00EF5627">
        <w:rPr>
          <w:rFonts w:cs="Arial"/>
        </w:rPr>
        <w:fldChar w:fldCharType="separate"/>
      </w:r>
      <w:r w:rsidR="00EF5627">
        <w:rPr>
          <w:rFonts w:cs="Arial"/>
          <w:noProof/>
        </w:rPr>
        <w:t>(</w:t>
      </w:r>
      <w:hyperlink w:anchor="_ENREF_86" w:tooltip="Tsouvalis, 2000 #1110" w:history="1">
        <w:r w:rsidR="004B05B3">
          <w:rPr>
            <w:rFonts w:cs="Arial"/>
            <w:noProof/>
          </w:rPr>
          <w:t>2000</w:t>
        </w:r>
      </w:hyperlink>
      <w:r w:rsidR="00EF5627">
        <w:rPr>
          <w:rFonts w:cs="Arial"/>
          <w:noProof/>
        </w:rPr>
        <w:t>)</w:t>
      </w:r>
      <w:r w:rsidR="00EF5627">
        <w:rPr>
          <w:rFonts w:cs="Arial"/>
        </w:rPr>
        <w:fldChar w:fldCharType="end"/>
      </w:r>
      <w:r w:rsidR="00EF5627">
        <w:rPr>
          <w:rFonts w:cs="Arial"/>
        </w:rPr>
        <w:t xml:space="preserve"> </w:t>
      </w:r>
      <w:r w:rsidR="00972E50">
        <w:rPr>
          <w:rFonts w:cs="Arial"/>
        </w:rPr>
        <w:t>investigate</w:t>
      </w:r>
      <w:r w:rsidR="00671D7F">
        <w:rPr>
          <w:rFonts w:cs="Arial"/>
        </w:rPr>
        <w:t>d</w:t>
      </w:r>
      <w:r w:rsidR="00972E50">
        <w:rPr>
          <w:rFonts w:cs="Arial"/>
        </w:rPr>
        <w:t xml:space="preserve"> the relationships between world views and the woodland management practices in Britain</w:t>
      </w:r>
      <w:r w:rsidR="00972E50" w:rsidRPr="00972E50">
        <w:rPr>
          <w:rFonts w:cs="Arial"/>
        </w:rPr>
        <w:t xml:space="preserve"> </w:t>
      </w:r>
      <w:r w:rsidR="00972E50">
        <w:rPr>
          <w:rFonts w:cs="Arial"/>
        </w:rPr>
        <w:t>that come to be associated with them,</w:t>
      </w:r>
      <w:r w:rsidR="00EF5627" w:rsidRPr="006322ED">
        <w:rPr>
          <w:rFonts w:cs="Arial"/>
        </w:rPr>
        <w:t xml:space="preserve"> </w:t>
      </w:r>
      <w:r w:rsidR="00EF5627">
        <w:rPr>
          <w:rFonts w:cs="Arial"/>
        </w:rPr>
        <w:t xml:space="preserve">particularly </w:t>
      </w:r>
      <w:r w:rsidR="00EF5627" w:rsidRPr="006322ED">
        <w:rPr>
          <w:rFonts w:cs="Arial"/>
        </w:rPr>
        <w:t>focusing on the Forestry Commission</w:t>
      </w:r>
      <w:r w:rsidR="00D7792A">
        <w:rPr>
          <w:rFonts w:cs="Arial"/>
        </w:rPr>
        <w:t xml:space="preserve"> and its </w:t>
      </w:r>
      <w:r w:rsidR="00671D7F">
        <w:rPr>
          <w:rFonts w:cs="Arial"/>
        </w:rPr>
        <w:t xml:space="preserve">overlapping </w:t>
      </w:r>
      <w:r w:rsidR="00D7792A">
        <w:rPr>
          <w:rFonts w:cs="Arial"/>
        </w:rPr>
        <w:t xml:space="preserve">spheres of influence. Other </w:t>
      </w:r>
      <w:r w:rsidR="00C81EBB">
        <w:rPr>
          <w:rFonts w:cs="Arial"/>
        </w:rPr>
        <w:t xml:space="preserve">authors have </w:t>
      </w:r>
      <w:r w:rsidRPr="00A84DCE">
        <w:rPr>
          <w:rFonts w:cs="Arial"/>
        </w:rPr>
        <w:t>focus</w:t>
      </w:r>
      <w:r w:rsidR="00C81EBB">
        <w:rPr>
          <w:rFonts w:cs="Arial"/>
        </w:rPr>
        <w:t>sed</w:t>
      </w:r>
      <w:r w:rsidRPr="00A84DCE">
        <w:rPr>
          <w:rFonts w:cs="Arial"/>
        </w:rPr>
        <w:t xml:space="preserve"> on forest </w:t>
      </w:r>
      <w:r w:rsidR="00124179" w:rsidRPr="00A84DCE">
        <w:rPr>
          <w:rFonts w:cs="Arial"/>
        </w:rPr>
        <w:t xml:space="preserve">(resource) </w:t>
      </w:r>
      <w:r w:rsidRPr="00A84DCE">
        <w:rPr>
          <w:rFonts w:cs="Arial"/>
        </w:rPr>
        <w:t xml:space="preserve">management </w:t>
      </w:r>
      <w:r w:rsidR="00C26929" w:rsidRPr="00A84DCE">
        <w:rPr>
          <w:rFonts w:cs="Arial"/>
        </w:rPr>
        <w:t>paradigms</w:t>
      </w:r>
      <w:r w:rsidR="006D5EF9">
        <w:rPr>
          <w:rFonts w:cs="Arial"/>
        </w:rPr>
        <w:t xml:space="preserve"> </w:t>
      </w:r>
      <w:r w:rsidR="006D5EF9">
        <w:rPr>
          <w:rFonts w:cs="Arial"/>
        </w:rPr>
        <w:fldChar w:fldCharType="begin"/>
      </w:r>
      <w:r w:rsidR="00B87AB7">
        <w:rPr>
          <w:rFonts w:cs="Arial"/>
        </w:rPr>
        <w:instrText xml:space="preserve"> ADDIN EN.CITE &lt;EndNote&gt;&lt;Cite&gt;&lt;Author&gt;Brown&lt;/Author&gt;&lt;Year&gt;2000&lt;/Year&gt;&lt;RecNum&gt;1405&lt;/RecNum&gt;&lt;Prefix&gt;e.g. &lt;/Prefix&gt;&lt;DisplayText&gt;(e.g. Brown and Harris, 2000, Kline et al., 2013)&lt;/DisplayText&gt;&lt;record&gt;&lt;rec-number&gt;1405&lt;/rec-number&gt;&lt;foreign-keys&gt;&lt;key app="EN" db-id="2vs5srr06trrpoez204vzzfwsfee5psv0w90"&gt;1405&lt;/key&gt;&lt;/foreign-keys&gt;&lt;ref-type name="Journal Article"&gt;17&lt;/ref-type&gt;&lt;contributors&gt;&lt;authors&gt;&lt;author&gt;Brown, G.&lt;/author&gt;&lt;author&gt;Harris, C.C.&lt;/author&gt;&lt;/authors&gt;&lt;/contributors&gt;&lt;titles&gt;&lt;title&gt;The US Forest Service: Wither the new resource management paradigm?&lt;/title&gt;&lt;secondary-title&gt;Journal of Environmental Management&lt;/secondary-title&gt;&lt;/titles&gt;&lt;periodical&gt;&lt;full-title&gt;Journal of Environmental Management&lt;/full-title&gt;&lt;/periodical&gt;&lt;pages&gt;1-19&lt;/pages&gt;&lt;volume&gt;58&lt;/volume&gt;&lt;dates&gt;&lt;year&gt;2000&lt;/year&gt;&lt;/dates&gt;&lt;urls&gt;&lt;/urls&gt;&lt;/record&gt;&lt;/Cite&gt;&lt;Cite&gt;&lt;Author&gt;Kline&lt;/Author&gt;&lt;Year&gt;2013&lt;/Year&gt;&lt;RecNum&gt;1412&lt;/RecNum&gt;&lt;record&gt;&lt;rec-number&gt;1412&lt;/rec-number&gt;&lt;foreign-keys&gt;&lt;key app="EN" db-id="2vs5srr06trrpoez204vzzfwsfee5psv0w90"&gt;1412&lt;/key&gt;&lt;/foreign-keys&gt;&lt;ref-type name="Journal Article"&gt;17&lt;/ref-type&gt;&lt;contributors&gt;&lt;authors&gt;&lt;author&gt;Kline, J. D.&lt;/author&gt;&lt;author&gt;Mazzotta, M.&lt;/author&gt;&lt;author&gt;Spies, T. A.&lt;/author&gt;&lt;author&gt;Harmon, M. E.&lt;/author&gt;&lt;/authors&gt;&lt;/contributors&gt;&lt;titles&gt;&lt;title&gt;Applying the Ecosystem Services Concept to Public Land Management&lt;/title&gt;&lt;secondary-title&gt;Agricultural and Resource Economics Review&lt;/secondary-title&gt;&lt;/titles&gt;&lt;periodical&gt;&lt;full-title&gt;Agricultural and Resource Economics Review&lt;/full-title&gt;&lt;/periodical&gt;&lt;pages&gt;139-158&lt;/pages&gt;&lt;volume&gt;42&lt;/volume&gt;&lt;number&gt;1&lt;/number&gt;&lt;dates&gt;&lt;year&gt;2013&lt;/year&gt;&lt;/dates&gt;&lt;urls&gt;&lt;/urls&gt;&lt;/record&gt;&lt;/Cite&gt;&lt;/EndNote&gt;</w:instrText>
      </w:r>
      <w:r w:rsidR="006D5EF9">
        <w:rPr>
          <w:rFonts w:cs="Arial"/>
        </w:rPr>
        <w:fldChar w:fldCharType="separate"/>
      </w:r>
      <w:r w:rsidR="00B87AB7">
        <w:rPr>
          <w:rFonts w:cs="Arial"/>
          <w:noProof/>
        </w:rPr>
        <w:t xml:space="preserve">(e.g. </w:t>
      </w:r>
      <w:hyperlink w:anchor="_ENREF_6" w:tooltip="Brown, 2000 #1405" w:history="1">
        <w:r w:rsidR="004B05B3">
          <w:rPr>
            <w:rFonts w:cs="Arial"/>
            <w:noProof/>
          </w:rPr>
          <w:t>Brown and Harris, 2000</w:t>
        </w:r>
      </w:hyperlink>
      <w:r w:rsidR="00B87AB7">
        <w:rPr>
          <w:rFonts w:cs="Arial"/>
          <w:noProof/>
        </w:rPr>
        <w:t xml:space="preserve">, </w:t>
      </w:r>
      <w:hyperlink w:anchor="_ENREF_50" w:tooltip="Kline, 2013 #1412" w:history="1">
        <w:r w:rsidR="004B05B3">
          <w:rPr>
            <w:rFonts w:cs="Arial"/>
            <w:noProof/>
          </w:rPr>
          <w:t>Kline et al., 2013</w:t>
        </w:r>
      </w:hyperlink>
      <w:r w:rsidR="00B87AB7">
        <w:rPr>
          <w:rFonts w:cs="Arial"/>
          <w:noProof/>
        </w:rPr>
        <w:t>)</w:t>
      </w:r>
      <w:r w:rsidR="006D5EF9">
        <w:rPr>
          <w:rFonts w:cs="Arial"/>
        </w:rPr>
        <w:fldChar w:fldCharType="end"/>
      </w:r>
      <w:r w:rsidR="00C26929" w:rsidRPr="00A84DCE">
        <w:rPr>
          <w:rFonts w:cs="Arial"/>
        </w:rPr>
        <w:t xml:space="preserve"> or forest </w:t>
      </w:r>
      <w:r w:rsidRPr="00A84DCE">
        <w:rPr>
          <w:rFonts w:cs="Arial"/>
        </w:rPr>
        <w:t>cover</w:t>
      </w:r>
      <w:r w:rsidR="00607816" w:rsidRPr="00A84DCE">
        <w:rPr>
          <w:rFonts w:cs="Arial"/>
        </w:rPr>
        <w:t xml:space="preserve"> change in the context of the overall</w:t>
      </w:r>
      <w:r w:rsidR="006A7D15" w:rsidRPr="00A84DCE">
        <w:rPr>
          <w:rFonts w:cs="Arial"/>
        </w:rPr>
        <w:t xml:space="preserve"> land use pattern</w:t>
      </w:r>
      <w:r w:rsidR="00C26929" w:rsidRPr="00A84DCE">
        <w:rPr>
          <w:rFonts w:cs="Arial"/>
        </w:rPr>
        <w:t xml:space="preserve">, </w:t>
      </w:r>
      <w:r w:rsidR="006A7D15" w:rsidRPr="00A84DCE">
        <w:rPr>
          <w:rFonts w:cs="Arial"/>
        </w:rPr>
        <w:t>frequently</w:t>
      </w:r>
      <w:r w:rsidR="00C26929" w:rsidRPr="00A84DCE">
        <w:rPr>
          <w:rFonts w:cs="Arial"/>
        </w:rPr>
        <w:t xml:space="preserve"> termed </w:t>
      </w:r>
      <w:r w:rsidR="00671D7F">
        <w:rPr>
          <w:rFonts w:cs="Arial"/>
        </w:rPr>
        <w:t xml:space="preserve">a </w:t>
      </w:r>
      <w:r w:rsidR="00C26929" w:rsidRPr="00A84DCE">
        <w:rPr>
          <w:rFonts w:cs="Arial"/>
        </w:rPr>
        <w:t>forest</w:t>
      </w:r>
      <w:r w:rsidR="00AF0764" w:rsidRPr="00A84DCE">
        <w:rPr>
          <w:rFonts w:cs="Arial"/>
        </w:rPr>
        <w:t xml:space="preserve"> transition</w:t>
      </w:r>
      <w:r w:rsidR="00F46C88">
        <w:rPr>
          <w:rFonts w:cs="Arial"/>
        </w:rPr>
        <w:t xml:space="preserve"> </w:t>
      </w:r>
      <w:r w:rsidR="00F46C88">
        <w:rPr>
          <w:rFonts w:cs="Arial"/>
        </w:rPr>
        <w:fldChar w:fldCharType="begin"/>
      </w:r>
      <w:r w:rsidR="00F46C88">
        <w:rPr>
          <w:rFonts w:cs="Arial"/>
        </w:rPr>
        <w:instrText xml:space="preserve"> ADDIN EN.CITE &lt;EndNote&gt;&lt;Cite&gt;&lt;Author&gt;Mather&lt;/Author&gt;&lt;Year&gt;1991&lt;/Year&gt;&lt;RecNum&gt;1395&lt;/RecNum&gt;&lt;Prefix&gt;e.g. &lt;/Prefix&gt;&lt;DisplayText&gt;(e.g. Mather, 1991, Barbier et al., 2010)&lt;/DisplayText&gt;&lt;record&gt;&lt;rec-number&gt;1395&lt;/rec-number&gt;&lt;foreign-keys&gt;&lt;key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Cite&gt;&lt;Author&gt;Barbier&lt;/Author&gt;&lt;Year&gt;2010&lt;/Year&gt;&lt;RecNum&gt;1286&lt;/RecNum&gt;&lt;record&gt;&lt;rec-number&gt;1286&lt;/rec-number&gt;&lt;foreign-keys&gt;&lt;key app="EN" db-id="2vs5srr06trrpoez204vzzfwsfee5psv0w90"&gt;1286&lt;/key&gt;&lt;/foreign-keys&gt;&lt;ref-type name="Journal Article"&gt;17&lt;/ref-type&gt;&lt;contributors&gt;&lt;authors&gt;&lt;author&gt;Barbier, Edward B.&lt;/author&gt;&lt;author&gt;Burgess, Joanne C.&lt;/author&gt;&lt;author&gt;Grainger, Alan&lt;/author&gt;&lt;/authors&gt;&lt;/contributors&gt;&lt;titles&gt;&lt;title&gt;The forest transition: Towards a more comprehensive theoretical framework&lt;/title&gt;&lt;secondary-title&gt;Land Use Policy&lt;/secondary-title&gt;&lt;/titles&gt;&lt;periodical&gt;&lt;full-title&gt;Land Use Policy&lt;/full-title&gt;&lt;abbr-1&gt;Land Use Policy&lt;/abbr-1&gt;&lt;/periodical&gt;&lt;pages&gt;98-107&lt;/pages&gt;&lt;volume&gt;27&lt;/volume&gt;&lt;number&gt;2&lt;/number&gt;&lt;keywords&gt;&lt;keyword&gt;Deforestation&lt;/keyword&gt;&lt;keyword&gt;Forest transition&lt;/keyword&gt;&lt;keyword&gt;Land use&lt;/keyword&gt;&lt;keyword&gt;Land use policy&lt;/keyword&gt;&lt;keyword&gt;Land values&lt;/keyword&gt;&lt;/keywords&gt;&lt;dates&gt;&lt;year&gt;2010&lt;/year&gt;&lt;pub-dates&gt;&lt;date&gt;4//&lt;/date&gt;&lt;/pub-dates&gt;&lt;/dates&gt;&lt;isbn&gt;0264-8377&lt;/isbn&gt;&lt;urls&gt;&lt;related-urls&gt;&lt;url&gt;http://www.sciencedirect.com/science/article/pii/S0264837709000131&lt;/url&gt;&lt;/related-urls&gt;&lt;/urls&gt;&lt;electronic-resource-num&gt;http://dx.doi.org/10.1016/j.landusepol.2009.02.001&lt;/electronic-resource-num&gt;&lt;/record&gt;&lt;/Cite&gt;&lt;/EndNote&gt;</w:instrText>
      </w:r>
      <w:r w:rsidR="00F46C88">
        <w:rPr>
          <w:rFonts w:cs="Arial"/>
        </w:rPr>
        <w:fldChar w:fldCharType="separate"/>
      </w:r>
      <w:r w:rsidR="00F46C88">
        <w:rPr>
          <w:rFonts w:cs="Arial"/>
          <w:noProof/>
        </w:rPr>
        <w:t xml:space="preserve">(e.g. </w:t>
      </w:r>
      <w:hyperlink w:anchor="_ENREF_57" w:tooltip="Mather, 1991 #1395" w:history="1">
        <w:r w:rsidR="004B05B3">
          <w:rPr>
            <w:rFonts w:cs="Arial"/>
            <w:noProof/>
          </w:rPr>
          <w:t>Mather, 1991</w:t>
        </w:r>
      </w:hyperlink>
      <w:r w:rsidR="00F46C88">
        <w:rPr>
          <w:rFonts w:cs="Arial"/>
          <w:noProof/>
        </w:rPr>
        <w:t xml:space="preserve">, </w:t>
      </w:r>
      <w:hyperlink w:anchor="_ENREF_4" w:tooltip="Barbier, 2010 #1286" w:history="1">
        <w:r w:rsidR="004B05B3">
          <w:rPr>
            <w:rFonts w:cs="Arial"/>
            <w:noProof/>
          </w:rPr>
          <w:t>Barbier et al., 2010</w:t>
        </w:r>
      </w:hyperlink>
      <w:r w:rsidR="00F46C88">
        <w:rPr>
          <w:rFonts w:cs="Arial"/>
          <w:noProof/>
        </w:rPr>
        <w:t>)</w:t>
      </w:r>
      <w:r w:rsidR="00F46C88">
        <w:rPr>
          <w:rFonts w:cs="Arial"/>
        </w:rPr>
        <w:fldChar w:fldCharType="end"/>
      </w:r>
      <w:r w:rsidR="00F46C88">
        <w:rPr>
          <w:rFonts w:cs="Arial"/>
        </w:rPr>
        <w:t>.</w:t>
      </w:r>
      <w:r w:rsidR="0065222F" w:rsidRPr="00A84DCE">
        <w:rPr>
          <w:rFonts w:cs="Arial"/>
        </w:rPr>
        <w:t xml:space="preserve"> </w:t>
      </w:r>
      <w:r w:rsidR="00F61546">
        <w:rPr>
          <w:rFonts w:cs="Arial"/>
        </w:rPr>
        <w:t xml:space="preserve">Our review of the literature suggests that </w:t>
      </w:r>
      <w:r w:rsidR="007D49CA" w:rsidRPr="00A84DCE">
        <w:rPr>
          <w:rFonts w:cs="Arial"/>
        </w:rPr>
        <w:t>there ha</w:t>
      </w:r>
      <w:r w:rsidR="00F61546">
        <w:rPr>
          <w:rFonts w:cs="Arial"/>
        </w:rPr>
        <w:t>ve</w:t>
      </w:r>
      <w:r w:rsidR="007D49CA" w:rsidRPr="00A84DCE">
        <w:rPr>
          <w:rFonts w:cs="Arial"/>
        </w:rPr>
        <w:t xml:space="preserve"> been no </w:t>
      </w:r>
      <w:r w:rsidR="00124179" w:rsidRPr="00A84DCE">
        <w:rPr>
          <w:rFonts w:cs="Arial"/>
        </w:rPr>
        <w:t xml:space="preserve">academic </w:t>
      </w:r>
      <w:r w:rsidR="00F61546">
        <w:rPr>
          <w:rFonts w:cs="Arial"/>
        </w:rPr>
        <w:t xml:space="preserve">studies </w:t>
      </w:r>
      <w:r w:rsidR="00124179" w:rsidRPr="00A84DCE">
        <w:rPr>
          <w:rFonts w:cs="Arial"/>
        </w:rPr>
        <w:t xml:space="preserve">focusing </w:t>
      </w:r>
      <w:r w:rsidR="007D49CA" w:rsidRPr="00A84DCE">
        <w:rPr>
          <w:rFonts w:cs="Arial"/>
        </w:rPr>
        <w:t>specifically on forest policy paradigms in Britain</w:t>
      </w:r>
      <w:r w:rsidR="00433DFC" w:rsidRPr="00A84DCE">
        <w:rPr>
          <w:rFonts w:cs="Arial"/>
        </w:rPr>
        <w:t xml:space="preserve"> or elsewhere</w:t>
      </w:r>
      <w:r w:rsidR="00F61546">
        <w:rPr>
          <w:rFonts w:cs="Arial"/>
        </w:rPr>
        <w:t>, though</w:t>
      </w:r>
      <w:r w:rsidR="007D49CA" w:rsidRPr="00A84DCE">
        <w:rPr>
          <w:rFonts w:cs="Arial"/>
        </w:rPr>
        <w:t xml:space="preserve"> Kline et al. </w:t>
      </w:r>
      <w:r w:rsidR="0024051A" w:rsidRPr="005D1076">
        <w:rPr>
          <w:rFonts w:cs="Arial"/>
        </w:rPr>
        <w:fldChar w:fldCharType="begin"/>
      </w:r>
      <w:r w:rsidR="0024051A" w:rsidRPr="00A84DCE">
        <w:rPr>
          <w:rFonts w:cs="Arial"/>
        </w:rPr>
        <w:instrText xml:space="preserve"> ADDIN EN.CITE &lt;EndNote&gt;&lt;Cite ExcludeAuth="1"&gt;&lt;Author&gt;Kline&lt;/Author&gt;&lt;Year&gt;2013&lt;/Year&gt;&lt;RecNum&gt;1412&lt;/RecNum&gt;&lt;DisplayText&gt;(2013)&lt;/DisplayText&gt;&lt;record&gt;&lt;rec-number&gt;1412&lt;/rec-number&gt;&lt;foreign-keys&gt;&lt;key app="EN" db-id="2vs5srr06trrpoez204vzzfwsfee5psv0w90"&gt;1412&lt;/key&gt;&lt;/foreign-keys&gt;&lt;ref-type name="Journal Article"&gt;17&lt;/ref-type&gt;&lt;contributors&gt;&lt;authors&gt;&lt;author&gt;Kline, J. D.&lt;/author&gt;&lt;author&gt;Mazzotta, M.&lt;/author&gt;&lt;author&gt;Spies, T. A.&lt;/author&gt;&lt;author&gt;Harmon, M. E.&lt;/author&gt;&lt;/authors&gt;&lt;/contributors&gt;&lt;titles&gt;&lt;title&gt;Applying the Ecosystem Services Concept to Public Land Management&lt;/title&gt;&lt;secondary-title&gt;Agricultural and Resource Economics Review&lt;/secondary-title&gt;&lt;/titles&gt;&lt;periodical&gt;&lt;full-title&gt;Agricultural and Resource Economics Review&lt;/full-title&gt;&lt;/periodical&gt;&lt;pages&gt;139-158&lt;/pages&gt;&lt;volume&gt;42&lt;/volume&gt;&lt;number&gt;1&lt;/number&gt;&lt;dates&gt;&lt;year&gt;2013&lt;/year&gt;&lt;/dates&gt;&lt;urls&gt;&lt;/urls&gt;&lt;/record&gt;&lt;/Cite&gt;&lt;/EndNote&gt;</w:instrText>
      </w:r>
      <w:r w:rsidR="0024051A" w:rsidRPr="005D1076">
        <w:rPr>
          <w:rFonts w:cs="Arial"/>
        </w:rPr>
        <w:fldChar w:fldCharType="separate"/>
      </w:r>
      <w:r w:rsidR="0024051A" w:rsidRPr="00A84DCE">
        <w:rPr>
          <w:rFonts w:cs="Arial"/>
          <w:noProof/>
        </w:rPr>
        <w:t>(</w:t>
      </w:r>
      <w:hyperlink w:anchor="_ENREF_50" w:tooltip="Kline, 2013 #1412" w:history="1">
        <w:r w:rsidR="004B05B3" w:rsidRPr="00A84DCE">
          <w:rPr>
            <w:rFonts w:cs="Arial"/>
            <w:noProof/>
          </w:rPr>
          <w:t>2013</w:t>
        </w:r>
      </w:hyperlink>
      <w:r w:rsidR="0024051A" w:rsidRPr="00A84DCE">
        <w:rPr>
          <w:rFonts w:cs="Arial"/>
          <w:noProof/>
        </w:rPr>
        <w:t>)</w:t>
      </w:r>
      <w:r w:rsidR="0024051A" w:rsidRPr="005D1076">
        <w:rPr>
          <w:rFonts w:cs="Arial"/>
        </w:rPr>
        <w:fldChar w:fldCharType="end"/>
      </w:r>
      <w:r w:rsidR="006A7D15" w:rsidRPr="00A84DCE">
        <w:rPr>
          <w:rFonts w:cs="Arial"/>
        </w:rPr>
        <w:t xml:space="preserve"> briefly summarise</w:t>
      </w:r>
      <w:r w:rsidR="0024051A" w:rsidRPr="00A84DCE">
        <w:rPr>
          <w:rFonts w:cs="Arial"/>
        </w:rPr>
        <w:t xml:space="preserve"> historical forest management paradigms in t</w:t>
      </w:r>
      <w:r w:rsidR="006A7D15" w:rsidRPr="00A84DCE">
        <w:rPr>
          <w:rFonts w:cs="Arial"/>
        </w:rPr>
        <w:t>he United States and relate these</w:t>
      </w:r>
      <w:r w:rsidR="0024051A" w:rsidRPr="00A84DCE">
        <w:rPr>
          <w:rFonts w:cs="Arial"/>
        </w:rPr>
        <w:t xml:space="preserve"> to economic</w:t>
      </w:r>
      <w:r w:rsidR="009E6439">
        <w:rPr>
          <w:rFonts w:cs="Arial"/>
        </w:rPr>
        <w:t xml:space="preserve"> approaches</w:t>
      </w:r>
      <w:r w:rsidR="0024051A" w:rsidRPr="00A84DCE">
        <w:rPr>
          <w:rFonts w:cs="Arial"/>
        </w:rPr>
        <w:t>. The</w:t>
      </w:r>
      <w:r w:rsidR="00F61546">
        <w:rPr>
          <w:rFonts w:cs="Arial"/>
        </w:rPr>
        <w:t xml:space="preserve">se authors </w:t>
      </w:r>
      <w:r w:rsidR="0024051A" w:rsidRPr="00A84DCE">
        <w:rPr>
          <w:rFonts w:cs="Arial"/>
        </w:rPr>
        <w:t>divide the 20</w:t>
      </w:r>
      <w:r w:rsidR="0024051A" w:rsidRPr="00A84DCE">
        <w:rPr>
          <w:rFonts w:cs="Arial"/>
          <w:vertAlign w:val="superscript"/>
        </w:rPr>
        <w:t>th</w:t>
      </w:r>
      <w:r w:rsidR="0024051A" w:rsidRPr="00A84DCE">
        <w:rPr>
          <w:rFonts w:cs="Arial"/>
        </w:rPr>
        <w:t xml:space="preserve"> </w:t>
      </w:r>
      <w:r w:rsidR="00124179" w:rsidRPr="00A84DCE">
        <w:rPr>
          <w:rFonts w:cs="Arial"/>
        </w:rPr>
        <w:t>c</w:t>
      </w:r>
      <w:r w:rsidR="0024051A" w:rsidRPr="00A84DCE">
        <w:rPr>
          <w:rFonts w:cs="Arial"/>
        </w:rPr>
        <w:t>entury into three distinct n</w:t>
      </w:r>
      <w:r w:rsidR="0058517D" w:rsidRPr="00A84DCE">
        <w:rPr>
          <w:rFonts w:cs="Arial"/>
        </w:rPr>
        <w:t xml:space="preserve">ational forest management </w:t>
      </w:r>
      <w:r w:rsidR="006A7D15" w:rsidRPr="00A84DCE">
        <w:rPr>
          <w:rFonts w:cs="Arial"/>
        </w:rPr>
        <w:t>p</w:t>
      </w:r>
      <w:r w:rsidR="00A47495" w:rsidRPr="00A84DCE">
        <w:rPr>
          <w:rFonts w:cs="Arial"/>
        </w:rPr>
        <w:t>hases</w:t>
      </w:r>
      <w:r w:rsidR="0058517D" w:rsidRPr="00A84DCE">
        <w:rPr>
          <w:rFonts w:cs="Arial"/>
        </w:rPr>
        <w:t xml:space="preserve">, </w:t>
      </w:r>
      <w:r w:rsidR="0024051A" w:rsidRPr="00A84DCE">
        <w:rPr>
          <w:rFonts w:cs="Arial"/>
        </w:rPr>
        <w:t xml:space="preserve">each of which, they argue, </w:t>
      </w:r>
      <w:r w:rsidR="004871D9">
        <w:rPr>
          <w:rFonts w:cs="Arial"/>
        </w:rPr>
        <w:t>“</w:t>
      </w:r>
      <w:r w:rsidR="0024051A" w:rsidRPr="00A84DCE">
        <w:rPr>
          <w:rFonts w:cs="Arial"/>
          <w:i/>
        </w:rPr>
        <w:t xml:space="preserve">can be traced to specific socioeconomic </w:t>
      </w:r>
      <w:r w:rsidR="002B764F" w:rsidRPr="00A84DCE">
        <w:rPr>
          <w:rFonts w:cs="Arial"/>
          <w:i/>
        </w:rPr>
        <w:t>forces</w:t>
      </w:r>
      <w:r w:rsidR="0024051A" w:rsidRPr="00A84DCE">
        <w:rPr>
          <w:rFonts w:cs="Arial"/>
          <w:i/>
        </w:rPr>
        <w:t xml:space="preserve"> and laws enacted by the US Government</w:t>
      </w:r>
      <w:r w:rsidR="004871D9">
        <w:rPr>
          <w:rFonts w:cs="Arial"/>
        </w:rPr>
        <w:t>”</w:t>
      </w:r>
      <w:r w:rsidR="0058517D" w:rsidRPr="00A84DCE">
        <w:rPr>
          <w:rFonts w:cs="Arial"/>
        </w:rPr>
        <w:t xml:space="preserve"> </w:t>
      </w:r>
      <w:r w:rsidR="0058517D" w:rsidRPr="005D1076">
        <w:rPr>
          <w:rFonts w:cs="Arial"/>
        </w:rPr>
        <w:fldChar w:fldCharType="begin"/>
      </w:r>
      <w:r w:rsidR="0058517D" w:rsidRPr="00A84DCE">
        <w:rPr>
          <w:rFonts w:cs="Arial"/>
        </w:rPr>
        <w:instrText xml:space="preserve"> ADDIN EN.CITE &lt;EndNote&gt;&lt;Cite&gt;&lt;Author&gt;Kline&lt;/Author&gt;&lt;Year&gt;2013&lt;/Year&gt;&lt;RecNum&gt;1412&lt;/RecNum&gt;&lt;Suffix&gt;`, p. 141&lt;/Suffix&gt;&lt;DisplayText&gt;(Kline et al., 2013, p. 141)&lt;/DisplayText&gt;&lt;record&gt;&lt;rec-number&gt;1412&lt;/rec-number&gt;&lt;foreign-keys&gt;&lt;key app="EN" db-id="2vs5srr06trrpoez204vzzfwsfee5psv0w90"&gt;1412&lt;/key&gt;&lt;/foreign-keys&gt;&lt;ref-type name="Journal Article"&gt;17&lt;/ref-type&gt;&lt;contributors&gt;&lt;authors&gt;&lt;author&gt;Kline, J. D.&lt;/author&gt;&lt;author&gt;Mazzotta, M.&lt;/author&gt;&lt;author&gt;Spies, T. A.&lt;/author&gt;&lt;author&gt;Harmon, M. E.&lt;/author&gt;&lt;/authors&gt;&lt;/contributors&gt;&lt;titles&gt;&lt;title&gt;Applying the Ecosystem Services Concept to Public Land Management&lt;/title&gt;&lt;secondary-title&gt;Agricultural and Resource Economics Review&lt;/secondary-title&gt;&lt;/titles&gt;&lt;periodical&gt;&lt;full-title&gt;Agricultural and Resource Economics Review&lt;/full-title&gt;&lt;/periodical&gt;&lt;pages&gt;139-158&lt;/pages&gt;&lt;volume&gt;42&lt;/volume&gt;&lt;number&gt;1&lt;/number&gt;&lt;dates&gt;&lt;year&gt;2013&lt;/year&gt;&lt;/dates&gt;&lt;urls&gt;&lt;/urls&gt;&lt;/record&gt;&lt;/Cite&gt;&lt;/EndNote&gt;</w:instrText>
      </w:r>
      <w:r w:rsidR="0058517D" w:rsidRPr="005D1076">
        <w:rPr>
          <w:rFonts w:cs="Arial"/>
        </w:rPr>
        <w:fldChar w:fldCharType="separate"/>
      </w:r>
      <w:r w:rsidR="0058517D" w:rsidRPr="00A84DCE">
        <w:rPr>
          <w:rFonts w:cs="Arial"/>
          <w:noProof/>
        </w:rPr>
        <w:t>(</w:t>
      </w:r>
      <w:hyperlink w:anchor="_ENREF_50" w:tooltip="Kline, 2013 #1412" w:history="1">
        <w:r w:rsidR="004B05B3" w:rsidRPr="00A84DCE">
          <w:rPr>
            <w:rFonts w:cs="Arial"/>
            <w:noProof/>
          </w:rPr>
          <w:t>Kline et al., 2013, p. 141</w:t>
        </w:r>
      </w:hyperlink>
      <w:r w:rsidR="0058517D" w:rsidRPr="00A84DCE">
        <w:rPr>
          <w:rFonts w:cs="Arial"/>
          <w:noProof/>
        </w:rPr>
        <w:t>)</w:t>
      </w:r>
      <w:r w:rsidR="0058517D" w:rsidRPr="005D1076">
        <w:rPr>
          <w:rFonts w:cs="Arial"/>
        </w:rPr>
        <w:fldChar w:fldCharType="end"/>
      </w:r>
      <w:r w:rsidR="0024051A" w:rsidRPr="00A84DCE">
        <w:rPr>
          <w:rFonts w:cs="Arial"/>
        </w:rPr>
        <w:t xml:space="preserve">. </w:t>
      </w:r>
      <w:r w:rsidR="008C489C" w:rsidRPr="00A84DCE">
        <w:rPr>
          <w:rFonts w:cs="Arial"/>
        </w:rPr>
        <w:t>Other authors</w:t>
      </w:r>
      <w:r w:rsidR="00E27D55" w:rsidRPr="00A84DCE">
        <w:rPr>
          <w:rFonts w:cs="Arial"/>
        </w:rPr>
        <w:t xml:space="preserve">’ </w:t>
      </w:r>
      <w:r w:rsidR="00E27D55" w:rsidRPr="005D1076">
        <w:rPr>
          <w:rFonts w:cs="Arial"/>
        </w:rPr>
        <w:fldChar w:fldCharType="begin">
          <w:fldData xml:space="preserve">PEVuZE5vdGU+PENpdGU+PEF1dGhvcj5CZWhhbjwvQXV0aG9yPjxZZWFyPjE5OTA8L1llYXI+PFJl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</w:fldData>
        </w:fldChar>
      </w:r>
      <w:r w:rsidR="00E27D55" w:rsidRPr="00A84DCE">
        <w:rPr>
          <w:rFonts w:cs="Arial"/>
        </w:rPr>
        <w:instrText xml:space="preserve"> ADDIN EN.CITE </w:instrText>
      </w:r>
      <w:r w:rsidR="00E27D55" w:rsidRPr="00F67EE1">
        <w:rPr>
          <w:rFonts w:cs="Arial"/>
        </w:rPr>
        <w:fldChar w:fldCharType="begin">
          <w:fldData xml:space="preserve">PEVuZE5vdGU+PENpdGU+PEF1dGhvcj5CZWhhbjwvQXV0aG9yPjxZZWFyPjE5OTA8L1llYXI+PFJl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</w:fldData>
        </w:fldChar>
      </w:r>
      <w:r w:rsidR="00E27D55" w:rsidRPr="00A84DCE">
        <w:rPr>
          <w:rFonts w:cs="Arial"/>
        </w:rPr>
        <w:instrText xml:space="preserve"> ADDIN EN.CITE.DATA </w:instrText>
      </w:r>
      <w:r w:rsidR="00E27D55" w:rsidRPr="00F67EE1">
        <w:rPr>
          <w:rFonts w:cs="Arial"/>
        </w:rPr>
      </w:r>
      <w:r w:rsidR="00E27D55" w:rsidRPr="00F67EE1">
        <w:rPr>
          <w:rFonts w:cs="Arial"/>
        </w:rPr>
        <w:fldChar w:fldCharType="end"/>
      </w:r>
      <w:r w:rsidR="00E27D55" w:rsidRPr="005D1076">
        <w:rPr>
          <w:rFonts w:cs="Arial"/>
        </w:rPr>
      </w:r>
      <w:r w:rsidR="00E27D55" w:rsidRPr="005D1076">
        <w:rPr>
          <w:rFonts w:cs="Arial"/>
        </w:rPr>
        <w:fldChar w:fldCharType="separate"/>
      </w:r>
      <w:r w:rsidR="00E27D55" w:rsidRPr="00A84DCE">
        <w:rPr>
          <w:rFonts w:cs="Arial"/>
          <w:noProof/>
        </w:rPr>
        <w:t xml:space="preserve">(e.g. </w:t>
      </w:r>
      <w:hyperlink w:anchor="_ENREF_5" w:tooltip="Behan, 1990 #1423" w:history="1">
        <w:r w:rsidR="004B05B3" w:rsidRPr="00A84DCE">
          <w:rPr>
            <w:rFonts w:cs="Arial"/>
            <w:noProof/>
          </w:rPr>
          <w:t>Behan, 1990</w:t>
        </w:r>
      </w:hyperlink>
      <w:r w:rsidR="00E27D55" w:rsidRPr="00A84DCE">
        <w:rPr>
          <w:rFonts w:cs="Arial"/>
          <w:noProof/>
        </w:rPr>
        <w:t xml:space="preserve">, </w:t>
      </w:r>
      <w:hyperlink w:anchor="_ENREF_49" w:tooltip="Kennedy, 1998 #1424" w:history="1">
        <w:r w:rsidR="004B05B3" w:rsidRPr="00A84DCE">
          <w:rPr>
            <w:rFonts w:cs="Arial"/>
            <w:noProof/>
          </w:rPr>
          <w:t>Kennedy and Quigley, 1998</w:t>
        </w:r>
      </w:hyperlink>
      <w:r w:rsidR="00E27D55" w:rsidRPr="00A84DCE">
        <w:rPr>
          <w:rFonts w:cs="Arial"/>
          <w:noProof/>
        </w:rPr>
        <w:t xml:space="preserve">, </w:t>
      </w:r>
      <w:hyperlink w:anchor="_ENREF_6" w:tooltip="Brown, 2000 #1405" w:history="1">
        <w:r w:rsidR="004B05B3" w:rsidRPr="00A84DCE">
          <w:rPr>
            <w:rFonts w:cs="Arial"/>
            <w:noProof/>
          </w:rPr>
          <w:t>Brown and Harris, 2000</w:t>
        </w:r>
      </w:hyperlink>
      <w:r w:rsidR="00E27D55" w:rsidRPr="00A84DCE">
        <w:rPr>
          <w:rFonts w:cs="Arial"/>
          <w:noProof/>
        </w:rPr>
        <w:t>)</w:t>
      </w:r>
      <w:r w:rsidR="00E27D55" w:rsidRPr="005D1076">
        <w:rPr>
          <w:rFonts w:cs="Arial"/>
        </w:rPr>
        <w:fldChar w:fldCharType="end"/>
      </w:r>
      <w:r w:rsidR="006C7F17" w:rsidRPr="00A84DCE">
        <w:rPr>
          <w:rFonts w:cs="Arial"/>
        </w:rPr>
        <w:t xml:space="preserve"> have looked at various aspects of </w:t>
      </w:r>
      <w:r w:rsidR="008C489C" w:rsidRPr="00A84DCE">
        <w:rPr>
          <w:rFonts w:cs="Arial"/>
        </w:rPr>
        <w:t>forest resource management paradigm shifts</w:t>
      </w:r>
      <w:r w:rsidR="006C7F17" w:rsidRPr="00A84DCE">
        <w:rPr>
          <w:rFonts w:cs="Arial"/>
        </w:rPr>
        <w:t xml:space="preserve"> in the 1980s and 90s</w:t>
      </w:r>
      <w:r w:rsidR="008C489C" w:rsidRPr="00A84DCE">
        <w:rPr>
          <w:rFonts w:cs="Arial"/>
        </w:rPr>
        <w:t>, again in the</w:t>
      </w:r>
      <w:r w:rsidR="006C7F17" w:rsidRPr="00A84DCE">
        <w:rPr>
          <w:rFonts w:cs="Arial"/>
        </w:rPr>
        <w:t xml:space="preserve"> United States. </w:t>
      </w:r>
      <w:r w:rsidR="00280B7D" w:rsidRPr="00A84DCE">
        <w:rPr>
          <w:rFonts w:cs="Arial"/>
        </w:rPr>
        <w:t>Alexander Mather</w:t>
      </w:r>
      <w:r w:rsidR="00D526C0" w:rsidRPr="00A84DCE">
        <w:rPr>
          <w:rFonts w:cs="Arial"/>
        </w:rPr>
        <w:t xml:space="preserve"> </w:t>
      </w:r>
      <w:r w:rsidR="00D526C0" w:rsidRPr="005D1076">
        <w:rPr>
          <w:rFonts w:cs="Arial"/>
        </w:rPr>
        <w:fldChar w:fldCharType="begin"/>
      </w:r>
      <w:r w:rsidR="00D526C0" w:rsidRPr="00A84DCE">
        <w:rPr>
          <w:rFonts w:cs="Arial"/>
        </w:rPr>
        <w:instrText xml:space="preserve"> ADDIN EN.CITE &lt;EndNote&gt;&lt;Cite ExcludeAuth="1"&gt;&lt;Author&gt;Mather&lt;/Author&gt;&lt;Year&gt;1990&lt;/Year&gt;&lt;RecNum&gt;1403&lt;/RecNum&gt;&lt;DisplayText&gt;(1990)&lt;/DisplayText&gt;&lt;record&gt;&lt;rec-number&gt;1403&lt;/rec-number&gt;&lt;foreign-keys&gt;&lt;key app="EN" db-id="2vs5srr06trrpoez204vzzfwsfee5psv0w90"&gt;1403&lt;/key&gt;&lt;/foreign-keys&gt;&lt;ref-type name="Book"&gt;6&lt;/ref-type&gt;&lt;contributors&gt;&lt;authors&gt;&lt;author&gt;Mather, A. S.&lt;/author&gt;&lt;/authors&gt;&lt;/contributors&gt;&lt;titles&gt;&lt;title&gt;Global forest resources&lt;/title&gt;&lt;/titles&gt;&lt;dates&gt;&lt;year&gt;1990&lt;/year&gt;&lt;/dates&gt;&lt;pub-location&gt;London&lt;/pub-location&gt;&lt;publisher&gt;Belhaven&lt;/publisher&gt;&lt;urls&gt;&lt;/urls&gt;&lt;/record&gt;&lt;/Cite&gt;&lt;/EndNote&gt;</w:instrText>
      </w:r>
      <w:r w:rsidR="00D526C0" w:rsidRPr="005D1076">
        <w:rPr>
          <w:rFonts w:cs="Arial"/>
        </w:rPr>
        <w:fldChar w:fldCharType="separate"/>
      </w:r>
      <w:r w:rsidR="00D526C0" w:rsidRPr="00A84DCE">
        <w:rPr>
          <w:rFonts w:cs="Arial"/>
          <w:noProof/>
        </w:rPr>
        <w:t>(</w:t>
      </w:r>
      <w:hyperlink w:anchor="_ENREF_56" w:tooltip="Mather, 1990 #1403" w:history="1">
        <w:r w:rsidR="004B05B3" w:rsidRPr="00A84DCE">
          <w:rPr>
            <w:rFonts w:cs="Arial"/>
            <w:noProof/>
          </w:rPr>
          <w:t>1990</w:t>
        </w:r>
      </w:hyperlink>
      <w:r w:rsidR="00D526C0" w:rsidRPr="00A84DCE">
        <w:rPr>
          <w:rFonts w:cs="Arial"/>
          <w:noProof/>
        </w:rPr>
        <w:t>)</w:t>
      </w:r>
      <w:r w:rsidR="00D526C0" w:rsidRPr="005D1076">
        <w:rPr>
          <w:rFonts w:cs="Arial"/>
        </w:rPr>
        <w:fldChar w:fldCharType="end"/>
      </w:r>
      <w:r w:rsidR="00934C6B" w:rsidRPr="00A84DCE">
        <w:rPr>
          <w:rFonts w:cs="Arial"/>
        </w:rPr>
        <w:t>,</w:t>
      </w:r>
      <w:r w:rsidR="00280B7D" w:rsidRPr="00F67EE1">
        <w:rPr>
          <w:rFonts w:cs="Arial"/>
        </w:rPr>
        <w:t xml:space="preserve"> in his seminal work on ‘</w:t>
      </w:r>
      <w:r w:rsidR="00FE738F" w:rsidRPr="00A84DCE">
        <w:rPr>
          <w:rFonts w:cs="Arial"/>
        </w:rPr>
        <w:t>Global Forest Resources’</w:t>
      </w:r>
      <w:r w:rsidR="00280B7D" w:rsidRPr="00F67EE1">
        <w:rPr>
          <w:rFonts w:cs="Arial"/>
        </w:rPr>
        <w:t xml:space="preserve"> analysed change in forest </w:t>
      </w:r>
      <w:r w:rsidR="0090261E" w:rsidRPr="00A84DCE">
        <w:rPr>
          <w:rFonts w:cs="Arial"/>
        </w:rPr>
        <w:t>use and cover</w:t>
      </w:r>
      <w:r w:rsidR="00280B7D" w:rsidRPr="00A84DCE">
        <w:rPr>
          <w:rFonts w:cs="Arial"/>
        </w:rPr>
        <w:t xml:space="preserve"> in the context of overall land use change. </w:t>
      </w:r>
      <w:r w:rsidR="00C81EBB">
        <w:rPr>
          <w:rFonts w:cs="Arial"/>
        </w:rPr>
        <w:t>He</w:t>
      </w:r>
      <w:r w:rsidR="00934C6B" w:rsidRPr="00A84DCE">
        <w:rPr>
          <w:rFonts w:cs="Arial"/>
        </w:rPr>
        <w:t xml:space="preserve"> </w:t>
      </w:r>
      <w:r w:rsidR="00CC0E3F" w:rsidRPr="00A84DCE">
        <w:rPr>
          <w:rFonts w:cs="Arial"/>
        </w:rPr>
        <w:t>suggests</w:t>
      </w:r>
      <w:r w:rsidR="005C2844" w:rsidRPr="00A84DCE">
        <w:rPr>
          <w:rFonts w:cs="Arial"/>
        </w:rPr>
        <w:t xml:space="preserve"> a three stage </w:t>
      </w:r>
      <w:r w:rsidR="00C81EBB">
        <w:rPr>
          <w:rFonts w:cs="Arial"/>
        </w:rPr>
        <w:t xml:space="preserve">transition from </w:t>
      </w:r>
      <w:r w:rsidR="00EF51B3" w:rsidRPr="00A84DCE">
        <w:rPr>
          <w:rFonts w:cs="Arial"/>
        </w:rPr>
        <w:t>‘</w:t>
      </w:r>
      <w:r w:rsidR="005C2844" w:rsidRPr="00A84DCE">
        <w:rPr>
          <w:rFonts w:cs="Arial"/>
        </w:rPr>
        <w:t>pre-industrial</w:t>
      </w:r>
      <w:r w:rsidR="00EF51B3" w:rsidRPr="00A84DCE">
        <w:rPr>
          <w:rFonts w:cs="Arial"/>
        </w:rPr>
        <w:t>’</w:t>
      </w:r>
      <w:r w:rsidR="00C81EBB">
        <w:rPr>
          <w:rFonts w:cs="Arial"/>
        </w:rPr>
        <w:t xml:space="preserve"> to</w:t>
      </w:r>
      <w:r w:rsidR="005C2844" w:rsidRPr="00A84DCE">
        <w:rPr>
          <w:rFonts w:cs="Arial"/>
        </w:rPr>
        <w:t xml:space="preserve"> </w:t>
      </w:r>
      <w:r w:rsidR="00EF51B3" w:rsidRPr="00A84DCE">
        <w:rPr>
          <w:rFonts w:cs="Arial"/>
        </w:rPr>
        <w:t>‘</w:t>
      </w:r>
      <w:r w:rsidR="005C2844" w:rsidRPr="00A84DCE">
        <w:rPr>
          <w:rFonts w:cs="Arial"/>
        </w:rPr>
        <w:t>in</w:t>
      </w:r>
      <w:r w:rsidR="00CC0E3F" w:rsidRPr="00A84DCE">
        <w:rPr>
          <w:rFonts w:cs="Arial"/>
        </w:rPr>
        <w:t>dustrial</w:t>
      </w:r>
      <w:r w:rsidR="00F503AF">
        <w:rPr>
          <w:rFonts w:cs="Arial"/>
        </w:rPr>
        <w:t>’</w:t>
      </w:r>
      <w:r w:rsidR="00CC0E3F" w:rsidRPr="00A84DCE">
        <w:rPr>
          <w:rFonts w:cs="Arial"/>
        </w:rPr>
        <w:t>, and</w:t>
      </w:r>
      <w:r w:rsidR="00C81EBB">
        <w:rPr>
          <w:rFonts w:cs="Arial"/>
        </w:rPr>
        <w:t>, more recently,</w:t>
      </w:r>
      <w:r w:rsidR="00CC0E3F" w:rsidRPr="00A84DCE">
        <w:rPr>
          <w:rFonts w:cs="Arial"/>
        </w:rPr>
        <w:t xml:space="preserve"> </w:t>
      </w:r>
      <w:r w:rsidR="00EF51B3" w:rsidRPr="00A84DCE">
        <w:rPr>
          <w:rFonts w:cs="Arial"/>
        </w:rPr>
        <w:t>‘</w:t>
      </w:r>
      <w:r w:rsidR="00CC0E3F" w:rsidRPr="00A84DCE">
        <w:rPr>
          <w:rFonts w:cs="Arial"/>
        </w:rPr>
        <w:t>post-industrial</w:t>
      </w:r>
      <w:r w:rsidR="00EF51B3" w:rsidRPr="00A84DCE">
        <w:rPr>
          <w:rFonts w:cs="Arial"/>
        </w:rPr>
        <w:t>’</w:t>
      </w:r>
      <w:r w:rsidR="00C81EBB">
        <w:rPr>
          <w:rFonts w:cs="Arial"/>
        </w:rPr>
        <w:t xml:space="preserve"> forestry practices</w:t>
      </w:r>
      <w:r w:rsidR="00CC0E3F" w:rsidRPr="00A84DCE">
        <w:rPr>
          <w:rFonts w:cs="Arial"/>
        </w:rPr>
        <w:t xml:space="preserve">. </w:t>
      </w:r>
      <w:r w:rsidR="0090261E" w:rsidRPr="00A84DCE">
        <w:rPr>
          <w:rFonts w:cs="Arial"/>
        </w:rPr>
        <w:t xml:space="preserve">In the following year, </w:t>
      </w:r>
      <w:r w:rsidR="009833CA" w:rsidRPr="00A84DCE">
        <w:rPr>
          <w:rFonts w:cs="Arial"/>
        </w:rPr>
        <w:t xml:space="preserve">Mather </w:t>
      </w:r>
      <w:r w:rsidR="0018706B" w:rsidRPr="005D1076">
        <w:rPr>
          <w:rFonts w:cs="Arial"/>
        </w:rPr>
        <w:fldChar w:fldCharType="begin"/>
      </w:r>
      <w:r w:rsidR="0018706B" w:rsidRPr="00A84DCE">
        <w:rPr>
          <w:rFonts w:cs="Arial"/>
        </w:rPr>
        <w:instrText xml:space="preserve"> ADDIN EN.CITE &lt;EndNote&gt;&lt;Cite ExcludeAuth="1"&gt;&lt;Author&gt;Mather&lt;/Author&gt;&lt;Year&gt;1991&lt;/Year&gt;&lt;RecNum&gt;1395&lt;/RecNum&gt;&lt;DisplayText&gt;(1991)&lt;/DisplayText&gt;&lt;record&gt;&lt;rec-number&gt;1395&lt;/rec-number&gt;&lt;foreign-keys&gt;&lt;key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18706B" w:rsidRPr="005D1076">
        <w:rPr>
          <w:rFonts w:cs="Arial"/>
        </w:rPr>
        <w:fldChar w:fldCharType="separate"/>
      </w:r>
      <w:r w:rsidR="0018706B" w:rsidRPr="00A84DCE">
        <w:rPr>
          <w:rFonts w:cs="Arial"/>
          <w:noProof/>
        </w:rPr>
        <w:t>(</w:t>
      </w:r>
      <w:hyperlink w:anchor="_ENREF_57" w:tooltip="Mather, 1991 #1395" w:history="1">
        <w:r w:rsidR="004B05B3" w:rsidRPr="00A84DCE">
          <w:rPr>
            <w:rFonts w:cs="Arial"/>
            <w:noProof/>
          </w:rPr>
          <w:t>1991</w:t>
        </w:r>
      </w:hyperlink>
      <w:r w:rsidR="0018706B" w:rsidRPr="00A84DCE">
        <w:rPr>
          <w:rFonts w:cs="Arial"/>
          <w:noProof/>
        </w:rPr>
        <w:t>)</w:t>
      </w:r>
      <w:r w:rsidR="0018706B" w:rsidRPr="005D1076">
        <w:rPr>
          <w:rFonts w:cs="Arial"/>
        </w:rPr>
        <w:fldChar w:fldCharType="end"/>
      </w:r>
      <w:r w:rsidR="0018706B" w:rsidRPr="00A84DCE">
        <w:rPr>
          <w:rFonts w:cs="Arial"/>
        </w:rPr>
        <w:t xml:space="preserve"> </w:t>
      </w:r>
      <w:r w:rsidR="0005790D" w:rsidRPr="00A84DCE">
        <w:rPr>
          <w:rFonts w:cs="Arial"/>
        </w:rPr>
        <w:t xml:space="preserve">proposed </w:t>
      </w:r>
      <w:r w:rsidR="004871D9">
        <w:rPr>
          <w:rFonts w:cs="Arial"/>
          <w:i/>
        </w:rPr>
        <w:t>“</w:t>
      </w:r>
      <w:r w:rsidR="0052092D" w:rsidRPr="00A84DCE">
        <w:rPr>
          <w:rFonts w:cs="Arial"/>
          <w:i/>
        </w:rPr>
        <w:t xml:space="preserve">a </w:t>
      </w:r>
      <w:r w:rsidR="001B7662" w:rsidRPr="00A84DCE">
        <w:rPr>
          <w:rFonts w:cs="Arial"/>
          <w:i/>
        </w:rPr>
        <w:t>broad temporal sequence of these three stages</w:t>
      </w:r>
      <w:r w:rsidR="004871D9">
        <w:rPr>
          <w:rFonts w:cs="Arial"/>
          <w:i/>
        </w:rPr>
        <w:t>”</w:t>
      </w:r>
      <w:r w:rsidR="0005790D" w:rsidRPr="00A84DCE">
        <w:rPr>
          <w:rFonts w:cs="Arial"/>
          <w:i/>
        </w:rPr>
        <w:t xml:space="preserve"> </w:t>
      </w:r>
      <w:r w:rsidR="001B43ED">
        <w:rPr>
          <w:rFonts w:cs="Arial"/>
        </w:rPr>
        <w:t>for</w:t>
      </w:r>
      <w:r w:rsidR="009833CA" w:rsidRPr="00A84DCE">
        <w:rPr>
          <w:rFonts w:cs="Arial"/>
        </w:rPr>
        <w:t xml:space="preserve"> </w:t>
      </w:r>
      <w:r w:rsidR="00265334" w:rsidRPr="00A84DCE">
        <w:rPr>
          <w:rFonts w:cs="Arial"/>
        </w:rPr>
        <w:t xml:space="preserve">European forests during </w:t>
      </w:r>
      <w:r w:rsidR="009833CA" w:rsidRPr="00A84DCE">
        <w:rPr>
          <w:rFonts w:cs="Arial"/>
        </w:rPr>
        <w:t xml:space="preserve">the twentieth century, using </w:t>
      </w:r>
      <w:r w:rsidR="001B7662" w:rsidRPr="00A84DCE">
        <w:rPr>
          <w:rFonts w:cs="Arial"/>
        </w:rPr>
        <w:t xml:space="preserve">distinct milestones </w:t>
      </w:r>
      <w:r w:rsidR="009833CA" w:rsidRPr="00A84DCE">
        <w:rPr>
          <w:rFonts w:cs="Arial"/>
        </w:rPr>
        <w:t xml:space="preserve">to </w:t>
      </w:r>
      <w:r w:rsidR="001B7662" w:rsidRPr="00A84DCE">
        <w:rPr>
          <w:rFonts w:cs="Arial"/>
        </w:rPr>
        <w:t>mark the transition</w:t>
      </w:r>
      <w:r w:rsidR="00C81EBB">
        <w:rPr>
          <w:rFonts w:cs="Arial"/>
        </w:rPr>
        <w:t>s</w:t>
      </w:r>
      <w:r w:rsidR="001B7662" w:rsidRPr="00A84DCE">
        <w:rPr>
          <w:rFonts w:cs="Arial"/>
        </w:rPr>
        <w:t xml:space="preserve"> </w:t>
      </w:r>
      <w:r w:rsidR="00265334" w:rsidRPr="00A84DCE">
        <w:rPr>
          <w:rFonts w:cs="Arial"/>
        </w:rPr>
        <w:t>(p.</w:t>
      </w:r>
      <w:r w:rsidR="00FB22D1">
        <w:rPr>
          <w:rFonts w:cs="Arial"/>
        </w:rPr>
        <w:t xml:space="preserve"> </w:t>
      </w:r>
      <w:r w:rsidR="00265334" w:rsidRPr="00A84DCE">
        <w:rPr>
          <w:rFonts w:cs="Arial"/>
        </w:rPr>
        <w:t>245</w:t>
      </w:r>
      <w:r w:rsidR="002E030F" w:rsidRPr="00A84DCE">
        <w:rPr>
          <w:rFonts w:cs="Arial"/>
        </w:rPr>
        <w:t>).</w:t>
      </w:r>
      <w:r w:rsidR="001B7662" w:rsidRPr="00A84DCE">
        <w:rPr>
          <w:rFonts w:cs="Arial"/>
        </w:rPr>
        <w:t xml:space="preserve"> </w:t>
      </w:r>
      <w:r w:rsidR="0090261E" w:rsidRPr="00A84DCE">
        <w:rPr>
          <w:rFonts w:cs="Arial"/>
        </w:rPr>
        <w:t>In th</w:t>
      </w:r>
      <w:r w:rsidR="00C81EBB">
        <w:rPr>
          <w:rFonts w:cs="Arial"/>
        </w:rPr>
        <w:t>is</w:t>
      </w:r>
      <w:r w:rsidR="0090261E" w:rsidRPr="00A84DCE">
        <w:rPr>
          <w:rFonts w:cs="Arial"/>
        </w:rPr>
        <w:t xml:space="preserve"> same article, </w:t>
      </w:r>
      <w:r w:rsidR="007D64B7">
        <w:rPr>
          <w:rFonts w:cs="Arial"/>
        </w:rPr>
        <w:t xml:space="preserve">Mather also </w:t>
      </w:r>
      <w:r w:rsidR="00265334" w:rsidRPr="00A84DCE">
        <w:rPr>
          <w:rFonts w:cs="Arial"/>
        </w:rPr>
        <w:t>reviews trends in British forest</w:t>
      </w:r>
      <w:r w:rsidR="001B43ED">
        <w:rPr>
          <w:rFonts w:cs="Arial"/>
        </w:rPr>
        <w:t>ry</w:t>
      </w:r>
      <w:r w:rsidR="00265334" w:rsidRPr="00A84DCE">
        <w:rPr>
          <w:rFonts w:cs="Arial"/>
        </w:rPr>
        <w:t xml:space="preserve"> policy against the background of the more general </w:t>
      </w:r>
      <w:r w:rsidR="001B43ED">
        <w:rPr>
          <w:rFonts w:cs="Arial"/>
        </w:rPr>
        <w:t>shift from industrial to</w:t>
      </w:r>
      <w:r w:rsidR="00265334" w:rsidRPr="00A84DCE">
        <w:rPr>
          <w:rFonts w:cs="Arial"/>
        </w:rPr>
        <w:t xml:space="preserve"> post-industrial forest</w:t>
      </w:r>
      <w:r w:rsidR="001B43ED">
        <w:rPr>
          <w:rFonts w:cs="Arial"/>
        </w:rPr>
        <w:t>s</w:t>
      </w:r>
      <w:r w:rsidR="00265334" w:rsidRPr="00A84DCE">
        <w:rPr>
          <w:rFonts w:cs="Arial"/>
        </w:rPr>
        <w:t xml:space="preserve">  </w:t>
      </w:r>
      <w:r w:rsidR="00265334" w:rsidRPr="005D1076">
        <w:rPr>
          <w:rFonts w:cs="Arial"/>
        </w:rPr>
        <w:fldChar w:fldCharType="begin"/>
      </w:r>
      <w:r w:rsidR="0053672F" w:rsidRPr="00A84DCE">
        <w:rPr>
          <w:rFonts w:cs="Arial"/>
        </w:rPr>
        <w:instrText xml:space="preserve"> ADDIN EN.CITE &lt;EndNote&gt;&lt;Cite&gt;&lt;Author&gt;Mather&lt;/Author&gt;&lt;Year&gt;1991&lt;/Year&gt;&lt;RecNum&gt;1395&lt;/RecNum&gt;&lt;DisplayText&gt;(Mather, 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265334" w:rsidRPr="005D1076">
        <w:rPr>
          <w:rFonts w:cs="Arial"/>
        </w:rPr>
        <w:fldChar w:fldCharType="separate"/>
      </w:r>
      <w:r w:rsidR="0053672F" w:rsidRPr="00A84DCE">
        <w:rPr>
          <w:rFonts w:cs="Arial"/>
          <w:noProof/>
        </w:rPr>
        <w:t>(</w:t>
      </w:r>
      <w:hyperlink w:anchor="_ENREF_57" w:tooltip="Mather, 1991 #1395" w:history="1">
        <w:r w:rsidR="004B05B3" w:rsidRPr="00A84DCE">
          <w:rPr>
            <w:rFonts w:cs="Arial"/>
            <w:noProof/>
          </w:rPr>
          <w:t>Mather, 1991</w:t>
        </w:r>
      </w:hyperlink>
      <w:r w:rsidR="0053672F" w:rsidRPr="00A84DCE">
        <w:rPr>
          <w:rFonts w:cs="Arial"/>
          <w:noProof/>
        </w:rPr>
        <w:t>)</w:t>
      </w:r>
      <w:r w:rsidR="00265334" w:rsidRPr="005D1076">
        <w:rPr>
          <w:rFonts w:cs="Arial"/>
        </w:rPr>
        <w:fldChar w:fldCharType="end"/>
      </w:r>
      <w:r w:rsidR="00265334" w:rsidRPr="00A84DCE">
        <w:rPr>
          <w:rFonts w:cs="Arial"/>
        </w:rPr>
        <w:t xml:space="preserve">. </w:t>
      </w:r>
    </w:p>
    <w:p w14:paraId="6E2A76CD" w14:textId="77777777" w:rsidR="00265334" w:rsidRPr="00A84DCE" w:rsidRDefault="00265334" w:rsidP="00742D5A">
      <w:pPr>
        <w:spacing w:line="276" w:lineRule="auto"/>
        <w:jc w:val="both"/>
        <w:rPr>
          <w:rFonts w:cs="Arial"/>
        </w:rPr>
      </w:pPr>
    </w:p>
    <w:p w14:paraId="2541981B" w14:textId="3EF8A9FE" w:rsidR="00397F61" w:rsidRPr="007A4D16" w:rsidRDefault="00C81EBB" w:rsidP="00056952">
      <w:pPr>
        <w:spacing w:line="276" w:lineRule="auto"/>
        <w:jc w:val="both"/>
        <w:rPr>
          <w:rFonts w:cs="Arial"/>
        </w:rPr>
      </w:pPr>
      <w:r>
        <w:rPr>
          <w:rFonts w:cs="Arial"/>
        </w:rPr>
        <w:lastRenderedPageBreak/>
        <w:t xml:space="preserve">Despite </w:t>
      </w:r>
      <w:r w:rsidR="009F4BDD">
        <w:rPr>
          <w:rFonts w:cs="Arial"/>
        </w:rPr>
        <w:t xml:space="preserve">a </w:t>
      </w:r>
      <w:r>
        <w:rPr>
          <w:rFonts w:cs="Arial"/>
        </w:rPr>
        <w:t xml:space="preserve">wide application of the core concept, </w:t>
      </w:r>
      <w:r w:rsidR="00E46F6F">
        <w:rPr>
          <w:rFonts w:cs="Arial"/>
        </w:rPr>
        <w:t xml:space="preserve">applying </w:t>
      </w:r>
      <w:r w:rsidR="00B226D7" w:rsidRPr="007A4D16">
        <w:rPr>
          <w:rFonts w:cs="Arial"/>
        </w:rPr>
        <w:t xml:space="preserve">a paradigm framework </w:t>
      </w:r>
      <w:r w:rsidR="00E46F6F">
        <w:rPr>
          <w:rFonts w:cs="Arial"/>
        </w:rPr>
        <w:t xml:space="preserve">to </w:t>
      </w:r>
      <w:r w:rsidR="00767D01">
        <w:rPr>
          <w:rFonts w:cs="Arial"/>
        </w:rPr>
        <w:t xml:space="preserve">explain specific periods of </w:t>
      </w:r>
      <w:r w:rsidR="00E46F6F">
        <w:rPr>
          <w:rFonts w:cs="Arial"/>
        </w:rPr>
        <w:t>policy stability and change</w:t>
      </w:r>
      <w:r w:rsidR="00767D01">
        <w:rPr>
          <w:rFonts w:cs="Arial"/>
        </w:rPr>
        <w:t xml:space="preserve"> </w:t>
      </w:r>
      <w:r w:rsidR="00B226D7" w:rsidRPr="007A4D16">
        <w:rPr>
          <w:rFonts w:cs="Arial"/>
        </w:rPr>
        <w:t xml:space="preserve">is </w:t>
      </w:r>
      <w:r w:rsidR="00756D65" w:rsidRPr="007A4D16">
        <w:rPr>
          <w:rFonts w:cs="Arial"/>
        </w:rPr>
        <w:t xml:space="preserve">not </w:t>
      </w:r>
      <w:r w:rsidR="00C46850" w:rsidRPr="007A4D16">
        <w:rPr>
          <w:rFonts w:cs="Arial"/>
        </w:rPr>
        <w:t>a</w:t>
      </w:r>
      <w:r w:rsidR="006B5B9C" w:rsidRPr="007A4D16">
        <w:rPr>
          <w:rFonts w:cs="Arial"/>
        </w:rPr>
        <w:t xml:space="preserve"> </w:t>
      </w:r>
      <w:r w:rsidR="00F61546" w:rsidRPr="007A4D16">
        <w:rPr>
          <w:rFonts w:cs="Arial"/>
        </w:rPr>
        <w:t>straightforward t</w:t>
      </w:r>
      <w:r w:rsidR="006B5B9C" w:rsidRPr="007A4D16">
        <w:rPr>
          <w:rFonts w:cs="Arial"/>
        </w:rPr>
        <w:t>a</w:t>
      </w:r>
      <w:r w:rsidR="00C46850" w:rsidRPr="007A4D16">
        <w:rPr>
          <w:rFonts w:cs="Arial"/>
        </w:rPr>
        <w:t xml:space="preserve">sk. </w:t>
      </w:r>
      <w:r w:rsidR="00E45794" w:rsidRPr="007A4D16">
        <w:rPr>
          <w:rFonts w:cs="Arial"/>
        </w:rPr>
        <w:t>Par</w:t>
      </w:r>
      <w:r w:rsidR="00A72B50" w:rsidRPr="007A4D16">
        <w:rPr>
          <w:rFonts w:cs="Arial"/>
        </w:rPr>
        <w:t>adigm shift</w:t>
      </w:r>
      <w:r w:rsidR="00BB2F08" w:rsidRPr="007A4D16">
        <w:rPr>
          <w:rFonts w:cs="Arial"/>
        </w:rPr>
        <w:t>s</w:t>
      </w:r>
      <w:r w:rsidR="00A72B50" w:rsidRPr="007A4D16">
        <w:rPr>
          <w:rFonts w:cs="Arial"/>
        </w:rPr>
        <w:t xml:space="preserve"> </w:t>
      </w:r>
      <w:r w:rsidR="00767D01">
        <w:rPr>
          <w:rFonts w:cs="Arial"/>
        </w:rPr>
        <w:t xml:space="preserve">are often hard </w:t>
      </w:r>
      <w:r w:rsidR="00C12A66">
        <w:rPr>
          <w:rFonts w:cs="Arial"/>
        </w:rPr>
        <w:t xml:space="preserve">to </w:t>
      </w:r>
      <w:r w:rsidR="00C12A66" w:rsidRPr="007A4D16">
        <w:rPr>
          <w:rFonts w:cs="Arial"/>
        </w:rPr>
        <w:t>identify</w:t>
      </w:r>
      <w:r w:rsidR="00A72B50" w:rsidRPr="007A4D16">
        <w:rPr>
          <w:rFonts w:cs="Arial"/>
        </w:rPr>
        <w:t xml:space="preserve"> a</w:t>
      </w:r>
      <w:r w:rsidR="00D6199E" w:rsidRPr="007A4D16">
        <w:rPr>
          <w:rFonts w:cs="Arial"/>
        </w:rPr>
        <w:t>t</w:t>
      </w:r>
      <w:r w:rsidR="00A72B50" w:rsidRPr="007A4D16">
        <w:rPr>
          <w:rFonts w:cs="Arial"/>
        </w:rPr>
        <w:t xml:space="preserve"> a specific point in time. </w:t>
      </w:r>
      <w:r w:rsidR="00E45794" w:rsidRPr="007A4D16">
        <w:rPr>
          <w:rFonts w:cs="Arial"/>
        </w:rPr>
        <w:t>T</w:t>
      </w:r>
      <w:r w:rsidR="005B0CEE" w:rsidRPr="007A4D16">
        <w:rPr>
          <w:rFonts w:cs="Arial"/>
        </w:rPr>
        <w:t>hey often</w:t>
      </w:r>
      <w:r w:rsidR="00A72B50" w:rsidRPr="007A4D16">
        <w:rPr>
          <w:rFonts w:cs="Arial"/>
        </w:rPr>
        <w:t xml:space="preserve"> </w:t>
      </w:r>
      <w:r w:rsidR="00911D6F" w:rsidRPr="007A4D16">
        <w:rPr>
          <w:rFonts w:cs="Arial"/>
        </w:rPr>
        <w:t xml:space="preserve">constitute </w:t>
      </w:r>
      <w:r w:rsidR="004871D9">
        <w:rPr>
          <w:rFonts w:cs="Arial"/>
        </w:rPr>
        <w:t>“</w:t>
      </w:r>
      <w:r w:rsidR="0032546D" w:rsidRPr="007A4D16">
        <w:rPr>
          <w:rFonts w:cs="Arial"/>
          <w:i/>
        </w:rPr>
        <w:t>a phase in a broader process of change</w:t>
      </w:r>
      <w:r w:rsidR="004871D9">
        <w:rPr>
          <w:rFonts w:cs="Arial"/>
          <w:i/>
        </w:rPr>
        <w:t>”</w:t>
      </w:r>
      <w:r w:rsidR="00E46F6F">
        <w:rPr>
          <w:rFonts w:cs="Arial"/>
          <w:i/>
        </w:rPr>
        <w:t>,</w:t>
      </w:r>
      <w:r w:rsidR="00A72B50" w:rsidRPr="007A4D16">
        <w:rPr>
          <w:rFonts w:cs="Arial"/>
          <w:i/>
        </w:rPr>
        <w:t xml:space="preserve"> </w:t>
      </w:r>
      <w:r w:rsidR="00110B5A" w:rsidRPr="007A4D16">
        <w:rPr>
          <w:rFonts w:cs="Arial"/>
        </w:rPr>
        <w:t>entailing</w:t>
      </w:r>
      <w:r w:rsidR="00A72B50" w:rsidRPr="007A4D16">
        <w:rPr>
          <w:rFonts w:cs="Arial"/>
        </w:rPr>
        <w:t xml:space="preserve"> </w:t>
      </w:r>
      <w:r w:rsidR="00756D65" w:rsidRPr="007A4D16">
        <w:rPr>
          <w:rFonts w:cs="Arial"/>
        </w:rPr>
        <w:t>alterations</w:t>
      </w:r>
      <w:r w:rsidR="0032546D" w:rsidRPr="007A4D16">
        <w:rPr>
          <w:rFonts w:cs="Arial"/>
        </w:rPr>
        <w:t xml:space="preserve"> in institutional </w:t>
      </w:r>
      <w:r w:rsidR="00110B5A" w:rsidRPr="007A4D16">
        <w:rPr>
          <w:rFonts w:cs="Arial"/>
        </w:rPr>
        <w:t>arrangements</w:t>
      </w:r>
      <w:r w:rsidR="0095054B" w:rsidRPr="007A4D16">
        <w:rPr>
          <w:rFonts w:cs="Arial"/>
        </w:rPr>
        <w:t xml:space="preserve">, </w:t>
      </w:r>
      <w:r w:rsidR="007C5D3C" w:rsidRPr="007A4D16">
        <w:rPr>
          <w:rFonts w:cs="Arial"/>
        </w:rPr>
        <w:t xml:space="preserve">the </w:t>
      </w:r>
      <w:r w:rsidR="0032546D" w:rsidRPr="007A4D16">
        <w:rPr>
          <w:rFonts w:cs="Arial"/>
        </w:rPr>
        <w:t xml:space="preserve">redefinition of policy problems </w:t>
      </w:r>
      <w:r w:rsidR="00110B5A" w:rsidRPr="007A4D16">
        <w:rPr>
          <w:rFonts w:cs="Arial"/>
        </w:rPr>
        <w:t xml:space="preserve">and the reordering of guiding principles </w:t>
      </w:r>
      <w:r w:rsidR="00110B5A" w:rsidRPr="007A4D16">
        <w:rPr>
          <w:rFonts w:cs="Arial"/>
        </w:rPr>
        <w:fldChar w:fldCharType="begin"/>
      </w:r>
      <w:r w:rsidR="00FB22D1">
        <w:rPr>
          <w:rFonts w:cs="Arial"/>
        </w:rPr>
        <w:instrText xml:space="preserve"> ADDIN EN.CITE &lt;EndNote&gt;&lt;Cite&gt;&lt;Author&gt;Carson&lt;/Author&gt;&lt;Year&gt;2009&lt;/Year&gt;&lt;RecNum&gt;1415&lt;/RecNum&gt;&lt;Suffix&gt;`, p. 377&lt;/Suffix&gt;&lt;DisplayText&gt;(Carson et al., 2009, p. 377)&lt;/DisplayText&gt;&lt;record&gt;&lt;rec-number&gt;1415&lt;/rec-number&gt;&lt;foreign-keys&gt;&lt;key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110B5A" w:rsidRPr="007A4D16">
        <w:rPr>
          <w:rFonts w:cs="Arial"/>
        </w:rPr>
        <w:fldChar w:fldCharType="separate"/>
      </w:r>
      <w:r w:rsidR="00FB22D1">
        <w:rPr>
          <w:rFonts w:cs="Arial"/>
          <w:noProof/>
        </w:rPr>
        <w:t>(</w:t>
      </w:r>
      <w:hyperlink w:anchor="_ENREF_8" w:tooltip="Carson, 2009 #1415" w:history="1">
        <w:r w:rsidR="004B05B3">
          <w:rPr>
            <w:rFonts w:cs="Arial"/>
            <w:noProof/>
          </w:rPr>
          <w:t>Carson et al., 2009, p. 377</w:t>
        </w:r>
      </w:hyperlink>
      <w:r w:rsidR="00FB22D1">
        <w:rPr>
          <w:rFonts w:cs="Arial"/>
          <w:noProof/>
        </w:rPr>
        <w:t>)</w:t>
      </w:r>
      <w:r w:rsidR="00110B5A" w:rsidRPr="007A4D16">
        <w:rPr>
          <w:rFonts w:cs="Arial"/>
        </w:rPr>
        <w:fldChar w:fldCharType="end"/>
      </w:r>
      <w:r w:rsidR="0032546D" w:rsidRPr="007A4D16">
        <w:rPr>
          <w:rFonts w:cs="Arial"/>
        </w:rPr>
        <w:t>.</w:t>
      </w:r>
      <w:r w:rsidR="0032546D" w:rsidRPr="007A4D16">
        <w:rPr>
          <w:rFonts w:cs="Arial"/>
          <w:i/>
        </w:rPr>
        <w:t xml:space="preserve"> </w:t>
      </w:r>
      <w:r w:rsidR="005B0CEE" w:rsidRPr="007A4D16">
        <w:rPr>
          <w:rFonts w:cs="Arial"/>
        </w:rPr>
        <w:t>This</w:t>
      </w:r>
      <w:r w:rsidR="007C5D3C" w:rsidRPr="007A4D16">
        <w:rPr>
          <w:rFonts w:cs="Arial"/>
        </w:rPr>
        <w:t xml:space="preserve"> </w:t>
      </w:r>
      <w:r w:rsidR="0032546D" w:rsidRPr="007A4D16">
        <w:rPr>
          <w:rFonts w:cs="Arial"/>
        </w:rPr>
        <w:t xml:space="preserve">process frequently </w:t>
      </w:r>
      <w:r w:rsidR="007C5D3C" w:rsidRPr="007A4D16">
        <w:rPr>
          <w:rFonts w:cs="Arial"/>
        </w:rPr>
        <w:t>takes</w:t>
      </w:r>
      <w:r w:rsidR="0069487C" w:rsidRPr="007A4D16">
        <w:rPr>
          <w:rFonts w:cs="Arial"/>
        </w:rPr>
        <w:t xml:space="preserve"> place over  extended period</w:t>
      </w:r>
      <w:r w:rsidR="00671D7F">
        <w:rPr>
          <w:rFonts w:cs="Arial"/>
        </w:rPr>
        <w:t>s</w:t>
      </w:r>
      <w:r w:rsidR="00911D6F" w:rsidRPr="007A4D16">
        <w:rPr>
          <w:rFonts w:cs="Arial"/>
        </w:rPr>
        <w:t xml:space="preserve"> </w:t>
      </w:r>
      <w:r w:rsidR="00110B5A" w:rsidRPr="007A4D16">
        <w:rPr>
          <w:rFonts w:cs="Arial"/>
        </w:rPr>
        <w:t xml:space="preserve">and </w:t>
      </w:r>
      <w:r w:rsidR="00767D01">
        <w:rPr>
          <w:rFonts w:cs="Arial"/>
        </w:rPr>
        <w:t>ac</w:t>
      </w:r>
      <w:r w:rsidR="0095054B" w:rsidRPr="007A4D16">
        <w:rPr>
          <w:rFonts w:cs="Arial"/>
        </w:rPr>
        <w:t xml:space="preserve">cumulates </w:t>
      </w:r>
      <w:r w:rsidR="00767D01">
        <w:rPr>
          <w:rFonts w:cs="Arial"/>
        </w:rPr>
        <w:t xml:space="preserve">through a long series of </w:t>
      </w:r>
      <w:r w:rsidR="0095054B" w:rsidRPr="007A4D16">
        <w:rPr>
          <w:rFonts w:cs="Arial"/>
        </w:rPr>
        <w:t>organis</w:t>
      </w:r>
      <w:r w:rsidR="00110B5A" w:rsidRPr="007A4D16">
        <w:rPr>
          <w:rFonts w:cs="Arial"/>
        </w:rPr>
        <w:t>ati</w:t>
      </w:r>
      <w:r w:rsidR="0095054B" w:rsidRPr="007A4D16">
        <w:rPr>
          <w:rFonts w:cs="Arial"/>
        </w:rPr>
        <w:t>onal and</w:t>
      </w:r>
      <w:r w:rsidR="00110B5A" w:rsidRPr="007A4D16">
        <w:rPr>
          <w:rFonts w:cs="Arial"/>
        </w:rPr>
        <w:t xml:space="preserve"> </w:t>
      </w:r>
      <w:r w:rsidR="0095054B" w:rsidRPr="007A4D16">
        <w:rPr>
          <w:rFonts w:cs="Arial"/>
        </w:rPr>
        <w:t>regulatory change</w:t>
      </w:r>
      <w:r w:rsidR="00767D01">
        <w:rPr>
          <w:rFonts w:cs="Arial"/>
        </w:rPr>
        <w:t>s</w:t>
      </w:r>
      <w:r w:rsidR="0095054B" w:rsidRPr="007A4D16">
        <w:rPr>
          <w:rFonts w:cs="Arial"/>
        </w:rPr>
        <w:t xml:space="preserve"> </w:t>
      </w:r>
      <w:r w:rsidR="00911D6F" w:rsidRPr="007A4D16">
        <w:rPr>
          <w:rFonts w:cs="Arial"/>
        </w:rPr>
        <w:fldChar w:fldCharType="begin"/>
      </w:r>
      <w:r w:rsidR="003442D1" w:rsidRPr="007A4D16">
        <w:rPr>
          <w:rFonts w:cs="Arial"/>
        </w:rPr>
        <w:instrText xml:space="preserve"> ADDIN EN.CITE &lt;EndNote&gt;&lt;Cite&gt;&lt;Author&gt;Carson&lt;/Author&gt;&lt;Year&gt;2009&lt;/Year&gt;&lt;RecNum&gt;1415&lt;/RecNum&gt;&lt;DisplayText&gt;(Carson et al., 2009)&lt;/DisplayText&gt;&lt;record&gt;&lt;rec-number&gt;1415&lt;/rec-number&gt;&lt;foreign-keys&gt;&lt;key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911D6F" w:rsidRPr="007A4D16">
        <w:rPr>
          <w:rFonts w:cs="Arial"/>
        </w:rPr>
        <w:fldChar w:fldCharType="separate"/>
      </w:r>
      <w:r w:rsidR="00911D6F" w:rsidRPr="007A4D16">
        <w:rPr>
          <w:rFonts w:cs="Arial"/>
          <w:noProof/>
        </w:rPr>
        <w:t>(</w:t>
      </w:r>
      <w:hyperlink w:anchor="_ENREF_8" w:tooltip="Carson, 2009 #1415" w:history="1">
        <w:r w:rsidR="004B05B3" w:rsidRPr="007A4D16">
          <w:rPr>
            <w:rFonts w:cs="Arial"/>
            <w:noProof/>
          </w:rPr>
          <w:t>Carson et al., 2009</w:t>
        </w:r>
      </w:hyperlink>
      <w:r w:rsidR="00911D6F" w:rsidRPr="007A4D16">
        <w:rPr>
          <w:rFonts w:cs="Arial"/>
          <w:noProof/>
        </w:rPr>
        <w:t>)</w:t>
      </w:r>
      <w:r w:rsidR="00911D6F" w:rsidRPr="007A4D16">
        <w:rPr>
          <w:rFonts w:cs="Arial"/>
        </w:rPr>
        <w:fldChar w:fldCharType="end"/>
      </w:r>
      <w:r w:rsidR="0069487C" w:rsidRPr="007A4D16">
        <w:rPr>
          <w:rFonts w:cs="Arial"/>
        </w:rPr>
        <w:t xml:space="preserve">. </w:t>
      </w:r>
      <w:r w:rsidR="00E47A1C" w:rsidRPr="007A4D16">
        <w:rPr>
          <w:rFonts w:cs="Arial"/>
        </w:rPr>
        <w:t>Moreover, m</w:t>
      </w:r>
      <w:r w:rsidR="004871D9">
        <w:rPr>
          <w:rFonts w:cs="Arial"/>
        </w:rPr>
        <w:t>ost commentators acknowledge “</w:t>
      </w:r>
      <w:r w:rsidR="00E45794" w:rsidRPr="007A4D16">
        <w:rPr>
          <w:rFonts w:cs="Arial"/>
          <w:i/>
        </w:rPr>
        <w:t xml:space="preserve">the existence of competing paradigms in any </w:t>
      </w:r>
      <w:r w:rsidR="00E46F6F">
        <w:rPr>
          <w:rFonts w:cs="Arial"/>
          <w:i/>
        </w:rPr>
        <w:t xml:space="preserve">given </w:t>
      </w:r>
      <w:r w:rsidR="008313D5">
        <w:rPr>
          <w:rFonts w:cs="Arial"/>
          <w:i/>
        </w:rPr>
        <w:t>context</w:t>
      </w:r>
      <w:r w:rsidR="004871D9">
        <w:rPr>
          <w:rFonts w:cs="Arial"/>
          <w:i/>
        </w:rPr>
        <w:t>”</w:t>
      </w:r>
      <w:r w:rsidR="00E45794" w:rsidRPr="007A4D16">
        <w:rPr>
          <w:rFonts w:cs="Arial"/>
        </w:rPr>
        <w:t xml:space="preserve"> </w:t>
      </w:r>
      <w:r w:rsidR="00751295">
        <w:rPr>
          <w:rFonts w:cs="Arial"/>
        </w:rPr>
        <w:fldChar w:fldCharType="begin"/>
      </w:r>
      <w:r w:rsidR="00751295">
        <w:rPr>
          <w:rFonts w:cs="Arial"/>
        </w:rPr>
        <w:instrText xml:space="preserve"> ADDIN EN.CITE &lt;EndNote&gt;&lt;Cite&gt;&lt;Author&gt;Surel&lt;/Author&gt;&lt;Year&gt;2000&lt;/Year&gt;&lt;RecNum&gt;1416&lt;/RecNum&gt;&lt;Suffix&gt;`, p.502&lt;/Suffix&gt;&lt;DisplayText&gt;(Surel, 2000, p.502)&lt;/DisplayText&gt;&lt;record&gt;&lt;rec-number&gt;1416&lt;/rec-number&gt;&lt;foreign-keys&gt;&lt;key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751295">
        <w:rPr>
          <w:rFonts w:cs="Arial"/>
        </w:rPr>
        <w:fldChar w:fldCharType="separate"/>
      </w:r>
      <w:r w:rsidR="00751295">
        <w:rPr>
          <w:rFonts w:cs="Arial"/>
          <w:noProof/>
        </w:rPr>
        <w:t>(</w:t>
      </w:r>
      <w:hyperlink w:anchor="_ENREF_84" w:tooltip="Surel, 2000 #1416" w:history="1">
        <w:r w:rsidR="004B05B3">
          <w:rPr>
            <w:rFonts w:cs="Arial"/>
            <w:noProof/>
          </w:rPr>
          <w:t>Surel, 2000, p.502</w:t>
        </w:r>
      </w:hyperlink>
      <w:r w:rsidR="00751295">
        <w:rPr>
          <w:rFonts w:cs="Arial"/>
          <w:noProof/>
        </w:rPr>
        <w:t>)</w:t>
      </w:r>
      <w:r w:rsidR="00751295">
        <w:rPr>
          <w:rFonts w:cs="Arial"/>
        </w:rPr>
        <w:fldChar w:fldCharType="end"/>
      </w:r>
      <w:r w:rsidR="00751295">
        <w:rPr>
          <w:rFonts w:cs="Arial"/>
        </w:rPr>
        <w:t>.</w:t>
      </w:r>
      <w:r w:rsidR="00E45794" w:rsidRPr="0024650B">
        <w:rPr>
          <w:rFonts w:cs="Arial"/>
          <w:color w:val="FF0000"/>
        </w:rPr>
        <w:t xml:space="preserve"> </w:t>
      </w:r>
      <w:r w:rsidR="00E45794" w:rsidRPr="007A4D16">
        <w:rPr>
          <w:rFonts w:cs="Arial"/>
        </w:rPr>
        <w:t xml:space="preserve">A dominant paradigm, if there is one, is thus not necessarily exclusive, adding to the overall complexity of (public policy) paradigm research. </w:t>
      </w:r>
      <w:r w:rsidR="00265EB3" w:rsidRPr="007A4D16">
        <w:rPr>
          <w:rFonts w:cs="Arial"/>
        </w:rPr>
        <w:t xml:space="preserve">Furthermore, </w:t>
      </w:r>
      <w:r w:rsidR="005D27D0" w:rsidRPr="007A4D16">
        <w:rPr>
          <w:rFonts w:cs="Arial"/>
        </w:rPr>
        <w:t xml:space="preserve">in a transnational context, </w:t>
      </w:r>
      <w:r w:rsidR="00265EB3" w:rsidRPr="007A4D16">
        <w:rPr>
          <w:rFonts w:cs="Arial"/>
        </w:rPr>
        <w:t xml:space="preserve">the ‘diffusion’ of a new </w:t>
      </w:r>
      <w:r w:rsidR="00F503AF">
        <w:rPr>
          <w:rFonts w:cs="Arial"/>
        </w:rPr>
        <w:t xml:space="preserve">(policy) </w:t>
      </w:r>
      <w:r w:rsidR="00265EB3" w:rsidRPr="007A4D16">
        <w:rPr>
          <w:rFonts w:cs="Arial"/>
        </w:rPr>
        <w:t xml:space="preserve">paradigm </w:t>
      </w:r>
      <w:r w:rsidR="00620287" w:rsidRPr="007A4D16">
        <w:rPr>
          <w:rFonts w:cs="Arial"/>
        </w:rPr>
        <w:t>entails frequently com</w:t>
      </w:r>
      <w:r w:rsidR="00E47A1C" w:rsidRPr="007A4D16">
        <w:rPr>
          <w:rFonts w:cs="Arial"/>
        </w:rPr>
        <w:t>plex and</w:t>
      </w:r>
      <w:r w:rsidR="008614DF">
        <w:rPr>
          <w:rFonts w:cs="Arial"/>
        </w:rPr>
        <w:t>,</w:t>
      </w:r>
      <w:r w:rsidR="00E47A1C" w:rsidRPr="007A4D16">
        <w:rPr>
          <w:rFonts w:cs="Arial"/>
        </w:rPr>
        <w:t xml:space="preserve"> at times</w:t>
      </w:r>
      <w:r w:rsidR="008614DF">
        <w:rPr>
          <w:rFonts w:cs="Arial"/>
        </w:rPr>
        <w:t>,</w:t>
      </w:r>
      <w:r w:rsidR="00E47A1C" w:rsidRPr="007A4D16">
        <w:rPr>
          <w:rFonts w:cs="Arial"/>
        </w:rPr>
        <w:t xml:space="preserve"> </w:t>
      </w:r>
      <w:r w:rsidR="00620287" w:rsidRPr="007A4D16">
        <w:rPr>
          <w:rFonts w:cs="Arial"/>
        </w:rPr>
        <w:t xml:space="preserve">inconsistent mechanisms of adaptation </w:t>
      </w:r>
      <w:r w:rsidR="00620287" w:rsidRPr="007A4D16">
        <w:rPr>
          <w:rFonts w:cs="Arial"/>
        </w:rPr>
        <w:fldChar w:fldCharType="begin"/>
      </w:r>
      <w:r w:rsidR="00CD7E20">
        <w:rPr>
          <w:rFonts w:cs="Arial"/>
        </w:rPr>
        <w:instrText xml:space="preserve"> ADDIN EN.CITE &lt;EndNote&gt;&lt;Cite&gt;&lt;Author&gt;Surel&lt;/Author&gt;&lt;Year&gt;2000&lt;/Year&gt;&lt;RecNum&gt;1416&lt;/RecNum&gt;&lt;DisplayText&gt;(Surel, 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620287" w:rsidRPr="007A4D16">
        <w:rPr>
          <w:rFonts w:cs="Arial"/>
        </w:rPr>
        <w:fldChar w:fldCharType="separate"/>
      </w:r>
      <w:r w:rsidR="00CD7E20">
        <w:rPr>
          <w:rFonts w:cs="Arial"/>
          <w:noProof/>
        </w:rPr>
        <w:t>(</w:t>
      </w:r>
      <w:hyperlink w:anchor="_ENREF_84" w:tooltip="Surel, 2000 #1416" w:history="1">
        <w:r w:rsidR="004B05B3">
          <w:rPr>
            <w:rFonts w:cs="Arial"/>
            <w:noProof/>
          </w:rPr>
          <w:t>Surel, 2000</w:t>
        </w:r>
      </w:hyperlink>
      <w:r w:rsidR="00CD7E20">
        <w:rPr>
          <w:rFonts w:cs="Arial"/>
          <w:noProof/>
        </w:rPr>
        <w:t>)</w:t>
      </w:r>
      <w:r w:rsidR="00620287" w:rsidRPr="007A4D16">
        <w:rPr>
          <w:rFonts w:cs="Arial"/>
        </w:rPr>
        <w:fldChar w:fldCharType="end"/>
      </w:r>
      <w:r w:rsidR="00620287" w:rsidRPr="007A4D16">
        <w:rPr>
          <w:rFonts w:cs="Arial"/>
        </w:rPr>
        <w:t xml:space="preserve">. This, </w:t>
      </w:r>
      <w:proofErr w:type="spellStart"/>
      <w:r w:rsidR="00620287" w:rsidRPr="007A4D16">
        <w:rPr>
          <w:rFonts w:cs="Arial"/>
        </w:rPr>
        <w:t>Surel</w:t>
      </w:r>
      <w:proofErr w:type="spellEnd"/>
      <w:r w:rsidR="00620287" w:rsidRPr="007A4D16">
        <w:rPr>
          <w:rFonts w:cs="Arial"/>
        </w:rPr>
        <w:t xml:space="preserve"> </w:t>
      </w:r>
      <w:r w:rsidR="00620287" w:rsidRPr="007A4D16">
        <w:rPr>
          <w:rFonts w:cs="Arial"/>
        </w:rPr>
        <w:fldChar w:fldCharType="begin"/>
      </w:r>
      <w:r w:rsidR="00CD7E20">
        <w:rPr>
          <w:rFonts w:cs="Arial"/>
        </w:rPr>
        <w:instrText xml:space="preserve"> ADDIN EN.CITE &lt;EndNote&gt;&lt;Cite ExcludeAuth="1"&gt;&lt;Author&gt;Surel&lt;/Author&gt;&lt;Year&gt;2000&lt;/Year&gt;&lt;RecNum&gt;1416&lt;/RecNum&gt;&lt;DisplayText&gt;(2000)&lt;/DisplayText&gt;&lt;record&gt;&lt;rec-number&gt;1416&lt;/rec-number&gt;&lt;foreign-keys&gt;&lt;key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620287" w:rsidRPr="007A4D16">
        <w:rPr>
          <w:rFonts w:cs="Arial"/>
        </w:rPr>
        <w:fldChar w:fldCharType="separate"/>
      </w:r>
      <w:r w:rsidR="00CD7E20">
        <w:rPr>
          <w:rFonts w:cs="Arial"/>
          <w:noProof/>
        </w:rPr>
        <w:t>(</w:t>
      </w:r>
      <w:hyperlink w:anchor="_ENREF_84" w:tooltip="Surel, 2000 #1416" w:history="1">
        <w:r w:rsidR="004B05B3">
          <w:rPr>
            <w:rFonts w:cs="Arial"/>
            <w:noProof/>
          </w:rPr>
          <w:t>2000</w:t>
        </w:r>
      </w:hyperlink>
      <w:r w:rsidR="00CD7E20">
        <w:rPr>
          <w:rFonts w:cs="Arial"/>
          <w:noProof/>
        </w:rPr>
        <w:t>)</w:t>
      </w:r>
      <w:r w:rsidR="00620287" w:rsidRPr="007A4D16">
        <w:rPr>
          <w:rFonts w:cs="Arial"/>
        </w:rPr>
        <w:fldChar w:fldCharType="end"/>
      </w:r>
      <w:r w:rsidR="00620287" w:rsidRPr="007A4D16">
        <w:rPr>
          <w:rFonts w:cs="Arial"/>
        </w:rPr>
        <w:t xml:space="preserve"> argues, depends on the one hand on the nature and extent of the previous paradigm, and on the other</w:t>
      </w:r>
      <w:r w:rsidR="002A0288" w:rsidRPr="007A4D16">
        <w:rPr>
          <w:rFonts w:cs="Arial"/>
        </w:rPr>
        <w:t>,</w:t>
      </w:r>
      <w:r w:rsidR="004871D9">
        <w:rPr>
          <w:rFonts w:cs="Arial"/>
        </w:rPr>
        <w:t xml:space="preserve"> on “</w:t>
      </w:r>
      <w:r w:rsidR="00620287" w:rsidRPr="007A4D16">
        <w:rPr>
          <w:rFonts w:cs="Arial"/>
          <w:i/>
        </w:rPr>
        <w:t>the institutional configurations specific to each country which act as filters to the dominant paradigm</w:t>
      </w:r>
      <w:r w:rsidR="004871D9">
        <w:rPr>
          <w:rFonts w:cs="Arial"/>
        </w:rPr>
        <w:t>”</w:t>
      </w:r>
      <w:r w:rsidR="00620287" w:rsidRPr="007A4D16">
        <w:rPr>
          <w:rFonts w:cs="Arial"/>
        </w:rPr>
        <w:t xml:space="preserve"> (p.</w:t>
      </w:r>
      <w:r w:rsidR="00F46C88">
        <w:rPr>
          <w:rFonts w:cs="Arial"/>
        </w:rPr>
        <w:t xml:space="preserve"> </w:t>
      </w:r>
      <w:r w:rsidR="00620287" w:rsidRPr="007A4D16">
        <w:rPr>
          <w:rFonts w:cs="Arial"/>
        </w:rPr>
        <w:t xml:space="preserve">42). </w:t>
      </w:r>
      <w:r w:rsidR="005D27D0" w:rsidRPr="007A4D16">
        <w:rPr>
          <w:rFonts w:cs="Arial"/>
        </w:rPr>
        <w:t>T</w:t>
      </w:r>
      <w:r w:rsidR="002A0288" w:rsidRPr="007A4D16">
        <w:rPr>
          <w:rFonts w:cs="Arial"/>
        </w:rPr>
        <w:t>r</w:t>
      </w:r>
      <w:r w:rsidR="005D27D0" w:rsidRPr="007A4D16">
        <w:rPr>
          <w:rFonts w:cs="Arial"/>
        </w:rPr>
        <w:t xml:space="preserve">ansnational norms </w:t>
      </w:r>
      <w:r w:rsidR="002A0288" w:rsidRPr="007A4D16">
        <w:rPr>
          <w:rFonts w:cs="Arial"/>
        </w:rPr>
        <w:t xml:space="preserve">are </w:t>
      </w:r>
      <w:r w:rsidR="005D27D0" w:rsidRPr="007A4D16">
        <w:rPr>
          <w:rFonts w:cs="Arial"/>
        </w:rPr>
        <w:t xml:space="preserve">therefore likely </w:t>
      </w:r>
      <w:r w:rsidR="002A0288" w:rsidRPr="007A4D16">
        <w:rPr>
          <w:rFonts w:cs="Arial"/>
        </w:rPr>
        <w:t>to be ‘localised’</w:t>
      </w:r>
      <w:r w:rsidR="005C3F32">
        <w:rPr>
          <w:rFonts w:cs="Arial"/>
        </w:rPr>
        <w:t xml:space="preserve"> and introduced in parts</w:t>
      </w:r>
      <w:r w:rsidR="002A0288" w:rsidRPr="007A4D16">
        <w:rPr>
          <w:rFonts w:cs="Arial"/>
        </w:rPr>
        <w:t>, rather than ado</w:t>
      </w:r>
      <w:r w:rsidR="005D27D0" w:rsidRPr="007A4D16">
        <w:rPr>
          <w:rFonts w:cs="Arial"/>
        </w:rPr>
        <w:t>pted in their</w:t>
      </w:r>
      <w:r w:rsidR="002A0288" w:rsidRPr="007A4D16">
        <w:rPr>
          <w:rFonts w:cs="Arial"/>
        </w:rPr>
        <w:t xml:space="preserve"> entirety </w:t>
      </w:r>
      <w:r w:rsidR="00B11AAB">
        <w:rPr>
          <w:rFonts w:cs="Arial"/>
        </w:rPr>
        <w:fldChar w:fldCharType="begin"/>
      </w:r>
      <w:r w:rsidR="00B11AAB">
        <w:rPr>
          <w:rFonts w:cs="Arial"/>
        </w:rPr>
        <w:instrText xml:space="preserve"> ADDIN EN.CITE &lt;EndNote&gt;&lt;Cite&gt;&lt;Author&gt;Acharya&lt;/Author&gt;&lt;Year&gt;2004&lt;/Year&gt;&lt;RecNum&gt;1428&lt;/RecNum&gt;&lt;DisplayText&gt;(Acharya, 2004, Skogstad and Schmidt, 2011)&lt;/DisplayText&gt;&lt;record&gt;&lt;rec-number&gt;1428&lt;/rec-number&gt;&lt;foreign-keys&gt;&lt;key app="EN" db-id="2vs5srr06trrpoez204vzzfwsfee5psv0w90"&gt;1428&lt;/key&gt;&lt;/foreign-keys&gt;&lt;ref-type name="Journal Article"&gt;17&lt;/ref-type&gt;&lt;contributors&gt;&lt;authors&gt;&lt;author&gt;Acharya, A.&lt;/author&gt;&lt;/authors&gt;&lt;/contributors&gt;&lt;titles&gt;&lt;title&gt;How Ideas Spread: Whose Norms Matter? Norm Localization and Institutional Change in Asian Regionalism&lt;/title&gt;&lt;secondary-title&gt;International Organization&lt;/secondary-title&gt;&lt;/titles&gt;&lt;periodical&gt;&lt;full-title&gt;International Organization&lt;/full-title&gt;&lt;/periodical&gt;&lt;volume&gt;58&lt;/volume&gt;&lt;number&gt;239-75&lt;/number&gt;&lt;dates&gt;&lt;year&gt;2004&lt;/year&gt;&lt;/dates&gt;&lt;urls&gt;&lt;/urls&gt;&lt;/record&gt;&lt;/Cite&gt;&lt;Cite&gt;&lt;Author&gt;Skogstad&lt;/Author&gt;&lt;Year&gt;2011&lt;/Year&gt;&lt;RecNum&gt;1426&lt;/RecNum&gt;&lt;record&gt;&lt;rec-number&gt;1426&lt;/rec-number&gt;&lt;foreign-keys&gt;&lt;key app="EN" db-id="2vs5srr06trrpoez204vzzfwsfee5psv0w90"&gt;1426&lt;/key&gt;&lt;/foreign-keys&gt;&lt;ref-type name="Book Section"&gt;5&lt;/ref-type&gt;&lt;contributors&gt;&lt;authors&gt;&lt;author&gt;Skogstad, G.&lt;/author&gt;&lt;author&gt;Schmidt, V.&lt;/author&gt;&lt;/authors&gt;&lt;secondary-authors&gt;&lt;author&gt;Skogstad, G.&lt;/author&gt;&lt;/secondary-authors&gt;&lt;/contributors&gt;&lt;titles&gt;&lt;title&gt;Introduction&lt;/title&gt;&lt;secondary-title&gt;Policy Paradigms, Transnationalism, and Domestic Politics&lt;/secondary-title&gt;&lt;/titles&gt;&lt;dates&gt;&lt;year&gt;2011&lt;/year&gt;&lt;/dates&gt;&lt;pub-location&gt;Toronto&lt;/pub-location&gt;&lt;publisher&gt;University of Toronto Press&lt;/publisher&gt;&lt;urls&gt;&lt;/urls&gt;&lt;/record&gt;&lt;/Cite&gt;&lt;/EndNote&gt;</w:instrText>
      </w:r>
      <w:r w:rsidR="00B11AAB">
        <w:rPr>
          <w:rFonts w:cs="Arial"/>
        </w:rPr>
        <w:fldChar w:fldCharType="separate"/>
      </w:r>
      <w:r w:rsidR="00B11AAB">
        <w:rPr>
          <w:rFonts w:cs="Arial"/>
          <w:noProof/>
        </w:rPr>
        <w:t>(</w:t>
      </w:r>
      <w:hyperlink w:anchor="_ENREF_1" w:tooltip="Acharya, 2004 #1428" w:history="1">
        <w:r w:rsidR="004B05B3">
          <w:rPr>
            <w:rFonts w:cs="Arial"/>
            <w:noProof/>
          </w:rPr>
          <w:t>Acharya, 2004</w:t>
        </w:r>
      </w:hyperlink>
      <w:r w:rsidR="00B11AAB">
        <w:rPr>
          <w:rFonts w:cs="Arial"/>
          <w:noProof/>
        </w:rPr>
        <w:t xml:space="preserve">, </w:t>
      </w:r>
      <w:hyperlink w:anchor="_ENREF_81" w:tooltip="Skogstad, 2011 #1426" w:history="1">
        <w:r w:rsidR="004B05B3">
          <w:rPr>
            <w:rFonts w:cs="Arial"/>
            <w:noProof/>
          </w:rPr>
          <w:t>Skogstad and Schmidt, 2011</w:t>
        </w:r>
      </w:hyperlink>
      <w:r w:rsidR="00B11AAB">
        <w:rPr>
          <w:rFonts w:cs="Arial"/>
          <w:noProof/>
        </w:rPr>
        <w:t>)</w:t>
      </w:r>
      <w:r w:rsidR="00B11AAB">
        <w:rPr>
          <w:rFonts w:cs="Arial"/>
        </w:rPr>
        <w:fldChar w:fldCharType="end"/>
      </w:r>
      <w:r w:rsidR="007A4D16" w:rsidRPr="007A4D16">
        <w:rPr>
          <w:rFonts w:cs="Arial"/>
        </w:rPr>
        <w:t xml:space="preserve">. </w:t>
      </w:r>
      <w:r w:rsidR="005C3F32">
        <w:rPr>
          <w:rFonts w:cs="Arial"/>
        </w:rPr>
        <w:t>A</w:t>
      </w:r>
      <w:r w:rsidR="007A4CDB" w:rsidRPr="007A4D16">
        <w:rPr>
          <w:rFonts w:cs="Arial"/>
        </w:rPr>
        <w:t xml:space="preserve">n ‘operative’ policy paradigm </w:t>
      </w:r>
      <w:r w:rsidR="007A4CDB">
        <w:rPr>
          <w:rFonts w:cs="Arial"/>
        </w:rPr>
        <w:t xml:space="preserve">on the national level, </w:t>
      </w:r>
      <w:r w:rsidR="007A4CDB" w:rsidRPr="007A4D16">
        <w:rPr>
          <w:rFonts w:cs="Arial"/>
        </w:rPr>
        <w:t xml:space="preserve">may thus not necessarily be the same as the conceptual framework that has originally </w:t>
      </w:r>
      <w:r w:rsidR="000C1AF3">
        <w:rPr>
          <w:rFonts w:cs="Arial"/>
        </w:rPr>
        <w:t>guided</w:t>
      </w:r>
      <w:r w:rsidR="007A4CDB">
        <w:rPr>
          <w:rFonts w:cs="Arial"/>
        </w:rPr>
        <w:t xml:space="preserve"> </w:t>
      </w:r>
      <w:r w:rsidR="007A4CDB" w:rsidRPr="007A4D16">
        <w:rPr>
          <w:rFonts w:cs="Arial"/>
        </w:rPr>
        <w:t xml:space="preserve">it </w:t>
      </w:r>
      <w:r w:rsidR="007A4CDB" w:rsidRPr="007A4D16">
        <w:rPr>
          <w:rFonts w:cs="Arial"/>
        </w:rPr>
        <w:fldChar w:fldCharType="begin"/>
      </w:r>
      <w:r w:rsidR="007A4CDB" w:rsidRPr="007A4D16">
        <w:rPr>
          <w:rFonts w:cs="Arial"/>
        </w:rPr>
        <w:instrText xml:space="preserve"> ADDIN EN.CITE &lt;EndNote&gt;&lt;Cite&gt;&lt;Author&gt;Carson&lt;/Author&gt;&lt;Year&gt;2009&lt;/Year&gt;&lt;RecNum&gt;1415&lt;/RecNum&gt;&lt;DisplayText&gt;(Carson et al., 2009)&lt;/DisplayText&gt;&lt;record&gt;&lt;rec-number&gt;1415&lt;/rec-number&gt;&lt;foreign-keys&gt;&lt;key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7A4CDB" w:rsidRPr="007A4D16">
        <w:rPr>
          <w:rFonts w:cs="Arial"/>
        </w:rPr>
        <w:fldChar w:fldCharType="separate"/>
      </w:r>
      <w:r w:rsidR="007A4CDB" w:rsidRPr="007A4D16">
        <w:rPr>
          <w:rFonts w:cs="Arial"/>
          <w:noProof/>
        </w:rPr>
        <w:t>(</w:t>
      </w:r>
      <w:hyperlink w:anchor="_ENREF_8" w:tooltip="Carson, 2009 #1415" w:history="1">
        <w:r w:rsidR="004B05B3" w:rsidRPr="007A4D16">
          <w:rPr>
            <w:rFonts w:cs="Arial"/>
            <w:noProof/>
          </w:rPr>
          <w:t>Carson et al., 2009</w:t>
        </w:r>
      </w:hyperlink>
      <w:r w:rsidR="007A4CDB" w:rsidRPr="007A4D16">
        <w:rPr>
          <w:rFonts w:cs="Arial"/>
          <w:noProof/>
        </w:rPr>
        <w:t>)</w:t>
      </w:r>
      <w:r w:rsidR="007A4CDB" w:rsidRPr="007A4D16">
        <w:rPr>
          <w:rFonts w:cs="Arial"/>
        </w:rPr>
        <w:fldChar w:fldCharType="end"/>
      </w:r>
      <w:r w:rsidR="007A4CDB" w:rsidRPr="007A4D16">
        <w:rPr>
          <w:rFonts w:cs="Arial"/>
        </w:rPr>
        <w:t>.</w:t>
      </w:r>
    </w:p>
    <w:p w14:paraId="2CA67AD8" w14:textId="77777777" w:rsidR="000301B9" w:rsidRPr="00453100" w:rsidRDefault="000301B9" w:rsidP="00056952">
      <w:pPr>
        <w:spacing w:line="276" w:lineRule="auto"/>
        <w:jc w:val="both"/>
        <w:rPr>
          <w:rFonts w:cs="Arial"/>
        </w:rPr>
      </w:pPr>
    </w:p>
    <w:p w14:paraId="56CA47FB" w14:textId="7319F339" w:rsidR="00E46F6F" w:rsidRDefault="00D6199E" w:rsidP="009A3902">
      <w:pPr>
        <w:spacing w:line="276" w:lineRule="auto"/>
        <w:jc w:val="both"/>
        <w:rPr>
          <w:rFonts w:cs="Arial"/>
        </w:rPr>
      </w:pPr>
      <w:r>
        <w:rPr>
          <w:rFonts w:cs="Arial"/>
        </w:rPr>
        <w:t xml:space="preserve">Given these </w:t>
      </w:r>
      <w:r w:rsidR="00453100">
        <w:rPr>
          <w:rFonts w:cs="Arial"/>
        </w:rPr>
        <w:t>analytical</w:t>
      </w:r>
      <w:r>
        <w:rPr>
          <w:rFonts w:cs="Arial"/>
        </w:rPr>
        <w:t xml:space="preserve"> </w:t>
      </w:r>
      <w:r w:rsidR="00453100">
        <w:rPr>
          <w:rFonts w:cs="Arial"/>
        </w:rPr>
        <w:t>challenges</w:t>
      </w:r>
      <w:r>
        <w:rPr>
          <w:rFonts w:cs="Arial"/>
        </w:rPr>
        <w:t xml:space="preserve">, </w:t>
      </w:r>
      <w:r w:rsidR="009833CA" w:rsidRPr="00A84DCE">
        <w:rPr>
          <w:rFonts w:cs="Arial"/>
        </w:rPr>
        <w:t>the overall aim of this</w:t>
      </w:r>
      <w:r w:rsidR="00BB111D" w:rsidRPr="00A84DCE">
        <w:rPr>
          <w:rFonts w:cs="Arial"/>
        </w:rPr>
        <w:t xml:space="preserve"> </w:t>
      </w:r>
      <w:r w:rsidR="00742D5A" w:rsidRPr="00A84DCE">
        <w:rPr>
          <w:rFonts w:cs="Arial"/>
        </w:rPr>
        <w:t xml:space="preserve">paper </w:t>
      </w:r>
      <w:r w:rsidR="009A3902" w:rsidRPr="00A84DCE">
        <w:rPr>
          <w:rFonts w:cs="Arial"/>
        </w:rPr>
        <w:t xml:space="preserve">is to </w:t>
      </w:r>
      <w:r w:rsidR="00742D5A" w:rsidRPr="00A84DCE">
        <w:rPr>
          <w:rFonts w:cs="Arial"/>
        </w:rPr>
        <w:t>review</w:t>
      </w:r>
      <w:r w:rsidR="002D5B7C" w:rsidRPr="00A84DCE">
        <w:rPr>
          <w:rFonts w:cs="Arial"/>
        </w:rPr>
        <w:t xml:space="preserve"> and </w:t>
      </w:r>
      <w:r w:rsidR="00742D5A" w:rsidRPr="00A84DCE">
        <w:rPr>
          <w:rFonts w:cs="Arial"/>
        </w:rPr>
        <w:t>analyse recent trends in British forest</w:t>
      </w:r>
      <w:r w:rsidR="002D5B7C" w:rsidRPr="00A84DCE">
        <w:rPr>
          <w:rFonts w:cs="Arial"/>
        </w:rPr>
        <w:t>ry</w:t>
      </w:r>
      <w:r w:rsidR="00742D5A" w:rsidRPr="00A84DCE">
        <w:rPr>
          <w:rFonts w:cs="Arial"/>
        </w:rPr>
        <w:t xml:space="preserve"> </w:t>
      </w:r>
      <w:r w:rsidR="009A3902" w:rsidRPr="00A84DCE">
        <w:rPr>
          <w:rFonts w:cs="Arial"/>
        </w:rPr>
        <w:t>policy in terms of paradigm</w:t>
      </w:r>
      <w:r w:rsidR="00E46F6F">
        <w:rPr>
          <w:rFonts w:cs="Arial"/>
        </w:rPr>
        <w:t xml:space="preserve"> change</w:t>
      </w:r>
      <w:r w:rsidR="00B7387E">
        <w:rPr>
          <w:rFonts w:cs="Arial"/>
        </w:rPr>
        <w:t xml:space="preserve"> through a primarily top-down analysis, complementing </w:t>
      </w:r>
      <w:proofErr w:type="spellStart"/>
      <w:r w:rsidR="00B7387E">
        <w:rPr>
          <w:rFonts w:cs="Arial"/>
        </w:rPr>
        <w:t>Tsouvalis</w:t>
      </w:r>
      <w:r w:rsidR="008614DF">
        <w:rPr>
          <w:rFonts w:cs="Arial"/>
        </w:rPr>
        <w:t>’s</w:t>
      </w:r>
      <w:proofErr w:type="spellEnd"/>
      <w:r w:rsidR="00B7387E">
        <w:rPr>
          <w:rFonts w:cs="Arial"/>
        </w:rPr>
        <w:t xml:space="preserve"> </w:t>
      </w:r>
      <w:r w:rsidR="00AB6A78">
        <w:rPr>
          <w:rFonts w:cs="Arial"/>
        </w:rPr>
        <w:t xml:space="preserve">more </w:t>
      </w:r>
      <w:r w:rsidR="00B7387E">
        <w:rPr>
          <w:rFonts w:cs="Arial"/>
        </w:rPr>
        <w:t>bottom-up approach</w:t>
      </w:r>
      <w:r w:rsidR="009A3902" w:rsidRPr="00A84DCE">
        <w:rPr>
          <w:rFonts w:cs="Arial"/>
        </w:rPr>
        <w:t xml:space="preserve">. </w:t>
      </w:r>
      <w:r w:rsidR="00E46F6F">
        <w:rPr>
          <w:rFonts w:cs="Arial"/>
        </w:rPr>
        <w:t xml:space="preserve">Drawing on a </w:t>
      </w:r>
      <w:r w:rsidR="00F46C88">
        <w:rPr>
          <w:rFonts w:cs="Arial"/>
        </w:rPr>
        <w:t>comprehensive</w:t>
      </w:r>
      <w:r w:rsidR="00E46F6F">
        <w:rPr>
          <w:rFonts w:cs="Arial"/>
        </w:rPr>
        <w:t xml:space="preserve"> review of the published literature, p</w:t>
      </w:r>
      <w:r w:rsidR="009A3902" w:rsidRPr="00A84DCE">
        <w:rPr>
          <w:rFonts w:cs="Arial"/>
        </w:rPr>
        <w:t xml:space="preserve">articular emphasis will be placed on how </w:t>
      </w:r>
      <w:r w:rsidR="00742D5A" w:rsidRPr="00A84DCE">
        <w:rPr>
          <w:rFonts w:cs="Arial"/>
        </w:rPr>
        <w:t>wider</w:t>
      </w:r>
      <w:r w:rsidR="00AB6A78">
        <w:rPr>
          <w:rFonts w:cs="Arial"/>
        </w:rPr>
        <w:t xml:space="preserve"> more formal</w:t>
      </w:r>
      <w:r w:rsidR="00742D5A" w:rsidRPr="00A84DCE">
        <w:rPr>
          <w:rFonts w:cs="Arial"/>
        </w:rPr>
        <w:t xml:space="preserve"> international and E</w:t>
      </w:r>
      <w:r w:rsidR="009A3902" w:rsidRPr="00A84DCE">
        <w:rPr>
          <w:rFonts w:cs="Arial"/>
        </w:rPr>
        <w:t>uropean policy-making process</w:t>
      </w:r>
      <w:r w:rsidR="002D5B7C" w:rsidRPr="00A84DCE">
        <w:rPr>
          <w:rFonts w:cs="Arial"/>
        </w:rPr>
        <w:t xml:space="preserve">es </w:t>
      </w:r>
      <w:r w:rsidR="00E46F6F">
        <w:rPr>
          <w:rFonts w:cs="Arial"/>
        </w:rPr>
        <w:t xml:space="preserve">are coming to exert growing </w:t>
      </w:r>
      <w:r w:rsidR="009A3902" w:rsidRPr="00A84DCE">
        <w:rPr>
          <w:rFonts w:cs="Arial"/>
        </w:rPr>
        <w:t xml:space="preserve">influence </w:t>
      </w:r>
      <w:r w:rsidR="00E46F6F">
        <w:rPr>
          <w:rFonts w:cs="Arial"/>
        </w:rPr>
        <w:t xml:space="preserve">on </w:t>
      </w:r>
      <w:r w:rsidR="00F5720E">
        <w:rPr>
          <w:rFonts w:cs="Arial"/>
        </w:rPr>
        <w:t xml:space="preserve">national </w:t>
      </w:r>
      <w:r w:rsidR="00E46F6F">
        <w:rPr>
          <w:rFonts w:cs="Arial"/>
        </w:rPr>
        <w:t xml:space="preserve">forestry policy and operations. </w:t>
      </w:r>
      <w:r w:rsidR="007A7702" w:rsidRPr="00A84DCE">
        <w:rPr>
          <w:rFonts w:cs="Arial"/>
        </w:rPr>
        <w:t>In this article, Hall</w:t>
      </w:r>
      <w:r w:rsidR="005E79F8" w:rsidRPr="00A84DCE">
        <w:rPr>
          <w:rFonts w:cs="Arial"/>
        </w:rPr>
        <w:t>’</w:t>
      </w:r>
      <w:r w:rsidR="007A7702" w:rsidRPr="00A84DCE">
        <w:rPr>
          <w:rFonts w:cs="Arial"/>
        </w:rPr>
        <w:t xml:space="preserve">s policy paradigm framework will be applied to British forestry, using Mather’s forestry transition categories as a starting point. </w:t>
      </w:r>
      <w:r>
        <w:rPr>
          <w:rFonts w:cs="Arial"/>
        </w:rPr>
        <w:t xml:space="preserve">We go on to </w:t>
      </w:r>
      <w:r w:rsidR="007A7702" w:rsidRPr="00A84DCE">
        <w:rPr>
          <w:rFonts w:cs="Arial"/>
        </w:rPr>
        <w:t xml:space="preserve">develop a more </w:t>
      </w:r>
      <w:r w:rsidR="005E79F8" w:rsidRPr="00A84DCE">
        <w:rPr>
          <w:rFonts w:cs="Arial"/>
        </w:rPr>
        <w:t xml:space="preserve">refined </w:t>
      </w:r>
      <w:r w:rsidR="007A7702" w:rsidRPr="00A84DCE">
        <w:rPr>
          <w:rFonts w:cs="Arial"/>
        </w:rPr>
        <w:t>differentiat</w:t>
      </w:r>
      <w:r w:rsidR="009A3902" w:rsidRPr="00A84DCE">
        <w:rPr>
          <w:rFonts w:cs="Arial"/>
        </w:rPr>
        <w:t>ion of Mather’s</w:t>
      </w:r>
      <w:r w:rsidR="007A7702" w:rsidRPr="00A84DCE">
        <w:rPr>
          <w:rFonts w:cs="Arial"/>
        </w:rPr>
        <w:t xml:space="preserve"> post-industrialist period</w:t>
      </w:r>
      <w:r w:rsidR="009A3902" w:rsidRPr="00A84DCE">
        <w:rPr>
          <w:rFonts w:cs="Arial"/>
        </w:rPr>
        <w:t xml:space="preserve">. </w:t>
      </w:r>
      <w:r w:rsidR="002D5B7C" w:rsidRPr="00A84DCE">
        <w:rPr>
          <w:rFonts w:cs="Arial"/>
        </w:rPr>
        <w:t>This</w:t>
      </w:r>
      <w:r w:rsidR="009A3902" w:rsidRPr="00A84DCE">
        <w:rPr>
          <w:rFonts w:cs="Arial"/>
        </w:rPr>
        <w:t xml:space="preserve"> will </w:t>
      </w:r>
      <w:r w:rsidR="002D5B7C" w:rsidRPr="00A84DCE">
        <w:rPr>
          <w:rFonts w:cs="Arial"/>
        </w:rPr>
        <w:t xml:space="preserve">be done </w:t>
      </w:r>
      <w:r w:rsidR="002F3279" w:rsidRPr="00A84DCE">
        <w:rPr>
          <w:rFonts w:cs="Arial"/>
        </w:rPr>
        <w:t>primarily through a review and analysis</w:t>
      </w:r>
      <w:r w:rsidR="009A3902" w:rsidRPr="00A84DCE">
        <w:rPr>
          <w:rFonts w:cs="Arial"/>
        </w:rPr>
        <w:t xml:space="preserve"> of key legislative and other policy</w:t>
      </w:r>
      <w:r w:rsidR="002D5B7C" w:rsidRPr="00A84DCE">
        <w:rPr>
          <w:rFonts w:cs="Arial"/>
        </w:rPr>
        <w:t xml:space="preserve"> measures and forestry policy statements. </w:t>
      </w:r>
      <w:r w:rsidR="009A3902" w:rsidRPr="00A84DCE">
        <w:rPr>
          <w:rFonts w:cs="Arial"/>
        </w:rPr>
        <w:t xml:space="preserve">Although the relevant events can be described here </w:t>
      </w:r>
      <w:r w:rsidR="002E382C">
        <w:rPr>
          <w:rFonts w:cs="Arial"/>
        </w:rPr>
        <w:t xml:space="preserve">only </w:t>
      </w:r>
      <w:r w:rsidR="009A3902" w:rsidRPr="00A84DCE">
        <w:rPr>
          <w:rFonts w:cs="Arial"/>
        </w:rPr>
        <w:t xml:space="preserve">in brief terms, </w:t>
      </w:r>
      <w:r w:rsidR="00E46F6F">
        <w:rPr>
          <w:rFonts w:cs="Arial"/>
        </w:rPr>
        <w:t xml:space="preserve">we identify key </w:t>
      </w:r>
      <w:r w:rsidR="009A3902" w:rsidRPr="00A84DCE">
        <w:rPr>
          <w:rFonts w:cs="Arial"/>
        </w:rPr>
        <w:t xml:space="preserve">policy milestones </w:t>
      </w:r>
      <w:r w:rsidR="00E46F6F">
        <w:rPr>
          <w:rFonts w:cs="Arial"/>
        </w:rPr>
        <w:t xml:space="preserve">which </w:t>
      </w:r>
      <w:r w:rsidR="009A3902" w:rsidRPr="00A84DCE">
        <w:rPr>
          <w:rFonts w:cs="Arial"/>
        </w:rPr>
        <w:t xml:space="preserve">mark the </w:t>
      </w:r>
      <w:r w:rsidR="00E46F6F">
        <w:rPr>
          <w:rFonts w:cs="Arial"/>
        </w:rPr>
        <w:t xml:space="preserve">most important </w:t>
      </w:r>
      <w:r w:rsidR="009A3902" w:rsidRPr="00A84DCE">
        <w:rPr>
          <w:rFonts w:cs="Arial"/>
        </w:rPr>
        <w:t xml:space="preserve">transitions. </w:t>
      </w:r>
    </w:p>
    <w:p w14:paraId="51106752" w14:textId="77777777" w:rsidR="007A7702" w:rsidRPr="00A84DCE" w:rsidRDefault="007A7702" w:rsidP="002E030F">
      <w:pPr>
        <w:spacing w:line="276" w:lineRule="auto"/>
        <w:jc w:val="both"/>
        <w:rPr>
          <w:rFonts w:cs="Arial"/>
        </w:rPr>
      </w:pPr>
    </w:p>
    <w:p w14:paraId="7D589C69" w14:textId="22B4F743" w:rsidR="00425DB0" w:rsidRPr="00A84DCE" w:rsidRDefault="00425DB0" w:rsidP="00425DB0">
      <w:pPr>
        <w:pStyle w:val="ListParagraph"/>
        <w:numPr>
          <w:ilvl w:val="0"/>
          <w:numId w:val="39"/>
        </w:numPr>
        <w:spacing w:line="276" w:lineRule="auto"/>
        <w:jc w:val="both"/>
        <w:rPr>
          <w:rFonts w:cs="Arial"/>
          <w:b/>
        </w:rPr>
      </w:pPr>
      <w:r w:rsidRPr="00A84DCE">
        <w:rPr>
          <w:rFonts w:cs="Arial"/>
          <w:b/>
        </w:rPr>
        <w:t>Method</w:t>
      </w:r>
      <w:r w:rsidR="00E96816">
        <w:rPr>
          <w:rFonts w:cs="Arial"/>
          <w:b/>
        </w:rPr>
        <w:t>s</w:t>
      </w:r>
      <w:r w:rsidR="00E46F6F">
        <w:rPr>
          <w:rFonts w:cs="Arial"/>
          <w:b/>
        </w:rPr>
        <w:t xml:space="preserve"> and Approach </w:t>
      </w:r>
    </w:p>
    <w:p w14:paraId="4B75705D" w14:textId="77777777" w:rsidR="00475C42" w:rsidRPr="00A84DCE" w:rsidRDefault="00475C42" w:rsidP="00475C42">
      <w:pPr>
        <w:pStyle w:val="ListParagraph"/>
        <w:rPr>
          <w:rFonts w:cs="Arial"/>
          <w:b/>
        </w:rPr>
      </w:pPr>
    </w:p>
    <w:p w14:paraId="73648250" w14:textId="5AF12B69" w:rsidR="009D56ED" w:rsidRPr="00252CC5" w:rsidRDefault="007368D2" w:rsidP="009D56ED">
      <w:pPr>
        <w:spacing w:line="276" w:lineRule="auto"/>
        <w:jc w:val="both"/>
        <w:rPr>
          <w:rFonts w:cs="Arial"/>
        </w:rPr>
      </w:pPr>
      <w:r w:rsidRPr="00A84DCE">
        <w:t xml:space="preserve">There are </w:t>
      </w:r>
      <w:r w:rsidR="00E46F6F">
        <w:t xml:space="preserve">various </w:t>
      </w:r>
      <w:r w:rsidRPr="00A84DCE">
        <w:t>methods available to investigate</w:t>
      </w:r>
      <w:r w:rsidR="00E46F6F">
        <w:t>,</w:t>
      </w:r>
      <w:r w:rsidRPr="00A84DCE">
        <w:t xml:space="preserve"> analyse</w:t>
      </w:r>
      <w:r w:rsidR="00E46F6F">
        <w:t xml:space="preserve"> and diagnose </w:t>
      </w:r>
      <w:r w:rsidR="00691E31" w:rsidRPr="00A84DCE">
        <w:t>paradigm</w:t>
      </w:r>
      <w:r w:rsidRPr="00A84DCE">
        <w:t xml:space="preserve"> shifts</w:t>
      </w:r>
      <w:r w:rsidR="00691E31" w:rsidRPr="00A84DCE">
        <w:t xml:space="preserve"> </w:t>
      </w:r>
      <w:r w:rsidR="00D6199E">
        <w:t>of th</w:t>
      </w:r>
      <w:r w:rsidR="00E46F6F">
        <w:t>e</w:t>
      </w:r>
      <w:r w:rsidR="00D6199E">
        <w:t xml:space="preserve"> </w:t>
      </w:r>
      <w:r w:rsidR="00E46F6F">
        <w:t>sort discussed above</w:t>
      </w:r>
      <w:r w:rsidRPr="00A84DCE">
        <w:t xml:space="preserve">. </w:t>
      </w:r>
      <w:r w:rsidR="00B260A7" w:rsidRPr="00A84DCE">
        <w:t>In this paper, a qualitative</w:t>
      </w:r>
      <w:r w:rsidR="00DD669E" w:rsidRPr="00A84DCE">
        <w:t>,</w:t>
      </w:r>
      <w:r w:rsidR="00B260A7" w:rsidRPr="00A84DCE">
        <w:t xml:space="preserve"> interpretative </w:t>
      </w:r>
      <w:r w:rsidR="00826858" w:rsidRPr="00A84DCE">
        <w:t xml:space="preserve">and iterative </w:t>
      </w:r>
      <w:r w:rsidR="00DD669E" w:rsidRPr="00A84DCE">
        <w:t>approach</w:t>
      </w:r>
      <w:r w:rsidR="00B260A7" w:rsidRPr="00A84DCE">
        <w:t xml:space="preserve"> has been</w:t>
      </w:r>
      <w:r w:rsidR="00DD669E" w:rsidRPr="00A84DCE">
        <w:t xml:space="preserve"> applied</w:t>
      </w:r>
      <w:r w:rsidR="00B260A7" w:rsidRPr="00A84DCE">
        <w:t xml:space="preserve">, based on textual methods, </w:t>
      </w:r>
      <w:r w:rsidR="002E382C">
        <w:t>mainly documentary</w:t>
      </w:r>
      <w:r w:rsidR="00F66704" w:rsidRPr="00A84DCE">
        <w:t xml:space="preserve"> </w:t>
      </w:r>
      <w:r w:rsidR="00691E31" w:rsidRPr="00A84DCE">
        <w:t xml:space="preserve">review and </w:t>
      </w:r>
      <w:r w:rsidR="002E030F" w:rsidRPr="00A84DCE">
        <w:t>analysis</w:t>
      </w:r>
      <w:r w:rsidR="00B260A7" w:rsidRPr="00A84DCE">
        <w:t xml:space="preserve">. </w:t>
      </w:r>
      <w:r w:rsidR="00910BB8" w:rsidRPr="00A84DCE">
        <w:t>Relev</w:t>
      </w:r>
      <w:r w:rsidR="009C5433" w:rsidRPr="00A84DCE">
        <w:t xml:space="preserve">ant </w:t>
      </w:r>
      <w:r w:rsidR="002E382C">
        <w:t xml:space="preserve">public </w:t>
      </w:r>
      <w:r w:rsidR="009C5433" w:rsidRPr="00A84DCE">
        <w:t xml:space="preserve">documents were </w:t>
      </w:r>
      <w:r w:rsidR="00E40415" w:rsidRPr="00A84DCE">
        <w:t>reviewed</w:t>
      </w:r>
      <w:r w:rsidR="009C5433" w:rsidRPr="00A84DCE">
        <w:t>,</w:t>
      </w:r>
      <w:r w:rsidR="009833CA" w:rsidRPr="00A84DCE">
        <w:t xml:space="preserve"> </w:t>
      </w:r>
      <w:r w:rsidR="00910BB8" w:rsidRPr="00A84DCE">
        <w:t>in particular international, European and UK forestry policy</w:t>
      </w:r>
      <w:r w:rsidR="00B04F37" w:rsidRPr="00A84DCE">
        <w:t xml:space="preserve"> documents, guidelines,</w:t>
      </w:r>
      <w:r w:rsidR="00910BB8" w:rsidRPr="00A84DCE">
        <w:t xml:space="preserve"> acts</w:t>
      </w:r>
      <w:r w:rsidR="00064DB5" w:rsidRPr="00A84DCE">
        <w:t xml:space="preserve">, </w:t>
      </w:r>
      <w:r w:rsidR="000D39B7">
        <w:t>and statistical data</w:t>
      </w:r>
      <w:r w:rsidR="00951BA6">
        <w:t xml:space="preserve">. </w:t>
      </w:r>
      <w:r w:rsidR="00D6199E">
        <w:t xml:space="preserve">We have aimed </w:t>
      </w:r>
      <w:r w:rsidR="00995179" w:rsidRPr="00A84DCE">
        <w:t xml:space="preserve">to capture </w:t>
      </w:r>
      <w:r w:rsidR="00E46F6F">
        <w:t xml:space="preserve">the most salient </w:t>
      </w:r>
      <w:r w:rsidR="00995179" w:rsidRPr="00A84DCE">
        <w:t xml:space="preserve">international, European and </w:t>
      </w:r>
      <w:r w:rsidR="00995179" w:rsidRPr="005B2991">
        <w:t>UK nat</w:t>
      </w:r>
      <w:r w:rsidR="0019387A" w:rsidRPr="005B2991">
        <w:t>ional forestry related legislation ap</w:t>
      </w:r>
      <w:r w:rsidR="002E382C" w:rsidRPr="005B2991">
        <w:t xml:space="preserve">plicable to </w:t>
      </w:r>
      <w:r w:rsidR="00603642" w:rsidRPr="005B2991">
        <w:t>Britain</w:t>
      </w:r>
      <w:r w:rsidR="00603642">
        <w:t>,</w:t>
      </w:r>
      <w:r w:rsidR="00603642" w:rsidRPr="00A84DCE">
        <w:t xml:space="preserve"> fitting</w:t>
      </w:r>
      <w:r w:rsidR="00142CE0" w:rsidRPr="00A84DCE">
        <w:t xml:space="preserve"> </w:t>
      </w:r>
      <w:r w:rsidR="00603642">
        <w:t xml:space="preserve">this </w:t>
      </w:r>
      <w:r w:rsidR="00142CE0" w:rsidRPr="00A84DCE">
        <w:t xml:space="preserve">within the </w:t>
      </w:r>
      <w:r w:rsidR="00E46F6F">
        <w:t>overall analytical framework</w:t>
      </w:r>
      <w:r w:rsidR="00D01731">
        <w:t xml:space="preserve"> of paradigms</w:t>
      </w:r>
      <w:r w:rsidR="00E46F6F">
        <w:t xml:space="preserve">. </w:t>
      </w:r>
      <w:r w:rsidR="0019387A" w:rsidRPr="00A84DCE">
        <w:t>Moreover</w:t>
      </w:r>
      <w:r w:rsidR="00995179" w:rsidRPr="00A84DCE">
        <w:t>, national forestry related policy documents, standards</w:t>
      </w:r>
      <w:r w:rsidR="00826858" w:rsidRPr="00A84DCE">
        <w:t xml:space="preserve">, </w:t>
      </w:r>
      <w:r w:rsidR="0019387A" w:rsidRPr="00A84DCE">
        <w:t>instruments,</w:t>
      </w:r>
      <w:r w:rsidR="00924065" w:rsidRPr="00A84DCE">
        <w:t xml:space="preserve"> and governmental reports</w:t>
      </w:r>
      <w:r w:rsidR="002E382C">
        <w:t>,</w:t>
      </w:r>
      <w:r w:rsidR="00F66704" w:rsidRPr="00A84DCE">
        <w:t xml:space="preserve"> have been looked at for the purpose of this analysis</w:t>
      </w:r>
      <w:r w:rsidR="00924065" w:rsidRPr="00A84DCE">
        <w:t>.</w:t>
      </w:r>
      <w:r w:rsidR="00F66704" w:rsidRPr="00A84DCE">
        <w:t xml:space="preserve"> This has been supplemented by peer reviewed literature and</w:t>
      </w:r>
      <w:r w:rsidR="009D7662">
        <w:t>,</w:t>
      </w:r>
      <w:r w:rsidR="00F66704" w:rsidRPr="00A84DCE">
        <w:t xml:space="preserve"> due to </w:t>
      </w:r>
      <w:r w:rsidR="00951BA6">
        <w:t xml:space="preserve">a </w:t>
      </w:r>
      <w:r w:rsidR="00F66704" w:rsidRPr="00A84DCE">
        <w:t xml:space="preserve">lack of comprehensive </w:t>
      </w:r>
      <w:r w:rsidR="00951BA6">
        <w:t xml:space="preserve">journal </w:t>
      </w:r>
      <w:r w:rsidR="00F66704" w:rsidRPr="00A84DCE">
        <w:t>papers</w:t>
      </w:r>
      <w:r w:rsidR="00951BA6">
        <w:t xml:space="preserve"> on </w:t>
      </w:r>
      <w:r w:rsidR="00951BA6" w:rsidRPr="00951BA6">
        <w:t>British forestry policy</w:t>
      </w:r>
      <w:r w:rsidR="00F66704" w:rsidRPr="00A84DCE">
        <w:t xml:space="preserve">, some secondary </w:t>
      </w:r>
      <w:r w:rsidR="00C7692A" w:rsidRPr="00A84DCE">
        <w:t xml:space="preserve">material, mainly in form of books, </w:t>
      </w:r>
      <w:r w:rsidR="00E34EEF" w:rsidRPr="00A84DCE">
        <w:t xml:space="preserve">to help </w:t>
      </w:r>
      <w:r w:rsidR="00951BA6">
        <w:t>fill</w:t>
      </w:r>
      <w:r w:rsidR="00F66704" w:rsidRPr="00A84DCE">
        <w:t xml:space="preserve"> gaps</w:t>
      </w:r>
      <w:r w:rsidR="009D7662">
        <w:t>.</w:t>
      </w:r>
      <w:r w:rsidR="00826858" w:rsidRPr="00A84DCE">
        <w:t xml:space="preserve"> </w:t>
      </w:r>
      <w:r w:rsidR="00767D01">
        <w:t>D</w:t>
      </w:r>
      <w:r w:rsidR="009D7662">
        <w:t>ocumentary review and</w:t>
      </w:r>
      <w:r w:rsidR="00735355" w:rsidRPr="00D863E3">
        <w:t xml:space="preserve"> analysis </w:t>
      </w:r>
      <w:r w:rsidR="00B260A7" w:rsidRPr="00D863E3">
        <w:t xml:space="preserve">has been </w:t>
      </w:r>
      <w:r w:rsidR="008614DF">
        <w:t>f</w:t>
      </w:r>
      <w:r w:rsidR="00767D01">
        <w:t xml:space="preserve">urther </w:t>
      </w:r>
      <w:r w:rsidR="00F07163">
        <w:t>used t</w:t>
      </w:r>
      <w:r w:rsidR="00B260A7" w:rsidRPr="00D863E3">
        <w:t>o help identify various indicators</w:t>
      </w:r>
      <w:r w:rsidR="008614DF">
        <w:t xml:space="preserve"> that might</w:t>
      </w:r>
      <w:r w:rsidR="00B260A7" w:rsidRPr="00D863E3">
        <w:t xml:space="preserve"> </w:t>
      </w:r>
      <w:r w:rsidR="008614DF">
        <w:t xml:space="preserve">signal or be taken as proof </w:t>
      </w:r>
      <w:r w:rsidR="00134A5C">
        <w:t xml:space="preserve">of </w:t>
      </w:r>
      <w:r w:rsidR="00134A5C" w:rsidRPr="00D863E3">
        <w:t>major</w:t>
      </w:r>
      <w:r w:rsidR="00B260A7" w:rsidRPr="00D863E3">
        <w:t xml:space="preserve"> policy </w:t>
      </w:r>
      <w:r w:rsidR="002E2BAC" w:rsidRPr="00D863E3">
        <w:t>change</w:t>
      </w:r>
      <w:r w:rsidR="00B260A7" w:rsidRPr="00D863E3">
        <w:t xml:space="preserve">. </w:t>
      </w:r>
      <w:r w:rsidR="00406C6B" w:rsidRPr="00D863E3">
        <w:t xml:space="preserve">The findings of the review were </w:t>
      </w:r>
      <w:r w:rsidR="00050BE7">
        <w:t xml:space="preserve">broadly </w:t>
      </w:r>
      <w:r w:rsidR="00406C6B" w:rsidRPr="00D863E3">
        <w:t xml:space="preserve">assessed against Hall’s policy paradigm framework </w:t>
      </w:r>
      <w:r w:rsidR="00F07163">
        <w:t>presented</w:t>
      </w:r>
      <w:r w:rsidR="000E769B">
        <w:t xml:space="preserve"> </w:t>
      </w:r>
      <w:r w:rsidR="00406C6B" w:rsidRPr="00D863E3">
        <w:t xml:space="preserve">in the </w:t>
      </w:r>
      <w:r w:rsidR="00F07163">
        <w:t xml:space="preserve">introduction. </w:t>
      </w:r>
      <w:r w:rsidR="00192780" w:rsidRPr="00D863E3">
        <w:rPr>
          <w:rFonts w:cs="Arial"/>
        </w:rPr>
        <w:t>D</w:t>
      </w:r>
      <w:r w:rsidR="00192780" w:rsidRPr="00A84DCE">
        <w:rPr>
          <w:rFonts w:cs="Arial"/>
        </w:rPr>
        <w:t>rawing on Hall</w:t>
      </w:r>
      <w:r w:rsidR="00FB22D1">
        <w:rPr>
          <w:rFonts w:cs="Arial"/>
        </w:rPr>
        <w:t>’</w:t>
      </w:r>
      <w:r w:rsidR="00192780" w:rsidRPr="00A84DCE">
        <w:rPr>
          <w:rFonts w:cs="Arial"/>
        </w:rPr>
        <w:t xml:space="preserve">s </w:t>
      </w:r>
      <w:r w:rsidR="00192780" w:rsidRPr="00A84DCE">
        <w:rPr>
          <w:rFonts w:cs="Arial"/>
        </w:rPr>
        <w:lastRenderedPageBreak/>
        <w:t xml:space="preserve">third order </w:t>
      </w:r>
      <w:r w:rsidR="00331E21" w:rsidRPr="00A84DCE">
        <w:rPr>
          <w:rFonts w:cs="Arial"/>
        </w:rPr>
        <w:t xml:space="preserve">policy </w:t>
      </w:r>
      <w:r w:rsidR="00192780" w:rsidRPr="00A84DCE">
        <w:rPr>
          <w:rFonts w:cs="Arial"/>
        </w:rPr>
        <w:t>changes</w:t>
      </w:r>
      <w:r w:rsidR="00331E21" w:rsidRPr="00A84DCE">
        <w:rPr>
          <w:rFonts w:cs="Arial"/>
        </w:rPr>
        <w:t xml:space="preserve">, forestry policy in Britain was </w:t>
      </w:r>
      <w:r w:rsidR="00767D01">
        <w:rPr>
          <w:rFonts w:cs="Arial"/>
        </w:rPr>
        <w:t xml:space="preserve">examined for evidence of </w:t>
      </w:r>
      <w:r w:rsidR="00331E21" w:rsidRPr="00A84DCE">
        <w:rPr>
          <w:rFonts w:cs="Arial"/>
        </w:rPr>
        <w:t>paradigm shifts</w:t>
      </w:r>
      <w:r w:rsidR="00767D01">
        <w:rPr>
          <w:rFonts w:cs="Arial"/>
        </w:rPr>
        <w:t xml:space="preserve"> in terms of </w:t>
      </w:r>
      <w:r w:rsidR="00D01731">
        <w:rPr>
          <w:rFonts w:cs="Arial"/>
        </w:rPr>
        <w:t xml:space="preserve">the </w:t>
      </w:r>
      <w:r w:rsidR="00050BE7">
        <w:rPr>
          <w:rFonts w:cs="Arial"/>
        </w:rPr>
        <w:t xml:space="preserve">reordering </w:t>
      </w:r>
      <w:r w:rsidR="00D01731">
        <w:rPr>
          <w:rFonts w:cs="Arial"/>
        </w:rPr>
        <w:t xml:space="preserve">of </w:t>
      </w:r>
      <w:r w:rsidR="00050BE7" w:rsidRPr="00050BE7">
        <w:rPr>
          <w:rFonts w:cs="Arial"/>
        </w:rPr>
        <w:t>goal hierarchies</w:t>
      </w:r>
      <w:r w:rsidR="00050BE7">
        <w:rPr>
          <w:rFonts w:cs="Arial"/>
        </w:rPr>
        <w:t>, the</w:t>
      </w:r>
      <w:r w:rsidR="00050BE7" w:rsidRPr="00050BE7">
        <w:rPr>
          <w:rFonts w:cs="Arial"/>
        </w:rPr>
        <w:t xml:space="preserve"> </w:t>
      </w:r>
      <w:r w:rsidR="00252CC5">
        <w:rPr>
          <w:rFonts w:cs="Arial"/>
        </w:rPr>
        <w:t>establish</w:t>
      </w:r>
      <w:r w:rsidR="00767D01">
        <w:rPr>
          <w:rFonts w:cs="Arial"/>
        </w:rPr>
        <w:t xml:space="preserve">ment of </w:t>
      </w:r>
      <w:r w:rsidR="00D6199E">
        <w:rPr>
          <w:rFonts w:cs="Arial"/>
        </w:rPr>
        <w:t xml:space="preserve">new </w:t>
      </w:r>
      <w:r w:rsidR="00050BE7">
        <w:rPr>
          <w:rFonts w:cs="Arial"/>
        </w:rPr>
        <w:t>policy settings</w:t>
      </w:r>
      <w:r w:rsidR="009D56ED" w:rsidRPr="00A84DCE">
        <w:rPr>
          <w:rFonts w:cs="Arial"/>
        </w:rPr>
        <w:t xml:space="preserve"> and  </w:t>
      </w:r>
      <w:r w:rsidR="00767D01">
        <w:rPr>
          <w:rFonts w:cs="Arial"/>
        </w:rPr>
        <w:t xml:space="preserve">the adoption of new types of policy </w:t>
      </w:r>
      <w:r w:rsidR="00C12A66">
        <w:rPr>
          <w:rFonts w:cs="Arial"/>
        </w:rPr>
        <w:t>instruments</w:t>
      </w:r>
      <w:r w:rsidR="00767D01">
        <w:rPr>
          <w:rFonts w:cs="Arial"/>
        </w:rPr>
        <w:t xml:space="preserve"> </w:t>
      </w:r>
      <w:r w:rsidR="009D56ED" w:rsidRPr="005D1076">
        <w:rPr>
          <w:rFonts w:cs="Arial"/>
        </w:rPr>
        <w:fldChar w:fldCharType="begin"/>
      </w:r>
      <w:r w:rsidR="009D56ED" w:rsidRPr="00A84DCE">
        <w:rPr>
          <w:rFonts w:cs="Arial"/>
        </w:rPr>
        <w:instrText xml:space="preserve"> ADDIN EN.CITE &lt;EndNote&gt;&lt;Cite&gt;&lt;Author&gt;Hall&lt;/Author&gt;&lt;Year&gt;1993&lt;/Year&gt;&lt;RecNum&gt;1408&lt;/RecNum&gt;&lt;DisplayText&gt;(Hall, 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9D56ED" w:rsidRPr="005D1076">
        <w:rPr>
          <w:rFonts w:cs="Arial"/>
        </w:rPr>
        <w:fldChar w:fldCharType="separate"/>
      </w:r>
      <w:r w:rsidR="009D56ED" w:rsidRPr="00A84DCE">
        <w:rPr>
          <w:rFonts w:cs="Arial"/>
          <w:noProof/>
        </w:rPr>
        <w:t>(</w:t>
      </w:r>
      <w:hyperlink w:anchor="_ENREF_29" w:tooltip="Hall, 1993 #1408" w:history="1">
        <w:r w:rsidR="004B05B3" w:rsidRPr="00A84DCE">
          <w:rPr>
            <w:rFonts w:cs="Arial"/>
            <w:noProof/>
          </w:rPr>
          <w:t>Hall, 1993</w:t>
        </w:r>
      </w:hyperlink>
      <w:r w:rsidR="009D56ED" w:rsidRPr="00A84DCE">
        <w:rPr>
          <w:rFonts w:cs="Arial"/>
          <w:noProof/>
        </w:rPr>
        <w:t>)</w:t>
      </w:r>
      <w:r w:rsidR="009D56ED" w:rsidRPr="005D1076">
        <w:rPr>
          <w:rFonts w:cs="Arial"/>
        </w:rPr>
        <w:fldChar w:fldCharType="end"/>
      </w:r>
      <w:r w:rsidR="009D56ED" w:rsidRPr="00A84DCE">
        <w:rPr>
          <w:rFonts w:cs="Arial"/>
        </w:rPr>
        <w:t xml:space="preserve">. </w:t>
      </w:r>
      <w:r w:rsidR="002B346A" w:rsidRPr="00A84DCE">
        <w:rPr>
          <w:rFonts w:eastAsia="Calibri"/>
          <w:lang w:eastAsia="en-US"/>
        </w:rPr>
        <w:t xml:space="preserve">In this paper, the emphasis has been on identifying such milestones </w:t>
      </w:r>
      <w:r w:rsidR="00306107">
        <w:rPr>
          <w:rFonts w:eastAsia="Calibri"/>
          <w:lang w:eastAsia="en-US"/>
        </w:rPr>
        <w:t xml:space="preserve">primarily </w:t>
      </w:r>
      <w:r w:rsidR="002B346A" w:rsidRPr="00A84DCE">
        <w:rPr>
          <w:rFonts w:eastAsia="Calibri"/>
          <w:lang w:eastAsia="en-US"/>
        </w:rPr>
        <w:t xml:space="preserve">through legislation, </w:t>
      </w:r>
      <w:r w:rsidR="00306107">
        <w:rPr>
          <w:rFonts w:eastAsia="Calibri"/>
          <w:lang w:eastAsia="en-US"/>
        </w:rPr>
        <w:t xml:space="preserve">and then by other </w:t>
      </w:r>
      <w:r w:rsidR="002B346A" w:rsidRPr="00A84DCE">
        <w:rPr>
          <w:rFonts w:eastAsia="Calibri"/>
          <w:lang w:eastAsia="en-US"/>
        </w:rPr>
        <w:t>instruments, tools and key policy statements. Various indicators have been identified to mark major policy transitions</w:t>
      </w:r>
      <w:r w:rsidR="007639B4">
        <w:rPr>
          <w:rFonts w:eastAsia="Calibri"/>
          <w:lang w:eastAsia="en-US"/>
        </w:rPr>
        <w:t xml:space="preserve">. </w:t>
      </w:r>
    </w:p>
    <w:p w14:paraId="71E831CB" w14:textId="77777777" w:rsidR="00BD5807" w:rsidRPr="00A84DCE" w:rsidRDefault="00BD5807" w:rsidP="009960FE">
      <w:pPr>
        <w:spacing w:line="276" w:lineRule="auto"/>
        <w:jc w:val="both"/>
        <w:rPr>
          <w:rFonts w:cs="Arial"/>
          <w:b/>
        </w:rPr>
      </w:pPr>
    </w:p>
    <w:p w14:paraId="53A2B310" w14:textId="3590B5F2" w:rsidR="00C254A4" w:rsidRDefault="00797A76" w:rsidP="00DC5108">
      <w:pPr>
        <w:pStyle w:val="ListParagraph"/>
        <w:numPr>
          <w:ilvl w:val="0"/>
          <w:numId w:val="39"/>
        </w:numPr>
        <w:spacing w:line="276" w:lineRule="auto"/>
        <w:jc w:val="both"/>
        <w:rPr>
          <w:rFonts w:cs="Arial"/>
          <w:b/>
        </w:rPr>
      </w:pPr>
      <w:r w:rsidRPr="00C31557">
        <w:rPr>
          <w:rFonts w:cs="Arial"/>
          <w:b/>
        </w:rPr>
        <w:t>Results and Discussion</w:t>
      </w:r>
    </w:p>
    <w:p w14:paraId="1FDC66CF" w14:textId="77777777" w:rsidR="00DC5108" w:rsidRPr="00DC5108" w:rsidRDefault="00DC5108" w:rsidP="00DC5108">
      <w:pPr>
        <w:spacing w:line="276" w:lineRule="auto"/>
        <w:jc w:val="both"/>
        <w:rPr>
          <w:rFonts w:cs="Arial"/>
          <w:b/>
        </w:rPr>
      </w:pPr>
    </w:p>
    <w:p w14:paraId="608A8FFE" w14:textId="2ADC32FB" w:rsidR="00F553C7" w:rsidRPr="00A54A61" w:rsidRDefault="00914D3C" w:rsidP="001131E3">
      <w:pPr>
        <w:spacing w:line="276" w:lineRule="auto"/>
        <w:jc w:val="both"/>
        <w:rPr>
          <w:rFonts w:eastAsia="Calibri"/>
          <w:b/>
          <w:lang w:eastAsia="en-US"/>
        </w:rPr>
      </w:pPr>
      <w:r>
        <w:rPr>
          <w:rFonts w:eastAsia="Calibri"/>
          <w:b/>
          <w:lang w:eastAsia="en-US"/>
        </w:rPr>
        <w:t>3</w:t>
      </w:r>
      <w:r w:rsidR="00DC5108">
        <w:rPr>
          <w:rFonts w:eastAsia="Calibri"/>
          <w:b/>
          <w:lang w:eastAsia="en-US"/>
        </w:rPr>
        <w:t>.</w:t>
      </w:r>
      <w:r w:rsidR="00A54A61">
        <w:rPr>
          <w:rFonts w:eastAsia="Calibri"/>
          <w:b/>
          <w:lang w:eastAsia="en-US"/>
        </w:rPr>
        <w:t>1</w:t>
      </w:r>
      <w:r w:rsidR="000301B9">
        <w:rPr>
          <w:rFonts w:eastAsia="Calibri"/>
          <w:b/>
          <w:lang w:eastAsia="en-US"/>
        </w:rPr>
        <w:t xml:space="preserve">. </w:t>
      </w:r>
      <w:r w:rsidR="00937145">
        <w:rPr>
          <w:rFonts w:eastAsia="Calibri"/>
          <w:b/>
          <w:lang w:eastAsia="en-US"/>
        </w:rPr>
        <w:t>Mono-functional</w:t>
      </w:r>
      <w:r w:rsidR="00343712" w:rsidRPr="00A54A61">
        <w:rPr>
          <w:rFonts w:eastAsia="Calibri"/>
          <w:b/>
          <w:lang w:eastAsia="en-US"/>
        </w:rPr>
        <w:t xml:space="preserve"> Forestry </w:t>
      </w:r>
      <w:r w:rsidR="005C4297" w:rsidRPr="00A54A61">
        <w:rPr>
          <w:rFonts w:eastAsia="Calibri"/>
          <w:b/>
          <w:lang w:eastAsia="en-US"/>
        </w:rPr>
        <w:t>(Industrial Forest</w:t>
      </w:r>
      <w:r w:rsidR="000E769B">
        <w:rPr>
          <w:rFonts w:eastAsia="Calibri"/>
          <w:b/>
          <w:lang w:eastAsia="en-US"/>
        </w:rPr>
        <w:t>ry</w:t>
      </w:r>
      <w:r w:rsidR="005C4297" w:rsidRPr="00A54A61">
        <w:rPr>
          <w:rFonts w:eastAsia="Calibri"/>
          <w:b/>
          <w:lang w:eastAsia="en-US"/>
        </w:rPr>
        <w:t>)</w:t>
      </w:r>
      <w:r w:rsidR="002C353A">
        <w:rPr>
          <w:rFonts w:eastAsia="Calibri"/>
          <w:b/>
          <w:lang w:eastAsia="en-US"/>
        </w:rPr>
        <w:t>:</w:t>
      </w:r>
      <w:r w:rsidR="005C4297">
        <w:rPr>
          <w:rFonts w:eastAsia="Calibri"/>
          <w:b/>
          <w:lang w:eastAsia="en-US"/>
        </w:rPr>
        <w:t xml:space="preserve"> </w:t>
      </w:r>
      <w:r w:rsidR="00343712" w:rsidRPr="00A54A61">
        <w:rPr>
          <w:rFonts w:eastAsia="Calibri"/>
          <w:b/>
          <w:lang w:eastAsia="en-US"/>
        </w:rPr>
        <w:t>1919 – (</w:t>
      </w:r>
      <w:r w:rsidR="00915610" w:rsidRPr="00A54A61">
        <w:rPr>
          <w:rFonts w:eastAsia="Calibri"/>
          <w:b/>
          <w:lang w:eastAsia="en-US"/>
        </w:rPr>
        <w:t>196</w:t>
      </w:r>
      <w:r w:rsidR="00F553C7" w:rsidRPr="00A54A61">
        <w:rPr>
          <w:rFonts w:eastAsia="Calibri"/>
          <w:b/>
          <w:lang w:eastAsia="en-US"/>
        </w:rPr>
        <w:t>7</w:t>
      </w:r>
      <w:r w:rsidR="00343712" w:rsidRPr="00A54A61">
        <w:rPr>
          <w:rFonts w:eastAsia="Calibri"/>
          <w:b/>
          <w:lang w:eastAsia="en-US"/>
        </w:rPr>
        <w:t>)</w:t>
      </w:r>
      <w:r w:rsidR="00915610" w:rsidRPr="00A54A61">
        <w:rPr>
          <w:rFonts w:eastAsia="Calibri"/>
          <w:b/>
          <w:lang w:eastAsia="en-US"/>
        </w:rPr>
        <w:t xml:space="preserve"> </w:t>
      </w:r>
    </w:p>
    <w:p w14:paraId="20C92266" w14:textId="470649B9" w:rsidR="00937145" w:rsidRDefault="008614DF" w:rsidP="009C02DC">
      <w:pPr>
        <w:spacing w:line="276" w:lineRule="auto"/>
        <w:jc w:val="both"/>
        <w:rPr>
          <w:rFonts w:eastAsia="Calibri"/>
          <w:lang w:eastAsia="en-US"/>
        </w:rPr>
      </w:pPr>
      <w:r>
        <w:rPr>
          <w:rFonts w:eastAsia="Calibri"/>
          <w:lang w:eastAsia="en-US"/>
        </w:rPr>
        <w:t xml:space="preserve">The emergence of what </w:t>
      </w:r>
      <w:proofErr w:type="spellStart"/>
      <w:r>
        <w:rPr>
          <w:rFonts w:eastAsia="Calibri"/>
          <w:lang w:eastAsia="en-US"/>
        </w:rPr>
        <w:t>Tsouvalis</w:t>
      </w:r>
      <w:proofErr w:type="spellEnd"/>
      <w:r>
        <w:rPr>
          <w:rFonts w:eastAsia="Calibri"/>
          <w:lang w:eastAsia="en-US"/>
        </w:rPr>
        <w:t xml:space="preserve"> </w:t>
      </w:r>
      <w:r w:rsidR="00F5720E">
        <w:rPr>
          <w:rFonts w:eastAsia="Calibri"/>
          <w:lang w:eastAsia="en-US"/>
        </w:rPr>
        <w:t xml:space="preserve">(2000) </w:t>
      </w:r>
      <w:r>
        <w:rPr>
          <w:rFonts w:eastAsia="Calibri"/>
          <w:lang w:eastAsia="en-US"/>
        </w:rPr>
        <w:t>calls ‘scientific forestry’ centred on the creation of plantation forests designed to supply high volumes of commercial timber dates from the period immediately after the First World War. Prior to this, in</w:t>
      </w:r>
      <w:r w:rsidR="002A76A8">
        <w:rPr>
          <w:rFonts w:eastAsia="Calibri"/>
          <w:lang w:eastAsia="en-US"/>
        </w:rPr>
        <w:t xml:space="preserve"> 1905</w:t>
      </w:r>
      <w:r w:rsidR="00117EFE">
        <w:rPr>
          <w:rFonts w:eastAsia="Calibri"/>
          <w:lang w:eastAsia="en-US"/>
        </w:rPr>
        <w:t xml:space="preserve">, </w:t>
      </w:r>
      <w:r>
        <w:rPr>
          <w:rFonts w:eastAsia="Calibri"/>
          <w:lang w:eastAsia="en-US"/>
        </w:rPr>
        <w:t xml:space="preserve">an audit of </w:t>
      </w:r>
      <w:r w:rsidR="00FF6E45" w:rsidRPr="00442B93">
        <w:rPr>
          <w:rFonts w:eastAsia="Calibri"/>
          <w:lang w:eastAsia="en-US"/>
        </w:rPr>
        <w:t xml:space="preserve">the total woodland area </w:t>
      </w:r>
      <w:r w:rsidR="00117EFE">
        <w:rPr>
          <w:rFonts w:eastAsia="Calibri"/>
          <w:lang w:eastAsia="en-US"/>
        </w:rPr>
        <w:t>in G</w:t>
      </w:r>
      <w:r w:rsidR="00A605ED">
        <w:rPr>
          <w:rFonts w:eastAsia="Calibri"/>
          <w:lang w:eastAsia="en-US"/>
        </w:rPr>
        <w:t>reat Britain</w:t>
      </w:r>
      <w:r w:rsidR="00117EFE">
        <w:rPr>
          <w:rFonts w:eastAsia="Calibri"/>
          <w:lang w:eastAsia="en-US"/>
        </w:rPr>
        <w:t xml:space="preserve"> had </w:t>
      </w:r>
      <w:r>
        <w:rPr>
          <w:rFonts w:eastAsia="Calibri"/>
          <w:lang w:eastAsia="en-US"/>
        </w:rPr>
        <w:t xml:space="preserve">shown a </w:t>
      </w:r>
      <w:r w:rsidR="00117EFE">
        <w:rPr>
          <w:rFonts w:eastAsia="Calibri"/>
          <w:lang w:eastAsia="en-US"/>
        </w:rPr>
        <w:t xml:space="preserve">decline </w:t>
      </w:r>
      <w:r w:rsidR="00FF6E45" w:rsidRPr="00442B93">
        <w:rPr>
          <w:rFonts w:eastAsia="Calibri"/>
          <w:lang w:eastAsia="en-US"/>
        </w:rPr>
        <w:t xml:space="preserve">to about five per cent of </w:t>
      </w:r>
      <w:r>
        <w:rPr>
          <w:rFonts w:eastAsia="Calibri"/>
          <w:lang w:eastAsia="en-US"/>
        </w:rPr>
        <w:t xml:space="preserve">the country’s </w:t>
      </w:r>
      <w:r w:rsidR="00FA15E7">
        <w:rPr>
          <w:rFonts w:eastAsia="Calibri"/>
          <w:lang w:eastAsia="en-US"/>
        </w:rPr>
        <w:t xml:space="preserve"> total land surface</w:t>
      </w:r>
      <w:r w:rsidR="002A76A8">
        <w:rPr>
          <w:rFonts w:eastAsia="Calibri"/>
          <w:lang w:eastAsia="en-US"/>
        </w:rPr>
        <w:t xml:space="preserve"> </w:t>
      </w:r>
      <w:r w:rsidR="002A76A8">
        <w:rPr>
          <w:rFonts w:eastAsia="Calibri"/>
          <w:lang w:eastAsia="en-US"/>
        </w:rPr>
        <w:fldChar w:fldCharType="begin"/>
      </w:r>
      <w:r w:rsidR="002A76A8">
        <w:rPr>
          <w:rFonts w:eastAsia="Calibri"/>
          <w:lang w:eastAsia="en-US"/>
        </w:rPr>
        <w:instrText xml:space="preserve"> ADDIN EN.CITE &lt;EndNote&gt;&lt;Cite&gt;&lt;Author&gt;Acland&lt;/Author&gt;&lt;Year&gt;1918&lt;/Year&gt;&lt;RecNum&gt;1146&lt;/RecNum&gt;&lt;DisplayText&gt;(Acland, 1918)&lt;/DisplayText&gt;&lt;record&gt;&lt;rec-number&gt;1146&lt;/rec-number&gt;&lt;foreign-keys&gt;&lt;key app="EN" db-id="2vs5srr06trrpoez204vzzfwsfee5psv0w90"&gt;1146&lt;/key&gt;&lt;/foreign-keys&gt;&lt;ref-type name="Report"&gt;27&lt;/ref-type&gt;&lt;contributors&gt;&lt;authors&gt;&lt;author&gt;Acland&lt;/author&gt;&lt;/authors&gt;&lt;tertiary-authors&gt;&lt;author&gt;Her Majesty&amp;apos;s Stationery Office&lt;/author&gt;&lt;/tertiary-authors&gt;&lt;/contributors&gt;&lt;titles&gt;&lt;title&gt;Final Report of the Forestry Sub-Committee of the Reconstruction Committee. Cd 8881&lt;/title&gt;&lt;/titles&gt;&lt;dates&gt;&lt;year&gt;1918&lt;/year&gt;&lt;/dates&gt;&lt;pub-location&gt;London&lt;/pub-location&gt;&lt;urls&gt;&lt;/urls&gt;&lt;/record&gt;&lt;/Cite&gt;&lt;/EndNote&gt;</w:instrText>
      </w:r>
      <w:r w:rsidR="002A76A8">
        <w:rPr>
          <w:rFonts w:eastAsia="Calibri"/>
          <w:lang w:eastAsia="en-US"/>
        </w:rPr>
        <w:fldChar w:fldCharType="separate"/>
      </w:r>
      <w:r w:rsidR="002A76A8">
        <w:rPr>
          <w:rFonts w:eastAsia="Calibri"/>
          <w:noProof/>
          <w:lang w:eastAsia="en-US"/>
        </w:rPr>
        <w:t>(</w:t>
      </w:r>
      <w:hyperlink w:anchor="_ENREF_2" w:tooltip="Acland, 1918 #1146" w:history="1">
        <w:r w:rsidR="004B05B3">
          <w:rPr>
            <w:rFonts w:eastAsia="Calibri"/>
            <w:noProof/>
            <w:lang w:eastAsia="en-US"/>
          </w:rPr>
          <w:t>Acland, 1918</w:t>
        </w:r>
      </w:hyperlink>
      <w:r w:rsidR="002A76A8">
        <w:rPr>
          <w:rFonts w:eastAsia="Calibri"/>
          <w:noProof/>
          <w:lang w:eastAsia="en-US"/>
        </w:rPr>
        <w:t>)</w:t>
      </w:r>
      <w:r w:rsidR="002A76A8">
        <w:rPr>
          <w:rFonts w:eastAsia="Calibri"/>
          <w:lang w:eastAsia="en-US"/>
        </w:rPr>
        <w:fldChar w:fldCharType="end"/>
      </w:r>
      <w:r w:rsidR="00FA15E7">
        <w:rPr>
          <w:rFonts w:eastAsia="Calibri"/>
          <w:lang w:eastAsia="en-US"/>
        </w:rPr>
        <w:t>.</w:t>
      </w:r>
      <w:r w:rsidR="00840311" w:rsidRPr="00442B93">
        <w:rPr>
          <w:rFonts w:eastAsia="Calibri"/>
          <w:lang w:eastAsia="en-US"/>
        </w:rPr>
        <w:t xml:space="preserve"> </w:t>
      </w:r>
      <w:r w:rsidR="00565644">
        <w:rPr>
          <w:rFonts w:eastAsia="Calibri"/>
          <w:lang w:eastAsia="en-US"/>
        </w:rPr>
        <w:t xml:space="preserve">These </w:t>
      </w:r>
      <w:r>
        <w:rPr>
          <w:rFonts w:eastAsia="Calibri"/>
          <w:lang w:eastAsia="en-US"/>
        </w:rPr>
        <w:t xml:space="preserve">pre-plantation </w:t>
      </w:r>
      <w:r w:rsidR="0008624F">
        <w:rPr>
          <w:rFonts w:eastAsia="Calibri"/>
          <w:lang w:eastAsia="en-US"/>
        </w:rPr>
        <w:t>woodland</w:t>
      </w:r>
      <w:r>
        <w:rPr>
          <w:rFonts w:eastAsia="Calibri"/>
          <w:lang w:eastAsia="en-US"/>
        </w:rPr>
        <w:t xml:space="preserve"> areas</w:t>
      </w:r>
      <w:r w:rsidR="0008624F">
        <w:rPr>
          <w:rFonts w:eastAsia="Calibri"/>
          <w:lang w:eastAsia="en-US"/>
        </w:rPr>
        <w:t xml:space="preserve"> </w:t>
      </w:r>
      <w:r w:rsidR="00565644">
        <w:rPr>
          <w:rFonts w:eastAsia="Calibri"/>
          <w:lang w:eastAsia="en-US"/>
        </w:rPr>
        <w:t xml:space="preserve">were primarily privately owned </w:t>
      </w:r>
      <w:r w:rsidR="00C623B5">
        <w:rPr>
          <w:rFonts w:eastAsia="Calibri"/>
          <w:lang w:eastAsia="en-US"/>
        </w:rPr>
        <w:t>estates</w:t>
      </w:r>
      <w:r>
        <w:rPr>
          <w:rFonts w:eastAsia="Calibri"/>
          <w:lang w:eastAsia="en-US"/>
        </w:rPr>
        <w:t>,</w:t>
      </w:r>
      <w:r w:rsidR="00C623B5">
        <w:rPr>
          <w:rFonts w:eastAsia="Calibri"/>
          <w:lang w:eastAsia="en-US"/>
        </w:rPr>
        <w:t xml:space="preserve"> </w:t>
      </w:r>
      <w:r w:rsidR="00565644">
        <w:rPr>
          <w:rFonts w:eastAsia="Calibri"/>
          <w:lang w:eastAsia="en-US"/>
        </w:rPr>
        <w:t>with some belonging to the Crown</w:t>
      </w:r>
      <w:r w:rsidR="00AB6A78">
        <w:rPr>
          <w:rFonts w:eastAsia="Calibri"/>
          <w:lang w:eastAsia="en-US"/>
        </w:rPr>
        <w:t xml:space="preserve">. </w:t>
      </w:r>
      <w:r w:rsidR="00F5720E">
        <w:rPr>
          <w:rFonts w:eastAsia="Calibri"/>
          <w:lang w:eastAsia="en-US"/>
        </w:rPr>
        <w:t>With timber prices falling in the second half of the 19</w:t>
      </w:r>
      <w:r w:rsidR="00F5720E" w:rsidRPr="00F5720E">
        <w:rPr>
          <w:rFonts w:eastAsia="Calibri"/>
          <w:vertAlign w:val="superscript"/>
          <w:lang w:eastAsia="en-US"/>
        </w:rPr>
        <w:t>th</w:t>
      </w:r>
      <w:r w:rsidR="00F5720E">
        <w:rPr>
          <w:rFonts w:eastAsia="Calibri"/>
          <w:lang w:eastAsia="en-US"/>
        </w:rPr>
        <w:t xml:space="preserve"> century, many estate woods had become less important for the production of </w:t>
      </w:r>
      <w:r w:rsidR="00AB6A78" w:rsidRPr="00AB6A78">
        <w:rPr>
          <w:rFonts w:cs="Arial"/>
        </w:rPr>
        <w:t>timber</w:t>
      </w:r>
      <w:r w:rsidR="00F5720E">
        <w:rPr>
          <w:rFonts w:cs="Arial"/>
        </w:rPr>
        <w:t xml:space="preserve"> and instead became coverts </w:t>
      </w:r>
      <w:r w:rsidR="00AB6A78" w:rsidRPr="00AB6A78">
        <w:rPr>
          <w:rFonts w:eastAsia="Calibri"/>
          <w:lang w:eastAsia="en-US"/>
        </w:rPr>
        <w:t xml:space="preserve">for </w:t>
      </w:r>
      <w:r w:rsidR="009C02DC" w:rsidRPr="00AB6A78">
        <w:rPr>
          <w:rFonts w:cs="Arial"/>
        </w:rPr>
        <w:t>game (deer, pheasants, partridge</w:t>
      </w:r>
      <w:r w:rsidR="00AB6A78" w:rsidRPr="00AB6A78">
        <w:rPr>
          <w:rFonts w:cs="Arial"/>
        </w:rPr>
        <w:t>s</w:t>
      </w:r>
      <w:r w:rsidR="009C02DC" w:rsidRPr="00AB6A78">
        <w:rPr>
          <w:rFonts w:cs="Arial"/>
        </w:rPr>
        <w:t>)</w:t>
      </w:r>
      <w:r w:rsidR="00AB6A78" w:rsidRPr="00AB6A78">
        <w:rPr>
          <w:rFonts w:cs="Arial"/>
        </w:rPr>
        <w:t xml:space="preserve"> </w:t>
      </w:r>
      <w:r w:rsidR="009C02DC" w:rsidRPr="00AB6A78">
        <w:rPr>
          <w:rFonts w:cs="Arial"/>
        </w:rPr>
        <w:fldChar w:fldCharType="begin"/>
      </w:r>
      <w:r w:rsidR="009C02DC" w:rsidRPr="00AB6A78">
        <w:rPr>
          <w:rFonts w:cs="Arial"/>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009C02DC" w:rsidRPr="00AB6A78">
        <w:rPr>
          <w:rFonts w:cs="Arial"/>
        </w:rPr>
        <w:fldChar w:fldCharType="separate"/>
      </w:r>
      <w:r w:rsidR="009C02DC" w:rsidRPr="00AB6A78">
        <w:rPr>
          <w:rFonts w:cs="Arial"/>
          <w:noProof/>
        </w:rPr>
        <w:t>(</w:t>
      </w:r>
      <w:hyperlink w:anchor="_ENREF_18" w:tooltip="Foot, 2010 #1097" w:history="1">
        <w:r w:rsidR="004B05B3" w:rsidRPr="00AB6A78">
          <w:rPr>
            <w:rFonts w:cs="Arial"/>
            <w:noProof/>
          </w:rPr>
          <w:t>Foot, 2010</w:t>
        </w:r>
      </w:hyperlink>
      <w:r w:rsidR="009C02DC" w:rsidRPr="00AB6A78">
        <w:rPr>
          <w:rFonts w:cs="Arial"/>
          <w:noProof/>
        </w:rPr>
        <w:t>)</w:t>
      </w:r>
      <w:r w:rsidR="009C02DC" w:rsidRPr="00AB6A78">
        <w:rPr>
          <w:rFonts w:cs="Arial"/>
        </w:rPr>
        <w:fldChar w:fldCharType="end"/>
      </w:r>
      <w:r w:rsidR="009C02DC" w:rsidRPr="00AB6A78">
        <w:rPr>
          <w:rFonts w:cs="Arial"/>
        </w:rPr>
        <w:t xml:space="preserve">. </w:t>
      </w:r>
      <w:r w:rsidR="00F5720E">
        <w:rPr>
          <w:rFonts w:cs="Arial"/>
        </w:rPr>
        <w:t xml:space="preserve">Many also remained important </w:t>
      </w:r>
      <w:r w:rsidR="00F5720E" w:rsidRPr="00AB6A78">
        <w:rPr>
          <w:rFonts w:cs="Arial"/>
        </w:rPr>
        <w:t>for landscape</w:t>
      </w:r>
      <w:r w:rsidR="00F5720E">
        <w:rPr>
          <w:rFonts w:cs="Arial"/>
        </w:rPr>
        <w:t xml:space="preserve"> </w:t>
      </w:r>
      <w:r w:rsidR="00F5720E" w:rsidRPr="00AB6A78">
        <w:rPr>
          <w:rFonts w:cs="Arial"/>
        </w:rPr>
        <w:t>reasons</w:t>
      </w:r>
      <w:r w:rsidR="00F5720E">
        <w:rPr>
          <w:rFonts w:cs="Arial"/>
        </w:rPr>
        <w:t xml:space="preserve"> (Foot, 2010). </w:t>
      </w:r>
      <w:r w:rsidR="00FF6E45" w:rsidRPr="00A84DCE">
        <w:rPr>
          <w:rFonts w:eastAsia="Calibri"/>
          <w:lang w:eastAsia="en-US"/>
        </w:rPr>
        <w:t>World War I</w:t>
      </w:r>
      <w:r w:rsidR="00117EFE">
        <w:rPr>
          <w:rFonts w:eastAsia="Calibri"/>
          <w:lang w:eastAsia="en-US"/>
        </w:rPr>
        <w:t xml:space="preserve"> had severed most of </w:t>
      </w:r>
      <w:r w:rsidR="00FF6E45" w:rsidRPr="00A84DCE">
        <w:rPr>
          <w:rFonts w:eastAsia="Calibri"/>
          <w:lang w:eastAsia="en-US"/>
        </w:rPr>
        <w:t>Britain</w:t>
      </w:r>
      <w:r w:rsidR="00117EFE">
        <w:rPr>
          <w:rFonts w:eastAsia="Calibri"/>
          <w:lang w:eastAsia="en-US"/>
        </w:rPr>
        <w:t xml:space="preserve">’s </w:t>
      </w:r>
      <w:r w:rsidR="00FF6E45" w:rsidRPr="00A84DCE">
        <w:rPr>
          <w:rFonts w:eastAsia="Calibri"/>
          <w:lang w:eastAsia="en-US"/>
        </w:rPr>
        <w:t xml:space="preserve">overseas timber supplies and </w:t>
      </w:r>
      <w:r w:rsidR="00117EFE">
        <w:rPr>
          <w:rFonts w:eastAsia="Calibri"/>
          <w:lang w:eastAsia="en-US"/>
        </w:rPr>
        <w:t xml:space="preserve">the country </w:t>
      </w:r>
      <w:r w:rsidR="00FF6E45" w:rsidRPr="00A84DCE">
        <w:rPr>
          <w:rFonts w:eastAsia="Calibri"/>
          <w:lang w:eastAsia="en-US"/>
        </w:rPr>
        <w:t>had to rely on its own woodlands for timber</w:t>
      </w:r>
      <w:r w:rsidR="00937145">
        <w:rPr>
          <w:rFonts w:eastAsia="Calibri"/>
          <w:lang w:eastAsia="en-US"/>
        </w:rPr>
        <w:t xml:space="preserve">. </w:t>
      </w:r>
      <w:r w:rsidR="00FF6E45" w:rsidRPr="00442B93">
        <w:rPr>
          <w:rFonts w:eastAsia="Calibri"/>
          <w:lang w:eastAsia="en-US"/>
        </w:rPr>
        <w:t xml:space="preserve">As a result, forest cover </w:t>
      </w:r>
      <w:r w:rsidR="00117EFE">
        <w:rPr>
          <w:rFonts w:eastAsia="Calibri"/>
          <w:lang w:eastAsia="en-US"/>
        </w:rPr>
        <w:t xml:space="preserve">had fallen sharply </w:t>
      </w:r>
      <w:r w:rsidR="00A605ED">
        <w:rPr>
          <w:rFonts w:eastAsia="Calibri"/>
          <w:lang w:eastAsia="en-US"/>
        </w:rPr>
        <w:t>and</w:t>
      </w:r>
      <w:r w:rsidR="00A605ED" w:rsidRPr="00442B93">
        <w:rPr>
          <w:rFonts w:eastAsia="Calibri"/>
          <w:lang w:eastAsia="en-US"/>
        </w:rPr>
        <w:t xml:space="preserve"> Britain’s</w:t>
      </w:r>
      <w:r w:rsidR="00FF6E45" w:rsidRPr="00442B93">
        <w:rPr>
          <w:rFonts w:eastAsia="Calibri"/>
          <w:lang w:eastAsia="en-US"/>
        </w:rPr>
        <w:t xml:space="preserve"> dependence on foreign timber </w:t>
      </w:r>
      <w:r w:rsidR="00A17712" w:rsidRPr="00A84DCE">
        <w:rPr>
          <w:rFonts w:eastAsia="Calibri"/>
          <w:lang w:eastAsia="en-US"/>
        </w:rPr>
        <w:t>provisions</w:t>
      </w:r>
      <w:r w:rsidR="00FF6E45" w:rsidRPr="00A84DCE">
        <w:rPr>
          <w:rFonts w:eastAsia="Calibri"/>
          <w:lang w:eastAsia="en-US"/>
        </w:rPr>
        <w:t xml:space="preserve"> becam</w:t>
      </w:r>
      <w:r w:rsidR="00F96189" w:rsidRPr="00A84DCE">
        <w:rPr>
          <w:rFonts w:eastAsia="Calibri"/>
          <w:lang w:eastAsia="en-US"/>
        </w:rPr>
        <w:t>e a</w:t>
      </w:r>
      <w:r w:rsidR="00117EFE">
        <w:rPr>
          <w:rFonts w:eastAsia="Calibri"/>
          <w:lang w:eastAsia="en-US"/>
        </w:rPr>
        <w:t xml:space="preserve">n issue of </w:t>
      </w:r>
      <w:r w:rsidR="0017364F" w:rsidRPr="00A84DCE">
        <w:rPr>
          <w:rFonts w:eastAsia="Calibri"/>
          <w:lang w:eastAsia="en-US"/>
        </w:rPr>
        <w:t xml:space="preserve">national security </w:t>
      </w:r>
      <w:r w:rsidR="0045527D">
        <w:rPr>
          <w:rFonts w:eastAsia="Calibri"/>
          <w:lang w:eastAsia="en-US"/>
        </w:rPr>
        <w:fldChar w:fldCharType="begin"/>
      </w:r>
      <w:r w:rsidR="0045527D">
        <w:rPr>
          <w:rFonts w:eastAsia="Calibri"/>
          <w:lang w:eastAsia="en-US"/>
        </w:rPr>
        <w:instrText xml:space="preserve"> ADDIN EN.CITE &lt;EndNote&gt;&lt;Cite&gt;&lt;Author&gt;Acland&lt;/Author&gt;&lt;Year&gt;1918&lt;/Year&gt;&lt;RecNum&gt;1146&lt;/RecNum&gt;&lt;DisplayText&gt;(Acland, 1918)&lt;/DisplayText&gt;&lt;record&gt;&lt;rec-number&gt;1146&lt;/rec-number&gt;&lt;foreign-keys&gt;&lt;key app="EN" db-id="2vs5srr06trrpoez204vzzfwsfee5psv0w90"&gt;1146&lt;/key&gt;&lt;/foreign-keys&gt;&lt;ref-type name="Report"&gt;27&lt;/ref-type&gt;&lt;contributors&gt;&lt;authors&gt;&lt;author&gt;Acland&lt;/author&gt;&lt;/authors&gt;&lt;tertiary-authors&gt;&lt;author&gt;Her Majesty&amp;apos;s Stationery Office&lt;/author&gt;&lt;/tertiary-authors&gt;&lt;/contributors&gt;&lt;titles&gt;&lt;title&gt;Final Report of the Forestry Sub-Committee of the Reconstruction Committee. Cd 8881&lt;/title&gt;&lt;/titles&gt;&lt;dates&gt;&lt;year&gt;1918&lt;/year&gt;&lt;/dates&gt;&lt;pub-location&gt;London&lt;/pub-location&gt;&lt;urls&gt;&lt;/urls&gt;&lt;/record&gt;&lt;/Cite&gt;&lt;/EndNote&gt;</w:instrText>
      </w:r>
      <w:r w:rsidR="0045527D">
        <w:rPr>
          <w:rFonts w:eastAsia="Calibri"/>
          <w:lang w:eastAsia="en-US"/>
        </w:rPr>
        <w:fldChar w:fldCharType="separate"/>
      </w:r>
      <w:r w:rsidR="0045527D">
        <w:rPr>
          <w:rFonts w:eastAsia="Calibri"/>
          <w:noProof/>
          <w:lang w:eastAsia="en-US"/>
        </w:rPr>
        <w:t>(</w:t>
      </w:r>
      <w:hyperlink w:anchor="_ENREF_2" w:tooltip="Acland, 1918 #1146" w:history="1">
        <w:r w:rsidR="004B05B3">
          <w:rPr>
            <w:rFonts w:eastAsia="Calibri"/>
            <w:noProof/>
            <w:lang w:eastAsia="en-US"/>
          </w:rPr>
          <w:t>Acland, 1918</w:t>
        </w:r>
      </w:hyperlink>
      <w:r w:rsidR="0045527D">
        <w:rPr>
          <w:rFonts w:eastAsia="Calibri"/>
          <w:noProof/>
          <w:lang w:eastAsia="en-US"/>
        </w:rPr>
        <w:t>)</w:t>
      </w:r>
      <w:r w:rsidR="0045527D">
        <w:rPr>
          <w:rFonts w:eastAsia="Calibri"/>
          <w:lang w:eastAsia="en-US"/>
        </w:rPr>
        <w:fldChar w:fldCharType="end"/>
      </w:r>
      <w:r w:rsidR="0045527D">
        <w:rPr>
          <w:rFonts w:eastAsia="Calibri"/>
          <w:lang w:eastAsia="en-US"/>
        </w:rPr>
        <w:t xml:space="preserve">. </w:t>
      </w:r>
      <w:r w:rsidR="00F767DF" w:rsidRPr="00A84DCE">
        <w:rPr>
          <w:rFonts w:eastAsia="Calibri"/>
          <w:lang w:eastAsia="en-US"/>
        </w:rPr>
        <w:t xml:space="preserve">In response to the timber crisis, a Forestry Sub-committee, known as the </w:t>
      </w:r>
      <w:proofErr w:type="spellStart"/>
      <w:r w:rsidR="00F767DF" w:rsidRPr="00A84DCE">
        <w:rPr>
          <w:rFonts w:eastAsia="Calibri"/>
          <w:lang w:eastAsia="en-US"/>
        </w:rPr>
        <w:t>Acland</w:t>
      </w:r>
      <w:proofErr w:type="spellEnd"/>
      <w:r w:rsidR="00F767DF" w:rsidRPr="00A84DCE">
        <w:rPr>
          <w:rFonts w:eastAsia="Calibri"/>
          <w:lang w:eastAsia="en-US"/>
        </w:rPr>
        <w:t xml:space="preserve"> Committee, was set up in 1916 under the War Reconstruction Committee, to look at the best ways of increasing timber supplies</w:t>
      </w:r>
      <w:r w:rsidR="00A02B2F" w:rsidRPr="00A84DCE">
        <w:rPr>
          <w:rFonts w:eastAsia="Calibri"/>
          <w:lang w:eastAsia="en-US"/>
        </w:rPr>
        <w:t xml:space="preserve">. It recommended a state organisation as being the most effective way of co-ordinating re-afforestation to meet future timber needs </w:t>
      </w:r>
      <w:r w:rsidR="0020534A" w:rsidRPr="005C71BB">
        <w:rPr>
          <w:rFonts w:eastAsia="Calibri"/>
          <w:lang w:eastAsia="en-US"/>
        </w:rPr>
        <w:fldChar w:fldCharType="begin"/>
      </w:r>
      <w:r w:rsidR="0020534A" w:rsidRPr="005C71BB">
        <w:rPr>
          <w:rFonts w:eastAsia="Calibri"/>
          <w:lang w:eastAsia="en-US"/>
        </w:rPr>
        <w:instrText xml:space="preserve"> ADDIN EN.CITE &lt;EndNote&gt;&lt;Cite&gt;&lt;Author&gt;Forestry Commission&lt;/Author&gt;&lt;Year&gt;2012&lt;/Year&gt;&lt;RecNum&gt;1103&lt;/RecNum&gt;&lt;DisplayText&gt;(Forestry Commission, 2012)&lt;/DisplayText&gt;&lt;record&gt;&lt;rec-number&gt;1103&lt;/rec-number&gt;&lt;foreign-keys&gt;&lt;key app="EN" db-id="2vs5srr06trrpoez204vzzfwsfee5psv0w90"&gt;1103&lt;/key&gt;&lt;/foreign-keys&gt;&lt;ref-type name="Web Page"&gt;12&lt;/ref-type&gt;&lt;contributors&gt;&lt;authors&gt;&lt;author&gt;Forestry Commission,&lt;/author&gt;&lt;/authors&gt;&lt;/contributors&gt;&lt;titles&gt;&lt;title&gt;History of the Forestry Commission&lt;/title&gt;&lt;/titles&gt;&lt;volume&gt;2012&lt;/volume&gt;&lt;number&gt;28/06/2012&lt;/number&gt;&lt;dates&gt;&lt;year&gt;2012&lt;/year&gt;&lt;/dates&gt;&lt;urls&gt;&lt;related-urls&gt;&lt;url&gt;http://www.forestry.gov.uk/forestry/CMON-4UUM6R/&lt;/url&gt;&lt;/related-urls&gt;&lt;/urls&gt;&lt;/record&gt;&lt;/Cite&gt;&lt;/EndNote&gt;</w:instrText>
      </w:r>
      <w:r w:rsidR="0020534A" w:rsidRPr="005C71BB">
        <w:rPr>
          <w:rFonts w:eastAsia="Calibri"/>
          <w:lang w:eastAsia="en-US"/>
        </w:rPr>
        <w:fldChar w:fldCharType="separate"/>
      </w:r>
      <w:r w:rsidR="0020534A" w:rsidRPr="005C71BB">
        <w:rPr>
          <w:rFonts w:eastAsia="Calibri"/>
          <w:noProof/>
          <w:lang w:eastAsia="en-US"/>
        </w:rPr>
        <w:t>(</w:t>
      </w:r>
      <w:hyperlink w:anchor="_ENREF_26" w:tooltip="Forestry Commission, 2012 #1103" w:history="1">
        <w:r w:rsidR="004B05B3" w:rsidRPr="005C71BB">
          <w:rPr>
            <w:rFonts w:eastAsia="Calibri"/>
            <w:noProof/>
            <w:lang w:eastAsia="en-US"/>
          </w:rPr>
          <w:t>Forestry Commission, 2012</w:t>
        </w:r>
      </w:hyperlink>
      <w:r w:rsidR="0020534A" w:rsidRPr="005C71BB">
        <w:rPr>
          <w:rFonts w:eastAsia="Calibri"/>
          <w:noProof/>
          <w:lang w:eastAsia="en-US"/>
        </w:rPr>
        <w:t>)</w:t>
      </w:r>
      <w:r w:rsidR="0020534A" w:rsidRPr="005C71BB">
        <w:rPr>
          <w:rFonts w:eastAsia="Calibri"/>
          <w:lang w:eastAsia="en-US"/>
        </w:rPr>
        <w:fldChar w:fldCharType="end"/>
      </w:r>
      <w:r w:rsidR="0020534A" w:rsidRPr="005C71BB">
        <w:rPr>
          <w:rFonts w:eastAsia="Calibri"/>
          <w:lang w:eastAsia="en-US"/>
        </w:rPr>
        <w:t>.</w:t>
      </w:r>
      <w:r w:rsidR="0020534A" w:rsidRPr="00A84DCE">
        <w:rPr>
          <w:rFonts w:eastAsia="Calibri"/>
          <w:lang w:eastAsia="en-US"/>
        </w:rPr>
        <w:t xml:space="preserve"> </w:t>
      </w:r>
      <w:r w:rsidR="007127F4">
        <w:rPr>
          <w:rFonts w:eastAsia="Calibri"/>
          <w:lang w:eastAsia="en-US"/>
        </w:rPr>
        <w:t xml:space="preserve">Consequently, </w:t>
      </w:r>
      <w:r w:rsidR="000E0D5F" w:rsidRPr="00A84DCE">
        <w:rPr>
          <w:rFonts w:eastAsia="Calibri"/>
          <w:lang w:eastAsia="en-US"/>
        </w:rPr>
        <w:t>the Forestry Act</w:t>
      </w:r>
      <w:r w:rsidR="00FE2DA9" w:rsidRPr="00A84DCE">
        <w:rPr>
          <w:rFonts w:eastAsia="Calibri"/>
          <w:lang w:eastAsia="en-US"/>
        </w:rPr>
        <w:t xml:space="preserve"> 1919</w:t>
      </w:r>
      <w:r w:rsidR="0045527D">
        <w:rPr>
          <w:rFonts w:eastAsia="Calibri"/>
          <w:lang w:eastAsia="en-US"/>
        </w:rPr>
        <w:t xml:space="preserve"> </w:t>
      </w:r>
      <w:r w:rsidR="00FF6E45" w:rsidRPr="00A84DCE">
        <w:rPr>
          <w:rFonts w:eastAsia="Calibri"/>
          <w:lang w:eastAsia="en-US"/>
        </w:rPr>
        <w:t xml:space="preserve">established the Forestry Commission with </w:t>
      </w:r>
      <w:r>
        <w:rPr>
          <w:rFonts w:eastAsia="Calibri"/>
          <w:lang w:eastAsia="en-US"/>
        </w:rPr>
        <w:t>a</w:t>
      </w:r>
      <w:r w:rsidR="00FF6E45" w:rsidRPr="00A84DCE">
        <w:rPr>
          <w:rFonts w:eastAsia="Calibri"/>
          <w:lang w:eastAsia="en-US"/>
        </w:rPr>
        <w:t xml:space="preserve"> remit to </w:t>
      </w:r>
      <w:r w:rsidR="004871D9">
        <w:rPr>
          <w:rFonts w:eastAsia="Calibri"/>
          <w:lang w:eastAsia="en-US"/>
        </w:rPr>
        <w:t>“</w:t>
      </w:r>
      <w:r w:rsidR="006925ED" w:rsidRPr="00A84DCE">
        <w:rPr>
          <w:rFonts w:eastAsia="Calibri"/>
          <w:i/>
          <w:lang w:eastAsia="en-US"/>
        </w:rPr>
        <w:t>promot</w:t>
      </w:r>
      <w:r>
        <w:rPr>
          <w:rFonts w:eastAsia="Calibri"/>
          <w:i/>
          <w:lang w:eastAsia="en-US"/>
        </w:rPr>
        <w:t>e</w:t>
      </w:r>
      <w:r w:rsidR="00FF6E45" w:rsidRPr="00A84DCE">
        <w:rPr>
          <w:rFonts w:eastAsia="Calibri"/>
          <w:i/>
          <w:lang w:eastAsia="en-US"/>
        </w:rPr>
        <w:t xml:space="preserve"> afforestation and the production and supply of timber</w:t>
      </w:r>
      <w:r w:rsidR="004871D9">
        <w:rPr>
          <w:rFonts w:eastAsia="Calibri"/>
          <w:lang w:eastAsia="en-US"/>
        </w:rPr>
        <w:t>”</w:t>
      </w:r>
      <w:r w:rsidR="00FF6E45" w:rsidRPr="00A84DCE">
        <w:rPr>
          <w:rFonts w:eastAsia="Calibri"/>
          <w:lang w:eastAsia="en-US"/>
        </w:rPr>
        <w:t xml:space="preserve"> </w:t>
      </w:r>
      <w:r w:rsidR="00F23E5B" w:rsidRPr="005D1076">
        <w:rPr>
          <w:rFonts w:eastAsia="Calibri"/>
          <w:lang w:eastAsia="en-US"/>
        </w:rPr>
        <w:fldChar w:fldCharType="begin"/>
      </w:r>
      <w:r w:rsidR="00F45FFC" w:rsidRPr="00A84DCE">
        <w:rPr>
          <w:rFonts w:eastAsia="Calibri"/>
          <w:lang w:eastAsia="en-US"/>
        </w:rPr>
        <w:instrText xml:space="preserve"> ADDIN EN.CITE &lt;EndNote&gt;&lt;Cite&gt;&lt;Author&gt;HMSO&lt;/Author&gt;&lt;Year&gt;1919&lt;/Year&gt;&lt;RecNum&gt;1137&lt;/RecNum&gt;&lt;DisplayText&gt;(HMSO, 1919)&lt;/DisplayText&gt;&lt;record&gt;&lt;rec-number&gt;1137&lt;/rec-number&gt;&lt;foreign-keys&gt;&lt;key app="EN" db-id="2vs5srr06trrpoez204vzzfwsfee5psv0w90"&gt;1137&lt;/key&gt;&lt;/foreign-keys&gt;&lt;ref-type name="Legal Rule or Regulation"&gt;50&lt;/ref-type&gt;&lt;contributors&gt;&lt;authors&gt;&lt;author&gt;HMSO&lt;/author&gt;&lt;/authors&gt;&lt;/contributors&gt;&lt;titles&gt;&lt;title&gt;Forestry Act 1919&lt;/title&gt;&lt;/titles&gt;&lt;dates&gt;&lt;year&gt;1919&lt;/year&gt;&lt;/dates&gt;&lt;pub-location&gt;London&lt;/pub-location&gt;&lt;publisher&gt;Her Majesty&amp;apos;s Stationery Office&lt;/publisher&gt;&lt;urls&gt;&lt;/urls&gt;&lt;/record&gt;&lt;/Cite&gt;&lt;/EndNote&gt;</w:instrText>
      </w:r>
      <w:r w:rsidR="00F23E5B" w:rsidRPr="005D1076">
        <w:rPr>
          <w:rFonts w:eastAsia="Calibri"/>
          <w:lang w:eastAsia="en-US"/>
        </w:rPr>
        <w:fldChar w:fldCharType="separate"/>
      </w:r>
      <w:r w:rsidR="00F45FFC" w:rsidRPr="00A84DCE">
        <w:rPr>
          <w:rFonts w:eastAsia="Calibri"/>
          <w:noProof/>
          <w:lang w:eastAsia="en-US"/>
        </w:rPr>
        <w:t>(</w:t>
      </w:r>
      <w:hyperlink w:anchor="_ENREF_31" w:tooltip="HMSO, 1919 #1137" w:history="1">
        <w:r w:rsidR="004B05B3" w:rsidRPr="00A84DCE">
          <w:rPr>
            <w:rFonts w:eastAsia="Calibri"/>
            <w:noProof/>
            <w:lang w:eastAsia="en-US"/>
          </w:rPr>
          <w:t>HMSO, 1919</w:t>
        </w:r>
      </w:hyperlink>
      <w:r w:rsidR="00F45FFC" w:rsidRPr="00A84DCE">
        <w:rPr>
          <w:rFonts w:eastAsia="Calibri"/>
          <w:noProof/>
          <w:lang w:eastAsia="en-US"/>
        </w:rPr>
        <w:t>)</w:t>
      </w:r>
      <w:r w:rsidR="00F23E5B" w:rsidRPr="005D1076">
        <w:rPr>
          <w:rFonts w:eastAsia="Calibri"/>
          <w:lang w:eastAsia="en-US"/>
        </w:rPr>
        <w:fldChar w:fldCharType="end"/>
      </w:r>
      <w:r w:rsidR="00FF6E45" w:rsidRPr="00A84DCE">
        <w:rPr>
          <w:rFonts w:eastAsia="Calibri"/>
          <w:lang w:eastAsia="en-US"/>
        </w:rPr>
        <w:t xml:space="preserve">. </w:t>
      </w:r>
      <w:r w:rsidR="00A67347" w:rsidRPr="00FD7A6C">
        <w:rPr>
          <w:rFonts w:eastAsia="Calibri"/>
          <w:lang w:eastAsia="en-US"/>
        </w:rPr>
        <w:t xml:space="preserve">Although paradigm shifts are often difficult to locate precisely, it can be argued that the establishment of the first Forestry Act in 1919 launched </w:t>
      </w:r>
      <w:r>
        <w:rPr>
          <w:rFonts w:eastAsia="Calibri"/>
          <w:lang w:eastAsia="en-US"/>
        </w:rPr>
        <w:t xml:space="preserve">a </w:t>
      </w:r>
      <w:r w:rsidR="0047720F">
        <w:rPr>
          <w:rFonts w:eastAsia="Calibri"/>
          <w:lang w:eastAsia="en-US"/>
        </w:rPr>
        <w:t xml:space="preserve">decisive </w:t>
      </w:r>
      <w:r w:rsidR="0047720F" w:rsidRPr="00FD7A6C">
        <w:rPr>
          <w:rFonts w:eastAsia="Calibri"/>
          <w:lang w:eastAsia="en-US"/>
        </w:rPr>
        <w:t>industrialisation</w:t>
      </w:r>
      <w:r w:rsidR="00A67347" w:rsidRPr="00FD7A6C">
        <w:rPr>
          <w:rFonts w:eastAsia="Calibri"/>
          <w:lang w:eastAsia="en-US"/>
        </w:rPr>
        <w:t xml:space="preserve"> of forestry in Britain, resulting in a major shift towards plantation forestry under state management. </w:t>
      </w:r>
      <w:r w:rsidR="00915610" w:rsidRPr="00A84DCE">
        <w:rPr>
          <w:rFonts w:cs="Arial"/>
        </w:rPr>
        <w:t xml:space="preserve">The plan was to increase forest cover from three million acres to four and three quarter million acres over an eighty year period </w:t>
      </w:r>
      <w:r w:rsidR="0057142F" w:rsidRPr="005D1076">
        <w:rPr>
          <w:rFonts w:cs="Arial"/>
        </w:rPr>
        <w:fldChar w:fldCharType="begin"/>
      </w:r>
      <w:r w:rsidR="0057142F" w:rsidRPr="00A84DCE">
        <w:rPr>
          <w:rFonts w:cs="Arial"/>
        </w:rPr>
        <w:instrText xml:space="preserve"> ADDIN EN.CITE &lt;EndNote&gt;&lt;Cite&gt;&lt;Author&gt;HMSO&lt;/Author&gt;&lt;Year&gt;1943&lt;/Year&gt;&lt;RecNum&gt;1233&lt;/RecNum&gt;&lt;DisplayText&gt;(HMSO, 1943)&lt;/DisplayText&gt;&lt;record&gt;&lt;rec-number&gt;1233&lt;/rec-number&gt;&lt;foreign-keys&gt;&lt;key app="EN" db-id="2vs5srr06trrpoez204vzzfwsfee5psv0w90"&gt;1233&lt;/key&gt;&lt;/foreign-keys&gt;&lt;ref-type name="Government Document"&gt;46&lt;/ref-type&gt;&lt;contributors&gt;&lt;authors&gt;&lt;author&gt;HMSO&lt;/author&gt;&lt;/authors&gt;&lt;/contributors&gt;&lt;titles&gt;&lt;title&gt;Post-war Forest Policy of Great Britain. Cmd 6447&lt;/title&gt;&lt;/titles&gt;&lt;dates&gt;&lt;year&gt;1943&lt;/year&gt;&lt;/dates&gt;&lt;pub-location&gt;London&lt;/pub-location&gt;&lt;publisher&gt;Her Majesty&amp;apos;s Stationery Office&lt;/publisher&gt;&lt;urls&gt;&lt;/urls&gt;&lt;/record&gt;&lt;/Cite&gt;&lt;/EndNote&gt;</w:instrText>
      </w:r>
      <w:r w:rsidR="0057142F" w:rsidRPr="005D1076">
        <w:rPr>
          <w:rFonts w:cs="Arial"/>
        </w:rPr>
        <w:fldChar w:fldCharType="separate"/>
      </w:r>
      <w:r w:rsidR="0057142F" w:rsidRPr="00A84DCE">
        <w:rPr>
          <w:rFonts w:cs="Arial"/>
          <w:noProof/>
        </w:rPr>
        <w:t>(</w:t>
      </w:r>
      <w:hyperlink w:anchor="_ENREF_33" w:tooltip="HMSO, 1943 #1233" w:history="1">
        <w:r w:rsidR="004B05B3" w:rsidRPr="00A84DCE">
          <w:rPr>
            <w:rFonts w:cs="Arial"/>
            <w:noProof/>
          </w:rPr>
          <w:t>HMSO, 1943</w:t>
        </w:r>
      </w:hyperlink>
      <w:r w:rsidR="0057142F" w:rsidRPr="00A84DCE">
        <w:rPr>
          <w:rFonts w:cs="Arial"/>
          <w:noProof/>
        </w:rPr>
        <w:t>)</w:t>
      </w:r>
      <w:r w:rsidR="0057142F" w:rsidRPr="005D1076">
        <w:rPr>
          <w:rFonts w:cs="Arial"/>
        </w:rPr>
        <w:fldChar w:fldCharType="end"/>
      </w:r>
      <w:r w:rsidR="00117EFE">
        <w:rPr>
          <w:rFonts w:cs="Arial"/>
        </w:rPr>
        <w:t xml:space="preserve">, promoting reduced dependence on </w:t>
      </w:r>
      <w:r w:rsidR="00915610" w:rsidRPr="00A84DCE">
        <w:rPr>
          <w:rFonts w:cs="Arial"/>
        </w:rPr>
        <w:t xml:space="preserve">foreign timber supplies for up to three years, specifically during times of war </w:t>
      </w:r>
      <w:r w:rsidR="00915610" w:rsidRPr="005D1076">
        <w:rPr>
          <w:rFonts w:cs="Arial"/>
        </w:rPr>
        <w:fldChar w:fldCharType="begin"/>
      </w:r>
      <w:r w:rsidR="00915610" w:rsidRPr="00A84DCE">
        <w:rPr>
          <w:rFonts w:cs="Arial"/>
        </w:rPr>
        <w:instrText xml:space="preserve"> ADDIN EN.CITE &lt;EndNote&gt;&lt;Cite&gt;&lt;Author&gt;Acland&lt;/Author&gt;&lt;Year&gt;1918&lt;/Year&gt;&lt;RecNum&gt;1146&lt;/RecNum&gt;&lt;DisplayText&gt;(Acland, 1918)&lt;/DisplayText&gt;&lt;record&gt;&lt;rec-number&gt;1146&lt;/rec-number&gt;&lt;foreign-keys&gt;&lt;key app="EN" db-id="2vs5srr06trrpoez204vzzfwsfee5psv0w90"&gt;1146&lt;/key&gt;&lt;/foreign-keys&gt;&lt;ref-type name="Report"&gt;27&lt;/ref-type&gt;&lt;contributors&gt;&lt;authors&gt;&lt;author&gt;Acland&lt;/author&gt;&lt;/authors&gt;&lt;tertiary-authors&gt;&lt;author&gt;Her Majesty&amp;apos;s Stationery Office&lt;/author&gt;&lt;/tertiary-authors&gt;&lt;/contributors&gt;&lt;titles&gt;&lt;title&gt;Final Report of the Forestry Sub-Committee of the Reconstruction Committee. Cd 8881&lt;/title&gt;&lt;/titles&gt;&lt;dates&gt;&lt;year&gt;1918&lt;/year&gt;&lt;/dates&gt;&lt;pub-location&gt;London&lt;/pub-location&gt;&lt;urls&gt;&lt;/urls&gt;&lt;/record&gt;&lt;/Cite&gt;&lt;/EndNote&gt;</w:instrText>
      </w:r>
      <w:r w:rsidR="00915610" w:rsidRPr="005D1076">
        <w:rPr>
          <w:rFonts w:cs="Arial"/>
        </w:rPr>
        <w:fldChar w:fldCharType="separate"/>
      </w:r>
      <w:r w:rsidR="00915610" w:rsidRPr="00A84DCE">
        <w:rPr>
          <w:rFonts w:cs="Arial"/>
          <w:noProof/>
        </w:rPr>
        <w:t>(</w:t>
      </w:r>
      <w:hyperlink w:anchor="_ENREF_2" w:tooltip="Acland, 1918 #1146" w:history="1">
        <w:r w:rsidR="004B05B3" w:rsidRPr="00A84DCE">
          <w:rPr>
            <w:rFonts w:cs="Arial"/>
            <w:noProof/>
          </w:rPr>
          <w:t>Acland, 1918</w:t>
        </w:r>
      </w:hyperlink>
      <w:r w:rsidR="00915610" w:rsidRPr="00A84DCE">
        <w:rPr>
          <w:rFonts w:cs="Arial"/>
          <w:noProof/>
        </w:rPr>
        <w:t>)</w:t>
      </w:r>
      <w:r w:rsidR="00915610" w:rsidRPr="005D1076">
        <w:rPr>
          <w:rFonts w:cs="Arial"/>
        </w:rPr>
        <w:fldChar w:fldCharType="end"/>
      </w:r>
      <w:r w:rsidR="00915610" w:rsidRPr="00A84DCE">
        <w:rPr>
          <w:rFonts w:cs="Arial"/>
        </w:rPr>
        <w:t xml:space="preserve">. </w:t>
      </w:r>
      <w:r w:rsidR="008A5277" w:rsidRPr="00A84DCE">
        <w:rPr>
          <w:rFonts w:cs="Arial"/>
        </w:rPr>
        <w:t>The Forestry Commission</w:t>
      </w:r>
      <w:r w:rsidR="00117EFE">
        <w:rPr>
          <w:rFonts w:cs="Arial"/>
        </w:rPr>
        <w:t xml:space="preserve"> (FC), a semi-autonomous government agency set up under the </w:t>
      </w:r>
      <w:r w:rsidR="000E0D5F" w:rsidRPr="00A84DCE">
        <w:rPr>
          <w:rFonts w:cs="Arial"/>
        </w:rPr>
        <w:t>Forestry Act</w:t>
      </w:r>
      <w:r w:rsidR="00117EFE">
        <w:rPr>
          <w:rFonts w:cs="Arial"/>
        </w:rPr>
        <w:t xml:space="preserve"> 1919</w:t>
      </w:r>
      <w:r w:rsidR="000A648C">
        <w:rPr>
          <w:rFonts w:cs="Arial"/>
        </w:rPr>
        <w:t>,</w:t>
      </w:r>
      <w:r w:rsidR="000E0D5F" w:rsidRPr="00A84DCE">
        <w:rPr>
          <w:rFonts w:cs="Arial"/>
        </w:rPr>
        <w:t xml:space="preserve"> </w:t>
      </w:r>
      <w:r w:rsidR="00117EFE">
        <w:rPr>
          <w:rFonts w:cs="Arial"/>
        </w:rPr>
        <w:t xml:space="preserve">was given powers to allocate </w:t>
      </w:r>
      <w:r w:rsidR="00A0220C" w:rsidRPr="00A84DCE">
        <w:rPr>
          <w:rFonts w:eastAsia="Calibri"/>
          <w:lang w:eastAsia="en-US"/>
        </w:rPr>
        <w:t xml:space="preserve"> grants and loans, </w:t>
      </w:r>
      <w:r w:rsidR="000E0D5F" w:rsidRPr="00A84DCE">
        <w:rPr>
          <w:rFonts w:eastAsia="Calibri"/>
          <w:lang w:eastAsia="en-US"/>
        </w:rPr>
        <w:t>giv</w:t>
      </w:r>
      <w:r w:rsidR="00117EFE">
        <w:rPr>
          <w:rFonts w:eastAsia="Calibri"/>
          <w:lang w:eastAsia="en-US"/>
        </w:rPr>
        <w:t>e</w:t>
      </w:r>
      <w:r w:rsidR="000E0D5F" w:rsidRPr="00A84DCE">
        <w:rPr>
          <w:rFonts w:eastAsia="Calibri"/>
          <w:lang w:eastAsia="en-US"/>
        </w:rPr>
        <w:t xml:space="preserve"> advice </w:t>
      </w:r>
      <w:r w:rsidR="00A0220C" w:rsidRPr="00A84DCE">
        <w:rPr>
          <w:rFonts w:eastAsia="Calibri"/>
          <w:lang w:eastAsia="en-US"/>
        </w:rPr>
        <w:t xml:space="preserve">and assist </w:t>
      </w:r>
      <w:r w:rsidR="00117EFE">
        <w:rPr>
          <w:rFonts w:eastAsia="Calibri"/>
          <w:lang w:eastAsia="en-US"/>
        </w:rPr>
        <w:t xml:space="preserve">in </w:t>
      </w:r>
      <w:r w:rsidR="00A0220C" w:rsidRPr="00A84DCE">
        <w:rPr>
          <w:rFonts w:eastAsia="Calibri"/>
          <w:lang w:eastAsia="en-US"/>
        </w:rPr>
        <w:t xml:space="preserve">the establishment of woodland industries </w:t>
      </w:r>
      <w:r w:rsidR="00593795" w:rsidRPr="005D1076">
        <w:rPr>
          <w:rFonts w:eastAsia="Calibri"/>
          <w:lang w:eastAsia="en-US"/>
        </w:rPr>
        <w:fldChar w:fldCharType="begin"/>
      </w:r>
      <w:r w:rsidR="00593795" w:rsidRPr="00A84DCE">
        <w:rPr>
          <w:rFonts w:eastAsia="Calibri"/>
          <w:lang w:eastAsia="en-US"/>
        </w:rPr>
        <w:instrText xml:space="preserve"> ADDIN EN.CITE &lt;EndNote&gt;&lt;Cite&gt;&lt;Author&gt;HMSO&lt;/Author&gt;&lt;Year&gt;1919&lt;/Year&gt;&lt;RecNum&gt;1137&lt;/RecNum&gt;&lt;DisplayText&gt;(HMSO, 1919)&lt;/DisplayText&gt;&lt;record&gt;&lt;rec-number&gt;1137&lt;/rec-number&gt;&lt;foreign-keys&gt;&lt;key app="EN" db-id="2vs5srr06trrpoez204vzzfwsfee5psv0w90"&gt;1137&lt;/key&gt;&lt;/foreign-keys&gt;&lt;ref-type name="Legal Rule or Regulation"&gt;50&lt;/ref-type&gt;&lt;contributors&gt;&lt;authors&gt;&lt;author&gt;HMSO&lt;/author&gt;&lt;/authors&gt;&lt;/contributors&gt;&lt;titles&gt;&lt;title&gt;Forestry Act 1919&lt;/title&gt;&lt;/titles&gt;&lt;dates&gt;&lt;year&gt;1919&lt;/year&gt;&lt;/dates&gt;&lt;pub-location&gt;London&lt;/pub-location&gt;&lt;publisher&gt;Her Majesty&amp;apos;s Stationery Office&lt;/publisher&gt;&lt;urls&gt;&lt;/urls&gt;&lt;/record&gt;&lt;/Cite&gt;&lt;/EndNote&gt;</w:instrText>
      </w:r>
      <w:r w:rsidR="00593795" w:rsidRPr="005D1076">
        <w:rPr>
          <w:rFonts w:eastAsia="Calibri"/>
          <w:lang w:eastAsia="en-US"/>
        </w:rPr>
        <w:fldChar w:fldCharType="separate"/>
      </w:r>
      <w:r w:rsidR="00593795" w:rsidRPr="00A84DCE">
        <w:rPr>
          <w:rFonts w:eastAsia="Calibri"/>
          <w:noProof/>
          <w:lang w:eastAsia="en-US"/>
        </w:rPr>
        <w:t>(</w:t>
      </w:r>
      <w:hyperlink w:anchor="_ENREF_31" w:tooltip="HMSO, 1919 #1137" w:history="1">
        <w:r w:rsidR="004B05B3" w:rsidRPr="00A84DCE">
          <w:rPr>
            <w:rFonts w:eastAsia="Calibri"/>
            <w:noProof/>
            <w:lang w:eastAsia="en-US"/>
          </w:rPr>
          <w:t>HMSO, 1919</w:t>
        </w:r>
      </w:hyperlink>
      <w:r w:rsidR="00593795" w:rsidRPr="00A84DCE">
        <w:rPr>
          <w:rFonts w:eastAsia="Calibri"/>
          <w:noProof/>
          <w:lang w:eastAsia="en-US"/>
        </w:rPr>
        <w:t>)</w:t>
      </w:r>
      <w:r w:rsidR="00593795" w:rsidRPr="005D1076">
        <w:rPr>
          <w:rFonts w:eastAsia="Calibri"/>
          <w:lang w:eastAsia="en-US"/>
        </w:rPr>
        <w:fldChar w:fldCharType="end"/>
      </w:r>
      <w:r w:rsidR="00593795" w:rsidRPr="00A84DCE">
        <w:rPr>
          <w:rFonts w:eastAsia="Calibri"/>
          <w:lang w:eastAsia="en-US"/>
        </w:rPr>
        <w:t xml:space="preserve">. </w:t>
      </w:r>
      <w:r w:rsidR="000A648C">
        <w:rPr>
          <w:rFonts w:eastAsia="Calibri"/>
          <w:lang w:eastAsia="en-US"/>
        </w:rPr>
        <w:t>‘</w:t>
      </w:r>
      <w:r w:rsidR="00593795" w:rsidRPr="00A84DCE">
        <w:rPr>
          <w:rFonts w:eastAsia="Calibri"/>
          <w:lang w:eastAsia="en-US"/>
        </w:rPr>
        <w:t>Planting Grants</w:t>
      </w:r>
      <w:r w:rsidR="000A648C">
        <w:rPr>
          <w:rFonts w:eastAsia="Calibri"/>
          <w:lang w:eastAsia="en-US"/>
        </w:rPr>
        <w:t>’</w:t>
      </w:r>
      <w:r w:rsidR="00593795" w:rsidRPr="00A84DCE">
        <w:rPr>
          <w:rFonts w:eastAsia="Calibri"/>
          <w:lang w:eastAsia="en-US"/>
        </w:rPr>
        <w:t xml:space="preserve"> were introduced in 19</w:t>
      </w:r>
      <w:r w:rsidR="007F6FCB" w:rsidRPr="00A84DCE">
        <w:rPr>
          <w:rFonts w:eastAsia="Calibri"/>
          <w:lang w:eastAsia="en-US"/>
        </w:rPr>
        <w:t>19</w:t>
      </w:r>
      <w:r w:rsidR="00572A86" w:rsidRPr="00A84DCE">
        <w:rPr>
          <w:rFonts w:eastAsia="Calibri"/>
          <w:lang w:eastAsia="en-US"/>
        </w:rPr>
        <w:t>,</w:t>
      </w:r>
      <w:r w:rsidR="00593795" w:rsidRPr="00A84DCE">
        <w:rPr>
          <w:rFonts w:eastAsia="Calibri"/>
          <w:lang w:eastAsia="en-US"/>
        </w:rPr>
        <w:t xml:space="preserve"> followed by </w:t>
      </w:r>
      <w:r w:rsidR="000A648C">
        <w:rPr>
          <w:rFonts w:eastAsia="Calibri"/>
          <w:lang w:eastAsia="en-US"/>
        </w:rPr>
        <w:t>‘</w:t>
      </w:r>
      <w:r w:rsidR="00593795" w:rsidRPr="00A84DCE">
        <w:rPr>
          <w:rFonts w:eastAsia="Calibri"/>
          <w:lang w:eastAsia="en-US"/>
        </w:rPr>
        <w:t>Ground Preparation and Scrub Clearance Grants</w:t>
      </w:r>
      <w:r w:rsidR="000A648C">
        <w:rPr>
          <w:rFonts w:eastAsia="Calibri"/>
          <w:lang w:eastAsia="en-US"/>
        </w:rPr>
        <w:t>’</w:t>
      </w:r>
      <w:r w:rsidR="00593795" w:rsidRPr="00A84DCE">
        <w:rPr>
          <w:rFonts w:eastAsia="Calibri"/>
          <w:lang w:eastAsia="en-US"/>
        </w:rPr>
        <w:t xml:space="preserve"> in 1922</w:t>
      </w:r>
      <w:r w:rsidR="003C079B" w:rsidRPr="00A84DCE">
        <w:rPr>
          <w:rFonts w:eastAsia="Calibri"/>
          <w:lang w:eastAsia="en-US"/>
        </w:rPr>
        <w:t xml:space="preserve"> </w:t>
      </w:r>
      <w:r w:rsidR="003C079B" w:rsidRPr="005D1076">
        <w:rPr>
          <w:rFonts w:eastAsia="Calibri"/>
          <w:lang w:eastAsia="en-US"/>
        </w:rPr>
        <w:fldChar w:fldCharType="begin"/>
      </w:r>
      <w:r w:rsidR="009D0DDD">
        <w:rPr>
          <w:rFonts w:eastAsia="Calibri"/>
          <w:lang w:eastAsia="en-US"/>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3C079B" w:rsidRPr="005D1076">
        <w:rPr>
          <w:rFonts w:eastAsia="Calibri"/>
          <w:lang w:eastAsia="en-US"/>
        </w:rPr>
        <w:fldChar w:fldCharType="separate"/>
      </w:r>
      <w:r w:rsidR="003C079B" w:rsidRPr="00A84DCE">
        <w:rPr>
          <w:rFonts w:eastAsia="Calibri"/>
          <w:noProof/>
          <w:lang w:eastAsia="en-US"/>
        </w:rPr>
        <w:t>(</w:t>
      </w:r>
      <w:hyperlink w:anchor="_ENREF_24" w:tooltip="Forestry Commission, 2006 #1413" w:history="1">
        <w:r w:rsidR="004B05B3" w:rsidRPr="00A84DCE">
          <w:rPr>
            <w:rFonts w:eastAsia="Calibri"/>
            <w:noProof/>
            <w:lang w:eastAsia="en-US"/>
          </w:rPr>
          <w:t>Forestry Commission, 2006</w:t>
        </w:r>
      </w:hyperlink>
      <w:r w:rsidR="003C079B" w:rsidRPr="00A84DCE">
        <w:rPr>
          <w:rFonts w:eastAsia="Calibri"/>
          <w:noProof/>
          <w:lang w:eastAsia="en-US"/>
        </w:rPr>
        <w:t>)</w:t>
      </w:r>
      <w:r w:rsidR="003C079B" w:rsidRPr="005D1076">
        <w:rPr>
          <w:rFonts w:eastAsia="Calibri"/>
          <w:lang w:eastAsia="en-US"/>
        </w:rPr>
        <w:fldChar w:fldCharType="end"/>
      </w:r>
      <w:r w:rsidR="00593795" w:rsidRPr="00A84DCE">
        <w:rPr>
          <w:rFonts w:eastAsia="Calibri"/>
          <w:lang w:eastAsia="en-US"/>
        </w:rPr>
        <w:t>.</w:t>
      </w:r>
      <w:r w:rsidR="00F45020" w:rsidRPr="00F45020">
        <w:rPr>
          <w:rFonts w:eastAsia="Calibri"/>
          <w:lang w:eastAsia="en-US"/>
        </w:rPr>
        <w:t xml:space="preserve"> </w:t>
      </w:r>
    </w:p>
    <w:p w14:paraId="6C0C87F4" w14:textId="77777777" w:rsidR="008A578F" w:rsidRDefault="008A578F" w:rsidP="009C02DC">
      <w:pPr>
        <w:spacing w:line="276" w:lineRule="auto"/>
        <w:jc w:val="both"/>
        <w:rPr>
          <w:rFonts w:eastAsia="Calibri"/>
          <w:lang w:eastAsia="en-US"/>
        </w:rPr>
      </w:pPr>
    </w:p>
    <w:p w14:paraId="63AA2087" w14:textId="53B5321A" w:rsidR="00E62E35" w:rsidRPr="00A84DCE" w:rsidRDefault="00F45020" w:rsidP="00BA5B41">
      <w:pPr>
        <w:spacing w:after="200" w:line="276" w:lineRule="auto"/>
        <w:jc w:val="both"/>
        <w:rPr>
          <w:rFonts w:eastAsia="Calibri"/>
          <w:lang w:eastAsia="en-US"/>
        </w:rPr>
      </w:pPr>
      <w:r w:rsidRPr="00A84DCE">
        <w:rPr>
          <w:rFonts w:eastAsia="Calibri"/>
          <w:lang w:eastAsia="en-US"/>
        </w:rPr>
        <w:t xml:space="preserve">The Act can be seen as </w:t>
      </w:r>
      <w:r w:rsidR="0077476B">
        <w:rPr>
          <w:rFonts w:eastAsia="Calibri"/>
          <w:lang w:eastAsia="en-US"/>
        </w:rPr>
        <w:t>a</w:t>
      </w:r>
      <w:r>
        <w:rPr>
          <w:rFonts w:eastAsia="Calibri"/>
          <w:lang w:eastAsia="en-US"/>
        </w:rPr>
        <w:t xml:space="preserve"> </w:t>
      </w:r>
      <w:r w:rsidRPr="00A84DCE">
        <w:rPr>
          <w:rFonts w:eastAsia="Calibri"/>
          <w:lang w:eastAsia="en-US"/>
        </w:rPr>
        <w:t xml:space="preserve">third order policy change </w:t>
      </w:r>
      <w:r w:rsidR="0047720F">
        <w:rPr>
          <w:rFonts w:eastAsia="Calibri"/>
          <w:lang w:eastAsia="en-US"/>
        </w:rPr>
        <w:t xml:space="preserve">in </w:t>
      </w:r>
      <w:r w:rsidR="0047720F" w:rsidRPr="00A84DCE">
        <w:rPr>
          <w:rFonts w:eastAsia="Calibri"/>
          <w:lang w:eastAsia="en-US"/>
        </w:rPr>
        <w:t>Hall’s</w:t>
      </w:r>
      <w:r w:rsidRPr="00A84DCE">
        <w:rPr>
          <w:rFonts w:eastAsia="Calibri"/>
          <w:lang w:eastAsia="en-US"/>
        </w:rPr>
        <w:t xml:space="preserve"> </w:t>
      </w:r>
      <w:r w:rsidR="0077476B">
        <w:rPr>
          <w:rFonts w:eastAsia="Calibri"/>
          <w:lang w:eastAsia="en-US"/>
        </w:rPr>
        <w:t xml:space="preserve">terms. </w:t>
      </w:r>
      <w:r w:rsidRPr="00A84DCE">
        <w:rPr>
          <w:rFonts w:eastAsia="Calibri"/>
          <w:lang w:eastAsia="en-US"/>
        </w:rPr>
        <w:t xml:space="preserve"> It constituted a radical shift in the hierarchy of goals and subsequent policy settings, including the introduction of new instruments and tools such as grants and loans. Moreover, </w:t>
      </w:r>
      <w:r w:rsidRPr="00A84DCE">
        <w:rPr>
          <w:rFonts w:cs="Arial"/>
        </w:rPr>
        <w:t>these policy changes were accompanied by a substantial change in the underlying a</w:t>
      </w:r>
      <w:r w:rsidR="00767D01">
        <w:rPr>
          <w:rFonts w:cs="Arial"/>
        </w:rPr>
        <w:t xml:space="preserve">ssumptions </w:t>
      </w:r>
      <w:r w:rsidRPr="00A84DCE">
        <w:rPr>
          <w:rFonts w:cs="Arial"/>
        </w:rPr>
        <w:t xml:space="preserve">on which previous policy was based and </w:t>
      </w:r>
      <w:r w:rsidR="0077476B">
        <w:rPr>
          <w:rFonts w:cs="Arial"/>
        </w:rPr>
        <w:t xml:space="preserve">a reshaping of </w:t>
      </w:r>
      <w:r w:rsidR="0047720F">
        <w:rPr>
          <w:rFonts w:cs="Arial"/>
        </w:rPr>
        <w:t xml:space="preserve">the </w:t>
      </w:r>
      <w:r w:rsidR="0047720F" w:rsidRPr="00A84DCE">
        <w:rPr>
          <w:rFonts w:cs="Arial"/>
        </w:rPr>
        <w:t>policy</w:t>
      </w:r>
      <w:r w:rsidR="0077476B">
        <w:rPr>
          <w:rFonts w:cs="Arial"/>
        </w:rPr>
        <w:t xml:space="preserve"> </w:t>
      </w:r>
      <w:r w:rsidRPr="00A84DCE">
        <w:rPr>
          <w:rFonts w:cs="Arial"/>
        </w:rPr>
        <w:t xml:space="preserve">discourse around </w:t>
      </w:r>
      <w:r w:rsidR="0047720F" w:rsidRPr="00A84DCE">
        <w:rPr>
          <w:rFonts w:cs="Arial"/>
        </w:rPr>
        <w:t>forestry</w:t>
      </w:r>
      <w:r w:rsidR="0047720F">
        <w:rPr>
          <w:rFonts w:cs="Arial"/>
        </w:rPr>
        <w:t>. Up</w:t>
      </w:r>
      <w:r w:rsidR="004E5C68">
        <w:rPr>
          <w:rFonts w:cs="Arial"/>
        </w:rPr>
        <w:t xml:space="preserve"> to World War I, </w:t>
      </w:r>
      <w:r w:rsidR="002D779E">
        <w:rPr>
          <w:rFonts w:cs="Arial"/>
        </w:rPr>
        <w:t>forestry in Britain was mainly seen as the business of private individuals rather than the State</w:t>
      </w:r>
      <w:r w:rsidR="00EF0ECC">
        <w:rPr>
          <w:rFonts w:cs="Arial"/>
        </w:rPr>
        <w:t xml:space="preserve"> </w:t>
      </w:r>
      <w:r w:rsidR="00EF0ECC">
        <w:rPr>
          <w:rFonts w:cs="Arial"/>
        </w:rPr>
        <w:fldChar w:fldCharType="begin"/>
      </w:r>
      <w:r w:rsidR="00EF0ECC">
        <w:rPr>
          <w:rFonts w:cs="Arial"/>
        </w:rPr>
        <w:instrText xml:space="preserve"> ADDIN EN.CITE &lt;EndNote&gt;&lt;Cite&gt;&lt;Author&gt;Aldhous&lt;/Author&gt;&lt;Year&gt;1997&lt;/Year&gt;&lt;RecNum&gt;1112&lt;/RecNum&gt;&lt;DisplayText&gt;(Aldhous, 1997)&lt;/DisplayText&gt;&lt;record&gt;&lt;rec-number&gt;1112&lt;/rec-number&gt;&lt;foreign-keys&gt;&lt;key app="EN" db-id="2vs5srr06trrpoez204vzzfwsfee5psv0w90"&gt;1112&lt;/key&gt;&lt;/foreign-keys&gt;&lt;ref-type name="Journal Article"&gt;17&lt;/ref-type&gt;&lt;contributors&gt;&lt;authors&gt;&lt;author&gt;Aldhous, J.R.&lt;/author&gt;&lt;/authors&gt;&lt;/contributors&gt;&lt;titles&gt;&lt;title&gt;British forestry: 70 years of achievement&lt;/title&gt;&lt;secondary-title&gt;Forestry&lt;/secondary-title&gt;&lt;/titles&gt;&lt;periodical&gt;&lt;full-title&gt;Forestry&lt;/full-title&gt;&lt;/periodical&gt;&lt;pages&gt;283-291&lt;/pages&gt;&lt;volume&gt;70&lt;/volume&gt;&lt;number&gt;4&lt;/number&gt;&lt;dates&gt;&lt;year&gt;1997&lt;/year&gt;&lt;/dates&gt;&lt;urls&gt;&lt;/urls&gt;&lt;/record&gt;&lt;/Cite&gt;&lt;/EndNote&gt;</w:instrText>
      </w:r>
      <w:r w:rsidR="00EF0ECC">
        <w:rPr>
          <w:rFonts w:cs="Arial"/>
        </w:rPr>
        <w:fldChar w:fldCharType="separate"/>
      </w:r>
      <w:r w:rsidR="00EF0ECC">
        <w:rPr>
          <w:rFonts w:cs="Arial"/>
          <w:noProof/>
        </w:rPr>
        <w:t>(</w:t>
      </w:r>
      <w:hyperlink w:anchor="_ENREF_3" w:tooltip="Aldhous, 1997 #1112" w:history="1">
        <w:r w:rsidR="004B05B3">
          <w:rPr>
            <w:rFonts w:cs="Arial"/>
            <w:noProof/>
          </w:rPr>
          <w:t>Aldhous, 1997</w:t>
        </w:r>
      </w:hyperlink>
      <w:r w:rsidR="00EF0ECC">
        <w:rPr>
          <w:rFonts w:cs="Arial"/>
          <w:noProof/>
        </w:rPr>
        <w:t>)</w:t>
      </w:r>
      <w:r w:rsidR="00EF0ECC">
        <w:rPr>
          <w:rFonts w:cs="Arial"/>
        </w:rPr>
        <w:fldChar w:fldCharType="end"/>
      </w:r>
      <w:r w:rsidR="002D779E">
        <w:rPr>
          <w:rFonts w:cs="Arial"/>
        </w:rPr>
        <w:t xml:space="preserve">. However, </w:t>
      </w:r>
      <w:r w:rsidR="004871D9">
        <w:rPr>
          <w:rFonts w:cs="Arial"/>
        </w:rPr>
        <w:t>“</w:t>
      </w:r>
      <w:r w:rsidR="002D779E" w:rsidRPr="002D779E">
        <w:rPr>
          <w:rFonts w:cs="Arial"/>
          <w:i/>
        </w:rPr>
        <w:t xml:space="preserve">the imperative </w:t>
      </w:r>
      <w:r w:rsidR="004871D9">
        <w:rPr>
          <w:rFonts w:cs="Arial"/>
          <w:i/>
        </w:rPr>
        <w:t>demands for timber”</w:t>
      </w:r>
      <w:r w:rsidR="002D779E">
        <w:rPr>
          <w:rFonts w:cs="Arial"/>
        </w:rPr>
        <w:t xml:space="preserve"> during the War </w:t>
      </w:r>
      <w:r w:rsidR="004871D9">
        <w:rPr>
          <w:rFonts w:cs="Arial"/>
        </w:rPr>
        <w:t>“</w:t>
      </w:r>
      <w:r w:rsidR="002D779E" w:rsidRPr="000821E2">
        <w:rPr>
          <w:rFonts w:cs="Arial"/>
          <w:i/>
        </w:rPr>
        <w:t>forced the State to intervene</w:t>
      </w:r>
      <w:r w:rsidR="004871D9">
        <w:rPr>
          <w:rFonts w:cs="Arial"/>
        </w:rPr>
        <w:t>”</w:t>
      </w:r>
      <w:r w:rsidR="002D779E">
        <w:rPr>
          <w:rFonts w:cs="Arial"/>
        </w:rPr>
        <w:t xml:space="preserve"> </w:t>
      </w:r>
      <w:r w:rsidR="002D779E">
        <w:rPr>
          <w:rFonts w:cs="Arial"/>
        </w:rPr>
        <w:fldChar w:fldCharType="begin"/>
      </w:r>
      <w:r w:rsidR="000821E2">
        <w:rPr>
          <w:rFonts w:cs="Arial"/>
        </w:rPr>
        <w:instrText xml:space="preserve"> ADDIN EN.CITE &lt;EndNote&gt;&lt;Cite&gt;&lt;Author&gt;Robinson&lt;/Author&gt;&lt;Year&gt;1927&lt;/Year&gt;&lt;RecNum&gt;1100&lt;/RecNum&gt;&lt;Suffix&gt;`, p.1&lt;/Suffix&gt;&lt;DisplayText&gt;(Robinson, 1927, p.1)&lt;/DisplayText&gt;&lt;record&gt;&lt;rec-number&gt;1100&lt;/rec-number&gt;&lt;foreign-keys&gt;&lt;key app="EN" db-id="2vs5srr06trrpoez204vzzfwsfee5psv0w90"&gt;1100&lt;/key&gt;&lt;/foreign-keys&gt;&lt;ref-type name="Journal Article"&gt;17&lt;/ref-type&gt;&lt;contributors&gt;&lt;authors&gt;&lt;author&gt;Robinson, R.L.&lt;/author&gt;&lt;/authors&gt;&lt;/contributors&gt;&lt;titles&gt;&lt;title&gt;British Forestry&lt;/title&gt;&lt;secondary-title&gt;Forestry&lt;/secondary-title&gt;&lt;/titles&gt;&lt;periodical&gt;&lt;full-title&gt;Forestry&lt;/full-title&gt;&lt;/periodical&gt;&lt;pages&gt;1-5&lt;/pages&gt;&lt;volume&gt;1&lt;/volume&gt;&lt;number&gt;1&lt;/number&gt;&lt;dates&gt;&lt;year&gt;1927&lt;/year&gt;&lt;/dates&gt;&lt;urls&gt;&lt;/urls&gt;&lt;/record&gt;&lt;/Cite&gt;&lt;/EndNote&gt;</w:instrText>
      </w:r>
      <w:r w:rsidR="002D779E">
        <w:rPr>
          <w:rFonts w:cs="Arial"/>
        </w:rPr>
        <w:fldChar w:fldCharType="separate"/>
      </w:r>
      <w:r w:rsidR="000821E2">
        <w:rPr>
          <w:rFonts w:cs="Arial"/>
          <w:noProof/>
        </w:rPr>
        <w:t>(</w:t>
      </w:r>
      <w:hyperlink w:anchor="_ENREF_74" w:tooltip="Robinson, 1927 #1100" w:history="1">
        <w:r w:rsidR="004B05B3">
          <w:rPr>
            <w:rFonts w:cs="Arial"/>
            <w:noProof/>
          </w:rPr>
          <w:t>Robinson, 1927, p.1</w:t>
        </w:r>
      </w:hyperlink>
      <w:r w:rsidR="000821E2">
        <w:rPr>
          <w:rFonts w:cs="Arial"/>
          <w:noProof/>
        </w:rPr>
        <w:t>)</w:t>
      </w:r>
      <w:r w:rsidR="002D779E">
        <w:rPr>
          <w:rFonts w:cs="Arial"/>
        </w:rPr>
        <w:fldChar w:fldCharType="end"/>
      </w:r>
      <w:r w:rsidR="000821E2">
        <w:rPr>
          <w:rFonts w:cs="Arial"/>
        </w:rPr>
        <w:t>.</w:t>
      </w:r>
      <w:r w:rsidR="002D779E">
        <w:rPr>
          <w:rFonts w:cs="Arial"/>
        </w:rPr>
        <w:t xml:space="preserve"> </w:t>
      </w:r>
      <w:r w:rsidR="00785702">
        <w:rPr>
          <w:rFonts w:cs="Arial"/>
        </w:rPr>
        <w:t>F</w:t>
      </w:r>
      <w:r w:rsidRPr="00A84DCE">
        <w:rPr>
          <w:rFonts w:cs="Arial"/>
        </w:rPr>
        <w:t xml:space="preserve">orestry </w:t>
      </w:r>
      <w:r w:rsidR="00767D01">
        <w:rPr>
          <w:rFonts w:cs="Arial"/>
        </w:rPr>
        <w:t xml:space="preserve">became </w:t>
      </w:r>
      <w:r w:rsidRPr="00A84DCE">
        <w:rPr>
          <w:rFonts w:cs="Arial"/>
        </w:rPr>
        <w:t xml:space="preserve">framed and justified as a national security issue and therefore a public policy </w:t>
      </w:r>
      <w:r w:rsidR="00767D01">
        <w:rPr>
          <w:rFonts w:cs="Arial"/>
        </w:rPr>
        <w:t>priority</w:t>
      </w:r>
      <w:r w:rsidRPr="00A84DCE">
        <w:rPr>
          <w:rFonts w:cs="Arial"/>
        </w:rPr>
        <w:t xml:space="preserve">. </w:t>
      </w:r>
      <w:r w:rsidR="00537B03">
        <w:rPr>
          <w:rFonts w:cs="Arial"/>
        </w:rPr>
        <w:t>T</w:t>
      </w:r>
      <w:r w:rsidR="006628F4">
        <w:rPr>
          <w:rFonts w:cs="Arial"/>
        </w:rPr>
        <w:t xml:space="preserve">he </w:t>
      </w:r>
      <w:proofErr w:type="spellStart"/>
      <w:r w:rsidR="006628F4">
        <w:rPr>
          <w:rFonts w:cs="Arial"/>
        </w:rPr>
        <w:t>Acland</w:t>
      </w:r>
      <w:proofErr w:type="spellEnd"/>
      <w:r w:rsidR="006628F4">
        <w:rPr>
          <w:rFonts w:cs="Arial"/>
        </w:rPr>
        <w:t xml:space="preserve"> Report </w:t>
      </w:r>
      <w:r w:rsidR="006628F4">
        <w:rPr>
          <w:rFonts w:cs="Arial"/>
        </w:rPr>
        <w:fldChar w:fldCharType="begin"/>
      </w:r>
      <w:r w:rsidR="006628F4">
        <w:rPr>
          <w:rFonts w:cs="Arial"/>
        </w:rPr>
        <w:instrText xml:space="preserve"> ADDIN EN.CITE &lt;EndNote&gt;&lt;Cite&gt;&lt;Author&gt;Acland&lt;/Author&gt;&lt;Year&gt;1918&lt;/Year&gt;&lt;RecNum&gt;1146&lt;/RecNum&gt;&lt;DisplayText&gt;(Acland, 1918)&lt;/DisplayText&gt;&lt;record&gt;&lt;rec-number&gt;1146&lt;/rec-number&gt;&lt;foreign-keys&gt;&lt;key app="EN" db-id="2vs5srr06trrpoez204vzzfwsfee5psv0w90"&gt;1146&lt;/key&gt;&lt;/foreign-keys&gt;&lt;ref-type name="Report"&gt;27&lt;/ref-type&gt;&lt;contributors&gt;&lt;authors&gt;&lt;author&gt;Acland&lt;/author&gt;&lt;/authors&gt;&lt;tertiary-authors&gt;&lt;author&gt;Her Majesty&amp;apos;s Stationery Office&lt;/author&gt;&lt;/tertiary-authors&gt;&lt;/contributors&gt;&lt;titles&gt;&lt;title&gt;Final Report of the Forestry Sub-Committee of the Reconstruction Committee. Cd 8881&lt;/title&gt;&lt;/titles&gt;&lt;dates&gt;&lt;year&gt;1918&lt;/year&gt;&lt;/dates&gt;&lt;pub-location&gt;London&lt;/pub-location&gt;&lt;urls&gt;&lt;/urls&gt;&lt;/record&gt;&lt;/Cite&gt;&lt;/EndNote&gt;</w:instrText>
      </w:r>
      <w:r w:rsidR="006628F4">
        <w:rPr>
          <w:rFonts w:cs="Arial"/>
        </w:rPr>
        <w:fldChar w:fldCharType="separate"/>
      </w:r>
      <w:r w:rsidR="006628F4">
        <w:rPr>
          <w:rFonts w:cs="Arial"/>
          <w:noProof/>
        </w:rPr>
        <w:t>(</w:t>
      </w:r>
      <w:hyperlink w:anchor="_ENREF_2" w:tooltip="Acland, 1918 #1146" w:history="1">
        <w:r w:rsidR="004B05B3">
          <w:rPr>
            <w:rFonts w:cs="Arial"/>
            <w:noProof/>
          </w:rPr>
          <w:t>Acland, 1918</w:t>
        </w:r>
      </w:hyperlink>
      <w:r w:rsidR="006628F4">
        <w:rPr>
          <w:rFonts w:cs="Arial"/>
          <w:noProof/>
        </w:rPr>
        <w:t>)</w:t>
      </w:r>
      <w:r w:rsidR="006628F4">
        <w:rPr>
          <w:rFonts w:cs="Arial"/>
        </w:rPr>
        <w:fldChar w:fldCharType="end"/>
      </w:r>
      <w:r w:rsidR="00537B03">
        <w:rPr>
          <w:rFonts w:cs="Arial"/>
        </w:rPr>
        <w:t xml:space="preserve"> in particular,</w:t>
      </w:r>
      <w:r w:rsidR="006628F4">
        <w:rPr>
          <w:rFonts w:cs="Arial"/>
        </w:rPr>
        <w:t xml:space="preserve"> argued that Britain </w:t>
      </w:r>
      <w:r w:rsidR="004871D9">
        <w:rPr>
          <w:rFonts w:cs="Arial"/>
          <w:i/>
        </w:rPr>
        <w:t>“</w:t>
      </w:r>
      <w:r w:rsidR="006628F4" w:rsidRPr="006628F4">
        <w:rPr>
          <w:rFonts w:cs="Arial"/>
          <w:i/>
        </w:rPr>
        <w:t xml:space="preserve">cannot run the risk of future wars </w:t>
      </w:r>
      <w:r w:rsidR="006628F4" w:rsidRPr="006628F4">
        <w:rPr>
          <w:rFonts w:cs="Arial"/>
          <w:i/>
        </w:rPr>
        <w:lastRenderedPageBreak/>
        <w:t>without safe</w:t>
      </w:r>
      <w:r w:rsidR="004871D9">
        <w:rPr>
          <w:rFonts w:cs="Arial"/>
          <w:i/>
        </w:rPr>
        <w:t>guarding its supplies of timber”</w:t>
      </w:r>
      <w:r w:rsidR="006628F4">
        <w:rPr>
          <w:rFonts w:cs="Arial"/>
        </w:rPr>
        <w:t xml:space="preserve"> (p.4). </w:t>
      </w:r>
      <w:r w:rsidRPr="00A84DCE">
        <w:rPr>
          <w:rFonts w:eastAsia="Calibri"/>
          <w:lang w:eastAsia="en-US"/>
        </w:rPr>
        <w:t xml:space="preserve">The </w:t>
      </w:r>
      <w:r>
        <w:rPr>
          <w:rFonts w:eastAsia="Calibri"/>
          <w:lang w:eastAsia="en-US"/>
        </w:rPr>
        <w:t>A</w:t>
      </w:r>
      <w:r w:rsidRPr="00A84DCE">
        <w:rPr>
          <w:rFonts w:eastAsia="Calibri"/>
          <w:lang w:eastAsia="en-US"/>
        </w:rPr>
        <w:t>ct established the F</w:t>
      </w:r>
      <w:r>
        <w:rPr>
          <w:rFonts w:eastAsia="Calibri"/>
          <w:lang w:eastAsia="en-US"/>
        </w:rPr>
        <w:t>C with a</w:t>
      </w:r>
      <w:r w:rsidRPr="00A84DCE">
        <w:rPr>
          <w:rFonts w:eastAsia="Calibri"/>
          <w:lang w:eastAsia="en-US"/>
        </w:rPr>
        <w:t xml:space="preserve"> </w:t>
      </w:r>
      <w:r>
        <w:rPr>
          <w:rFonts w:eastAsia="Calibri"/>
          <w:lang w:eastAsia="en-US"/>
        </w:rPr>
        <w:t xml:space="preserve">specific </w:t>
      </w:r>
      <w:r w:rsidRPr="00A84DCE">
        <w:rPr>
          <w:rFonts w:eastAsia="Calibri"/>
          <w:lang w:eastAsia="en-US"/>
        </w:rPr>
        <w:t>remit</w:t>
      </w:r>
      <w:r w:rsidR="000678FC">
        <w:rPr>
          <w:rFonts w:eastAsia="Calibri"/>
          <w:lang w:eastAsia="en-US"/>
        </w:rPr>
        <w:t xml:space="preserve"> of producing and supplying timber</w:t>
      </w:r>
      <w:r>
        <w:rPr>
          <w:rFonts w:eastAsia="Calibri"/>
          <w:lang w:eastAsia="en-US"/>
        </w:rPr>
        <w:t xml:space="preserve">, </w:t>
      </w:r>
      <w:r w:rsidRPr="00A84DCE">
        <w:rPr>
          <w:rFonts w:eastAsia="Calibri"/>
          <w:lang w:eastAsia="en-US"/>
        </w:rPr>
        <w:t>thereby discarding the previous un-coordinated, laissez faire approach to forestry</w:t>
      </w:r>
      <w:r w:rsidR="00537B03">
        <w:rPr>
          <w:rFonts w:eastAsia="Calibri"/>
          <w:lang w:eastAsia="en-US"/>
        </w:rPr>
        <w:t xml:space="preserve"> </w:t>
      </w:r>
      <w:r w:rsidR="00537B03">
        <w:rPr>
          <w:rFonts w:eastAsia="Calibri"/>
          <w:lang w:eastAsia="en-US"/>
        </w:rPr>
        <w:fldChar w:fldCharType="begin"/>
      </w:r>
      <w:r w:rsidR="00537B03">
        <w:rPr>
          <w:rFonts w:eastAsia="Calibri"/>
          <w:lang w:eastAsia="en-US"/>
        </w:rPr>
        <w:instrText xml:space="preserve"> ADDIN EN.CITE &lt;EndNote&gt;&lt;Cite&gt;&lt;Author&gt;Aldhous&lt;/Author&gt;&lt;Year&gt;1997&lt;/Year&gt;&lt;RecNum&gt;1112&lt;/RecNum&gt;&lt;DisplayText&gt;(Aldhous, 1997)&lt;/DisplayText&gt;&lt;record&gt;&lt;rec-number&gt;1112&lt;/rec-number&gt;&lt;foreign-keys&gt;&lt;key app="EN" db-id="2vs5srr06trrpoez204vzzfwsfee5psv0w90"&gt;1112&lt;/key&gt;&lt;/foreign-keys&gt;&lt;ref-type name="Journal Article"&gt;17&lt;/ref-type&gt;&lt;contributors&gt;&lt;authors&gt;&lt;author&gt;Aldhous, J.R.&lt;/author&gt;&lt;/authors&gt;&lt;/contributors&gt;&lt;titles&gt;&lt;title&gt;British forestry: 70 years of achievement&lt;/title&gt;&lt;secondary-title&gt;Forestry&lt;/secondary-title&gt;&lt;/titles&gt;&lt;periodical&gt;&lt;full-title&gt;Forestry&lt;/full-title&gt;&lt;/periodical&gt;&lt;pages&gt;283-291&lt;/pages&gt;&lt;volume&gt;70&lt;/volume&gt;&lt;number&gt;4&lt;/number&gt;&lt;dates&gt;&lt;year&gt;1997&lt;/year&gt;&lt;/dates&gt;&lt;urls&gt;&lt;/urls&gt;&lt;/record&gt;&lt;/Cite&gt;&lt;/EndNote&gt;</w:instrText>
      </w:r>
      <w:r w:rsidR="00537B03">
        <w:rPr>
          <w:rFonts w:eastAsia="Calibri"/>
          <w:lang w:eastAsia="en-US"/>
        </w:rPr>
        <w:fldChar w:fldCharType="separate"/>
      </w:r>
      <w:r w:rsidR="00537B03">
        <w:rPr>
          <w:rFonts w:eastAsia="Calibri"/>
          <w:noProof/>
          <w:lang w:eastAsia="en-US"/>
        </w:rPr>
        <w:t>(</w:t>
      </w:r>
      <w:hyperlink w:anchor="_ENREF_3" w:tooltip="Aldhous, 1997 #1112" w:history="1">
        <w:r w:rsidR="004B05B3">
          <w:rPr>
            <w:rFonts w:eastAsia="Calibri"/>
            <w:noProof/>
            <w:lang w:eastAsia="en-US"/>
          </w:rPr>
          <w:t>Aldhous, 1997</w:t>
        </w:r>
      </w:hyperlink>
      <w:r w:rsidR="00537B03">
        <w:rPr>
          <w:rFonts w:eastAsia="Calibri"/>
          <w:noProof/>
          <w:lang w:eastAsia="en-US"/>
        </w:rPr>
        <w:t>)</w:t>
      </w:r>
      <w:r w:rsidR="00537B03">
        <w:rPr>
          <w:rFonts w:eastAsia="Calibri"/>
          <w:lang w:eastAsia="en-US"/>
        </w:rPr>
        <w:fldChar w:fldCharType="end"/>
      </w:r>
      <w:r w:rsidRPr="00A84DCE">
        <w:rPr>
          <w:rFonts w:eastAsia="Calibri"/>
          <w:lang w:eastAsia="en-US"/>
        </w:rPr>
        <w:t xml:space="preserve">. </w:t>
      </w:r>
      <w:r w:rsidR="0017364F" w:rsidRPr="00A84DCE">
        <w:rPr>
          <w:rFonts w:eastAsia="Calibri"/>
          <w:lang w:eastAsia="en-US"/>
        </w:rPr>
        <w:t>In 1923, t</w:t>
      </w:r>
      <w:r w:rsidR="006E5CA3" w:rsidRPr="00A84DCE">
        <w:rPr>
          <w:rFonts w:eastAsia="Calibri"/>
          <w:lang w:eastAsia="en-US"/>
        </w:rPr>
        <w:t xml:space="preserve">he Forestry (Transfer of Woods) Act 1923 </w:t>
      </w:r>
      <w:r w:rsidR="006E5CA3" w:rsidRPr="005D1076">
        <w:rPr>
          <w:rFonts w:eastAsia="Calibri"/>
          <w:lang w:eastAsia="en-US"/>
        </w:rPr>
        <w:fldChar w:fldCharType="begin"/>
      </w:r>
      <w:r w:rsidR="006E5CA3" w:rsidRPr="00A84DCE">
        <w:rPr>
          <w:rFonts w:eastAsia="Calibri"/>
          <w:lang w:eastAsia="en-US"/>
        </w:rPr>
        <w:instrText xml:space="preserve"> ADDIN EN.CITE &lt;EndNote&gt;&lt;Cite&gt;&lt;Author&gt;HMSO&lt;/Author&gt;&lt;Year&gt;1923&lt;/Year&gt;&lt;RecNum&gt;1258&lt;/RecNum&gt;&lt;DisplayText&gt;(HMSO, 1923)&lt;/DisplayText&gt;&lt;record&gt;&lt;rec-number&gt;1258&lt;/rec-number&gt;&lt;foreign-keys&gt;&lt;key app="EN" db-id="2vs5srr06trrpoez204vzzfwsfee5psv0w90"&gt;1258&lt;/key&gt;&lt;/foreign-keys&gt;&lt;ref-type name="Legal Rule or Regulation"&gt;50&lt;/ref-type&gt;&lt;contributors&gt;&lt;authors&gt;&lt;author&gt;HMSO&lt;/author&gt;&lt;/authors&gt;&lt;/contributors&gt;&lt;titles&gt;&lt;title&gt;The Forestry (Transfer of Woods) Act 1923&lt;/title&gt;&lt;/titles&gt;&lt;dates&gt;&lt;year&gt;1923&lt;/year&gt;&lt;/dates&gt;&lt;pub-location&gt;London&lt;/pub-location&gt;&lt;publisher&gt;Her Majesty&amp;apos;s Stationery Office&lt;/publisher&gt;&lt;urls&gt;&lt;/urls&gt;&lt;/record&gt;&lt;/Cite&gt;&lt;/EndNote&gt;</w:instrText>
      </w:r>
      <w:r w:rsidR="006E5CA3" w:rsidRPr="005D1076">
        <w:rPr>
          <w:rFonts w:eastAsia="Calibri"/>
          <w:lang w:eastAsia="en-US"/>
        </w:rPr>
        <w:fldChar w:fldCharType="separate"/>
      </w:r>
      <w:r w:rsidR="006E5CA3" w:rsidRPr="00A84DCE">
        <w:rPr>
          <w:rFonts w:eastAsia="Calibri"/>
          <w:noProof/>
          <w:lang w:eastAsia="en-US"/>
        </w:rPr>
        <w:t>(</w:t>
      </w:r>
      <w:hyperlink w:anchor="_ENREF_32" w:tooltip="HMSO, 1923 #1258" w:history="1">
        <w:r w:rsidR="004B05B3" w:rsidRPr="00A84DCE">
          <w:rPr>
            <w:rFonts w:eastAsia="Calibri"/>
            <w:noProof/>
            <w:lang w:eastAsia="en-US"/>
          </w:rPr>
          <w:t>HMSO, 1923</w:t>
        </w:r>
      </w:hyperlink>
      <w:r w:rsidR="006E5CA3" w:rsidRPr="00A84DCE">
        <w:rPr>
          <w:rFonts w:eastAsia="Calibri"/>
          <w:noProof/>
          <w:lang w:eastAsia="en-US"/>
        </w:rPr>
        <w:t>)</w:t>
      </w:r>
      <w:r w:rsidR="006E5CA3" w:rsidRPr="005D1076">
        <w:rPr>
          <w:rFonts w:eastAsia="Calibri"/>
          <w:lang w:eastAsia="en-US"/>
        </w:rPr>
        <w:fldChar w:fldCharType="end"/>
      </w:r>
      <w:r w:rsidR="006E5CA3" w:rsidRPr="00A84DCE">
        <w:rPr>
          <w:rFonts w:eastAsia="Calibri"/>
          <w:lang w:eastAsia="en-US"/>
        </w:rPr>
        <w:t xml:space="preserve"> place</w:t>
      </w:r>
      <w:r w:rsidR="00840311" w:rsidRPr="00A84DCE">
        <w:rPr>
          <w:rFonts w:eastAsia="Calibri"/>
          <w:lang w:eastAsia="en-US"/>
        </w:rPr>
        <w:t>d</w:t>
      </w:r>
      <w:r w:rsidR="007127F4">
        <w:rPr>
          <w:rFonts w:eastAsia="Calibri"/>
          <w:lang w:eastAsia="en-US"/>
        </w:rPr>
        <w:t xml:space="preserve"> Royal</w:t>
      </w:r>
      <w:r w:rsidR="006E5CA3" w:rsidRPr="00A84DCE">
        <w:rPr>
          <w:rFonts w:eastAsia="Calibri"/>
          <w:lang w:eastAsia="en-US"/>
        </w:rPr>
        <w:t xml:space="preserve"> Forests, hitherto part of the Crown Estate, fully under the responsibility of the F</w:t>
      </w:r>
      <w:r w:rsidR="00117EFE">
        <w:rPr>
          <w:rFonts w:eastAsia="Calibri"/>
          <w:lang w:eastAsia="en-US"/>
        </w:rPr>
        <w:t>C</w:t>
      </w:r>
      <w:r w:rsidR="00A36B68" w:rsidRPr="00A84DCE">
        <w:rPr>
          <w:rFonts w:eastAsia="Calibri"/>
          <w:lang w:eastAsia="en-US"/>
        </w:rPr>
        <w:t>, thereby considerably enlarging the public forest estate</w:t>
      </w:r>
      <w:r>
        <w:rPr>
          <w:rFonts w:eastAsia="Calibri"/>
          <w:lang w:eastAsia="en-US"/>
        </w:rPr>
        <w:t xml:space="preserve"> and consolidating state forestry</w:t>
      </w:r>
      <w:r w:rsidR="00B85817">
        <w:rPr>
          <w:rFonts w:eastAsia="Calibri"/>
          <w:lang w:eastAsia="en-US"/>
        </w:rPr>
        <w:t xml:space="preserve"> (Nail, 2010)</w:t>
      </w:r>
      <w:r w:rsidR="00937145">
        <w:rPr>
          <w:rFonts w:eastAsia="Calibri"/>
          <w:lang w:eastAsia="en-US"/>
        </w:rPr>
        <w:t>.</w:t>
      </w:r>
      <w:r w:rsidR="00F32585">
        <w:rPr>
          <w:rFonts w:eastAsia="Calibri"/>
          <w:lang w:eastAsia="en-US"/>
        </w:rPr>
        <w:t xml:space="preserve"> </w:t>
      </w:r>
      <w:r w:rsidR="002A4028">
        <w:rPr>
          <w:rFonts w:eastAsia="Calibri"/>
          <w:lang w:eastAsia="en-US"/>
        </w:rPr>
        <w:t>The Commission</w:t>
      </w:r>
      <w:r w:rsidR="00680EE4">
        <w:rPr>
          <w:rFonts w:eastAsia="Calibri"/>
          <w:lang w:eastAsia="en-US"/>
        </w:rPr>
        <w:t xml:space="preserve">’s set up was influenced by the established concept of state forestry in continental Europe and </w:t>
      </w:r>
      <w:r w:rsidR="00AC699F">
        <w:rPr>
          <w:rFonts w:eastAsia="Calibri"/>
          <w:lang w:eastAsia="en-US"/>
        </w:rPr>
        <w:t xml:space="preserve">colonial </w:t>
      </w:r>
      <w:r w:rsidR="00680EE4">
        <w:rPr>
          <w:rFonts w:eastAsia="Calibri"/>
          <w:lang w:eastAsia="en-US"/>
        </w:rPr>
        <w:t>India</w:t>
      </w:r>
      <w:r w:rsidR="00463A02">
        <w:rPr>
          <w:rFonts w:eastAsia="Calibri"/>
          <w:lang w:eastAsia="en-US"/>
        </w:rPr>
        <w:t xml:space="preserve"> </w:t>
      </w:r>
      <w:r w:rsidR="00B9253C">
        <w:rPr>
          <w:rFonts w:eastAsia="Calibri"/>
          <w:lang w:eastAsia="en-US"/>
        </w:rPr>
        <w:fldChar w:fldCharType="begin"/>
      </w:r>
      <w:r w:rsidR="00B9253C">
        <w:rPr>
          <w:rFonts w:eastAsia="Calibri"/>
          <w:lang w:eastAsia="en-US"/>
        </w:rPr>
        <w:instrText xml:space="preserve"> ADDIN EN.CITE &lt;EndNote&gt;&lt;Cite&gt;&lt;Author&gt;Oosthoek&lt;/Author&gt;&lt;Year&gt;2003&lt;/Year&gt;&lt;RecNum&gt;1046&lt;/RecNum&gt;&lt;DisplayText&gt;(Oosthoek, 2003)&lt;/DisplayText&gt;&lt;record&gt;&lt;rec-number&gt;1046&lt;/rec-number&gt;&lt;foreign-keys&gt;&lt;key app="EN" db-id="2vs5srr06trrpoez204vzzfwsfee5psv0w90"&gt;1046&lt;/key&gt;&lt;/foreign-keys&gt;&lt;ref-type name="Conference Paper"&gt;47&lt;/ref-type&gt;&lt;contributors&gt;&lt;authors&gt;&lt;author&gt;Oosthoek, Jan&lt;/author&gt;&lt;/authors&gt;&lt;/contributors&gt;&lt;titles&gt;&lt;title&gt;The colonial origins of scientific forestry in Britain&lt;/title&gt;&lt;secondary-title&gt;International Conference on the Forest and Environmental History of the British Empire and Commonwealth&lt;/secondary-title&gt;&lt;/titles&gt;&lt;dates&gt;&lt;year&gt;2003&lt;/year&gt;&lt;pub-dates&gt;&lt;date&gt;19-21, 2003&lt;/date&gt;&lt;/pub-dates&gt;&lt;/dates&gt;&lt;pub-location&gt;Centre for World Environmental History, University of Sussex&lt;/pub-location&gt;&lt;urls&gt;&lt;related-urls&gt;&lt;url&gt;http://www.eh-resources.org/colonial_forestry.html&lt;/url&gt;&lt;/related-urls&gt;&lt;/urls&gt;&lt;/record&gt;&lt;/Cite&gt;&lt;/EndNote&gt;</w:instrText>
      </w:r>
      <w:r w:rsidR="00B9253C">
        <w:rPr>
          <w:rFonts w:eastAsia="Calibri"/>
          <w:lang w:eastAsia="en-US"/>
        </w:rPr>
        <w:fldChar w:fldCharType="separate"/>
      </w:r>
      <w:r w:rsidR="00B9253C">
        <w:rPr>
          <w:rFonts w:eastAsia="Calibri"/>
          <w:noProof/>
          <w:lang w:eastAsia="en-US"/>
        </w:rPr>
        <w:t>(</w:t>
      </w:r>
      <w:hyperlink w:anchor="_ENREF_65" w:tooltip="Oosthoek, 2003 #1046" w:history="1">
        <w:r w:rsidR="004B05B3">
          <w:rPr>
            <w:rFonts w:eastAsia="Calibri"/>
            <w:noProof/>
            <w:lang w:eastAsia="en-US"/>
          </w:rPr>
          <w:t>Oosthoek, 2003</w:t>
        </w:r>
      </w:hyperlink>
      <w:r w:rsidR="00B9253C">
        <w:rPr>
          <w:rFonts w:eastAsia="Calibri"/>
          <w:noProof/>
          <w:lang w:eastAsia="en-US"/>
        </w:rPr>
        <w:t>)</w:t>
      </w:r>
      <w:r w:rsidR="00B9253C">
        <w:rPr>
          <w:rFonts w:eastAsia="Calibri"/>
          <w:lang w:eastAsia="en-US"/>
        </w:rPr>
        <w:fldChar w:fldCharType="end"/>
      </w:r>
      <w:r w:rsidR="00680EE4">
        <w:rPr>
          <w:rFonts w:eastAsia="Calibri"/>
          <w:lang w:eastAsia="en-US"/>
        </w:rPr>
        <w:t xml:space="preserve">. </w:t>
      </w:r>
      <w:r w:rsidR="00F32585" w:rsidRPr="00F32585">
        <w:rPr>
          <w:rFonts w:eastAsia="Calibri"/>
          <w:lang w:eastAsia="en-US"/>
        </w:rPr>
        <w:t>Over the following fifty years or so, the governments’ main emphasis remained, initially on afforestation and, following the devastating loss of timber during World War II, on the establishment</w:t>
      </w:r>
      <w:r w:rsidR="00A67347">
        <w:rPr>
          <w:rFonts w:eastAsia="Calibri"/>
          <w:lang w:eastAsia="en-US"/>
        </w:rPr>
        <w:t xml:space="preserve"> and </w:t>
      </w:r>
      <w:r w:rsidR="00F32585" w:rsidRPr="00F32585">
        <w:rPr>
          <w:rFonts w:eastAsia="Calibri"/>
          <w:lang w:eastAsia="en-US"/>
        </w:rPr>
        <w:t>maintenance of adequate reserves of trees, emphasised in the Forestry Act</w:t>
      </w:r>
      <w:r w:rsidR="00537B03">
        <w:rPr>
          <w:rFonts w:eastAsia="Calibri"/>
          <w:lang w:eastAsia="en-US"/>
        </w:rPr>
        <w:t>s</w:t>
      </w:r>
      <w:r w:rsidR="00F32585" w:rsidRPr="00F32585">
        <w:rPr>
          <w:rFonts w:eastAsia="Calibri"/>
          <w:lang w:eastAsia="en-US"/>
        </w:rPr>
        <w:t xml:space="preserve"> 1951 </w:t>
      </w:r>
      <w:r w:rsidR="007A19D9">
        <w:rPr>
          <w:rFonts w:eastAsia="Calibri"/>
          <w:lang w:eastAsia="en-US"/>
        </w:rPr>
        <w:fldChar w:fldCharType="begin"/>
      </w:r>
      <w:r w:rsidR="007A19D9">
        <w:rPr>
          <w:rFonts w:eastAsia="Calibri"/>
          <w:lang w:eastAsia="en-US"/>
        </w:rPr>
        <w:instrText xml:space="preserve"> ADDIN EN.CITE &lt;EndNote&gt;&lt;Cite&gt;&lt;Author&gt;HMSO&lt;/Author&gt;&lt;Year&gt;1951&lt;/Year&gt;&lt;RecNum&gt;1244&lt;/RecNum&gt;&lt;DisplayText&gt;(HMSO, 1951)&lt;/DisplayText&gt;&lt;record&gt;&lt;rec-number&gt;1244&lt;/rec-number&gt;&lt;foreign-keys&gt;&lt;key app="EN" db-id="2vs5srr06trrpoez204vzzfwsfee5psv0w90"&gt;1244&lt;/key&gt;&lt;/foreign-keys&gt;&lt;ref-type name="Legal Rule or Regulation"&gt;50&lt;/ref-type&gt;&lt;contributors&gt;&lt;authors&gt;&lt;author&gt;HMSO&lt;/author&gt;&lt;/authors&gt;&lt;/contributors&gt;&lt;titles&gt;&lt;title&gt;The Forestry Act 1951&lt;/title&gt;&lt;/titles&gt;&lt;dates&gt;&lt;year&gt;1951&lt;/year&gt;&lt;/dates&gt;&lt;pub-location&gt;London&lt;/pub-location&gt;&lt;publisher&gt;Her Majesty&amp;apos;s Stationery Office&lt;/publisher&gt;&lt;urls&gt;&lt;/urls&gt;&lt;/record&gt;&lt;/Cite&gt;&lt;/EndNote&gt;</w:instrText>
      </w:r>
      <w:r w:rsidR="007A19D9">
        <w:rPr>
          <w:rFonts w:eastAsia="Calibri"/>
          <w:lang w:eastAsia="en-US"/>
        </w:rPr>
        <w:fldChar w:fldCharType="separate"/>
      </w:r>
      <w:r w:rsidR="007A19D9">
        <w:rPr>
          <w:rFonts w:eastAsia="Calibri"/>
          <w:noProof/>
          <w:lang w:eastAsia="en-US"/>
        </w:rPr>
        <w:t>(</w:t>
      </w:r>
      <w:hyperlink w:anchor="_ENREF_40" w:tooltip="HMSO, 1951 #1244" w:history="1">
        <w:r w:rsidR="004B05B3">
          <w:rPr>
            <w:rFonts w:eastAsia="Calibri"/>
            <w:noProof/>
            <w:lang w:eastAsia="en-US"/>
          </w:rPr>
          <w:t>HMSO, 1951</w:t>
        </w:r>
      </w:hyperlink>
      <w:r w:rsidR="007A19D9">
        <w:rPr>
          <w:rFonts w:eastAsia="Calibri"/>
          <w:noProof/>
          <w:lang w:eastAsia="en-US"/>
        </w:rPr>
        <w:t>)</w:t>
      </w:r>
      <w:r w:rsidR="007A19D9">
        <w:rPr>
          <w:rFonts w:eastAsia="Calibri"/>
          <w:lang w:eastAsia="en-US"/>
        </w:rPr>
        <w:fldChar w:fldCharType="end"/>
      </w:r>
      <w:r w:rsidR="00F32585" w:rsidRPr="00F32585">
        <w:rPr>
          <w:rFonts w:eastAsia="Calibri"/>
          <w:lang w:eastAsia="en-US"/>
        </w:rPr>
        <w:t xml:space="preserve"> and 1967 </w:t>
      </w:r>
      <w:r w:rsidR="007A19D9">
        <w:rPr>
          <w:rFonts w:eastAsia="Calibri"/>
          <w:lang w:eastAsia="en-US"/>
        </w:rPr>
        <w:fldChar w:fldCharType="begin"/>
      </w:r>
      <w:r w:rsidR="007A19D9">
        <w:rPr>
          <w:rFonts w:eastAsia="Calibri"/>
          <w:lang w:eastAsia="en-US"/>
        </w:rPr>
        <w:instrText xml:space="preserve"> ADDIN EN.CITE &lt;EndNote&gt;&lt;Cite&gt;&lt;Author&gt;HMSO&lt;/Author&gt;&lt;Year&gt;1967&lt;/Year&gt;&lt;RecNum&gt;1234&lt;/RecNum&gt;&lt;DisplayText&gt;(HMSO, 1967)&lt;/DisplayText&gt;&lt;record&gt;&lt;rec-number&gt;1234&lt;/rec-number&gt;&lt;foreign-keys&gt;&lt;key app="EN" db-id="2vs5srr06trrpoez204vzzfwsfee5psv0w90"&gt;1234&lt;/key&gt;&lt;/foreign-keys&gt;&lt;ref-type name="Legal Rule or Regulation"&gt;50&lt;/ref-type&gt;&lt;contributors&gt;&lt;authors&gt;&lt;author&gt;HMSO&lt;/author&gt;&lt;/authors&gt;&lt;/contributors&gt;&lt;titles&gt;&lt;title&gt;The Forestry Act 1967&lt;/title&gt;&lt;/titles&gt;&lt;dates&gt;&lt;year&gt;1967&lt;/year&gt;&lt;/dates&gt;&lt;pub-location&gt;London&lt;/pub-location&gt;&lt;publisher&gt;Her Majesty&amp;apos;s Stationery Office&lt;/publisher&gt;&lt;urls&gt;&lt;/urls&gt;&lt;/record&gt;&lt;/Cite&gt;&lt;/EndNote&gt;</w:instrText>
      </w:r>
      <w:r w:rsidR="007A19D9">
        <w:rPr>
          <w:rFonts w:eastAsia="Calibri"/>
          <w:lang w:eastAsia="en-US"/>
        </w:rPr>
        <w:fldChar w:fldCharType="separate"/>
      </w:r>
      <w:r w:rsidR="007A19D9">
        <w:rPr>
          <w:rFonts w:eastAsia="Calibri"/>
          <w:noProof/>
          <w:lang w:eastAsia="en-US"/>
        </w:rPr>
        <w:t>(</w:t>
      </w:r>
      <w:hyperlink w:anchor="_ENREF_41" w:tooltip="HMSO, 1967 #1234" w:history="1">
        <w:r w:rsidR="004B05B3">
          <w:rPr>
            <w:rFonts w:eastAsia="Calibri"/>
            <w:noProof/>
            <w:lang w:eastAsia="en-US"/>
          </w:rPr>
          <w:t>HMSO, 1967</w:t>
        </w:r>
      </w:hyperlink>
      <w:r w:rsidR="007A19D9">
        <w:rPr>
          <w:rFonts w:eastAsia="Calibri"/>
          <w:noProof/>
          <w:lang w:eastAsia="en-US"/>
        </w:rPr>
        <w:t>)</w:t>
      </w:r>
      <w:r w:rsidR="007A19D9">
        <w:rPr>
          <w:rFonts w:eastAsia="Calibri"/>
          <w:lang w:eastAsia="en-US"/>
        </w:rPr>
        <w:fldChar w:fldCharType="end"/>
      </w:r>
      <w:r w:rsidR="00F32585" w:rsidRPr="00F32585">
        <w:rPr>
          <w:rFonts w:eastAsia="Calibri"/>
          <w:lang w:eastAsia="en-US"/>
        </w:rPr>
        <w:t>.</w:t>
      </w:r>
      <w:r w:rsidR="00DA4492" w:rsidRPr="00DA4492">
        <w:rPr>
          <w:rFonts w:eastAsia="Calibri"/>
          <w:lang w:eastAsia="en-US"/>
        </w:rPr>
        <w:t xml:space="preserve"> </w:t>
      </w:r>
      <w:r w:rsidR="00E17994">
        <w:rPr>
          <w:rFonts w:eastAsia="Calibri"/>
          <w:lang w:eastAsia="en-US"/>
        </w:rPr>
        <w:t>Informal c</w:t>
      </w:r>
      <w:r w:rsidR="00DA4492">
        <w:rPr>
          <w:rFonts w:eastAsia="Calibri"/>
          <w:lang w:eastAsia="en-US"/>
        </w:rPr>
        <w:t xml:space="preserve">ontinental and empire forestry and foresters would continue to influence forest management practices through research, training and conferences until the 1950s </w:t>
      </w:r>
      <w:r w:rsidR="00B9253C">
        <w:rPr>
          <w:rFonts w:eastAsia="Calibri"/>
          <w:lang w:eastAsia="en-US"/>
        </w:rPr>
        <w:fldChar w:fldCharType="begin"/>
      </w:r>
      <w:r w:rsidR="00B9253C">
        <w:rPr>
          <w:rFonts w:eastAsia="Calibri"/>
          <w:lang w:eastAsia="en-US"/>
        </w:rPr>
        <w:instrText xml:space="preserve"> ADDIN EN.CITE &lt;EndNote&gt;&lt;Cite&gt;&lt;Author&gt;Oosthoek&lt;/Author&gt;&lt;Year&gt;2003&lt;/Year&gt;&lt;RecNum&gt;1046&lt;/RecNum&gt;&lt;DisplayText&gt;(Oosthoek, 2003)&lt;/DisplayText&gt;&lt;record&gt;&lt;rec-number&gt;1046&lt;/rec-number&gt;&lt;foreign-keys&gt;&lt;key app="EN" db-id="2vs5srr06trrpoez204vzzfwsfee5psv0w90"&gt;1046&lt;/key&gt;&lt;/foreign-keys&gt;&lt;ref-type name="Conference Paper"&gt;47&lt;/ref-type&gt;&lt;contributors&gt;&lt;authors&gt;&lt;author&gt;Oosthoek, Jan&lt;/author&gt;&lt;/authors&gt;&lt;/contributors&gt;&lt;titles&gt;&lt;title&gt;The colonial origins of scientific forestry in Britain&lt;/title&gt;&lt;secondary-title&gt;International Conference on the Forest and Environmental History of the British Empire and Commonwealth&lt;/secondary-title&gt;&lt;/titles&gt;&lt;dates&gt;&lt;year&gt;2003&lt;/year&gt;&lt;pub-dates&gt;&lt;date&gt;19-21, 2003&lt;/date&gt;&lt;/pub-dates&gt;&lt;/dates&gt;&lt;pub-location&gt;Centre for World Environmental History, University of Sussex&lt;/pub-location&gt;&lt;urls&gt;&lt;related-urls&gt;&lt;url&gt;http://www.eh-resources.org/colonial_forestry.html&lt;/url&gt;&lt;/related-urls&gt;&lt;/urls&gt;&lt;/record&gt;&lt;/Cite&gt;&lt;/EndNote&gt;</w:instrText>
      </w:r>
      <w:r w:rsidR="00B9253C">
        <w:rPr>
          <w:rFonts w:eastAsia="Calibri"/>
          <w:lang w:eastAsia="en-US"/>
        </w:rPr>
        <w:fldChar w:fldCharType="separate"/>
      </w:r>
      <w:r w:rsidR="00B9253C">
        <w:rPr>
          <w:rFonts w:eastAsia="Calibri"/>
          <w:noProof/>
          <w:lang w:eastAsia="en-US"/>
        </w:rPr>
        <w:t>(</w:t>
      </w:r>
      <w:hyperlink w:anchor="_ENREF_65" w:tooltip="Oosthoek, 2003 #1046" w:history="1">
        <w:r w:rsidR="004B05B3">
          <w:rPr>
            <w:rFonts w:eastAsia="Calibri"/>
            <w:noProof/>
            <w:lang w:eastAsia="en-US"/>
          </w:rPr>
          <w:t>Oosthoek, 2003</w:t>
        </w:r>
      </w:hyperlink>
      <w:r w:rsidR="00B9253C">
        <w:rPr>
          <w:rFonts w:eastAsia="Calibri"/>
          <w:noProof/>
          <w:lang w:eastAsia="en-US"/>
        </w:rPr>
        <w:t>)</w:t>
      </w:r>
      <w:r w:rsidR="00B9253C">
        <w:rPr>
          <w:rFonts w:eastAsia="Calibri"/>
          <w:lang w:eastAsia="en-US"/>
        </w:rPr>
        <w:fldChar w:fldCharType="end"/>
      </w:r>
      <w:r w:rsidR="00DA4492">
        <w:rPr>
          <w:rFonts w:eastAsia="Calibri"/>
          <w:lang w:eastAsia="en-US"/>
        </w:rPr>
        <w:t>.</w:t>
      </w:r>
    </w:p>
    <w:p w14:paraId="4E2EDE75" w14:textId="36CDAC14" w:rsidR="0047720F" w:rsidRDefault="00A67347" w:rsidP="00A97A19">
      <w:pPr>
        <w:spacing w:line="276" w:lineRule="auto"/>
        <w:jc w:val="both"/>
        <w:rPr>
          <w:rFonts w:eastAsia="Calibri"/>
          <w:lang w:eastAsia="en-US"/>
        </w:rPr>
      </w:pPr>
      <w:r>
        <w:rPr>
          <w:rFonts w:eastAsia="Calibri"/>
          <w:lang w:eastAsia="en-US"/>
        </w:rPr>
        <w:t>In the 1920’s</w:t>
      </w:r>
      <w:r w:rsidR="00937145">
        <w:rPr>
          <w:rFonts w:eastAsia="Calibri"/>
          <w:lang w:eastAsia="en-US"/>
        </w:rPr>
        <w:t xml:space="preserve">, </w:t>
      </w:r>
      <w:r w:rsidR="001A3747" w:rsidRPr="00A84DCE">
        <w:rPr>
          <w:rFonts w:eastAsia="Calibri"/>
          <w:lang w:eastAsia="en-US"/>
        </w:rPr>
        <w:t xml:space="preserve">forestry </w:t>
      </w:r>
      <w:r w:rsidR="00117EFE">
        <w:rPr>
          <w:rFonts w:eastAsia="Calibri"/>
          <w:lang w:eastAsia="en-US"/>
        </w:rPr>
        <w:t xml:space="preserve">had </w:t>
      </w:r>
      <w:r w:rsidR="001A3747" w:rsidRPr="00A84DCE">
        <w:rPr>
          <w:rFonts w:eastAsia="Calibri"/>
          <w:lang w:eastAsia="en-US"/>
        </w:rPr>
        <w:t>bec</w:t>
      </w:r>
      <w:r w:rsidR="00117EFE">
        <w:rPr>
          <w:rFonts w:eastAsia="Calibri"/>
          <w:lang w:eastAsia="en-US"/>
        </w:rPr>
        <w:t>o</w:t>
      </w:r>
      <w:r w:rsidR="001A3747" w:rsidRPr="00A84DCE">
        <w:rPr>
          <w:rFonts w:eastAsia="Calibri"/>
          <w:lang w:eastAsia="en-US"/>
        </w:rPr>
        <w:t>me</w:t>
      </w:r>
      <w:r w:rsidR="00117EFE">
        <w:rPr>
          <w:rFonts w:eastAsia="Calibri"/>
          <w:lang w:eastAsia="en-US"/>
        </w:rPr>
        <w:t xml:space="preserve"> </w:t>
      </w:r>
      <w:r w:rsidR="0077476B">
        <w:rPr>
          <w:rFonts w:eastAsia="Calibri"/>
          <w:lang w:eastAsia="en-US"/>
        </w:rPr>
        <w:t xml:space="preserve">the </w:t>
      </w:r>
      <w:r w:rsidR="00117EFE">
        <w:rPr>
          <w:rFonts w:eastAsia="Calibri"/>
          <w:lang w:eastAsia="en-US"/>
        </w:rPr>
        <w:t xml:space="preserve">subject </w:t>
      </w:r>
      <w:r w:rsidR="004B0A1C">
        <w:rPr>
          <w:rFonts w:eastAsia="Calibri"/>
          <w:lang w:eastAsia="en-US"/>
        </w:rPr>
        <w:t xml:space="preserve">of </w:t>
      </w:r>
      <w:r>
        <w:rPr>
          <w:rFonts w:eastAsia="Calibri"/>
          <w:lang w:eastAsia="en-US"/>
        </w:rPr>
        <w:t xml:space="preserve">an </w:t>
      </w:r>
      <w:r w:rsidR="001A3747" w:rsidRPr="00A84DCE">
        <w:rPr>
          <w:rFonts w:eastAsia="Calibri"/>
          <w:lang w:eastAsia="en-US"/>
        </w:rPr>
        <w:t xml:space="preserve">international </w:t>
      </w:r>
      <w:r w:rsidR="00117EFE">
        <w:rPr>
          <w:rFonts w:eastAsia="Calibri"/>
          <w:lang w:eastAsia="en-US"/>
        </w:rPr>
        <w:t>debate</w:t>
      </w:r>
      <w:r w:rsidR="00840311" w:rsidRPr="00A84DCE">
        <w:rPr>
          <w:rFonts w:eastAsia="Calibri"/>
          <w:lang w:eastAsia="en-US"/>
        </w:rPr>
        <w:t xml:space="preserve">, </w:t>
      </w:r>
      <w:r w:rsidR="00117EFE">
        <w:rPr>
          <w:rFonts w:eastAsia="Calibri"/>
          <w:lang w:eastAsia="en-US"/>
        </w:rPr>
        <w:t xml:space="preserve">with </w:t>
      </w:r>
      <w:r w:rsidR="001A3747" w:rsidRPr="00A84DCE">
        <w:rPr>
          <w:rFonts w:eastAsia="Calibri"/>
          <w:lang w:eastAsia="en-US"/>
        </w:rPr>
        <w:t>the first World Forestry Congress in Rome in 1926</w:t>
      </w:r>
      <w:r w:rsidR="004B0A1C">
        <w:rPr>
          <w:rFonts w:eastAsia="Calibri"/>
          <w:lang w:eastAsia="en-US"/>
        </w:rPr>
        <w:t xml:space="preserve"> </w:t>
      </w:r>
      <w:r w:rsidR="00C616E2">
        <w:rPr>
          <w:rFonts w:eastAsia="Calibri"/>
          <w:lang w:eastAsia="en-US"/>
        </w:rPr>
        <w:t>discussing</w:t>
      </w:r>
      <w:r w:rsidR="00937145">
        <w:rPr>
          <w:rFonts w:eastAsia="Calibri"/>
          <w:lang w:eastAsia="en-US"/>
        </w:rPr>
        <w:t xml:space="preserve"> </w:t>
      </w:r>
      <w:r w:rsidR="004B0A1C">
        <w:rPr>
          <w:rFonts w:eastAsia="Calibri"/>
          <w:lang w:eastAsia="en-US"/>
        </w:rPr>
        <w:t>the economic</w:t>
      </w:r>
      <w:r w:rsidR="00937145">
        <w:rPr>
          <w:rFonts w:eastAsia="Calibri"/>
          <w:lang w:eastAsia="en-US"/>
        </w:rPr>
        <w:t xml:space="preserve">s </w:t>
      </w:r>
      <w:r w:rsidR="004B0A1C">
        <w:rPr>
          <w:rFonts w:eastAsia="Calibri"/>
          <w:lang w:eastAsia="en-US"/>
        </w:rPr>
        <w:t>of forestry</w:t>
      </w:r>
      <w:r w:rsidR="0077476B">
        <w:rPr>
          <w:rFonts w:eastAsia="Calibri"/>
          <w:lang w:eastAsia="en-US"/>
        </w:rPr>
        <w:t xml:space="preserve"> for the first time</w:t>
      </w:r>
      <w:r w:rsidR="00710C43">
        <w:rPr>
          <w:rFonts w:eastAsia="Calibri"/>
          <w:lang w:eastAsia="en-US"/>
        </w:rPr>
        <w:t xml:space="preserve"> </w:t>
      </w:r>
      <w:r w:rsidR="00710C43">
        <w:rPr>
          <w:rFonts w:eastAsia="Calibri"/>
          <w:lang w:eastAsia="en-US"/>
        </w:rPr>
        <w:fldChar w:fldCharType="begin"/>
      </w:r>
      <w:r w:rsidR="009D0DDD">
        <w:rPr>
          <w:rFonts w:eastAsia="Calibri"/>
          <w:lang w:eastAsia="en-US"/>
        </w:rPr>
        <w:instrText xml:space="preserve"> ADDIN EN.CITE &lt;EndNote&gt;&lt;Cite&gt;&lt;Author&gt;Nail&lt;/Author&gt;&lt;Year&gt;2010&lt;/Year&gt;&lt;RecNum&gt;175&lt;/RecNum&gt;&lt;DisplayText&gt;(Nail, 2010)&lt;/DisplayText&gt;&lt;record&gt;&lt;rec-number&gt;175&lt;/rec-number&gt;&lt;foreign-keys&gt;&lt;key app="EN" db-id="2vs5srr06trrpoez204vzzfwsfee5psv0w90"&gt;175&lt;/key&gt;&lt;key app="ENWeb" db-id=""&gt;0&lt;/key&gt;&lt;/foreign-keys&gt;&lt;ref-type name="Book"&gt;6&lt;/ref-type&gt;&lt;contributors&gt;&lt;authors&gt;&lt;author&gt;Nail, Sylvie&lt;/author&gt;&lt;/authors&gt;&lt;/contributors&gt;&lt;titles&gt;&lt;title&gt;Forest Policies and Social Change in England&lt;/title&gt;&lt;/titles&gt;&lt;pages&gt;xix, 328 p.&lt;/pages&gt;&lt;keywords&gt;&lt;keyword&gt;Forest policy England.&lt;/keyword&gt;&lt;/keywords&gt;&lt;dates&gt;&lt;year&gt;2010&lt;/year&gt;&lt;/dates&gt;&lt;pub-location&gt;[Dordrecht; London]&lt;/pub-location&gt;&lt;publisher&gt;Springer&lt;/publisher&gt;&lt;isbn&gt;9781402083648 (hbk.) : No price&amp;#xD;1402083645 (hbk.) : No price&lt;/isbn&gt;&lt;call-num&gt;333.750942 22&amp;#xD;British Library STI (B) 333.750942 v. 6&amp;#xD;British Library DSC 9356.016000 v. 6 (2008)&lt;/call-num&gt;&lt;urls&gt;&lt;/urls&gt;&lt;/record&gt;&lt;/Cite&gt;&lt;/EndNote&gt;</w:instrText>
      </w:r>
      <w:r w:rsidR="00710C43">
        <w:rPr>
          <w:rFonts w:eastAsia="Calibri"/>
          <w:lang w:eastAsia="en-US"/>
        </w:rPr>
        <w:fldChar w:fldCharType="separate"/>
      </w:r>
      <w:r w:rsidR="00710C43">
        <w:rPr>
          <w:rFonts w:eastAsia="Calibri"/>
          <w:noProof/>
          <w:lang w:eastAsia="en-US"/>
        </w:rPr>
        <w:t>(</w:t>
      </w:r>
      <w:hyperlink w:anchor="_ENREF_62" w:tooltip="Nail, 2010 #175" w:history="1">
        <w:r w:rsidR="004B05B3">
          <w:rPr>
            <w:rFonts w:eastAsia="Calibri"/>
            <w:noProof/>
            <w:lang w:eastAsia="en-US"/>
          </w:rPr>
          <w:t>Nail, 2010</w:t>
        </w:r>
      </w:hyperlink>
      <w:r w:rsidR="00710C43">
        <w:rPr>
          <w:rFonts w:eastAsia="Calibri"/>
          <w:noProof/>
          <w:lang w:eastAsia="en-US"/>
        </w:rPr>
        <w:t>)</w:t>
      </w:r>
      <w:r w:rsidR="00710C43">
        <w:rPr>
          <w:rFonts w:eastAsia="Calibri"/>
          <w:lang w:eastAsia="en-US"/>
        </w:rPr>
        <w:fldChar w:fldCharType="end"/>
      </w:r>
      <w:r w:rsidR="004B0A1C">
        <w:rPr>
          <w:rFonts w:eastAsia="Calibri"/>
          <w:lang w:eastAsia="en-US"/>
        </w:rPr>
        <w:t xml:space="preserve">. </w:t>
      </w:r>
      <w:r w:rsidR="001A3747" w:rsidRPr="00A84DCE">
        <w:rPr>
          <w:rFonts w:eastAsia="Calibri"/>
          <w:lang w:eastAsia="en-US"/>
        </w:rPr>
        <w:t>The themes</w:t>
      </w:r>
      <w:r w:rsidR="00C616E2">
        <w:rPr>
          <w:rFonts w:eastAsia="Calibri"/>
          <w:lang w:eastAsia="en-US"/>
        </w:rPr>
        <w:t xml:space="preserve"> of</w:t>
      </w:r>
      <w:r w:rsidR="001A3747" w:rsidRPr="00A84DCE">
        <w:rPr>
          <w:rFonts w:eastAsia="Calibri"/>
          <w:lang w:eastAsia="en-US"/>
        </w:rPr>
        <w:t xml:space="preserve"> these early discourses were in line with prevailing trends in </w:t>
      </w:r>
      <w:r w:rsidR="00576CB4" w:rsidRPr="00A84DCE">
        <w:rPr>
          <w:rFonts w:eastAsia="Calibri"/>
          <w:lang w:eastAsia="en-US"/>
        </w:rPr>
        <w:t>western</w:t>
      </w:r>
      <w:r w:rsidR="001A3747" w:rsidRPr="00A84DCE">
        <w:rPr>
          <w:rFonts w:eastAsia="Calibri"/>
          <w:lang w:eastAsia="en-US"/>
        </w:rPr>
        <w:t xml:space="preserve"> forestry</w:t>
      </w:r>
      <w:r w:rsidR="00117EFE">
        <w:rPr>
          <w:rFonts w:eastAsia="Calibri"/>
          <w:lang w:eastAsia="en-US"/>
        </w:rPr>
        <w:t>:</w:t>
      </w:r>
      <w:r w:rsidR="001A3747" w:rsidRPr="00A84DCE">
        <w:rPr>
          <w:rFonts w:eastAsia="Calibri"/>
          <w:lang w:eastAsia="en-US"/>
        </w:rPr>
        <w:t xml:space="preserve"> they were highly technical</w:t>
      </w:r>
      <w:r w:rsidR="004B6D30">
        <w:rPr>
          <w:rFonts w:eastAsia="Calibri"/>
          <w:lang w:eastAsia="en-US"/>
        </w:rPr>
        <w:t xml:space="preserve"> and </w:t>
      </w:r>
      <w:r w:rsidR="001A3747" w:rsidRPr="00A84DCE">
        <w:rPr>
          <w:rFonts w:eastAsia="Calibri"/>
          <w:lang w:eastAsia="en-US"/>
        </w:rPr>
        <w:t>focus</w:t>
      </w:r>
      <w:r w:rsidR="004B6D30">
        <w:rPr>
          <w:rFonts w:eastAsia="Calibri"/>
          <w:lang w:eastAsia="en-US"/>
        </w:rPr>
        <w:t>ed</w:t>
      </w:r>
      <w:r w:rsidR="001A3747" w:rsidRPr="00A84DCE">
        <w:rPr>
          <w:rFonts w:eastAsia="Calibri"/>
          <w:lang w:eastAsia="en-US"/>
        </w:rPr>
        <w:t xml:space="preserve"> primarily on the preservation of a timber resource and </w:t>
      </w:r>
      <w:r w:rsidR="004B6D30">
        <w:rPr>
          <w:rFonts w:eastAsia="Calibri"/>
          <w:lang w:eastAsia="en-US"/>
        </w:rPr>
        <w:t xml:space="preserve">establishing the conditions for </w:t>
      </w:r>
      <w:r w:rsidR="001A3747" w:rsidRPr="00A84DCE">
        <w:rPr>
          <w:rFonts w:eastAsia="Calibri"/>
          <w:lang w:eastAsia="en-US"/>
        </w:rPr>
        <w:t xml:space="preserve">a sustained yield of timber production </w:t>
      </w:r>
      <w:r w:rsidR="003C079B" w:rsidRPr="00633275">
        <w:rPr>
          <w:rFonts w:eastAsia="Calibri"/>
          <w:lang w:eastAsia="en-US"/>
        </w:rPr>
        <w:fldChar w:fldCharType="begin"/>
      </w:r>
      <w:r w:rsidR="009D0DDD">
        <w:rPr>
          <w:rFonts w:eastAsia="Calibri"/>
          <w:lang w:eastAsia="en-US"/>
        </w:rPr>
        <w:instrText xml:space="preserve"> ADDIN EN.CITE &lt;EndNote&gt;&lt;Cite&gt;&lt;Author&gt;Nail&lt;/Author&gt;&lt;Year&gt;2010&lt;/Year&gt;&lt;RecNum&gt;175&lt;/RecNum&gt;&lt;DisplayText&gt;(Nail, 2010)&lt;/DisplayText&gt;&lt;record&gt;&lt;rec-number&gt;175&lt;/rec-number&gt;&lt;foreign-keys&gt;&lt;key app="EN" db-id="2vs5srr06trrpoez204vzzfwsfee5psv0w90"&gt;175&lt;/key&gt;&lt;key app="ENWeb" db-id=""&gt;0&lt;/key&gt;&lt;/foreign-keys&gt;&lt;ref-type name="Book"&gt;6&lt;/ref-type&gt;&lt;contributors&gt;&lt;authors&gt;&lt;author&gt;Nail, Sylvie&lt;/author&gt;&lt;/authors&gt;&lt;/contributors&gt;&lt;titles&gt;&lt;title&gt;Forest Policies and Social Change in England&lt;/title&gt;&lt;/titles&gt;&lt;pages&gt;xix, 328 p.&lt;/pages&gt;&lt;keywords&gt;&lt;keyword&gt;Forest policy England.&lt;/keyword&gt;&lt;/keywords&gt;&lt;dates&gt;&lt;year&gt;2010&lt;/year&gt;&lt;/dates&gt;&lt;pub-location&gt;[Dordrecht; London]&lt;/pub-location&gt;&lt;publisher&gt;Springer&lt;/publisher&gt;&lt;isbn&gt;9781402083648 (hbk.) : No price&amp;#xD;1402083645 (hbk.) : No price&lt;/isbn&gt;&lt;call-num&gt;333.750942 22&amp;#xD;British Library STI (B) 333.750942 v. 6&amp;#xD;British Library DSC 9356.016000 v. 6 (2008)&lt;/call-num&gt;&lt;urls&gt;&lt;/urls&gt;&lt;/record&gt;&lt;/Cite&gt;&lt;/EndNote&gt;</w:instrText>
      </w:r>
      <w:r w:rsidR="003C079B" w:rsidRPr="00633275">
        <w:rPr>
          <w:rFonts w:eastAsia="Calibri"/>
          <w:lang w:eastAsia="en-US"/>
        </w:rPr>
        <w:fldChar w:fldCharType="separate"/>
      </w:r>
      <w:r w:rsidR="003C079B" w:rsidRPr="00633275">
        <w:rPr>
          <w:rFonts w:eastAsia="Calibri"/>
          <w:noProof/>
          <w:lang w:eastAsia="en-US"/>
        </w:rPr>
        <w:t>(</w:t>
      </w:r>
      <w:hyperlink w:anchor="_ENREF_62" w:tooltip="Nail, 2010 #175" w:history="1">
        <w:r w:rsidR="004B05B3" w:rsidRPr="00633275">
          <w:rPr>
            <w:rFonts w:eastAsia="Calibri"/>
            <w:noProof/>
            <w:lang w:eastAsia="en-US"/>
          </w:rPr>
          <w:t>Nail, 2010</w:t>
        </w:r>
      </w:hyperlink>
      <w:r w:rsidR="003C079B" w:rsidRPr="00633275">
        <w:rPr>
          <w:rFonts w:eastAsia="Calibri"/>
          <w:noProof/>
          <w:lang w:eastAsia="en-US"/>
        </w:rPr>
        <w:t>)</w:t>
      </w:r>
      <w:r w:rsidR="003C079B" w:rsidRPr="00633275">
        <w:rPr>
          <w:rFonts w:eastAsia="Calibri"/>
          <w:lang w:eastAsia="en-US"/>
        </w:rPr>
        <w:fldChar w:fldCharType="end"/>
      </w:r>
      <w:r w:rsidR="003C079B" w:rsidRPr="00A84DCE">
        <w:rPr>
          <w:rFonts w:eastAsia="Calibri"/>
          <w:lang w:eastAsia="en-US"/>
        </w:rPr>
        <w:t xml:space="preserve">. </w:t>
      </w:r>
      <w:r w:rsidR="00DC5E86">
        <w:rPr>
          <w:rFonts w:cs="Arial"/>
        </w:rPr>
        <w:t xml:space="preserve">In </w:t>
      </w:r>
      <w:r w:rsidR="006216F1">
        <w:rPr>
          <w:rFonts w:cs="Arial"/>
        </w:rPr>
        <w:t xml:space="preserve">Britain, </w:t>
      </w:r>
      <w:r w:rsidR="0077476B">
        <w:rPr>
          <w:rFonts w:cs="Arial"/>
        </w:rPr>
        <w:t>t</w:t>
      </w:r>
      <w:r w:rsidR="006216F1">
        <w:rPr>
          <w:rFonts w:cs="Arial"/>
        </w:rPr>
        <w:t>hese trends continued</w:t>
      </w:r>
      <w:r w:rsidR="00DC5E86">
        <w:rPr>
          <w:rFonts w:cs="Arial"/>
        </w:rPr>
        <w:t xml:space="preserve"> and even intensified during the following decades. </w:t>
      </w:r>
      <w:r w:rsidR="00A53695">
        <w:rPr>
          <w:rFonts w:eastAsia="Calibri"/>
          <w:lang w:eastAsia="en-US"/>
        </w:rPr>
        <w:t>Nevertheless, in response to the growing interest in the countryside and outdoor recreation in the early 1930s, the FC began to open up some of its less productive forests to the public, giving birth to Forest National Parks</w:t>
      </w:r>
      <w:r w:rsidR="0077476B">
        <w:rPr>
          <w:rFonts w:eastAsia="Calibri"/>
          <w:lang w:eastAsia="en-US"/>
        </w:rPr>
        <w:t xml:space="preserve"> </w:t>
      </w:r>
      <w:r w:rsidR="00B561D1">
        <w:rPr>
          <w:rFonts w:eastAsia="Calibri"/>
          <w:lang w:eastAsia="en-US"/>
        </w:rPr>
        <w:t xml:space="preserve">in </w:t>
      </w:r>
      <w:r w:rsidR="0077476B">
        <w:rPr>
          <w:rFonts w:eastAsia="Calibri"/>
          <w:lang w:eastAsia="en-US"/>
        </w:rPr>
        <w:t>1949</w:t>
      </w:r>
      <w:r w:rsidR="00AB6A78">
        <w:rPr>
          <w:rFonts w:eastAsia="Calibri"/>
          <w:lang w:eastAsia="en-US"/>
        </w:rPr>
        <w:t xml:space="preserve"> </w:t>
      </w:r>
      <w:r w:rsidR="00A53695">
        <w:rPr>
          <w:rFonts w:eastAsia="Calibri"/>
          <w:lang w:eastAsia="en-US"/>
        </w:rPr>
        <w:fldChar w:fldCharType="begin"/>
      </w:r>
      <w:r w:rsidR="00A53695">
        <w:rPr>
          <w:rFonts w:eastAsia="Calibri"/>
          <w:lang w:eastAsia="en-US"/>
        </w:rPr>
        <w:instrText xml:space="preserve"> ADDIN EN.CITE &lt;EndNote&gt;&lt;Cite&gt;&lt;Author&gt;Nail&lt;/Author&gt;&lt;Year&gt;2010&lt;/Year&gt;&lt;RecNum&gt;175&lt;/RecNum&gt;&lt;DisplayText&gt;(Nail, 2010)&lt;/DisplayText&gt;&lt;record&gt;&lt;rec-number&gt;175&lt;/rec-number&gt;&lt;foreign-keys&gt;&lt;key app="EN" db-id="2vs5srr06trrpoez204vzzfwsfee5psv0w90"&gt;175&lt;/key&gt;&lt;key app="ENWeb" db-id=""&gt;0&lt;/key&gt;&lt;/foreign-keys&gt;&lt;ref-type name="Book"&gt;6&lt;/ref-type&gt;&lt;contributors&gt;&lt;authors&gt;&lt;author&gt;Nail, Sylvie&lt;/author&gt;&lt;/authors&gt;&lt;/contributors&gt;&lt;titles&gt;&lt;title&gt;Forest Policies and Social Change in England&lt;/title&gt;&lt;/titles&gt;&lt;pages&gt;xix, 328 p.&lt;/pages&gt;&lt;keywords&gt;&lt;keyword&gt;Forest policy England.&lt;/keyword&gt;&lt;/keywords&gt;&lt;dates&gt;&lt;year&gt;2010&lt;/year&gt;&lt;/dates&gt;&lt;pub-location&gt;[Dordrecht; London]&lt;/pub-location&gt;&lt;publisher&gt;Springer&lt;/publisher&gt;&lt;isbn&gt;9781402083648 (hbk.) : No price&amp;#xD;1402083645 (hbk.) : No price&lt;/isbn&gt;&lt;call-num&gt;333.750942 22&amp;#xD;British Library STI (B) 333.750942 v. 6&amp;#xD;British Library DSC 9356.016000 v. 6 (2008)&lt;/call-num&gt;&lt;urls&gt;&lt;/urls&gt;&lt;/record&gt;&lt;/Cite&gt;&lt;/EndNote&gt;</w:instrText>
      </w:r>
      <w:r w:rsidR="00A53695">
        <w:rPr>
          <w:rFonts w:eastAsia="Calibri"/>
          <w:lang w:eastAsia="en-US"/>
        </w:rPr>
        <w:fldChar w:fldCharType="separate"/>
      </w:r>
      <w:r w:rsidR="00A53695">
        <w:rPr>
          <w:rFonts w:eastAsia="Calibri"/>
          <w:noProof/>
          <w:lang w:eastAsia="en-US"/>
        </w:rPr>
        <w:t>(</w:t>
      </w:r>
      <w:hyperlink w:anchor="_ENREF_62" w:tooltip="Nail, 2010 #175" w:history="1">
        <w:r w:rsidR="004B05B3">
          <w:rPr>
            <w:rFonts w:eastAsia="Calibri"/>
            <w:noProof/>
            <w:lang w:eastAsia="en-US"/>
          </w:rPr>
          <w:t>Nail, 2010</w:t>
        </w:r>
      </w:hyperlink>
      <w:r w:rsidR="00A53695">
        <w:rPr>
          <w:rFonts w:eastAsia="Calibri"/>
          <w:noProof/>
          <w:lang w:eastAsia="en-US"/>
        </w:rPr>
        <w:t>)</w:t>
      </w:r>
      <w:r w:rsidR="00A53695">
        <w:rPr>
          <w:rFonts w:eastAsia="Calibri"/>
          <w:lang w:eastAsia="en-US"/>
        </w:rPr>
        <w:fldChar w:fldCharType="end"/>
      </w:r>
      <w:r w:rsidR="00A53695">
        <w:rPr>
          <w:rFonts w:eastAsia="Calibri"/>
          <w:lang w:eastAsia="en-US"/>
        </w:rPr>
        <w:t>.</w:t>
      </w:r>
      <w:r w:rsidR="006216F1">
        <w:rPr>
          <w:rFonts w:eastAsia="Calibri"/>
          <w:lang w:eastAsia="en-US"/>
        </w:rPr>
        <w:t xml:space="preserve"> </w:t>
      </w:r>
      <w:r w:rsidR="0077476B">
        <w:rPr>
          <w:rFonts w:eastAsia="Calibri"/>
          <w:lang w:eastAsia="en-US"/>
        </w:rPr>
        <w:t>In the same year</w:t>
      </w:r>
      <w:r w:rsidR="0097246A">
        <w:rPr>
          <w:rFonts w:eastAsia="Calibri"/>
          <w:lang w:eastAsia="en-US"/>
        </w:rPr>
        <w:t xml:space="preserve">, </w:t>
      </w:r>
      <w:r w:rsidR="0077476B">
        <w:rPr>
          <w:rFonts w:cs="Arial"/>
        </w:rPr>
        <w:t>the G</w:t>
      </w:r>
      <w:r w:rsidR="0077476B" w:rsidRPr="00CE08DA">
        <w:rPr>
          <w:rFonts w:cs="Arial"/>
        </w:rPr>
        <w:t xml:space="preserve">overnment </w:t>
      </w:r>
      <w:r w:rsidR="0077476B">
        <w:rPr>
          <w:rFonts w:cs="Arial"/>
        </w:rPr>
        <w:t xml:space="preserve">had </w:t>
      </w:r>
      <w:r w:rsidR="0077476B" w:rsidRPr="00CE08DA">
        <w:rPr>
          <w:rFonts w:cs="Arial"/>
        </w:rPr>
        <w:t xml:space="preserve">passed the National Parks and Access to the Countryside Act </w:t>
      </w:r>
      <w:r w:rsidR="0077476B" w:rsidRPr="00CE08DA">
        <w:rPr>
          <w:rFonts w:cs="Arial"/>
        </w:rPr>
        <w:fldChar w:fldCharType="begin"/>
      </w:r>
      <w:r w:rsidR="0077476B" w:rsidRPr="00CE08DA">
        <w:rPr>
          <w:rFonts w:cs="Arial"/>
        </w:rPr>
        <w:instrText xml:space="preserve"> ADDIN EN.CITE &lt;EndNote&gt;&lt;Cite&gt;&lt;Author&gt;HMSO&lt;/Author&gt;&lt;Year&gt;1949&lt;/Year&gt;&lt;RecNum&gt;1148&lt;/RecNum&gt;&lt;DisplayText&gt;(HMSO, 1949a)&lt;/DisplayText&gt;&lt;record&gt;&lt;rec-number&gt;1148&lt;/rec-number&gt;&lt;foreign-keys&gt;&lt;key app="EN" db-id="2vs5srr06trrpoez204vzzfwsfee5psv0w90"&gt;1148&lt;/key&gt;&lt;/foreign-keys&gt;&lt;ref-type name="Legal Rule or Regulation"&gt;50&lt;/ref-type&gt;&lt;contributors&gt;&lt;authors&gt;&lt;author&gt;HMSO&lt;/author&gt;&lt;/authors&gt;&lt;/contributors&gt;&lt;titles&gt;&lt;title&gt;National Parks Access to the Countryside Act 1949&lt;/title&gt;&lt;/titles&gt;&lt;dates&gt;&lt;year&gt;1949&lt;/year&gt;&lt;/dates&gt;&lt;pub-location&gt;London&lt;/pub-location&gt;&lt;publisher&gt;Her Majesty&amp;apos;s Stationery Office&lt;/publisher&gt;&lt;urls&gt;&lt;/urls&gt;&lt;/record&gt;&lt;/Cite&gt;&lt;/EndNote&gt;</w:instrText>
      </w:r>
      <w:r w:rsidR="0077476B" w:rsidRPr="00CE08DA">
        <w:rPr>
          <w:rFonts w:cs="Arial"/>
        </w:rPr>
        <w:fldChar w:fldCharType="separate"/>
      </w:r>
      <w:r w:rsidR="0077476B" w:rsidRPr="00CE08DA">
        <w:rPr>
          <w:rFonts w:cs="Arial"/>
          <w:noProof/>
        </w:rPr>
        <w:t>(</w:t>
      </w:r>
      <w:hyperlink w:anchor="_ENREF_38" w:tooltip="HMSO, 1949 #1148" w:history="1">
        <w:r w:rsidR="004B05B3" w:rsidRPr="00CE08DA">
          <w:rPr>
            <w:rFonts w:cs="Arial"/>
            <w:noProof/>
          </w:rPr>
          <w:t>HMSO, 1949a</w:t>
        </w:r>
      </w:hyperlink>
      <w:r w:rsidR="0077476B" w:rsidRPr="00CE08DA">
        <w:rPr>
          <w:rFonts w:cs="Arial"/>
          <w:noProof/>
        </w:rPr>
        <w:t>)</w:t>
      </w:r>
      <w:r w:rsidR="0077476B" w:rsidRPr="00CE08DA">
        <w:rPr>
          <w:rFonts w:cs="Arial"/>
        </w:rPr>
        <w:fldChar w:fldCharType="end"/>
      </w:r>
      <w:r w:rsidR="0077476B" w:rsidRPr="00CE08DA">
        <w:rPr>
          <w:rFonts w:cs="Arial"/>
        </w:rPr>
        <w:t xml:space="preserve"> to preserve and enhance natural beauty and provide recreational opportunities for the public in </w:t>
      </w:r>
      <w:r w:rsidR="00AB6A78">
        <w:rPr>
          <w:rFonts w:cs="Arial"/>
        </w:rPr>
        <w:t xml:space="preserve">newly </w:t>
      </w:r>
      <w:r w:rsidR="0077476B" w:rsidRPr="00CE08DA">
        <w:rPr>
          <w:rFonts w:cs="Arial"/>
        </w:rPr>
        <w:t xml:space="preserve">designated National Park areas. The Act </w:t>
      </w:r>
      <w:r w:rsidR="0077476B">
        <w:rPr>
          <w:rFonts w:cs="Arial"/>
        </w:rPr>
        <w:t xml:space="preserve">also </w:t>
      </w:r>
      <w:r w:rsidR="0077476B" w:rsidRPr="00CE08DA">
        <w:rPr>
          <w:rFonts w:cs="Arial"/>
        </w:rPr>
        <w:t xml:space="preserve">established the Nature Conservancy (later Nature Conservancy Council) which was empowered to </w:t>
      </w:r>
      <w:r w:rsidR="00446142">
        <w:rPr>
          <w:rFonts w:cs="Arial"/>
        </w:rPr>
        <w:t xml:space="preserve">further </w:t>
      </w:r>
      <w:r w:rsidR="0077476B" w:rsidRPr="00CE08DA">
        <w:rPr>
          <w:rFonts w:cs="Arial"/>
        </w:rPr>
        <w:t xml:space="preserve">establish and maintain National Nature Reserves and Areas of Outstanding National Beauty </w:t>
      </w:r>
      <w:r w:rsidR="0077476B" w:rsidRPr="00CE08DA">
        <w:rPr>
          <w:rFonts w:cs="Arial"/>
        </w:rPr>
        <w:fldChar w:fldCharType="begin"/>
      </w:r>
      <w:r w:rsidR="0077476B" w:rsidRPr="00CE08DA">
        <w:rPr>
          <w:rFonts w:cs="Arial"/>
        </w:rPr>
        <w:instrText xml:space="preserve"> ADDIN EN.CITE &lt;EndNote&gt;&lt;Cite&gt;&lt;Author&gt;HMSO&lt;/Author&gt;&lt;Year&gt;1949&lt;/Year&gt;&lt;RecNum&gt;1090&lt;/RecNum&gt;&lt;DisplayText&gt;(HMSO, 1949b)&lt;/DisplayText&gt;&lt;record&gt;&lt;rec-number&gt;1090&lt;/rec-number&gt;&lt;foreign-keys&gt;&lt;key app="EN" db-id="2vs5srr06trrpoez204vzzfwsfee5psv0w90"&gt;1090&lt;/key&gt;&lt;/foreign-keys&gt;&lt;ref-type name="Legal Rule or Regulation"&gt;50&lt;/ref-type&gt;&lt;contributors&gt;&lt;authors&gt;&lt;author&gt;HMSO&lt;/author&gt;&lt;/authors&gt;&lt;/contributors&gt;&lt;titles&gt;&lt;title&gt;National Parks and Access to the Countryside Act 1949&lt;/title&gt;&lt;/titles&gt;&lt;dates&gt;&lt;year&gt;1949&lt;/year&gt;&lt;/dates&gt;&lt;pub-location&gt;London&lt;/pub-location&gt;&lt;publisher&gt;Her Majesty&amp;apos;s Stationery Office&lt;/publisher&gt;&lt;urls&gt;&lt;/urls&gt;&lt;/record&gt;&lt;/Cite&gt;&lt;/EndNote&gt;</w:instrText>
      </w:r>
      <w:r w:rsidR="0077476B" w:rsidRPr="00CE08DA">
        <w:rPr>
          <w:rFonts w:cs="Arial"/>
        </w:rPr>
        <w:fldChar w:fldCharType="separate"/>
      </w:r>
      <w:r w:rsidR="0077476B" w:rsidRPr="00CE08DA">
        <w:rPr>
          <w:rFonts w:cs="Arial"/>
          <w:noProof/>
        </w:rPr>
        <w:t>(</w:t>
      </w:r>
      <w:hyperlink w:anchor="_ENREF_39" w:tooltip="HMSO, 1949 #1090" w:history="1">
        <w:r w:rsidR="004B05B3" w:rsidRPr="00CE08DA">
          <w:rPr>
            <w:rFonts w:cs="Arial"/>
            <w:noProof/>
          </w:rPr>
          <w:t>HMSO, 1949b</w:t>
        </w:r>
      </w:hyperlink>
      <w:r w:rsidR="0077476B" w:rsidRPr="00CE08DA">
        <w:rPr>
          <w:rFonts w:cs="Arial"/>
          <w:noProof/>
        </w:rPr>
        <w:t>)</w:t>
      </w:r>
      <w:r w:rsidR="0077476B" w:rsidRPr="00CE08DA">
        <w:rPr>
          <w:rFonts w:cs="Arial"/>
        </w:rPr>
        <w:fldChar w:fldCharType="end"/>
      </w:r>
      <w:r w:rsidR="00446142">
        <w:rPr>
          <w:rFonts w:cs="Arial"/>
        </w:rPr>
        <w:t>,</w:t>
      </w:r>
      <w:r w:rsidR="0077476B" w:rsidRPr="00CE08DA">
        <w:rPr>
          <w:rFonts w:cs="Arial"/>
        </w:rPr>
        <w:t xml:space="preserve"> many of which contained woodlands.</w:t>
      </w:r>
      <w:r w:rsidR="0077476B">
        <w:rPr>
          <w:rFonts w:cs="Arial"/>
        </w:rPr>
        <w:t xml:space="preserve"> </w:t>
      </w:r>
      <w:r w:rsidR="0077476B">
        <w:rPr>
          <w:rFonts w:eastAsia="Calibri"/>
          <w:lang w:eastAsia="en-US"/>
        </w:rPr>
        <w:t xml:space="preserve">It would take </w:t>
      </w:r>
      <w:r w:rsidR="00A53695">
        <w:rPr>
          <w:rFonts w:eastAsia="Calibri"/>
          <w:lang w:eastAsia="en-US"/>
        </w:rPr>
        <w:t>several more decades</w:t>
      </w:r>
      <w:r w:rsidR="0077476B">
        <w:rPr>
          <w:rFonts w:eastAsia="Calibri"/>
          <w:lang w:eastAsia="en-US"/>
        </w:rPr>
        <w:t xml:space="preserve">, however, </w:t>
      </w:r>
      <w:r w:rsidR="00A53695">
        <w:rPr>
          <w:rFonts w:eastAsia="Calibri"/>
          <w:lang w:eastAsia="en-US"/>
        </w:rPr>
        <w:t xml:space="preserve">before recreation </w:t>
      </w:r>
      <w:r w:rsidR="0077476B">
        <w:rPr>
          <w:rFonts w:eastAsia="Calibri"/>
          <w:lang w:eastAsia="en-US"/>
        </w:rPr>
        <w:t xml:space="preserve">and conservation </w:t>
      </w:r>
      <w:r w:rsidR="00A53695">
        <w:rPr>
          <w:rFonts w:eastAsia="Calibri"/>
          <w:lang w:eastAsia="en-US"/>
        </w:rPr>
        <w:t xml:space="preserve">became </w:t>
      </w:r>
      <w:r w:rsidR="0077476B">
        <w:rPr>
          <w:rFonts w:eastAsia="Calibri"/>
          <w:lang w:eastAsia="en-US"/>
        </w:rPr>
        <w:t xml:space="preserve">part of the official mission of </w:t>
      </w:r>
      <w:r w:rsidR="0097246A">
        <w:rPr>
          <w:rFonts w:eastAsia="Calibri"/>
          <w:lang w:eastAsia="en-US"/>
        </w:rPr>
        <w:t xml:space="preserve">the </w:t>
      </w:r>
      <w:r w:rsidR="006216F1">
        <w:rPr>
          <w:rFonts w:eastAsia="Calibri"/>
          <w:lang w:eastAsia="en-US"/>
        </w:rPr>
        <w:t>FC</w:t>
      </w:r>
      <w:r w:rsidR="00A53695">
        <w:rPr>
          <w:rFonts w:eastAsia="Calibri"/>
          <w:lang w:eastAsia="en-US"/>
        </w:rPr>
        <w:t xml:space="preserve"> </w:t>
      </w:r>
      <w:r w:rsidR="00A53695" w:rsidRPr="00CE08DA">
        <w:rPr>
          <w:rFonts w:eastAsia="Calibri"/>
          <w:lang w:eastAsia="en-US"/>
        </w:rPr>
        <w:fldChar w:fldCharType="begin"/>
      </w:r>
      <w:r w:rsidR="00A53695" w:rsidRPr="00CE08DA">
        <w:rPr>
          <w:rFonts w:eastAsia="Calibri"/>
          <w:lang w:eastAsia="en-US"/>
        </w:rPr>
        <w:instrText xml:space="preserve"> ADDIN EN.CITE &lt;EndNote&gt;&lt;Cite&gt;&lt;Author&gt;Mather&lt;/Author&gt;&lt;Year&gt;1991&lt;/Year&gt;&lt;RecNum&gt;1395&lt;/RecNum&gt;&lt;DisplayText&gt;(Mather, 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A53695" w:rsidRPr="00CE08DA">
        <w:rPr>
          <w:rFonts w:eastAsia="Calibri"/>
          <w:lang w:eastAsia="en-US"/>
        </w:rPr>
        <w:fldChar w:fldCharType="separate"/>
      </w:r>
      <w:r w:rsidR="00A53695" w:rsidRPr="00CE08DA">
        <w:rPr>
          <w:rFonts w:eastAsia="Calibri"/>
          <w:noProof/>
          <w:lang w:eastAsia="en-US"/>
        </w:rPr>
        <w:t>(</w:t>
      </w:r>
      <w:hyperlink w:anchor="_ENREF_57" w:tooltip="Mather, 1991 #1395" w:history="1">
        <w:r w:rsidR="004B05B3" w:rsidRPr="00CE08DA">
          <w:rPr>
            <w:rFonts w:eastAsia="Calibri"/>
            <w:noProof/>
            <w:lang w:eastAsia="en-US"/>
          </w:rPr>
          <w:t>Mather, 1991</w:t>
        </w:r>
      </w:hyperlink>
      <w:r w:rsidR="00A53695" w:rsidRPr="00CE08DA">
        <w:rPr>
          <w:rFonts w:eastAsia="Calibri"/>
          <w:noProof/>
          <w:lang w:eastAsia="en-US"/>
        </w:rPr>
        <w:t>)</w:t>
      </w:r>
      <w:r w:rsidR="00A53695" w:rsidRPr="00CE08DA">
        <w:rPr>
          <w:rFonts w:eastAsia="Calibri"/>
          <w:lang w:eastAsia="en-US"/>
        </w:rPr>
        <w:fldChar w:fldCharType="end"/>
      </w:r>
      <w:r w:rsidR="00A53695" w:rsidRPr="00CE08DA">
        <w:rPr>
          <w:rFonts w:eastAsia="Calibri"/>
          <w:lang w:eastAsia="en-US"/>
        </w:rPr>
        <w:t xml:space="preserve">. </w:t>
      </w:r>
    </w:p>
    <w:p w14:paraId="0254C67C" w14:textId="77777777" w:rsidR="0047720F" w:rsidRDefault="0047720F" w:rsidP="00A97A19">
      <w:pPr>
        <w:spacing w:line="276" w:lineRule="auto"/>
        <w:jc w:val="both"/>
        <w:rPr>
          <w:rFonts w:eastAsia="Calibri"/>
          <w:lang w:eastAsia="en-US"/>
        </w:rPr>
      </w:pPr>
    </w:p>
    <w:p w14:paraId="3B34A176" w14:textId="7EEFBDBD" w:rsidR="007F2E46" w:rsidRPr="00545F3C" w:rsidRDefault="00D6199E" w:rsidP="00A97A19">
      <w:pPr>
        <w:spacing w:line="276" w:lineRule="auto"/>
        <w:jc w:val="both"/>
        <w:rPr>
          <w:rFonts w:eastAsia="Calibri"/>
          <w:color w:val="FF0000"/>
          <w:lang w:eastAsia="en-US"/>
        </w:rPr>
      </w:pPr>
      <w:r>
        <w:rPr>
          <w:rFonts w:eastAsia="Calibri"/>
          <w:lang w:eastAsia="en-US"/>
        </w:rPr>
        <w:t>In 1943,</w:t>
      </w:r>
      <w:r w:rsidR="003C079B" w:rsidRPr="00A84DCE">
        <w:rPr>
          <w:rFonts w:eastAsia="Calibri"/>
          <w:lang w:eastAsia="en-US"/>
        </w:rPr>
        <w:t xml:space="preserve"> the F</w:t>
      </w:r>
      <w:r w:rsidR="00117EFE">
        <w:rPr>
          <w:rFonts w:eastAsia="Calibri"/>
          <w:lang w:eastAsia="en-US"/>
        </w:rPr>
        <w:t>C</w:t>
      </w:r>
      <w:r w:rsidR="003C079B" w:rsidRPr="00A84DCE">
        <w:rPr>
          <w:rFonts w:eastAsia="Calibri"/>
          <w:lang w:eastAsia="en-US"/>
        </w:rPr>
        <w:t xml:space="preserve"> </w:t>
      </w:r>
      <w:r w:rsidR="00D863E3" w:rsidRPr="00A84DCE">
        <w:rPr>
          <w:rFonts w:eastAsia="Calibri"/>
          <w:lang w:eastAsia="en-US"/>
        </w:rPr>
        <w:t>reacted</w:t>
      </w:r>
      <w:r w:rsidR="003C079B" w:rsidRPr="00A84DCE">
        <w:rPr>
          <w:rFonts w:eastAsia="Calibri"/>
          <w:lang w:eastAsia="en-US"/>
        </w:rPr>
        <w:t xml:space="preserve"> to </w:t>
      </w:r>
      <w:r w:rsidR="000A648C">
        <w:rPr>
          <w:rFonts w:eastAsia="Calibri"/>
          <w:lang w:eastAsia="en-US"/>
        </w:rPr>
        <w:t>another</w:t>
      </w:r>
      <w:r w:rsidR="000E55FA">
        <w:rPr>
          <w:rFonts w:eastAsia="Calibri"/>
          <w:lang w:eastAsia="en-US"/>
        </w:rPr>
        <w:t xml:space="preserve"> national </w:t>
      </w:r>
      <w:r w:rsidR="003C079B" w:rsidRPr="00A84DCE">
        <w:rPr>
          <w:rFonts w:eastAsia="Calibri"/>
          <w:lang w:eastAsia="en-US"/>
        </w:rPr>
        <w:t xml:space="preserve">timber crisis </w:t>
      </w:r>
      <w:r w:rsidR="003E346A">
        <w:rPr>
          <w:rFonts w:eastAsia="Calibri"/>
          <w:lang w:eastAsia="en-US"/>
        </w:rPr>
        <w:t xml:space="preserve">caused by the </w:t>
      </w:r>
      <w:r w:rsidR="003E346A" w:rsidRPr="003E346A">
        <w:rPr>
          <w:rFonts w:eastAsia="Calibri"/>
          <w:lang w:eastAsia="en-US"/>
        </w:rPr>
        <w:t xml:space="preserve">devastating loss of standing timber encountered during World War II, </w:t>
      </w:r>
      <w:r w:rsidR="00117EFE">
        <w:rPr>
          <w:rFonts w:eastAsia="Calibri"/>
          <w:lang w:eastAsia="en-US"/>
        </w:rPr>
        <w:t xml:space="preserve">publishing its </w:t>
      </w:r>
      <w:r w:rsidR="003C079B" w:rsidRPr="00A84DCE">
        <w:rPr>
          <w:rFonts w:eastAsia="Calibri"/>
          <w:lang w:eastAsia="en-US"/>
        </w:rPr>
        <w:t xml:space="preserve">Post-war Forest Policy </w:t>
      </w:r>
      <w:r w:rsidR="003C079B" w:rsidRPr="005D1076">
        <w:rPr>
          <w:rFonts w:eastAsia="Calibri"/>
          <w:lang w:eastAsia="en-US"/>
        </w:rPr>
        <w:fldChar w:fldCharType="begin"/>
      </w:r>
      <w:r w:rsidR="003C079B" w:rsidRPr="00A84DCE">
        <w:rPr>
          <w:rFonts w:eastAsia="Calibri"/>
          <w:lang w:eastAsia="en-US"/>
        </w:rPr>
        <w:instrText xml:space="preserve"> ADDIN EN.CITE &lt;EndNote&gt;&lt;Cite&gt;&lt;Author&gt;HMSO&lt;/Author&gt;&lt;Year&gt;1943&lt;/Year&gt;&lt;RecNum&gt;1233&lt;/RecNum&gt;&lt;DisplayText&gt;(HMSO, 1943)&lt;/DisplayText&gt;&lt;record&gt;&lt;rec-number&gt;1233&lt;/rec-number&gt;&lt;foreign-keys&gt;&lt;key app="EN" db-id="2vs5srr06trrpoez204vzzfwsfee5psv0w90"&gt;1233&lt;/key&gt;&lt;/foreign-keys&gt;&lt;ref-type name="Government Document"&gt;46&lt;/ref-type&gt;&lt;contributors&gt;&lt;authors&gt;&lt;author&gt;HMSO&lt;/author&gt;&lt;/authors&gt;&lt;/contributors&gt;&lt;titles&gt;&lt;title&gt;Post-war Forest Policy of Great Britain. Cmd 6447&lt;/title&gt;&lt;/titles&gt;&lt;dates&gt;&lt;year&gt;1943&lt;/year&gt;&lt;/dates&gt;&lt;pub-location&gt;London&lt;/pub-location&gt;&lt;publisher&gt;Her Majesty&amp;apos;s Stationery Office&lt;/publisher&gt;&lt;urls&gt;&lt;/urls&gt;&lt;/record&gt;&lt;/Cite&gt;&lt;/EndNote&gt;</w:instrText>
      </w:r>
      <w:r w:rsidR="003C079B" w:rsidRPr="005D1076">
        <w:rPr>
          <w:rFonts w:eastAsia="Calibri"/>
          <w:lang w:eastAsia="en-US"/>
        </w:rPr>
        <w:fldChar w:fldCharType="separate"/>
      </w:r>
      <w:r w:rsidR="003C079B" w:rsidRPr="00A84DCE">
        <w:rPr>
          <w:rFonts w:eastAsia="Calibri"/>
          <w:noProof/>
          <w:lang w:eastAsia="en-US"/>
        </w:rPr>
        <w:t>(</w:t>
      </w:r>
      <w:hyperlink w:anchor="_ENREF_33" w:tooltip="HMSO, 1943 #1233" w:history="1">
        <w:r w:rsidR="004B05B3" w:rsidRPr="00A84DCE">
          <w:rPr>
            <w:rFonts w:eastAsia="Calibri"/>
            <w:noProof/>
            <w:lang w:eastAsia="en-US"/>
          </w:rPr>
          <w:t>HMSO, 1943</w:t>
        </w:r>
      </w:hyperlink>
      <w:r w:rsidR="003C079B" w:rsidRPr="00A84DCE">
        <w:rPr>
          <w:rFonts w:eastAsia="Calibri"/>
          <w:noProof/>
          <w:lang w:eastAsia="en-US"/>
        </w:rPr>
        <w:t>)</w:t>
      </w:r>
      <w:r w:rsidR="003C079B" w:rsidRPr="005D1076">
        <w:rPr>
          <w:rFonts w:eastAsia="Calibri"/>
          <w:lang w:eastAsia="en-US"/>
        </w:rPr>
        <w:fldChar w:fldCharType="end"/>
      </w:r>
      <w:r w:rsidR="003E346A">
        <w:rPr>
          <w:rFonts w:eastAsia="Calibri"/>
          <w:lang w:eastAsia="en-US"/>
        </w:rPr>
        <w:t>. It was</w:t>
      </w:r>
      <w:r w:rsidR="00D40EB0" w:rsidRPr="00A84DCE">
        <w:rPr>
          <w:rFonts w:eastAsia="Calibri"/>
          <w:lang w:eastAsia="en-US"/>
        </w:rPr>
        <w:t xml:space="preserve"> supplemented by a report on Private Woodlands </w:t>
      </w:r>
      <w:r w:rsidR="00D40EB0" w:rsidRPr="005D1076">
        <w:rPr>
          <w:rFonts w:eastAsia="Calibri"/>
          <w:lang w:eastAsia="en-US"/>
        </w:rPr>
        <w:fldChar w:fldCharType="begin"/>
      </w:r>
      <w:r w:rsidR="00B9253C">
        <w:rPr>
          <w:rFonts w:eastAsia="Calibri"/>
          <w:lang w:eastAsia="en-US"/>
        </w:rPr>
        <w:instrText xml:space="preserve"> ADDIN EN.CITE &lt;EndNote&gt;&lt;Cite&gt;&lt;Author&gt;HMSO&lt;/Author&gt;&lt;Year&gt;1944&lt;/Year&gt;&lt;RecNum&gt;182&lt;/RecNum&gt;&lt;DisplayText&gt;(HMSO, 1944)&lt;/DisplayText&gt;&lt;record&gt;&lt;rec-number&gt;182&lt;/rec-number&gt;&lt;foreign-keys&gt;&lt;key app="EN" db-id="2vs5srr06trrpoez204vzzfwsfee5psv0w90"&gt;182&lt;/key&gt;&lt;key app="ENWeb" db-id=""&gt;0&lt;/key&gt;&lt;/foreign-keys&gt;&lt;ref-type name="Government Document"&gt;46&lt;/ref-type&gt;&lt;contributors&gt;&lt;authors&gt;&lt;author&gt;HMSO&lt;/author&gt;&lt;/authors&gt;&lt;/contributors&gt;&lt;titles&gt;&lt;title&gt;Post-war forest policy. Private Woodlands. Cmd 6500&lt;/title&gt;&lt;/titles&gt;&lt;dates&gt;&lt;year&gt;1944&lt;/year&gt;&lt;/dates&gt;&lt;pub-location&gt;London&lt;/pub-location&gt;&lt;publisher&gt;Her Majesty&amp;apos;s Stationery Office&lt;/publisher&gt;&lt;accession-num&gt;B05500789&lt;/accession-num&gt;&lt;call-num&gt;British Library DSC OP-Cmd.6500&lt;/call-num&gt;&lt;urls&gt;&lt;/urls&gt;&lt;/record&gt;&lt;/Cite&gt;&lt;/EndNote&gt;</w:instrText>
      </w:r>
      <w:r w:rsidR="00D40EB0" w:rsidRPr="005D1076">
        <w:rPr>
          <w:rFonts w:eastAsia="Calibri"/>
          <w:lang w:eastAsia="en-US"/>
        </w:rPr>
        <w:fldChar w:fldCharType="separate"/>
      </w:r>
      <w:r w:rsidR="00D40EB0" w:rsidRPr="00A84DCE">
        <w:rPr>
          <w:rFonts w:eastAsia="Calibri"/>
          <w:noProof/>
          <w:lang w:eastAsia="en-US"/>
        </w:rPr>
        <w:t>(</w:t>
      </w:r>
      <w:hyperlink w:anchor="_ENREF_34" w:tooltip="HMSO, 1944 #182" w:history="1">
        <w:r w:rsidR="004B05B3" w:rsidRPr="00A84DCE">
          <w:rPr>
            <w:rFonts w:eastAsia="Calibri"/>
            <w:noProof/>
            <w:lang w:eastAsia="en-US"/>
          </w:rPr>
          <w:t>HMSO, 1944</w:t>
        </w:r>
      </w:hyperlink>
      <w:r w:rsidR="00D40EB0" w:rsidRPr="00A84DCE">
        <w:rPr>
          <w:rFonts w:eastAsia="Calibri"/>
          <w:noProof/>
          <w:lang w:eastAsia="en-US"/>
        </w:rPr>
        <w:t>)</w:t>
      </w:r>
      <w:r w:rsidR="00D40EB0" w:rsidRPr="005D1076">
        <w:rPr>
          <w:rFonts w:eastAsia="Calibri"/>
          <w:lang w:eastAsia="en-US"/>
        </w:rPr>
        <w:fldChar w:fldCharType="end"/>
      </w:r>
      <w:r w:rsidR="00647202" w:rsidRPr="00A84DCE">
        <w:rPr>
          <w:rFonts w:eastAsia="Calibri"/>
          <w:lang w:eastAsia="en-US"/>
        </w:rPr>
        <w:t xml:space="preserve"> in the following year</w:t>
      </w:r>
      <w:r w:rsidR="00D40EB0" w:rsidRPr="00A84DCE">
        <w:rPr>
          <w:rFonts w:eastAsia="Calibri"/>
          <w:lang w:eastAsia="en-US"/>
        </w:rPr>
        <w:t xml:space="preserve">. </w:t>
      </w:r>
      <w:r w:rsidR="004B6D30">
        <w:rPr>
          <w:rFonts w:eastAsia="Calibri"/>
          <w:lang w:eastAsia="en-US"/>
        </w:rPr>
        <w:t xml:space="preserve">By this point, </w:t>
      </w:r>
      <w:r w:rsidR="009C4856">
        <w:rPr>
          <w:rFonts w:eastAsia="Calibri"/>
          <w:lang w:eastAsia="en-US"/>
        </w:rPr>
        <w:t>a</w:t>
      </w:r>
      <w:r w:rsidR="004B6D30">
        <w:rPr>
          <w:rFonts w:eastAsia="Calibri"/>
          <w:lang w:eastAsia="en-US"/>
        </w:rPr>
        <w:t>n</w:t>
      </w:r>
      <w:r w:rsidR="009C4856">
        <w:rPr>
          <w:rFonts w:eastAsia="Calibri"/>
          <w:lang w:eastAsia="en-US"/>
        </w:rPr>
        <w:t xml:space="preserve"> outcry </w:t>
      </w:r>
      <w:r w:rsidR="004B6D30">
        <w:rPr>
          <w:rFonts w:eastAsia="Calibri"/>
          <w:lang w:eastAsia="en-US"/>
        </w:rPr>
        <w:t xml:space="preserve">from </w:t>
      </w:r>
      <w:r w:rsidR="009C4856">
        <w:rPr>
          <w:rFonts w:eastAsia="Calibri"/>
          <w:lang w:eastAsia="en-US"/>
        </w:rPr>
        <w:t>private land owners about the irretrievable loss of assets they had encountered during war-time</w:t>
      </w:r>
      <w:r w:rsidR="007729FD">
        <w:rPr>
          <w:rFonts w:eastAsia="Calibri"/>
          <w:lang w:eastAsia="en-US"/>
        </w:rPr>
        <w:t xml:space="preserve">, </w:t>
      </w:r>
      <w:r w:rsidR="004B6D30">
        <w:rPr>
          <w:rFonts w:eastAsia="Calibri"/>
          <w:lang w:eastAsia="en-US"/>
        </w:rPr>
        <w:t>convinced policy</w:t>
      </w:r>
      <w:r w:rsidR="0097246A">
        <w:rPr>
          <w:rFonts w:eastAsia="Calibri"/>
          <w:lang w:eastAsia="en-US"/>
        </w:rPr>
        <w:t>-</w:t>
      </w:r>
      <w:r w:rsidR="004B6D30">
        <w:rPr>
          <w:rFonts w:eastAsia="Calibri"/>
          <w:lang w:eastAsia="en-US"/>
        </w:rPr>
        <w:t xml:space="preserve">makers of the need to foster </w:t>
      </w:r>
      <w:r w:rsidR="007729FD">
        <w:rPr>
          <w:rFonts w:eastAsia="Calibri"/>
          <w:lang w:eastAsia="en-US"/>
        </w:rPr>
        <w:t xml:space="preserve">a stable forestry policy and finance </w:t>
      </w:r>
      <w:r w:rsidR="007729FD">
        <w:rPr>
          <w:rFonts w:eastAsia="Calibri"/>
          <w:lang w:eastAsia="en-US"/>
        </w:rPr>
        <w:fldChar w:fldCharType="begin"/>
      </w:r>
      <w:r w:rsidR="007729FD">
        <w:rPr>
          <w:rFonts w:eastAsia="Calibri"/>
          <w:lang w:eastAsia="en-US"/>
        </w:rPr>
        <w:instrText xml:space="preserve"> ADDIN EN.CITE &lt;EndNote&gt;&lt;Cite&gt;&lt;Author&gt;Robertson&lt;/Author&gt;&lt;Year&gt;1944&lt;/Year&gt;&lt;RecNum&gt;1364&lt;/RecNum&gt;&lt;DisplayText&gt;(Robertson, 1944)&lt;/DisplayText&gt;&lt;record&gt;&lt;rec-number&gt;1364&lt;/rec-number&gt;&lt;foreign-keys&gt;&lt;key app="EN" db-id="2vs5srr06trrpoez204vzzfwsfee5psv0w90"&gt;1364&lt;/key&gt;&lt;/foreign-keys&gt;&lt;ref-type name="Report"&gt;27&lt;/ref-type&gt;&lt;contributors&gt;&lt;authors&gt;&lt;author&gt;Robertson, W. A.&lt;/author&gt;&lt;/authors&gt;&lt;tertiary-authors&gt;&lt;author&gt;Royal Scottish Forestry Society and Royal England Forestry Society&lt;/author&gt;&lt;/tertiary-authors&gt;&lt;/contributors&gt;&lt;titles&gt;&lt;title&gt;Post-War Forestry. A Report on Forest Policy prepared by the Royal Scottish Forestry Society and the Royal England Forestry Society&lt;/title&gt;&lt;/titles&gt;&lt;dates&gt;&lt;year&gt;1944&lt;/year&gt;&lt;/dates&gt;&lt;pub-location&gt;Edinburgh/London&lt;/pub-location&gt;&lt;urls&gt;&lt;/urls&gt;&lt;/record&gt;&lt;/Cite&gt;&lt;/EndNote&gt;</w:instrText>
      </w:r>
      <w:r w:rsidR="007729FD">
        <w:rPr>
          <w:rFonts w:eastAsia="Calibri"/>
          <w:lang w:eastAsia="en-US"/>
        </w:rPr>
        <w:fldChar w:fldCharType="separate"/>
      </w:r>
      <w:r w:rsidR="007729FD">
        <w:rPr>
          <w:rFonts w:eastAsia="Calibri"/>
          <w:noProof/>
          <w:lang w:eastAsia="en-US"/>
        </w:rPr>
        <w:t>(</w:t>
      </w:r>
      <w:hyperlink w:anchor="_ENREF_73" w:tooltip="Robertson, 1944 #1364" w:history="1">
        <w:r w:rsidR="004B05B3">
          <w:rPr>
            <w:rFonts w:eastAsia="Calibri"/>
            <w:noProof/>
            <w:lang w:eastAsia="en-US"/>
          </w:rPr>
          <w:t>Robertson, 1944</w:t>
        </w:r>
      </w:hyperlink>
      <w:r w:rsidR="007729FD">
        <w:rPr>
          <w:rFonts w:eastAsia="Calibri"/>
          <w:noProof/>
          <w:lang w:eastAsia="en-US"/>
        </w:rPr>
        <w:t>)</w:t>
      </w:r>
      <w:r w:rsidR="007729FD">
        <w:rPr>
          <w:rFonts w:eastAsia="Calibri"/>
          <w:lang w:eastAsia="en-US"/>
        </w:rPr>
        <w:fldChar w:fldCharType="end"/>
      </w:r>
      <w:r w:rsidR="00A371CE">
        <w:rPr>
          <w:rFonts w:eastAsia="Calibri"/>
          <w:lang w:eastAsia="en-US"/>
        </w:rPr>
        <w:t xml:space="preserve">. </w:t>
      </w:r>
      <w:r w:rsidR="003C079B" w:rsidRPr="00A84DCE">
        <w:rPr>
          <w:rFonts w:eastAsia="Calibri"/>
          <w:lang w:eastAsia="en-US"/>
        </w:rPr>
        <w:t>I</w:t>
      </w:r>
      <w:r w:rsidR="00FD104A" w:rsidRPr="00A84DCE">
        <w:rPr>
          <w:rFonts w:eastAsia="Calibri"/>
          <w:lang w:eastAsia="en-US"/>
        </w:rPr>
        <w:t>n response</w:t>
      </w:r>
      <w:r w:rsidR="003E346A">
        <w:rPr>
          <w:rFonts w:eastAsia="Calibri"/>
          <w:lang w:eastAsia="en-US"/>
        </w:rPr>
        <w:t>,</w:t>
      </w:r>
      <w:r w:rsidR="00FD104A" w:rsidRPr="00A84DCE">
        <w:rPr>
          <w:rFonts w:eastAsia="Calibri"/>
          <w:lang w:eastAsia="en-US"/>
        </w:rPr>
        <w:t xml:space="preserve"> the Government</w:t>
      </w:r>
      <w:r w:rsidR="003C079B" w:rsidRPr="00A84DCE">
        <w:rPr>
          <w:rFonts w:eastAsia="Calibri"/>
          <w:lang w:eastAsia="en-US"/>
        </w:rPr>
        <w:t xml:space="preserve"> </w:t>
      </w:r>
      <w:r w:rsidR="000E55FA">
        <w:rPr>
          <w:rFonts w:eastAsia="Calibri"/>
          <w:lang w:eastAsia="en-US"/>
        </w:rPr>
        <w:t xml:space="preserve">enacted </w:t>
      </w:r>
      <w:r w:rsidR="003C079B" w:rsidRPr="00A84DCE">
        <w:rPr>
          <w:rFonts w:eastAsia="Calibri"/>
          <w:lang w:eastAsia="en-US"/>
        </w:rPr>
        <w:t xml:space="preserve">a </w:t>
      </w:r>
      <w:r w:rsidR="000E55FA">
        <w:rPr>
          <w:rFonts w:eastAsia="Calibri"/>
          <w:lang w:eastAsia="en-US"/>
        </w:rPr>
        <w:t xml:space="preserve">series </w:t>
      </w:r>
      <w:r w:rsidR="003C079B" w:rsidRPr="00A84DCE">
        <w:rPr>
          <w:rFonts w:eastAsia="Calibri"/>
          <w:lang w:eastAsia="en-US"/>
        </w:rPr>
        <w:t xml:space="preserve">of Forestry Acts: the Forestry Act 1945 </w:t>
      </w:r>
      <w:r w:rsidR="003C079B" w:rsidRPr="005D1076">
        <w:rPr>
          <w:rFonts w:eastAsia="Calibri"/>
          <w:lang w:eastAsia="en-US"/>
        </w:rPr>
        <w:fldChar w:fldCharType="begin"/>
      </w:r>
      <w:r w:rsidR="003C079B" w:rsidRPr="00A84DCE">
        <w:rPr>
          <w:rFonts w:eastAsia="Calibri"/>
          <w:lang w:eastAsia="en-US"/>
        </w:rPr>
        <w:instrText xml:space="preserve"> ADDIN EN.CITE &lt;EndNote&gt;&lt;Cite&gt;&lt;Author&gt;HMSO&lt;/Author&gt;&lt;Year&gt;1945&lt;/Year&gt;&lt;RecNum&gt;1241&lt;/RecNum&gt;&lt;DisplayText&gt;(HMSO, 1945)&lt;/DisplayText&gt;&lt;record&gt;&lt;rec-number&gt;1241&lt;/rec-number&gt;&lt;foreign-keys&gt;&lt;key app="EN" db-id="2vs5srr06trrpoez204vzzfwsfee5psv0w90"&gt;1241&lt;/key&gt;&lt;/foreign-keys&gt;&lt;ref-type name="Legal Rule or Regulation"&gt;50&lt;/ref-type&gt;&lt;contributors&gt;&lt;authors&gt;&lt;author&gt;HMSO&lt;/author&gt;&lt;/authors&gt;&lt;/contributors&gt;&lt;titles&gt;&lt;title&gt;The Forestry Act 1945&lt;/title&gt;&lt;/titles&gt;&lt;dates&gt;&lt;year&gt;1945&lt;/year&gt;&lt;/dates&gt;&lt;pub-location&gt;London&lt;/pub-location&gt;&lt;publisher&gt;Her Majesty&amp;apos;s Stationery Office.&lt;/publisher&gt;&lt;urls&gt;&lt;/urls&gt;&lt;/record&gt;&lt;/Cite&gt;&lt;/EndNote&gt;</w:instrText>
      </w:r>
      <w:r w:rsidR="003C079B" w:rsidRPr="005D1076">
        <w:rPr>
          <w:rFonts w:eastAsia="Calibri"/>
          <w:lang w:eastAsia="en-US"/>
        </w:rPr>
        <w:fldChar w:fldCharType="separate"/>
      </w:r>
      <w:r w:rsidR="003C079B" w:rsidRPr="00A84DCE">
        <w:rPr>
          <w:rFonts w:eastAsia="Calibri"/>
          <w:noProof/>
          <w:lang w:eastAsia="en-US"/>
        </w:rPr>
        <w:t>(</w:t>
      </w:r>
      <w:hyperlink w:anchor="_ENREF_35" w:tooltip="HMSO, 1945 #1241" w:history="1">
        <w:r w:rsidR="004B05B3" w:rsidRPr="00A84DCE">
          <w:rPr>
            <w:rFonts w:eastAsia="Calibri"/>
            <w:noProof/>
            <w:lang w:eastAsia="en-US"/>
          </w:rPr>
          <w:t>HMSO, 1945</w:t>
        </w:r>
      </w:hyperlink>
      <w:r w:rsidR="003C079B" w:rsidRPr="00A84DCE">
        <w:rPr>
          <w:rFonts w:eastAsia="Calibri"/>
          <w:noProof/>
          <w:lang w:eastAsia="en-US"/>
        </w:rPr>
        <w:t>)</w:t>
      </w:r>
      <w:r w:rsidR="003C079B" w:rsidRPr="005D1076">
        <w:rPr>
          <w:rFonts w:eastAsia="Calibri"/>
          <w:lang w:eastAsia="en-US"/>
        </w:rPr>
        <w:fldChar w:fldCharType="end"/>
      </w:r>
      <w:r w:rsidR="003C079B" w:rsidRPr="00A84DCE">
        <w:rPr>
          <w:rFonts w:eastAsia="Calibri"/>
          <w:lang w:eastAsia="en-US"/>
        </w:rPr>
        <w:t xml:space="preserve"> which reconstituted the F</w:t>
      </w:r>
      <w:r w:rsidR="00117EFE">
        <w:rPr>
          <w:rFonts w:eastAsia="Calibri"/>
          <w:lang w:eastAsia="en-US"/>
        </w:rPr>
        <w:t>C</w:t>
      </w:r>
      <w:r w:rsidR="003C079B" w:rsidRPr="00A84DCE">
        <w:rPr>
          <w:rFonts w:eastAsia="Calibri"/>
          <w:lang w:eastAsia="en-US"/>
        </w:rPr>
        <w:t xml:space="preserve"> to bring it under closer ministerial control; </w:t>
      </w:r>
      <w:r w:rsidR="00647202" w:rsidRPr="00A84DCE">
        <w:rPr>
          <w:rFonts w:eastAsia="Calibri"/>
          <w:lang w:eastAsia="en-US"/>
        </w:rPr>
        <w:t xml:space="preserve">and the </w:t>
      </w:r>
      <w:r w:rsidR="003C079B" w:rsidRPr="00A84DCE">
        <w:rPr>
          <w:rFonts w:eastAsia="Calibri"/>
          <w:lang w:eastAsia="en-US"/>
        </w:rPr>
        <w:t xml:space="preserve">Forestry Act 1947 </w:t>
      </w:r>
      <w:r w:rsidR="003C079B" w:rsidRPr="005D1076">
        <w:rPr>
          <w:rFonts w:eastAsia="Calibri"/>
          <w:lang w:eastAsia="en-US"/>
        </w:rPr>
        <w:fldChar w:fldCharType="begin"/>
      </w:r>
      <w:r w:rsidR="00975EC5">
        <w:rPr>
          <w:rFonts w:eastAsia="Calibri"/>
          <w:lang w:eastAsia="en-US"/>
        </w:rPr>
        <w:instrText xml:space="preserve"> ADDIN EN.CITE &lt;EndNote&gt;&lt;Cite&gt;&lt;Author&gt;HMSO&lt;/Author&gt;&lt;Year&gt;1947&lt;/Year&gt;&lt;RecNum&gt;1242&lt;/RecNum&gt;&lt;DisplayText&gt;(HMSO, 1947a)&lt;/DisplayText&gt;&lt;record&gt;&lt;rec-number&gt;1242&lt;/rec-number&gt;&lt;foreign-keys&gt;&lt;key app="EN" db-id="2vs5srr06trrpoez204vzzfwsfee5psv0w90"&gt;1242&lt;/key&gt;&lt;/foreign-keys&gt;&lt;ref-type name="Legal Rule or Regulation"&gt;50&lt;/ref-type&gt;&lt;contributors&gt;&lt;authors&gt;&lt;author&gt;HMSO&lt;/author&gt;&lt;/authors&gt;&lt;/contributors&gt;&lt;titles&gt;&lt;title&gt;The Forestry Act 1947&lt;/title&gt;&lt;/titles&gt;&lt;dates&gt;&lt;year&gt;1947&lt;/year&gt;&lt;/dates&gt;&lt;pub-location&gt;London&lt;/pub-location&gt;&lt;publisher&gt;Her Majesty&amp;apos;s Stationery Office.&lt;/publisher&gt;&lt;urls&gt;&lt;/urls&gt;&lt;/record&gt;&lt;/Cite&gt;&lt;/EndNote&gt;</w:instrText>
      </w:r>
      <w:r w:rsidR="003C079B" w:rsidRPr="005D1076">
        <w:rPr>
          <w:rFonts w:eastAsia="Calibri"/>
          <w:lang w:eastAsia="en-US"/>
        </w:rPr>
        <w:fldChar w:fldCharType="separate"/>
      </w:r>
      <w:r w:rsidR="00975EC5">
        <w:rPr>
          <w:rFonts w:eastAsia="Calibri"/>
          <w:noProof/>
          <w:lang w:eastAsia="en-US"/>
        </w:rPr>
        <w:t>(</w:t>
      </w:r>
      <w:hyperlink w:anchor="_ENREF_36" w:tooltip="HMSO, 1947 #1242" w:history="1">
        <w:r w:rsidR="004B05B3">
          <w:rPr>
            <w:rFonts w:eastAsia="Calibri"/>
            <w:noProof/>
            <w:lang w:eastAsia="en-US"/>
          </w:rPr>
          <w:t>HMSO, 1947a</w:t>
        </w:r>
      </w:hyperlink>
      <w:r w:rsidR="00975EC5">
        <w:rPr>
          <w:rFonts w:eastAsia="Calibri"/>
          <w:noProof/>
          <w:lang w:eastAsia="en-US"/>
        </w:rPr>
        <w:t>)</w:t>
      </w:r>
      <w:r w:rsidR="003C079B" w:rsidRPr="005D1076">
        <w:rPr>
          <w:rFonts w:eastAsia="Calibri"/>
          <w:lang w:eastAsia="en-US"/>
        </w:rPr>
        <w:fldChar w:fldCharType="end"/>
      </w:r>
      <w:r w:rsidR="003C079B" w:rsidRPr="00A84DCE">
        <w:rPr>
          <w:rFonts w:eastAsia="Calibri"/>
          <w:lang w:eastAsia="en-US"/>
        </w:rPr>
        <w:t xml:space="preserve"> </w:t>
      </w:r>
      <w:r w:rsidR="00647202" w:rsidRPr="00A84DCE">
        <w:rPr>
          <w:rFonts w:eastAsia="Calibri"/>
          <w:lang w:eastAsia="en-US"/>
        </w:rPr>
        <w:t xml:space="preserve">which </w:t>
      </w:r>
      <w:r w:rsidR="003C079B" w:rsidRPr="00A84DCE">
        <w:rPr>
          <w:rFonts w:eastAsia="Calibri"/>
          <w:lang w:eastAsia="en-US"/>
        </w:rPr>
        <w:t>addressed the need to aid restocking of privately owned woodlands, by enabling the F</w:t>
      </w:r>
      <w:r w:rsidR="006A5835">
        <w:rPr>
          <w:rFonts w:eastAsia="Calibri"/>
          <w:lang w:eastAsia="en-US"/>
        </w:rPr>
        <w:t xml:space="preserve">C </w:t>
      </w:r>
      <w:r w:rsidR="003C079B" w:rsidRPr="00A84DCE">
        <w:rPr>
          <w:rFonts w:eastAsia="Calibri"/>
          <w:lang w:eastAsia="en-US"/>
        </w:rPr>
        <w:t>to operate a new grant scheme, the ‘Dedicated Woodland Scheme’.</w:t>
      </w:r>
      <w:r w:rsidR="00FD104A" w:rsidRPr="00A84DCE">
        <w:rPr>
          <w:rFonts w:eastAsia="Calibri"/>
          <w:lang w:eastAsia="en-US"/>
        </w:rPr>
        <w:t xml:space="preserve"> </w:t>
      </w:r>
      <w:r w:rsidR="00AC1C8C">
        <w:rPr>
          <w:rFonts w:cs="Arial"/>
        </w:rPr>
        <w:t>Moreover, to halt further deforestation, l</w:t>
      </w:r>
      <w:r w:rsidR="00AC1C8C" w:rsidRPr="008252FF">
        <w:rPr>
          <w:rFonts w:cs="Arial"/>
        </w:rPr>
        <w:t>icences for timber felling were introduced</w:t>
      </w:r>
      <w:r w:rsidR="00AC1C8C">
        <w:rPr>
          <w:rFonts w:cs="Arial"/>
        </w:rPr>
        <w:t xml:space="preserve"> through the Town and Country Planning Act 1947 </w:t>
      </w:r>
      <w:r w:rsidR="00AC1C8C">
        <w:rPr>
          <w:rFonts w:cs="Arial"/>
        </w:rPr>
        <w:fldChar w:fldCharType="begin"/>
      </w:r>
      <w:r w:rsidR="00AC1C8C">
        <w:rPr>
          <w:rFonts w:cs="Arial"/>
        </w:rPr>
        <w:instrText xml:space="preserve"> ADDIN EN.CITE &lt;EndNote&gt;&lt;Cite&gt;&lt;Author&gt;HMSO&lt;/Author&gt;&lt;Year&gt;1947&lt;/Year&gt;&lt;RecNum&gt;1243&lt;/RecNum&gt;&lt;DisplayText&gt;(HMSO, 1947b)&lt;/DisplayText&gt;&lt;record&gt;&lt;rec-number&gt;1243&lt;/rec-number&gt;&lt;foreign-keys&gt;&lt;key app="EN" db-id="2vs5srr06trrpoez204vzzfwsfee5psv0w90"&gt;1243&lt;/key&gt;&lt;/foreign-keys&gt;&lt;ref-type name="Legal Rule or Regulation"&gt;50&lt;/ref-type&gt;&lt;contributors&gt;&lt;authors&gt;&lt;author&gt;HMSO&lt;/author&gt;&lt;/authors&gt;&lt;/contributors&gt;&lt;titles&gt;&lt;title&gt;The Town and Country Planning Act 1947&lt;/title&gt;&lt;/titles&gt;&lt;dates&gt;&lt;year&gt;1947&lt;/year&gt;&lt;/dates&gt;&lt;pub-location&gt;London&lt;/pub-location&gt;&lt;publisher&gt;Her Majesty&amp;apos;s Stationery Office.&lt;/publisher&gt;&lt;urls&gt;&lt;/urls&gt;&lt;/record&gt;&lt;/Cite&gt;&lt;/EndNote&gt;</w:instrText>
      </w:r>
      <w:r w:rsidR="00AC1C8C">
        <w:rPr>
          <w:rFonts w:cs="Arial"/>
        </w:rPr>
        <w:fldChar w:fldCharType="separate"/>
      </w:r>
      <w:r w:rsidR="00AC1C8C">
        <w:rPr>
          <w:rFonts w:cs="Arial"/>
          <w:noProof/>
        </w:rPr>
        <w:t>(</w:t>
      </w:r>
      <w:hyperlink w:anchor="_ENREF_37" w:tooltip="HMSO, 1947 #1243" w:history="1">
        <w:r w:rsidR="004B05B3">
          <w:rPr>
            <w:rFonts w:cs="Arial"/>
            <w:noProof/>
          </w:rPr>
          <w:t>HMSO, 1947b</w:t>
        </w:r>
      </w:hyperlink>
      <w:r w:rsidR="00AC1C8C">
        <w:rPr>
          <w:rFonts w:cs="Arial"/>
          <w:noProof/>
        </w:rPr>
        <w:t>)</w:t>
      </w:r>
      <w:r w:rsidR="00AC1C8C">
        <w:rPr>
          <w:rFonts w:cs="Arial"/>
        </w:rPr>
        <w:fldChar w:fldCharType="end"/>
      </w:r>
      <w:r w:rsidR="00AC1C8C">
        <w:rPr>
          <w:rFonts w:cs="Arial"/>
        </w:rPr>
        <w:t xml:space="preserve">. </w:t>
      </w:r>
      <w:r w:rsidR="0097246A">
        <w:rPr>
          <w:rFonts w:cs="Arial"/>
        </w:rPr>
        <w:t>T</w:t>
      </w:r>
      <w:r w:rsidR="00FD104A" w:rsidRPr="00A84DCE">
        <w:rPr>
          <w:rFonts w:eastAsia="Calibri"/>
          <w:lang w:eastAsia="en-US"/>
        </w:rPr>
        <w:t>he Forestry Act 1951</w:t>
      </w:r>
      <w:r w:rsidR="006925ED" w:rsidRPr="00A84DCE">
        <w:rPr>
          <w:rFonts w:eastAsia="Calibri"/>
          <w:lang w:eastAsia="en-US"/>
        </w:rPr>
        <w:t xml:space="preserve"> put even more emphasis on timber production</w:t>
      </w:r>
      <w:r w:rsidR="00647202" w:rsidRPr="00A84DCE">
        <w:rPr>
          <w:rFonts w:eastAsia="Calibri"/>
          <w:lang w:eastAsia="en-US"/>
        </w:rPr>
        <w:t xml:space="preserve">, including </w:t>
      </w:r>
      <w:r w:rsidR="0077476B">
        <w:rPr>
          <w:rFonts w:eastAsia="Calibri"/>
          <w:lang w:eastAsia="en-US"/>
        </w:rPr>
        <w:t xml:space="preserve">that from </w:t>
      </w:r>
      <w:r w:rsidR="00647202" w:rsidRPr="00A84DCE">
        <w:rPr>
          <w:rFonts w:eastAsia="Calibri"/>
          <w:lang w:eastAsia="en-US"/>
        </w:rPr>
        <w:t xml:space="preserve">privately owned forests, </w:t>
      </w:r>
      <w:r w:rsidR="004871D9">
        <w:rPr>
          <w:rFonts w:eastAsia="Calibri"/>
          <w:lang w:eastAsia="en-US"/>
        </w:rPr>
        <w:t>and requested the FC to “</w:t>
      </w:r>
      <w:r w:rsidR="006925ED" w:rsidRPr="00A84DCE">
        <w:rPr>
          <w:rFonts w:eastAsia="Calibri"/>
          <w:i/>
          <w:lang w:eastAsia="en-US"/>
        </w:rPr>
        <w:t>promot</w:t>
      </w:r>
      <w:r w:rsidR="0097246A">
        <w:rPr>
          <w:rFonts w:eastAsia="Calibri"/>
          <w:i/>
          <w:lang w:eastAsia="en-US"/>
        </w:rPr>
        <w:t>e</w:t>
      </w:r>
      <w:r w:rsidR="006925ED" w:rsidRPr="00A84DCE">
        <w:rPr>
          <w:rFonts w:eastAsia="Calibri"/>
          <w:i/>
          <w:lang w:eastAsia="en-US"/>
        </w:rPr>
        <w:t xml:space="preserve"> the establishment and maintenance of ade</w:t>
      </w:r>
      <w:r w:rsidR="00AA6DEC">
        <w:rPr>
          <w:rFonts w:eastAsia="Calibri"/>
          <w:i/>
          <w:lang w:eastAsia="en-US"/>
        </w:rPr>
        <w:t>quate reserves of growing trees</w:t>
      </w:r>
      <w:r w:rsidR="004871D9">
        <w:rPr>
          <w:rFonts w:eastAsia="Calibri"/>
          <w:i/>
          <w:lang w:eastAsia="en-US"/>
        </w:rPr>
        <w:t>”</w:t>
      </w:r>
      <w:r w:rsidR="006925ED" w:rsidRPr="00A84DCE">
        <w:rPr>
          <w:rFonts w:eastAsia="Calibri"/>
          <w:lang w:eastAsia="en-US"/>
        </w:rPr>
        <w:t xml:space="preserve"> </w:t>
      </w:r>
      <w:r w:rsidR="006925ED" w:rsidRPr="005D1076">
        <w:rPr>
          <w:rFonts w:eastAsia="Calibri"/>
          <w:lang w:eastAsia="en-US"/>
        </w:rPr>
        <w:fldChar w:fldCharType="begin"/>
      </w:r>
      <w:r w:rsidR="006925ED" w:rsidRPr="00A84DCE">
        <w:rPr>
          <w:rFonts w:eastAsia="Calibri"/>
          <w:lang w:eastAsia="en-US"/>
        </w:rPr>
        <w:instrText xml:space="preserve"> ADDIN EN.CITE &lt;EndNote&gt;&lt;Cite&gt;&lt;Author&gt;HMSO&lt;/Author&gt;&lt;Year&gt;1951&lt;/Year&gt;&lt;RecNum&gt;1244&lt;/RecNum&gt;&lt;DisplayText&gt;(HMSO, 1951)&lt;/DisplayText&gt;&lt;record&gt;&lt;rec-number&gt;1244&lt;/rec-number&gt;&lt;foreign-keys&gt;&lt;key app="EN" db-id="2vs5srr06trrpoez204vzzfwsfee5psv0w90"&gt;1244&lt;/key&gt;&lt;/foreign-keys&gt;&lt;ref-type name="Legal Rule or Regulation"&gt;50&lt;/ref-type&gt;&lt;contributors&gt;&lt;authors&gt;&lt;author&gt;HMSO&lt;/author&gt;&lt;/authors&gt;&lt;/contributors&gt;&lt;titles&gt;&lt;title&gt;The Forestry Act 1951&lt;/title&gt;&lt;/titles&gt;&lt;dates&gt;&lt;year&gt;1951&lt;/year&gt;&lt;/dates&gt;&lt;pub-location&gt;London&lt;/pub-location&gt;&lt;publisher&gt;Her Majesty&amp;apos;s Stationery Office&lt;/publisher&gt;&lt;urls&gt;&lt;/urls&gt;&lt;/record&gt;&lt;/Cite&gt;&lt;/EndNote&gt;</w:instrText>
      </w:r>
      <w:r w:rsidR="006925ED" w:rsidRPr="005D1076">
        <w:rPr>
          <w:rFonts w:eastAsia="Calibri"/>
          <w:lang w:eastAsia="en-US"/>
        </w:rPr>
        <w:fldChar w:fldCharType="separate"/>
      </w:r>
      <w:r w:rsidR="006925ED" w:rsidRPr="00A84DCE">
        <w:rPr>
          <w:rFonts w:eastAsia="Calibri"/>
          <w:noProof/>
          <w:lang w:eastAsia="en-US"/>
        </w:rPr>
        <w:t>(</w:t>
      </w:r>
      <w:hyperlink w:anchor="_ENREF_40" w:tooltip="HMSO, 1951 #1244" w:history="1">
        <w:r w:rsidR="004B05B3" w:rsidRPr="00A84DCE">
          <w:rPr>
            <w:rFonts w:eastAsia="Calibri"/>
            <w:noProof/>
            <w:lang w:eastAsia="en-US"/>
          </w:rPr>
          <w:t>HMSO, 1951</w:t>
        </w:r>
      </w:hyperlink>
      <w:r w:rsidR="006925ED" w:rsidRPr="00A84DCE">
        <w:rPr>
          <w:rFonts w:eastAsia="Calibri"/>
          <w:noProof/>
          <w:lang w:eastAsia="en-US"/>
        </w:rPr>
        <w:t>)</w:t>
      </w:r>
      <w:r w:rsidR="006925ED" w:rsidRPr="005D1076">
        <w:rPr>
          <w:rFonts w:eastAsia="Calibri"/>
          <w:lang w:eastAsia="en-US"/>
        </w:rPr>
        <w:fldChar w:fldCharType="end"/>
      </w:r>
      <w:r w:rsidR="008C1D14" w:rsidRPr="00A84DCE">
        <w:rPr>
          <w:rFonts w:eastAsia="Calibri"/>
          <w:lang w:eastAsia="en-US"/>
        </w:rPr>
        <w:t>.</w:t>
      </w:r>
      <w:r w:rsidR="0051384E" w:rsidRPr="00A84DCE">
        <w:rPr>
          <w:rFonts w:eastAsia="Calibri"/>
          <w:lang w:eastAsia="en-US"/>
        </w:rPr>
        <w:t xml:space="preserve"> It was supplemented by a new </w:t>
      </w:r>
      <w:r w:rsidR="000A648C">
        <w:rPr>
          <w:rFonts w:eastAsia="Calibri"/>
          <w:lang w:eastAsia="en-US"/>
        </w:rPr>
        <w:t>‘</w:t>
      </w:r>
      <w:r w:rsidR="0051384E" w:rsidRPr="00A84DCE">
        <w:rPr>
          <w:rFonts w:eastAsia="Calibri"/>
          <w:lang w:eastAsia="en-US"/>
        </w:rPr>
        <w:t xml:space="preserve">Small Woods Grant </w:t>
      </w:r>
      <w:r w:rsidR="00647202" w:rsidRPr="00A84DCE">
        <w:rPr>
          <w:rFonts w:eastAsia="Calibri"/>
          <w:lang w:eastAsia="en-US"/>
        </w:rPr>
        <w:t>S</w:t>
      </w:r>
      <w:r w:rsidR="0051384E" w:rsidRPr="00A84DCE">
        <w:rPr>
          <w:rFonts w:eastAsia="Calibri"/>
          <w:lang w:eastAsia="en-US"/>
        </w:rPr>
        <w:t>cheme</w:t>
      </w:r>
      <w:r w:rsidR="000A648C">
        <w:rPr>
          <w:rFonts w:eastAsia="Calibri"/>
          <w:lang w:eastAsia="en-US"/>
        </w:rPr>
        <w:t>’</w:t>
      </w:r>
      <w:r w:rsidR="0051384E" w:rsidRPr="00A84DCE">
        <w:rPr>
          <w:rFonts w:eastAsia="Calibri"/>
          <w:lang w:eastAsia="en-US"/>
        </w:rPr>
        <w:t xml:space="preserve"> in 1951 and </w:t>
      </w:r>
      <w:r w:rsidR="008D38F9" w:rsidRPr="00A84DCE">
        <w:rPr>
          <w:rFonts w:eastAsia="Calibri"/>
          <w:lang w:eastAsia="en-US"/>
        </w:rPr>
        <w:t xml:space="preserve">the </w:t>
      </w:r>
      <w:r w:rsidR="000A648C">
        <w:rPr>
          <w:rFonts w:eastAsia="Calibri"/>
          <w:lang w:eastAsia="en-US"/>
        </w:rPr>
        <w:t>‘</w:t>
      </w:r>
      <w:r w:rsidR="008D38F9" w:rsidRPr="00A84DCE">
        <w:rPr>
          <w:rFonts w:eastAsia="Calibri"/>
          <w:lang w:eastAsia="en-US"/>
        </w:rPr>
        <w:t>Approved Woodland</w:t>
      </w:r>
      <w:r w:rsidR="0051384E" w:rsidRPr="00A84DCE">
        <w:rPr>
          <w:rFonts w:eastAsia="Calibri"/>
          <w:lang w:eastAsia="en-US"/>
        </w:rPr>
        <w:t xml:space="preserve"> Grant Scheme</w:t>
      </w:r>
      <w:r w:rsidR="000A648C">
        <w:rPr>
          <w:rFonts w:eastAsia="Calibri"/>
          <w:lang w:eastAsia="en-US"/>
        </w:rPr>
        <w:t>’</w:t>
      </w:r>
      <w:r w:rsidR="0051384E" w:rsidRPr="00A84DCE">
        <w:rPr>
          <w:rFonts w:eastAsia="Calibri"/>
          <w:lang w:eastAsia="en-US"/>
        </w:rPr>
        <w:t xml:space="preserve"> in 1952</w:t>
      </w:r>
      <w:r w:rsidR="008D38F9" w:rsidRPr="00A84DCE">
        <w:rPr>
          <w:rFonts w:eastAsia="Calibri"/>
          <w:lang w:eastAsia="en-US"/>
        </w:rPr>
        <w:t xml:space="preserve"> </w:t>
      </w:r>
      <w:r w:rsidR="00F50671" w:rsidRPr="005D1076">
        <w:rPr>
          <w:rFonts w:eastAsia="Calibri"/>
          <w:lang w:eastAsia="en-US"/>
        </w:rPr>
        <w:fldChar w:fldCharType="begin"/>
      </w:r>
      <w:r w:rsidR="009D0DDD">
        <w:rPr>
          <w:rFonts w:eastAsia="Calibri"/>
          <w:lang w:eastAsia="en-US"/>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F50671" w:rsidRPr="005D1076">
        <w:rPr>
          <w:rFonts w:eastAsia="Calibri"/>
          <w:lang w:eastAsia="en-US"/>
        </w:rPr>
        <w:fldChar w:fldCharType="separate"/>
      </w:r>
      <w:r w:rsidR="00F50671" w:rsidRPr="00A84DCE">
        <w:rPr>
          <w:rFonts w:eastAsia="Calibri"/>
          <w:noProof/>
          <w:lang w:eastAsia="en-US"/>
        </w:rPr>
        <w:t>(</w:t>
      </w:r>
      <w:hyperlink w:anchor="_ENREF_24" w:tooltip="Forestry Commission, 2006 #1413" w:history="1">
        <w:r w:rsidR="004B05B3" w:rsidRPr="00A84DCE">
          <w:rPr>
            <w:rFonts w:eastAsia="Calibri"/>
            <w:noProof/>
            <w:lang w:eastAsia="en-US"/>
          </w:rPr>
          <w:t>Forestry Commission, 2006</w:t>
        </w:r>
      </w:hyperlink>
      <w:r w:rsidR="00F50671" w:rsidRPr="00A84DCE">
        <w:rPr>
          <w:rFonts w:eastAsia="Calibri"/>
          <w:noProof/>
          <w:lang w:eastAsia="en-US"/>
        </w:rPr>
        <w:t>)</w:t>
      </w:r>
      <w:r w:rsidR="00F50671" w:rsidRPr="005D1076">
        <w:rPr>
          <w:rFonts w:eastAsia="Calibri"/>
          <w:lang w:eastAsia="en-US"/>
        </w:rPr>
        <w:fldChar w:fldCharType="end"/>
      </w:r>
      <w:r w:rsidR="00654CAA" w:rsidRPr="00A84DCE">
        <w:rPr>
          <w:rFonts w:eastAsia="Calibri"/>
          <w:lang w:eastAsia="en-US"/>
        </w:rPr>
        <w:t>.</w:t>
      </w:r>
      <w:r w:rsidR="0051384E" w:rsidRPr="00A84DCE">
        <w:rPr>
          <w:rFonts w:eastAsia="Calibri"/>
          <w:lang w:eastAsia="en-US"/>
        </w:rPr>
        <w:t xml:space="preserve"> </w:t>
      </w:r>
      <w:r w:rsidR="006925ED" w:rsidRPr="00A84DCE">
        <w:rPr>
          <w:rFonts w:eastAsia="Calibri"/>
          <w:lang w:eastAsia="en-US"/>
        </w:rPr>
        <w:t>The</w:t>
      </w:r>
      <w:r w:rsidR="000A648C">
        <w:rPr>
          <w:rFonts w:eastAsia="Calibri"/>
          <w:lang w:eastAsia="en-US"/>
        </w:rPr>
        <w:t>se</w:t>
      </w:r>
      <w:r w:rsidR="006925ED" w:rsidRPr="00A84DCE">
        <w:rPr>
          <w:rFonts w:eastAsia="Calibri"/>
          <w:lang w:eastAsia="en-US"/>
        </w:rPr>
        <w:t xml:space="preserve"> act</w:t>
      </w:r>
      <w:r w:rsidR="0051384E" w:rsidRPr="00A84DCE">
        <w:rPr>
          <w:rFonts w:eastAsia="Calibri"/>
          <w:lang w:eastAsia="en-US"/>
        </w:rPr>
        <w:t>s</w:t>
      </w:r>
      <w:r w:rsidR="006925ED" w:rsidRPr="00A84DCE">
        <w:rPr>
          <w:rFonts w:eastAsia="Calibri"/>
          <w:lang w:eastAsia="en-US"/>
        </w:rPr>
        <w:t xml:space="preserve"> obliged the F</w:t>
      </w:r>
      <w:r w:rsidR="005245CB">
        <w:rPr>
          <w:rFonts w:eastAsia="Calibri"/>
          <w:lang w:eastAsia="en-US"/>
        </w:rPr>
        <w:t>C</w:t>
      </w:r>
      <w:r w:rsidR="006925ED" w:rsidRPr="00A84DCE">
        <w:rPr>
          <w:rFonts w:eastAsia="Calibri"/>
          <w:lang w:eastAsia="en-US"/>
        </w:rPr>
        <w:t xml:space="preserve"> to intensify afforestation</w:t>
      </w:r>
      <w:r w:rsidR="00975EC5">
        <w:rPr>
          <w:rFonts w:eastAsia="Calibri"/>
          <w:lang w:eastAsia="en-US"/>
        </w:rPr>
        <w:t xml:space="preserve"> </w:t>
      </w:r>
      <w:r w:rsidR="00975EC5">
        <w:rPr>
          <w:rFonts w:eastAsia="Calibri"/>
          <w:lang w:eastAsia="en-US"/>
        </w:rPr>
        <w:fldChar w:fldCharType="begin"/>
      </w:r>
      <w:r w:rsidR="00975EC5">
        <w:rPr>
          <w:rFonts w:eastAsia="Calibri"/>
          <w:lang w:eastAsia="en-US"/>
        </w:rPr>
        <w:instrText xml:space="preserve"> ADDIN EN.CITE &lt;EndNote&gt;&lt;Cite&gt;&lt;Author&gt;Nail&lt;/Author&gt;&lt;Year&gt;2010&lt;/Year&gt;&lt;RecNum&gt;175&lt;/RecNum&gt;&lt;DisplayText&gt;(Nail, 2010)&lt;/DisplayText&gt;&lt;record&gt;&lt;rec-number&gt;175&lt;/rec-number&gt;&lt;foreign-keys&gt;&lt;key app="EN" db-id="2vs5srr06trrpoez204vzzfwsfee5psv0w90"&gt;175&lt;/key&gt;&lt;key app="ENWeb" db-id=""&gt;0&lt;/key&gt;&lt;/foreign-keys&gt;&lt;ref-type name="Book"&gt;6&lt;/ref-type&gt;&lt;contributors&gt;&lt;authors&gt;&lt;author&gt;Nail, Sylvie&lt;/author&gt;&lt;/authors&gt;&lt;/contributors&gt;&lt;titles&gt;&lt;title&gt;Forest Policies and Social Change in England&lt;/title&gt;&lt;/titles&gt;&lt;pages&gt;xix, 328 p.&lt;/pages&gt;&lt;keywords&gt;&lt;keyword&gt;Forest policy England.&lt;/keyword&gt;&lt;/keywords&gt;&lt;dates&gt;&lt;year&gt;2010&lt;/year&gt;&lt;/dates&gt;&lt;pub-location&gt;[Dordrecht; London]&lt;/pub-location&gt;&lt;publisher&gt;Springer&lt;/publisher&gt;&lt;isbn&gt;9781402083648 (hbk.) : No price&amp;#xD;1402083645 (hbk.) : No price&lt;/isbn&gt;&lt;call-num&gt;333.750942 22&amp;#xD;British Library STI (B) 333.750942 v. 6&amp;#xD;British Library DSC 9356.016000 v. 6 (2008)&lt;/call-num&gt;&lt;urls&gt;&lt;/urls&gt;&lt;/record&gt;&lt;/Cite&gt;&lt;/EndNote&gt;</w:instrText>
      </w:r>
      <w:r w:rsidR="00975EC5">
        <w:rPr>
          <w:rFonts w:eastAsia="Calibri"/>
          <w:lang w:eastAsia="en-US"/>
        </w:rPr>
        <w:fldChar w:fldCharType="separate"/>
      </w:r>
      <w:r w:rsidR="00975EC5">
        <w:rPr>
          <w:rFonts w:eastAsia="Calibri"/>
          <w:noProof/>
          <w:lang w:eastAsia="en-US"/>
        </w:rPr>
        <w:t>(</w:t>
      </w:r>
      <w:hyperlink w:anchor="_ENREF_62" w:tooltip="Nail, 2010 #175" w:history="1">
        <w:r w:rsidR="004B05B3">
          <w:rPr>
            <w:rFonts w:eastAsia="Calibri"/>
            <w:noProof/>
            <w:lang w:eastAsia="en-US"/>
          </w:rPr>
          <w:t>Nail, 2010</w:t>
        </w:r>
      </w:hyperlink>
      <w:r w:rsidR="00975EC5">
        <w:rPr>
          <w:rFonts w:eastAsia="Calibri"/>
          <w:noProof/>
          <w:lang w:eastAsia="en-US"/>
        </w:rPr>
        <w:t>)</w:t>
      </w:r>
      <w:r w:rsidR="00975EC5">
        <w:rPr>
          <w:rFonts w:eastAsia="Calibri"/>
          <w:lang w:eastAsia="en-US"/>
        </w:rPr>
        <w:fldChar w:fldCharType="end"/>
      </w:r>
      <w:r w:rsidR="007729FD">
        <w:rPr>
          <w:rFonts w:eastAsia="Calibri"/>
          <w:lang w:eastAsia="en-US"/>
        </w:rPr>
        <w:t xml:space="preserve">, and gave more attention to the rehabilitation of private </w:t>
      </w:r>
      <w:r w:rsidR="007729FD">
        <w:rPr>
          <w:rFonts w:eastAsia="Calibri"/>
          <w:lang w:eastAsia="en-US"/>
        </w:rPr>
        <w:lastRenderedPageBreak/>
        <w:t>woodlands.</w:t>
      </w:r>
      <w:r w:rsidR="00C83D5E">
        <w:rPr>
          <w:rFonts w:eastAsia="Calibri"/>
          <w:lang w:eastAsia="en-US"/>
        </w:rPr>
        <w:t xml:space="preserve"> Consequently, in </w:t>
      </w:r>
      <w:r w:rsidR="0097246A">
        <w:rPr>
          <w:rFonts w:eastAsia="Calibri"/>
          <w:lang w:eastAsia="en-US"/>
        </w:rPr>
        <w:t xml:space="preserve">many </w:t>
      </w:r>
      <w:r w:rsidR="00C83D5E">
        <w:rPr>
          <w:rFonts w:eastAsia="Calibri"/>
          <w:lang w:eastAsia="en-US"/>
        </w:rPr>
        <w:t>privately owned forests</w:t>
      </w:r>
      <w:r w:rsidR="004B23EA">
        <w:rPr>
          <w:rFonts w:eastAsia="Calibri"/>
          <w:lang w:eastAsia="en-US"/>
        </w:rPr>
        <w:t>, name</w:t>
      </w:r>
      <w:r w:rsidR="00C83D5E">
        <w:rPr>
          <w:rFonts w:eastAsia="Calibri"/>
          <w:lang w:eastAsia="en-US"/>
        </w:rPr>
        <w:t>ly estates, timber production became the primary objective, but other management goals</w:t>
      </w:r>
      <w:r w:rsidR="004B23EA">
        <w:rPr>
          <w:rFonts w:eastAsia="Calibri"/>
          <w:lang w:eastAsia="en-US"/>
        </w:rPr>
        <w:t>,</w:t>
      </w:r>
      <w:r w:rsidR="00C83D5E">
        <w:rPr>
          <w:rFonts w:eastAsia="Calibri"/>
          <w:lang w:eastAsia="en-US"/>
        </w:rPr>
        <w:t xml:space="preserve"> in particular game and landscape </w:t>
      </w:r>
      <w:r w:rsidR="004B23EA">
        <w:rPr>
          <w:rFonts w:eastAsia="Calibri"/>
          <w:lang w:eastAsia="en-US"/>
        </w:rPr>
        <w:t>aest</w:t>
      </w:r>
      <w:r w:rsidR="0077476B">
        <w:rPr>
          <w:rFonts w:eastAsia="Calibri"/>
          <w:lang w:eastAsia="en-US"/>
        </w:rPr>
        <w:t>h</w:t>
      </w:r>
      <w:r w:rsidR="004B23EA">
        <w:rPr>
          <w:rFonts w:eastAsia="Calibri"/>
          <w:lang w:eastAsia="en-US"/>
        </w:rPr>
        <w:t>etics</w:t>
      </w:r>
      <w:r w:rsidR="00C83D5E">
        <w:rPr>
          <w:rFonts w:eastAsia="Calibri"/>
          <w:lang w:eastAsia="en-US"/>
        </w:rPr>
        <w:t xml:space="preserve"> remained pertinent </w:t>
      </w:r>
      <w:r w:rsidR="00C83D5E">
        <w:rPr>
          <w:rFonts w:eastAsia="Calibri"/>
          <w:lang w:eastAsia="en-US"/>
        </w:rPr>
        <w:fldChar w:fldCharType="begin"/>
      </w:r>
      <w:r w:rsidR="00C83D5E">
        <w:rPr>
          <w:rFonts w:eastAsia="Calibri"/>
          <w:lang w:eastAsia="en-US"/>
        </w:rPr>
        <w:instrText xml:space="preserve"> ADDIN EN.CITE &lt;EndNote&gt;&lt;Cite&gt;&lt;Author&gt;Watkins&lt;/Author&gt;&lt;Year&gt;1990&lt;/Year&gt;&lt;RecNum&gt;1116&lt;/RecNum&gt;&lt;DisplayText&gt;(Watkins, 1990)&lt;/DisplayText&gt;&lt;record&gt;&lt;rec-number&gt;1116&lt;/rec-number&gt;&lt;foreign-keys&gt;&lt;key app="EN" db-id="2vs5srr06trrpoez204vzzfwsfee5psv0w90"&gt;1116&lt;/key&gt;&lt;/foreign-keys&gt;&lt;ref-type name="Book"&gt;6&lt;/ref-type&gt;&lt;contributors&gt;&lt;authors&gt;&lt;author&gt;Watkins, C.&lt;/author&gt;&lt;/authors&gt;&lt;/contributors&gt;&lt;titles&gt;&lt;title&gt;Woodland Management and Conservation&lt;/title&gt;&lt;/titles&gt;&lt;dates&gt;&lt;year&gt;1990&lt;/year&gt;&lt;/dates&gt;&lt;pub-location&gt;Newton Abbot&lt;/pub-location&gt;&lt;publisher&gt;David and Charles&lt;/publisher&gt;&lt;urls&gt;&lt;/urls&gt;&lt;/record&gt;&lt;/Cite&gt;&lt;/EndNote&gt;</w:instrText>
      </w:r>
      <w:r w:rsidR="00C83D5E">
        <w:rPr>
          <w:rFonts w:eastAsia="Calibri"/>
          <w:lang w:eastAsia="en-US"/>
        </w:rPr>
        <w:fldChar w:fldCharType="separate"/>
      </w:r>
      <w:r w:rsidR="00C83D5E">
        <w:rPr>
          <w:rFonts w:eastAsia="Calibri"/>
          <w:noProof/>
          <w:lang w:eastAsia="en-US"/>
        </w:rPr>
        <w:t>(</w:t>
      </w:r>
      <w:hyperlink w:anchor="_ENREF_92" w:tooltip="Watkins, 1990 #1116" w:history="1">
        <w:r w:rsidR="004B05B3">
          <w:rPr>
            <w:rFonts w:eastAsia="Calibri"/>
            <w:noProof/>
            <w:lang w:eastAsia="en-US"/>
          </w:rPr>
          <w:t>Watkins, 1990</w:t>
        </w:r>
      </w:hyperlink>
      <w:r w:rsidR="00C83D5E">
        <w:rPr>
          <w:rFonts w:eastAsia="Calibri"/>
          <w:noProof/>
          <w:lang w:eastAsia="en-US"/>
        </w:rPr>
        <w:t>)</w:t>
      </w:r>
      <w:r w:rsidR="00C83D5E">
        <w:rPr>
          <w:rFonts w:eastAsia="Calibri"/>
          <w:lang w:eastAsia="en-US"/>
        </w:rPr>
        <w:fldChar w:fldCharType="end"/>
      </w:r>
      <w:r w:rsidR="00C83D5E">
        <w:rPr>
          <w:rFonts w:eastAsia="Calibri"/>
          <w:lang w:eastAsia="en-US"/>
        </w:rPr>
        <w:t>.</w:t>
      </w:r>
      <w:r w:rsidR="005C77D9" w:rsidRPr="005C77D9">
        <w:rPr>
          <w:rFonts w:cs="Arial"/>
        </w:rPr>
        <w:t xml:space="preserve"> </w:t>
      </w:r>
      <w:r w:rsidR="0077476B">
        <w:rPr>
          <w:rFonts w:cs="Arial"/>
        </w:rPr>
        <w:t xml:space="preserve">As Oliver </w:t>
      </w:r>
      <w:r w:rsidR="005C77D9">
        <w:rPr>
          <w:rFonts w:cs="Arial"/>
        </w:rPr>
        <w:t xml:space="preserve">Rackham </w:t>
      </w:r>
      <w:r w:rsidR="005C77D9">
        <w:rPr>
          <w:rFonts w:cs="Arial"/>
        </w:rPr>
        <w:fldChar w:fldCharType="begin"/>
      </w:r>
      <w:r w:rsidR="005C77D9">
        <w:rPr>
          <w:rFonts w:cs="Arial"/>
        </w:rPr>
        <w:instrText xml:space="preserve"> ADDIN EN.CITE &lt;EndNote&gt;&lt;Cite ExcludeAuth="1"&gt;&lt;Author&gt;Rackham&lt;/Author&gt;&lt;Year&gt;2006&lt;/Year&gt;&lt;RecNum&gt;1074&lt;/RecNum&gt;&lt;DisplayText&gt;(2006)&lt;/DisplayText&gt;&lt;record&gt;&lt;rec-number&gt;1074&lt;/rec-number&gt;&lt;foreign-keys&gt;&lt;key app="EN" db-id="2vs5srr06trrpoez204vzzfwsfee5psv0w90"&gt;1074&lt;/key&gt;&lt;/foreign-keys&gt;&lt;ref-type name="Book"&gt;6&lt;/ref-type&gt;&lt;contributors&gt;&lt;authors&gt;&lt;author&gt;Rackham, Oliver&lt;/author&gt;&lt;/authors&gt;&lt;/contributors&gt;&lt;titles&gt;&lt;title&gt;Woodlands&lt;/title&gt;&lt;/titles&gt;&lt;dates&gt;&lt;year&gt;2006&lt;/year&gt;&lt;/dates&gt;&lt;pub-location&gt;London&lt;/pub-location&gt;&lt;publisher&gt;Collins&lt;/publisher&gt;&lt;urls&gt;&lt;/urls&gt;&lt;/record&gt;&lt;/Cite&gt;&lt;/EndNote&gt;</w:instrText>
      </w:r>
      <w:r w:rsidR="005C77D9">
        <w:rPr>
          <w:rFonts w:cs="Arial"/>
        </w:rPr>
        <w:fldChar w:fldCharType="separate"/>
      </w:r>
      <w:r w:rsidR="005C77D9">
        <w:rPr>
          <w:rFonts w:cs="Arial"/>
          <w:noProof/>
        </w:rPr>
        <w:t>(</w:t>
      </w:r>
      <w:hyperlink w:anchor="_ENREF_69" w:tooltip="Rackham, 2006 #1074" w:history="1">
        <w:r w:rsidR="004B05B3">
          <w:rPr>
            <w:rFonts w:cs="Arial"/>
            <w:noProof/>
          </w:rPr>
          <w:t>2006</w:t>
        </w:r>
      </w:hyperlink>
      <w:r w:rsidR="005C77D9">
        <w:rPr>
          <w:rFonts w:cs="Arial"/>
          <w:noProof/>
        </w:rPr>
        <w:t>)</w:t>
      </w:r>
      <w:r w:rsidR="005C77D9">
        <w:rPr>
          <w:rFonts w:cs="Arial"/>
        </w:rPr>
        <w:fldChar w:fldCharType="end"/>
      </w:r>
      <w:r w:rsidR="005C77D9">
        <w:rPr>
          <w:rFonts w:cs="Arial"/>
        </w:rPr>
        <w:t xml:space="preserve"> notes, that up to World War II the FC had seldom </w:t>
      </w:r>
      <w:r w:rsidR="0077476B">
        <w:rPr>
          <w:rFonts w:cs="Arial"/>
        </w:rPr>
        <w:t xml:space="preserve">been interested or involved in the management of </w:t>
      </w:r>
      <w:r w:rsidR="005C77D9">
        <w:rPr>
          <w:rFonts w:cs="Arial"/>
        </w:rPr>
        <w:t>private woodlands</w:t>
      </w:r>
      <w:r w:rsidR="0077476B">
        <w:rPr>
          <w:rFonts w:cs="Arial"/>
        </w:rPr>
        <w:t xml:space="preserve">, having </w:t>
      </w:r>
      <w:r w:rsidR="005C77D9">
        <w:rPr>
          <w:rFonts w:cs="Arial"/>
        </w:rPr>
        <w:t>primarily focused on acquiring</w:t>
      </w:r>
      <w:r w:rsidR="0097246A">
        <w:rPr>
          <w:rFonts w:cs="Arial"/>
        </w:rPr>
        <w:t xml:space="preserve"> and preparing</w:t>
      </w:r>
      <w:r w:rsidR="005C77D9">
        <w:rPr>
          <w:rFonts w:cs="Arial"/>
        </w:rPr>
        <w:t xml:space="preserve"> land for new woodland plantations. However, after </w:t>
      </w:r>
      <w:r w:rsidR="0077476B">
        <w:rPr>
          <w:rFonts w:cs="Arial"/>
        </w:rPr>
        <w:t>1945</w:t>
      </w:r>
      <w:r w:rsidR="005C77D9">
        <w:rPr>
          <w:rFonts w:cs="Arial"/>
        </w:rPr>
        <w:t>, the Commission started to either purchase hitherto privately owned woodlands on 999-year lease</w:t>
      </w:r>
      <w:r w:rsidR="0077476B">
        <w:rPr>
          <w:rFonts w:cs="Arial"/>
        </w:rPr>
        <w:t>s</w:t>
      </w:r>
      <w:r w:rsidR="005C77D9">
        <w:rPr>
          <w:rFonts w:cs="Arial"/>
        </w:rPr>
        <w:t xml:space="preserve"> or subsidise private land owners to  afforest their woods through the above new grant schemes </w:t>
      </w:r>
      <w:r w:rsidR="005C77D9">
        <w:rPr>
          <w:rFonts w:cs="Arial"/>
        </w:rPr>
        <w:fldChar w:fldCharType="begin"/>
      </w:r>
      <w:r w:rsidR="005C77D9">
        <w:rPr>
          <w:rFonts w:cs="Arial"/>
        </w:rPr>
        <w:instrText xml:space="preserve"> ADDIN EN.CITE &lt;EndNote&gt;&lt;Cite&gt;&lt;Author&gt;Rackham&lt;/Author&gt;&lt;Year&gt;2006&lt;/Year&gt;&lt;RecNum&gt;1074&lt;/RecNum&gt;&lt;DisplayText&gt;(Rackham, 2006)&lt;/DisplayText&gt;&lt;record&gt;&lt;rec-number&gt;1074&lt;/rec-number&gt;&lt;foreign-keys&gt;&lt;key app="EN" db-id="2vs5srr06trrpoez204vzzfwsfee5psv0w90"&gt;1074&lt;/key&gt;&lt;/foreign-keys&gt;&lt;ref-type name="Book"&gt;6&lt;/ref-type&gt;&lt;contributors&gt;&lt;authors&gt;&lt;author&gt;Rackham, Oliver&lt;/author&gt;&lt;/authors&gt;&lt;/contributors&gt;&lt;titles&gt;&lt;title&gt;Woodlands&lt;/title&gt;&lt;/titles&gt;&lt;dates&gt;&lt;year&gt;2006&lt;/year&gt;&lt;/dates&gt;&lt;pub-location&gt;London&lt;/pub-location&gt;&lt;publisher&gt;Collins&lt;/publisher&gt;&lt;urls&gt;&lt;/urls&gt;&lt;/record&gt;&lt;/Cite&gt;&lt;/EndNote&gt;</w:instrText>
      </w:r>
      <w:r w:rsidR="005C77D9">
        <w:rPr>
          <w:rFonts w:cs="Arial"/>
        </w:rPr>
        <w:fldChar w:fldCharType="separate"/>
      </w:r>
      <w:r w:rsidR="005C77D9">
        <w:rPr>
          <w:rFonts w:cs="Arial"/>
          <w:noProof/>
        </w:rPr>
        <w:t>(</w:t>
      </w:r>
      <w:hyperlink w:anchor="_ENREF_69" w:tooltip="Rackham, 2006 #1074" w:history="1">
        <w:r w:rsidR="004B05B3">
          <w:rPr>
            <w:rFonts w:cs="Arial"/>
            <w:noProof/>
          </w:rPr>
          <w:t>Rackham, 2006</w:t>
        </w:r>
      </w:hyperlink>
      <w:r w:rsidR="005C77D9">
        <w:rPr>
          <w:rFonts w:cs="Arial"/>
          <w:noProof/>
        </w:rPr>
        <w:t>)</w:t>
      </w:r>
      <w:r w:rsidR="005C77D9">
        <w:rPr>
          <w:rFonts w:cs="Arial"/>
        </w:rPr>
        <w:fldChar w:fldCharType="end"/>
      </w:r>
      <w:r w:rsidR="005C77D9">
        <w:rPr>
          <w:rFonts w:cs="Arial"/>
        </w:rPr>
        <w:t xml:space="preserve">. Many of these woods were ancient semi-natural broadleaved woodlands, </w:t>
      </w:r>
      <w:r w:rsidR="005E6EC4">
        <w:rPr>
          <w:rFonts w:cs="Arial"/>
        </w:rPr>
        <w:t xml:space="preserve">and </w:t>
      </w:r>
      <w:r w:rsidR="005C77D9">
        <w:rPr>
          <w:rFonts w:cs="Arial"/>
        </w:rPr>
        <w:t xml:space="preserve">of great ecological merit </w:t>
      </w:r>
      <w:r w:rsidR="005C77D9">
        <w:rPr>
          <w:rFonts w:cs="Arial"/>
        </w:rPr>
        <w:fldChar w:fldCharType="begin"/>
      </w:r>
      <w:r w:rsidR="005C77D9">
        <w:rPr>
          <w:rFonts w:cs="Arial"/>
        </w:rPr>
        <w:instrText xml:space="preserve"> ADDIN EN.CITE &lt;EndNote&gt;&lt;Cite&gt;&lt;Author&gt;Lowe&lt;/Author&gt;&lt;Year&gt;1986&lt;/Year&gt;&lt;RecNum&gt;1357&lt;/RecNum&gt;&lt;DisplayText&gt;(Lowe et al., 1986)&lt;/DisplayText&gt;&lt;record&gt;&lt;rec-number&gt;1357&lt;/rec-number&gt;&lt;foreign-keys&gt;&lt;key app="EN" db-id="2vs5srr06trrpoez204vzzfwsfee5psv0w90"&gt;1357&lt;/key&gt;&lt;/foreign-keys&gt;&lt;ref-type name="Book"&gt;6&lt;/ref-type&gt;&lt;contributors&gt;&lt;authors&gt;&lt;author&gt;Lowe, P.&lt;/author&gt;&lt;author&gt;Cox, G.&lt;/author&gt;&lt;author&gt;MacEwen, M.&lt;/author&gt;&lt;author&gt;O&amp;apos;Riordan, T.&lt;/author&gt;&lt;author&gt;Winter, M.&lt;/author&gt;&lt;/authors&gt;&lt;/contributors&gt;&lt;titles&gt;&lt;title&gt;Countryside Conflicts: The Politics of Farming, Forestry and Conservation&lt;/title&gt;&lt;/titles&gt;&lt;dates&gt;&lt;year&gt;1986&lt;/year&gt;&lt;/dates&gt;&lt;pub-location&gt;Aldershot&lt;/pub-location&gt;&lt;publisher&gt;Gower Publishing&lt;/publisher&gt;&lt;urls&gt;&lt;/urls&gt;&lt;/record&gt;&lt;/Cite&gt;&lt;/EndNote&gt;</w:instrText>
      </w:r>
      <w:r w:rsidR="005C77D9">
        <w:rPr>
          <w:rFonts w:cs="Arial"/>
        </w:rPr>
        <w:fldChar w:fldCharType="separate"/>
      </w:r>
      <w:r w:rsidR="005C77D9">
        <w:rPr>
          <w:rFonts w:cs="Arial"/>
          <w:noProof/>
        </w:rPr>
        <w:t>(</w:t>
      </w:r>
      <w:hyperlink w:anchor="_ENREF_52" w:tooltip="Lowe, 1986 #1357" w:history="1">
        <w:r w:rsidR="004B05B3">
          <w:rPr>
            <w:rFonts w:cs="Arial"/>
            <w:noProof/>
          </w:rPr>
          <w:t>Lowe et al., 1986</w:t>
        </w:r>
      </w:hyperlink>
      <w:r w:rsidR="005C77D9">
        <w:rPr>
          <w:rFonts w:cs="Arial"/>
          <w:noProof/>
        </w:rPr>
        <w:t>)</w:t>
      </w:r>
      <w:r w:rsidR="005C77D9">
        <w:rPr>
          <w:rFonts w:cs="Arial"/>
        </w:rPr>
        <w:fldChar w:fldCharType="end"/>
      </w:r>
      <w:r w:rsidR="005C77D9">
        <w:rPr>
          <w:rFonts w:cs="Arial"/>
        </w:rPr>
        <w:t xml:space="preserve"> which were increasingly converted into plain conifer plantations </w:t>
      </w:r>
      <w:r w:rsidR="005C77D9">
        <w:rPr>
          <w:rFonts w:cs="Arial"/>
        </w:rPr>
        <w:fldChar w:fldCharType="begin"/>
      </w:r>
      <w:r w:rsidR="005C77D9">
        <w:rPr>
          <w:rFonts w:cs="Arial"/>
        </w:rPr>
        <w:instrText xml:space="preserve"> ADDIN EN.CITE &lt;EndNote&gt;&lt;Cite&gt;&lt;Author&gt;Tsouvalis&lt;/Author&gt;&lt;Year&gt;2000&lt;/Year&gt;&lt;RecNum&gt;1110&lt;/RecNum&gt;&lt;DisplayText&gt;(Tsouvalis, 2000)&lt;/DisplayText&gt;&lt;record&gt;&lt;rec-number&gt;1110&lt;/rec-number&gt;&lt;foreign-keys&gt;&lt;key app="EN" db-id="2vs5srr06trrpoez204vzzfwsfee5psv0w90"&gt;1110&lt;/key&gt;&lt;/foreign-keys&gt;&lt;ref-type name="Book"&gt;6&lt;/ref-type&gt;&lt;contributors&gt;&lt;authors&gt;&lt;author&gt;Tsouvalis, J. &lt;/author&gt;&lt;/authors&gt;&lt;/contributors&gt;&lt;titles&gt;&lt;title&gt;Critical Geography of Britain&amp;apos;s State Forests&lt;/title&gt;&lt;/titles&gt;&lt;dates&gt;&lt;year&gt;2000&lt;/year&gt;&lt;/dates&gt;&lt;pub-location&gt;Oxford&lt;/pub-location&gt;&lt;publisher&gt;Oxford University Press&lt;/publisher&gt;&lt;urls&gt;&lt;/urls&gt;&lt;/record&gt;&lt;/Cite&gt;&lt;Cite&gt;&lt;Author&gt;Tsouvalis&lt;/Author&gt;&lt;Year&gt;2000&lt;/Year&gt;&lt;RecNum&gt;1110&lt;/RecNum&gt;&lt;record&gt;&lt;rec-number&gt;1110&lt;/rec-number&gt;&lt;foreign-keys&gt;&lt;key app="EN" db-id="2vs5srr06trrpoez204vzzfwsfee5psv0w90"&gt;1110&lt;/key&gt;&lt;/foreign-keys&gt;&lt;ref-type name="Book"&gt;6&lt;/ref-type&gt;&lt;contributors&gt;&lt;authors&gt;&lt;author&gt;Tsouvalis, J. &lt;/author&gt;&lt;/authors&gt;&lt;/contributors&gt;&lt;titles&gt;&lt;title&gt;Critical Geography of Britain&amp;apos;s State Forests&lt;/title&gt;&lt;/titles&gt;&lt;dates&gt;&lt;year&gt;2000&lt;/year&gt;&lt;/dates&gt;&lt;pub-location&gt;Oxford&lt;/pub-location&gt;&lt;publisher&gt;Oxford University Press&lt;/publisher&gt;&lt;urls&gt;&lt;/urls&gt;&lt;/record&gt;&lt;/Cite&gt;&lt;/EndNote&gt;</w:instrText>
      </w:r>
      <w:r w:rsidR="005C77D9">
        <w:rPr>
          <w:rFonts w:cs="Arial"/>
        </w:rPr>
        <w:fldChar w:fldCharType="separate"/>
      </w:r>
      <w:r w:rsidR="005C77D9">
        <w:rPr>
          <w:rFonts w:cs="Arial"/>
          <w:noProof/>
        </w:rPr>
        <w:t>(</w:t>
      </w:r>
      <w:hyperlink w:anchor="_ENREF_86" w:tooltip="Tsouvalis, 2000 #1110" w:history="1">
        <w:r w:rsidR="004B05B3">
          <w:rPr>
            <w:rFonts w:cs="Arial"/>
            <w:noProof/>
          </w:rPr>
          <w:t>Tsouvalis, 2000</w:t>
        </w:r>
      </w:hyperlink>
      <w:r w:rsidR="005C77D9">
        <w:rPr>
          <w:rFonts w:cs="Arial"/>
          <w:noProof/>
        </w:rPr>
        <w:t>)</w:t>
      </w:r>
      <w:r w:rsidR="005C77D9">
        <w:rPr>
          <w:rFonts w:cs="Arial"/>
        </w:rPr>
        <w:fldChar w:fldCharType="end"/>
      </w:r>
      <w:r w:rsidR="005C77D9">
        <w:rPr>
          <w:rFonts w:cs="Arial"/>
        </w:rPr>
        <w:t>.</w:t>
      </w:r>
      <w:r w:rsidR="005C77D9" w:rsidRPr="003C09C3">
        <w:rPr>
          <w:rFonts w:cs="Arial"/>
          <w:color w:val="FF0000"/>
        </w:rPr>
        <w:t xml:space="preserve"> </w:t>
      </w:r>
    </w:p>
    <w:p w14:paraId="726B3043" w14:textId="77777777" w:rsidR="007F2E46" w:rsidRPr="006D5E21" w:rsidRDefault="007F2E46" w:rsidP="00A97A19">
      <w:pPr>
        <w:spacing w:line="276" w:lineRule="auto"/>
        <w:jc w:val="both"/>
        <w:rPr>
          <w:rFonts w:eastAsia="Calibri"/>
          <w:color w:val="FF0000"/>
          <w:lang w:eastAsia="en-US"/>
        </w:rPr>
      </w:pPr>
    </w:p>
    <w:p w14:paraId="1639B544" w14:textId="2624EEBB" w:rsidR="00D863E3" w:rsidRPr="00E4270E" w:rsidRDefault="0041158D" w:rsidP="00D863E3">
      <w:pPr>
        <w:spacing w:line="276" w:lineRule="auto"/>
        <w:jc w:val="both"/>
        <w:rPr>
          <w:rFonts w:eastAsia="Calibri"/>
          <w:color w:val="FF0000"/>
          <w:lang w:eastAsia="en-US"/>
        </w:rPr>
      </w:pPr>
      <w:r w:rsidRPr="00A84DCE">
        <w:rPr>
          <w:rFonts w:eastAsia="Calibri"/>
          <w:lang w:eastAsia="en-US"/>
        </w:rPr>
        <w:t xml:space="preserve">During </w:t>
      </w:r>
      <w:r w:rsidR="00334077" w:rsidRPr="00A84DCE">
        <w:rPr>
          <w:rFonts w:eastAsia="Calibri"/>
          <w:lang w:eastAsia="en-US"/>
        </w:rPr>
        <w:t>t</w:t>
      </w:r>
      <w:r w:rsidRPr="00A84DCE">
        <w:rPr>
          <w:rFonts w:eastAsia="Calibri"/>
          <w:lang w:eastAsia="en-US"/>
        </w:rPr>
        <w:t>he challenging post-war years, food self-sufficiency and rural development had be</w:t>
      </w:r>
      <w:r w:rsidR="00647202" w:rsidRPr="00A84DCE">
        <w:rPr>
          <w:rFonts w:eastAsia="Calibri"/>
          <w:lang w:eastAsia="en-US"/>
        </w:rPr>
        <w:t>come</w:t>
      </w:r>
      <w:r w:rsidRPr="00A84DCE">
        <w:rPr>
          <w:rFonts w:eastAsia="Calibri"/>
          <w:lang w:eastAsia="en-US"/>
        </w:rPr>
        <w:t xml:space="preserve"> </w:t>
      </w:r>
      <w:r w:rsidR="00117EFE">
        <w:rPr>
          <w:rFonts w:eastAsia="Calibri"/>
          <w:lang w:eastAsia="en-US"/>
        </w:rPr>
        <w:t xml:space="preserve">key </w:t>
      </w:r>
      <w:r w:rsidRPr="00A84DCE">
        <w:rPr>
          <w:rFonts w:eastAsia="Calibri"/>
          <w:lang w:eastAsia="en-US"/>
        </w:rPr>
        <w:t>concern</w:t>
      </w:r>
      <w:r w:rsidR="00117EFE">
        <w:rPr>
          <w:rFonts w:eastAsia="Calibri"/>
          <w:lang w:eastAsia="en-US"/>
        </w:rPr>
        <w:t>s</w:t>
      </w:r>
      <w:r w:rsidRPr="00A84DCE">
        <w:rPr>
          <w:rFonts w:eastAsia="Calibri"/>
          <w:lang w:eastAsia="en-US"/>
        </w:rPr>
        <w:t xml:space="preserve"> </w:t>
      </w:r>
      <w:r w:rsidRPr="00764D14">
        <w:rPr>
          <w:rFonts w:eastAsia="Calibri"/>
          <w:lang w:eastAsia="en-US"/>
        </w:rPr>
        <w:fldChar w:fldCharType="begin"/>
      </w:r>
      <w:r w:rsidR="003442D1">
        <w:rPr>
          <w:rFonts w:eastAsia="Calibri"/>
          <w:lang w:eastAsia="en-US"/>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Pr="00764D14">
        <w:rPr>
          <w:rFonts w:eastAsia="Calibri"/>
          <w:lang w:eastAsia="en-US"/>
        </w:rPr>
        <w:fldChar w:fldCharType="separate"/>
      </w:r>
      <w:r w:rsidRPr="00764D14">
        <w:rPr>
          <w:rFonts w:eastAsia="Calibri"/>
          <w:noProof/>
          <w:lang w:eastAsia="en-US"/>
        </w:rPr>
        <w:t>(</w:t>
      </w:r>
      <w:hyperlink w:anchor="_ENREF_18" w:tooltip="Foot, 2010 #1097" w:history="1">
        <w:r w:rsidR="004B05B3" w:rsidRPr="00764D14">
          <w:rPr>
            <w:rFonts w:eastAsia="Calibri"/>
            <w:noProof/>
            <w:lang w:eastAsia="en-US"/>
          </w:rPr>
          <w:t>Foot, 2010</w:t>
        </w:r>
      </w:hyperlink>
      <w:r w:rsidRPr="00764D14">
        <w:rPr>
          <w:rFonts w:eastAsia="Calibri"/>
          <w:noProof/>
          <w:lang w:eastAsia="en-US"/>
        </w:rPr>
        <w:t>)</w:t>
      </w:r>
      <w:r w:rsidRPr="00764D14">
        <w:rPr>
          <w:rFonts w:eastAsia="Calibri"/>
          <w:lang w:eastAsia="en-US"/>
        </w:rPr>
        <w:fldChar w:fldCharType="end"/>
      </w:r>
      <w:r w:rsidR="00334077" w:rsidRPr="00764D14">
        <w:rPr>
          <w:rFonts w:eastAsia="Calibri"/>
          <w:lang w:eastAsia="en-US"/>
        </w:rPr>
        <w:t xml:space="preserve">. </w:t>
      </w:r>
      <w:r w:rsidR="00334077" w:rsidRPr="00CE1527">
        <w:rPr>
          <w:rFonts w:eastAsia="Calibri"/>
          <w:lang w:eastAsia="en-US"/>
        </w:rPr>
        <w:t>Consequently, one of t</w:t>
      </w:r>
      <w:r w:rsidR="00FF6E45" w:rsidRPr="00CE1527">
        <w:rPr>
          <w:rFonts w:eastAsia="Calibri"/>
          <w:lang w:eastAsia="en-US"/>
        </w:rPr>
        <w:t xml:space="preserve">he </w:t>
      </w:r>
      <w:r w:rsidR="00FF6E45" w:rsidRPr="00A84DCE">
        <w:rPr>
          <w:rFonts w:eastAsia="Calibri"/>
          <w:lang w:eastAsia="en-US"/>
        </w:rPr>
        <w:t xml:space="preserve">first major </w:t>
      </w:r>
      <w:r w:rsidR="00C15E7A" w:rsidRPr="00A84DCE">
        <w:rPr>
          <w:rFonts w:eastAsia="Calibri"/>
          <w:lang w:eastAsia="en-US"/>
        </w:rPr>
        <w:t xml:space="preserve">policy </w:t>
      </w:r>
      <w:r w:rsidR="00FF6E45" w:rsidRPr="00A84DCE">
        <w:rPr>
          <w:rFonts w:eastAsia="Calibri"/>
          <w:lang w:eastAsia="en-US"/>
        </w:rPr>
        <w:t>review</w:t>
      </w:r>
      <w:r w:rsidR="00334077" w:rsidRPr="00A84DCE">
        <w:rPr>
          <w:rFonts w:eastAsia="Calibri"/>
          <w:lang w:eastAsia="en-US"/>
        </w:rPr>
        <w:t>s</w:t>
      </w:r>
      <w:r w:rsidR="00FF6E45" w:rsidRPr="00A84DCE">
        <w:rPr>
          <w:rFonts w:eastAsia="Calibri"/>
          <w:lang w:eastAsia="en-US"/>
        </w:rPr>
        <w:t xml:space="preserve">, </w:t>
      </w:r>
      <w:r w:rsidR="00334077" w:rsidRPr="00A84DCE">
        <w:rPr>
          <w:rFonts w:eastAsia="Calibri"/>
          <w:lang w:eastAsia="en-US"/>
        </w:rPr>
        <w:t>conducted by the Committee on Natural Resources, looked into</w:t>
      </w:r>
      <w:r w:rsidR="00C15E7A" w:rsidRPr="00A84DCE">
        <w:rPr>
          <w:rFonts w:eastAsia="Calibri"/>
          <w:lang w:eastAsia="en-US"/>
        </w:rPr>
        <w:t xml:space="preserve"> the scope for </w:t>
      </w:r>
      <w:r w:rsidR="004871D9">
        <w:rPr>
          <w:rFonts w:eastAsia="Calibri"/>
          <w:lang w:eastAsia="en-US"/>
        </w:rPr>
        <w:t>“</w:t>
      </w:r>
      <w:r w:rsidR="00C15E7A" w:rsidRPr="00A84DCE">
        <w:rPr>
          <w:rFonts w:eastAsia="Calibri"/>
          <w:i/>
          <w:lang w:eastAsia="en-US"/>
        </w:rPr>
        <w:t>increasing</w:t>
      </w:r>
      <w:r w:rsidR="00334077" w:rsidRPr="00A84DCE">
        <w:rPr>
          <w:rFonts w:eastAsia="Calibri"/>
          <w:i/>
          <w:lang w:eastAsia="en-US"/>
        </w:rPr>
        <w:t xml:space="preserve"> production from agric</w:t>
      </w:r>
      <w:r w:rsidR="00AB2333" w:rsidRPr="00A84DCE">
        <w:rPr>
          <w:rFonts w:eastAsia="Calibri"/>
          <w:i/>
          <w:lang w:eastAsia="en-US"/>
        </w:rPr>
        <w:t>ulture as well as from forestry</w:t>
      </w:r>
      <w:r w:rsidR="004871D9">
        <w:rPr>
          <w:rFonts w:eastAsia="Calibri"/>
          <w:i/>
          <w:lang w:eastAsia="en-US"/>
        </w:rPr>
        <w:t>”</w:t>
      </w:r>
      <w:r w:rsidR="00334077" w:rsidRPr="00A84DCE">
        <w:rPr>
          <w:rFonts w:eastAsia="Calibri"/>
          <w:lang w:eastAsia="en-US"/>
        </w:rPr>
        <w:t xml:space="preserve">, </w:t>
      </w:r>
      <w:r w:rsidR="00C15E7A" w:rsidRPr="00A84DCE">
        <w:rPr>
          <w:rFonts w:eastAsia="Calibri"/>
          <w:lang w:eastAsia="en-US"/>
        </w:rPr>
        <w:t xml:space="preserve">whilst at the same time reducing </w:t>
      </w:r>
      <w:r w:rsidR="00334077" w:rsidRPr="00A84DCE">
        <w:rPr>
          <w:rFonts w:eastAsia="Calibri"/>
          <w:lang w:eastAsia="en-US"/>
        </w:rPr>
        <w:t xml:space="preserve">population decline in rural areas </w:t>
      </w:r>
      <w:r w:rsidR="00334077" w:rsidRPr="005D1076">
        <w:rPr>
          <w:rFonts w:eastAsia="Calibri"/>
          <w:lang w:eastAsia="en-US"/>
        </w:rPr>
        <w:fldChar w:fldCharType="begin"/>
      </w:r>
      <w:r w:rsidR="00334077" w:rsidRPr="00A84DCE">
        <w:rPr>
          <w:rFonts w:eastAsia="Calibri"/>
          <w:lang w:eastAsia="en-US"/>
        </w:rPr>
        <w:instrText xml:space="preserve"> ADDIN EN.CITE &lt;EndNote&gt;&lt;Cite&gt;&lt;Author&gt;Zuckerman&lt;/Author&gt;&lt;Year&gt;1957&lt;/Year&gt;&lt;RecNum&gt;1091&lt;/RecNum&gt;&lt;Suffix&gt;`, p. 58&lt;/Suffix&gt;&lt;DisplayText&gt;(Zuckerman, 1957, p. 58)&lt;/DisplayText&gt;&lt;record&gt;&lt;rec-number&gt;1091&lt;/rec-number&gt;&lt;foreign-keys&gt;&lt;key app="EN" db-id="2vs5srr06trrpoez204vzzfwsfee5psv0w90"&gt;1091&lt;/key&gt;&lt;/foreign-keys&gt;&lt;ref-type name="Report"&gt;27&lt;/ref-type&gt;&lt;contributors&gt;&lt;authors&gt;&lt;author&gt;Zuckerman, S.&lt;/author&gt;&lt;/authors&gt;&lt;/contributors&gt;&lt;titles&gt;&lt;title&gt;Forestry, Agriculture and Marginal Land. A Report by the Natural Resources Committee&lt;/title&gt;&lt;/titles&gt;&lt;dates&gt;&lt;year&gt;1957&lt;/year&gt;&lt;/dates&gt;&lt;pub-location&gt;London&lt;/pub-location&gt;&lt;publisher&gt;Her Majesty&amp;apos;s Stationery Office&lt;/publisher&gt;&lt;urls&gt;&lt;/urls&gt;&lt;/record&gt;&lt;/Cite&gt;&lt;/EndNote&gt;</w:instrText>
      </w:r>
      <w:r w:rsidR="00334077" w:rsidRPr="005D1076">
        <w:rPr>
          <w:rFonts w:eastAsia="Calibri"/>
          <w:lang w:eastAsia="en-US"/>
        </w:rPr>
        <w:fldChar w:fldCharType="separate"/>
      </w:r>
      <w:r w:rsidR="00334077" w:rsidRPr="00A84DCE">
        <w:rPr>
          <w:rFonts w:eastAsia="Calibri"/>
          <w:noProof/>
          <w:lang w:eastAsia="en-US"/>
        </w:rPr>
        <w:t>(</w:t>
      </w:r>
      <w:hyperlink w:anchor="_ENREF_94" w:tooltip="Zuckerman, 1957 #1091" w:history="1">
        <w:r w:rsidR="004B05B3" w:rsidRPr="00A84DCE">
          <w:rPr>
            <w:rFonts w:eastAsia="Calibri"/>
            <w:noProof/>
            <w:lang w:eastAsia="en-US"/>
          </w:rPr>
          <w:t>Zuckerman, 1957, p. 58</w:t>
        </w:r>
      </w:hyperlink>
      <w:r w:rsidR="00334077" w:rsidRPr="00A84DCE">
        <w:rPr>
          <w:rFonts w:eastAsia="Calibri"/>
          <w:noProof/>
          <w:lang w:eastAsia="en-US"/>
        </w:rPr>
        <w:t>)</w:t>
      </w:r>
      <w:r w:rsidR="00334077" w:rsidRPr="005D1076">
        <w:rPr>
          <w:rFonts w:eastAsia="Calibri"/>
          <w:lang w:eastAsia="en-US"/>
        </w:rPr>
        <w:fldChar w:fldCharType="end"/>
      </w:r>
      <w:r w:rsidR="00334077" w:rsidRPr="00A84DCE">
        <w:rPr>
          <w:rFonts w:eastAsia="Calibri"/>
          <w:lang w:eastAsia="en-US"/>
        </w:rPr>
        <w:t>. The report</w:t>
      </w:r>
      <w:r w:rsidR="008E3B57" w:rsidRPr="00A84DCE">
        <w:rPr>
          <w:rFonts w:eastAsia="Calibri"/>
          <w:lang w:eastAsia="en-US"/>
        </w:rPr>
        <w:t xml:space="preserve"> </w:t>
      </w:r>
      <w:r w:rsidR="000C1A96">
        <w:rPr>
          <w:rFonts w:eastAsia="Calibri"/>
          <w:lang w:eastAsia="en-US"/>
        </w:rPr>
        <w:t xml:space="preserve">focussed </w:t>
      </w:r>
      <w:r w:rsidR="00AB2333" w:rsidRPr="00A84DCE">
        <w:rPr>
          <w:rFonts w:eastAsia="Calibri"/>
          <w:lang w:eastAsia="en-US"/>
        </w:rPr>
        <w:t xml:space="preserve">particularly </w:t>
      </w:r>
      <w:r w:rsidR="000C1A96">
        <w:rPr>
          <w:rFonts w:eastAsia="Calibri"/>
          <w:lang w:eastAsia="en-US"/>
        </w:rPr>
        <w:t>on</w:t>
      </w:r>
      <w:r w:rsidR="00AB2333" w:rsidRPr="00A84DCE">
        <w:rPr>
          <w:rFonts w:eastAsia="Calibri"/>
          <w:lang w:eastAsia="en-US"/>
        </w:rPr>
        <w:t xml:space="preserve"> the economic</w:t>
      </w:r>
      <w:r w:rsidR="00334077" w:rsidRPr="00A84DCE">
        <w:rPr>
          <w:rFonts w:eastAsia="Calibri"/>
          <w:lang w:eastAsia="en-US"/>
        </w:rPr>
        <w:t xml:space="preserve"> and social benefits of integrat</w:t>
      </w:r>
      <w:r w:rsidR="00AB2333" w:rsidRPr="00A84DCE">
        <w:rPr>
          <w:rFonts w:eastAsia="Calibri"/>
          <w:lang w:eastAsia="en-US"/>
        </w:rPr>
        <w:t>ing forestry with agriculture on</w:t>
      </w:r>
      <w:r w:rsidR="00334077" w:rsidRPr="00A84DCE">
        <w:rPr>
          <w:rFonts w:eastAsia="Calibri"/>
          <w:lang w:eastAsia="en-US"/>
        </w:rPr>
        <w:t xml:space="preserve"> marginal land, </w:t>
      </w:r>
      <w:r w:rsidR="00D57117" w:rsidRPr="00A84DCE">
        <w:rPr>
          <w:rFonts w:eastAsia="Calibri"/>
          <w:lang w:eastAsia="en-US"/>
        </w:rPr>
        <w:t>mainly</w:t>
      </w:r>
      <w:r w:rsidR="00334077" w:rsidRPr="00A84DCE">
        <w:rPr>
          <w:rFonts w:eastAsia="Calibri"/>
          <w:lang w:eastAsia="en-US"/>
        </w:rPr>
        <w:t xml:space="preserve"> in the Scottish Highlands and Central Wales </w:t>
      </w:r>
      <w:r w:rsidR="00334077" w:rsidRPr="005D1076">
        <w:rPr>
          <w:rFonts w:eastAsia="Calibri"/>
          <w:lang w:eastAsia="en-US"/>
        </w:rPr>
        <w:fldChar w:fldCharType="begin"/>
      </w:r>
      <w:r w:rsidR="00334077" w:rsidRPr="00A84DCE">
        <w:rPr>
          <w:rFonts w:eastAsia="Calibri"/>
          <w:lang w:eastAsia="en-US"/>
        </w:rPr>
        <w:instrText xml:space="preserve"> ADDIN EN.CITE &lt;EndNote&gt;&lt;Cite&gt;&lt;Author&gt;Zuckerman&lt;/Author&gt;&lt;Year&gt;1957&lt;/Year&gt;&lt;RecNum&gt;1091&lt;/RecNum&gt;&lt;DisplayText&gt;(Zuckerman, 1957)&lt;/DisplayText&gt;&lt;record&gt;&lt;rec-number&gt;1091&lt;/rec-number&gt;&lt;foreign-keys&gt;&lt;key app="EN" db-id="2vs5srr06trrpoez204vzzfwsfee5psv0w90"&gt;1091&lt;/key&gt;&lt;/foreign-keys&gt;&lt;ref-type name="Report"&gt;27&lt;/ref-type&gt;&lt;contributors&gt;&lt;authors&gt;&lt;author&gt;Zuckerman, S.&lt;/author&gt;&lt;/authors&gt;&lt;/contributors&gt;&lt;titles&gt;&lt;title&gt;Forestry, Agriculture and Marginal Land. A Report by the Natural Resources Committee&lt;/title&gt;&lt;/titles&gt;&lt;dates&gt;&lt;year&gt;1957&lt;/year&gt;&lt;/dates&gt;&lt;pub-location&gt;London&lt;/pub-location&gt;&lt;publisher&gt;Her Majesty&amp;apos;s Stationery Office&lt;/publisher&gt;&lt;urls&gt;&lt;/urls&gt;&lt;/record&gt;&lt;/Cite&gt;&lt;/EndNote&gt;</w:instrText>
      </w:r>
      <w:r w:rsidR="00334077" w:rsidRPr="005D1076">
        <w:rPr>
          <w:rFonts w:eastAsia="Calibri"/>
          <w:lang w:eastAsia="en-US"/>
        </w:rPr>
        <w:fldChar w:fldCharType="separate"/>
      </w:r>
      <w:r w:rsidR="00334077" w:rsidRPr="00A84DCE">
        <w:rPr>
          <w:rFonts w:eastAsia="Calibri"/>
          <w:noProof/>
          <w:lang w:eastAsia="en-US"/>
        </w:rPr>
        <w:t>(</w:t>
      </w:r>
      <w:hyperlink w:anchor="_ENREF_94" w:tooltip="Zuckerman, 1957 #1091" w:history="1">
        <w:r w:rsidR="004B05B3" w:rsidRPr="00A84DCE">
          <w:rPr>
            <w:rFonts w:eastAsia="Calibri"/>
            <w:noProof/>
            <w:lang w:eastAsia="en-US"/>
          </w:rPr>
          <w:t>Zuckerman, 1957</w:t>
        </w:r>
      </w:hyperlink>
      <w:r w:rsidR="00334077" w:rsidRPr="00A84DCE">
        <w:rPr>
          <w:rFonts w:eastAsia="Calibri"/>
          <w:noProof/>
          <w:lang w:eastAsia="en-US"/>
        </w:rPr>
        <w:t>)</w:t>
      </w:r>
      <w:r w:rsidR="00334077" w:rsidRPr="005D1076">
        <w:rPr>
          <w:rFonts w:eastAsia="Calibri"/>
          <w:lang w:eastAsia="en-US"/>
        </w:rPr>
        <w:fldChar w:fldCharType="end"/>
      </w:r>
      <w:r w:rsidR="00334077" w:rsidRPr="00A84DCE">
        <w:rPr>
          <w:rFonts w:eastAsia="Calibri"/>
          <w:lang w:eastAsia="en-US"/>
        </w:rPr>
        <w:t xml:space="preserve">. </w:t>
      </w:r>
      <w:r w:rsidR="00162D69" w:rsidRPr="00A84DCE">
        <w:rPr>
          <w:rFonts w:eastAsia="Calibri"/>
          <w:lang w:eastAsia="en-US"/>
        </w:rPr>
        <w:t>In</w:t>
      </w:r>
      <w:r w:rsidR="00AB2333" w:rsidRPr="00A84DCE">
        <w:rPr>
          <w:rFonts w:eastAsia="Calibri"/>
          <w:lang w:eastAsia="en-US"/>
        </w:rPr>
        <w:t>terestingly, in</w:t>
      </w:r>
      <w:r w:rsidR="00162D69" w:rsidRPr="00A84DCE">
        <w:rPr>
          <w:rFonts w:eastAsia="Calibri"/>
          <w:lang w:eastAsia="en-US"/>
        </w:rPr>
        <w:t xml:space="preserve"> its conclusion the report called the strategic role of afforestation into question </w:t>
      </w:r>
      <w:r w:rsidR="00162D69" w:rsidRPr="005D1076">
        <w:rPr>
          <w:rFonts w:eastAsia="Calibri"/>
          <w:lang w:eastAsia="en-US"/>
        </w:rPr>
        <w:fldChar w:fldCharType="begin"/>
      </w:r>
      <w:r w:rsidR="00162D69" w:rsidRPr="00A84DCE">
        <w:rPr>
          <w:rFonts w:eastAsia="Calibri"/>
          <w:lang w:eastAsia="en-US"/>
        </w:rPr>
        <w:instrText xml:space="preserve"> ADDIN EN.CITE &lt;EndNote&gt;&lt;Cite&gt;&lt;Author&gt;Price&lt;/Author&gt;&lt;Year&gt;1997&lt;/Year&gt;&lt;RecNum&gt;1143&lt;/RecNum&gt;&lt;DisplayText&gt;(Price, 1997)&lt;/DisplayText&gt;&lt;record&gt;&lt;rec-number&gt;1143&lt;/rec-number&gt;&lt;foreign-keys&gt;&lt;key app="EN" db-id="2vs5srr06trrpoez204vzzfwsfee5psv0w90"&gt;1143&lt;/key&gt;&lt;/foreign-keys&gt;&lt;ref-type name="Journal Article"&gt;17&lt;/ref-type&gt;&lt;contributors&gt;&lt;authors&gt;&lt;author&gt;Price, C.&lt;/author&gt;&lt;/authors&gt;&lt;/contributors&gt;&lt;titles&gt;&lt;title&gt;Twenty-five years of forestry cost-benefit analysis in Britain&lt;/title&gt;&lt;secondary-title&gt;Forestry&lt;/secondary-title&gt;&lt;/titles&gt;&lt;periodical&gt;&lt;full-title&gt;Forestry&lt;/full-title&gt;&lt;/periodical&gt;&lt;pages&gt;173-189&lt;/pages&gt;&lt;volume&gt;70&lt;/volume&gt;&lt;number&gt;3&lt;/number&gt;&lt;dates&gt;&lt;year&gt;1997&lt;/year&gt;&lt;/dates&gt;&lt;urls&gt;&lt;/urls&gt;&lt;/record&gt;&lt;/Cite&gt;&lt;/EndNote&gt;</w:instrText>
      </w:r>
      <w:r w:rsidR="00162D69" w:rsidRPr="005D1076">
        <w:rPr>
          <w:rFonts w:eastAsia="Calibri"/>
          <w:lang w:eastAsia="en-US"/>
        </w:rPr>
        <w:fldChar w:fldCharType="separate"/>
      </w:r>
      <w:r w:rsidR="00162D69" w:rsidRPr="00A84DCE">
        <w:rPr>
          <w:rFonts w:eastAsia="Calibri"/>
          <w:noProof/>
          <w:lang w:eastAsia="en-US"/>
        </w:rPr>
        <w:t>(</w:t>
      </w:r>
      <w:hyperlink w:anchor="_ENREF_66" w:tooltip="Price, 1997 #1143" w:history="1">
        <w:r w:rsidR="004B05B3" w:rsidRPr="00A84DCE">
          <w:rPr>
            <w:rFonts w:eastAsia="Calibri"/>
            <w:noProof/>
            <w:lang w:eastAsia="en-US"/>
          </w:rPr>
          <w:t>Price, 1997</w:t>
        </w:r>
      </w:hyperlink>
      <w:r w:rsidR="00162D69" w:rsidRPr="00A84DCE">
        <w:rPr>
          <w:rFonts w:eastAsia="Calibri"/>
          <w:noProof/>
          <w:lang w:eastAsia="en-US"/>
        </w:rPr>
        <w:t>)</w:t>
      </w:r>
      <w:r w:rsidR="00162D69" w:rsidRPr="005D1076">
        <w:rPr>
          <w:rFonts w:eastAsia="Calibri"/>
          <w:lang w:eastAsia="en-US"/>
        </w:rPr>
        <w:fldChar w:fldCharType="end"/>
      </w:r>
      <w:r w:rsidR="00162D69" w:rsidRPr="00A84DCE">
        <w:rPr>
          <w:rFonts w:eastAsia="Calibri"/>
          <w:lang w:eastAsia="en-US"/>
        </w:rPr>
        <w:t>, instead recommend</w:t>
      </w:r>
      <w:r w:rsidR="000C1A96">
        <w:rPr>
          <w:rFonts w:eastAsia="Calibri"/>
          <w:lang w:eastAsia="en-US"/>
        </w:rPr>
        <w:t>ing that more</w:t>
      </w:r>
      <w:r w:rsidR="0047720F">
        <w:rPr>
          <w:rFonts w:eastAsia="Calibri"/>
          <w:lang w:eastAsia="en-US"/>
        </w:rPr>
        <w:t xml:space="preserve"> </w:t>
      </w:r>
      <w:r w:rsidR="00162D69" w:rsidRPr="00A84DCE">
        <w:rPr>
          <w:rFonts w:eastAsia="Calibri"/>
          <w:lang w:eastAsia="en-US"/>
        </w:rPr>
        <w:t xml:space="preserve">attention </w:t>
      </w:r>
      <w:r w:rsidR="000C1A96">
        <w:rPr>
          <w:rFonts w:eastAsia="Calibri"/>
          <w:lang w:eastAsia="en-US"/>
        </w:rPr>
        <w:t xml:space="preserve">be given </w:t>
      </w:r>
      <w:r w:rsidR="00162D69" w:rsidRPr="00A84DCE">
        <w:rPr>
          <w:rFonts w:eastAsia="Calibri"/>
          <w:lang w:eastAsia="en-US"/>
        </w:rPr>
        <w:t xml:space="preserve">to </w:t>
      </w:r>
      <w:r w:rsidR="000C1A96">
        <w:rPr>
          <w:rFonts w:eastAsia="Calibri"/>
          <w:lang w:eastAsia="en-US"/>
        </w:rPr>
        <w:t>the social,</w:t>
      </w:r>
      <w:r w:rsidR="00162D69" w:rsidRPr="00A84DCE">
        <w:rPr>
          <w:rFonts w:eastAsia="Calibri"/>
          <w:lang w:eastAsia="en-US"/>
        </w:rPr>
        <w:t xml:space="preserve"> and particularly </w:t>
      </w:r>
      <w:r w:rsidR="000C1A96">
        <w:rPr>
          <w:rFonts w:eastAsia="Calibri"/>
          <w:lang w:eastAsia="en-US"/>
        </w:rPr>
        <w:t xml:space="preserve">the </w:t>
      </w:r>
      <w:r w:rsidR="00162D69" w:rsidRPr="00A84DCE">
        <w:rPr>
          <w:rFonts w:eastAsia="Calibri"/>
          <w:lang w:eastAsia="en-US"/>
        </w:rPr>
        <w:t>economic</w:t>
      </w:r>
      <w:r w:rsidR="000C1A96">
        <w:rPr>
          <w:rFonts w:eastAsia="Calibri"/>
          <w:lang w:eastAsia="en-US"/>
        </w:rPr>
        <w:t>,</w:t>
      </w:r>
      <w:r w:rsidR="00162D69" w:rsidRPr="00A84DCE">
        <w:rPr>
          <w:rFonts w:eastAsia="Calibri"/>
          <w:lang w:eastAsia="en-US"/>
        </w:rPr>
        <w:t xml:space="preserve"> aspects of forestry </w:t>
      </w:r>
      <w:r w:rsidR="00162D69" w:rsidRPr="005D1076">
        <w:rPr>
          <w:rFonts w:eastAsia="Calibri"/>
          <w:lang w:eastAsia="en-US"/>
        </w:rPr>
        <w:fldChar w:fldCharType="begin"/>
      </w:r>
      <w:r w:rsidR="00162D69" w:rsidRPr="00A84DCE">
        <w:rPr>
          <w:rFonts w:eastAsia="Calibri"/>
          <w:lang w:eastAsia="en-US"/>
        </w:rPr>
        <w:instrText xml:space="preserve"> ADDIN EN.CITE &lt;EndNote&gt;&lt;Cite&gt;&lt;Author&gt;Zuckerman&lt;/Author&gt;&lt;Year&gt;1957&lt;/Year&gt;&lt;RecNum&gt;1091&lt;/RecNum&gt;&lt;DisplayText&gt;(Zuckerman, 1957)&lt;/DisplayText&gt;&lt;record&gt;&lt;rec-number&gt;1091&lt;/rec-number&gt;&lt;foreign-keys&gt;&lt;key app="EN" db-id="2vs5srr06trrpoez204vzzfwsfee5psv0w90"&gt;1091&lt;/key&gt;&lt;/foreign-keys&gt;&lt;ref-type name="Report"&gt;27&lt;/ref-type&gt;&lt;contributors&gt;&lt;authors&gt;&lt;author&gt;Zuckerman, S.&lt;/author&gt;&lt;/authors&gt;&lt;/contributors&gt;&lt;titles&gt;&lt;title&gt;Forestry, Agriculture and Marginal Land. A Report by the Natural Resources Committee&lt;/title&gt;&lt;/titles&gt;&lt;dates&gt;&lt;year&gt;1957&lt;/year&gt;&lt;/dates&gt;&lt;pub-location&gt;London&lt;/pub-location&gt;&lt;publisher&gt;Her Majesty&amp;apos;s Stationery Office&lt;/publisher&gt;&lt;urls&gt;&lt;/urls&gt;&lt;/record&gt;&lt;/Cite&gt;&lt;/EndNote&gt;</w:instrText>
      </w:r>
      <w:r w:rsidR="00162D69" w:rsidRPr="005D1076">
        <w:rPr>
          <w:rFonts w:eastAsia="Calibri"/>
          <w:lang w:eastAsia="en-US"/>
        </w:rPr>
        <w:fldChar w:fldCharType="separate"/>
      </w:r>
      <w:r w:rsidR="00162D69" w:rsidRPr="00A84DCE">
        <w:rPr>
          <w:rFonts w:eastAsia="Calibri"/>
          <w:noProof/>
          <w:lang w:eastAsia="en-US"/>
        </w:rPr>
        <w:t>(</w:t>
      </w:r>
      <w:hyperlink w:anchor="_ENREF_94" w:tooltip="Zuckerman, 1957 #1091" w:history="1">
        <w:r w:rsidR="004B05B3" w:rsidRPr="00A84DCE">
          <w:rPr>
            <w:rFonts w:eastAsia="Calibri"/>
            <w:noProof/>
            <w:lang w:eastAsia="en-US"/>
          </w:rPr>
          <w:t>Zuckerman, 1957</w:t>
        </w:r>
      </w:hyperlink>
      <w:r w:rsidR="00162D69" w:rsidRPr="00A84DCE">
        <w:rPr>
          <w:rFonts w:eastAsia="Calibri"/>
          <w:noProof/>
          <w:lang w:eastAsia="en-US"/>
        </w:rPr>
        <w:t>)</w:t>
      </w:r>
      <w:r w:rsidR="00162D69" w:rsidRPr="005D1076">
        <w:rPr>
          <w:rFonts w:eastAsia="Calibri"/>
          <w:lang w:eastAsia="en-US"/>
        </w:rPr>
        <w:fldChar w:fldCharType="end"/>
      </w:r>
      <w:r w:rsidR="005245CB">
        <w:rPr>
          <w:rFonts w:eastAsia="Calibri"/>
          <w:lang w:eastAsia="en-US"/>
        </w:rPr>
        <w:t>.</w:t>
      </w:r>
      <w:r w:rsidR="00ED7A6E" w:rsidRPr="00A84DCE">
        <w:rPr>
          <w:rFonts w:eastAsia="Calibri"/>
          <w:lang w:eastAsia="en-US"/>
        </w:rPr>
        <w:t xml:space="preserve"> </w:t>
      </w:r>
      <w:r w:rsidR="00721B5E">
        <w:rPr>
          <w:rFonts w:eastAsia="Calibri"/>
          <w:lang w:eastAsia="en-US"/>
        </w:rPr>
        <w:t>C</w:t>
      </w:r>
      <w:r w:rsidR="00647202" w:rsidRPr="00A84DCE">
        <w:rPr>
          <w:rFonts w:eastAsia="Calibri"/>
          <w:lang w:eastAsia="en-US"/>
        </w:rPr>
        <w:t>onsequently,</w:t>
      </w:r>
      <w:r w:rsidR="00E9691D" w:rsidRPr="00A84DCE">
        <w:rPr>
          <w:rFonts w:eastAsia="Calibri"/>
          <w:lang w:eastAsia="en-US"/>
        </w:rPr>
        <w:t xml:space="preserve"> </w:t>
      </w:r>
      <w:r w:rsidR="00AB2333" w:rsidRPr="00A84DCE">
        <w:rPr>
          <w:rFonts w:eastAsia="Calibri"/>
          <w:lang w:eastAsia="en-US"/>
        </w:rPr>
        <w:t xml:space="preserve">the </w:t>
      </w:r>
      <w:r w:rsidR="00E9691D" w:rsidRPr="00A84DCE">
        <w:rPr>
          <w:rFonts w:eastAsia="Calibri"/>
          <w:lang w:eastAsia="en-US"/>
        </w:rPr>
        <w:t>Government</w:t>
      </w:r>
      <w:r w:rsidR="00117EFE">
        <w:rPr>
          <w:rFonts w:eastAsia="Calibri"/>
          <w:lang w:eastAsia="en-US"/>
        </w:rPr>
        <w:t>’</w:t>
      </w:r>
      <w:r w:rsidR="00E9691D" w:rsidRPr="00A84DCE">
        <w:rPr>
          <w:rFonts w:eastAsia="Calibri"/>
          <w:lang w:eastAsia="en-US"/>
        </w:rPr>
        <w:t xml:space="preserve">s main </w:t>
      </w:r>
      <w:r w:rsidR="00AB2333" w:rsidRPr="00A84DCE">
        <w:rPr>
          <w:rFonts w:eastAsia="Calibri"/>
          <w:lang w:eastAsia="en-US"/>
        </w:rPr>
        <w:t xml:space="preserve">emphasis </w:t>
      </w:r>
      <w:r w:rsidR="00E9691D" w:rsidRPr="00A84DCE">
        <w:rPr>
          <w:rFonts w:eastAsia="Calibri"/>
          <w:lang w:eastAsia="en-US"/>
        </w:rPr>
        <w:t>continued to remain</w:t>
      </w:r>
      <w:r w:rsidR="00AB2333" w:rsidRPr="00A84DCE">
        <w:rPr>
          <w:rFonts w:eastAsia="Calibri"/>
          <w:lang w:eastAsia="en-US"/>
        </w:rPr>
        <w:t xml:space="preserve"> on timber production</w:t>
      </w:r>
      <w:r w:rsidR="00E9691D" w:rsidRPr="00A84DCE">
        <w:rPr>
          <w:rFonts w:eastAsia="Calibri"/>
          <w:lang w:eastAsia="en-US"/>
        </w:rPr>
        <w:t xml:space="preserve"> for the following years</w:t>
      </w:r>
      <w:r w:rsidR="00AB2333" w:rsidRPr="00A84DCE">
        <w:rPr>
          <w:rFonts w:eastAsia="Calibri"/>
          <w:lang w:eastAsia="en-US"/>
        </w:rPr>
        <w:t>.</w:t>
      </w:r>
      <w:r w:rsidR="004867BD" w:rsidRPr="00A84DCE">
        <w:rPr>
          <w:rFonts w:eastAsia="Calibri"/>
          <w:lang w:eastAsia="en-US"/>
        </w:rPr>
        <w:t xml:space="preserve"> </w:t>
      </w:r>
      <w:r w:rsidR="00FA4424">
        <w:rPr>
          <w:rFonts w:eastAsia="Calibri"/>
          <w:lang w:eastAsia="en-US"/>
        </w:rPr>
        <w:t>T</w:t>
      </w:r>
      <w:r w:rsidR="000A648C" w:rsidRPr="000A648C">
        <w:rPr>
          <w:rFonts w:eastAsia="Calibri"/>
          <w:lang w:eastAsia="en-US"/>
        </w:rPr>
        <w:t xml:space="preserve">he Forestry Act 1967 </w:t>
      </w:r>
      <w:r w:rsidR="00FA4424">
        <w:rPr>
          <w:rFonts w:eastAsia="Calibri"/>
          <w:lang w:eastAsia="en-US"/>
        </w:rPr>
        <w:fldChar w:fldCharType="begin"/>
      </w:r>
      <w:r w:rsidR="00FA4424">
        <w:rPr>
          <w:rFonts w:eastAsia="Calibri"/>
          <w:lang w:eastAsia="en-US"/>
        </w:rPr>
        <w:instrText xml:space="preserve"> ADDIN EN.CITE &lt;EndNote&gt;&lt;Cite&gt;&lt;Author&gt;HMSO&lt;/Author&gt;&lt;Year&gt;1967&lt;/Year&gt;&lt;RecNum&gt;1234&lt;/RecNum&gt;&lt;DisplayText&gt;(HMSO, 1967)&lt;/DisplayText&gt;&lt;record&gt;&lt;rec-number&gt;1234&lt;/rec-number&gt;&lt;foreign-keys&gt;&lt;key app="EN" db-id="2vs5srr06trrpoez204vzzfwsfee5psv0w90"&gt;1234&lt;/key&gt;&lt;/foreign-keys&gt;&lt;ref-type name="Legal Rule or Regulation"&gt;50&lt;/ref-type&gt;&lt;contributors&gt;&lt;authors&gt;&lt;author&gt;HMSO&lt;/author&gt;&lt;/authors&gt;&lt;/contributors&gt;&lt;titles&gt;&lt;title&gt;The Forestry Act 1967&lt;/title&gt;&lt;/titles&gt;&lt;dates&gt;&lt;year&gt;1967&lt;/year&gt;&lt;/dates&gt;&lt;pub-location&gt;London&lt;/pub-location&gt;&lt;publisher&gt;Her Majesty&amp;apos;s Stationery Office&lt;/publisher&gt;&lt;urls&gt;&lt;/urls&gt;&lt;/record&gt;&lt;/Cite&gt;&lt;/EndNote&gt;</w:instrText>
      </w:r>
      <w:r w:rsidR="00FA4424">
        <w:rPr>
          <w:rFonts w:eastAsia="Calibri"/>
          <w:lang w:eastAsia="en-US"/>
        </w:rPr>
        <w:fldChar w:fldCharType="separate"/>
      </w:r>
      <w:r w:rsidR="00FA4424">
        <w:rPr>
          <w:rFonts w:eastAsia="Calibri"/>
          <w:noProof/>
          <w:lang w:eastAsia="en-US"/>
        </w:rPr>
        <w:t>(</w:t>
      </w:r>
      <w:hyperlink w:anchor="_ENREF_41" w:tooltip="HMSO, 1967 #1234" w:history="1">
        <w:r w:rsidR="004B05B3">
          <w:rPr>
            <w:rFonts w:eastAsia="Calibri"/>
            <w:noProof/>
            <w:lang w:eastAsia="en-US"/>
          </w:rPr>
          <w:t>HMSO, 1967</w:t>
        </w:r>
      </w:hyperlink>
      <w:r w:rsidR="00FA4424">
        <w:rPr>
          <w:rFonts w:eastAsia="Calibri"/>
          <w:noProof/>
          <w:lang w:eastAsia="en-US"/>
        </w:rPr>
        <w:t>)</w:t>
      </w:r>
      <w:r w:rsidR="00FA4424">
        <w:rPr>
          <w:rFonts w:eastAsia="Calibri"/>
          <w:lang w:eastAsia="en-US"/>
        </w:rPr>
        <w:fldChar w:fldCharType="end"/>
      </w:r>
      <w:r w:rsidR="000A648C" w:rsidRPr="000A648C">
        <w:rPr>
          <w:rFonts w:eastAsia="Calibri"/>
          <w:lang w:eastAsia="en-US"/>
        </w:rPr>
        <w:t xml:space="preserve"> which consolidated the Forestry Acts 1919 to 1963, reiterated the importance of afforest</w:t>
      </w:r>
      <w:r w:rsidR="00EC1EE1">
        <w:rPr>
          <w:rFonts w:eastAsia="Calibri"/>
          <w:lang w:eastAsia="en-US"/>
        </w:rPr>
        <w:t>ation, timber production, and maintaining reserves of trees,</w:t>
      </w:r>
      <w:r w:rsidR="000A648C" w:rsidRPr="000A648C">
        <w:rPr>
          <w:rFonts w:eastAsia="Calibri"/>
          <w:lang w:eastAsia="en-US"/>
        </w:rPr>
        <w:t xml:space="preserve"> albeit increasingly justified by import savings and a potential future worldwide timber shortage </w:t>
      </w:r>
      <w:r w:rsidR="00FA4424">
        <w:rPr>
          <w:rFonts w:eastAsia="Calibri"/>
          <w:lang w:eastAsia="en-US"/>
        </w:rPr>
        <w:fldChar w:fldCharType="begin"/>
      </w:r>
      <w:r w:rsidR="00FA4424">
        <w:rPr>
          <w:rFonts w:eastAsia="Calibri"/>
          <w:lang w:eastAsia="en-US"/>
        </w:rPr>
        <w:instrText xml:space="preserve"> ADDIN EN.CITE &lt;EndNote&gt;&lt;Cite&gt;&lt;Author&gt;Mather&lt;/Author&gt;&lt;Year&gt;1991&lt;/Year&gt;&lt;RecNum&gt;1395&lt;/RecNum&gt;&lt;DisplayText&gt;(Mather, 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FA4424">
        <w:rPr>
          <w:rFonts w:eastAsia="Calibri"/>
          <w:lang w:eastAsia="en-US"/>
        </w:rPr>
        <w:fldChar w:fldCharType="separate"/>
      </w:r>
      <w:r w:rsidR="00FA4424">
        <w:rPr>
          <w:rFonts w:eastAsia="Calibri"/>
          <w:noProof/>
          <w:lang w:eastAsia="en-US"/>
        </w:rPr>
        <w:t>(</w:t>
      </w:r>
      <w:hyperlink w:anchor="_ENREF_57" w:tooltip="Mather, 1991 #1395" w:history="1">
        <w:r w:rsidR="004B05B3">
          <w:rPr>
            <w:rFonts w:eastAsia="Calibri"/>
            <w:noProof/>
            <w:lang w:eastAsia="en-US"/>
          </w:rPr>
          <w:t>Mather, 1991</w:t>
        </w:r>
      </w:hyperlink>
      <w:r w:rsidR="00FA4424">
        <w:rPr>
          <w:rFonts w:eastAsia="Calibri"/>
          <w:noProof/>
          <w:lang w:eastAsia="en-US"/>
        </w:rPr>
        <w:t>)</w:t>
      </w:r>
      <w:r w:rsidR="00FA4424">
        <w:rPr>
          <w:rFonts w:eastAsia="Calibri"/>
          <w:lang w:eastAsia="en-US"/>
        </w:rPr>
        <w:fldChar w:fldCharType="end"/>
      </w:r>
      <w:r w:rsidR="000A648C">
        <w:rPr>
          <w:rFonts w:eastAsia="Calibri"/>
          <w:lang w:eastAsia="en-US"/>
        </w:rPr>
        <w:t xml:space="preserve">. </w:t>
      </w:r>
      <w:r w:rsidR="00743EE7" w:rsidRPr="00743EE7">
        <w:rPr>
          <w:rFonts w:eastAsia="Calibri"/>
          <w:lang w:eastAsia="en-US"/>
        </w:rPr>
        <w:t xml:space="preserve">Mather </w:t>
      </w:r>
      <w:r w:rsidR="007A19D9">
        <w:rPr>
          <w:rFonts w:eastAsia="Calibri"/>
          <w:lang w:eastAsia="en-US"/>
        </w:rPr>
        <w:fldChar w:fldCharType="begin"/>
      </w:r>
      <w:r w:rsidR="007A19D9">
        <w:rPr>
          <w:rFonts w:eastAsia="Calibri"/>
          <w:lang w:eastAsia="en-US"/>
        </w:rPr>
        <w:instrText xml:space="preserve"> ADDIN EN.CITE &lt;EndNote&gt;&lt;Cite ExcludeAuth="1"&gt;&lt;Author&gt;Mather&lt;/Author&gt;&lt;Year&gt;1991&lt;/Year&gt;&lt;RecNum&gt;1395&lt;/RecNum&gt;&lt;DisplayText&gt;(1991)&lt;/DisplayText&gt;&lt;record&gt;&lt;rec-number&gt;1395&lt;/rec-number&gt;&lt;foreign-keys&gt;&lt;key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7A19D9">
        <w:rPr>
          <w:rFonts w:eastAsia="Calibri"/>
          <w:lang w:eastAsia="en-US"/>
        </w:rPr>
        <w:fldChar w:fldCharType="separate"/>
      </w:r>
      <w:r w:rsidR="007A19D9">
        <w:rPr>
          <w:rFonts w:eastAsia="Calibri"/>
          <w:noProof/>
          <w:lang w:eastAsia="en-US"/>
        </w:rPr>
        <w:t>(</w:t>
      </w:r>
      <w:hyperlink w:anchor="_ENREF_57" w:tooltip="Mather, 1991 #1395" w:history="1">
        <w:r w:rsidR="004B05B3">
          <w:rPr>
            <w:rFonts w:eastAsia="Calibri"/>
            <w:noProof/>
            <w:lang w:eastAsia="en-US"/>
          </w:rPr>
          <w:t>1991</w:t>
        </w:r>
      </w:hyperlink>
      <w:r w:rsidR="007A19D9">
        <w:rPr>
          <w:rFonts w:eastAsia="Calibri"/>
          <w:noProof/>
          <w:lang w:eastAsia="en-US"/>
        </w:rPr>
        <w:t>)</w:t>
      </w:r>
      <w:r w:rsidR="007A19D9">
        <w:rPr>
          <w:rFonts w:eastAsia="Calibri"/>
          <w:lang w:eastAsia="en-US"/>
        </w:rPr>
        <w:fldChar w:fldCharType="end"/>
      </w:r>
      <w:r w:rsidR="00743EE7" w:rsidRPr="00743EE7">
        <w:rPr>
          <w:rFonts w:eastAsia="Calibri"/>
          <w:lang w:eastAsia="en-US"/>
        </w:rPr>
        <w:t xml:space="preserve"> termed this  period </w:t>
      </w:r>
      <w:r w:rsidR="000C1A96">
        <w:rPr>
          <w:rFonts w:eastAsia="Calibri"/>
          <w:lang w:eastAsia="en-US"/>
        </w:rPr>
        <w:t>‘</w:t>
      </w:r>
      <w:r w:rsidR="00743EE7" w:rsidRPr="00743EE7">
        <w:rPr>
          <w:rFonts w:eastAsia="Calibri"/>
          <w:lang w:eastAsia="en-US"/>
        </w:rPr>
        <w:t>the industrial forest phase</w:t>
      </w:r>
      <w:r w:rsidR="000C1A96">
        <w:rPr>
          <w:rFonts w:eastAsia="Calibri"/>
          <w:lang w:eastAsia="en-US"/>
        </w:rPr>
        <w:t>’</w:t>
      </w:r>
      <w:r w:rsidR="00743EE7" w:rsidRPr="00743EE7">
        <w:rPr>
          <w:rFonts w:eastAsia="Calibri"/>
          <w:lang w:eastAsia="en-US"/>
        </w:rPr>
        <w:t>. However, here, in line with other</w:t>
      </w:r>
      <w:r w:rsidR="00503BCA">
        <w:rPr>
          <w:rFonts w:eastAsia="Calibri"/>
          <w:lang w:eastAsia="en-US"/>
        </w:rPr>
        <w:t>,</w:t>
      </w:r>
      <w:r w:rsidR="00743EE7" w:rsidRPr="00743EE7">
        <w:rPr>
          <w:rFonts w:eastAsia="Calibri"/>
          <w:lang w:eastAsia="en-US"/>
        </w:rPr>
        <w:t xml:space="preserve"> </w:t>
      </w:r>
      <w:r w:rsidR="00743EE7">
        <w:rPr>
          <w:rFonts w:eastAsia="Calibri"/>
          <w:lang w:eastAsia="en-US"/>
        </w:rPr>
        <w:t xml:space="preserve">more recent </w:t>
      </w:r>
      <w:r w:rsidR="00743EE7" w:rsidRPr="00743EE7">
        <w:rPr>
          <w:rFonts w:eastAsia="Calibri"/>
          <w:lang w:eastAsia="en-US"/>
        </w:rPr>
        <w:t xml:space="preserve">commentators </w:t>
      </w:r>
      <w:r w:rsidR="007A19D9">
        <w:rPr>
          <w:rFonts w:eastAsia="Calibri"/>
          <w:lang w:eastAsia="en-US"/>
        </w:rPr>
        <w:fldChar w:fldCharType="begin"/>
      </w:r>
      <w:r w:rsidR="007A19D9">
        <w:rPr>
          <w:rFonts w:eastAsia="Calibri"/>
          <w:lang w:eastAsia="en-US"/>
        </w:rPr>
        <w:instrText xml:space="preserve"> ADDIN EN.CITE &lt;EndNote&gt;&lt;Cite&gt;&lt;Author&gt;EEA&lt;/Author&gt;&lt;Year&gt;2010&lt;/Year&gt;&lt;RecNum&gt;1134&lt;/RecNum&gt;&lt;Prefix&gt;e.g. &lt;/Prefix&gt;&lt;DisplayText&gt;(e.g. EEA, 2010)&lt;/DisplayText&gt;&lt;record&gt;&lt;rec-number&gt;1134&lt;/rec-number&gt;&lt;foreign-keys&gt;&lt;key app="EN" db-id="2vs5srr06trrpoez204vzzfwsfee5psv0w90"&gt;1134&lt;/key&gt;&lt;/foreign-keys&gt;&lt;ref-type name="Government Document"&gt;46&lt;/ref-type&gt;&lt;contributors&gt;&lt;authors&gt;&lt;author&gt;EEA&lt;/author&gt;&lt;/authors&gt;&lt;/contributors&gt;&lt;titles&gt;&lt;title&gt;10 Messages for 2010 Forest ecosystems&lt;/title&gt;&lt;/titles&gt;&lt;dates&gt;&lt;year&gt;2010&lt;/year&gt;&lt;/dates&gt;&lt;pub-location&gt;Luxembourg&lt;/pub-location&gt;&lt;publisher&gt;Office for Official Publications of the European Union&lt;/publisher&gt;&lt;urls&gt;&lt;/urls&gt;&lt;/record&gt;&lt;/Cite&gt;&lt;/EndNote&gt;</w:instrText>
      </w:r>
      <w:r w:rsidR="007A19D9">
        <w:rPr>
          <w:rFonts w:eastAsia="Calibri"/>
          <w:lang w:eastAsia="en-US"/>
        </w:rPr>
        <w:fldChar w:fldCharType="separate"/>
      </w:r>
      <w:r w:rsidR="007A19D9">
        <w:rPr>
          <w:rFonts w:eastAsia="Calibri"/>
          <w:noProof/>
          <w:lang w:eastAsia="en-US"/>
        </w:rPr>
        <w:t>(</w:t>
      </w:r>
      <w:hyperlink w:anchor="_ENREF_13" w:tooltip="EEA, 2010 #1134" w:history="1">
        <w:r w:rsidR="004B05B3">
          <w:rPr>
            <w:rFonts w:eastAsia="Calibri"/>
            <w:noProof/>
            <w:lang w:eastAsia="en-US"/>
          </w:rPr>
          <w:t>e.g. EEA, 2010</w:t>
        </w:r>
      </w:hyperlink>
      <w:r w:rsidR="007A19D9">
        <w:rPr>
          <w:rFonts w:eastAsia="Calibri"/>
          <w:noProof/>
          <w:lang w:eastAsia="en-US"/>
        </w:rPr>
        <w:t>)</w:t>
      </w:r>
      <w:r w:rsidR="007A19D9">
        <w:rPr>
          <w:rFonts w:eastAsia="Calibri"/>
          <w:lang w:eastAsia="en-US"/>
        </w:rPr>
        <w:fldChar w:fldCharType="end"/>
      </w:r>
      <w:r w:rsidR="00743EE7" w:rsidRPr="00E4270E">
        <w:rPr>
          <w:rFonts w:eastAsia="Calibri"/>
          <w:color w:val="FF0000"/>
          <w:lang w:eastAsia="en-US"/>
        </w:rPr>
        <w:t xml:space="preserve"> </w:t>
      </w:r>
      <w:r w:rsidR="00743EE7" w:rsidRPr="00743EE7">
        <w:rPr>
          <w:rFonts w:eastAsia="Calibri"/>
          <w:lang w:eastAsia="en-US"/>
        </w:rPr>
        <w:t>it h</w:t>
      </w:r>
      <w:r w:rsidR="00D32AC5">
        <w:rPr>
          <w:rFonts w:eastAsia="Calibri"/>
          <w:lang w:eastAsia="en-US"/>
        </w:rPr>
        <w:t>as been phrased ‘m</w:t>
      </w:r>
      <w:r w:rsidR="00743EE7">
        <w:rPr>
          <w:rFonts w:eastAsia="Calibri"/>
          <w:lang w:eastAsia="en-US"/>
        </w:rPr>
        <w:t>ono-functional</w:t>
      </w:r>
      <w:r w:rsidR="00D32AC5">
        <w:rPr>
          <w:rFonts w:eastAsia="Calibri"/>
          <w:lang w:eastAsia="en-US"/>
        </w:rPr>
        <w:t xml:space="preserve"> forestry’</w:t>
      </w:r>
      <w:r w:rsidR="00743EE7" w:rsidRPr="00743EE7">
        <w:rPr>
          <w:rFonts w:eastAsia="Calibri"/>
          <w:lang w:eastAsia="en-US"/>
        </w:rPr>
        <w:t>.</w:t>
      </w:r>
      <w:r w:rsidR="00743EE7">
        <w:rPr>
          <w:rFonts w:eastAsia="Calibri"/>
          <w:lang w:eastAsia="en-US"/>
        </w:rPr>
        <w:t xml:space="preserve"> </w:t>
      </w:r>
      <w:r w:rsidR="00CB3287">
        <w:rPr>
          <w:rFonts w:eastAsia="Calibri"/>
          <w:lang w:eastAsia="en-US"/>
        </w:rPr>
        <w:t xml:space="preserve">Interestingly, </w:t>
      </w:r>
      <w:r w:rsidR="0047720F">
        <w:rPr>
          <w:rFonts w:eastAsia="Calibri"/>
          <w:lang w:eastAsia="en-US"/>
        </w:rPr>
        <w:t>the paradigm</w:t>
      </w:r>
      <w:r w:rsidR="00CB3287">
        <w:rPr>
          <w:rFonts w:eastAsia="Calibri"/>
          <w:lang w:eastAsia="en-US"/>
        </w:rPr>
        <w:t xml:space="preserve"> shift </w:t>
      </w:r>
      <w:r w:rsidR="000C1A96">
        <w:rPr>
          <w:rFonts w:eastAsia="Calibri"/>
          <w:lang w:eastAsia="en-US"/>
        </w:rPr>
        <w:t xml:space="preserve">that this represents </w:t>
      </w:r>
      <w:r w:rsidR="00D32AC5">
        <w:rPr>
          <w:rFonts w:eastAsia="Calibri"/>
          <w:lang w:eastAsia="en-US"/>
        </w:rPr>
        <w:t>appears</w:t>
      </w:r>
      <w:r w:rsidR="00CB3287">
        <w:rPr>
          <w:rFonts w:eastAsia="Calibri"/>
          <w:lang w:eastAsia="en-US"/>
        </w:rPr>
        <w:t xml:space="preserve"> to have taken place over a </w:t>
      </w:r>
      <w:r w:rsidR="007729FD">
        <w:rPr>
          <w:rFonts w:eastAsia="Calibri"/>
          <w:lang w:eastAsia="en-US"/>
        </w:rPr>
        <w:t>relatively short period</w:t>
      </w:r>
      <w:r w:rsidR="000C1A96">
        <w:rPr>
          <w:rFonts w:eastAsia="Calibri"/>
          <w:lang w:eastAsia="en-US"/>
        </w:rPr>
        <w:t>,</w:t>
      </w:r>
      <w:r w:rsidR="0047720F">
        <w:rPr>
          <w:rFonts w:eastAsia="Calibri"/>
          <w:lang w:eastAsia="en-US"/>
        </w:rPr>
        <w:t xml:space="preserve"> </w:t>
      </w:r>
      <w:r w:rsidR="00CB3287">
        <w:rPr>
          <w:rFonts w:eastAsia="Calibri"/>
          <w:lang w:eastAsia="en-US"/>
        </w:rPr>
        <w:t>with a clearly</w:t>
      </w:r>
      <w:r w:rsidR="00503BCA">
        <w:rPr>
          <w:rFonts w:eastAsia="Calibri"/>
          <w:lang w:eastAsia="en-US"/>
        </w:rPr>
        <w:t xml:space="preserve"> identifiable starting point</w:t>
      </w:r>
      <w:r w:rsidR="000C1A96">
        <w:rPr>
          <w:rFonts w:eastAsia="Calibri"/>
          <w:lang w:eastAsia="en-US"/>
        </w:rPr>
        <w:t xml:space="preserve"> dating from the influential </w:t>
      </w:r>
      <w:proofErr w:type="spellStart"/>
      <w:r w:rsidR="000C1A96">
        <w:rPr>
          <w:rFonts w:eastAsia="Calibri"/>
          <w:lang w:eastAsia="en-US"/>
        </w:rPr>
        <w:t>Zuckermann</w:t>
      </w:r>
      <w:proofErr w:type="spellEnd"/>
      <w:r w:rsidR="000C1A96">
        <w:rPr>
          <w:rFonts w:eastAsia="Calibri"/>
          <w:lang w:eastAsia="en-US"/>
        </w:rPr>
        <w:t xml:space="preserve"> report</w:t>
      </w:r>
      <w:r w:rsidR="00503BCA">
        <w:rPr>
          <w:rFonts w:eastAsia="Calibri"/>
          <w:lang w:eastAsia="en-US"/>
        </w:rPr>
        <w:t>. The mono-functional forestry paradigm</w:t>
      </w:r>
      <w:r w:rsidR="00CB3287">
        <w:rPr>
          <w:rFonts w:eastAsia="Calibri"/>
          <w:lang w:eastAsia="en-US"/>
        </w:rPr>
        <w:t xml:space="preserve"> continued </w:t>
      </w:r>
      <w:r w:rsidR="00503BCA">
        <w:rPr>
          <w:rFonts w:eastAsia="Calibri"/>
          <w:lang w:eastAsia="en-US"/>
        </w:rPr>
        <w:t xml:space="preserve">more or less exclusively </w:t>
      </w:r>
      <w:r w:rsidR="00CB3287">
        <w:rPr>
          <w:rFonts w:eastAsia="Calibri"/>
          <w:lang w:eastAsia="en-US"/>
        </w:rPr>
        <w:t xml:space="preserve">until the 1970s, </w:t>
      </w:r>
      <w:r w:rsidR="00CB3287" w:rsidRPr="00CB3287">
        <w:rPr>
          <w:rFonts w:eastAsia="Calibri"/>
          <w:lang w:eastAsia="en-US"/>
        </w:rPr>
        <w:t xml:space="preserve">when, in response to changing circumstances and increasing public and international pressure, </w:t>
      </w:r>
      <w:r w:rsidR="004B6D30">
        <w:rPr>
          <w:rFonts w:eastAsia="Calibri"/>
          <w:lang w:eastAsia="en-US"/>
        </w:rPr>
        <w:t xml:space="preserve">a broader public goods justification for state intervention began to be established. </w:t>
      </w:r>
      <w:r w:rsidR="00743EE7" w:rsidRPr="00743EE7">
        <w:rPr>
          <w:rFonts w:eastAsia="Calibri"/>
          <w:lang w:eastAsia="en-US"/>
        </w:rPr>
        <w:t xml:space="preserve">On the international level, </w:t>
      </w:r>
      <w:r w:rsidR="005219CA">
        <w:rPr>
          <w:rFonts w:eastAsia="Calibri"/>
          <w:lang w:eastAsia="en-US"/>
        </w:rPr>
        <w:t xml:space="preserve">perceptions of forestry </w:t>
      </w:r>
      <w:r w:rsidR="004B6D30">
        <w:rPr>
          <w:rFonts w:eastAsia="Calibri"/>
          <w:lang w:eastAsia="en-US"/>
        </w:rPr>
        <w:t xml:space="preserve">were undergoing more rapid change. </w:t>
      </w:r>
      <w:r w:rsidR="005219CA">
        <w:rPr>
          <w:rFonts w:eastAsia="Calibri"/>
          <w:lang w:eastAsia="en-US"/>
        </w:rPr>
        <w:t>T</w:t>
      </w:r>
      <w:r w:rsidR="00743EE7" w:rsidRPr="00743EE7">
        <w:rPr>
          <w:rFonts w:eastAsia="Calibri"/>
          <w:lang w:eastAsia="en-US"/>
        </w:rPr>
        <w:t>he 5th World Forestry Congress in Seattle in 1960</w:t>
      </w:r>
      <w:r w:rsidR="005219CA">
        <w:rPr>
          <w:rFonts w:eastAsia="Calibri"/>
          <w:lang w:eastAsia="en-US"/>
        </w:rPr>
        <w:t>, for example,</w:t>
      </w:r>
      <w:r w:rsidR="00743EE7" w:rsidRPr="00743EE7">
        <w:rPr>
          <w:rFonts w:eastAsia="Calibri"/>
          <w:lang w:eastAsia="en-US"/>
        </w:rPr>
        <w:t xml:space="preserve"> made ‘Multiple Use of Forests and A</w:t>
      </w:r>
      <w:r w:rsidR="005219CA">
        <w:rPr>
          <w:rFonts w:eastAsia="Calibri"/>
          <w:lang w:eastAsia="en-US"/>
        </w:rPr>
        <w:t xml:space="preserve">ssociated Lands’ its main theme, </w:t>
      </w:r>
      <w:r w:rsidR="00E4270E">
        <w:rPr>
          <w:rFonts w:eastAsia="Calibri"/>
          <w:lang w:eastAsia="en-US"/>
        </w:rPr>
        <w:t>and defined</w:t>
      </w:r>
      <w:r w:rsidR="00A371CE">
        <w:rPr>
          <w:rFonts w:eastAsia="Calibri"/>
          <w:lang w:eastAsia="en-US"/>
        </w:rPr>
        <w:t xml:space="preserve"> </w:t>
      </w:r>
      <w:r w:rsidR="005219CA">
        <w:rPr>
          <w:rFonts w:eastAsia="Calibri"/>
          <w:lang w:eastAsia="en-US"/>
        </w:rPr>
        <w:t>‘</w:t>
      </w:r>
      <w:r w:rsidR="00A371CE">
        <w:rPr>
          <w:rFonts w:eastAsia="Calibri"/>
          <w:lang w:eastAsia="en-US"/>
        </w:rPr>
        <w:t>multiple use</w:t>
      </w:r>
      <w:r w:rsidR="005219CA">
        <w:rPr>
          <w:rFonts w:eastAsia="Calibri"/>
          <w:lang w:eastAsia="en-US"/>
        </w:rPr>
        <w:t>’</w:t>
      </w:r>
      <w:r w:rsidR="00A371CE">
        <w:rPr>
          <w:rFonts w:eastAsia="Calibri"/>
          <w:lang w:eastAsia="en-US"/>
        </w:rPr>
        <w:t xml:space="preserve"> as forest management that </w:t>
      </w:r>
      <w:r w:rsidR="004871D9">
        <w:rPr>
          <w:rFonts w:eastAsia="Calibri"/>
          <w:i/>
          <w:lang w:eastAsia="en-US"/>
        </w:rPr>
        <w:t>“</w:t>
      </w:r>
      <w:r w:rsidR="00743EE7" w:rsidRPr="00A371CE">
        <w:rPr>
          <w:rFonts w:eastAsia="Calibri"/>
          <w:i/>
          <w:lang w:eastAsia="en-US"/>
        </w:rPr>
        <w:t xml:space="preserve">will yield a high level of production in five major uses – wood, water, </w:t>
      </w:r>
      <w:r w:rsidR="004871D9">
        <w:rPr>
          <w:rFonts w:eastAsia="Calibri"/>
          <w:i/>
          <w:lang w:eastAsia="en-US"/>
        </w:rPr>
        <w:t>forage, recreation and wildlife”</w:t>
      </w:r>
      <w:r w:rsidR="00743EE7" w:rsidRPr="00743EE7">
        <w:rPr>
          <w:rFonts w:eastAsia="Calibri"/>
          <w:lang w:eastAsia="en-US"/>
        </w:rPr>
        <w:t xml:space="preserve"> </w:t>
      </w:r>
      <w:r w:rsidR="00E55ECC">
        <w:rPr>
          <w:rFonts w:eastAsia="Calibri"/>
          <w:lang w:eastAsia="en-US"/>
        </w:rPr>
        <w:fldChar w:fldCharType="begin"/>
      </w:r>
      <w:r w:rsidR="00E55ECC">
        <w:rPr>
          <w:rFonts w:eastAsia="Calibri"/>
          <w:lang w:eastAsia="en-US"/>
        </w:rPr>
        <w:instrText xml:space="preserve"> ADDIN EN.CITE &lt;EndNote&gt;&lt;Cite&gt;&lt;Author&gt;FAO&lt;/Author&gt;&lt;Year&gt;1960&lt;/Year&gt;&lt;RecNum&gt;1064&lt;/RecNum&gt;&lt;DisplayText&gt;(FAO, 1960)&lt;/DisplayText&gt;&lt;record&gt;&lt;rec-number&gt;1064&lt;/rec-number&gt;&lt;foreign-keys&gt;&lt;key app="EN" db-id="2vs5srr06trrpoez204vzzfwsfee5psv0w90"&gt;1064&lt;/key&gt;&lt;/foreign-keys&gt;&lt;ref-type name="Journal Article"&gt;17&lt;/ref-type&gt;&lt;contributors&gt;&lt;authors&gt;&lt;author&gt;FAO&lt;/author&gt;&lt;/authors&gt;&lt;/contributors&gt;&lt;titles&gt;&lt;title&gt;Fifth world forestry congress&lt;/title&gt;&lt;secondary-title&gt;Unasylva&lt;/secondary-title&gt;&lt;/titles&gt;&lt;periodical&gt;&lt;full-title&gt;Unasylva&lt;/full-title&gt;&lt;/periodical&gt;&lt;volume&gt;14&lt;/volume&gt;&lt;number&gt;4&lt;/number&gt;&lt;dates&gt;&lt;year&gt;1960&lt;/year&gt;&lt;/dates&gt;&lt;urls&gt;&lt;/urls&gt;&lt;/record&gt;&lt;/Cite&gt;&lt;/EndNote&gt;</w:instrText>
      </w:r>
      <w:r w:rsidR="00E55ECC">
        <w:rPr>
          <w:rFonts w:eastAsia="Calibri"/>
          <w:lang w:eastAsia="en-US"/>
        </w:rPr>
        <w:fldChar w:fldCharType="separate"/>
      </w:r>
      <w:r w:rsidR="00E55ECC">
        <w:rPr>
          <w:rFonts w:eastAsia="Calibri"/>
          <w:noProof/>
          <w:lang w:eastAsia="en-US"/>
        </w:rPr>
        <w:t>(</w:t>
      </w:r>
      <w:hyperlink w:anchor="_ENREF_17" w:tooltip="FAO, 1960 #1064" w:history="1">
        <w:r w:rsidR="004B05B3">
          <w:rPr>
            <w:rFonts w:eastAsia="Calibri"/>
            <w:noProof/>
            <w:lang w:eastAsia="en-US"/>
          </w:rPr>
          <w:t>FAO, 1960</w:t>
        </w:r>
      </w:hyperlink>
      <w:r w:rsidR="00E55ECC">
        <w:rPr>
          <w:rFonts w:eastAsia="Calibri"/>
          <w:noProof/>
          <w:lang w:eastAsia="en-US"/>
        </w:rPr>
        <w:t>)</w:t>
      </w:r>
      <w:r w:rsidR="00E55ECC">
        <w:rPr>
          <w:rFonts w:eastAsia="Calibri"/>
          <w:lang w:eastAsia="en-US"/>
        </w:rPr>
        <w:fldChar w:fldCharType="end"/>
      </w:r>
      <w:r w:rsidR="00E55ECC">
        <w:rPr>
          <w:rFonts w:eastAsia="Calibri"/>
          <w:lang w:eastAsia="en-US"/>
        </w:rPr>
        <w:t>.</w:t>
      </w:r>
      <w:r w:rsidR="005900C9">
        <w:rPr>
          <w:rFonts w:eastAsia="Calibri"/>
          <w:lang w:eastAsia="en-US"/>
        </w:rPr>
        <w:t xml:space="preserve"> </w:t>
      </w:r>
      <w:r w:rsidR="005900C9" w:rsidRPr="005C4D00">
        <w:rPr>
          <w:rFonts w:cs="Arial"/>
        </w:rPr>
        <w:t xml:space="preserve">In the same year, the US firmly established the concept of a more balanced forest management approach through the Multiple Use Sustained Yield Act 1960 </w:t>
      </w:r>
      <w:r w:rsidR="005900C9" w:rsidRPr="005C4D00">
        <w:rPr>
          <w:rFonts w:cs="Arial"/>
        </w:rPr>
        <w:fldChar w:fldCharType="begin"/>
      </w:r>
      <w:r w:rsidR="005900C9" w:rsidRPr="005C4D00">
        <w:rPr>
          <w:rFonts w:cs="Arial"/>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005900C9" w:rsidRPr="005C4D00">
        <w:rPr>
          <w:rFonts w:cs="Arial"/>
        </w:rPr>
        <w:fldChar w:fldCharType="separate"/>
      </w:r>
      <w:r w:rsidR="005900C9" w:rsidRPr="005C4D00">
        <w:rPr>
          <w:rFonts w:cs="Arial"/>
          <w:noProof/>
        </w:rPr>
        <w:t>(</w:t>
      </w:r>
      <w:hyperlink w:anchor="_ENREF_18" w:tooltip="Foot, 2010 #1097" w:history="1">
        <w:r w:rsidR="004B05B3" w:rsidRPr="005C4D00">
          <w:rPr>
            <w:rFonts w:cs="Arial"/>
            <w:noProof/>
          </w:rPr>
          <w:t>Foot, 2010</w:t>
        </w:r>
      </w:hyperlink>
      <w:r w:rsidR="005900C9" w:rsidRPr="005C4D00">
        <w:rPr>
          <w:rFonts w:cs="Arial"/>
          <w:noProof/>
        </w:rPr>
        <w:t>)</w:t>
      </w:r>
      <w:r w:rsidR="005900C9" w:rsidRPr="005C4D00">
        <w:rPr>
          <w:rFonts w:cs="Arial"/>
        </w:rPr>
        <w:fldChar w:fldCharType="end"/>
      </w:r>
      <w:r w:rsidR="005900C9" w:rsidRPr="005C4D00">
        <w:rPr>
          <w:rFonts w:cs="Arial"/>
        </w:rPr>
        <w:t>.</w:t>
      </w:r>
    </w:p>
    <w:p w14:paraId="479E5810" w14:textId="77777777" w:rsidR="00DB2851" w:rsidRDefault="00DB2851" w:rsidP="004867BD">
      <w:pPr>
        <w:spacing w:line="276" w:lineRule="auto"/>
        <w:jc w:val="both"/>
        <w:rPr>
          <w:rFonts w:eastAsia="Calibri"/>
          <w:lang w:eastAsia="en-US"/>
        </w:rPr>
      </w:pPr>
    </w:p>
    <w:p w14:paraId="616E9AD8" w14:textId="3A520C84" w:rsidR="004867BD" w:rsidRPr="00A84DCE" w:rsidRDefault="00914D3C" w:rsidP="004867BD">
      <w:pPr>
        <w:spacing w:line="276" w:lineRule="auto"/>
        <w:jc w:val="both"/>
        <w:rPr>
          <w:rFonts w:eastAsia="Calibri"/>
          <w:b/>
          <w:lang w:eastAsia="en-US"/>
        </w:rPr>
      </w:pPr>
      <w:r>
        <w:rPr>
          <w:rFonts w:eastAsia="Calibri"/>
          <w:b/>
          <w:lang w:eastAsia="en-US"/>
        </w:rPr>
        <w:t>3</w:t>
      </w:r>
      <w:r w:rsidR="004867BD" w:rsidRPr="00A84DCE">
        <w:rPr>
          <w:rFonts w:eastAsia="Calibri"/>
          <w:b/>
          <w:lang w:eastAsia="en-US"/>
        </w:rPr>
        <w:t>.</w:t>
      </w:r>
      <w:r w:rsidR="00A54A61">
        <w:rPr>
          <w:rFonts w:eastAsia="Calibri"/>
          <w:b/>
          <w:lang w:eastAsia="en-US"/>
        </w:rPr>
        <w:t>2</w:t>
      </w:r>
      <w:r w:rsidR="00C025BB">
        <w:rPr>
          <w:rFonts w:eastAsia="Calibri"/>
          <w:b/>
          <w:lang w:eastAsia="en-US"/>
        </w:rPr>
        <w:t>.</w:t>
      </w:r>
      <w:r w:rsidR="004867BD" w:rsidRPr="00A84DCE">
        <w:rPr>
          <w:rFonts w:eastAsia="Calibri"/>
          <w:b/>
          <w:lang w:eastAsia="en-US"/>
        </w:rPr>
        <w:t xml:space="preserve"> Multi-</w:t>
      </w:r>
      <w:r w:rsidR="003970D5">
        <w:rPr>
          <w:rFonts w:eastAsia="Calibri"/>
          <w:b/>
          <w:lang w:eastAsia="en-US"/>
        </w:rPr>
        <w:t>f</w:t>
      </w:r>
      <w:r w:rsidR="004867BD" w:rsidRPr="00A84DCE">
        <w:rPr>
          <w:rFonts w:eastAsia="Calibri"/>
          <w:b/>
          <w:lang w:eastAsia="en-US"/>
        </w:rPr>
        <w:t>unctional Forestry</w:t>
      </w:r>
      <w:r w:rsidR="002C353A">
        <w:rPr>
          <w:rFonts w:eastAsia="Calibri"/>
          <w:b/>
          <w:lang w:eastAsia="en-US"/>
        </w:rPr>
        <w:t>:</w:t>
      </w:r>
      <w:r w:rsidR="004867BD" w:rsidRPr="00A84DCE">
        <w:rPr>
          <w:rFonts w:eastAsia="Calibri"/>
          <w:b/>
          <w:lang w:eastAsia="en-US"/>
        </w:rPr>
        <w:t xml:space="preserve"> 1968/1985 - (1992)</w:t>
      </w:r>
      <w:r w:rsidR="00202F91">
        <w:rPr>
          <w:rFonts w:eastAsia="Calibri"/>
          <w:b/>
          <w:lang w:eastAsia="en-US"/>
        </w:rPr>
        <w:t xml:space="preserve"> </w:t>
      </w:r>
    </w:p>
    <w:p w14:paraId="393CA46A" w14:textId="2E12D40A" w:rsidR="003F3255" w:rsidRDefault="001F384E" w:rsidP="00086F44">
      <w:pPr>
        <w:spacing w:line="276" w:lineRule="auto"/>
        <w:jc w:val="both"/>
        <w:rPr>
          <w:rFonts w:eastAsia="Calibri"/>
          <w:lang w:eastAsia="en-US"/>
        </w:rPr>
      </w:pPr>
      <w:r>
        <w:rPr>
          <w:rFonts w:eastAsia="Calibri"/>
          <w:lang w:eastAsia="en-US"/>
        </w:rPr>
        <w:t>In the following period</w:t>
      </w:r>
      <w:r w:rsidR="003970D5">
        <w:rPr>
          <w:rFonts w:eastAsia="Calibri"/>
          <w:lang w:eastAsia="en-US"/>
        </w:rPr>
        <w:t>,</w:t>
      </w:r>
      <w:r>
        <w:rPr>
          <w:rFonts w:eastAsia="Calibri"/>
          <w:lang w:eastAsia="en-US"/>
        </w:rPr>
        <w:t xml:space="preserve"> influences</w:t>
      </w:r>
      <w:r w:rsidR="00FC6747">
        <w:rPr>
          <w:rFonts w:eastAsia="Calibri"/>
          <w:lang w:eastAsia="en-US"/>
        </w:rPr>
        <w:t xml:space="preserve"> on forestry and policy-making </w:t>
      </w:r>
      <w:r w:rsidR="00A13085">
        <w:rPr>
          <w:rFonts w:eastAsia="Calibri"/>
          <w:lang w:eastAsia="en-US"/>
        </w:rPr>
        <w:t>processes became more complex</w:t>
      </w:r>
      <w:r w:rsidR="000C1A96">
        <w:rPr>
          <w:rFonts w:eastAsia="Calibri"/>
          <w:lang w:eastAsia="en-US"/>
        </w:rPr>
        <w:t>,</w:t>
      </w:r>
      <w:r w:rsidR="00A13085">
        <w:rPr>
          <w:rFonts w:eastAsia="Calibri"/>
          <w:lang w:eastAsia="en-US"/>
        </w:rPr>
        <w:t xml:space="preserve"> with domestic impulses increasingly be</w:t>
      </w:r>
      <w:r w:rsidR="004B6D30">
        <w:rPr>
          <w:rFonts w:eastAsia="Calibri"/>
          <w:lang w:eastAsia="en-US"/>
        </w:rPr>
        <w:t>ing</w:t>
      </w:r>
      <w:r w:rsidR="00A13085">
        <w:rPr>
          <w:rFonts w:eastAsia="Calibri"/>
          <w:lang w:eastAsia="en-US"/>
        </w:rPr>
        <w:t xml:space="preserve"> superseded </w:t>
      </w:r>
      <w:r w:rsidR="009E3F7C" w:rsidRPr="009E3F7C">
        <w:rPr>
          <w:rFonts w:eastAsia="Calibri"/>
          <w:lang w:eastAsia="en-US"/>
        </w:rPr>
        <w:t>by international processes and obligation</w:t>
      </w:r>
      <w:r w:rsidR="001072F4">
        <w:rPr>
          <w:rFonts w:eastAsia="Calibri"/>
          <w:lang w:eastAsia="en-US"/>
        </w:rPr>
        <w:t>s</w:t>
      </w:r>
      <w:r w:rsidR="004B6D30">
        <w:rPr>
          <w:rFonts w:eastAsia="Calibri"/>
          <w:lang w:eastAsia="en-US"/>
        </w:rPr>
        <w:t xml:space="preserve">. </w:t>
      </w:r>
      <w:r w:rsidR="009E3F7C" w:rsidRPr="009E3F7C">
        <w:rPr>
          <w:rFonts w:eastAsia="Calibri"/>
          <w:lang w:eastAsia="en-US"/>
        </w:rPr>
        <w:t xml:space="preserve">Perhaps partly because of these more complex dual </w:t>
      </w:r>
      <w:r w:rsidR="00C15FE4" w:rsidRPr="009E3F7C">
        <w:rPr>
          <w:rFonts w:eastAsia="Calibri"/>
          <w:lang w:eastAsia="en-US"/>
        </w:rPr>
        <w:t>processes</w:t>
      </w:r>
      <w:r w:rsidR="009E3F7C" w:rsidRPr="009E3F7C">
        <w:rPr>
          <w:rFonts w:eastAsia="Calibri"/>
          <w:lang w:eastAsia="en-US"/>
        </w:rPr>
        <w:t xml:space="preserve"> the transition poi</w:t>
      </w:r>
      <w:r>
        <w:rPr>
          <w:rFonts w:eastAsia="Calibri"/>
          <w:lang w:eastAsia="en-US"/>
        </w:rPr>
        <w:t>nt for the shift from mono-functional</w:t>
      </w:r>
      <w:r w:rsidR="009E3F7C" w:rsidRPr="009E3F7C">
        <w:rPr>
          <w:rFonts w:eastAsia="Calibri"/>
          <w:lang w:eastAsia="en-US"/>
        </w:rPr>
        <w:t xml:space="preserve"> forestry to multi-</w:t>
      </w:r>
      <w:r w:rsidR="003970D5">
        <w:rPr>
          <w:rFonts w:eastAsia="Calibri"/>
          <w:lang w:eastAsia="en-US"/>
        </w:rPr>
        <w:t xml:space="preserve">functional </w:t>
      </w:r>
      <w:r w:rsidR="009E3F7C" w:rsidRPr="009E3F7C">
        <w:rPr>
          <w:rFonts w:eastAsia="Calibri"/>
          <w:lang w:eastAsia="en-US"/>
        </w:rPr>
        <w:t xml:space="preserve">forestry is more difficult to define. Whereas the marking point in 1919 was very clear, this time </w:t>
      </w:r>
      <w:r w:rsidR="000C1A96">
        <w:rPr>
          <w:rFonts w:eastAsia="Calibri"/>
          <w:lang w:eastAsia="en-US"/>
        </w:rPr>
        <w:t>a</w:t>
      </w:r>
      <w:r w:rsidR="009E3F7C" w:rsidRPr="009E3F7C">
        <w:rPr>
          <w:rFonts w:eastAsia="Calibri"/>
          <w:lang w:eastAsia="en-US"/>
        </w:rPr>
        <w:t xml:space="preserve"> process of </w:t>
      </w:r>
      <w:r w:rsidR="00C15FE4">
        <w:rPr>
          <w:rFonts w:eastAsia="Calibri"/>
          <w:lang w:eastAsia="en-US"/>
        </w:rPr>
        <w:t>reassessment</w:t>
      </w:r>
      <w:r w:rsidR="000C1A96">
        <w:rPr>
          <w:rFonts w:eastAsia="Calibri"/>
          <w:lang w:eastAsia="en-US"/>
        </w:rPr>
        <w:t xml:space="preserve"> and adjustment took longer, </w:t>
      </w:r>
      <w:r w:rsidR="00C15FE4">
        <w:rPr>
          <w:rFonts w:eastAsia="Calibri"/>
          <w:lang w:eastAsia="en-US"/>
        </w:rPr>
        <w:t xml:space="preserve">with </w:t>
      </w:r>
      <w:r w:rsidR="00C15FE4" w:rsidRPr="009E3F7C">
        <w:rPr>
          <w:rFonts w:eastAsia="Calibri"/>
          <w:lang w:eastAsia="en-US"/>
        </w:rPr>
        <w:t>threshold</w:t>
      </w:r>
      <w:r w:rsidR="009E3F7C" w:rsidRPr="009E3F7C">
        <w:rPr>
          <w:rFonts w:eastAsia="Calibri"/>
          <w:lang w:eastAsia="en-US"/>
        </w:rPr>
        <w:t xml:space="preserve"> ev</w:t>
      </w:r>
      <w:r w:rsidR="003F3255">
        <w:rPr>
          <w:rFonts w:eastAsia="Calibri"/>
          <w:lang w:eastAsia="en-US"/>
        </w:rPr>
        <w:t xml:space="preserve">ents </w:t>
      </w:r>
      <w:r w:rsidR="000C1A96">
        <w:rPr>
          <w:rFonts w:eastAsia="Calibri"/>
          <w:lang w:eastAsia="en-US"/>
        </w:rPr>
        <w:t xml:space="preserve">being harder to define. </w:t>
      </w:r>
      <w:r w:rsidR="003F3255">
        <w:rPr>
          <w:rFonts w:eastAsia="Calibri"/>
          <w:lang w:eastAsia="en-US"/>
        </w:rPr>
        <w:t xml:space="preserve"> </w:t>
      </w:r>
      <w:r w:rsidR="004B6D30">
        <w:rPr>
          <w:rFonts w:eastAsia="Calibri"/>
          <w:lang w:eastAsia="en-US"/>
        </w:rPr>
        <w:t>If m</w:t>
      </w:r>
      <w:r w:rsidR="003970D5">
        <w:rPr>
          <w:rFonts w:eastAsia="Calibri"/>
          <w:lang w:eastAsia="en-US"/>
        </w:rPr>
        <w:t>ilestones</w:t>
      </w:r>
      <w:r w:rsidR="00364C7B" w:rsidRPr="00364C7B">
        <w:rPr>
          <w:rFonts w:eastAsia="Calibri"/>
          <w:lang w:eastAsia="en-US"/>
        </w:rPr>
        <w:t xml:space="preserve"> </w:t>
      </w:r>
      <w:r w:rsidR="004B6D30">
        <w:rPr>
          <w:rFonts w:eastAsia="Calibri"/>
          <w:lang w:eastAsia="en-US"/>
        </w:rPr>
        <w:t xml:space="preserve">are </w:t>
      </w:r>
      <w:r w:rsidR="0097246A">
        <w:rPr>
          <w:rFonts w:eastAsia="Calibri"/>
          <w:lang w:eastAsia="en-US"/>
        </w:rPr>
        <w:t xml:space="preserve">seen as </w:t>
      </w:r>
      <w:r w:rsidR="004871D9">
        <w:rPr>
          <w:rFonts w:eastAsia="Calibri"/>
          <w:lang w:eastAsia="en-US"/>
        </w:rPr>
        <w:t>points “</w:t>
      </w:r>
      <w:r w:rsidR="00364C7B" w:rsidRPr="003F3255">
        <w:rPr>
          <w:rFonts w:eastAsia="Calibri"/>
          <w:i/>
          <w:lang w:eastAsia="en-US"/>
        </w:rPr>
        <w:t xml:space="preserve">in a broader </w:t>
      </w:r>
      <w:r w:rsidR="00364C7B" w:rsidRPr="003F3255">
        <w:rPr>
          <w:rFonts w:eastAsia="Calibri"/>
          <w:i/>
          <w:lang w:eastAsia="en-US"/>
        </w:rPr>
        <w:lastRenderedPageBreak/>
        <w:t>process of change</w:t>
      </w:r>
      <w:r w:rsidR="004871D9">
        <w:rPr>
          <w:rFonts w:eastAsia="Calibri"/>
          <w:lang w:eastAsia="en-US"/>
        </w:rPr>
        <w:t>”</w:t>
      </w:r>
      <w:r w:rsidR="00364C7B" w:rsidRPr="00364C7B">
        <w:rPr>
          <w:rFonts w:eastAsia="Calibri"/>
          <w:lang w:eastAsia="en-US"/>
        </w:rPr>
        <w:t>, entailing the redefinition of policy problems and the reordering of guiding principles</w:t>
      </w:r>
      <w:r w:rsidR="000D4F28">
        <w:rPr>
          <w:rFonts w:eastAsia="Calibri"/>
          <w:lang w:eastAsia="en-US"/>
        </w:rPr>
        <w:t xml:space="preserve">, </w:t>
      </w:r>
      <w:r w:rsidR="00353633" w:rsidRPr="00353633">
        <w:rPr>
          <w:rFonts w:eastAsia="Calibri"/>
          <w:lang w:eastAsia="en-US"/>
        </w:rPr>
        <w:t>gradually cumulating in organi</w:t>
      </w:r>
      <w:r w:rsidR="00353633">
        <w:rPr>
          <w:rFonts w:eastAsia="Calibri"/>
          <w:lang w:eastAsia="en-US"/>
        </w:rPr>
        <w:t>sational and regulatory change</w:t>
      </w:r>
      <w:r w:rsidR="00364C7B" w:rsidRPr="00364C7B">
        <w:rPr>
          <w:rFonts w:eastAsia="Calibri"/>
          <w:lang w:eastAsia="en-US"/>
        </w:rPr>
        <w:t xml:space="preserve"> </w:t>
      </w:r>
      <w:r w:rsidR="00841C6E">
        <w:rPr>
          <w:rFonts w:eastAsia="Calibri"/>
          <w:lang w:eastAsia="en-US"/>
        </w:rPr>
        <w:fldChar w:fldCharType="begin"/>
      </w:r>
      <w:r w:rsidR="00841C6E">
        <w:rPr>
          <w:rFonts w:eastAsia="Calibri"/>
          <w:lang w:eastAsia="en-US"/>
        </w:rPr>
        <w:instrText xml:space="preserve"> ADDIN EN.CITE &lt;EndNote&gt;&lt;Cite&gt;&lt;Author&gt;Carson&lt;/Author&gt;&lt;Year&gt;2009&lt;/Year&gt;&lt;RecNum&gt;1415&lt;/RecNum&gt;&lt;Suffix&gt;`, p.377&lt;/Suffix&gt;&lt;DisplayText&gt;(Carson et al., 2009, p.377)&lt;/DisplayText&gt;&lt;record&gt;&lt;rec-number&gt;1415&lt;/rec-number&gt;&lt;foreign-keys&gt;&lt;key app="EN" db-id="2vs5srr06trrpoez204vzzfwsfee5psv0w90"&gt;1415&lt;/key&gt;&lt;/foreign-keys&gt;&lt;ref-type name="Edited Book"&gt;28&lt;/ref-type&gt;&lt;contributors&gt;&lt;authors&gt;&lt;author&gt;Carson, M.&lt;/author&gt;&lt;author&gt;Burns, T.R.&lt;/author&gt;&lt;author&gt;Calvo, D.&lt;/author&gt;&lt;/authors&gt;&lt;/contributors&gt;&lt;titles&gt;&lt;title&gt;Paradigms in Public Policy. Theory and Practice of Paradigm Shifts in the EU&lt;/title&gt;&lt;/titles&gt;&lt;dates&gt;&lt;year&gt;2009&lt;/year&gt;&lt;/dates&gt;&lt;pub-location&gt;Frankfurt am Main&lt;/pub-location&gt;&lt;publisher&gt;Peter Lang&lt;/publisher&gt;&lt;urls&gt;&lt;/urls&gt;&lt;/record&gt;&lt;/Cite&gt;&lt;/EndNote&gt;</w:instrText>
      </w:r>
      <w:r w:rsidR="00841C6E">
        <w:rPr>
          <w:rFonts w:eastAsia="Calibri"/>
          <w:lang w:eastAsia="en-US"/>
        </w:rPr>
        <w:fldChar w:fldCharType="separate"/>
      </w:r>
      <w:r w:rsidR="00841C6E">
        <w:rPr>
          <w:rFonts w:eastAsia="Calibri"/>
          <w:noProof/>
          <w:lang w:eastAsia="en-US"/>
        </w:rPr>
        <w:t>(</w:t>
      </w:r>
      <w:hyperlink w:anchor="_ENREF_8" w:tooltip="Carson, 2009 #1415" w:history="1">
        <w:r w:rsidR="004B05B3">
          <w:rPr>
            <w:rFonts w:eastAsia="Calibri"/>
            <w:noProof/>
            <w:lang w:eastAsia="en-US"/>
          </w:rPr>
          <w:t>Carson et al., 2009, p.377</w:t>
        </w:r>
      </w:hyperlink>
      <w:r w:rsidR="00841C6E">
        <w:rPr>
          <w:rFonts w:eastAsia="Calibri"/>
          <w:noProof/>
          <w:lang w:eastAsia="en-US"/>
        </w:rPr>
        <w:t>)</w:t>
      </w:r>
      <w:r w:rsidR="00841C6E">
        <w:rPr>
          <w:rFonts w:eastAsia="Calibri"/>
          <w:lang w:eastAsia="en-US"/>
        </w:rPr>
        <w:fldChar w:fldCharType="end"/>
      </w:r>
      <w:r w:rsidR="00E33A1F">
        <w:rPr>
          <w:rFonts w:eastAsia="Calibri"/>
          <w:lang w:eastAsia="en-US"/>
        </w:rPr>
        <w:t>,</w:t>
      </w:r>
      <w:r w:rsidR="004B6D30">
        <w:rPr>
          <w:rFonts w:eastAsia="Calibri"/>
          <w:lang w:eastAsia="en-US"/>
        </w:rPr>
        <w:t xml:space="preserve"> </w:t>
      </w:r>
      <w:r w:rsidR="000C1A96">
        <w:rPr>
          <w:rFonts w:eastAsia="Calibri"/>
          <w:lang w:eastAsia="en-US"/>
        </w:rPr>
        <w:t xml:space="preserve">however, </w:t>
      </w:r>
      <w:r w:rsidR="004B6D30">
        <w:rPr>
          <w:rFonts w:eastAsia="Calibri"/>
          <w:lang w:eastAsia="en-US"/>
        </w:rPr>
        <w:t xml:space="preserve">then there were various moments during the </w:t>
      </w:r>
      <w:r w:rsidR="006D0595">
        <w:rPr>
          <w:rFonts w:eastAsia="Calibri"/>
          <w:lang w:eastAsia="en-US"/>
        </w:rPr>
        <w:t>1960s</w:t>
      </w:r>
      <w:r w:rsidR="004B6D30">
        <w:rPr>
          <w:rFonts w:eastAsia="Calibri"/>
          <w:lang w:eastAsia="en-US"/>
        </w:rPr>
        <w:t xml:space="preserve"> when</w:t>
      </w:r>
      <w:r w:rsidR="006D0595">
        <w:rPr>
          <w:rFonts w:eastAsia="Calibri"/>
          <w:lang w:eastAsia="en-US"/>
        </w:rPr>
        <w:t xml:space="preserve"> an appreciation of</w:t>
      </w:r>
      <w:r w:rsidR="004637EF" w:rsidRPr="00C025BB">
        <w:rPr>
          <w:rFonts w:eastAsia="Calibri"/>
          <w:lang w:eastAsia="en-US"/>
        </w:rPr>
        <w:t xml:space="preserve"> landscape amenity and </w:t>
      </w:r>
      <w:r w:rsidR="006D0595">
        <w:rPr>
          <w:rFonts w:eastAsia="Calibri"/>
          <w:lang w:eastAsia="en-US"/>
        </w:rPr>
        <w:t xml:space="preserve">the </w:t>
      </w:r>
      <w:r w:rsidR="004637EF" w:rsidRPr="00C025BB">
        <w:rPr>
          <w:rFonts w:eastAsia="Calibri"/>
          <w:lang w:eastAsia="en-US"/>
        </w:rPr>
        <w:t>recreational benefits o</w:t>
      </w:r>
      <w:r w:rsidR="00535B06" w:rsidRPr="00C025BB">
        <w:rPr>
          <w:rFonts w:eastAsia="Calibri"/>
          <w:lang w:eastAsia="en-US"/>
        </w:rPr>
        <w:t xml:space="preserve">f the countryside </w:t>
      </w:r>
      <w:r w:rsidR="004B6D30">
        <w:rPr>
          <w:rFonts w:eastAsia="Calibri"/>
          <w:lang w:eastAsia="en-US"/>
        </w:rPr>
        <w:t xml:space="preserve">appeared to come </w:t>
      </w:r>
      <w:r w:rsidR="00535B06" w:rsidRPr="00C025BB">
        <w:rPr>
          <w:rFonts w:eastAsia="Calibri"/>
          <w:lang w:eastAsia="en-US"/>
        </w:rPr>
        <w:t>into</w:t>
      </w:r>
      <w:r w:rsidR="004637EF" w:rsidRPr="00C025BB">
        <w:rPr>
          <w:rFonts w:eastAsia="Calibri"/>
          <w:lang w:eastAsia="en-US"/>
        </w:rPr>
        <w:t xml:space="preserve"> greater prominence </w:t>
      </w:r>
      <w:r w:rsidR="004637EF" w:rsidRPr="00C025BB">
        <w:rPr>
          <w:rFonts w:eastAsia="Calibri"/>
          <w:lang w:eastAsia="en-US"/>
        </w:rPr>
        <w:fldChar w:fldCharType="begin"/>
      </w:r>
      <w:r w:rsidR="00666C39">
        <w:rPr>
          <w:rFonts w:eastAsia="Calibri"/>
          <w:lang w:eastAsia="en-US"/>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004637EF" w:rsidRPr="00C025BB">
        <w:rPr>
          <w:rFonts w:eastAsia="Calibri"/>
          <w:lang w:eastAsia="en-US"/>
        </w:rPr>
        <w:fldChar w:fldCharType="separate"/>
      </w:r>
      <w:r w:rsidR="00666C39">
        <w:rPr>
          <w:rFonts w:eastAsia="Calibri"/>
          <w:noProof/>
          <w:lang w:eastAsia="en-US"/>
        </w:rPr>
        <w:t>(</w:t>
      </w:r>
      <w:hyperlink w:anchor="_ENREF_18" w:tooltip="Foot, 2010 #1097" w:history="1">
        <w:r w:rsidR="004B05B3">
          <w:rPr>
            <w:rFonts w:eastAsia="Calibri"/>
            <w:noProof/>
            <w:lang w:eastAsia="en-US"/>
          </w:rPr>
          <w:t>Foot, 2010</w:t>
        </w:r>
      </w:hyperlink>
      <w:r w:rsidR="00666C39">
        <w:rPr>
          <w:rFonts w:eastAsia="Calibri"/>
          <w:noProof/>
          <w:lang w:eastAsia="en-US"/>
        </w:rPr>
        <w:t>)</w:t>
      </w:r>
      <w:r w:rsidR="004637EF" w:rsidRPr="00C025BB">
        <w:rPr>
          <w:rFonts w:eastAsia="Calibri"/>
          <w:lang w:eastAsia="en-US"/>
        </w:rPr>
        <w:fldChar w:fldCharType="end"/>
      </w:r>
      <w:r w:rsidR="00B11BE9">
        <w:rPr>
          <w:rFonts w:eastAsia="Calibri"/>
          <w:lang w:eastAsia="en-US"/>
        </w:rPr>
        <w:t>.</w:t>
      </w:r>
      <w:r w:rsidR="004637EF" w:rsidRPr="00C025BB">
        <w:rPr>
          <w:rFonts w:eastAsia="Calibri"/>
          <w:lang w:eastAsia="en-US"/>
        </w:rPr>
        <w:t xml:space="preserve"> </w:t>
      </w:r>
      <w:r w:rsidR="000C1A96">
        <w:rPr>
          <w:rFonts w:eastAsia="Calibri"/>
          <w:lang w:eastAsia="en-US"/>
        </w:rPr>
        <w:t xml:space="preserve">One starting </w:t>
      </w:r>
      <w:r w:rsidR="00C15FE4">
        <w:rPr>
          <w:rFonts w:eastAsia="Calibri"/>
          <w:lang w:eastAsia="en-US"/>
        </w:rPr>
        <w:t>point</w:t>
      </w:r>
      <w:r w:rsidR="000C1A96">
        <w:rPr>
          <w:rFonts w:eastAsia="Calibri"/>
          <w:lang w:eastAsia="en-US"/>
        </w:rPr>
        <w:t xml:space="preserve"> was the decision by various </w:t>
      </w:r>
      <w:r w:rsidR="00C15FE4">
        <w:rPr>
          <w:rFonts w:eastAsia="Calibri"/>
          <w:lang w:eastAsia="en-US"/>
        </w:rPr>
        <w:t xml:space="preserve">non-governmental organisations to lobby for greater public access to the countryside generally and woodlands and forests in particular </w:t>
      </w:r>
      <w:r w:rsidR="00841C6E">
        <w:rPr>
          <w:rFonts w:eastAsia="Calibri"/>
          <w:lang w:eastAsia="en-US"/>
        </w:rPr>
        <w:fldChar w:fldCharType="begin"/>
      </w:r>
      <w:r w:rsidR="00C15FE4">
        <w:rPr>
          <w:rFonts w:eastAsia="Calibri"/>
          <w:lang w:eastAsia="en-US"/>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00841C6E">
        <w:rPr>
          <w:rFonts w:eastAsia="Calibri"/>
          <w:lang w:eastAsia="en-US"/>
        </w:rPr>
        <w:fldChar w:fldCharType="separate"/>
      </w:r>
      <w:r w:rsidR="00C15FE4">
        <w:rPr>
          <w:rFonts w:eastAsia="Calibri"/>
          <w:noProof/>
          <w:lang w:eastAsia="en-US"/>
        </w:rPr>
        <w:t>(</w:t>
      </w:r>
      <w:hyperlink w:anchor="_ENREF_18" w:tooltip="Foot, 2010 #1097" w:history="1">
        <w:r w:rsidR="004B05B3">
          <w:rPr>
            <w:rFonts w:eastAsia="Calibri"/>
            <w:noProof/>
            <w:lang w:eastAsia="en-US"/>
          </w:rPr>
          <w:t>Foot, 2010</w:t>
        </w:r>
      </w:hyperlink>
      <w:r w:rsidR="00C15FE4">
        <w:rPr>
          <w:rFonts w:eastAsia="Calibri"/>
          <w:noProof/>
          <w:lang w:eastAsia="en-US"/>
        </w:rPr>
        <w:t>)</w:t>
      </w:r>
      <w:r w:rsidR="00841C6E">
        <w:rPr>
          <w:rFonts w:eastAsia="Calibri"/>
          <w:lang w:eastAsia="en-US"/>
        </w:rPr>
        <w:fldChar w:fldCharType="end"/>
      </w:r>
      <w:r w:rsidR="000C1A96">
        <w:rPr>
          <w:rFonts w:eastAsia="Calibri"/>
          <w:lang w:eastAsia="en-US"/>
        </w:rPr>
        <w:t>. T</w:t>
      </w:r>
      <w:r w:rsidR="005D54CA" w:rsidRPr="00C025BB">
        <w:rPr>
          <w:rFonts w:eastAsia="Calibri"/>
          <w:lang w:eastAsia="en-US"/>
        </w:rPr>
        <w:t xml:space="preserve">he </w:t>
      </w:r>
      <w:r w:rsidR="00647202" w:rsidRPr="002B4671">
        <w:rPr>
          <w:rFonts w:eastAsia="Calibri"/>
          <w:lang w:eastAsia="en-US"/>
        </w:rPr>
        <w:t xml:space="preserve">Countryside Act </w:t>
      </w:r>
      <w:r w:rsidR="005D54CA" w:rsidRPr="002B4671">
        <w:rPr>
          <w:rFonts w:eastAsia="Calibri"/>
          <w:lang w:eastAsia="en-US"/>
        </w:rPr>
        <w:t>1968</w:t>
      </w:r>
      <w:r w:rsidR="000C1A96">
        <w:rPr>
          <w:rFonts w:eastAsia="Calibri"/>
          <w:lang w:eastAsia="en-US"/>
        </w:rPr>
        <w:t xml:space="preserve"> was one such important marker, </w:t>
      </w:r>
      <w:r w:rsidR="004316E8" w:rsidRPr="00C025BB">
        <w:rPr>
          <w:rFonts w:eastAsia="Calibri"/>
          <w:lang w:eastAsia="en-US"/>
        </w:rPr>
        <w:t>re</w:t>
      </w:r>
      <w:r w:rsidR="00C824F3">
        <w:rPr>
          <w:rFonts w:eastAsia="Calibri"/>
          <w:lang w:eastAsia="en-US"/>
        </w:rPr>
        <w:t>quir</w:t>
      </w:r>
      <w:r w:rsidR="000C1A96">
        <w:rPr>
          <w:rFonts w:eastAsia="Calibri"/>
          <w:lang w:eastAsia="en-US"/>
        </w:rPr>
        <w:t xml:space="preserve">ing </w:t>
      </w:r>
      <w:r w:rsidR="00C824F3">
        <w:rPr>
          <w:rFonts w:eastAsia="Calibri"/>
          <w:lang w:eastAsia="en-US"/>
        </w:rPr>
        <w:t xml:space="preserve">local authorities and other bodies </w:t>
      </w:r>
      <w:r w:rsidR="00EF3C34">
        <w:rPr>
          <w:rFonts w:eastAsia="Calibri"/>
          <w:lang w:eastAsia="en-US"/>
        </w:rPr>
        <w:t xml:space="preserve">for the first time </w:t>
      </w:r>
      <w:r w:rsidR="004316E8" w:rsidRPr="00C025BB">
        <w:rPr>
          <w:rFonts w:eastAsia="Calibri"/>
          <w:lang w:eastAsia="en-US"/>
        </w:rPr>
        <w:t>to</w:t>
      </w:r>
      <w:r w:rsidR="00C30657" w:rsidRPr="00C025BB">
        <w:rPr>
          <w:rFonts w:eastAsia="Calibri"/>
          <w:lang w:eastAsia="en-US"/>
        </w:rPr>
        <w:t xml:space="preserve"> have regard</w:t>
      </w:r>
      <w:r w:rsidR="00C30657" w:rsidRPr="00C025BB">
        <w:rPr>
          <w:rFonts w:eastAsia="Calibri"/>
          <w:i/>
          <w:lang w:eastAsia="en-US"/>
        </w:rPr>
        <w:t xml:space="preserve"> </w:t>
      </w:r>
      <w:r w:rsidR="004871D9">
        <w:rPr>
          <w:rFonts w:eastAsia="Calibri"/>
          <w:i/>
          <w:lang w:eastAsia="en-US"/>
        </w:rPr>
        <w:t>“</w:t>
      </w:r>
      <w:r w:rsidR="00E9488D" w:rsidRPr="00891971">
        <w:rPr>
          <w:rFonts w:eastAsia="Calibri"/>
          <w:i/>
          <w:lang w:eastAsia="en-US"/>
        </w:rPr>
        <w:t>for the cons</w:t>
      </w:r>
      <w:r w:rsidR="002B4671" w:rsidRPr="00891971">
        <w:rPr>
          <w:rFonts w:eastAsia="Calibri"/>
          <w:i/>
          <w:lang w:eastAsia="en-US"/>
        </w:rPr>
        <w:t xml:space="preserve">ervation and enhancement of </w:t>
      </w:r>
      <w:r w:rsidR="00E9488D" w:rsidRPr="00891971">
        <w:rPr>
          <w:rFonts w:eastAsia="Calibri"/>
          <w:i/>
          <w:lang w:eastAsia="en-US"/>
        </w:rPr>
        <w:t xml:space="preserve">natural </w:t>
      </w:r>
      <w:r w:rsidR="00C30657" w:rsidRPr="00891971">
        <w:rPr>
          <w:rFonts w:eastAsia="Calibri"/>
          <w:i/>
          <w:lang w:eastAsia="en-US"/>
        </w:rPr>
        <w:t xml:space="preserve">beauty and </w:t>
      </w:r>
      <w:r w:rsidR="002B4671" w:rsidRPr="00891971">
        <w:rPr>
          <w:rFonts w:eastAsia="Calibri"/>
          <w:i/>
          <w:lang w:eastAsia="en-US"/>
        </w:rPr>
        <w:t>for the benefit of tho</w:t>
      </w:r>
      <w:r w:rsidR="004871D9">
        <w:rPr>
          <w:rFonts w:eastAsia="Calibri"/>
          <w:i/>
          <w:lang w:eastAsia="en-US"/>
        </w:rPr>
        <w:t>se resorting to the countryside”</w:t>
      </w:r>
      <w:r w:rsidR="002B4671" w:rsidRPr="00891971">
        <w:rPr>
          <w:rFonts w:eastAsia="Calibri"/>
          <w:i/>
          <w:lang w:eastAsia="en-US"/>
        </w:rPr>
        <w:t xml:space="preserve"> </w:t>
      </w:r>
      <w:r w:rsidR="004316E8" w:rsidRPr="00C025BB">
        <w:rPr>
          <w:rFonts w:eastAsia="Calibri"/>
          <w:lang w:eastAsia="en-US"/>
        </w:rPr>
        <w:fldChar w:fldCharType="begin"/>
      </w:r>
      <w:r w:rsidR="004316E8" w:rsidRPr="00C025BB">
        <w:rPr>
          <w:rFonts w:eastAsia="Calibri"/>
          <w:lang w:eastAsia="en-US"/>
        </w:rPr>
        <w:instrText xml:space="preserve"> ADDIN EN.CITE &lt;EndNote&gt;&lt;Cite&gt;&lt;Author&gt;HMSO&lt;/Author&gt;&lt;Year&gt;1968&lt;/Year&gt;&lt;RecNum&gt;1092&lt;/RecNum&gt;&lt;DisplayText&gt;(HMSO, 1968)&lt;/DisplayText&gt;&lt;record&gt;&lt;rec-number&gt;1092&lt;/rec-number&gt;&lt;foreign-keys&gt;&lt;key app="EN" db-id="2vs5srr06trrpoez204vzzfwsfee5psv0w90"&gt;1092&lt;/key&gt;&lt;/foreign-keys&gt;&lt;ref-type name="Legal Rule or Regulation"&gt;50&lt;/ref-type&gt;&lt;contributors&gt;&lt;authors&gt;&lt;author&gt;HMSO&lt;/author&gt;&lt;/authors&gt;&lt;/contributors&gt;&lt;titles&gt;&lt;title&gt;Countryside Act 1968&lt;/title&gt;&lt;/titles&gt;&lt;dates&gt;&lt;year&gt;1968&lt;/year&gt;&lt;/dates&gt;&lt;pub-location&gt;London&lt;/pub-location&gt;&lt;publisher&gt;Her Majesty&amp;apos;s Stationery Office&lt;/publisher&gt;&lt;urls&gt;&lt;/urls&gt;&lt;/record&gt;&lt;/Cite&gt;&lt;/EndNote&gt;</w:instrText>
      </w:r>
      <w:r w:rsidR="004316E8" w:rsidRPr="00C025BB">
        <w:rPr>
          <w:rFonts w:eastAsia="Calibri"/>
          <w:lang w:eastAsia="en-US"/>
        </w:rPr>
        <w:fldChar w:fldCharType="separate"/>
      </w:r>
      <w:r w:rsidR="004316E8" w:rsidRPr="00C025BB">
        <w:rPr>
          <w:rFonts w:eastAsia="Calibri"/>
          <w:noProof/>
          <w:lang w:eastAsia="en-US"/>
        </w:rPr>
        <w:t>(</w:t>
      </w:r>
      <w:hyperlink w:anchor="_ENREF_42" w:tooltip="HMSO, 1968 #1092" w:history="1">
        <w:r w:rsidR="004B05B3" w:rsidRPr="00C025BB">
          <w:rPr>
            <w:rFonts w:eastAsia="Calibri"/>
            <w:noProof/>
            <w:lang w:eastAsia="en-US"/>
          </w:rPr>
          <w:t>HMSO, 1968</w:t>
        </w:r>
      </w:hyperlink>
      <w:r w:rsidR="004316E8" w:rsidRPr="00C025BB">
        <w:rPr>
          <w:rFonts w:eastAsia="Calibri"/>
          <w:noProof/>
          <w:lang w:eastAsia="en-US"/>
        </w:rPr>
        <w:t>)</w:t>
      </w:r>
      <w:r w:rsidR="004316E8" w:rsidRPr="00C025BB">
        <w:rPr>
          <w:rFonts w:eastAsia="Calibri"/>
          <w:lang w:eastAsia="en-US"/>
        </w:rPr>
        <w:fldChar w:fldCharType="end"/>
      </w:r>
      <w:r w:rsidR="00FC680C" w:rsidRPr="00C025BB">
        <w:rPr>
          <w:rFonts w:eastAsia="Calibri"/>
          <w:lang w:eastAsia="en-US"/>
        </w:rPr>
        <w:t xml:space="preserve">. </w:t>
      </w:r>
      <w:r w:rsidR="002B4671">
        <w:rPr>
          <w:rFonts w:eastAsia="Calibri"/>
          <w:lang w:eastAsia="en-US"/>
        </w:rPr>
        <w:t xml:space="preserve">The </w:t>
      </w:r>
      <w:r w:rsidR="004250D7">
        <w:rPr>
          <w:rFonts w:eastAsia="Calibri"/>
          <w:lang w:eastAsia="en-US"/>
        </w:rPr>
        <w:t>FC</w:t>
      </w:r>
      <w:r w:rsidR="002B4671">
        <w:rPr>
          <w:rFonts w:eastAsia="Calibri"/>
          <w:lang w:eastAsia="en-US"/>
        </w:rPr>
        <w:t xml:space="preserve"> </w:t>
      </w:r>
      <w:r w:rsidR="00C824F3">
        <w:rPr>
          <w:rFonts w:eastAsia="Calibri"/>
          <w:lang w:eastAsia="en-US"/>
        </w:rPr>
        <w:t xml:space="preserve">was </w:t>
      </w:r>
      <w:r w:rsidR="001072F4">
        <w:rPr>
          <w:rFonts w:eastAsia="Calibri"/>
          <w:lang w:eastAsia="en-US"/>
        </w:rPr>
        <w:t xml:space="preserve">specifically </w:t>
      </w:r>
      <w:r w:rsidR="0086379B">
        <w:rPr>
          <w:rFonts w:eastAsia="Calibri"/>
          <w:lang w:eastAsia="en-US"/>
        </w:rPr>
        <w:t xml:space="preserve">required </w:t>
      </w:r>
      <w:r w:rsidR="004871D9">
        <w:rPr>
          <w:rFonts w:eastAsia="Calibri"/>
          <w:lang w:eastAsia="en-US"/>
        </w:rPr>
        <w:t xml:space="preserve"> to “</w:t>
      </w:r>
      <w:r w:rsidR="00C824F3" w:rsidRPr="00891971">
        <w:rPr>
          <w:rFonts w:eastAsia="Calibri"/>
          <w:i/>
          <w:lang w:eastAsia="en-US"/>
        </w:rPr>
        <w:t>provide or arrange for or assist in the p</w:t>
      </w:r>
      <w:r w:rsidR="00891971">
        <w:rPr>
          <w:rFonts w:eastAsia="Calibri"/>
          <w:i/>
          <w:lang w:eastAsia="en-US"/>
        </w:rPr>
        <w:t>rovision of</w:t>
      </w:r>
      <w:r w:rsidR="00C824F3" w:rsidRPr="00891971">
        <w:rPr>
          <w:rFonts w:eastAsia="Calibri"/>
          <w:i/>
          <w:lang w:eastAsia="en-US"/>
        </w:rPr>
        <w:t xml:space="preserve"> tourist, recreational or sporting facilities and any equipment, facilities or works ancillary thereto</w:t>
      </w:r>
      <w:r w:rsidR="004871D9">
        <w:rPr>
          <w:rFonts w:eastAsia="Calibri"/>
          <w:lang w:eastAsia="en-US"/>
        </w:rPr>
        <w:t>”</w:t>
      </w:r>
      <w:r w:rsidR="00C824F3">
        <w:rPr>
          <w:rFonts w:eastAsia="Calibri"/>
          <w:lang w:eastAsia="en-US"/>
        </w:rPr>
        <w:t xml:space="preserve"> </w:t>
      </w:r>
      <w:r w:rsidR="00891971">
        <w:rPr>
          <w:rFonts w:eastAsia="Calibri"/>
          <w:lang w:eastAsia="en-US"/>
        </w:rPr>
        <w:fldChar w:fldCharType="begin"/>
      </w:r>
      <w:r w:rsidR="00891971">
        <w:rPr>
          <w:rFonts w:eastAsia="Calibri"/>
          <w:lang w:eastAsia="en-US"/>
        </w:rPr>
        <w:instrText xml:space="preserve"> ADDIN EN.CITE &lt;EndNote&gt;&lt;Cite&gt;&lt;Author&gt;HMSO&lt;/Author&gt;&lt;Year&gt;1968&lt;/Year&gt;&lt;RecNum&gt;1092&lt;/RecNum&gt;&lt;DisplayText&gt;(HMSO, 1968)&lt;/DisplayText&gt;&lt;record&gt;&lt;rec-number&gt;1092&lt;/rec-number&gt;&lt;foreign-keys&gt;&lt;key app="EN" db-id="2vs5srr06trrpoez204vzzfwsfee5psv0w90"&gt;1092&lt;/key&gt;&lt;/foreign-keys&gt;&lt;ref-type name="Legal Rule or Regulation"&gt;50&lt;/ref-type&gt;&lt;contributors&gt;&lt;authors&gt;&lt;author&gt;HMSO&lt;/author&gt;&lt;/authors&gt;&lt;/contributors&gt;&lt;titles&gt;&lt;title&gt;Countryside Act 1968&lt;/title&gt;&lt;/titles&gt;&lt;dates&gt;&lt;year&gt;1968&lt;/year&gt;&lt;/dates&gt;&lt;pub-location&gt;London&lt;/pub-location&gt;&lt;publisher&gt;Her Majesty&amp;apos;s Stationery Office&lt;/publisher&gt;&lt;urls&gt;&lt;/urls&gt;&lt;/record&gt;&lt;/Cite&gt;&lt;/EndNote&gt;</w:instrText>
      </w:r>
      <w:r w:rsidR="00891971">
        <w:rPr>
          <w:rFonts w:eastAsia="Calibri"/>
          <w:lang w:eastAsia="en-US"/>
        </w:rPr>
        <w:fldChar w:fldCharType="separate"/>
      </w:r>
      <w:r w:rsidR="00891971">
        <w:rPr>
          <w:rFonts w:eastAsia="Calibri"/>
          <w:noProof/>
          <w:lang w:eastAsia="en-US"/>
        </w:rPr>
        <w:t>(</w:t>
      </w:r>
      <w:hyperlink w:anchor="_ENREF_42" w:tooltip="HMSO, 1968 #1092" w:history="1">
        <w:r w:rsidR="004B05B3">
          <w:rPr>
            <w:rFonts w:eastAsia="Calibri"/>
            <w:noProof/>
            <w:lang w:eastAsia="en-US"/>
          </w:rPr>
          <w:t>HMSO, 1968</w:t>
        </w:r>
      </w:hyperlink>
      <w:r w:rsidR="00891971">
        <w:rPr>
          <w:rFonts w:eastAsia="Calibri"/>
          <w:noProof/>
          <w:lang w:eastAsia="en-US"/>
        </w:rPr>
        <w:t>)</w:t>
      </w:r>
      <w:r w:rsidR="00891971">
        <w:rPr>
          <w:rFonts w:eastAsia="Calibri"/>
          <w:lang w:eastAsia="en-US"/>
        </w:rPr>
        <w:fldChar w:fldCharType="end"/>
      </w:r>
      <w:r w:rsidR="00891971">
        <w:rPr>
          <w:rFonts w:eastAsia="Calibri"/>
          <w:lang w:eastAsia="en-US"/>
        </w:rPr>
        <w:t xml:space="preserve">. </w:t>
      </w:r>
      <w:r w:rsidR="0086379B">
        <w:rPr>
          <w:rFonts w:eastAsia="Calibri"/>
          <w:lang w:eastAsia="en-US"/>
        </w:rPr>
        <w:t xml:space="preserve">This new statutory duty marked one of the entry points for a new debate about what state owned forests were for and who they should be benefiting. </w:t>
      </w:r>
    </w:p>
    <w:p w14:paraId="494E8193" w14:textId="77777777" w:rsidR="003F3255" w:rsidRDefault="003F3255" w:rsidP="00086F44">
      <w:pPr>
        <w:spacing w:line="276" w:lineRule="auto"/>
        <w:jc w:val="both"/>
        <w:rPr>
          <w:rFonts w:eastAsia="Calibri"/>
          <w:lang w:eastAsia="en-US"/>
        </w:rPr>
      </w:pPr>
    </w:p>
    <w:p w14:paraId="0F7CC0E0" w14:textId="3E790024" w:rsidR="00822898" w:rsidRDefault="00B11BE9" w:rsidP="00086F44">
      <w:pPr>
        <w:spacing w:line="276" w:lineRule="auto"/>
        <w:jc w:val="both"/>
        <w:rPr>
          <w:rFonts w:cs="Arial"/>
        </w:rPr>
      </w:pPr>
      <w:r>
        <w:rPr>
          <w:rFonts w:eastAsia="Calibri"/>
          <w:lang w:eastAsia="en-US"/>
        </w:rPr>
        <w:t xml:space="preserve">In response to </w:t>
      </w:r>
      <w:r w:rsidR="003F5ADF" w:rsidRPr="003F5ADF">
        <w:rPr>
          <w:rFonts w:eastAsia="Calibri"/>
          <w:lang w:eastAsia="en-US"/>
        </w:rPr>
        <w:t>the Countryside A</w:t>
      </w:r>
      <w:r w:rsidR="003F5ADF">
        <w:rPr>
          <w:rFonts w:eastAsia="Calibri"/>
          <w:lang w:eastAsia="en-US"/>
        </w:rPr>
        <w:t xml:space="preserve">ct and </w:t>
      </w:r>
      <w:r w:rsidR="00136679">
        <w:rPr>
          <w:rFonts w:eastAsia="Calibri"/>
          <w:lang w:eastAsia="en-US"/>
        </w:rPr>
        <w:t>the increasing</w:t>
      </w:r>
      <w:r>
        <w:rPr>
          <w:rFonts w:eastAsia="Calibri"/>
          <w:lang w:eastAsia="en-US"/>
        </w:rPr>
        <w:t xml:space="preserve"> stren</w:t>
      </w:r>
      <w:r w:rsidR="003F5ADF">
        <w:rPr>
          <w:rFonts w:eastAsia="Calibri"/>
          <w:lang w:eastAsia="en-US"/>
        </w:rPr>
        <w:t>gth of the environment movement</w:t>
      </w:r>
      <w:r w:rsidR="008C1D14" w:rsidRPr="00C025BB">
        <w:rPr>
          <w:rFonts w:eastAsia="Calibri"/>
          <w:lang w:eastAsia="en-US"/>
        </w:rPr>
        <w:t xml:space="preserve">, the </w:t>
      </w:r>
      <w:r w:rsidR="004250D7">
        <w:rPr>
          <w:rFonts w:eastAsia="Calibri"/>
          <w:lang w:eastAsia="en-US"/>
        </w:rPr>
        <w:t xml:space="preserve">FC </w:t>
      </w:r>
      <w:r w:rsidR="00AB2024" w:rsidRPr="00C025BB">
        <w:rPr>
          <w:rFonts w:eastAsia="Calibri"/>
          <w:lang w:eastAsia="en-US"/>
        </w:rPr>
        <w:t xml:space="preserve">put more emphasis on catering </w:t>
      </w:r>
      <w:r w:rsidR="00647202" w:rsidRPr="00C025BB">
        <w:rPr>
          <w:rFonts w:eastAsia="Calibri"/>
          <w:lang w:eastAsia="en-US"/>
        </w:rPr>
        <w:t xml:space="preserve">for </w:t>
      </w:r>
      <w:r w:rsidR="008C1D14" w:rsidRPr="00C025BB">
        <w:rPr>
          <w:rFonts w:eastAsia="Calibri"/>
          <w:lang w:eastAsia="en-US"/>
        </w:rPr>
        <w:t xml:space="preserve">amenity purposes and </w:t>
      </w:r>
      <w:r w:rsidR="00AB2024" w:rsidRPr="00C025BB">
        <w:rPr>
          <w:rFonts w:eastAsia="Calibri"/>
          <w:lang w:eastAsia="en-US"/>
        </w:rPr>
        <w:t>the provision of recreational facilities</w:t>
      </w:r>
      <w:r w:rsidR="001C7BE5">
        <w:rPr>
          <w:rFonts w:eastAsia="Calibri"/>
          <w:lang w:eastAsia="en-US"/>
        </w:rPr>
        <w:t xml:space="preserve">, but these objectives </w:t>
      </w:r>
      <w:r w:rsidR="0086379B">
        <w:rPr>
          <w:rFonts w:eastAsia="Calibri"/>
          <w:lang w:eastAsia="en-US"/>
        </w:rPr>
        <w:t xml:space="preserve">continued to </w:t>
      </w:r>
      <w:r w:rsidR="00136679">
        <w:rPr>
          <w:rFonts w:eastAsia="Calibri"/>
          <w:lang w:eastAsia="en-US"/>
        </w:rPr>
        <w:t>rema</w:t>
      </w:r>
      <w:r w:rsidR="00903E1B">
        <w:rPr>
          <w:rFonts w:eastAsia="Calibri"/>
          <w:lang w:eastAsia="en-US"/>
        </w:rPr>
        <w:t>in</w:t>
      </w:r>
      <w:r w:rsidR="00136679">
        <w:rPr>
          <w:rFonts w:eastAsia="Calibri"/>
          <w:lang w:eastAsia="en-US"/>
        </w:rPr>
        <w:t xml:space="preserve"> </w:t>
      </w:r>
      <w:r w:rsidR="001C7BE5">
        <w:rPr>
          <w:rFonts w:eastAsia="Calibri"/>
          <w:lang w:eastAsia="en-US"/>
        </w:rPr>
        <w:t xml:space="preserve">secondary to timber production </w:t>
      </w:r>
      <w:r w:rsidR="00E5381C" w:rsidRPr="002622F3">
        <w:rPr>
          <w:rFonts w:eastAsia="Calibri"/>
          <w:lang w:eastAsia="en-US"/>
        </w:rPr>
        <w:fldChar w:fldCharType="begin"/>
      </w:r>
      <w:r w:rsidR="003442D1" w:rsidRPr="002622F3">
        <w:rPr>
          <w:rFonts w:eastAsia="Calibri"/>
          <w:lang w:eastAsia="en-US"/>
        </w:rPr>
        <w:instrText xml:space="preserve"> ADDIN EN.CITE &lt;EndNote&gt;&lt;Cite&gt;&lt;Author&gt;NAO&lt;/Author&gt;&lt;Year&gt;1986&lt;/Year&gt;&lt;RecNum&gt;1095&lt;/RecNum&gt;&lt;DisplayText&gt;(NAO, 1986)&lt;/DisplayText&gt;&lt;record&gt;&lt;rec-number&gt;1095&lt;/rec-number&gt;&lt;foreign-keys&gt;&lt;key app="EN" db-id="2vs5srr06trrpoez204vzzfwsfee5psv0w90"&gt;1095&lt;/key&gt;&lt;/foreign-keys&gt;&lt;ref-type name="Government Document"&gt;46&lt;/ref-type&gt;&lt;contributors&gt;&lt;authors&gt;&lt;author&gt;NAO &lt;/author&gt;&lt;/authors&gt;&lt;/contributors&gt;&lt;titles&gt;&lt;title&gt;Review of Forestry Commission Objectives and Achievements &lt;/title&gt;&lt;/titles&gt;&lt;dates&gt;&lt;year&gt;1986&lt;/year&gt;&lt;/dates&gt;&lt;pub-location&gt;London&lt;/pub-location&gt;&lt;publisher&gt;Her Majesty&amp;apos;s Stationery Office&lt;/publisher&gt;&lt;urls&gt;&lt;/urls&gt;&lt;/record&gt;&lt;/Cite&gt;&lt;/EndNote&gt;</w:instrText>
      </w:r>
      <w:r w:rsidR="00E5381C" w:rsidRPr="002622F3">
        <w:rPr>
          <w:rFonts w:eastAsia="Calibri"/>
          <w:lang w:eastAsia="en-US"/>
        </w:rPr>
        <w:fldChar w:fldCharType="separate"/>
      </w:r>
      <w:r w:rsidR="00B01D93" w:rsidRPr="002622F3">
        <w:rPr>
          <w:rFonts w:eastAsia="Calibri"/>
          <w:noProof/>
          <w:lang w:eastAsia="en-US"/>
        </w:rPr>
        <w:t>(</w:t>
      </w:r>
      <w:hyperlink w:anchor="_ENREF_63" w:tooltip="NAO, 1986 #1095" w:history="1">
        <w:r w:rsidR="004B05B3" w:rsidRPr="002622F3">
          <w:rPr>
            <w:rFonts w:eastAsia="Calibri"/>
            <w:noProof/>
            <w:lang w:eastAsia="en-US"/>
          </w:rPr>
          <w:t>NAO, 1986</w:t>
        </w:r>
      </w:hyperlink>
      <w:r w:rsidR="00B01D93" w:rsidRPr="002622F3">
        <w:rPr>
          <w:rFonts w:eastAsia="Calibri"/>
          <w:noProof/>
          <w:lang w:eastAsia="en-US"/>
        </w:rPr>
        <w:t>)</w:t>
      </w:r>
      <w:r w:rsidR="00E5381C" w:rsidRPr="002622F3">
        <w:rPr>
          <w:rFonts w:eastAsia="Calibri"/>
          <w:lang w:eastAsia="en-US"/>
        </w:rPr>
        <w:fldChar w:fldCharType="end"/>
      </w:r>
      <w:r w:rsidR="00E5381C" w:rsidRPr="002622F3">
        <w:rPr>
          <w:rFonts w:eastAsia="Calibri"/>
          <w:lang w:eastAsia="en-US"/>
        </w:rPr>
        <w:t>.</w:t>
      </w:r>
      <w:r w:rsidR="00AB2024" w:rsidRPr="00293E09">
        <w:rPr>
          <w:rFonts w:eastAsia="Calibri"/>
          <w:color w:val="FF0000"/>
          <w:lang w:eastAsia="en-US"/>
        </w:rPr>
        <w:t xml:space="preserve"> </w:t>
      </w:r>
      <w:r w:rsidR="001716FF" w:rsidRPr="0086700E">
        <w:rPr>
          <w:rFonts w:cs="Arial"/>
        </w:rPr>
        <w:t xml:space="preserve">Following the </w:t>
      </w:r>
      <w:r w:rsidR="00136679" w:rsidRPr="0086700E">
        <w:rPr>
          <w:rFonts w:cs="Arial"/>
        </w:rPr>
        <w:t xml:space="preserve">formerly mentioned </w:t>
      </w:r>
      <w:r w:rsidR="001716FF" w:rsidRPr="0086700E">
        <w:rPr>
          <w:rFonts w:cs="Arial"/>
        </w:rPr>
        <w:t>rejection of the strategic defence justification for British forestry</w:t>
      </w:r>
      <w:r w:rsidR="00E74207">
        <w:rPr>
          <w:rFonts w:cs="Arial"/>
        </w:rPr>
        <w:t xml:space="preserve"> </w:t>
      </w:r>
      <w:r w:rsidR="00E74207">
        <w:rPr>
          <w:rFonts w:cs="Arial"/>
        </w:rPr>
        <w:fldChar w:fldCharType="begin"/>
      </w:r>
      <w:r w:rsidR="00E74207">
        <w:rPr>
          <w:rFonts w:cs="Arial"/>
        </w:rPr>
        <w:instrText xml:space="preserve"> ADDIN EN.CITE &lt;EndNote&gt;&lt;Cite&gt;&lt;Author&gt;Zuckerman&lt;/Author&gt;&lt;Year&gt;1957&lt;/Year&gt;&lt;RecNum&gt;1091&lt;/RecNum&gt;&lt;DisplayText&gt;(Zuckerman, 1957)&lt;/DisplayText&gt;&lt;record&gt;&lt;rec-number&gt;1091&lt;/rec-number&gt;&lt;foreign-keys&gt;&lt;key app="EN" db-id="2vs5srr06trrpoez204vzzfwsfee5psv0w90"&gt;1091&lt;/key&gt;&lt;/foreign-keys&gt;&lt;ref-type name="Report"&gt;27&lt;/ref-type&gt;&lt;contributors&gt;&lt;authors&gt;&lt;author&gt;Zuckerman, S.&lt;/author&gt;&lt;/authors&gt;&lt;/contributors&gt;&lt;titles&gt;&lt;title&gt;Forestry, Agriculture and Marginal Land. A Report by the Natural Resources Committee&lt;/title&gt;&lt;/titles&gt;&lt;dates&gt;&lt;year&gt;1957&lt;/year&gt;&lt;/dates&gt;&lt;pub-location&gt;London&lt;/pub-location&gt;&lt;publisher&gt;Her Majesty&amp;apos;s Stationery Office&lt;/publisher&gt;&lt;urls&gt;&lt;/urls&gt;&lt;/record&gt;&lt;/Cite&gt;&lt;/EndNote&gt;</w:instrText>
      </w:r>
      <w:r w:rsidR="00E74207">
        <w:rPr>
          <w:rFonts w:cs="Arial"/>
        </w:rPr>
        <w:fldChar w:fldCharType="separate"/>
      </w:r>
      <w:r w:rsidR="00E74207">
        <w:rPr>
          <w:rFonts w:cs="Arial"/>
          <w:noProof/>
        </w:rPr>
        <w:t>(</w:t>
      </w:r>
      <w:hyperlink w:anchor="_ENREF_94" w:tooltip="Zuckerman, 1957 #1091" w:history="1">
        <w:r w:rsidR="004B05B3">
          <w:rPr>
            <w:rFonts w:cs="Arial"/>
            <w:noProof/>
          </w:rPr>
          <w:t>Zuckerman, 1957</w:t>
        </w:r>
      </w:hyperlink>
      <w:r w:rsidR="00E74207">
        <w:rPr>
          <w:rFonts w:cs="Arial"/>
          <w:noProof/>
        </w:rPr>
        <w:t>)</w:t>
      </w:r>
      <w:r w:rsidR="00E74207">
        <w:rPr>
          <w:rFonts w:cs="Arial"/>
        </w:rPr>
        <w:fldChar w:fldCharType="end"/>
      </w:r>
      <w:r w:rsidR="001716FF" w:rsidRPr="0086700E">
        <w:rPr>
          <w:rFonts w:cs="Arial"/>
        </w:rPr>
        <w:t xml:space="preserve">, </w:t>
      </w:r>
      <w:r w:rsidR="00E5381C" w:rsidRPr="0086700E">
        <w:rPr>
          <w:rFonts w:cs="Arial"/>
        </w:rPr>
        <w:t>later</w:t>
      </w:r>
      <w:r w:rsidR="001716FF" w:rsidRPr="0086700E">
        <w:rPr>
          <w:rFonts w:cs="Arial"/>
        </w:rPr>
        <w:t xml:space="preserve"> policy reviews revolved around the question of whether the overall contribution made by forestry to society merits its share both of public investment and land resources</w:t>
      </w:r>
      <w:r w:rsidR="001716FF" w:rsidRPr="0086700E">
        <w:rPr>
          <w:rFonts w:cs="Arial"/>
          <w:i/>
        </w:rPr>
        <w:t xml:space="preserve"> </w:t>
      </w:r>
      <w:r w:rsidR="001716FF" w:rsidRPr="0086700E">
        <w:rPr>
          <w:rFonts w:cs="Arial"/>
        </w:rPr>
        <w:fldChar w:fldCharType="begin"/>
      </w:r>
      <w:r w:rsidR="001716FF" w:rsidRPr="0086700E">
        <w:rPr>
          <w:rFonts w:cs="Arial"/>
        </w:rPr>
        <w:instrText xml:space="preserve"> ADDIN EN.CITE &lt;EndNote&gt;&lt;Cite&gt;&lt;Author&gt;Holmes&lt;/Author&gt;&lt;Year&gt;1975&lt;/Year&gt;&lt;RecNum&gt;1117&lt;/RecNum&gt;&lt;DisplayText&gt;(Holmes, 1975)&lt;/DisplayText&gt;&lt;record&gt;&lt;rec-number&gt;1117&lt;/rec-number&gt;&lt;foreign-keys&gt;&lt;key app="EN" db-id="2vs5srr06trrpoez204vzzfwsfee5psv0w90"&gt;1117&lt;/key&gt;&lt;/foreign-keys&gt;&lt;ref-type name="Journal Article"&gt;17&lt;/ref-type&gt;&lt;contributors&gt;&lt;authors&gt;&lt;author&gt;Holmes, G. D.&lt;/author&gt;&lt;/authors&gt;&lt;/contributors&gt;&lt;titles&gt;&lt;title&gt;History of Forestry and Forest Management&lt;/title&gt;&lt;secondary-title&gt;Philosophical Transactions of the Royal Society of London. Series B, Biological Sciences&lt;/secondary-title&gt;&lt;/titles&gt;&lt;periodical&gt;&lt;full-title&gt;Philosophical Transactions of the Royal Society of London. Series B, Biological Sciences&lt;/full-title&gt;&lt;/periodical&gt;&lt;pages&gt;69-80&lt;/pages&gt;&lt;volume&gt;271&lt;/volume&gt;&lt;number&gt;911&lt;/number&gt;&lt;dates&gt;&lt;year&gt;1975&lt;/year&gt;&lt;/dates&gt;&lt;publisher&gt;The Royal Society&lt;/publisher&gt;&lt;isbn&gt;00804622&lt;/isbn&gt;&lt;urls&gt;&lt;related-urls&gt;&lt;url&gt;http://www.jstor.org/stable/2417729&lt;/url&gt;&lt;/related-urls&gt;&lt;/urls&gt;&lt;/record&gt;&lt;/Cite&gt;&lt;/EndNote&gt;</w:instrText>
      </w:r>
      <w:r w:rsidR="001716FF" w:rsidRPr="0086700E">
        <w:rPr>
          <w:rFonts w:cs="Arial"/>
        </w:rPr>
        <w:fldChar w:fldCharType="separate"/>
      </w:r>
      <w:r w:rsidR="001716FF" w:rsidRPr="0086700E">
        <w:rPr>
          <w:rFonts w:cs="Arial"/>
          <w:noProof/>
        </w:rPr>
        <w:t>(</w:t>
      </w:r>
      <w:hyperlink w:anchor="_ENREF_48" w:tooltip="Holmes, 1975 #1117" w:history="1">
        <w:r w:rsidR="004B05B3" w:rsidRPr="0086700E">
          <w:rPr>
            <w:rFonts w:cs="Arial"/>
            <w:noProof/>
          </w:rPr>
          <w:t>Holmes, 1975</w:t>
        </w:r>
      </w:hyperlink>
      <w:r w:rsidR="001716FF" w:rsidRPr="0086700E">
        <w:rPr>
          <w:rFonts w:cs="Arial"/>
          <w:noProof/>
        </w:rPr>
        <w:t>)</w:t>
      </w:r>
      <w:r w:rsidR="001716FF" w:rsidRPr="0086700E">
        <w:rPr>
          <w:rFonts w:cs="Arial"/>
        </w:rPr>
        <w:fldChar w:fldCharType="end"/>
      </w:r>
      <w:r w:rsidR="001716FF" w:rsidRPr="0086700E">
        <w:rPr>
          <w:rFonts w:cs="Arial"/>
        </w:rPr>
        <w:t xml:space="preserve">. </w:t>
      </w:r>
      <w:r w:rsidR="00CC65E8">
        <w:rPr>
          <w:rFonts w:cs="Arial"/>
        </w:rPr>
        <w:t>I</w:t>
      </w:r>
      <w:r w:rsidR="001716FF" w:rsidRPr="0086700E">
        <w:rPr>
          <w:rFonts w:cs="Arial"/>
        </w:rPr>
        <w:t xml:space="preserve">n 1972 </w:t>
      </w:r>
      <w:r w:rsidR="001716FF" w:rsidRPr="0086700E">
        <w:rPr>
          <w:rFonts w:cs="Arial"/>
        </w:rPr>
        <w:fldChar w:fldCharType="begin"/>
      </w:r>
      <w:r w:rsidR="001716FF" w:rsidRPr="0086700E">
        <w:rPr>
          <w:rFonts w:cs="Arial"/>
        </w:rPr>
        <w:instrText xml:space="preserve"> ADDIN EN.CITE &lt;EndNote&gt;&lt;Cite&gt;&lt;Author&gt;HM Treasury&lt;/Author&gt;&lt;Year&gt;1972 &lt;/Year&gt;&lt;RecNum&gt;1057&lt;/RecNum&gt;&lt;DisplayText&gt;(HM Treasury, 1972)&lt;/DisplayText&gt;&lt;record&gt;&lt;rec-number&gt;1057&lt;/rec-number&gt;&lt;foreign-keys&gt;&lt;key app="EN" db-id="2vs5srr06trrpoez204vzzfwsfee5psv0w90"&gt;1057&lt;/key&gt;&lt;/foreign-keys&gt;&lt;ref-type name="Government Document"&gt;46&lt;/ref-type&gt;&lt;contributors&gt;&lt;authors&gt;&lt;author&gt;HM Treasury, &lt;/author&gt;&lt;/authors&gt;&lt;/contributors&gt;&lt;titles&gt;&lt;title&gt;Forestry in Great Britain: an Interdepartmental Cost/Benefit Study &lt;/title&gt;&lt;/titles&gt;&lt;dates&gt;&lt;year&gt;1972&lt;/year&gt;&lt;/dates&gt;&lt;pub-location&gt;London&lt;/pub-location&gt;&lt;publisher&gt;Her Majesty&amp;apos;s Stationery Office&lt;/publisher&gt;&lt;urls&gt;&lt;/urls&gt;&lt;/record&gt;&lt;/Cite&gt;&lt;/EndNote&gt;</w:instrText>
      </w:r>
      <w:r w:rsidR="001716FF" w:rsidRPr="0086700E">
        <w:rPr>
          <w:rFonts w:cs="Arial"/>
        </w:rPr>
        <w:fldChar w:fldCharType="separate"/>
      </w:r>
      <w:r w:rsidR="001716FF" w:rsidRPr="0086700E">
        <w:rPr>
          <w:rFonts w:cs="Arial"/>
          <w:noProof/>
        </w:rPr>
        <w:t>(</w:t>
      </w:r>
      <w:hyperlink w:anchor="_ENREF_30" w:tooltip="HM Treasury, 1972 #1057" w:history="1">
        <w:r w:rsidR="004B05B3" w:rsidRPr="0086700E">
          <w:rPr>
            <w:rFonts w:cs="Arial"/>
            <w:noProof/>
          </w:rPr>
          <w:t>HM Treasury, 1972</w:t>
        </w:r>
      </w:hyperlink>
      <w:r w:rsidR="001716FF" w:rsidRPr="0086700E">
        <w:rPr>
          <w:rFonts w:cs="Arial"/>
          <w:noProof/>
        </w:rPr>
        <w:t>)</w:t>
      </w:r>
      <w:r w:rsidR="001716FF" w:rsidRPr="0086700E">
        <w:rPr>
          <w:rFonts w:cs="Arial"/>
        </w:rPr>
        <w:fldChar w:fldCharType="end"/>
      </w:r>
      <w:r w:rsidR="00CC65E8">
        <w:rPr>
          <w:rFonts w:cs="Arial"/>
        </w:rPr>
        <w:t>, the Treasury reviewed</w:t>
      </w:r>
      <w:r w:rsidR="003F5ADF">
        <w:rPr>
          <w:rFonts w:cs="Arial"/>
        </w:rPr>
        <w:t>,</w:t>
      </w:r>
      <w:r w:rsidR="001716FF" w:rsidRPr="0086700E">
        <w:rPr>
          <w:rFonts w:cs="Arial"/>
        </w:rPr>
        <w:t xml:space="preserve"> for the first time</w:t>
      </w:r>
      <w:r w:rsidR="003F5ADF">
        <w:rPr>
          <w:rFonts w:cs="Arial"/>
        </w:rPr>
        <w:t>,</w:t>
      </w:r>
      <w:r w:rsidR="001716FF" w:rsidRPr="0086700E">
        <w:rPr>
          <w:rFonts w:cs="Arial"/>
        </w:rPr>
        <w:t xml:space="preserve"> the costs and </w:t>
      </w:r>
      <w:r w:rsidR="00136679" w:rsidRPr="0086700E">
        <w:rPr>
          <w:rFonts w:cs="Arial"/>
        </w:rPr>
        <w:t xml:space="preserve">benefits of </w:t>
      </w:r>
      <w:r w:rsidR="00CC65E8">
        <w:rPr>
          <w:rFonts w:cs="Arial"/>
        </w:rPr>
        <w:t xml:space="preserve">British </w:t>
      </w:r>
      <w:r w:rsidR="00136679" w:rsidRPr="0086700E">
        <w:rPr>
          <w:rFonts w:cs="Arial"/>
        </w:rPr>
        <w:t>forestry</w:t>
      </w:r>
      <w:r w:rsidR="00EF3C34">
        <w:rPr>
          <w:rFonts w:cs="Arial"/>
        </w:rPr>
        <w:t>,</w:t>
      </w:r>
      <w:r w:rsidR="00136679" w:rsidRPr="0086700E">
        <w:rPr>
          <w:rFonts w:cs="Arial"/>
        </w:rPr>
        <w:t xml:space="preserve"> with particular attention been given to </w:t>
      </w:r>
      <w:r w:rsidR="00D449CC" w:rsidRPr="0086700E">
        <w:rPr>
          <w:rFonts w:cs="Arial"/>
        </w:rPr>
        <w:t>the</w:t>
      </w:r>
      <w:r w:rsidR="00CC5AEA" w:rsidRPr="0086700E">
        <w:rPr>
          <w:rFonts w:cs="Arial"/>
        </w:rPr>
        <w:t xml:space="preserve"> non-commercial </w:t>
      </w:r>
      <w:r w:rsidR="00136679" w:rsidRPr="0086700E">
        <w:rPr>
          <w:rFonts w:cs="Arial"/>
        </w:rPr>
        <w:t xml:space="preserve">benefits </w:t>
      </w:r>
      <w:r w:rsidR="00E74207">
        <w:rPr>
          <w:rFonts w:cs="Arial"/>
        </w:rPr>
        <w:t>of forests</w:t>
      </w:r>
      <w:r w:rsidR="00EF3C34">
        <w:rPr>
          <w:rFonts w:cs="Arial"/>
        </w:rPr>
        <w:t>. The</w:t>
      </w:r>
      <w:r w:rsidR="00903E1B">
        <w:rPr>
          <w:rFonts w:cs="Arial"/>
        </w:rPr>
        <w:t xml:space="preserve"> </w:t>
      </w:r>
      <w:r w:rsidR="00136679" w:rsidRPr="0086700E">
        <w:rPr>
          <w:rFonts w:cs="Arial"/>
        </w:rPr>
        <w:t xml:space="preserve">study </w:t>
      </w:r>
      <w:r w:rsidR="00293E09" w:rsidRPr="0086700E">
        <w:rPr>
          <w:rFonts w:cs="Arial"/>
        </w:rPr>
        <w:t>c</w:t>
      </w:r>
      <w:r w:rsidR="001716FF" w:rsidRPr="0086700E">
        <w:rPr>
          <w:rFonts w:cs="Arial"/>
        </w:rPr>
        <w:t xml:space="preserve">oncluded that </w:t>
      </w:r>
      <w:r w:rsidR="00A67FD3" w:rsidRPr="0086700E">
        <w:rPr>
          <w:rFonts w:cs="Arial"/>
        </w:rPr>
        <w:t xml:space="preserve">even though </w:t>
      </w:r>
      <w:r w:rsidR="001716FF" w:rsidRPr="0086700E">
        <w:rPr>
          <w:rFonts w:cs="Arial"/>
        </w:rPr>
        <w:t xml:space="preserve">afforestation failed to produce the 10% return expected from public sector investment, </w:t>
      </w:r>
      <w:r w:rsidR="006642A0" w:rsidRPr="0086700E">
        <w:rPr>
          <w:rFonts w:cs="Arial"/>
        </w:rPr>
        <w:t xml:space="preserve">forestry </w:t>
      </w:r>
      <w:r w:rsidR="00136679" w:rsidRPr="0086700E">
        <w:rPr>
          <w:rFonts w:cs="Arial"/>
        </w:rPr>
        <w:t xml:space="preserve">would be </w:t>
      </w:r>
      <w:r w:rsidR="001716FF" w:rsidRPr="0086700E">
        <w:rPr>
          <w:rFonts w:cs="Arial"/>
        </w:rPr>
        <w:t xml:space="preserve">economically viable when recreation and amenity </w:t>
      </w:r>
      <w:r w:rsidR="002C5EB3" w:rsidRPr="0086700E">
        <w:rPr>
          <w:rFonts w:cs="Arial"/>
        </w:rPr>
        <w:t xml:space="preserve">benefits </w:t>
      </w:r>
      <w:r w:rsidR="001716FF" w:rsidRPr="0086700E">
        <w:rPr>
          <w:rFonts w:cs="Arial"/>
        </w:rPr>
        <w:t xml:space="preserve">were </w:t>
      </w:r>
      <w:r w:rsidR="0086379B">
        <w:rPr>
          <w:rFonts w:cs="Arial"/>
        </w:rPr>
        <w:t>factored in</w:t>
      </w:r>
      <w:r w:rsidR="00EB1AC2">
        <w:rPr>
          <w:rFonts w:cs="Arial"/>
        </w:rPr>
        <w:t xml:space="preserve"> </w:t>
      </w:r>
      <w:r w:rsidR="00750F7E" w:rsidRPr="0086700E">
        <w:rPr>
          <w:rFonts w:cs="Arial"/>
        </w:rPr>
        <w:fldChar w:fldCharType="begin"/>
      </w:r>
      <w:r w:rsidR="00750F7E" w:rsidRPr="0086700E">
        <w:rPr>
          <w:rFonts w:cs="Arial"/>
        </w:rPr>
        <w:instrText xml:space="preserve"> ADDIN EN.CITE &lt;EndNote&gt;&lt;Cite&gt;&lt;Author&gt;Holmes&lt;/Author&gt;&lt;Year&gt;1975&lt;/Year&gt;&lt;RecNum&gt;1117&lt;/RecNum&gt;&lt;DisplayText&gt;(Holmes, 1975)&lt;/DisplayText&gt;&lt;record&gt;&lt;rec-number&gt;1117&lt;/rec-number&gt;&lt;foreign-keys&gt;&lt;key app="EN" db-id="2vs5srr06trrpoez204vzzfwsfee5psv0w90"&gt;1117&lt;/key&gt;&lt;/foreign-keys&gt;&lt;ref-type name="Journal Article"&gt;17&lt;/ref-type&gt;&lt;contributors&gt;&lt;authors&gt;&lt;author&gt;Holmes, G. D.&lt;/author&gt;&lt;/authors&gt;&lt;/contributors&gt;&lt;titles&gt;&lt;title&gt;History of Forestry and Forest Management&lt;/title&gt;&lt;secondary-title&gt;Philosophical Transactions of the Royal Society of London. Series B, Biological Sciences&lt;/secondary-title&gt;&lt;/titles&gt;&lt;periodical&gt;&lt;full-title&gt;Philosophical Transactions of the Royal Society of London. Series B, Biological Sciences&lt;/full-title&gt;&lt;/periodical&gt;&lt;pages&gt;69-80&lt;/pages&gt;&lt;volume&gt;271&lt;/volume&gt;&lt;number&gt;911&lt;/number&gt;&lt;dates&gt;&lt;year&gt;1975&lt;/year&gt;&lt;/dates&gt;&lt;publisher&gt;The Royal Society&lt;/publisher&gt;&lt;isbn&gt;00804622&lt;/isbn&gt;&lt;urls&gt;&lt;related-urls&gt;&lt;url&gt;http://www.jstor.org/stable/2417729&lt;/url&gt;&lt;/related-urls&gt;&lt;/urls&gt;&lt;/record&gt;&lt;/Cite&gt;&lt;/EndNote&gt;</w:instrText>
      </w:r>
      <w:r w:rsidR="00750F7E" w:rsidRPr="0086700E">
        <w:rPr>
          <w:rFonts w:cs="Arial"/>
        </w:rPr>
        <w:fldChar w:fldCharType="separate"/>
      </w:r>
      <w:r w:rsidR="00750F7E" w:rsidRPr="0086700E">
        <w:rPr>
          <w:rFonts w:cs="Arial"/>
          <w:noProof/>
        </w:rPr>
        <w:t>(</w:t>
      </w:r>
      <w:hyperlink w:anchor="_ENREF_48" w:tooltip="Holmes, 1975 #1117" w:history="1">
        <w:r w:rsidR="004B05B3" w:rsidRPr="0086700E">
          <w:rPr>
            <w:rFonts w:cs="Arial"/>
            <w:noProof/>
          </w:rPr>
          <w:t>Holmes, 1975</w:t>
        </w:r>
      </w:hyperlink>
      <w:r w:rsidR="00750F7E" w:rsidRPr="0086700E">
        <w:rPr>
          <w:rFonts w:cs="Arial"/>
          <w:noProof/>
        </w:rPr>
        <w:t>)</w:t>
      </w:r>
      <w:r w:rsidR="00750F7E" w:rsidRPr="0086700E">
        <w:rPr>
          <w:rFonts w:cs="Arial"/>
        </w:rPr>
        <w:fldChar w:fldCharType="end"/>
      </w:r>
      <w:r w:rsidR="00136679" w:rsidRPr="0086700E">
        <w:rPr>
          <w:rFonts w:cs="Arial"/>
        </w:rPr>
        <w:t xml:space="preserve">; it </w:t>
      </w:r>
      <w:r w:rsidR="004373F7" w:rsidRPr="0086700E">
        <w:t xml:space="preserve">estimated the recreational value of the then forest estate at </w:t>
      </w:r>
      <w:r w:rsidR="001716FF" w:rsidRPr="0086700E">
        <w:t xml:space="preserve">some </w:t>
      </w:r>
      <w:r w:rsidR="004373F7" w:rsidRPr="0086700E">
        <w:t>£</w:t>
      </w:r>
      <w:r w:rsidR="001716FF" w:rsidRPr="0086700E">
        <w:t xml:space="preserve">1.5 million </w:t>
      </w:r>
      <w:r w:rsidR="006642A0" w:rsidRPr="0086700E">
        <w:t>(</w:t>
      </w:r>
      <w:r w:rsidR="004373F7" w:rsidRPr="0086700E">
        <w:t>i</w:t>
      </w:r>
      <w:r w:rsidR="001716FF" w:rsidRPr="0086700E">
        <w:t>n 1968</w:t>
      </w:r>
      <w:r w:rsidR="006642A0" w:rsidRPr="0086700E">
        <w:t>)</w:t>
      </w:r>
      <w:r w:rsidR="00EF0E20" w:rsidRPr="0086700E">
        <w:t xml:space="preserve"> </w:t>
      </w:r>
      <w:r w:rsidR="001716FF" w:rsidRPr="0086700E">
        <w:t>and expected this</w:t>
      </w:r>
      <w:r w:rsidR="004373F7" w:rsidRPr="0086700E">
        <w:t xml:space="preserve"> </w:t>
      </w:r>
      <w:r w:rsidR="006642A0" w:rsidRPr="0086700E">
        <w:t>to increase</w:t>
      </w:r>
      <w:r w:rsidR="001716FF" w:rsidRPr="0086700E">
        <w:t xml:space="preserve"> by up to 10%  </w:t>
      </w:r>
      <w:r w:rsidR="00CD07BF">
        <w:t xml:space="preserve">annually </w:t>
      </w:r>
      <w:r w:rsidR="001716FF" w:rsidRPr="0086700E">
        <w:fldChar w:fldCharType="begin"/>
      </w:r>
      <w:r w:rsidR="001716FF" w:rsidRPr="0086700E">
        <w:instrText xml:space="preserve"> ADDIN EN.CITE &lt;EndNote&gt;&lt;Cite&gt;&lt;Author&gt;HM Treasury&lt;/Author&gt;&lt;Year&gt;1972 &lt;/Year&gt;&lt;RecNum&gt;1057&lt;/RecNum&gt;&lt;DisplayText&gt;(HM Treasury, 1972)&lt;/DisplayText&gt;&lt;record&gt;&lt;rec-number&gt;1057&lt;/rec-number&gt;&lt;foreign-keys&gt;&lt;key app="EN" db-id="2vs5srr06trrpoez204vzzfwsfee5psv0w90"&gt;1057&lt;/key&gt;&lt;/foreign-keys&gt;&lt;ref-type name="Government Document"&gt;46&lt;/ref-type&gt;&lt;contributors&gt;&lt;authors&gt;&lt;author&gt;HM Treasury, &lt;/author&gt;&lt;/authors&gt;&lt;/contributors&gt;&lt;titles&gt;&lt;title&gt;Forestry in Great Britain: an Interdepartmental Cost/Benefit Study &lt;/title&gt;&lt;/titles&gt;&lt;dates&gt;&lt;year&gt;1972&lt;/year&gt;&lt;/dates&gt;&lt;pub-location&gt;London&lt;/pub-location&gt;&lt;publisher&gt;Her Majesty&amp;apos;s Stationery Office&lt;/publisher&gt;&lt;urls&gt;&lt;/urls&gt;&lt;/record&gt;&lt;/Cite&gt;&lt;/EndNote&gt;</w:instrText>
      </w:r>
      <w:r w:rsidR="001716FF" w:rsidRPr="0086700E">
        <w:fldChar w:fldCharType="separate"/>
      </w:r>
      <w:r w:rsidR="001716FF" w:rsidRPr="0086700E">
        <w:rPr>
          <w:noProof/>
        </w:rPr>
        <w:t>(</w:t>
      </w:r>
      <w:hyperlink w:anchor="_ENREF_30" w:tooltip="HM Treasury, 1972 #1057" w:history="1">
        <w:r w:rsidR="004B05B3" w:rsidRPr="0086700E">
          <w:rPr>
            <w:noProof/>
          </w:rPr>
          <w:t>HM Treasury, 1972</w:t>
        </w:r>
      </w:hyperlink>
      <w:r w:rsidR="001716FF" w:rsidRPr="0086700E">
        <w:rPr>
          <w:noProof/>
        </w:rPr>
        <w:t>)</w:t>
      </w:r>
      <w:r w:rsidR="001716FF" w:rsidRPr="0086700E">
        <w:fldChar w:fldCharType="end"/>
      </w:r>
      <w:r w:rsidR="001716FF" w:rsidRPr="0086700E">
        <w:t xml:space="preserve">. </w:t>
      </w:r>
      <w:r w:rsidR="007B4135" w:rsidRPr="0086700E">
        <w:rPr>
          <w:rFonts w:cs="Arial"/>
        </w:rPr>
        <w:t>The outcome of the 1972 Treasury review is frequently seen as having brought about a</w:t>
      </w:r>
      <w:r w:rsidR="00EF2AC2">
        <w:rPr>
          <w:rFonts w:cs="Arial"/>
        </w:rPr>
        <w:t>nother</w:t>
      </w:r>
      <w:r w:rsidR="007B4135" w:rsidRPr="0086700E">
        <w:rPr>
          <w:rFonts w:cs="Arial"/>
        </w:rPr>
        <w:t xml:space="preserve"> shift towards the </w:t>
      </w:r>
      <w:r w:rsidR="006642A0" w:rsidRPr="0086700E">
        <w:rPr>
          <w:rFonts w:cs="Arial"/>
        </w:rPr>
        <w:t>widening of forestry objectives</w:t>
      </w:r>
      <w:r w:rsidR="00E730C8">
        <w:rPr>
          <w:rFonts w:cs="Arial"/>
        </w:rPr>
        <w:t xml:space="preserve"> </w:t>
      </w:r>
      <w:r w:rsidR="00E730C8">
        <w:rPr>
          <w:rFonts w:cs="Arial"/>
        </w:rPr>
        <w:fldChar w:fldCharType="begin"/>
      </w:r>
      <w:r w:rsidR="009D0DDD">
        <w:rPr>
          <w:rFonts w:cs="Arial"/>
        </w:rPr>
        <w:instrText xml:space="preserve"> ADDIN EN.CITE &lt;EndNote&gt;&lt;Cite&gt;&lt;Author&gt;Nail&lt;/Author&gt;&lt;Year&gt;2010&lt;/Year&gt;&lt;RecNum&gt;175&lt;/RecNum&gt;&lt;DisplayText&gt;(Nail, 2010)&lt;/DisplayText&gt;&lt;record&gt;&lt;rec-number&gt;175&lt;/rec-number&gt;&lt;foreign-keys&gt;&lt;key app="EN" db-id="2vs5srr06trrpoez204vzzfwsfee5psv0w90"&gt;175&lt;/key&gt;&lt;key app="ENWeb" db-id=""&gt;0&lt;/key&gt;&lt;/foreign-keys&gt;&lt;ref-type name="Book"&gt;6&lt;/ref-type&gt;&lt;contributors&gt;&lt;authors&gt;&lt;author&gt;Nail, Sylvie&lt;/author&gt;&lt;/authors&gt;&lt;/contributors&gt;&lt;titles&gt;&lt;title&gt;Forest Policies and Social Change in England&lt;/title&gt;&lt;/titles&gt;&lt;pages&gt;xix, 328 p.&lt;/pages&gt;&lt;keywords&gt;&lt;keyword&gt;Forest policy England.&lt;/keyword&gt;&lt;/keywords&gt;&lt;dates&gt;&lt;year&gt;2010&lt;/year&gt;&lt;/dates&gt;&lt;pub-location&gt;[Dordrecht; London]&lt;/pub-location&gt;&lt;publisher&gt;Springer&lt;/publisher&gt;&lt;isbn&gt;9781402083648 (hbk.) : No price&amp;#xD;1402083645 (hbk.) : No price&lt;/isbn&gt;&lt;call-num&gt;333.750942 22&amp;#xD;British Library STI (B) 333.750942 v. 6&amp;#xD;British Library DSC 9356.016000 v. 6 (2008)&lt;/call-num&gt;&lt;urls&gt;&lt;/urls&gt;&lt;/record&gt;&lt;/Cite&gt;&lt;/EndNote&gt;</w:instrText>
      </w:r>
      <w:r w:rsidR="00E730C8">
        <w:rPr>
          <w:rFonts w:cs="Arial"/>
        </w:rPr>
        <w:fldChar w:fldCharType="separate"/>
      </w:r>
      <w:r w:rsidR="00E730C8">
        <w:rPr>
          <w:rFonts w:cs="Arial"/>
          <w:noProof/>
        </w:rPr>
        <w:t>(</w:t>
      </w:r>
      <w:hyperlink w:anchor="_ENREF_62" w:tooltip="Nail, 2010 #175" w:history="1">
        <w:r w:rsidR="004B05B3">
          <w:rPr>
            <w:rFonts w:cs="Arial"/>
            <w:noProof/>
          </w:rPr>
          <w:t>Nail, 2010</w:t>
        </w:r>
      </w:hyperlink>
      <w:r w:rsidR="00E730C8">
        <w:rPr>
          <w:rFonts w:cs="Arial"/>
          <w:noProof/>
        </w:rPr>
        <w:t>)</w:t>
      </w:r>
      <w:r w:rsidR="00E730C8">
        <w:rPr>
          <w:rFonts w:cs="Arial"/>
        </w:rPr>
        <w:fldChar w:fldCharType="end"/>
      </w:r>
      <w:r w:rsidR="007B4135" w:rsidRPr="0086700E">
        <w:rPr>
          <w:rFonts w:cs="Arial"/>
        </w:rPr>
        <w:t>.</w:t>
      </w:r>
      <w:r w:rsidR="00293E09" w:rsidRPr="0086700E">
        <w:rPr>
          <w:rFonts w:cs="Arial"/>
        </w:rPr>
        <w:t xml:space="preserve"> </w:t>
      </w:r>
      <w:r w:rsidR="0086379B">
        <w:rPr>
          <w:rFonts w:cs="Arial"/>
        </w:rPr>
        <w:t>T</w:t>
      </w:r>
      <w:r w:rsidR="00E905CC">
        <w:rPr>
          <w:rFonts w:cs="Arial"/>
        </w:rPr>
        <w:t>he economics of forestry</w:t>
      </w:r>
      <w:r w:rsidR="0086379B">
        <w:rPr>
          <w:rFonts w:cs="Arial"/>
        </w:rPr>
        <w:t xml:space="preserve"> now became the </w:t>
      </w:r>
      <w:r w:rsidR="00E905CC">
        <w:rPr>
          <w:rFonts w:cs="Arial"/>
        </w:rPr>
        <w:t xml:space="preserve">subject of </w:t>
      </w:r>
      <w:r w:rsidR="0097246A">
        <w:rPr>
          <w:rFonts w:cs="Arial"/>
        </w:rPr>
        <w:t xml:space="preserve">a </w:t>
      </w:r>
      <w:r w:rsidR="00E905CC">
        <w:rPr>
          <w:rFonts w:cs="Arial"/>
        </w:rPr>
        <w:t>heated debate</w:t>
      </w:r>
      <w:r w:rsidR="0086379B">
        <w:rPr>
          <w:rFonts w:cs="Arial"/>
        </w:rPr>
        <w:t xml:space="preserve"> </w:t>
      </w:r>
      <w:r w:rsidR="00EB1AC2">
        <w:rPr>
          <w:rFonts w:cs="Arial"/>
        </w:rPr>
        <w:fldChar w:fldCharType="begin"/>
      </w:r>
      <w:r w:rsidR="00EB1AC2">
        <w:rPr>
          <w:rFonts w:cs="Arial"/>
        </w:rPr>
        <w:instrText xml:space="preserve"> ADDIN EN.CITE &lt;EndNote&gt;&lt;Cite&gt;&lt;Author&gt;Grove&lt;/Author&gt;&lt;Year&gt;1983&lt;/Year&gt;&lt;RecNum&gt;1337&lt;/RecNum&gt;&lt;Prefix&gt;e.g. &lt;/Prefix&gt;&lt;DisplayText&gt;(e.g. Grove, 1983)&lt;/DisplayText&gt;&lt;record&gt;&lt;rec-number&gt;1337&lt;/rec-number&gt;&lt;foreign-keys&gt;&lt;key app="EN" db-id="2vs5srr06trrpoez204vzzfwsfee5psv0w90"&gt;1337&lt;/key&gt;&lt;/foreign-keys&gt;&lt;ref-type name="Report"&gt;27&lt;/ref-type&gt;&lt;contributors&gt;&lt;authors&gt;&lt;author&gt;Grove, R.&lt;/author&gt;&lt;/authors&gt;&lt;tertiary-authors&gt;&lt;author&gt;The British Association of Nature Conservationists (BANC)&lt;/author&gt;&lt;/tertiary-authors&gt;&lt;/contributors&gt;&lt;titles&gt;&lt;title&gt;The Future for Forestry&lt;/title&gt;&lt;/titles&gt;&lt;dates&gt;&lt;year&gt;1983&lt;/year&gt;&lt;/dates&gt;&lt;pub-location&gt;Cambridge&lt;/pub-location&gt;&lt;urls&gt;&lt;/urls&gt;&lt;/record&gt;&lt;/Cite&gt;&lt;/EndNote&gt;</w:instrText>
      </w:r>
      <w:r w:rsidR="00EB1AC2">
        <w:rPr>
          <w:rFonts w:cs="Arial"/>
        </w:rPr>
        <w:fldChar w:fldCharType="separate"/>
      </w:r>
      <w:r w:rsidR="00EB1AC2">
        <w:rPr>
          <w:rFonts w:cs="Arial"/>
          <w:noProof/>
        </w:rPr>
        <w:t>(</w:t>
      </w:r>
      <w:hyperlink w:anchor="_ENREF_28" w:tooltip="Grove, 1983 #1337" w:history="1">
        <w:r w:rsidR="004B05B3">
          <w:rPr>
            <w:rFonts w:cs="Arial"/>
            <w:noProof/>
          </w:rPr>
          <w:t>e.g. Grove, 1983</w:t>
        </w:r>
      </w:hyperlink>
      <w:r w:rsidR="00EB1AC2">
        <w:rPr>
          <w:rFonts w:cs="Arial"/>
          <w:noProof/>
        </w:rPr>
        <w:t>)</w:t>
      </w:r>
      <w:r w:rsidR="00EB1AC2">
        <w:rPr>
          <w:rFonts w:cs="Arial"/>
        </w:rPr>
        <w:fldChar w:fldCharType="end"/>
      </w:r>
      <w:r w:rsidR="0086700E" w:rsidRPr="0086700E">
        <w:rPr>
          <w:rFonts w:cs="Arial"/>
        </w:rPr>
        <w:t>.</w:t>
      </w:r>
      <w:r w:rsidR="009E3F7C">
        <w:rPr>
          <w:rFonts w:cs="Arial"/>
        </w:rPr>
        <w:t xml:space="preserve"> </w:t>
      </w:r>
      <w:r w:rsidR="00355521">
        <w:rPr>
          <w:rFonts w:cs="Arial"/>
        </w:rPr>
        <w:t>Moreover, p</w:t>
      </w:r>
      <w:r w:rsidR="00E905CC">
        <w:rPr>
          <w:rFonts w:cs="Arial"/>
        </w:rPr>
        <w:t xml:space="preserve">articularly, in the </w:t>
      </w:r>
      <w:r w:rsidR="00E905CC" w:rsidRPr="00814B99">
        <w:rPr>
          <w:rFonts w:cs="Arial"/>
        </w:rPr>
        <w:t>1970s</w:t>
      </w:r>
      <w:r w:rsidR="00E905CC">
        <w:rPr>
          <w:rFonts w:cs="Arial"/>
        </w:rPr>
        <w:t xml:space="preserve"> and 80s,</w:t>
      </w:r>
      <w:r w:rsidR="00E905CC" w:rsidRPr="00814B99">
        <w:rPr>
          <w:rFonts w:cs="Arial"/>
        </w:rPr>
        <w:t xml:space="preserve"> </w:t>
      </w:r>
      <w:r w:rsidR="00E905CC">
        <w:rPr>
          <w:rFonts w:cs="Arial"/>
        </w:rPr>
        <w:t>t</w:t>
      </w:r>
      <w:r w:rsidR="00E905CC" w:rsidRPr="00814B99">
        <w:rPr>
          <w:rFonts w:cs="Arial"/>
        </w:rPr>
        <w:t xml:space="preserve">he Forestry Commission became increasingly criticised by a rapidly growing environmental </w:t>
      </w:r>
      <w:r w:rsidR="00E905CC">
        <w:rPr>
          <w:rFonts w:cs="Arial"/>
        </w:rPr>
        <w:t xml:space="preserve">and recreational </w:t>
      </w:r>
      <w:r w:rsidR="00E905CC" w:rsidRPr="00814B99">
        <w:rPr>
          <w:rFonts w:cs="Arial"/>
        </w:rPr>
        <w:t>lobby</w:t>
      </w:r>
      <w:r w:rsidR="00E905CC">
        <w:rPr>
          <w:rFonts w:cs="Arial"/>
        </w:rPr>
        <w:t xml:space="preserve">, including the Forestry Action Group </w:t>
      </w:r>
      <w:r w:rsidR="00E905CC">
        <w:rPr>
          <w:rFonts w:cs="Arial"/>
        </w:rPr>
        <w:fldChar w:fldCharType="begin"/>
      </w:r>
      <w:r w:rsidR="00E905CC">
        <w:rPr>
          <w:rFonts w:cs="Arial"/>
        </w:rPr>
        <w:instrText xml:space="preserve"> ADDIN EN.CITE &lt;EndNote&gt;&lt;Cite ExcludeAuth="1"&gt;&lt;Author&gt;Forestry Action Group&lt;/Author&gt;&lt;Year&gt;1971&lt;/Year&gt;&lt;RecNum&gt;1145&lt;/RecNum&gt;&lt;DisplayText&gt;(1971)&lt;/DisplayText&gt;&lt;record&gt;&lt;rec-number&gt;1145&lt;/rec-number&gt;&lt;foreign-keys&gt;&lt;key app="EN" db-id="2vs5srr06trrpoez204vzzfwsfee5psv0w90"&gt;1145&lt;/key&gt;&lt;/foreign-keys&gt;&lt;ref-type name="Report"&gt;27&lt;/ref-type&gt;&lt;contributors&gt;&lt;authors&gt;&lt;author&gt;Forestry Action Group,&lt;/author&gt;&lt;/authors&gt;&lt;tertiary-authors&gt;&lt;author&gt;Forestry Action Group&lt;/author&gt;&lt;/tertiary-authors&gt;&lt;/contributors&gt;&lt;titles&gt;&lt;title&gt;The Case against Coniferous Afforestation&lt;/title&gt;&lt;/titles&gt;&lt;dates&gt;&lt;year&gt;1971&lt;/year&gt;&lt;/dates&gt;&lt;pub-location&gt;Darowen, Powyns&lt;/pub-location&gt;&lt;urls&gt;&lt;/urls&gt;&lt;/record&gt;&lt;/Cite&gt;&lt;/EndNote&gt;</w:instrText>
      </w:r>
      <w:r w:rsidR="00E905CC">
        <w:rPr>
          <w:rFonts w:cs="Arial"/>
        </w:rPr>
        <w:fldChar w:fldCharType="separate"/>
      </w:r>
      <w:r w:rsidR="00E905CC">
        <w:rPr>
          <w:rFonts w:cs="Arial"/>
          <w:noProof/>
        </w:rPr>
        <w:t>(</w:t>
      </w:r>
      <w:hyperlink w:anchor="_ENREF_19" w:tooltip="Forestry Action Group, 1971 #1145" w:history="1">
        <w:r w:rsidR="004B05B3">
          <w:rPr>
            <w:rFonts w:cs="Arial"/>
            <w:noProof/>
          </w:rPr>
          <w:t>1971</w:t>
        </w:r>
      </w:hyperlink>
      <w:r w:rsidR="00E905CC">
        <w:rPr>
          <w:rFonts w:cs="Arial"/>
          <w:noProof/>
        </w:rPr>
        <w:t>)</w:t>
      </w:r>
      <w:r w:rsidR="00E905CC">
        <w:rPr>
          <w:rFonts w:cs="Arial"/>
        </w:rPr>
        <w:fldChar w:fldCharType="end"/>
      </w:r>
      <w:r w:rsidR="00E905CC" w:rsidRPr="00814B99">
        <w:rPr>
          <w:rFonts w:cs="Arial"/>
        </w:rPr>
        <w:t xml:space="preserve">, </w:t>
      </w:r>
      <w:r w:rsidR="00E905CC">
        <w:rPr>
          <w:rFonts w:cs="Arial"/>
        </w:rPr>
        <w:t xml:space="preserve">the Rambler’s Association </w:t>
      </w:r>
      <w:r w:rsidR="00E905CC">
        <w:rPr>
          <w:rFonts w:cs="Arial"/>
        </w:rPr>
        <w:fldChar w:fldCharType="begin"/>
      </w:r>
      <w:r w:rsidR="00E905CC">
        <w:rPr>
          <w:rFonts w:cs="Arial"/>
        </w:rPr>
        <w:instrText xml:space="preserve"> ADDIN EN.CITE &lt;EndNote&gt;&lt;Cite ExcludeAuth="1"&gt;&lt;Author&gt;Ramblers&amp;apos; Association&lt;/Author&gt;&lt;Year&gt;1971&lt;/Year&gt;&lt;RecNum&gt;1144&lt;/RecNum&gt;&lt;DisplayText&gt;(1971)&lt;/DisplayText&gt;&lt;record&gt;&lt;rec-number&gt;1144&lt;/rec-number&gt;&lt;foreign-keys&gt;&lt;key app="EN" db-id="2vs5srr06trrpoez204vzzfwsfee5psv0w90"&gt;1144&lt;/key&gt;&lt;/foreign-keys&gt;&lt;ref-type name="Report"&gt;27&lt;/ref-type&gt;&lt;contributors&gt;&lt;authors&gt;&lt;author&gt;Ramblers&amp;apos; Association,&lt;/author&gt;&lt;/authors&gt;&lt;tertiary-authors&gt;&lt;author&gt;Ramblers&amp;apos; Assocation&lt;/author&gt;&lt;/tertiary-authors&gt;&lt;/contributors&gt;&lt;titles&gt;&lt;title&gt;Forestry: Time to Rethink&lt;/title&gt;&lt;/titles&gt;&lt;dates&gt;&lt;year&gt;1971&lt;/year&gt;&lt;/dates&gt;&lt;pub-location&gt;London&lt;/pub-location&gt;&lt;urls&gt;&lt;/urls&gt;&lt;/record&gt;&lt;/Cite&gt;&lt;/EndNote&gt;</w:instrText>
      </w:r>
      <w:r w:rsidR="00E905CC">
        <w:rPr>
          <w:rFonts w:cs="Arial"/>
        </w:rPr>
        <w:fldChar w:fldCharType="separate"/>
      </w:r>
      <w:r w:rsidR="00E905CC">
        <w:rPr>
          <w:rFonts w:cs="Arial"/>
          <w:noProof/>
        </w:rPr>
        <w:t>(</w:t>
      </w:r>
      <w:hyperlink w:anchor="_ENREF_70" w:tooltip="Ramblers' Association, 1971 #1144" w:history="1">
        <w:r w:rsidR="004B05B3">
          <w:rPr>
            <w:rFonts w:cs="Arial"/>
            <w:noProof/>
          </w:rPr>
          <w:t>1971</w:t>
        </w:r>
      </w:hyperlink>
      <w:r w:rsidR="00E905CC">
        <w:rPr>
          <w:rFonts w:cs="Arial"/>
          <w:noProof/>
        </w:rPr>
        <w:t>)</w:t>
      </w:r>
      <w:r w:rsidR="00E905CC">
        <w:rPr>
          <w:rFonts w:cs="Arial"/>
        </w:rPr>
        <w:fldChar w:fldCharType="end"/>
      </w:r>
      <w:r w:rsidR="00E905CC">
        <w:rPr>
          <w:rFonts w:cs="Arial"/>
        </w:rPr>
        <w:t xml:space="preserve">, the British Association of Nature Conservationists </w:t>
      </w:r>
      <w:r w:rsidR="00E905CC">
        <w:rPr>
          <w:rFonts w:cs="Arial"/>
        </w:rPr>
        <w:fldChar w:fldCharType="begin"/>
      </w:r>
      <w:r w:rsidR="00B9253C">
        <w:rPr>
          <w:rFonts w:cs="Arial"/>
        </w:rPr>
        <w:instrText xml:space="preserve"> ADDIN EN.CITE &lt;EndNote&gt;&lt;Cite&gt;&lt;Author&gt;Grove&lt;/Author&gt;&lt;Year&gt;1983&lt;/Year&gt;&lt;RecNum&gt;1337&lt;/RecNum&gt;&lt;DisplayText&gt;(Grove, 1983)&lt;/DisplayText&gt;&lt;record&gt;&lt;rec-number&gt;1337&lt;/rec-number&gt;&lt;foreign-keys&gt;&lt;key app="EN" db-id="2vs5srr06trrpoez204vzzfwsfee5psv0w90"&gt;1337&lt;/key&gt;&lt;/foreign-keys&gt;&lt;ref-type name="Report"&gt;27&lt;/ref-type&gt;&lt;contributors&gt;&lt;authors&gt;&lt;author&gt;Grove, R.&lt;/author&gt;&lt;/authors&gt;&lt;tertiary-authors&gt;&lt;author&gt;The British Association of Nature Conservationists (BANC)&lt;/author&gt;&lt;/tertiary-authors&gt;&lt;/contributors&gt;&lt;titles&gt;&lt;title&gt;The Future for Forestry&lt;/title&gt;&lt;/titles&gt;&lt;dates&gt;&lt;year&gt;1983&lt;/year&gt;&lt;/dates&gt;&lt;pub-location&gt;Cambridge&lt;/pub-location&gt;&lt;urls&gt;&lt;/urls&gt;&lt;/record&gt;&lt;/Cite&gt;&lt;/EndNote&gt;</w:instrText>
      </w:r>
      <w:r w:rsidR="00E905CC">
        <w:rPr>
          <w:rFonts w:cs="Arial"/>
        </w:rPr>
        <w:fldChar w:fldCharType="separate"/>
      </w:r>
      <w:r w:rsidR="00B9253C">
        <w:rPr>
          <w:rFonts w:cs="Arial"/>
          <w:noProof/>
        </w:rPr>
        <w:t>(</w:t>
      </w:r>
      <w:hyperlink w:anchor="_ENREF_28" w:tooltip="Grove, 1983 #1337" w:history="1">
        <w:r w:rsidR="004B05B3">
          <w:rPr>
            <w:rFonts w:cs="Arial"/>
            <w:noProof/>
          </w:rPr>
          <w:t>Grove, 1983</w:t>
        </w:r>
      </w:hyperlink>
      <w:r w:rsidR="00B9253C">
        <w:rPr>
          <w:rFonts w:cs="Arial"/>
          <w:noProof/>
        </w:rPr>
        <w:t>)</w:t>
      </w:r>
      <w:r w:rsidR="00E905CC">
        <w:rPr>
          <w:rFonts w:cs="Arial"/>
        </w:rPr>
        <w:fldChar w:fldCharType="end"/>
      </w:r>
      <w:r w:rsidR="00E905CC">
        <w:rPr>
          <w:rFonts w:cs="Arial"/>
        </w:rPr>
        <w:t xml:space="preserve">, the Royal Society of the Protection of Birds </w:t>
      </w:r>
      <w:r w:rsidR="00E905CC">
        <w:rPr>
          <w:rFonts w:cs="Arial"/>
        </w:rPr>
        <w:fldChar w:fldCharType="begin"/>
      </w:r>
      <w:r w:rsidR="00E905CC">
        <w:rPr>
          <w:rFonts w:cs="Arial"/>
        </w:rPr>
        <w:instrText xml:space="preserve"> ADDIN EN.CITE &lt;EndNote&gt;&lt;Cite&gt;&lt;Author&gt;RSPB&lt;/Author&gt;&lt;Year&gt;1985&lt;/Year&gt;&lt;RecNum&gt;1277&lt;/RecNum&gt;&lt;DisplayText&gt;(RSPB, 1985)&lt;/DisplayText&gt;&lt;record&gt;&lt;rec-number&gt;1277&lt;/rec-number&gt;&lt;foreign-keys&gt;&lt;key app="EN" db-id="2vs5srr06trrpoez204vzzfwsfee5psv0w90"&gt;1277&lt;/key&gt;&lt;/foreign-keys&gt;&lt;ref-type name="Report"&gt;27&lt;/ref-type&gt;&lt;contributors&gt;&lt;authors&gt;&lt;author&gt;RSPB&lt;/author&gt;&lt;/authors&gt;&lt;/contributors&gt;&lt;titles&gt;&lt;title&gt;Forestry in the Flow Country: The Threat to Birds&lt;/title&gt;&lt;/titles&gt;&lt;dates&gt;&lt;year&gt;1985&lt;/year&gt;&lt;/dates&gt;&lt;pub-location&gt;Sandy&lt;/pub-location&gt;&lt;publisher&gt;The Royal Society of the Protection of Birds&lt;/publisher&gt;&lt;urls&gt;&lt;/urls&gt;&lt;/record&gt;&lt;/Cite&gt;&lt;/EndNote&gt;</w:instrText>
      </w:r>
      <w:r w:rsidR="00E905CC">
        <w:rPr>
          <w:rFonts w:cs="Arial"/>
        </w:rPr>
        <w:fldChar w:fldCharType="separate"/>
      </w:r>
      <w:r w:rsidR="00E905CC">
        <w:rPr>
          <w:rFonts w:cs="Arial"/>
          <w:noProof/>
        </w:rPr>
        <w:t>(</w:t>
      </w:r>
      <w:hyperlink w:anchor="_ENREF_75" w:tooltip="RSPB, 1985 #1277" w:history="1">
        <w:r w:rsidR="004B05B3">
          <w:rPr>
            <w:rFonts w:cs="Arial"/>
            <w:noProof/>
          </w:rPr>
          <w:t>RSPB, 1985</w:t>
        </w:r>
      </w:hyperlink>
      <w:r w:rsidR="00E905CC">
        <w:rPr>
          <w:rFonts w:cs="Arial"/>
          <w:noProof/>
        </w:rPr>
        <w:t>)</w:t>
      </w:r>
      <w:r w:rsidR="00E905CC">
        <w:rPr>
          <w:rFonts w:cs="Arial"/>
        </w:rPr>
        <w:fldChar w:fldCharType="end"/>
      </w:r>
      <w:r w:rsidR="00E905CC">
        <w:rPr>
          <w:rFonts w:cs="Arial"/>
        </w:rPr>
        <w:t xml:space="preserve">, and the Government’s own Nature Conservancy Council </w:t>
      </w:r>
      <w:r w:rsidR="00E905CC">
        <w:rPr>
          <w:rFonts w:cs="Arial"/>
        </w:rPr>
        <w:fldChar w:fldCharType="begin"/>
      </w:r>
      <w:r w:rsidR="00E905CC">
        <w:rPr>
          <w:rFonts w:cs="Arial"/>
        </w:rPr>
        <w:instrText xml:space="preserve"> ADDIN EN.CITE &lt;EndNote&gt;&lt;Cite&gt;&lt;Author&gt;NCC&lt;/Author&gt;&lt;Year&gt;1986&lt;/Year&gt;&lt;RecNum&gt;1276&lt;/RecNum&gt;&lt;DisplayText&gt;(NCC, 1986)&lt;/DisplayText&gt;&lt;record&gt;&lt;rec-number&gt;1276&lt;/rec-number&gt;&lt;foreign-keys&gt;&lt;key app="EN" db-id="2vs5srr06trrpoez204vzzfwsfee5psv0w90"&gt;1276&lt;/key&gt;&lt;/foreign-keys&gt;&lt;ref-type name="Report"&gt;27&lt;/ref-type&gt;&lt;contributors&gt;&lt;authors&gt;&lt;author&gt;NCC&lt;/author&gt;&lt;/authors&gt;&lt;/contributors&gt;&lt;titles&gt;&lt;title&gt;Nature Conservation and Afforestation in Britain&lt;/title&gt;&lt;/titles&gt;&lt;dates&gt;&lt;year&gt;1986&lt;/year&gt;&lt;/dates&gt;&lt;pub-location&gt;Peterborough&lt;/pub-location&gt;&lt;publisher&gt;Nature Conservancy Council&lt;/publisher&gt;&lt;urls&gt;&lt;/urls&gt;&lt;/record&gt;&lt;/Cite&gt;&lt;/EndNote&gt;</w:instrText>
      </w:r>
      <w:r w:rsidR="00E905CC">
        <w:rPr>
          <w:rFonts w:cs="Arial"/>
        </w:rPr>
        <w:fldChar w:fldCharType="separate"/>
      </w:r>
      <w:r w:rsidR="00E905CC">
        <w:rPr>
          <w:rFonts w:cs="Arial"/>
          <w:noProof/>
        </w:rPr>
        <w:t>(</w:t>
      </w:r>
      <w:hyperlink w:anchor="_ENREF_64" w:tooltip="NCC, 1986 #1276" w:history="1">
        <w:r w:rsidR="004B05B3">
          <w:rPr>
            <w:rFonts w:cs="Arial"/>
            <w:noProof/>
          </w:rPr>
          <w:t>NCC, 1986</w:t>
        </w:r>
      </w:hyperlink>
      <w:r w:rsidR="00E905CC">
        <w:rPr>
          <w:rFonts w:cs="Arial"/>
          <w:noProof/>
        </w:rPr>
        <w:t>)</w:t>
      </w:r>
      <w:r w:rsidR="00E905CC">
        <w:rPr>
          <w:rFonts w:cs="Arial"/>
        </w:rPr>
        <w:fldChar w:fldCharType="end"/>
      </w:r>
      <w:r w:rsidR="00E905CC">
        <w:rPr>
          <w:rFonts w:cs="Arial"/>
        </w:rPr>
        <w:t>. T</w:t>
      </w:r>
      <w:r w:rsidR="00E905CC" w:rsidRPr="00814B99">
        <w:rPr>
          <w:rFonts w:cs="Arial"/>
        </w:rPr>
        <w:t xml:space="preserve">he unsympathetic afforestation of the Scottish Highlands and the destruction of ancient woodland </w:t>
      </w:r>
      <w:r w:rsidR="00E905CC">
        <w:rPr>
          <w:rFonts w:cs="Arial"/>
        </w:rPr>
        <w:t xml:space="preserve">in the English lowlands </w:t>
      </w:r>
      <w:r w:rsidR="00E905CC" w:rsidRPr="00814B99">
        <w:rPr>
          <w:rFonts w:cs="Arial"/>
        </w:rPr>
        <w:t xml:space="preserve">had become </w:t>
      </w:r>
      <w:r w:rsidR="00E905CC">
        <w:rPr>
          <w:rFonts w:cs="Arial"/>
        </w:rPr>
        <w:t>areas of particular concern</w:t>
      </w:r>
      <w:r w:rsidR="00E905CC" w:rsidRPr="00814B99">
        <w:rPr>
          <w:rFonts w:cs="Arial"/>
        </w:rPr>
        <w:t xml:space="preserve"> </w:t>
      </w:r>
      <w:r w:rsidR="00E905CC" w:rsidRPr="00814B99">
        <w:rPr>
          <w:rFonts w:cs="Arial"/>
        </w:rPr>
        <w:fldChar w:fldCharType="begin"/>
      </w:r>
      <w:r w:rsidR="00E905CC" w:rsidRPr="00814B99">
        <w:rPr>
          <w:rFonts w:cs="Arial"/>
        </w:rPr>
        <w:instrText xml:space="preserve"> ADDIN EN.CITE &lt;EndNote&gt;&lt;Cite&gt;&lt;Author&gt;Tsouvalis&lt;/Author&gt;&lt;Year&gt;2000&lt;/Year&gt;&lt;RecNum&gt;1110&lt;/RecNum&gt;&lt;DisplayText&gt;(Tsouvalis, 2000)&lt;/DisplayText&gt;&lt;record&gt;&lt;rec-number&gt;1110&lt;/rec-number&gt;&lt;foreign-keys&gt;&lt;key app="EN" db-id="2vs5srr06trrpoez204vzzfwsfee5psv0w90"&gt;1110&lt;/key&gt;&lt;/foreign-keys&gt;&lt;ref-type name="Book"&gt;6&lt;/ref-type&gt;&lt;contributors&gt;&lt;authors&gt;&lt;author&gt;Tsouvalis, J. &lt;/author&gt;&lt;/authors&gt;&lt;/contributors&gt;&lt;titles&gt;&lt;title&gt;Critical Geography of Britain&amp;apos;s State Forests&lt;/title&gt;&lt;/titles&gt;&lt;dates&gt;&lt;year&gt;2000&lt;/year&gt;&lt;/dates&gt;&lt;pub-location&gt;Oxford&lt;/pub-location&gt;&lt;publisher&gt;Oxford University Press&lt;/publisher&gt;&lt;urls&gt;&lt;/urls&gt;&lt;/record&gt;&lt;/Cite&gt;&lt;/EndNote&gt;</w:instrText>
      </w:r>
      <w:r w:rsidR="00E905CC" w:rsidRPr="00814B99">
        <w:rPr>
          <w:rFonts w:cs="Arial"/>
        </w:rPr>
        <w:fldChar w:fldCharType="separate"/>
      </w:r>
      <w:r w:rsidR="00E905CC" w:rsidRPr="00814B99">
        <w:rPr>
          <w:rFonts w:cs="Arial"/>
          <w:noProof/>
        </w:rPr>
        <w:t>(</w:t>
      </w:r>
      <w:hyperlink w:anchor="_ENREF_86" w:tooltip="Tsouvalis, 2000 #1110" w:history="1">
        <w:r w:rsidR="004B05B3" w:rsidRPr="00814B99">
          <w:rPr>
            <w:rFonts w:cs="Arial"/>
            <w:noProof/>
          </w:rPr>
          <w:t>Tsouvalis, 2000</w:t>
        </w:r>
      </w:hyperlink>
      <w:r w:rsidR="00E905CC" w:rsidRPr="00814B99">
        <w:rPr>
          <w:rFonts w:cs="Arial"/>
          <w:noProof/>
        </w:rPr>
        <w:t>)</w:t>
      </w:r>
      <w:r w:rsidR="00E905CC" w:rsidRPr="00814B99">
        <w:rPr>
          <w:rFonts w:cs="Arial"/>
        </w:rPr>
        <w:fldChar w:fldCharType="end"/>
      </w:r>
      <w:r w:rsidR="00E905CC" w:rsidRPr="00814B99">
        <w:rPr>
          <w:rFonts w:cs="Arial"/>
        </w:rPr>
        <w:t>.</w:t>
      </w:r>
      <w:r w:rsidR="00E905CC">
        <w:rPr>
          <w:rFonts w:cs="Arial"/>
        </w:rPr>
        <w:t xml:space="preserve"> </w:t>
      </w:r>
      <w:r w:rsidR="00EB1AC2">
        <w:rPr>
          <w:rFonts w:cs="Arial"/>
        </w:rPr>
        <w:t xml:space="preserve">Our </w:t>
      </w:r>
      <w:r w:rsidR="00EB1AC2" w:rsidRPr="00030E1D">
        <w:rPr>
          <w:rFonts w:cs="Arial"/>
        </w:rPr>
        <w:t>review</w:t>
      </w:r>
      <w:r w:rsidR="00A13085" w:rsidRPr="00030E1D">
        <w:rPr>
          <w:rFonts w:cs="Arial"/>
        </w:rPr>
        <w:t xml:space="preserve"> </w:t>
      </w:r>
      <w:r w:rsidR="00822898">
        <w:rPr>
          <w:rFonts w:cs="Arial"/>
        </w:rPr>
        <w:t xml:space="preserve">suggests </w:t>
      </w:r>
      <w:r w:rsidR="00F03392">
        <w:rPr>
          <w:rFonts w:cs="Arial"/>
        </w:rPr>
        <w:t xml:space="preserve">that </w:t>
      </w:r>
      <w:r w:rsidR="00F03392" w:rsidRPr="00030E1D">
        <w:rPr>
          <w:rFonts w:cs="Arial"/>
        </w:rPr>
        <w:t>up</w:t>
      </w:r>
      <w:r w:rsidR="00A13085" w:rsidRPr="00030E1D">
        <w:rPr>
          <w:rFonts w:cs="Arial"/>
        </w:rPr>
        <w:t xml:space="preserve"> to the late 1970’s</w:t>
      </w:r>
      <w:r w:rsidR="00446142">
        <w:rPr>
          <w:rFonts w:cs="Arial"/>
        </w:rPr>
        <w:t xml:space="preserve"> </w:t>
      </w:r>
      <w:r w:rsidR="00A13085" w:rsidRPr="00A13085">
        <w:rPr>
          <w:rFonts w:cs="Arial"/>
        </w:rPr>
        <w:t xml:space="preserve">forestry policy processes </w:t>
      </w:r>
      <w:r w:rsidR="00822898">
        <w:rPr>
          <w:rFonts w:cs="Arial"/>
        </w:rPr>
        <w:t xml:space="preserve">were gradually being opened up to wider debates about public goods and </w:t>
      </w:r>
      <w:r w:rsidR="00EB1AC2">
        <w:rPr>
          <w:rFonts w:cs="Arial"/>
        </w:rPr>
        <w:t>non-market</w:t>
      </w:r>
      <w:r w:rsidR="00822898">
        <w:rPr>
          <w:rFonts w:cs="Arial"/>
        </w:rPr>
        <w:t xml:space="preserve"> benefits. Controversial afforestation schemes merely raised the temperature of an already simmering debate. </w:t>
      </w:r>
    </w:p>
    <w:p w14:paraId="4369904E" w14:textId="77777777" w:rsidR="00306E9F" w:rsidRPr="00C025BB" w:rsidRDefault="00306E9F" w:rsidP="00306E9F">
      <w:pPr>
        <w:spacing w:line="276" w:lineRule="auto"/>
        <w:jc w:val="both"/>
        <w:rPr>
          <w:rFonts w:eastAsia="Calibri"/>
          <w:lang w:eastAsia="en-US"/>
        </w:rPr>
      </w:pPr>
    </w:p>
    <w:p w14:paraId="50643E87" w14:textId="2E4C3498" w:rsidR="00CE1E7B" w:rsidRPr="00C025BB" w:rsidRDefault="00822898" w:rsidP="00D43E95">
      <w:pPr>
        <w:spacing w:after="200" w:line="276" w:lineRule="auto"/>
        <w:jc w:val="both"/>
        <w:rPr>
          <w:rFonts w:eastAsia="Calibri"/>
          <w:lang w:eastAsia="en-US"/>
        </w:rPr>
      </w:pPr>
      <w:r>
        <w:rPr>
          <w:rFonts w:eastAsia="Calibri"/>
          <w:lang w:eastAsia="en-US"/>
        </w:rPr>
        <w:t>In addition</w:t>
      </w:r>
      <w:r w:rsidR="0027517E">
        <w:rPr>
          <w:rFonts w:eastAsia="Calibri"/>
          <w:lang w:eastAsia="en-US"/>
        </w:rPr>
        <w:t>, policy</w:t>
      </w:r>
      <w:r w:rsidR="00162D69" w:rsidRPr="0086700E">
        <w:rPr>
          <w:rFonts w:eastAsia="Calibri"/>
          <w:lang w:eastAsia="en-US"/>
        </w:rPr>
        <w:t xml:space="preserve"> impulses</w:t>
      </w:r>
      <w:r>
        <w:rPr>
          <w:rFonts w:eastAsia="Calibri"/>
          <w:lang w:eastAsia="en-US"/>
        </w:rPr>
        <w:t xml:space="preserve"> from </w:t>
      </w:r>
      <w:r w:rsidR="00EF3C34">
        <w:rPr>
          <w:rFonts w:eastAsia="Calibri"/>
          <w:lang w:eastAsia="en-US"/>
        </w:rPr>
        <w:t xml:space="preserve">European and wider </w:t>
      </w:r>
      <w:r w:rsidR="00162D69" w:rsidRPr="0086700E">
        <w:rPr>
          <w:rFonts w:eastAsia="Calibri"/>
          <w:lang w:eastAsia="en-US"/>
        </w:rPr>
        <w:t>international</w:t>
      </w:r>
      <w:r w:rsidR="005E614D" w:rsidRPr="0086700E">
        <w:rPr>
          <w:rFonts w:eastAsia="Calibri"/>
          <w:lang w:eastAsia="en-US"/>
        </w:rPr>
        <w:t xml:space="preserve"> </w:t>
      </w:r>
      <w:r w:rsidR="004B6D30">
        <w:rPr>
          <w:rFonts w:eastAsia="Calibri"/>
          <w:lang w:eastAsia="en-US"/>
        </w:rPr>
        <w:t>sources</w:t>
      </w:r>
      <w:r>
        <w:rPr>
          <w:rFonts w:eastAsia="Calibri"/>
          <w:lang w:eastAsia="en-US"/>
        </w:rPr>
        <w:t xml:space="preserve"> began to hold sway</w:t>
      </w:r>
      <w:r w:rsidR="004B6D30">
        <w:rPr>
          <w:rFonts w:eastAsia="Calibri"/>
          <w:lang w:eastAsia="en-US"/>
        </w:rPr>
        <w:t xml:space="preserve">. </w:t>
      </w:r>
      <w:r w:rsidR="0086700E" w:rsidRPr="0086700E">
        <w:rPr>
          <w:rFonts w:eastAsia="Calibri"/>
          <w:lang w:eastAsia="en-US"/>
        </w:rPr>
        <w:t xml:space="preserve">As a result of </w:t>
      </w:r>
      <w:r w:rsidR="00046EA2" w:rsidRPr="0086700E">
        <w:rPr>
          <w:rFonts w:eastAsia="Calibri"/>
          <w:lang w:eastAsia="en-US"/>
        </w:rPr>
        <w:t xml:space="preserve">Britain’s entry </w:t>
      </w:r>
      <w:r w:rsidR="0086700E" w:rsidRPr="0086700E">
        <w:rPr>
          <w:rFonts w:eastAsia="Calibri"/>
          <w:lang w:eastAsia="en-US"/>
        </w:rPr>
        <w:t>into the European Union in 1973</w:t>
      </w:r>
      <w:r w:rsidR="00EF3C34">
        <w:rPr>
          <w:rFonts w:eastAsia="Calibri"/>
          <w:lang w:eastAsia="en-US"/>
        </w:rPr>
        <w:t>,</w:t>
      </w:r>
      <w:r w:rsidR="0086700E" w:rsidRPr="0086700E">
        <w:rPr>
          <w:rFonts w:eastAsia="Calibri"/>
          <w:lang w:eastAsia="en-US"/>
        </w:rPr>
        <w:t xml:space="preserve"> and </w:t>
      </w:r>
      <w:r w:rsidR="00046EA2" w:rsidRPr="0086700E">
        <w:rPr>
          <w:rFonts w:eastAsia="Calibri"/>
          <w:lang w:eastAsia="en-US"/>
        </w:rPr>
        <w:t xml:space="preserve">the growing </w:t>
      </w:r>
      <w:r w:rsidR="00A40BDF" w:rsidRPr="0086700E">
        <w:rPr>
          <w:rFonts w:eastAsia="Calibri"/>
          <w:lang w:eastAsia="en-US"/>
        </w:rPr>
        <w:t xml:space="preserve">influence </w:t>
      </w:r>
      <w:r w:rsidR="00046EA2" w:rsidRPr="0086700E">
        <w:rPr>
          <w:rFonts w:eastAsia="Calibri"/>
          <w:lang w:eastAsia="en-US"/>
        </w:rPr>
        <w:t xml:space="preserve">of </w:t>
      </w:r>
      <w:r w:rsidR="00EF3C34">
        <w:rPr>
          <w:rFonts w:eastAsia="Calibri"/>
          <w:lang w:eastAsia="en-US"/>
        </w:rPr>
        <w:t xml:space="preserve">international treaty organisations such as </w:t>
      </w:r>
      <w:r w:rsidR="00046EA2" w:rsidRPr="0086700E">
        <w:rPr>
          <w:rFonts w:eastAsia="Calibri"/>
          <w:lang w:eastAsia="en-US"/>
        </w:rPr>
        <w:t xml:space="preserve">the United Nations (UN), decisions regarding the </w:t>
      </w:r>
      <w:r w:rsidR="0064185F" w:rsidRPr="0086700E">
        <w:rPr>
          <w:rFonts w:eastAsia="Calibri"/>
          <w:lang w:eastAsia="en-US"/>
        </w:rPr>
        <w:t>B</w:t>
      </w:r>
      <w:r w:rsidR="00046EA2" w:rsidRPr="0086700E">
        <w:rPr>
          <w:rFonts w:eastAsia="Calibri"/>
          <w:lang w:eastAsia="en-US"/>
        </w:rPr>
        <w:t xml:space="preserve">ritish </w:t>
      </w:r>
      <w:r w:rsidR="0064185F" w:rsidRPr="0086700E">
        <w:rPr>
          <w:rFonts w:eastAsia="Calibri"/>
          <w:lang w:eastAsia="en-US"/>
        </w:rPr>
        <w:t>c</w:t>
      </w:r>
      <w:r w:rsidR="00046EA2" w:rsidRPr="0086700E">
        <w:rPr>
          <w:rFonts w:eastAsia="Calibri"/>
          <w:lang w:eastAsia="en-US"/>
        </w:rPr>
        <w:t xml:space="preserve">ountryside, including </w:t>
      </w:r>
      <w:r w:rsidR="00EF3C34">
        <w:rPr>
          <w:rFonts w:eastAsia="Calibri"/>
          <w:lang w:eastAsia="en-US"/>
        </w:rPr>
        <w:t xml:space="preserve">her </w:t>
      </w:r>
      <w:r w:rsidR="00046EA2" w:rsidRPr="0086700E">
        <w:rPr>
          <w:rFonts w:eastAsia="Calibri"/>
          <w:lang w:eastAsia="en-US"/>
        </w:rPr>
        <w:t xml:space="preserve">forests, were </w:t>
      </w:r>
      <w:r w:rsidR="004B6D30">
        <w:rPr>
          <w:rFonts w:eastAsia="Calibri"/>
          <w:lang w:eastAsia="en-US"/>
        </w:rPr>
        <w:t xml:space="preserve">now </w:t>
      </w:r>
      <w:r w:rsidR="00DB38ED">
        <w:rPr>
          <w:rFonts w:eastAsia="Calibri"/>
          <w:lang w:eastAsia="en-US"/>
        </w:rPr>
        <w:t xml:space="preserve">being </w:t>
      </w:r>
      <w:r w:rsidR="00F03392">
        <w:rPr>
          <w:rFonts w:eastAsia="Calibri"/>
          <w:lang w:eastAsia="en-US"/>
        </w:rPr>
        <w:t>influenced by</w:t>
      </w:r>
      <w:r w:rsidR="004B6D30">
        <w:rPr>
          <w:rFonts w:eastAsia="Calibri"/>
          <w:lang w:eastAsia="en-US"/>
        </w:rPr>
        <w:t xml:space="preserve"> European Community and </w:t>
      </w:r>
      <w:r w:rsidR="00A474D8" w:rsidRPr="00C025BB">
        <w:rPr>
          <w:rFonts w:eastAsia="Calibri"/>
          <w:lang w:eastAsia="en-US"/>
        </w:rPr>
        <w:t xml:space="preserve">international </w:t>
      </w:r>
      <w:r w:rsidR="004B6D30">
        <w:rPr>
          <w:rFonts w:eastAsia="Calibri"/>
          <w:lang w:eastAsia="en-US"/>
        </w:rPr>
        <w:t xml:space="preserve">legal </w:t>
      </w:r>
      <w:r w:rsidR="00046EA2" w:rsidRPr="00C025BB">
        <w:rPr>
          <w:rFonts w:eastAsia="Calibri"/>
          <w:lang w:eastAsia="en-US"/>
        </w:rPr>
        <w:t xml:space="preserve">obligations. For example, the UN Convention on the Conservation of European Wildlife and Natural Habitat </w:t>
      </w:r>
      <w:r w:rsidR="00046EA2" w:rsidRPr="00C025BB">
        <w:rPr>
          <w:rFonts w:eastAsia="Calibri"/>
          <w:lang w:eastAsia="en-US"/>
        </w:rPr>
        <w:fldChar w:fldCharType="begin"/>
      </w:r>
      <w:r w:rsidR="00046EA2" w:rsidRPr="00C025BB">
        <w:rPr>
          <w:rFonts w:eastAsia="Calibri"/>
          <w:lang w:eastAsia="en-US"/>
        </w:rPr>
        <w:instrText xml:space="preserve"> ADDIN EN.CITE &lt;EndNote&gt;&lt;Cite&gt;&lt;Author&gt;UN&lt;/Author&gt;&lt;Year&gt;1979&lt;/Year&gt;&lt;RecNum&gt;1259&lt;/RecNum&gt;&lt;DisplayText&gt;(UN, 1979)&lt;/DisplayText&gt;&lt;record&gt;&lt;rec-number&gt;1259&lt;/rec-number&gt;&lt;foreign-keys&gt;&lt;key app="EN" db-id="2vs5srr06trrpoez204vzzfwsfee5psv0w90"&gt;1259&lt;/key&gt;&lt;/foreign-keys&gt;&lt;ref-type name="Legal Rule or Regulation"&gt;50&lt;/ref-type&gt;&lt;contributors&gt;&lt;authors&gt;&lt;author&gt;UN&lt;/author&gt;&lt;/authors&gt;&lt;/contributors&gt;&lt;titles&gt;&lt;title&gt;The Convention on the Conservation of European Wildlife and Natural Habitat (Bern Convention)&lt;/title&gt;&lt;/titles&gt;&lt;dates&gt;&lt;year&gt;1979&lt;/year&gt;&lt;/dates&gt;&lt;pub-location&gt;Geneva&lt;/pub-location&gt;&lt;publisher&gt;United Nations&lt;/publisher&gt;&lt;urls&gt;&lt;/urls&gt;&lt;/record&gt;&lt;/Cite&gt;&lt;/EndNote&gt;</w:instrText>
      </w:r>
      <w:r w:rsidR="00046EA2" w:rsidRPr="00C025BB">
        <w:rPr>
          <w:rFonts w:eastAsia="Calibri"/>
          <w:lang w:eastAsia="en-US"/>
        </w:rPr>
        <w:fldChar w:fldCharType="separate"/>
      </w:r>
      <w:r w:rsidR="00046EA2" w:rsidRPr="00C025BB">
        <w:rPr>
          <w:rFonts w:eastAsia="Calibri"/>
          <w:noProof/>
          <w:lang w:eastAsia="en-US"/>
        </w:rPr>
        <w:t>(</w:t>
      </w:r>
      <w:hyperlink w:anchor="_ENREF_88" w:tooltip="UN, 1979 #1259" w:history="1">
        <w:r w:rsidR="004B05B3" w:rsidRPr="00C025BB">
          <w:rPr>
            <w:rFonts w:eastAsia="Calibri"/>
            <w:noProof/>
            <w:lang w:eastAsia="en-US"/>
          </w:rPr>
          <w:t>UN, 1979</w:t>
        </w:r>
      </w:hyperlink>
      <w:r w:rsidR="00046EA2" w:rsidRPr="00C025BB">
        <w:rPr>
          <w:rFonts w:eastAsia="Calibri"/>
          <w:noProof/>
          <w:lang w:eastAsia="en-US"/>
        </w:rPr>
        <w:t>)</w:t>
      </w:r>
      <w:r w:rsidR="00046EA2" w:rsidRPr="00C025BB">
        <w:rPr>
          <w:rFonts w:eastAsia="Calibri"/>
          <w:lang w:eastAsia="en-US"/>
        </w:rPr>
        <w:fldChar w:fldCharType="end"/>
      </w:r>
      <w:r w:rsidR="00046EA2" w:rsidRPr="00C025BB">
        <w:rPr>
          <w:rFonts w:eastAsia="Calibri"/>
          <w:lang w:eastAsia="en-US"/>
        </w:rPr>
        <w:t xml:space="preserve"> (or Bern Convention) </w:t>
      </w:r>
      <w:r w:rsidR="0012574A">
        <w:rPr>
          <w:rFonts w:eastAsia="Calibri"/>
          <w:lang w:eastAsia="en-US"/>
        </w:rPr>
        <w:t xml:space="preserve">which </w:t>
      </w:r>
      <w:r w:rsidR="00CD07BF">
        <w:rPr>
          <w:rFonts w:eastAsia="Calibri"/>
          <w:lang w:eastAsia="en-US"/>
        </w:rPr>
        <w:t>put more pressure on habitat and wildlife protection</w:t>
      </w:r>
      <w:r w:rsidR="0012574A">
        <w:rPr>
          <w:rFonts w:eastAsia="Calibri"/>
          <w:lang w:eastAsia="en-US"/>
        </w:rPr>
        <w:t>,</w:t>
      </w:r>
      <w:r w:rsidR="00E108DF">
        <w:rPr>
          <w:rFonts w:eastAsia="Calibri"/>
          <w:lang w:eastAsia="en-US"/>
        </w:rPr>
        <w:t xml:space="preserve"> </w:t>
      </w:r>
      <w:r w:rsidR="00046EA2" w:rsidRPr="00C025BB">
        <w:rPr>
          <w:rFonts w:eastAsia="Calibri"/>
          <w:lang w:eastAsia="en-US"/>
        </w:rPr>
        <w:lastRenderedPageBreak/>
        <w:t xml:space="preserve">began to </w:t>
      </w:r>
      <w:r w:rsidR="00D70DB3" w:rsidRPr="00C025BB">
        <w:rPr>
          <w:rFonts w:eastAsia="Calibri"/>
          <w:lang w:eastAsia="en-US"/>
        </w:rPr>
        <w:t>impact</w:t>
      </w:r>
      <w:r w:rsidR="00046EA2" w:rsidRPr="00C025BB">
        <w:rPr>
          <w:rFonts w:eastAsia="Calibri"/>
          <w:lang w:eastAsia="en-US"/>
        </w:rPr>
        <w:t xml:space="preserve"> </w:t>
      </w:r>
      <w:r w:rsidR="00D70DB3" w:rsidRPr="00C025BB">
        <w:rPr>
          <w:rFonts w:eastAsia="Calibri"/>
          <w:lang w:eastAsia="en-US"/>
        </w:rPr>
        <w:t xml:space="preserve">on </w:t>
      </w:r>
      <w:r w:rsidR="00046EA2" w:rsidRPr="00C025BB">
        <w:rPr>
          <w:rFonts w:eastAsia="Calibri"/>
          <w:lang w:eastAsia="en-US"/>
        </w:rPr>
        <w:t xml:space="preserve">British policy. The Convention aimed at ensuring the conservation and protection of wild plants and animal species and their natural habitats, </w:t>
      </w:r>
      <w:r w:rsidR="0012574A">
        <w:rPr>
          <w:rFonts w:eastAsia="Calibri"/>
          <w:lang w:eastAsia="en-US"/>
        </w:rPr>
        <w:t xml:space="preserve">and </w:t>
      </w:r>
      <w:r w:rsidR="00046EA2" w:rsidRPr="00C025BB">
        <w:rPr>
          <w:rFonts w:eastAsia="Calibri"/>
          <w:lang w:eastAsia="en-US"/>
        </w:rPr>
        <w:t xml:space="preserve">was </w:t>
      </w:r>
      <w:r w:rsidR="00CD07BF">
        <w:rPr>
          <w:rFonts w:eastAsia="Calibri"/>
          <w:lang w:eastAsia="en-US"/>
        </w:rPr>
        <w:t xml:space="preserve">transposed </w:t>
      </w:r>
      <w:r w:rsidR="00046EA2" w:rsidRPr="00C025BB">
        <w:rPr>
          <w:rFonts w:eastAsia="Calibri"/>
          <w:lang w:eastAsia="en-US"/>
        </w:rPr>
        <w:t xml:space="preserve">into British law through the </w:t>
      </w:r>
      <w:r w:rsidR="000E592C" w:rsidRPr="00C025BB">
        <w:rPr>
          <w:rFonts w:eastAsia="Calibri"/>
          <w:lang w:eastAsia="en-US"/>
        </w:rPr>
        <w:t xml:space="preserve">EU Birds Directive </w:t>
      </w:r>
      <w:r w:rsidR="00C1147D" w:rsidRPr="00C025BB">
        <w:rPr>
          <w:rFonts w:eastAsia="Calibri"/>
          <w:lang w:eastAsia="en-US"/>
        </w:rPr>
        <w:fldChar w:fldCharType="begin"/>
      </w:r>
      <w:r w:rsidR="003442D1">
        <w:rPr>
          <w:rFonts w:eastAsia="Calibri"/>
          <w:lang w:eastAsia="en-US"/>
        </w:rPr>
        <w:instrText xml:space="preserve"> ADDIN EN.CITE &lt;EndNote&gt;&lt;Cite&gt;&lt;Author&gt;EU&lt;/Author&gt;&lt;Year&gt;1979&lt;/Year&gt;&lt;RecNum&gt;1414&lt;/RecNum&gt;&lt;DisplayText&gt;(EU, 1979)&lt;/DisplayText&gt;&lt;record&gt;&lt;rec-number&gt;1414&lt;/rec-number&gt;&lt;foreign-keys&gt;&lt;key app="EN" db-id="2vs5srr06trrpoez204vzzfwsfee5psv0w90"&gt;1414&lt;/key&gt;&lt;/foreign-keys&gt;&lt;ref-type name="Statute"&gt;31&lt;/ref-type&gt;&lt;contributors&gt;&lt;authors&gt;&lt;author&gt;EU&lt;/author&gt;&lt;/authors&gt;&lt;/contributors&gt;&lt;titles&gt;&lt;title&gt;EU COUNCIL DIRECTIVE on the conservation of wild birds (79/409/EEC)&lt;/title&gt;&lt;/titles&gt;&lt;dates&gt;&lt;year&gt;1979&lt;/year&gt;&lt;/dates&gt;&lt;urls&gt;&lt;/urls&gt;&lt;/record&gt;&lt;/Cite&gt;&lt;/EndNote&gt;</w:instrText>
      </w:r>
      <w:r w:rsidR="00C1147D" w:rsidRPr="00C025BB">
        <w:rPr>
          <w:rFonts w:eastAsia="Calibri"/>
          <w:lang w:eastAsia="en-US"/>
        </w:rPr>
        <w:fldChar w:fldCharType="separate"/>
      </w:r>
      <w:r w:rsidR="00C1147D" w:rsidRPr="00C025BB">
        <w:rPr>
          <w:rFonts w:eastAsia="Calibri"/>
          <w:noProof/>
          <w:lang w:eastAsia="en-US"/>
        </w:rPr>
        <w:t>(</w:t>
      </w:r>
      <w:hyperlink w:anchor="_ENREF_15" w:tooltip="EU, 1979 #1414" w:history="1">
        <w:r w:rsidR="004B05B3" w:rsidRPr="00C025BB">
          <w:rPr>
            <w:rFonts w:eastAsia="Calibri"/>
            <w:noProof/>
            <w:lang w:eastAsia="en-US"/>
          </w:rPr>
          <w:t>EU, 1979</w:t>
        </w:r>
      </w:hyperlink>
      <w:r w:rsidR="00C1147D" w:rsidRPr="00C025BB">
        <w:rPr>
          <w:rFonts w:eastAsia="Calibri"/>
          <w:noProof/>
          <w:lang w:eastAsia="en-US"/>
        </w:rPr>
        <w:t>)</w:t>
      </w:r>
      <w:r w:rsidR="00C1147D" w:rsidRPr="00C025BB">
        <w:rPr>
          <w:rFonts w:eastAsia="Calibri"/>
          <w:lang w:eastAsia="en-US"/>
        </w:rPr>
        <w:fldChar w:fldCharType="end"/>
      </w:r>
      <w:r w:rsidR="000E592C" w:rsidRPr="00C025BB">
        <w:rPr>
          <w:rFonts w:eastAsia="Calibri"/>
          <w:lang w:eastAsia="en-US"/>
        </w:rPr>
        <w:t xml:space="preserve"> and the </w:t>
      </w:r>
      <w:r w:rsidR="00046EA2" w:rsidRPr="00C025BB">
        <w:rPr>
          <w:rFonts w:eastAsia="Calibri"/>
          <w:lang w:eastAsia="en-US"/>
        </w:rPr>
        <w:t>Wildlife and Countryside Act 1981</w:t>
      </w:r>
      <w:r w:rsidR="00CD07BF">
        <w:rPr>
          <w:rFonts w:eastAsia="Calibri"/>
          <w:lang w:eastAsia="en-US"/>
        </w:rPr>
        <w:t>/1985</w:t>
      </w:r>
      <w:r w:rsidR="00046EA2" w:rsidRPr="00C025BB">
        <w:rPr>
          <w:rFonts w:eastAsia="Calibri"/>
          <w:lang w:eastAsia="en-US"/>
        </w:rPr>
        <w:t xml:space="preserve"> </w:t>
      </w:r>
      <w:r w:rsidR="00046EA2" w:rsidRPr="00C025BB">
        <w:rPr>
          <w:rFonts w:eastAsia="Calibri"/>
          <w:lang w:eastAsia="en-US"/>
        </w:rPr>
        <w:fldChar w:fldCharType="begin"/>
      </w:r>
      <w:r w:rsidR="003442D1">
        <w:rPr>
          <w:rFonts w:eastAsia="Calibri"/>
          <w:lang w:eastAsia="en-US"/>
        </w:rPr>
        <w:instrText xml:space="preserve"> ADDIN EN.CITE &lt;EndNote&gt;&lt;Cite&gt;&lt;Author&gt;HMSO&lt;/Author&gt;&lt;Year&gt;1981&lt;/Year&gt;&lt;RecNum&gt;1120&lt;/RecNum&gt;&lt;DisplayText&gt;(HMSO, 1981)&lt;/DisplayText&gt;&lt;record&gt;&lt;rec-number&gt;1120&lt;/rec-number&gt;&lt;foreign-keys&gt;&lt;key app="EN" db-id="2vs5srr06trrpoez204vzzfwsfee5psv0w90"&gt;1120&lt;/key&gt;&lt;/foreign-keys&gt;&lt;ref-type name="Legal Rule or Regulation"&gt;50&lt;/ref-type&gt;&lt;contributors&gt;&lt;authors&gt;&lt;author&gt;HMSO&lt;/author&gt;&lt;/authors&gt;&lt;/contributors&gt;&lt;titles&gt;&lt;title&gt;Wildlife and Countryside Act 1981&lt;/title&gt;&lt;/titles&gt;&lt;dates&gt;&lt;year&gt;1981&lt;/year&gt;&lt;/dates&gt;&lt;pub-location&gt;London&lt;/pub-location&gt;&lt;publisher&gt;Her Majesty&amp;apos;s Stationery Office&lt;/publisher&gt;&lt;urls&gt;&lt;/urls&gt;&lt;/record&gt;&lt;/Cite&gt;&lt;/EndNote&gt;</w:instrText>
      </w:r>
      <w:r w:rsidR="00046EA2" w:rsidRPr="00C025BB">
        <w:rPr>
          <w:rFonts w:eastAsia="Calibri"/>
          <w:lang w:eastAsia="en-US"/>
        </w:rPr>
        <w:fldChar w:fldCharType="separate"/>
      </w:r>
      <w:r w:rsidR="00046EA2" w:rsidRPr="00C025BB">
        <w:rPr>
          <w:rFonts w:eastAsia="Calibri"/>
          <w:noProof/>
          <w:lang w:eastAsia="en-US"/>
        </w:rPr>
        <w:t>(</w:t>
      </w:r>
      <w:hyperlink w:anchor="_ENREF_43" w:tooltip="HMSO, 1981 #1120" w:history="1">
        <w:r w:rsidR="004B05B3" w:rsidRPr="00C025BB">
          <w:rPr>
            <w:rFonts w:eastAsia="Calibri"/>
            <w:noProof/>
            <w:lang w:eastAsia="en-US"/>
          </w:rPr>
          <w:t>HMSO, 1981</w:t>
        </w:r>
      </w:hyperlink>
      <w:r w:rsidR="00046EA2" w:rsidRPr="00C025BB">
        <w:rPr>
          <w:rFonts w:eastAsia="Calibri"/>
          <w:noProof/>
          <w:lang w:eastAsia="en-US"/>
        </w:rPr>
        <w:t>)</w:t>
      </w:r>
      <w:r w:rsidR="00046EA2" w:rsidRPr="00C025BB">
        <w:rPr>
          <w:rFonts w:eastAsia="Calibri"/>
          <w:lang w:eastAsia="en-US"/>
        </w:rPr>
        <w:fldChar w:fldCharType="end"/>
      </w:r>
      <w:r w:rsidR="00046EA2" w:rsidRPr="00C025BB">
        <w:rPr>
          <w:rFonts w:eastAsia="Calibri"/>
          <w:lang w:eastAsia="en-US"/>
        </w:rPr>
        <w:t>.</w:t>
      </w:r>
      <w:r w:rsidR="00E730C8">
        <w:rPr>
          <w:rFonts w:eastAsia="Calibri"/>
          <w:lang w:eastAsia="en-US"/>
        </w:rPr>
        <w:t xml:space="preserve"> </w:t>
      </w:r>
      <w:r w:rsidR="0012574A">
        <w:rPr>
          <w:rFonts w:eastAsia="Calibri"/>
          <w:lang w:eastAsia="en-US"/>
        </w:rPr>
        <w:t>In particular</w:t>
      </w:r>
      <w:r w:rsidR="00E108DF">
        <w:rPr>
          <w:rFonts w:eastAsia="Calibri"/>
          <w:lang w:eastAsia="en-US"/>
        </w:rPr>
        <w:t xml:space="preserve"> f</w:t>
      </w:r>
      <w:r w:rsidR="00127CE9" w:rsidRPr="009E3F7C">
        <w:rPr>
          <w:rFonts w:eastAsia="Calibri"/>
          <w:lang w:eastAsia="en-US"/>
        </w:rPr>
        <w:t xml:space="preserve">rom the 1980’s onwards, domestic influences increasingly became superseded by </w:t>
      </w:r>
      <w:r w:rsidR="00446142">
        <w:rPr>
          <w:rFonts w:eastAsia="Calibri"/>
          <w:lang w:eastAsia="en-US"/>
        </w:rPr>
        <w:t xml:space="preserve">more formal </w:t>
      </w:r>
      <w:r w:rsidR="00127CE9" w:rsidRPr="009E3F7C">
        <w:rPr>
          <w:rFonts w:eastAsia="Calibri"/>
          <w:lang w:eastAsia="en-US"/>
        </w:rPr>
        <w:t>international processes and obligati</w:t>
      </w:r>
      <w:r w:rsidR="00E730C8">
        <w:rPr>
          <w:rFonts w:eastAsia="Calibri"/>
          <w:lang w:eastAsia="en-US"/>
        </w:rPr>
        <w:t>ons,</w:t>
      </w:r>
      <w:r w:rsidR="00E730C8" w:rsidRPr="00E730C8">
        <w:t xml:space="preserve"> </w:t>
      </w:r>
      <w:r w:rsidR="00E730C8" w:rsidRPr="00E730C8">
        <w:rPr>
          <w:rFonts w:eastAsia="Calibri"/>
          <w:lang w:eastAsia="en-US"/>
        </w:rPr>
        <w:t>arguably br</w:t>
      </w:r>
      <w:r w:rsidR="00E730C8">
        <w:rPr>
          <w:rFonts w:eastAsia="Calibri"/>
          <w:lang w:eastAsia="en-US"/>
        </w:rPr>
        <w:t xml:space="preserve">inging </w:t>
      </w:r>
      <w:r w:rsidR="00E730C8" w:rsidRPr="00E730C8">
        <w:rPr>
          <w:rFonts w:eastAsia="Calibri"/>
          <w:lang w:eastAsia="en-US"/>
        </w:rPr>
        <w:t>about a more substantial policy change</w:t>
      </w:r>
      <w:r w:rsidR="00E730C8">
        <w:rPr>
          <w:rFonts w:eastAsia="Calibri"/>
          <w:lang w:eastAsia="en-US"/>
        </w:rPr>
        <w:t>.</w:t>
      </w:r>
      <w:r w:rsidR="00B25735">
        <w:rPr>
          <w:rFonts w:eastAsia="Calibri"/>
          <w:lang w:eastAsia="en-US"/>
        </w:rPr>
        <w:t xml:space="preserve"> T</w:t>
      </w:r>
      <w:r w:rsidR="00046EA2" w:rsidRPr="00C025BB">
        <w:rPr>
          <w:rFonts w:eastAsia="Calibri"/>
          <w:lang w:eastAsia="en-US"/>
        </w:rPr>
        <w:t xml:space="preserve">he 1985 Wildlife and Countryside </w:t>
      </w:r>
      <w:r w:rsidR="00CD07BF">
        <w:rPr>
          <w:rFonts w:eastAsia="Calibri"/>
          <w:lang w:eastAsia="en-US"/>
        </w:rPr>
        <w:t>(</w:t>
      </w:r>
      <w:r w:rsidR="00046EA2" w:rsidRPr="00C025BB">
        <w:rPr>
          <w:rFonts w:eastAsia="Calibri"/>
          <w:lang w:eastAsia="en-US"/>
        </w:rPr>
        <w:t>Amendment</w:t>
      </w:r>
      <w:r w:rsidR="00CD07BF">
        <w:rPr>
          <w:rFonts w:eastAsia="Calibri"/>
          <w:lang w:eastAsia="en-US"/>
        </w:rPr>
        <w:t>)</w:t>
      </w:r>
      <w:r w:rsidR="00046EA2" w:rsidRPr="00C025BB">
        <w:rPr>
          <w:rFonts w:eastAsia="Calibri"/>
          <w:lang w:eastAsia="en-US"/>
        </w:rPr>
        <w:t xml:space="preserve"> Act </w:t>
      </w:r>
      <w:r w:rsidR="00046EA2" w:rsidRPr="00C025BB">
        <w:rPr>
          <w:rFonts w:eastAsia="Calibri"/>
          <w:lang w:eastAsia="en-US"/>
        </w:rPr>
        <w:fldChar w:fldCharType="begin"/>
      </w:r>
      <w:r w:rsidR="003442D1">
        <w:rPr>
          <w:rFonts w:eastAsia="Calibri"/>
          <w:lang w:eastAsia="en-US"/>
        </w:rPr>
        <w:instrText xml:space="preserve"> ADDIN EN.CITE &lt;EndNote&gt;&lt;Cite&gt;&lt;Author&gt;HMSO&lt;/Author&gt;&lt;Year&gt;1985&lt;/Year&gt;&lt;RecNum&gt;1121&lt;/RecNum&gt;&lt;DisplayText&gt;(HMSO, 1985)&lt;/DisplayText&gt;&lt;record&gt;&lt;rec-number&gt;1121&lt;/rec-number&gt;&lt;foreign-keys&gt;&lt;key app="EN" db-id="2vs5srr06trrpoez204vzzfwsfee5psv0w90"&gt;1121&lt;/key&gt;&lt;/foreign-keys&gt;&lt;ref-type name="Legal Rule or Regulation"&gt;50&lt;/ref-type&gt;&lt;contributors&gt;&lt;authors&gt;&lt;author&gt;HMSO&lt;/author&gt;&lt;/authors&gt;&lt;/contributors&gt;&lt;titles&gt;&lt;title&gt;Wildlife and Countryside (Amendment) Act 1985&lt;/title&gt;&lt;/titles&gt;&lt;dates&gt;&lt;year&gt;1985&lt;/year&gt;&lt;/dates&gt;&lt;pub-location&gt;London&lt;/pub-location&gt;&lt;publisher&gt;Her Majesty&amp;apos;s Stationery Office&lt;/publisher&gt;&lt;urls&gt;&lt;/urls&gt;&lt;/record&gt;&lt;/Cite&gt;&lt;/EndNote&gt;</w:instrText>
      </w:r>
      <w:r w:rsidR="00046EA2" w:rsidRPr="00C025BB">
        <w:rPr>
          <w:rFonts w:eastAsia="Calibri"/>
          <w:lang w:eastAsia="en-US"/>
        </w:rPr>
        <w:fldChar w:fldCharType="separate"/>
      </w:r>
      <w:r w:rsidR="00046EA2" w:rsidRPr="00C025BB">
        <w:rPr>
          <w:rFonts w:eastAsia="Calibri"/>
          <w:noProof/>
          <w:lang w:eastAsia="en-US"/>
        </w:rPr>
        <w:t>(</w:t>
      </w:r>
      <w:hyperlink w:anchor="_ENREF_44" w:tooltip="HMSO, 1985 #1121" w:history="1">
        <w:r w:rsidR="004B05B3" w:rsidRPr="00C025BB">
          <w:rPr>
            <w:rFonts w:eastAsia="Calibri"/>
            <w:noProof/>
            <w:lang w:eastAsia="en-US"/>
          </w:rPr>
          <w:t>HMSO, 1985</w:t>
        </w:r>
      </w:hyperlink>
      <w:r w:rsidR="00046EA2" w:rsidRPr="00C025BB">
        <w:rPr>
          <w:rFonts w:eastAsia="Calibri"/>
          <w:noProof/>
          <w:lang w:eastAsia="en-US"/>
        </w:rPr>
        <w:t>)</w:t>
      </w:r>
      <w:r w:rsidR="00046EA2" w:rsidRPr="00C025BB">
        <w:rPr>
          <w:rFonts w:eastAsia="Calibri"/>
          <w:lang w:eastAsia="en-US"/>
        </w:rPr>
        <w:fldChar w:fldCharType="end"/>
      </w:r>
      <w:r w:rsidR="00A474D8" w:rsidRPr="00C025BB">
        <w:rPr>
          <w:rFonts w:eastAsia="Calibri"/>
          <w:lang w:eastAsia="en-US"/>
        </w:rPr>
        <w:t xml:space="preserve"> </w:t>
      </w:r>
      <w:r w:rsidR="0012574A">
        <w:rPr>
          <w:rFonts w:eastAsia="Calibri"/>
          <w:lang w:eastAsia="en-US"/>
        </w:rPr>
        <w:t xml:space="preserve">which </w:t>
      </w:r>
      <w:r w:rsidR="008C20F0">
        <w:rPr>
          <w:rFonts w:eastAsia="Calibri"/>
          <w:lang w:eastAsia="en-US"/>
        </w:rPr>
        <w:t>specifically addressed forestry</w:t>
      </w:r>
      <w:r w:rsidR="0012574A">
        <w:rPr>
          <w:rFonts w:eastAsia="Calibri"/>
          <w:lang w:eastAsia="en-US"/>
        </w:rPr>
        <w:t xml:space="preserve">, not only formally added </w:t>
      </w:r>
      <w:r w:rsidR="008C20F0">
        <w:rPr>
          <w:rFonts w:eastAsia="Calibri"/>
          <w:lang w:eastAsia="en-US"/>
        </w:rPr>
        <w:t xml:space="preserve">new objectives, </w:t>
      </w:r>
      <w:r w:rsidR="0012574A">
        <w:rPr>
          <w:rFonts w:eastAsia="Calibri"/>
          <w:lang w:eastAsia="en-US"/>
        </w:rPr>
        <w:t>but also instructed the FC</w:t>
      </w:r>
      <w:r w:rsidR="000D3A5A" w:rsidRPr="00C025BB">
        <w:rPr>
          <w:rFonts w:eastAsia="Calibri"/>
          <w:lang w:eastAsia="en-US"/>
        </w:rPr>
        <w:t xml:space="preserve"> to keep a ‘</w:t>
      </w:r>
      <w:r w:rsidR="000D3A5A" w:rsidRPr="00C025BB">
        <w:rPr>
          <w:rFonts w:eastAsia="Calibri"/>
          <w:i/>
          <w:lang w:eastAsia="en-US"/>
        </w:rPr>
        <w:t>reasonable balance’</w:t>
      </w:r>
      <w:r w:rsidR="00A474D8" w:rsidRPr="00C025BB">
        <w:rPr>
          <w:rFonts w:eastAsia="Calibri"/>
          <w:lang w:eastAsia="en-US"/>
        </w:rPr>
        <w:t xml:space="preserve"> between</w:t>
      </w:r>
      <w:r w:rsidR="000D3A5A" w:rsidRPr="00C025BB">
        <w:rPr>
          <w:rFonts w:eastAsia="Calibri"/>
          <w:lang w:eastAsia="en-US"/>
        </w:rPr>
        <w:t>,</w:t>
      </w:r>
      <w:r w:rsidR="004871D9">
        <w:rPr>
          <w:rFonts w:eastAsia="Calibri"/>
          <w:lang w:eastAsia="en-US"/>
        </w:rPr>
        <w:t xml:space="preserve"> “</w:t>
      </w:r>
      <w:r w:rsidR="0005494C" w:rsidRPr="00C025BB">
        <w:rPr>
          <w:rFonts w:eastAsia="Calibri"/>
          <w:i/>
          <w:lang w:eastAsia="en-US"/>
        </w:rPr>
        <w:t xml:space="preserve">a) the development of afforestation, </w:t>
      </w:r>
      <w:r w:rsidR="000D3A5A" w:rsidRPr="00C025BB">
        <w:rPr>
          <w:rFonts w:eastAsia="Calibri"/>
          <w:i/>
          <w:lang w:eastAsia="en-US"/>
        </w:rPr>
        <w:t xml:space="preserve">the management of forests and the production and supply of timber, and </w:t>
      </w:r>
      <w:r w:rsidR="0005494C" w:rsidRPr="00C025BB">
        <w:rPr>
          <w:rFonts w:eastAsia="Calibri"/>
          <w:i/>
          <w:lang w:eastAsia="en-US"/>
        </w:rPr>
        <w:t xml:space="preserve">b) </w:t>
      </w:r>
      <w:r w:rsidR="000D3A5A" w:rsidRPr="00C025BB">
        <w:rPr>
          <w:rFonts w:eastAsia="Calibri"/>
          <w:i/>
          <w:lang w:eastAsia="en-US"/>
        </w:rPr>
        <w:t>the conservation and enhancement of natural beauty and the conservation of flora, fauna and geological or physiograph</w:t>
      </w:r>
      <w:r w:rsidR="004871D9">
        <w:rPr>
          <w:rFonts w:eastAsia="Calibri"/>
          <w:i/>
          <w:lang w:eastAsia="en-US"/>
        </w:rPr>
        <w:t>ic features of special interest”</w:t>
      </w:r>
      <w:r w:rsidR="000D3A5A" w:rsidRPr="00C025BB">
        <w:rPr>
          <w:rFonts w:eastAsia="Calibri"/>
          <w:lang w:eastAsia="en-US"/>
        </w:rPr>
        <w:t xml:space="preserve"> </w:t>
      </w:r>
      <w:r w:rsidR="000D3A5A" w:rsidRPr="00C025BB">
        <w:rPr>
          <w:rFonts w:eastAsia="Calibri"/>
          <w:lang w:eastAsia="en-US"/>
        </w:rPr>
        <w:fldChar w:fldCharType="begin"/>
      </w:r>
      <w:r w:rsidR="003442D1">
        <w:rPr>
          <w:rFonts w:eastAsia="Calibri"/>
          <w:lang w:eastAsia="en-US"/>
        </w:rPr>
        <w:instrText xml:space="preserve"> ADDIN EN.CITE &lt;EndNote&gt;&lt;Cite&gt;&lt;Author&gt;HMSO&lt;/Author&gt;&lt;Year&gt;1985&lt;/Year&gt;&lt;RecNum&gt;1121&lt;/RecNum&gt;&lt;DisplayText&gt;(HMSO, 1985)&lt;/DisplayText&gt;&lt;record&gt;&lt;rec-number&gt;1121&lt;/rec-number&gt;&lt;foreign-keys&gt;&lt;key app="EN" db-id="2vs5srr06trrpoez204vzzfwsfee5psv0w90"&gt;1121&lt;/key&gt;&lt;/foreign-keys&gt;&lt;ref-type name="Legal Rule or Regulation"&gt;50&lt;/ref-type&gt;&lt;contributors&gt;&lt;authors&gt;&lt;author&gt;HMSO&lt;/author&gt;&lt;/authors&gt;&lt;/contributors&gt;&lt;titles&gt;&lt;title&gt;Wildlife and Countryside (Amendment) Act 1985&lt;/title&gt;&lt;/titles&gt;&lt;dates&gt;&lt;year&gt;1985&lt;/year&gt;&lt;/dates&gt;&lt;pub-location&gt;London&lt;/pub-location&gt;&lt;publisher&gt;Her Majesty&amp;apos;s Stationery Office&lt;/publisher&gt;&lt;urls&gt;&lt;/urls&gt;&lt;/record&gt;&lt;/Cite&gt;&lt;/EndNote&gt;</w:instrText>
      </w:r>
      <w:r w:rsidR="000D3A5A" w:rsidRPr="00C025BB">
        <w:rPr>
          <w:rFonts w:eastAsia="Calibri"/>
          <w:lang w:eastAsia="en-US"/>
        </w:rPr>
        <w:fldChar w:fldCharType="separate"/>
      </w:r>
      <w:r w:rsidR="000D3A5A" w:rsidRPr="00C025BB">
        <w:rPr>
          <w:rFonts w:eastAsia="Calibri"/>
          <w:noProof/>
          <w:lang w:eastAsia="en-US"/>
        </w:rPr>
        <w:t>(</w:t>
      </w:r>
      <w:hyperlink w:anchor="_ENREF_44" w:tooltip="HMSO, 1985 #1121" w:history="1">
        <w:r w:rsidR="004B05B3" w:rsidRPr="00C025BB">
          <w:rPr>
            <w:rFonts w:eastAsia="Calibri"/>
            <w:noProof/>
            <w:lang w:eastAsia="en-US"/>
          </w:rPr>
          <w:t>HMSO, 1985</w:t>
        </w:r>
      </w:hyperlink>
      <w:r w:rsidR="000D3A5A" w:rsidRPr="00C025BB">
        <w:rPr>
          <w:rFonts w:eastAsia="Calibri"/>
          <w:noProof/>
          <w:lang w:eastAsia="en-US"/>
        </w:rPr>
        <w:t>)</w:t>
      </w:r>
      <w:r w:rsidR="000D3A5A" w:rsidRPr="00C025BB">
        <w:rPr>
          <w:rFonts w:eastAsia="Calibri"/>
          <w:lang w:eastAsia="en-US"/>
        </w:rPr>
        <w:fldChar w:fldCharType="end"/>
      </w:r>
      <w:r w:rsidR="00644FF4" w:rsidRPr="00C025BB">
        <w:rPr>
          <w:rFonts w:eastAsia="Calibri"/>
          <w:lang w:eastAsia="en-US"/>
        </w:rPr>
        <w:t xml:space="preserve">. </w:t>
      </w:r>
      <w:r w:rsidR="00D058A1">
        <w:rPr>
          <w:rFonts w:eastAsia="Calibri"/>
          <w:lang w:eastAsia="en-US"/>
        </w:rPr>
        <w:t xml:space="preserve">The act </w:t>
      </w:r>
      <w:r w:rsidR="00CD07BF" w:rsidRPr="00CD07BF">
        <w:rPr>
          <w:rFonts w:eastAsia="Calibri"/>
          <w:lang w:eastAsia="en-US"/>
        </w:rPr>
        <w:t xml:space="preserve">was supported by other measures such as grants and a new forestry policy to help widen forestry objectives. </w:t>
      </w:r>
      <w:r w:rsidR="003547D7">
        <w:rPr>
          <w:rFonts w:eastAsia="Calibri"/>
          <w:lang w:eastAsia="en-US"/>
        </w:rPr>
        <w:t>O</w:t>
      </w:r>
      <w:r w:rsidR="003547D7">
        <w:rPr>
          <w:rFonts w:cs="Arial"/>
        </w:rPr>
        <w:t xml:space="preserve">nly then </w:t>
      </w:r>
      <w:r w:rsidR="00D058A1">
        <w:rPr>
          <w:rFonts w:cs="Arial"/>
        </w:rPr>
        <w:t>policy shifts</w:t>
      </w:r>
      <w:r w:rsidR="00401DD4" w:rsidRPr="00C5221D">
        <w:rPr>
          <w:rFonts w:cs="Arial"/>
        </w:rPr>
        <w:t xml:space="preserve"> were accompanied by a substantial change in the underlying assumptions on which previous policy was based. </w:t>
      </w:r>
      <w:r w:rsidR="0045580C">
        <w:rPr>
          <w:rFonts w:cs="Arial"/>
        </w:rPr>
        <w:t>A</w:t>
      </w:r>
      <w:r w:rsidR="0045580C" w:rsidRPr="0045580C">
        <w:rPr>
          <w:rFonts w:cs="Arial"/>
        </w:rPr>
        <w:t xml:space="preserve">t the time, an intense </w:t>
      </w:r>
      <w:r w:rsidR="00AA6DAC">
        <w:rPr>
          <w:rFonts w:cs="Arial"/>
        </w:rPr>
        <w:t xml:space="preserve">national </w:t>
      </w:r>
      <w:r w:rsidR="0045580C" w:rsidRPr="0045580C">
        <w:rPr>
          <w:rFonts w:cs="Arial"/>
        </w:rPr>
        <w:t xml:space="preserve">debate </w:t>
      </w:r>
      <w:r w:rsidR="00D058A1">
        <w:rPr>
          <w:rFonts w:cs="Arial"/>
        </w:rPr>
        <w:t xml:space="preserve">was </w:t>
      </w:r>
      <w:r w:rsidR="0045580C" w:rsidRPr="0045580C">
        <w:rPr>
          <w:rFonts w:cs="Arial"/>
        </w:rPr>
        <w:t xml:space="preserve">taking place around the issue of forestry. The FC had been strongly criticised and lobbied to give more regard for conservation and amenity needs. </w:t>
      </w:r>
      <w:r w:rsidR="00CD07BF" w:rsidRPr="00CD07BF">
        <w:rPr>
          <w:rFonts w:cs="Arial"/>
        </w:rPr>
        <w:t>The 1985 Act formally incorporated the multi-</w:t>
      </w:r>
      <w:r w:rsidR="00D058A1">
        <w:rPr>
          <w:rFonts w:cs="Arial"/>
        </w:rPr>
        <w:t>functional</w:t>
      </w:r>
      <w:r w:rsidR="00CD07BF" w:rsidRPr="00CD07BF">
        <w:rPr>
          <w:rFonts w:cs="Arial"/>
        </w:rPr>
        <w:t xml:space="preserve"> concept into British forestry and can </w:t>
      </w:r>
      <w:r w:rsidR="003547D7">
        <w:rPr>
          <w:rFonts w:cs="Arial"/>
        </w:rPr>
        <w:t xml:space="preserve">therefore </w:t>
      </w:r>
      <w:r w:rsidR="00CD07BF" w:rsidRPr="00CD07BF">
        <w:rPr>
          <w:rFonts w:cs="Arial"/>
        </w:rPr>
        <w:t xml:space="preserve">be seen as another key milestone in the </w:t>
      </w:r>
      <w:r w:rsidR="003547D7">
        <w:rPr>
          <w:rFonts w:cs="Arial"/>
        </w:rPr>
        <w:t>establishment</w:t>
      </w:r>
      <w:r w:rsidR="00CD07BF" w:rsidRPr="00CD07BF">
        <w:rPr>
          <w:rFonts w:cs="Arial"/>
        </w:rPr>
        <w:t xml:space="preserve"> of the multi-purpose forestry paradigm in Britain.</w:t>
      </w:r>
      <w:r w:rsidR="00CD07BF">
        <w:rPr>
          <w:rFonts w:cs="Arial"/>
        </w:rPr>
        <w:t xml:space="preserve"> It </w:t>
      </w:r>
      <w:r w:rsidR="003547D7">
        <w:rPr>
          <w:rFonts w:cs="Arial"/>
        </w:rPr>
        <w:t>once again broadened</w:t>
      </w:r>
      <w:r w:rsidR="00CD07BF">
        <w:rPr>
          <w:rFonts w:cs="Arial"/>
        </w:rPr>
        <w:t xml:space="preserve"> forestry policy</w:t>
      </w:r>
      <w:r w:rsidR="003547D7">
        <w:rPr>
          <w:rFonts w:cs="Arial"/>
        </w:rPr>
        <w:t xml:space="preserve">, this time fulfilling </w:t>
      </w:r>
      <w:r w:rsidR="00401DD4" w:rsidRPr="00C5221D">
        <w:rPr>
          <w:rFonts w:cs="Arial"/>
        </w:rPr>
        <w:t>Hall’s third order policy change criteria.</w:t>
      </w:r>
      <w:r w:rsidR="00401DD4" w:rsidRPr="00C5221D" w:rsidDel="00DE1521">
        <w:rPr>
          <w:rFonts w:cs="Arial"/>
        </w:rPr>
        <w:t xml:space="preserve"> </w:t>
      </w:r>
      <w:r w:rsidR="00401DD4" w:rsidRPr="00C5221D">
        <w:rPr>
          <w:rFonts w:eastAsia="Calibri"/>
          <w:lang w:eastAsia="en-US"/>
        </w:rPr>
        <w:t xml:space="preserve">Mather </w:t>
      </w:r>
      <w:r w:rsidR="00401DD4" w:rsidRPr="00C5221D">
        <w:rPr>
          <w:rFonts w:eastAsia="Calibri"/>
          <w:lang w:eastAsia="en-US"/>
        </w:rPr>
        <w:fldChar w:fldCharType="begin"/>
      </w:r>
      <w:r w:rsidR="00401DD4" w:rsidRPr="00C5221D">
        <w:rPr>
          <w:rFonts w:eastAsia="Calibri"/>
          <w:lang w:eastAsia="en-US"/>
        </w:rPr>
        <w:instrText xml:space="preserve"> ADDIN EN.CITE &lt;EndNote&gt;&lt;Cite ExcludeAuth="1"&gt;&lt;Author&gt;Mather&lt;/Author&gt;&lt;Year&gt;1991&lt;/Year&gt;&lt;RecNum&gt;1395&lt;/RecNum&gt;&lt;DisplayText&gt;(1991)&lt;/DisplayText&gt;&lt;record&gt;&lt;rec-number&gt;1395&lt;/rec-number&gt;&lt;foreign-keys&gt;&lt;key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401DD4" w:rsidRPr="00C5221D">
        <w:rPr>
          <w:rFonts w:eastAsia="Calibri"/>
          <w:lang w:eastAsia="en-US"/>
        </w:rPr>
        <w:fldChar w:fldCharType="separate"/>
      </w:r>
      <w:r w:rsidR="00401DD4" w:rsidRPr="00C5221D">
        <w:rPr>
          <w:rFonts w:eastAsia="Calibri"/>
          <w:noProof/>
          <w:lang w:eastAsia="en-US"/>
        </w:rPr>
        <w:t>(</w:t>
      </w:r>
      <w:hyperlink w:anchor="_ENREF_57" w:tooltip="Mather, 1991 #1395" w:history="1">
        <w:r w:rsidR="004B05B3" w:rsidRPr="00C5221D">
          <w:rPr>
            <w:rFonts w:eastAsia="Calibri"/>
            <w:noProof/>
            <w:lang w:eastAsia="en-US"/>
          </w:rPr>
          <w:t>1991</w:t>
        </w:r>
      </w:hyperlink>
      <w:r w:rsidR="00401DD4" w:rsidRPr="00C5221D">
        <w:rPr>
          <w:rFonts w:eastAsia="Calibri"/>
          <w:noProof/>
          <w:lang w:eastAsia="en-US"/>
        </w:rPr>
        <w:t>)</w:t>
      </w:r>
      <w:r w:rsidR="00401DD4" w:rsidRPr="00C5221D">
        <w:rPr>
          <w:rFonts w:eastAsia="Calibri"/>
          <w:lang w:eastAsia="en-US"/>
        </w:rPr>
        <w:fldChar w:fldCharType="end"/>
      </w:r>
      <w:r w:rsidR="00401DD4" w:rsidRPr="00C5221D">
        <w:rPr>
          <w:rFonts w:eastAsia="Calibri"/>
          <w:lang w:eastAsia="en-US"/>
        </w:rPr>
        <w:t xml:space="preserve"> positioned the beginning of, what he termed ‘post-industrial forestry’ in Britain to the 1980’s.</w:t>
      </w:r>
    </w:p>
    <w:p w14:paraId="5765A99A" w14:textId="48D5286D" w:rsidR="00885D83" w:rsidRDefault="008A578F" w:rsidP="00885D83">
      <w:pPr>
        <w:spacing w:line="276" w:lineRule="auto"/>
        <w:jc w:val="both"/>
        <w:rPr>
          <w:rFonts w:eastAsia="Calibri"/>
          <w:lang w:eastAsia="en-US"/>
        </w:rPr>
      </w:pPr>
      <w:r>
        <w:rPr>
          <w:rFonts w:cs="Arial"/>
        </w:rPr>
        <w:t>I</w:t>
      </w:r>
      <w:r w:rsidRPr="006E5501">
        <w:rPr>
          <w:rFonts w:cs="Arial"/>
        </w:rPr>
        <w:t xml:space="preserve">n response to </w:t>
      </w:r>
      <w:r>
        <w:rPr>
          <w:rFonts w:cs="Arial"/>
        </w:rPr>
        <w:t>the above legislative influences</w:t>
      </w:r>
      <w:r w:rsidR="00822898">
        <w:rPr>
          <w:rFonts w:cs="Arial"/>
        </w:rPr>
        <w:t>, better</w:t>
      </w:r>
      <w:r>
        <w:rPr>
          <w:rFonts w:cs="Arial"/>
        </w:rPr>
        <w:t xml:space="preserve"> scientific understanding</w:t>
      </w:r>
      <w:r w:rsidR="00822898">
        <w:rPr>
          <w:rFonts w:cs="Arial"/>
        </w:rPr>
        <w:t xml:space="preserve"> and</w:t>
      </w:r>
      <w:r>
        <w:rPr>
          <w:rFonts w:cs="Arial"/>
        </w:rPr>
        <w:t xml:space="preserve"> </w:t>
      </w:r>
      <w:r w:rsidR="00822898">
        <w:rPr>
          <w:rFonts w:cs="Arial"/>
        </w:rPr>
        <w:t xml:space="preserve">public </w:t>
      </w:r>
      <w:r>
        <w:rPr>
          <w:rFonts w:cs="Arial"/>
        </w:rPr>
        <w:t xml:space="preserve">concern </w:t>
      </w:r>
      <w:r w:rsidR="00822898">
        <w:rPr>
          <w:rFonts w:cs="Arial"/>
        </w:rPr>
        <w:t xml:space="preserve">about the loss of </w:t>
      </w:r>
      <w:r w:rsidRPr="006E5501">
        <w:rPr>
          <w:rFonts w:cs="Arial"/>
        </w:rPr>
        <w:t xml:space="preserve">ancient woodlands, first highlighted in the publication ‘Native Pinewoods of Scotland’ </w:t>
      </w:r>
      <w:r w:rsidRPr="006E5501">
        <w:rPr>
          <w:rFonts w:cs="Arial"/>
        </w:rPr>
        <w:fldChar w:fldCharType="begin"/>
      </w:r>
      <w:r w:rsidRPr="006E5501">
        <w:rPr>
          <w:rFonts w:cs="Arial"/>
        </w:rPr>
        <w:instrText xml:space="preserve"> ADDIN EN.CITE &lt;EndNote&gt;&lt;Cite&gt;&lt;Author&gt;Steven&lt;/Author&gt;&lt;Year&gt;1959&lt;/Year&gt;&lt;RecNum&gt;1075&lt;/RecNum&gt;&lt;DisplayText&gt;(Steven and Carlisle, 1959)&lt;/DisplayText&gt;&lt;record&gt;&lt;rec-number&gt;1075&lt;/rec-number&gt;&lt;foreign-keys&gt;&lt;key app="EN" db-id="2vs5srr06trrpoez204vzzfwsfee5psv0w90"&gt;1075&lt;/key&gt;&lt;/foreign-keys&gt;&lt;ref-type name="Book"&gt;6&lt;/ref-type&gt;&lt;contributors&gt;&lt;authors&gt;&lt;author&gt;Steven, H. M. &lt;/author&gt;&lt;author&gt;Carlisle, A.&lt;/author&gt;&lt;/authors&gt;&lt;/contributors&gt;&lt;titles&gt;&lt;title&gt;The native pinewoods of Scotland&lt;/title&gt;&lt;/titles&gt;&lt;dates&gt;&lt;year&gt;1959&lt;/year&gt;&lt;/dates&gt;&lt;pub-location&gt;Edinburgh&lt;/pub-location&gt;&lt;publisher&gt;Oliver and Boyd&lt;/publisher&gt;&lt;urls&gt;&lt;/urls&gt;&lt;/record&gt;&lt;/Cite&gt;&lt;/EndNote&gt;</w:instrText>
      </w:r>
      <w:r w:rsidRPr="006E5501">
        <w:rPr>
          <w:rFonts w:cs="Arial"/>
        </w:rPr>
        <w:fldChar w:fldCharType="separate"/>
      </w:r>
      <w:r w:rsidRPr="006E5501">
        <w:rPr>
          <w:rFonts w:cs="Arial"/>
          <w:noProof/>
        </w:rPr>
        <w:t>(</w:t>
      </w:r>
      <w:hyperlink w:anchor="_ENREF_83" w:tooltip="Steven, 1959 #1075" w:history="1">
        <w:r w:rsidR="004B05B3" w:rsidRPr="006E5501">
          <w:rPr>
            <w:rFonts w:cs="Arial"/>
            <w:noProof/>
          </w:rPr>
          <w:t>Steven and Carlisle, 1959</w:t>
        </w:r>
      </w:hyperlink>
      <w:r w:rsidRPr="006E5501">
        <w:rPr>
          <w:rFonts w:cs="Arial"/>
          <w:noProof/>
        </w:rPr>
        <w:t>)</w:t>
      </w:r>
      <w:r w:rsidRPr="006E5501">
        <w:rPr>
          <w:rFonts w:cs="Arial"/>
        </w:rPr>
        <w:fldChar w:fldCharType="end"/>
      </w:r>
      <w:r>
        <w:rPr>
          <w:rFonts w:cs="Arial"/>
        </w:rPr>
        <w:t>,</w:t>
      </w:r>
      <w:r w:rsidRPr="006E5501">
        <w:rPr>
          <w:rFonts w:cs="Arial"/>
        </w:rPr>
        <w:t xml:space="preserve"> the Nature Conservancy Council </w:t>
      </w:r>
      <w:r>
        <w:rPr>
          <w:rFonts w:cs="Arial"/>
        </w:rPr>
        <w:t xml:space="preserve">under </w:t>
      </w:r>
      <w:r w:rsidR="00822898">
        <w:rPr>
          <w:rFonts w:cs="Arial"/>
        </w:rPr>
        <w:t xml:space="preserve">George </w:t>
      </w:r>
      <w:proofErr w:type="spellStart"/>
      <w:r>
        <w:rPr>
          <w:rFonts w:cs="Arial"/>
        </w:rPr>
        <w:t>Peterken</w:t>
      </w:r>
      <w:proofErr w:type="spellEnd"/>
      <w:r>
        <w:rPr>
          <w:rFonts w:cs="Arial"/>
        </w:rPr>
        <w:t xml:space="preserve"> </w:t>
      </w:r>
      <w:r w:rsidRPr="006E5501">
        <w:rPr>
          <w:rFonts w:cs="Arial"/>
        </w:rPr>
        <w:t>began to identify and compile a list of ancient woodlands</w:t>
      </w:r>
      <w:r w:rsidRPr="006E5501">
        <w:rPr>
          <w:rStyle w:val="FootnoteReference"/>
          <w:rFonts w:cs="Arial"/>
          <w:vertAlign w:val="baseline"/>
        </w:rPr>
        <w:t>,</w:t>
      </w:r>
      <w:r w:rsidRPr="006E5501">
        <w:rPr>
          <w:rStyle w:val="FootnoteReference"/>
          <w:rFonts w:cs="Arial"/>
        </w:rPr>
        <w:t xml:space="preserve"> </w:t>
      </w:r>
      <w:r>
        <w:rPr>
          <w:rFonts w:cs="Arial"/>
        </w:rPr>
        <w:t xml:space="preserve">the </w:t>
      </w:r>
      <w:r w:rsidR="005D4F61">
        <w:rPr>
          <w:rFonts w:cs="Arial"/>
        </w:rPr>
        <w:t>‘</w:t>
      </w:r>
      <w:r w:rsidRPr="006E5501">
        <w:rPr>
          <w:rFonts w:cs="Arial"/>
        </w:rPr>
        <w:t>Ancient Woodland Inventory</w:t>
      </w:r>
      <w:r w:rsidR="005D4F61">
        <w:rPr>
          <w:rFonts w:cs="Arial"/>
        </w:rPr>
        <w:t>’</w:t>
      </w:r>
      <w:r w:rsidRPr="006E5501">
        <w:rPr>
          <w:rFonts w:cs="Arial"/>
        </w:rPr>
        <w:t xml:space="preserve"> </w:t>
      </w:r>
      <w:r>
        <w:rPr>
          <w:rFonts w:cs="Arial"/>
        </w:rPr>
        <w:t xml:space="preserve">in 1981 </w:t>
      </w:r>
      <w:r w:rsidRPr="006E5501">
        <w:rPr>
          <w:rFonts w:cs="Arial"/>
        </w:rPr>
        <w:fldChar w:fldCharType="begin"/>
      </w:r>
      <w:r w:rsidRPr="006E5501">
        <w:rPr>
          <w:rFonts w:cs="Arial"/>
        </w:rPr>
        <w:instrText xml:space="preserve"> ADDIN EN.CITE &lt;EndNote&gt;&lt;Cite&gt;&lt;Author&gt;Thomas&lt;/Author&gt;&lt;Year&gt;1997&lt;/Year&gt;&lt;RecNum&gt;1119&lt;/RecNum&gt;&lt;DisplayText&gt;(Thomas, 1997)&lt;/DisplayText&gt;&lt;record&gt;&lt;rec-number&gt;1119&lt;/rec-number&gt;&lt;foreign-keys&gt;&lt;key app="EN" db-id="2vs5srr06trrpoez204vzzfwsfee5psv0w90"&gt;1119&lt;/key&gt;&lt;/foreign-keys&gt;&lt;ref-type name="Journal Article"&gt;17&lt;/ref-type&gt;&lt;contributors&gt;&lt;authors&gt;&lt;author&gt;Thomas, R.C.&lt;/author&gt;&lt;/authors&gt;&lt;/contributors&gt;&lt;titles&gt;&lt;title&gt;The Conservation of a Fragmented Ecosystem within a Cultural Landscape - The Case of Ancient Woodland in England&lt;/title&gt;&lt;secondary-title&gt;Biological Conservation&lt;/secondary-title&gt;&lt;/titles&gt;&lt;periodical&gt;&lt;full-title&gt;Biological Conservation&lt;/full-title&gt;&lt;abbr-1&gt;Biol Conserv&lt;/abbr-1&gt;&lt;/periodical&gt;&lt;pages&gt;243-252&lt;/pages&gt;&lt;volume&gt;82&lt;/volume&gt;&lt;dates&gt;&lt;year&gt;1997&lt;/year&gt;&lt;/dates&gt;&lt;urls&gt;&lt;/urls&gt;&lt;/record&gt;&lt;/Cite&gt;&lt;/EndNote&gt;</w:instrText>
      </w:r>
      <w:r w:rsidRPr="006E5501">
        <w:rPr>
          <w:rFonts w:cs="Arial"/>
        </w:rPr>
        <w:fldChar w:fldCharType="separate"/>
      </w:r>
      <w:r w:rsidRPr="006E5501">
        <w:rPr>
          <w:rFonts w:cs="Arial"/>
          <w:noProof/>
        </w:rPr>
        <w:t>(</w:t>
      </w:r>
      <w:hyperlink w:anchor="_ENREF_85" w:tooltip="Thomas, 1997 #1119" w:history="1">
        <w:r w:rsidR="004B05B3" w:rsidRPr="006E5501">
          <w:rPr>
            <w:rFonts w:cs="Arial"/>
            <w:noProof/>
          </w:rPr>
          <w:t>Thomas, 1997</w:t>
        </w:r>
      </w:hyperlink>
      <w:r w:rsidRPr="006E5501">
        <w:rPr>
          <w:rFonts w:cs="Arial"/>
          <w:noProof/>
        </w:rPr>
        <w:t>)</w:t>
      </w:r>
      <w:r w:rsidRPr="006E5501">
        <w:rPr>
          <w:rFonts w:cs="Arial"/>
        </w:rPr>
        <w:fldChar w:fldCharType="end"/>
      </w:r>
      <w:r w:rsidRPr="006E5501">
        <w:rPr>
          <w:rFonts w:cs="Arial"/>
        </w:rPr>
        <w:t>.</w:t>
      </w:r>
      <w:r w:rsidR="00BF3719">
        <w:rPr>
          <w:rFonts w:cs="Arial"/>
        </w:rPr>
        <w:t xml:space="preserve"> </w:t>
      </w:r>
      <w:r w:rsidR="00F03392">
        <w:rPr>
          <w:rFonts w:cs="Arial"/>
        </w:rPr>
        <w:t>T</w:t>
      </w:r>
      <w:r w:rsidR="0041498A" w:rsidRPr="00C025BB">
        <w:rPr>
          <w:rFonts w:cs="Arial"/>
        </w:rPr>
        <w:t xml:space="preserve">he </w:t>
      </w:r>
      <w:r w:rsidR="004250D7">
        <w:rPr>
          <w:rFonts w:cs="Arial"/>
        </w:rPr>
        <w:t xml:space="preserve">FC </w:t>
      </w:r>
      <w:r w:rsidR="0041498A" w:rsidRPr="00C025BB">
        <w:rPr>
          <w:rFonts w:cs="Arial"/>
        </w:rPr>
        <w:t xml:space="preserve">responded </w:t>
      </w:r>
      <w:r w:rsidR="00EF3C34">
        <w:rPr>
          <w:rFonts w:cs="Arial"/>
        </w:rPr>
        <w:t xml:space="preserve">by publishing its </w:t>
      </w:r>
      <w:r w:rsidR="0041498A" w:rsidRPr="00C025BB">
        <w:rPr>
          <w:rFonts w:cs="Arial"/>
        </w:rPr>
        <w:t xml:space="preserve">‘Policy for Broadleaved Woodlands’ </w:t>
      </w:r>
      <w:r w:rsidR="0041498A" w:rsidRPr="00C025BB">
        <w:rPr>
          <w:rFonts w:cs="Arial"/>
        </w:rPr>
        <w:fldChar w:fldCharType="begin"/>
      </w:r>
      <w:r w:rsidR="0041498A" w:rsidRPr="00C025BB">
        <w:rPr>
          <w:rFonts w:cs="Arial"/>
        </w:rPr>
        <w:instrText xml:space="preserve"> ADDIN EN.CITE &lt;EndNote&gt;&lt;Cite&gt;&lt;Author&gt;Forestry Commission&lt;/Author&gt;&lt;Year&gt;1985&lt;/Year&gt;&lt;RecNum&gt;1049&lt;/RecNum&gt;&lt;DisplayText&gt;(Forestry Commission, 1985)&lt;/DisplayText&gt;&lt;record&gt;&lt;rec-number&gt;1049&lt;/rec-number&gt;&lt;foreign-keys&gt;&lt;key app="EN" db-id="2vs5srr06trrpoez204vzzfwsfee5psv0w90"&gt;1049&lt;/key&gt;&lt;/foreign-keys&gt;&lt;ref-type name="Government Document"&gt;46&lt;/ref-type&gt;&lt;contributors&gt;&lt;authors&gt;&lt;author&gt;Forestry Commission,&lt;/author&gt;&lt;/authors&gt;&lt;/contributors&gt;&lt;titles&gt;&lt;title&gt;The Policy for Broadleaved Woodland&lt;/title&gt;&lt;/titles&gt;&lt;dates&gt;&lt;year&gt;1985&lt;/year&gt;&lt;/dates&gt;&lt;pub-location&gt;Edinburgh&lt;/pub-location&gt;&lt;publisher&gt;Forestry Commission&lt;/publisher&gt;&lt;urls&gt;&lt;/urls&gt;&lt;/record&gt;&lt;/Cite&gt;&lt;/EndNote&gt;</w:instrText>
      </w:r>
      <w:r w:rsidR="0041498A" w:rsidRPr="00C025BB">
        <w:rPr>
          <w:rFonts w:cs="Arial"/>
        </w:rPr>
        <w:fldChar w:fldCharType="separate"/>
      </w:r>
      <w:r w:rsidR="0041498A" w:rsidRPr="00C025BB">
        <w:rPr>
          <w:rFonts w:cs="Arial"/>
          <w:noProof/>
        </w:rPr>
        <w:t>(</w:t>
      </w:r>
      <w:hyperlink w:anchor="_ENREF_20" w:tooltip="Forestry Commission, 1985 #1049" w:history="1">
        <w:r w:rsidR="004B05B3" w:rsidRPr="00C025BB">
          <w:rPr>
            <w:rFonts w:cs="Arial"/>
            <w:noProof/>
          </w:rPr>
          <w:t>Forestry Commission, 1985</w:t>
        </w:r>
      </w:hyperlink>
      <w:r w:rsidR="0041498A" w:rsidRPr="00C025BB">
        <w:rPr>
          <w:rFonts w:cs="Arial"/>
          <w:noProof/>
        </w:rPr>
        <w:t>)</w:t>
      </w:r>
      <w:r w:rsidR="0041498A" w:rsidRPr="00C025BB">
        <w:rPr>
          <w:rFonts w:cs="Arial"/>
        </w:rPr>
        <w:fldChar w:fldCharType="end"/>
      </w:r>
      <w:r w:rsidR="00EF3C34">
        <w:rPr>
          <w:rFonts w:cs="Arial"/>
        </w:rPr>
        <w:t xml:space="preserve">, a ground-breaking document </w:t>
      </w:r>
      <w:r w:rsidR="0041498A" w:rsidRPr="00C025BB">
        <w:rPr>
          <w:rFonts w:cs="Arial"/>
        </w:rPr>
        <w:t xml:space="preserve">which aimed </w:t>
      </w:r>
      <w:r w:rsidR="00EF3C34">
        <w:rPr>
          <w:rFonts w:cs="Arial"/>
        </w:rPr>
        <w:t xml:space="preserve">to </w:t>
      </w:r>
      <w:r w:rsidR="0041498A" w:rsidRPr="00C025BB">
        <w:rPr>
          <w:rFonts w:cs="Arial"/>
        </w:rPr>
        <w:t>halt further conver</w:t>
      </w:r>
      <w:r w:rsidR="00EF3C34">
        <w:rPr>
          <w:rFonts w:cs="Arial"/>
        </w:rPr>
        <w:t xml:space="preserve">sion </w:t>
      </w:r>
      <w:r w:rsidR="0041498A" w:rsidRPr="00C025BB">
        <w:rPr>
          <w:rFonts w:cs="Arial"/>
        </w:rPr>
        <w:t xml:space="preserve">of broadleaved woodlands to conifer plantations </w:t>
      </w:r>
      <w:r w:rsidR="0041498A" w:rsidRPr="00C025BB">
        <w:rPr>
          <w:rFonts w:cs="Arial"/>
        </w:rPr>
        <w:fldChar w:fldCharType="begin"/>
      </w:r>
      <w:r w:rsidR="0041498A" w:rsidRPr="00C025BB">
        <w:rPr>
          <w:rFonts w:cs="Arial"/>
        </w:rPr>
        <w:instrText xml:space="preserve"> ADDIN EN.CITE &lt;EndNote&gt;&lt;Cite&gt;&lt;Author&gt;Mason&lt;/Author&gt;&lt;Year&gt;2007&lt;/Year&gt;&lt;RecNum&gt;865&lt;/RecNum&gt;&lt;DisplayText&gt;(Mason, 2007)&lt;/DisplayText&gt;&lt;record&gt;&lt;rec-number&gt;865&lt;/rec-number&gt;&lt;foreign-keys&gt;&lt;key app="EN" db-id="2vs5srr06trrpoez204vzzfwsfee5psv0w90"&gt;865&lt;/key&gt;&lt;key app="ENWeb" db-id=""&gt;0&lt;/key&gt;&lt;/foreign-keys&gt;&lt;ref-type name="Journal Article"&gt;17&lt;/ref-type&gt;&lt;contributors&gt;&lt;authors&gt;&lt;author&gt;Mason, W. L.&lt;/author&gt;&lt;/authors&gt;&lt;/contributors&gt;&lt;auth-address&gt;Mason, WL&amp;#xD;No Res Stn, Roslin EH25 9SY, Midlothian, Scotland&amp;#xD;No Res Stn, Roslin EH25 9SY, Midlothian, Scotland&amp;#xD;No Res Stn, Roslin EH25 9SY, Midlothian, Scotland&lt;/auth-address&gt;&lt;titles&gt;&lt;title&gt;Changes in the management of British forests between 1945 and 2000 and possible future trends&lt;/title&gt;&lt;secondary-title&gt;Ibis&lt;/secondary-title&gt;&lt;alt-title&gt;Ibis&lt;/alt-title&gt;&lt;/titles&gt;&lt;periodical&gt;&lt;full-title&gt;Ibis&lt;/full-title&gt;&lt;/periodical&gt;&lt;alt-periodical&gt;&lt;full-title&gt;Ibis&lt;/full-title&gt;&lt;/alt-periodical&gt;&lt;pages&gt;41-52&lt;/pages&gt;&lt;volume&gt;149&lt;/volume&gt;&lt;keywords&gt;&lt;keyword&gt;great-britain&lt;/keyword&gt;&lt;keyword&gt;conifer plantations&lt;/keyword&gt;&lt;keyword&gt;transformation&lt;/keyword&gt;&lt;keyword&gt;silviculture&lt;/keyword&gt;&lt;keyword&gt;regeneration&lt;/keyword&gt;&lt;keyword&gt;stands&lt;/keyword&gt;&lt;/keywords&gt;&lt;dates&gt;&lt;year&gt;2007&lt;/year&gt;&lt;pub-dates&gt;&lt;date&gt;Nov&lt;/date&gt;&lt;/pub-dates&gt;&lt;/dates&gt;&lt;isbn&gt;0019-1019&lt;/isbn&gt;&lt;accession-num&gt;ISI:000251243500005&lt;/accession-num&gt;&lt;urls&gt;&lt;related-urls&gt;&lt;url&gt;&amp;lt;Go to ISI&amp;gt;://000251243500005&lt;/url&gt;&lt;/related-urls&gt;&lt;/urls&gt;&lt;language&gt;English&lt;/language&gt;&lt;/record&gt;&lt;/Cite&gt;&lt;/EndNote&gt;</w:instrText>
      </w:r>
      <w:r w:rsidR="0041498A" w:rsidRPr="00C025BB">
        <w:rPr>
          <w:rFonts w:cs="Arial"/>
        </w:rPr>
        <w:fldChar w:fldCharType="separate"/>
      </w:r>
      <w:r w:rsidR="0041498A" w:rsidRPr="00C025BB">
        <w:rPr>
          <w:rFonts w:cs="Arial"/>
          <w:noProof/>
        </w:rPr>
        <w:t>(</w:t>
      </w:r>
      <w:hyperlink w:anchor="_ENREF_55" w:tooltip="Mason, 2007 #865" w:history="1">
        <w:r w:rsidR="004B05B3" w:rsidRPr="00C025BB">
          <w:rPr>
            <w:rFonts w:cs="Arial"/>
            <w:noProof/>
          </w:rPr>
          <w:t>Mason, 2007</w:t>
        </w:r>
      </w:hyperlink>
      <w:r w:rsidR="0041498A" w:rsidRPr="00C025BB">
        <w:rPr>
          <w:rFonts w:cs="Arial"/>
          <w:noProof/>
        </w:rPr>
        <w:t>)</w:t>
      </w:r>
      <w:r w:rsidR="0041498A" w:rsidRPr="00C025BB">
        <w:rPr>
          <w:rFonts w:cs="Arial"/>
        </w:rPr>
        <w:fldChar w:fldCharType="end"/>
      </w:r>
      <w:r w:rsidR="00903E1B">
        <w:rPr>
          <w:rFonts w:cs="Arial"/>
        </w:rPr>
        <w:t xml:space="preserve"> </w:t>
      </w:r>
      <w:r w:rsidR="00903E1B" w:rsidRPr="00903E1B">
        <w:rPr>
          <w:rFonts w:cs="Arial"/>
        </w:rPr>
        <w:t>in order to safeguard biodiversity, amenity and landscape values</w:t>
      </w:r>
      <w:r w:rsidR="0041498A" w:rsidRPr="00C025BB">
        <w:rPr>
          <w:rFonts w:cs="Arial"/>
        </w:rPr>
        <w:t xml:space="preserve">. </w:t>
      </w:r>
      <w:r w:rsidR="00EF3C34">
        <w:rPr>
          <w:rFonts w:cs="Arial"/>
        </w:rPr>
        <w:t>This was followed</w:t>
      </w:r>
      <w:r w:rsidR="005D4F61">
        <w:rPr>
          <w:rFonts w:cs="Arial"/>
        </w:rPr>
        <w:t>,</w:t>
      </w:r>
      <w:r w:rsidR="00306050">
        <w:rPr>
          <w:rFonts w:cs="Arial"/>
        </w:rPr>
        <w:t xml:space="preserve"> in the same year</w:t>
      </w:r>
      <w:r w:rsidR="005D4F61">
        <w:rPr>
          <w:rFonts w:cs="Arial"/>
        </w:rPr>
        <w:t>,</w:t>
      </w:r>
      <w:r w:rsidR="00306050">
        <w:rPr>
          <w:rFonts w:cs="Arial"/>
        </w:rPr>
        <w:t xml:space="preserve"> </w:t>
      </w:r>
      <w:r w:rsidR="00EF3C34">
        <w:rPr>
          <w:rFonts w:cs="Arial"/>
        </w:rPr>
        <w:t xml:space="preserve">by the </w:t>
      </w:r>
      <w:r w:rsidR="00306050">
        <w:rPr>
          <w:rFonts w:cs="Arial"/>
        </w:rPr>
        <w:t xml:space="preserve">launch </w:t>
      </w:r>
      <w:r w:rsidR="00EF3C34">
        <w:rPr>
          <w:rFonts w:cs="Arial"/>
        </w:rPr>
        <w:t xml:space="preserve">of </w:t>
      </w:r>
      <w:r w:rsidR="008C20F0">
        <w:rPr>
          <w:rFonts w:cs="Arial"/>
        </w:rPr>
        <w:t xml:space="preserve">a new </w:t>
      </w:r>
      <w:r w:rsidR="009F6023" w:rsidRPr="00C025BB">
        <w:rPr>
          <w:rFonts w:cs="Arial"/>
        </w:rPr>
        <w:t xml:space="preserve">‘Broadleaved </w:t>
      </w:r>
      <w:r w:rsidR="00761DC0" w:rsidRPr="00C025BB">
        <w:rPr>
          <w:rFonts w:cs="Arial"/>
        </w:rPr>
        <w:t>Woodland Grant Schem</w:t>
      </w:r>
      <w:r w:rsidR="00464A20" w:rsidRPr="00C025BB">
        <w:rPr>
          <w:rFonts w:cs="Arial"/>
        </w:rPr>
        <w:t>e</w:t>
      </w:r>
      <w:r w:rsidR="009F6023" w:rsidRPr="00C025BB">
        <w:rPr>
          <w:rFonts w:cs="Arial"/>
        </w:rPr>
        <w:t>’</w:t>
      </w:r>
      <w:r w:rsidR="005D4F61">
        <w:rPr>
          <w:rFonts w:cs="Arial"/>
        </w:rPr>
        <w:t xml:space="preserve"> </w:t>
      </w:r>
      <w:r w:rsidR="008F1CA4" w:rsidRPr="00C025BB">
        <w:rPr>
          <w:rFonts w:cs="Arial"/>
        </w:rPr>
        <w:fldChar w:fldCharType="begin"/>
      </w:r>
      <w:r w:rsidR="009D0DDD">
        <w:rPr>
          <w:rFonts w:cs="Arial"/>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8F1CA4" w:rsidRPr="00C025BB">
        <w:rPr>
          <w:rFonts w:cs="Arial"/>
        </w:rPr>
        <w:fldChar w:fldCharType="separate"/>
      </w:r>
      <w:r w:rsidR="008F1CA4" w:rsidRPr="00C025BB">
        <w:rPr>
          <w:rFonts w:cs="Arial"/>
          <w:noProof/>
        </w:rPr>
        <w:t>(</w:t>
      </w:r>
      <w:hyperlink w:anchor="_ENREF_24" w:tooltip="Forestry Commission, 2006 #1413" w:history="1">
        <w:r w:rsidR="004B05B3" w:rsidRPr="00C025BB">
          <w:rPr>
            <w:rFonts w:cs="Arial"/>
            <w:noProof/>
          </w:rPr>
          <w:t>Forestry Commission, 2006</w:t>
        </w:r>
      </w:hyperlink>
      <w:r w:rsidR="008F1CA4" w:rsidRPr="00C025BB">
        <w:rPr>
          <w:rFonts w:cs="Arial"/>
          <w:noProof/>
        </w:rPr>
        <w:t>)</w:t>
      </w:r>
      <w:r w:rsidR="008F1CA4" w:rsidRPr="00C025BB">
        <w:rPr>
          <w:rFonts w:cs="Arial"/>
        </w:rPr>
        <w:fldChar w:fldCharType="end"/>
      </w:r>
      <w:r w:rsidR="008F1CA4" w:rsidRPr="00C025BB">
        <w:rPr>
          <w:rFonts w:cs="Arial"/>
        </w:rPr>
        <w:t>.</w:t>
      </w:r>
      <w:r w:rsidR="0041498A" w:rsidRPr="00C025BB">
        <w:rPr>
          <w:rFonts w:cs="Arial"/>
        </w:rPr>
        <w:t xml:space="preserve"> </w:t>
      </w:r>
      <w:r w:rsidR="00614F22" w:rsidRPr="00C025BB">
        <w:rPr>
          <w:rFonts w:cs="Arial"/>
        </w:rPr>
        <w:t xml:space="preserve">In </w:t>
      </w:r>
      <w:r w:rsidR="003662D0">
        <w:rPr>
          <w:rFonts w:cs="Arial"/>
        </w:rPr>
        <w:t>1988</w:t>
      </w:r>
      <w:r w:rsidR="00614F22" w:rsidRPr="00C025BB">
        <w:rPr>
          <w:rFonts w:cs="Arial"/>
        </w:rPr>
        <w:t xml:space="preserve">, forestry </w:t>
      </w:r>
      <w:r w:rsidR="002E615B">
        <w:rPr>
          <w:rFonts w:cs="Arial"/>
        </w:rPr>
        <w:t xml:space="preserve">was </w:t>
      </w:r>
      <w:r w:rsidR="00BA6034">
        <w:rPr>
          <w:rFonts w:cs="Arial"/>
        </w:rPr>
        <w:t>finally</w:t>
      </w:r>
      <w:r w:rsidR="00614F22" w:rsidRPr="00C025BB">
        <w:rPr>
          <w:rFonts w:cs="Arial"/>
        </w:rPr>
        <w:t xml:space="preserve"> taken out of the scope of income tax, after much lobbying, in particular by the RSPB in connection with private af</w:t>
      </w:r>
      <w:r w:rsidR="00BA6034">
        <w:rPr>
          <w:rFonts w:cs="Arial"/>
        </w:rPr>
        <w:t xml:space="preserve">forestation in the Flow Country </w:t>
      </w:r>
      <w:r w:rsidR="00776841" w:rsidRPr="00C025BB">
        <w:rPr>
          <w:rFonts w:cs="Arial"/>
        </w:rPr>
        <w:fldChar w:fldCharType="begin"/>
      </w:r>
      <w:r w:rsidR="00776841" w:rsidRPr="00C025BB">
        <w:rPr>
          <w:rFonts w:cs="Arial"/>
        </w:rPr>
        <w:instrText xml:space="preserve"> ADDIN EN.CITE &lt;EndNote&gt;&lt;Cite&gt;&lt;Author&gt;Tsouvalis&lt;/Author&gt;&lt;Year&gt;2000&lt;/Year&gt;&lt;RecNum&gt;1110&lt;/RecNum&gt;&lt;DisplayText&gt;(Tsouvalis, 2000)&lt;/DisplayText&gt;&lt;record&gt;&lt;rec-number&gt;1110&lt;/rec-number&gt;&lt;foreign-keys&gt;&lt;key app="EN" db-id="2vs5srr06trrpoez204vzzfwsfee5psv0w90"&gt;1110&lt;/key&gt;&lt;/foreign-keys&gt;&lt;ref-type name="Book"&gt;6&lt;/ref-type&gt;&lt;contributors&gt;&lt;authors&gt;&lt;author&gt;Tsouvalis, J. &lt;/author&gt;&lt;/authors&gt;&lt;/contributors&gt;&lt;titles&gt;&lt;title&gt;Critical Geography of Britain&amp;apos;s State Forests&lt;/title&gt;&lt;/titles&gt;&lt;dates&gt;&lt;year&gt;2000&lt;/year&gt;&lt;/dates&gt;&lt;pub-location&gt;Oxford&lt;/pub-location&gt;&lt;publisher&gt;Oxford University Press&lt;/publisher&gt;&lt;urls&gt;&lt;/urls&gt;&lt;/record&gt;&lt;/Cite&gt;&lt;/EndNote&gt;</w:instrText>
      </w:r>
      <w:r w:rsidR="00776841" w:rsidRPr="00C025BB">
        <w:rPr>
          <w:rFonts w:cs="Arial"/>
        </w:rPr>
        <w:fldChar w:fldCharType="separate"/>
      </w:r>
      <w:r w:rsidR="00776841" w:rsidRPr="00C025BB">
        <w:rPr>
          <w:rFonts w:cs="Arial"/>
          <w:noProof/>
        </w:rPr>
        <w:t>(</w:t>
      </w:r>
      <w:hyperlink w:anchor="_ENREF_86" w:tooltip="Tsouvalis, 2000 #1110" w:history="1">
        <w:r w:rsidR="004B05B3" w:rsidRPr="00C025BB">
          <w:rPr>
            <w:rFonts w:cs="Arial"/>
            <w:noProof/>
          </w:rPr>
          <w:t>Tsouvalis, 2000</w:t>
        </w:r>
      </w:hyperlink>
      <w:r w:rsidR="00776841" w:rsidRPr="00C025BB">
        <w:rPr>
          <w:rFonts w:cs="Arial"/>
          <w:noProof/>
        </w:rPr>
        <w:t>)</w:t>
      </w:r>
      <w:r w:rsidR="00776841" w:rsidRPr="00C025BB">
        <w:rPr>
          <w:rFonts w:cs="Arial"/>
        </w:rPr>
        <w:fldChar w:fldCharType="end"/>
      </w:r>
      <w:r w:rsidR="00776841" w:rsidRPr="00C025BB">
        <w:rPr>
          <w:rFonts w:cs="Arial"/>
        </w:rPr>
        <w:t>.</w:t>
      </w:r>
      <w:r w:rsidR="00232536" w:rsidRPr="00C025BB">
        <w:rPr>
          <w:rFonts w:cs="Arial"/>
        </w:rPr>
        <w:t xml:space="preserve"> </w:t>
      </w:r>
      <w:r w:rsidR="002E615B">
        <w:rPr>
          <w:rFonts w:cs="Arial"/>
        </w:rPr>
        <w:t xml:space="preserve">These tax incentives had existed </w:t>
      </w:r>
      <w:r w:rsidR="00E86710">
        <w:rPr>
          <w:rFonts w:cs="Arial"/>
        </w:rPr>
        <w:t xml:space="preserve">relatively </w:t>
      </w:r>
      <w:r w:rsidR="002E615B">
        <w:rPr>
          <w:rFonts w:cs="Arial"/>
        </w:rPr>
        <w:t xml:space="preserve">unchanged since the Finance Act 1909 </w:t>
      </w:r>
      <w:r w:rsidR="002E615B">
        <w:rPr>
          <w:rFonts w:cs="Arial"/>
        </w:rPr>
        <w:fldChar w:fldCharType="begin"/>
      </w:r>
      <w:r w:rsidR="002E615B">
        <w:rPr>
          <w:rFonts w:cs="Arial"/>
        </w:rPr>
        <w:instrText xml:space="preserve"> ADDIN EN.CITE &lt;EndNote&gt;&lt;Cite&gt;&lt;Author&gt;Lynch&lt;/Author&gt;&lt;Year&gt;1989&lt;/Year&gt;&lt;RecNum&gt;1422&lt;/RecNum&gt;&lt;DisplayText&gt;(Lynch, 1989)&lt;/DisplayText&gt;&lt;record&gt;&lt;rec-number&gt;1422&lt;/rec-number&gt;&lt;foreign-keys&gt;&lt;key app="EN" db-id="2vs5srr06trrpoez204vzzfwsfee5psv0w90"&gt;1422&lt;/key&gt;&lt;/foreign-keys&gt;&lt;ref-type name="Book"&gt;6&lt;/ref-type&gt;&lt;contributors&gt;&lt;authors&gt;&lt;author&gt;Lynch, T. D.&lt;/author&gt;&lt;/authors&gt;&lt;/contributors&gt;&lt;titles&gt;&lt;title&gt;The Taxation of Woodlands in the United Kingdom&lt;/title&gt;&lt;/titles&gt;&lt;dates&gt;&lt;year&gt;1989&lt;/year&gt;&lt;/dates&gt;&lt;pub-location&gt;Edinburgh&lt;/pub-location&gt;&lt;publisher&gt;W. Green &amp;amp; Son &lt;/publisher&gt;&lt;urls&gt;&lt;/urls&gt;&lt;/record&gt;&lt;/Cite&gt;&lt;/EndNote&gt;</w:instrText>
      </w:r>
      <w:r w:rsidR="002E615B">
        <w:rPr>
          <w:rFonts w:cs="Arial"/>
        </w:rPr>
        <w:fldChar w:fldCharType="separate"/>
      </w:r>
      <w:r w:rsidR="002E615B">
        <w:rPr>
          <w:rFonts w:cs="Arial"/>
          <w:noProof/>
        </w:rPr>
        <w:t>(</w:t>
      </w:r>
      <w:hyperlink w:anchor="_ENREF_53" w:tooltip="Lynch, 1989 #1422" w:history="1">
        <w:r w:rsidR="004B05B3">
          <w:rPr>
            <w:rFonts w:cs="Arial"/>
            <w:noProof/>
          </w:rPr>
          <w:t>Lynch, 1989</w:t>
        </w:r>
      </w:hyperlink>
      <w:r w:rsidR="002E615B">
        <w:rPr>
          <w:rFonts w:cs="Arial"/>
          <w:noProof/>
        </w:rPr>
        <w:t>)</w:t>
      </w:r>
      <w:r w:rsidR="002E615B">
        <w:rPr>
          <w:rFonts w:cs="Arial"/>
        </w:rPr>
        <w:fldChar w:fldCharType="end"/>
      </w:r>
      <w:r w:rsidR="00D20323">
        <w:rPr>
          <w:rFonts w:cs="Arial"/>
        </w:rPr>
        <w:t>, a</w:t>
      </w:r>
      <w:r w:rsidR="00F52B8D" w:rsidRPr="00C025BB">
        <w:rPr>
          <w:rFonts w:cs="Arial"/>
        </w:rPr>
        <w:t xml:space="preserve"> more detailed elaboration of </w:t>
      </w:r>
      <w:r w:rsidR="00D20323">
        <w:rPr>
          <w:rFonts w:cs="Arial"/>
        </w:rPr>
        <w:t xml:space="preserve">which </w:t>
      </w:r>
      <w:r w:rsidR="00F52B8D" w:rsidRPr="00C025BB">
        <w:rPr>
          <w:rFonts w:cs="Arial"/>
        </w:rPr>
        <w:t xml:space="preserve">can be found in Thomas Lynch’s </w:t>
      </w:r>
      <w:r w:rsidR="00F52B8D" w:rsidRPr="00C025BB">
        <w:rPr>
          <w:rFonts w:cs="Arial"/>
        </w:rPr>
        <w:fldChar w:fldCharType="begin"/>
      </w:r>
      <w:r w:rsidR="00F52B8D" w:rsidRPr="00C025BB">
        <w:rPr>
          <w:rFonts w:cs="Arial"/>
        </w:rPr>
        <w:instrText xml:space="preserve"> ADDIN EN.CITE &lt;EndNote&gt;&lt;Cite ExcludeAuth="1"&gt;&lt;Author&gt;Lynch&lt;/Author&gt;&lt;Year&gt;1989&lt;/Year&gt;&lt;RecNum&gt;1422&lt;/RecNum&gt;&lt;DisplayText&gt;(1989)&lt;/DisplayText&gt;&lt;record&gt;&lt;rec-number&gt;1422&lt;/rec-number&gt;&lt;foreign-keys&gt;&lt;key app="EN" db-id="2vs5srr06trrpoez204vzzfwsfee5psv0w90"&gt;1422&lt;/key&gt;&lt;/foreign-keys&gt;&lt;ref-type name="Book"&gt;6&lt;/ref-type&gt;&lt;contributors&gt;&lt;authors&gt;&lt;author&gt;Lynch, T. D.&lt;/author&gt;&lt;/authors&gt;&lt;/contributors&gt;&lt;titles&gt;&lt;title&gt;The Taxation of Woodlands in the United Kingdom&lt;/title&gt;&lt;/titles&gt;&lt;dates&gt;&lt;year&gt;1989&lt;/year&gt;&lt;/dates&gt;&lt;pub-location&gt;Edinburgh&lt;/pub-location&gt;&lt;publisher&gt;W. Green &amp;amp; Son &lt;/publisher&gt;&lt;urls&gt;&lt;/urls&gt;&lt;/record&gt;&lt;/Cite&gt;&lt;/EndNote&gt;</w:instrText>
      </w:r>
      <w:r w:rsidR="00F52B8D" w:rsidRPr="00C025BB">
        <w:rPr>
          <w:rFonts w:cs="Arial"/>
        </w:rPr>
        <w:fldChar w:fldCharType="separate"/>
      </w:r>
      <w:r w:rsidR="00F52B8D" w:rsidRPr="00C025BB">
        <w:rPr>
          <w:rFonts w:cs="Arial"/>
          <w:noProof/>
        </w:rPr>
        <w:t>(</w:t>
      </w:r>
      <w:hyperlink w:anchor="_ENREF_53" w:tooltip="Lynch, 1989 #1422" w:history="1">
        <w:r w:rsidR="004B05B3" w:rsidRPr="00C025BB">
          <w:rPr>
            <w:rFonts w:cs="Arial"/>
            <w:noProof/>
          </w:rPr>
          <w:t>1989</w:t>
        </w:r>
      </w:hyperlink>
      <w:r w:rsidR="00F52B8D" w:rsidRPr="00C025BB">
        <w:rPr>
          <w:rFonts w:cs="Arial"/>
          <w:noProof/>
        </w:rPr>
        <w:t>)</w:t>
      </w:r>
      <w:r w:rsidR="00F52B8D" w:rsidRPr="00C025BB">
        <w:rPr>
          <w:rFonts w:cs="Arial"/>
        </w:rPr>
        <w:fldChar w:fldCharType="end"/>
      </w:r>
      <w:r w:rsidR="00F52B8D" w:rsidRPr="00C025BB">
        <w:rPr>
          <w:rFonts w:cs="Arial"/>
        </w:rPr>
        <w:t xml:space="preserve"> book</w:t>
      </w:r>
      <w:r w:rsidR="002E615B">
        <w:rPr>
          <w:rFonts w:cs="Arial"/>
        </w:rPr>
        <w:t xml:space="preserve"> ‘Taxation of W</w:t>
      </w:r>
      <w:r w:rsidR="002E615B" w:rsidRPr="002E615B">
        <w:rPr>
          <w:rFonts w:cs="Arial"/>
        </w:rPr>
        <w:t>oodlands’</w:t>
      </w:r>
      <w:r w:rsidR="00F52B8D" w:rsidRPr="00C025BB">
        <w:rPr>
          <w:rFonts w:cs="Arial"/>
        </w:rPr>
        <w:t xml:space="preserve">. </w:t>
      </w:r>
      <w:r w:rsidR="001574A1" w:rsidRPr="00C025BB">
        <w:rPr>
          <w:rFonts w:eastAsia="Calibri"/>
          <w:lang w:eastAsia="en-US"/>
        </w:rPr>
        <w:t>Interestingly, around the same time, the F</w:t>
      </w:r>
      <w:r w:rsidR="004250D7">
        <w:rPr>
          <w:rFonts w:eastAsia="Calibri"/>
          <w:lang w:eastAsia="en-US"/>
        </w:rPr>
        <w:t>C</w:t>
      </w:r>
      <w:r w:rsidR="001574A1" w:rsidRPr="00C025BB">
        <w:rPr>
          <w:rFonts w:eastAsia="Calibri"/>
          <w:lang w:eastAsia="en-US"/>
        </w:rPr>
        <w:t xml:space="preserve"> had achieved its 1943 target of 5 million acres of forest cover </w:t>
      </w:r>
      <w:r w:rsidR="001574A1" w:rsidRPr="00C025BB">
        <w:rPr>
          <w:rFonts w:eastAsia="Calibri"/>
          <w:lang w:eastAsia="en-US"/>
        </w:rPr>
        <w:fldChar w:fldCharType="begin"/>
      </w:r>
      <w:r w:rsidR="001574A1" w:rsidRPr="00C025BB">
        <w:rPr>
          <w:rFonts w:eastAsia="Calibri"/>
          <w:lang w:eastAsia="en-US"/>
        </w:rPr>
        <w:instrText xml:space="preserve"> ADDIN EN.CITE &lt;EndNote&gt;&lt;Cite&gt;&lt;Author&gt;Mather&lt;/Author&gt;&lt;Year&gt;1991&lt;/Year&gt;&lt;RecNum&gt;1395&lt;/RecNum&gt;&lt;DisplayText&gt;(Mather, 1991)&lt;/DisplayText&gt;&lt;record&gt;&lt;rec-number&gt;1395&lt;/rec-number&gt;&lt;foreign-keys&gt;&lt;key app="EN" db-id="2vs5srr06trrpoez204vzzfwsfee5psv0w90"&gt;1395&lt;/key&gt;&lt;/foreign-keys&gt;&lt;ref-type name="Journal Article"&gt;17&lt;/ref-type&gt;&lt;contributors&gt;&lt;authors&gt;&lt;author&gt;Mather, A. S.&lt;/author&gt;&lt;/authors&gt;&lt;/contributors&gt;&lt;titles&gt;&lt;title&gt;Pressures on British forest policy: prologue to the post-industrial forest?&lt;/title&gt;&lt;secondary-title&gt;Area&lt;/secondary-title&gt;&lt;/titles&gt;&lt;periodical&gt;&lt;full-title&gt;Area&lt;/full-title&gt;&lt;/periodical&gt;&lt;pages&gt;245-253&lt;/pages&gt;&lt;volume&gt;23&lt;/volume&gt;&lt;number&gt;3&lt;/number&gt;&lt;dates&gt;&lt;year&gt;1991&lt;/year&gt;&lt;/dates&gt;&lt;urls&gt;&lt;/urls&gt;&lt;/record&gt;&lt;/Cite&gt;&lt;/EndNote&gt;</w:instrText>
      </w:r>
      <w:r w:rsidR="001574A1" w:rsidRPr="00C025BB">
        <w:rPr>
          <w:rFonts w:eastAsia="Calibri"/>
          <w:lang w:eastAsia="en-US"/>
        </w:rPr>
        <w:fldChar w:fldCharType="separate"/>
      </w:r>
      <w:r w:rsidR="001574A1" w:rsidRPr="00C025BB">
        <w:rPr>
          <w:rFonts w:eastAsia="Calibri"/>
          <w:noProof/>
          <w:lang w:eastAsia="en-US"/>
        </w:rPr>
        <w:t>(</w:t>
      </w:r>
      <w:hyperlink w:anchor="_ENREF_57" w:tooltip="Mather, 1991 #1395" w:history="1">
        <w:r w:rsidR="004B05B3" w:rsidRPr="00C025BB">
          <w:rPr>
            <w:rFonts w:eastAsia="Calibri"/>
            <w:noProof/>
            <w:lang w:eastAsia="en-US"/>
          </w:rPr>
          <w:t>Mather, 1991</w:t>
        </w:r>
      </w:hyperlink>
      <w:r w:rsidR="001574A1" w:rsidRPr="00C025BB">
        <w:rPr>
          <w:rFonts w:eastAsia="Calibri"/>
          <w:noProof/>
          <w:lang w:eastAsia="en-US"/>
        </w:rPr>
        <w:t>)</w:t>
      </w:r>
      <w:r w:rsidR="001574A1" w:rsidRPr="00C025BB">
        <w:rPr>
          <w:rFonts w:eastAsia="Calibri"/>
          <w:lang w:eastAsia="en-US"/>
        </w:rPr>
        <w:fldChar w:fldCharType="end"/>
      </w:r>
      <w:r w:rsidR="005B05FB" w:rsidRPr="00C025BB">
        <w:rPr>
          <w:rFonts w:eastAsia="Calibri"/>
          <w:lang w:eastAsia="en-US"/>
        </w:rPr>
        <w:t>;</w:t>
      </w:r>
      <w:r w:rsidR="001574A1" w:rsidRPr="00C025BB">
        <w:rPr>
          <w:rFonts w:eastAsia="Calibri"/>
          <w:lang w:eastAsia="en-US"/>
        </w:rPr>
        <w:t xml:space="preserve"> </w:t>
      </w:r>
      <w:r w:rsidR="005B05FB" w:rsidRPr="00C025BB">
        <w:rPr>
          <w:rFonts w:eastAsia="Calibri"/>
          <w:lang w:eastAsia="en-US"/>
        </w:rPr>
        <w:t>f</w:t>
      </w:r>
      <w:r w:rsidR="00FF6E45" w:rsidRPr="00C025BB">
        <w:rPr>
          <w:rFonts w:eastAsia="Calibri"/>
          <w:lang w:eastAsia="en-US"/>
        </w:rPr>
        <w:t xml:space="preserve">orest cover had more than doubled by </w:t>
      </w:r>
      <w:r w:rsidR="00A17712" w:rsidRPr="00C025BB">
        <w:rPr>
          <w:rFonts w:eastAsia="Calibri"/>
          <w:lang w:eastAsia="en-US"/>
        </w:rPr>
        <w:t xml:space="preserve">the early 1990s to approximately 10% </w:t>
      </w:r>
      <w:r w:rsidR="00F23E5B" w:rsidRPr="00C025BB">
        <w:rPr>
          <w:rFonts w:eastAsia="Calibri"/>
          <w:lang w:eastAsia="en-US"/>
        </w:rPr>
        <w:fldChar w:fldCharType="begin"/>
      </w:r>
      <w:r w:rsidR="00FD6D7E">
        <w:rPr>
          <w:rFonts w:eastAsia="Calibri"/>
          <w:lang w:eastAsia="en-US"/>
        </w:rPr>
        <w:instrText xml:space="preserve"> ADDIN EN.CITE &lt;EndNote&gt;&lt;Cite&gt;&lt;Author&gt;HMSO&lt;/Author&gt;&lt;Year&gt;1994&lt;/Year&gt;&lt;RecNum&gt;1096&lt;/RecNum&gt;&lt;DisplayText&gt;(HMSO, 1994)&lt;/DisplayText&gt;&lt;record&gt;&lt;rec-number&gt;1096&lt;/rec-number&gt;&lt;foreign-keys&gt;&lt;key app="EN" db-id="2vs5srr06trrpoez204vzzfwsfee5psv0w90"&gt;1096&lt;/key&gt;&lt;/foreign-keys&gt;&lt;ref-type name="Government Document"&gt;46&lt;/ref-type&gt;&lt;contributors&gt;&lt;authors&gt;&lt;author&gt;HMSO&lt;/author&gt;&lt;/authors&gt;&lt;/contributors&gt;&lt;titles&gt;&lt;title&gt;Sustainable Forestry. The UK Programme&lt;/title&gt;&lt;/titles&gt;&lt;dates&gt;&lt;year&gt;1994&lt;/year&gt;&lt;/dates&gt;&lt;pub-location&gt;London&lt;/pub-location&gt;&lt;publisher&gt;Her Majesty&amp;apos;s Stationery Office&lt;/publisher&gt;&lt;urls&gt;&lt;/urls&gt;&lt;/record&gt;&lt;/Cite&gt;&lt;/EndNote&gt;</w:instrText>
      </w:r>
      <w:r w:rsidR="00F23E5B" w:rsidRPr="00C025BB">
        <w:rPr>
          <w:rFonts w:eastAsia="Calibri"/>
          <w:lang w:eastAsia="en-US"/>
        </w:rPr>
        <w:fldChar w:fldCharType="separate"/>
      </w:r>
      <w:r w:rsidR="00FD6D7E">
        <w:rPr>
          <w:rFonts w:eastAsia="Calibri"/>
          <w:noProof/>
          <w:lang w:eastAsia="en-US"/>
        </w:rPr>
        <w:t>(</w:t>
      </w:r>
      <w:hyperlink w:anchor="_ENREF_45" w:tooltip="HMSO, 1994 #1096" w:history="1">
        <w:r w:rsidR="004B05B3">
          <w:rPr>
            <w:rFonts w:eastAsia="Calibri"/>
            <w:noProof/>
            <w:lang w:eastAsia="en-US"/>
          </w:rPr>
          <w:t>HMSO, 1994</w:t>
        </w:r>
      </w:hyperlink>
      <w:r w:rsidR="00FD6D7E">
        <w:rPr>
          <w:rFonts w:eastAsia="Calibri"/>
          <w:noProof/>
          <w:lang w:eastAsia="en-US"/>
        </w:rPr>
        <w:t>)</w:t>
      </w:r>
      <w:r w:rsidR="00F23E5B" w:rsidRPr="00C025BB">
        <w:rPr>
          <w:rFonts w:eastAsia="Calibri"/>
          <w:lang w:eastAsia="en-US"/>
        </w:rPr>
        <w:fldChar w:fldCharType="end"/>
      </w:r>
      <w:r w:rsidR="00A17712" w:rsidRPr="00C025BB">
        <w:rPr>
          <w:rFonts w:eastAsia="Calibri"/>
          <w:lang w:eastAsia="en-US"/>
        </w:rPr>
        <w:t>.</w:t>
      </w:r>
      <w:r w:rsidR="00DB5267" w:rsidRPr="00C025BB">
        <w:rPr>
          <w:rFonts w:eastAsia="Calibri"/>
          <w:lang w:eastAsia="en-US"/>
        </w:rPr>
        <w:t xml:space="preserve"> </w:t>
      </w:r>
      <w:r w:rsidR="003662D0" w:rsidRPr="003662D0">
        <w:rPr>
          <w:rFonts w:eastAsia="Calibri"/>
          <w:lang w:eastAsia="en-US"/>
        </w:rPr>
        <w:t>In response to changing fiscal policy, and in support of its new Broadleaved Policy, the FC introduced a</w:t>
      </w:r>
      <w:r w:rsidR="00A8750A">
        <w:rPr>
          <w:rFonts w:eastAsia="Calibri"/>
          <w:lang w:eastAsia="en-US"/>
        </w:rPr>
        <w:t>nother</w:t>
      </w:r>
      <w:r w:rsidR="003662D0" w:rsidRPr="003662D0">
        <w:rPr>
          <w:rFonts w:eastAsia="Calibri"/>
          <w:lang w:eastAsia="en-US"/>
        </w:rPr>
        <w:t xml:space="preserve"> new ‘Wo</w:t>
      </w:r>
      <w:r w:rsidR="00E86710">
        <w:rPr>
          <w:rFonts w:eastAsia="Calibri"/>
          <w:lang w:eastAsia="en-US"/>
        </w:rPr>
        <w:t xml:space="preserve">odland Grant Scheme </w:t>
      </w:r>
      <w:r w:rsidR="004E139F">
        <w:rPr>
          <w:rFonts w:eastAsia="Calibri"/>
          <w:lang w:eastAsia="en-US"/>
        </w:rPr>
        <w:t>(</w:t>
      </w:r>
      <w:proofErr w:type="spellStart"/>
      <w:r w:rsidR="00E86710">
        <w:rPr>
          <w:rFonts w:eastAsia="Calibri"/>
          <w:lang w:eastAsia="en-US"/>
        </w:rPr>
        <w:t>MkI</w:t>
      </w:r>
      <w:proofErr w:type="spellEnd"/>
      <w:r w:rsidR="004E139F">
        <w:rPr>
          <w:rFonts w:eastAsia="Calibri"/>
          <w:lang w:eastAsia="en-US"/>
        </w:rPr>
        <w:t>)</w:t>
      </w:r>
      <w:r w:rsidR="00E86710">
        <w:rPr>
          <w:rFonts w:eastAsia="Calibri"/>
          <w:lang w:eastAsia="en-US"/>
        </w:rPr>
        <w:t>’ and a</w:t>
      </w:r>
      <w:r w:rsidR="003662D0" w:rsidRPr="003662D0">
        <w:rPr>
          <w:rFonts w:eastAsia="Calibri"/>
          <w:lang w:eastAsia="en-US"/>
        </w:rPr>
        <w:t xml:space="preserve"> ‘Farm Woodland Scheme’ in 1988</w:t>
      </w:r>
      <w:r w:rsidR="00AA6DAC">
        <w:rPr>
          <w:rFonts w:eastAsia="Calibri"/>
          <w:lang w:eastAsia="en-US"/>
        </w:rPr>
        <w:t>,</w:t>
      </w:r>
      <w:r w:rsidR="00C35E4A">
        <w:rPr>
          <w:rFonts w:eastAsia="Calibri"/>
          <w:lang w:eastAsia="en-US"/>
        </w:rPr>
        <w:t xml:space="preserve"> </w:t>
      </w:r>
      <w:r w:rsidR="00A8750A">
        <w:rPr>
          <w:rFonts w:eastAsia="Calibri"/>
          <w:lang w:eastAsia="en-US"/>
        </w:rPr>
        <w:t xml:space="preserve">followed by </w:t>
      </w:r>
      <w:r w:rsidR="00C46624">
        <w:rPr>
          <w:rFonts w:eastAsia="Calibri"/>
          <w:lang w:eastAsia="en-US"/>
        </w:rPr>
        <w:t xml:space="preserve">the </w:t>
      </w:r>
      <w:r w:rsidR="00C35E4A">
        <w:rPr>
          <w:rFonts w:eastAsia="Calibri"/>
          <w:lang w:eastAsia="en-US"/>
        </w:rPr>
        <w:t xml:space="preserve">‘Woodland Grant Scheme </w:t>
      </w:r>
      <w:r w:rsidR="004E139F">
        <w:rPr>
          <w:rFonts w:eastAsia="Calibri"/>
          <w:lang w:eastAsia="en-US"/>
        </w:rPr>
        <w:t>(</w:t>
      </w:r>
      <w:proofErr w:type="spellStart"/>
      <w:r w:rsidR="00C35E4A">
        <w:rPr>
          <w:rFonts w:eastAsia="Calibri"/>
          <w:lang w:eastAsia="en-US"/>
        </w:rPr>
        <w:t>MkII</w:t>
      </w:r>
      <w:proofErr w:type="spellEnd"/>
      <w:r w:rsidR="004E139F">
        <w:rPr>
          <w:rFonts w:eastAsia="Calibri"/>
          <w:lang w:eastAsia="en-US"/>
        </w:rPr>
        <w:t>)</w:t>
      </w:r>
      <w:r w:rsidR="00C46624">
        <w:rPr>
          <w:rFonts w:eastAsia="Calibri"/>
          <w:lang w:eastAsia="en-US"/>
        </w:rPr>
        <w:t>’</w:t>
      </w:r>
      <w:r w:rsidR="00C35E4A">
        <w:rPr>
          <w:rFonts w:eastAsia="Calibri"/>
          <w:lang w:eastAsia="en-US"/>
        </w:rPr>
        <w:t xml:space="preserve"> in 1992</w:t>
      </w:r>
      <w:r w:rsidR="003662D0" w:rsidRPr="003662D0">
        <w:rPr>
          <w:rFonts w:eastAsia="Calibri"/>
          <w:lang w:eastAsia="en-US"/>
        </w:rPr>
        <w:t xml:space="preserve"> </w:t>
      </w:r>
      <w:r w:rsidR="00031608">
        <w:rPr>
          <w:rFonts w:eastAsia="Calibri"/>
          <w:lang w:eastAsia="en-US"/>
        </w:rPr>
        <w:fldChar w:fldCharType="begin"/>
      </w:r>
      <w:r w:rsidR="009D0DDD">
        <w:rPr>
          <w:rFonts w:eastAsia="Calibri"/>
          <w:lang w:eastAsia="en-US"/>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031608">
        <w:rPr>
          <w:rFonts w:eastAsia="Calibri"/>
          <w:lang w:eastAsia="en-US"/>
        </w:rPr>
        <w:fldChar w:fldCharType="separate"/>
      </w:r>
      <w:r w:rsidR="00031608">
        <w:rPr>
          <w:rFonts w:eastAsia="Calibri"/>
          <w:noProof/>
          <w:lang w:eastAsia="en-US"/>
        </w:rPr>
        <w:t>(</w:t>
      </w:r>
      <w:hyperlink w:anchor="_ENREF_24" w:tooltip="Forestry Commission, 2006 #1413" w:history="1">
        <w:r w:rsidR="004B05B3">
          <w:rPr>
            <w:rFonts w:eastAsia="Calibri"/>
            <w:noProof/>
            <w:lang w:eastAsia="en-US"/>
          </w:rPr>
          <w:t>Forestry Commission, 2006</w:t>
        </w:r>
      </w:hyperlink>
      <w:r w:rsidR="00031608">
        <w:rPr>
          <w:rFonts w:eastAsia="Calibri"/>
          <w:noProof/>
          <w:lang w:eastAsia="en-US"/>
        </w:rPr>
        <w:t>)</w:t>
      </w:r>
      <w:r w:rsidR="00031608">
        <w:rPr>
          <w:rFonts w:eastAsia="Calibri"/>
          <w:lang w:eastAsia="en-US"/>
        </w:rPr>
        <w:fldChar w:fldCharType="end"/>
      </w:r>
      <w:r w:rsidR="00031608">
        <w:rPr>
          <w:rFonts w:eastAsia="Calibri"/>
          <w:lang w:eastAsia="en-US"/>
        </w:rPr>
        <w:t>.</w:t>
      </w:r>
      <w:r w:rsidR="003662D0" w:rsidRPr="003662D0">
        <w:rPr>
          <w:rFonts w:eastAsia="Calibri"/>
          <w:lang w:eastAsia="en-US"/>
        </w:rPr>
        <w:t xml:space="preserve"> </w:t>
      </w:r>
      <w:r w:rsidR="00C35E4A">
        <w:rPr>
          <w:rFonts w:eastAsia="Calibri"/>
          <w:lang w:eastAsia="en-US"/>
        </w:rPr>
        <w:t>Whereas t</w:t>
      </w:r>
      <w:r w:rsidR="00C35E4A" w:rsidRPr="00C35E4A">
        <w:rPr>
          <w:rFonts w:eastAsia="Calibri"/>
          <w:lang w:eastAsia="en-US"/>
        </w:rPr>
        <w:t xml:space="preserve">he </w:t>
      </w:r>
      <w:r w:rsidR="00C35E4A">
        <w:rPr>
          <w:rFonts w:eastAsia="Calibri"/>
          <w:lang w:eastAsia="en-US"/>
        </w:rPr>
        <w:t>‘</w:t>
      </w:r>
      <w:r w:rsidR="00C35E4A" w:rsidRPr="00C35E4A">
        <w:rPr>
          <w:rFonts w:eastAsia="Calibri"/>
          <w:lang w:eastAsia="en-US"/>
        </w:rPr>
        <w:t>Forestry Grant Scheme</w:t>
      </w:r>
      <w:r w:rsidR="00C35E4A">
        <w:rPr>
          <w:rFonts w:eastAsia="Calibri"/>
          <w:lang w:eastAsia="en-US"/>
        </w:rPr>
        <w:t>’</w:t>
      </w:r>
      <w:r w:rsidR="00C35E4A" w:rsidRPr="00C35E4A">
        <w:rPr>
          <w:rFonts w:eastAsia="Calibri"/>
          <w:lang w:eastAsia="en-US"/>
        </w:rPr>
        <w:t xml:space="preserve"> which operated from 1981 to 1988 </w:t>
      </w:r>
      <w:r w:rsidR="00C35E4A">
        <w:rPr>
          <w:rFonts w:eastAsia="Calibri"/>
          <w:lang w:eastAsia="en-US"/>
        </w:rPr>
        <w:t xml:space="preserve">still </w:t>
      </w:r>
      <w:r w:rsidR="004871D9">
        <w:rPr>
          <w:rFonts w:eastAsia="Calibri"/>
          <w:lang w:eastAsia="en-US"/>
        </w:rPr>
        <w:t>“</w:t>
      </w:r>
      <w:r w:rsidR="00C35E4A" w:rsidRPr="006F3360">
        <w:rPr>
          <w:rFonts w:eastAsia="Calibri"/>
          <w:i/>
          <w:lang w:eastAsia="en-US"/>
        </w:rPr>
        <w:t>required that timber production be the primary objective</w:t>
      </w:r>
      <w:r w:rsidR="004871D9">
        <w:rPr>
          <w:rFonts w:eastAsia="Calibri"/>
          <w:i/>
          <w:lang w:eastAsia="en-US"/>
        </w:rPr>
        <w:t>”</w:t>
      </w:r>
      <w:r w:rsidR="00C35E4A">
        <w:rPr>
          <w:rFonts w:eastAsia="Calibri"/>
          <w:lang w:eastAsia="en-US"/>
        </w:rPr>
        <w:t>, t</w:t>
      </w:r>
      <w:r w:rsidR="00C35E4A">
        <w:rPr>
          <w:rFonts w:cs="Arial"/>
        </w:rPr>
        <w:t>he new g</w:t>
      </w:r>
      <w:r w:rsidR="001B4131">
        <w:rPr>
          <w:rFonts w:cs="Arial"/>
        </w:rPr>
        <w:t xml:space="preserve">rant </w:t>
      </w:r>
      <w:r w:rsidR="00C35E4A">
        <w:rPr>
          <w:rFonts w:cs="Arial"/>
        </w:rPr>
        <w:t>s</w:t>
      </w:r>
      <w:r w:rsidR="001B4131">
        <w:rPr>
          <w:rFonts w:cs="Arial"/>
        </w:rPr>
        <w:t>cheme</w:t>
      </w:r>
      <w:r w:rsidR="00C35E4A">
        <w:rPr>
          <w:rFonts w:cs="Arial"/>
        </w:rPr>
        <w:t>s reflected broa</w:t>
      </w:r>
      <w:r w:rsidR="006F3360">
        <w:rPr>
          <w:rFonts w:cs="Arial"/>
        </w:rPr>
        <w:t>der aims and included</w:t>
      </w:r>
      <w:r w:rsidR="00430C91">
        <w:rPr>
          <w:rFonts w:cs="Arial"/>
        </w:rPr>
        <w:t xml:space="preserve"> providing</w:t>
      </w:r>
      <w:r w:rsidR="006F3360">
        <w:rPr>
          <w:rFonts w:cs="Arial"/>
        </w:rPr>
        <w:t xml:space="preserve"> for landscape, </w:t>
      </w:r>
      <w:r w:rsidR="001B4131" w:rsidRPr="006F3360">
        <w:rPr>
          <w:rFonts w:cs="Arial"/>
        </w:rPr>
        <w:t>wildlife</w:t>
      </w:r>
      <w:r w:rsidR="006F3360" w:rsidRPr="006F3360">
        <w:rPr>
          <w:rFonts w:cs="Arial"/>
        </w:rPr>
        <w:t>, and recreational needs</w:t>
      </w:r>
      <w:r w:rsidR="006F3360">
        <w:rPr>
          <w:rFonts w:cs="Arial"/>
          <w:i/>
        </w:rPr>
        <w:t xml:space="preserve"> </w:t>
      </w:r>
      <w:r w:rsidR="001B4131">
        <w:rPr>
          <w:rFonts w:cs="Arial"/>
        </w:rPr>
        <w:fldChar w:fldCharType="begin"/>
      </w:r>
      <w:r w:rsidR="00FB22D1">
        <w:rPr>
          <w:rFonts w:cs="Arial"/>
        </w:rPr>
        <w:instrText xml:space="preserve"> ADDIN EN.CITE &lt;EndNote&gt;&lt;Cite&gt;&lt;Author&gt;Reid&lt;/Author&gt;&lt;Year&gt;1997&lt;/Year&gt;&lt;RecNum&gt;1418&lt;/RecNum&gt;&lt;Suffix&gt;`, p. 26&lt;/Suffix&gt;&lt;DisplayText&gt;(Reid, 1997, p. 26)&lt;/DisplayText&gt;&lt;record&gt;&lt;rec-number&gt;1418&lt;/rec-number&gt;&lt;foreign-keys&gt;&lt;key app="EN" db-id="2vs5srr06trrpoez204vzzfwsfee5psv0w90"&gt;1418&lt;/key&gt;&lt;/foreign-keys&gt;&lt;ref-type name="Journal Article"&gt;17&lt;/ref-type&gt;&lt;contributors&gt;&lt;authors&gt;&lt;author&gt;Reid, C.&lt;/author&gt;&lt;/authors&gt;&lt;/contributors&gt;&lt;titles&gt;&lt;title&gt;The Changing Pattern of Environmental Regulation: British Forestry and the Environmental Agenda&lt;/title&gt;&lt;secondary-title&gt;Journal of Environmental Law&lt;/secondary-title&gt;&lt;/titles&gt;&lt;periodical&gt;&lt;full-title&gt;Journal of Environmental Law&lt;/full-title&gt;&lt;/periodical&gt;&lt;pages&gt;23-42&lt;/pages&gt;&lt;volume&gt;9&lt;/volume&gt;&lt;number&gt;1&lt;/number&gt;&lt;dates&gt;&lt;year&gt;1997&lt;/year&gt;&lt;/dates&gt;&lt;urls&gt;&lt;/urls&gt;&lt;/record&gt;&lt;/Cite&gt;&lt;/EndNote&gt;</w:instrText>
      </w:r>
      <w:r w:rsidR="001B4131">
        <w:rPr>
          <w:rFonts w:cs="Arial"/>
        </w:rPr>
        <w:fldChar w:fldCharType="separate"/>
      </w:r>
      <w:r w:rsidR="00FB22D1">
        <w:rPr>
          <w:rFonts w:cs="Arial"/>
          <w:noProof/>
        </w:rPr>
        <w:t>(</w:t>
      </w:r>
      <w:hyperlink w:anchor="_ENREF_71" w:tooltip="Reid, 1997 #1418" w:history="1">
        <w:r w:rsidR="004B05B3">
          <w:rPr>
            <w:rFonts w:cs="Arial"/>
            <w:noProof/>
          </w:rPr>
          <w:t>Reid, 1997, p. 26</w:t>
        </w:r>
      </w:hyperlink>
      <w:r w:rsidR="00FB22D1">
        <w:rPr>
          <w:rFonts w:cs="Arial"/>
          <w:noProof/>
        </w:rPr>
        <w:t>)</w:t>
      </w:r>
      <w:r w:rsidR="001B4131">
        <w:rPr>
          <w:rFonts w:cs="Arial"/>
        </w:rPr>
        <w:fldChar w:fldCharType="end"/>
      </w:r>
      <w:r w:rsidR="001B4131">
        <w:rPr>
          <w:rFonts w:cs="Arial"/>
        </w:rPr>
        <w:t xml:space="preserve">. </w:t>
      </w:r>
      <w:r w:rsidR="00DB5267" w:rsidRPr="00C025BB">
        <w:rPr>
          <w:rFonts w:eastAsia="Calibri"/>
          <w:lang w:eastAsia="en-US"/>
        </w:rPr>
        <w:t xml:space="preserve">Moreover, the 1989 EEC Council Regulation </w:t>
      </w:r>
      <w:r w:rsidR="002E615B">
        <w:rPr>
          <w:rFonts w:eastAsia="Calibri"/>
          <w:lang w:eastAsia="en-US"/>
        </w:rPr>
        <w:fldChar w:fldCharType="begin"/>
      </w:r>
      <w:r w:rsidR="00B9253C">
        <w:rPr>
          <w:rFonts w:eastAsia="Calibri"/>
          <w:lang w:eastAsia="en-US"/>
        </w:rPr>
        <w:instrText xml:space="preserve"> ADDIN EN.CITE &lt;EndNote&gt;&lt;Cite&gt;&lt;Author&gt;EEC&lt;/Author&gt;&lt;Year&gt;1989&lt;/Year&gt;&lt;RecNum&gt;1431&lt;/RecNum&gt;&lt;DisplayText&gt;(EEC, 1989)&lt;/DisplayText&gt;&lt;record&gt;&lt;rec-number&gt;1431&lt;/rec-number&gt;&lt;foreign-keys&gt;&lt;key app="EN" db-id="2vs5srr06trrpoez204vzzfwsfee5psv0w90"&gt;1431&lt;/key&gt;&lt;/foreign-keys&gt;&lt;ref-type name="Legal Rule or Regulation"&gt;50&lt;/ref-type&gt;&lt;contributors&gt;&lt;authors&gt;&lt;author&gt;EEC &lt;/author&gt;&lt;/authors&gt;&lt;/contributors&gt;&lt;titles&gt;&lt;title&gt;Council Regulation (EEC) No 1610/89 Laying down provisions for implementing Regulation No 4256/88 as regards the scheme to develop optimally utilized woodlands in rural areas in the Community &lt;/title&gt;&lt;/titles&gt;&lt;dates&gt;&lt;year&gt;1989&lt;/year&gt;&lt;/dates&gt;&lt;urls&gt;&lt;/urls&gt;&lt;/record&gt;&lt;/Cite&gt;&lt;/EndNote&gt;</w:instrText>
      </w:r>
      <w:r w:rsidR="002E615B">
        <w:rPr>
          <w:rFonts w:eastAsia="Calibri"/>
          <w:lang w:eastAsia="en-US"/>
        </w:rPr>
        <w:fldChar w:fldCharType="separate"/>
      </w:r>
      <w:r w:rsidR="002E615B">
        <w:rPr>
          <w:rFonts w:eastAsia="Calibri"/>
          <w:noProof/>
          <w:lang w:eastAsia="en-US"/>
        </w:rPr>
        <w:t>(</w:t>
      </w:r>
      <w:hyperlink w:anchor="_ENREF_14" w:tooltip="EEC, 1989 #1431" w:history="1">
        <w:r w:rsidR="004B05B3">
          <w:rPr>
            <w:rFonts w:eastAsia="Calibri"/>
            <w:noProof/>
            <w:lang w:eastAsia="en-US"/>
          </w:rPr>
          <w:t>EEC, 1989</w:t>
        </w:r>
      </w:hyperlink>
      <w:r w:rsidR="002E615B">
        <w:rPr>
          <w:rFonts w:eastAsia="Calibri"/>
          <w:noProof/>
          <w:lang w:eastAsia="en-US"/>
        </w:rPr>
        <w:t>)</w:t>
      </w:r>
      <w:r w:rsidR="002E615B">
        <w:rPr>
          <w:rFonts w:eastAsia="Calibri"/>
          <w:lang w:eastAsia="en-US"/>
        </w:rPr>
        <w:fldChar w:fldCharType="end"/>
      </w:r>
      <w:r w:rsidR="00B945D6" w:rsidRPr="00B945D6">
        <w:t xml:space="preserve"> </w:t>
      </w:r>
      <w:r w:rsidR="00B945D6" w:rsidRPr="00B945D6">
        <w:rPr>
          <w:rFonts w:eastAsia="Calibri"/>
          <w:lang w:eastAsia="en-US"/>
        </w:rPr>
        <w:t>on the development of woodlands in rural areas, laid down provisions for the generation of employment, the development of tourism and recreation, and for soil and water conservation measures through forestry programmes</w:t>
      </w:r>
      <w:r w:rsidR="00430C91">
        <w:rPr>
          <w:rFonts w:eastAsia="Calibri"/>
          <w:lang w:eastAsia="en-US"/>
        </w:rPr>
        <w:t xml:space="preserve">. </w:t>
      </w:r>
      <w:r w:rsidR="00C0653A">
        <w:rPr>
          <w:rFonts w:eastAsia="Calibri"/>
          <w:lang w:eastAsia="en-US"/>
        </w:rPr>
        <w:t>It was supplemented by the</w:t>
      </w:r>
      <w:r w:rsidR="00DB5267" w:rsidRPr="00C025BB">
        <w:rPr>
          <w:rFonts w:eastAsia="Calibri"/>
          <w:lang w:eastAsia="en-US"/>
        </w:rPr>
        <w:t xml:space="preserve"> ‘Farm Woodland </w:t>
      </w:r>
      <w:r w:rsidR="00DB5267" w:rsidRPr="00C025BB">
        <w:rPr>
          <w:rFonts w:eastAsia="Calibri"/>
          <w:lang w:eastAsia="en-US"/>
        </w:rPr>
        <w:lastRenderedPageBreak/>
        <w:t xml:space="preserve">Premium Scheme’ in 1992 </w:t>
      </w:r>
      <w:r w:rsidR="00DB5267" w:rsidRPr="00C025BB">
        <w:rPr>
          <w:rFonts w:eastAsia="Calibri"/>
          <w:lang w:eastAsia="en-US"/>
        </w:rPr>
        <w:fldChar w:fldCharType="begin"/>
      </w:r>
      <w:r w:rsidR="009D0DDD">
        <w:rPr>
          <w:rFonts w:eastAsia="Calibri"/>
          <w:lang w:eastAsia="en-US"/>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DB5267" w:rsidRPr="00C025BB">
        <w:rPr>
          <w:rFonts w:eastAsia="Calibri"/>
          <w:lang w:eastAsia="en-US"/>
        </w:rPr>
        <w:fldChar w:fldCharType="separate"/>
      </w:r>
      <w:r w:rsidR="00DB5267" w:rsidRPr="00C025BB">
        <w:rPr>
          <w:rFonts w:eastAsia="Calibri"/>
          <w:noProof/>
          <w:lang w:eastAsia="en-US"/>
        </w:rPr>
        <w:t>(</w:t>
      </w:r>
      <w:hyperlink w:anchor="_ENREF_24" w:tooltip="Forestry Commission, 2006 #1413" w:history="1">
        <w:r w:rsidR="004B05B3" w:rsidRPr="00C025BB">
          <w:rPr>
            <w:rFonts w:eastAsia="Calibri"/>
            <w:noProof/>
            <w:lang w:eastAsia="en-US"/>
          </w:rPr>
          <w:t>Forestry Commission, 2006</w:t>
        </w:r>
      </w:hyperlink>
      <w:r w:rsidR="00DB5267" w:rsidRPr="00C025BB">
        <w:rPr>
          <w:rFonts w:eastAsia="Calibri"/>
          <w:noProof/>
          <w:lang w:eastAsia="en-US"/>
        </w:rPr>
        <w:t>)</w:t>
      </w:r>
      <w:r w:rsidR="00DB5267" w:rsidRPr="00C025BB">
        <w:rPr>
          <w:rFonts w:eastAsia="Calibri"/>
          <w:lang w:eastAsia="en-US"/>
        </w:rPr>
        <w:fldChar w:fldCharType="end"/>
      </w:r>
      <w:r w:rsidR="003C6DB8" w:rsidRPr="00C025BB">
        <w:rPr>
          <w:rFonts w:eastAsia="Calibri"/>
          <w:lang w:eastAsia="en-US"/>
        </w:rPr>
        <w:t>.</w:t>
      </w:r>
      <w:r w:rsidR="00C0653A">
        <w:rPr>
          <w:rFonts w:eastAsia="Calibri"/>
          <w:lang w:eastAsia="en-US"/>
        </w:rPr>
        <w:t xml:space="preserve"> </w:t>
      </w:r>
      <w:r w:rsidR="00C0653A" w:rsidRPr="00C0653A">
        <w:rPr>
          <w:rFonts w:eastAsia="Calibri"/>
          <w:lang w:eastAsia="en-US"/>
        </w:rPr>
        <w:t xml:space="preserve">By then, plantation forest expansion had slowed considerably and the focus </w:t>
      </w:r>
      <w:r w:rsidR="00B945D6">
        <w:rPr>
          <w:rFonts w:eastAsia="Calibri"/>
          <w:lang w:eastAsia="en-US"/>
        </w:rPr>
        <w:t xml:space="preserve">had </w:t>
      </w:r>
      <w:r w:rsidR="00C0653A" w:rsidRPr="00C0653A">
        <w:rPr>
          <w:rFonts w:eastAsia="Calibri"/>
          <w:lang w:eastAsia="en-US"/>
        </w:rPr>
        <w:t>shifted towards mul</w:t>
      </w:r>
      <w:r w:rsidR="003C5E4A">
        <w:rPr>
          <w:rFonts w:eastAsia="Calibri"/>
          <w:lang w:eastAsia="en-US"/>
        </w:rPr>
        <w:t>tiple forestry objectives.</w:t>
      </w:r>
      <w:r w:rsidR="00885D83">
        <w:rPr>
          <w:rFonts w:eastAsia="Calibri"/>
          <w:color w:val="FF0000"/>
          <w:lang w:eastAsia="en-US"/>
        </w:rPr>
        <w:t xml:space="preserve"> </w:t>
      </w:r>
      <w:r w:rsidR="00A8750A">
        <w:rPr>
          <w:rFonts w:eastAsia="Calibri"/>
          <w:lang w:eastAsia="en-US"/>
        </w:rPr>
        <w:t xml:space="preserve">Nevertheless, </w:t>
      </w:r>
      <w:r w:rsidR="00885D83" w:rsidRPr="00C025BB">
        <w:rPr>
          <w:rFonts w:eastAsia="Calibri"/>
          <w:lang w:eastAsia="en-US"/>
        </w:rPr>
        <w:t xml:space="preserve">the introduction of the ‘balancing duty’ through the 1985 Countryside (Amendment) Act, in particular the interpretation of </w:t>
      </w:r>
      <w:r w:rsidR="00885D83">
        <w:rPr>
          <w:rFonts w:eastAsia="Calibri"/>
          <w:lang w:eastAsia="en-US"/>
        </w:rPr>
        <w:t xml:space="preserve">what constitutes </w:t>
      </w:r>
      <w:r w:rsidR="00885D83" w:rsidRPr="00C025BB">
        <w:rPr>
          <w:rFonts w:eastAsia="Calibri"/>
          <w:lang w:eastAsia="en-US"/>
        </w:rPr>
        <w:t xml:space="preserve">a </w:t>
      </w:r>
      <w:r w:rsidR="00093B8F">
        <w:rPr>
          <w:rFonts w:eastAsia="Calibri"/>
          <w:lang w:eastAsia="en-US"/>
        </w:rPr>
        <w:t>‘</w:t>
      </w:r>
      <w:r w:rsidR="00885D83" w:rsidRPr="00C025BB">
        <w:rPr>
          <w:rFonts w:eastAsia="Calibri"/>
          <w:lang w:eastAsia="en-US"/>
        </w:rPr>
        <w:t xml:space="preserve">reasonable balance’, </w:t>
      </w:r>
      <w:r w:rsidR="00885D83">
        <w:rPr>
          <w:rFonts w:eastAsia="Calibri"/>
          <w:lang w:eastAsia="en-US"/>
        </w:rPr>
        <w:t xml:space="preserve">created a considerable challenge </w:t>
      </w:r>
      <w:r w:rsidR="00885D83">
        <w:rPr>
          <w:rFonts w:eastAsia="Calibri"/>
          <w:lang w:eastAsia="en-US"/>
        </w:rPr>
        <w:fldChar w:fldCharType="begin"/>
      </w:r>
      <w:r w:rsidR="00885D83">
        <w:rPr>
          <w:rFonts w:eastAsia="Calibri"/>
          <w:lang w:eastAsia="en-US"/>
        </w:rPr>
        <w:instrText xml:space="preserve"> ADDIN EN.CITE &lt;EndNote&gt;&lt;Cite&gt;&lt;Author&gt;Foot&lt;/Author&gt;&lt;Year&gt;2010&lt;/Year&gt;&lt;RecNum&gt;1097&lt;/RecNum&gt;&lt;DisplayText&gt;(Foot, 2010)&lt;/DisplayText&gt;&lt;record&gt;&lt;rec-number&gt;1097&lt;/rec-number&gt;&lt;foreign-keys&gt;&lt;key app="EN" db-id="2vs5srr06trrpoez204vzzfwsfee5psv0w90"&gt;1097&lt;/key&gt;&lt;/foreign-keys&gt;&lt;ref-type name="Book"&gt;6&lt;/ref-type&gt;&lt;contributors&gt;&lt;authors&gt;&lt;author&gt;Foot, D.&lt;/author&gt;&lt;/authors&gt;&lt;/contributors&gt;&lt;titles&gt;&lt;title&gt;Woods &amp;amp; People. Putting Forests on the Map&lt;/title&gt;&lt;/titles&gt;&lt;dates&gt;&lt;year&gt;2010&lt;/year&gt;&lt;/dates&gt;&lt;pub-location&gt;Stroud&lt;/pub-location&gt;&lt;publisher&gt;The History Press&lt;/publisher&gt;&lt;urls&gt;&lt;/urls&gt;&lt;/record&gt;&lt;/Cite&gt;&lt;/EndNote&gt;</w:instrText>
      </w:r>
      <w:r w:rsidR="00885D83">
        <w:rPr>
          <w:rFonts w:eastAsia="Calibri"/>
          <w:lang w:eastAsia="en-US"/>
        </w:rPr>
        <w:fldChar w:fldCharType="separate"/>
      </w:r>
      <w:r w:rsidR="00885D83">
        <w:rPr>
          <w:rFonts w:eastAsia="Calibri"/>
          <w:noProof/>
          <w:lang w:eastAsia="en-US"/>
        </w:rPr>
        <w:t>(</w:t>
      </w:r>
      <w:hyperlink w:anchor="_ENREF_18" w:tooltip="Foot, 2010 #1097" w:history="1">
        <w:r w:rsidR="004B05B3">
          <w:rPr>
            <w:rFonts w:eastAsia="Calibri"/>
            <w:noProof/>
            <w:lang w:eastAsia="en-US"/>
          </w:rPr>
          <w:t>Foot, 2010</w:t>
        </w:r>
      </w:hyperlink>
      <w:r w:rsidR="00885D83">
        <w:rPr>
          <w:rFonts w:eastAsia="Calibri"/>
          <w:noProof/>
          <w:lang w:eastAsia="en-US"/>
        </w:rPr>
        <w:t>)</w:t>
      </w:r>
      <w:r w:rsidR="00885D83">
        <w:rPr>
          <w:rFonts w:eastAsia="Calibri"/>
          <w:lang w:eastAsia="en-US"/>
        </w:rPr>
        <w:fldChar w:fldCharType="end"/>
      </w:r>
      <w:r w:rsidR="00885D83" w:rsidRPr="00C025BB">
        <w:rPr>
          <w:rFonts w:eastAsia="Calibri"/>
          <w:lang w:eastAsia="en-US"/>
        </w:rPr>
        <w:t xml:space="preserve">. </w:t>
      </w:r>
    </w:p>
    <w:p w14:paraId="64B98111" w14:textId="77777777" w:rsidR="00BE3A00" w:rsidRPr="00666AFD" w:rsidRDefault="00BE3A00" w:rsidP="00885D83">
      <w:pPr>
        <w:spacing w:line="276" w:lineRule="auto"/>
        <w:jc w:val="both"/>
        <w:rPr>
          <w:rFonts w:eastAsia="Calibri"/>
          <w:color w:val="FF0000"/>
          <w:lang w:eastAsia="en-US"/>
        </w:rPr>
      </w:pPr>
    </w:p>
    <w:p w14:paraId="6347520E" w14:textId="0E03C473" w:rsidR="001131E3" w:rsidRPr="00A84DCE" w:rsidRDefault="00914D3C" w:rsidP="001131E3">
      <w:pPr>
        <w:spacing w:line="276" w:lineRule="auto"/>
        <w:jc w:val="both"/>
        <w:rPr>
          <w:rFonts w:eastAsia="Calibri"/>
          <w:b/>
          <w:lang w:eastAsia="en-US"/>
        </w:rPr>
      </w:pPr>
      <w:r>
        <w:rPr>
          <w:rFonts w:eastAsia="Calibri"/>
          <w:b/>
          <w:lang w:eastAsia="en-US"/>
        </w:rPr>
        <w:t>3</w:t>
      </w:r>
      <w:r w:rsidR="00D57117" w:rsidRPr="00A84DCE">
        <w:rPr>
          <w:rFonts w:eastAsia="Calibri"/>
          <w:b/>
          <w:lang w:eastAsia="en-US"/>
        </w:rPr>
        <w:t>.</w:t>
      </w:r>
      <w:r w:rsidR="00A54A61">
        <w:rPr>
          <w:rFonts w:eastAsia="Calibri"/>
          <w:b/>
          <w:lang w:eastAsia="en-US"/>
        </w:rPr>
        <w:t>3.</w:t>
      </w:r>
      <w:r w:rsidR="00D57117" w:rsidRPr="00A84DCE">
        <w:rPr>
          <w:rFonts w:eastAsia="Calibri"/>
          <w:b/>
          <w:lang w:eastAsia="en-US"/>
        </w:rPr>
        <w:t xml:space="preserve"> Sustainable Forest Management</w:t>
      </w:r>
      <w:r w:rsidR="002C353A">
        <w:rPr>
          <w:rFonts w:eastAsia="Calibri"/>
          <w:b/>
          <w:lang w:eastAsia="en-US"/>
        </w:rPr>
        <w:t>:</w:t>
      </w:r>
      <w:r w:rsidR="00AA6DAC">
        <w:rPr>
          <w:rFonts w:eastAsia="Calibri"/>
          <w:b/>
          <w:lang w:eastAsia="en-US"/>
        </w:rPr>
        <w:t xml:space="preserve"> 1992 – (2006</w:t>
      </w:r>
      <w:r w:rsidR="001131E3" w:rsidRPr="00A84DCE">
        <w:rPr>
          <w:rFonts w:eastAsia="Calibri"/>
          <w:b/>
          <w:lang w:eastAsia="en-US"/>
        </w:rPr>
        <w:t>)</w:t>
      </w:r>
    </w:p>
    <w:p w14:paraId="2BA64163" w14:textId="1B0ACF1B" w:rsidR="00EF0ECC" w:rsidRDefault="00CA2611" w:rsidP="006B58D2">
      <w:pPr>
        <w:spacing w:line="276" w:lineRule="auto"/>
        <w:jc w:val="both"/>
        <w:rPr>
          <w:rFonts w:eastAsia="Calibri"/>
          <w:lang w:eastAsia="en-US"/>
        </w:rPr>
      </w:pPr>
      <w:r>
        <w:rPr>
          <w:rFonts w:eastAsia="Calibri"/>
          <w:lang w:eastAsia="en-US"/>
        </w:rPr>
        <w:t>From the early 1990s</w:t>
      </w:r>
      <w:r w:rsidR="00F03392">
        <w:rPr>
          <w:rFonts w:eastAsia="Calibri"/>
          <w:lang w:eastAsia="en-US"/>
        </w:rPr>
        <w:t xml:space="preserve"> </w:t>
      </w:r>
      <w:r>
        <w:rPr>
          <w:rFonts w:eastAsia="Calibri"/>
          <w:lang w:eastAsia="en-US"/>
        </w:rPr>
        <w:t xml:space="preserve">onwards, </w:t>
      </w:r>
      <w:r w:rsidR="005E79F8" w:rsidRPr="004137EC">
        <w:rPr>
          <w:rFonts w:eastAsia="Calibri"/>
          <w:lang w:eastAsia="en-US"/>
        </w:rPr>
        <w:t xml:space="preserve">international and European policy-making </w:t>
      </w:r>
      <w:r>
        <w:rPr>
          <w:rFonts w:eastAsia="Calibri"/>
          <w:lang w:eastAsia="en-US"/>
        </w:rPr>
        <w:t>influences intensif</w:t>
      </w:r>
      <w:r w:rsidR="00306050">
        <w:rPr>
          <w:rFonts w:eastAsia="Calibri"/>
          <w:lang w:eastAsia="en-US"/>
        </w:rPr>
        <w:t>ied further</w:t>
      </w:r>
      <w:r>
        <w:rPr>
          <w:rFonts w:eastAsia="Calibri"/>
          <w:lang w:eastAsia="en-US"/>
        </w:rPr>
        <w:t xml:space="preserve">. </w:t>
      </w:r>
      <w:r w:rsidR="00FE7EA1">
        <w:rPr>
          <w:rFonts w:eastAsia="Calibri"/>
          <w:lang w:eastAsia="en-US"/>
        </w:rPr>
        <w:t>In particular, t</w:t>
      </w:r>
      <w:r w:rsidR="002A01C3" w:rsidRPr="004137EC">
        <w:rPr>
          <w:rFonts w:eastAsia="Calibri"/>
          <w:lang w:eastAsia="en-US"/>
        </w:rPr>
        <w:t xml:space="preserve">he </w:t>
      </w:r>
      <w:r w:rsidR="00B7798E" w:rsidRPr="004137EC">
        <w:rPr>
          <w:rFonts w:eastAsia="Calibri"/>
          <w:lang w:eastAsia="en-US"/>
        </w:rPr>
        <w:t xml:space="preserve">1992 </w:t>
      </w:r>
      <w:r w:rsidR="00FF6E45" w:rsidRPr="004137EC">
        <w:rPr>
          <w:rFonts w:eastAsia="Calibri"/>
          <w:lang w:eastAsia="en-US"/>
        </w:rPr>
        <w:t xml:space="preserve">United Nations Conference on Environment and Development </w:t>
      </w:r>
      <w:r w:rsidR="00110ED1">
        <w:rPr>
          <w:rFonts w:eastAsia="Calibri"/>
          <w:lang w:eastAsia="en-US"/>
        </w:rPr>
        <w:t xml:space="preserve">(UNCED) </w:t>
      </w:r>
      <w:r w:rsidR="00BF67F6" w:rsidRPr="004137EC">
        <w:rPr>
          <w:rFonts w:eastAsia="Calibri"/>
          <w:lang w:eastAsia="en-US"/>
        </w:rPr>
        <w:t>in Rio</w:t>
      </w:r>
      <w:r w:rsidR="00580255" w:rsidRPr="004137EC">
        <w:rPr>
          <w:rFonts w:eastAsia="Calibri"/>
          <w:lang w:eastAsia="en-US"/>
        </w:rPr>
        <w:t xml:space="preserve"> de Janeiro</w:t>
      </w:r>
      <w:r w:rsidR="00306050">
        <w:rPr>
          <w:rFonts w:eastAsia="Calibri"/>
          <w:lang w:eastAsia="en-US"/>
        </w:rPr>
        <w:t>,</w:t>
      </w:r>
      <w:r w:rsidR="002A01C3" w:rsidRPr="004137EC">
        <w:rPr>
          <w:rFonts w:eastAsia="Calibri"/>
          <w:lang w:eastAsia="en-US"/>
        </w:rPr>
        <w:t xml:space="preserve"> </w:t>
      </w:r>
      <w:r w:rsidR="00110ED1">
        <w:rPr>
          <w:rFonts w:eastAsia="Calibri"/>
          <w:lang w:eastAsia="en-US"/>
        </w:rPr>
        <w:t xml:space="preserve">which </w:t>
      </w:r>
      <w:r w:rsidR="00FA63E5">
        <w:rPr>
          <w:rFonts w:eastAsia="Calibri"/>
          <w:lang w:eastAsia="en-US"/>
        </w:rPr>
        <w:t xml:space="preserve">mainstreamed </w:t>
      </w:r>
      <w:r w:rsidR="002A01C3" w:rsidRPr="004137EC">
        <w:rPr>
          <w:rFonts w:eastAsia="Calibri"/>
          <w:lang w:eastAsia="en-US"/>
        </w:rPr>
        <w:t xml:space="preserve">the </w:t>
      </w:r>
      <w:r w:rsidR="004C5DED" w:rsidRPr="004137EC">
        <w:rPr>
          <w:rFonts w:eastAsia="Calibri"/>
          <w:lang w:eastAsia="en-US"/>
        </w:rPr>
        <w:t xml:space="preserve">concept of </w:t>
      </w:r>
      <w:r w:rsidR="002A01C3" w:rsidRPr="004137EC">
        <w:rPr>
          <w:rFonts w:eastAsia="Calibri"/>
          <w:lang w:eastAsia="en-US"/>
        </w:rPr>
        <w:t xml:space="preserve">sustainable </w:t>
      </w:r>
      <w:r w:rsidR="006D6F5D" w:rsidRPr="004137EC">
        <w:rPr>
          <w:rFonts w:eastAsia="Calibri"/>
          <w:lang w:eastAsia="en-US"/>
        </w:rPr>
        <w:t>development</w:t>
      </w:r>
      <w:r w:rsidR="003148F2">
        <w:rPr>
          <w:rFonts w:eastAsia="Calibri"/>
          <w:lang w:eastAsia="en-US"/>
        </w:rPr>
        <w:t>, lead to a number of ground breaking</w:t>
      </w:r>
      <w:r w:rsidR="00110ED1">
        <w:rPr>
          <w:rFonts w:eastAsia="Calibri"/>
          <w:lang w:eastAsia="en-US"/>
        </w:rPr>
        <w:t xml:space="preserve"> international agreements.</w:t>
      </w:r>
      <w:r>
        <w:rPr>
          <w:rFonts w:eastAsia="Calibri"/>
          <w:lang w:eastAsia="en-US"/>
        </w:rPr>
        <w:t xml:space="preserve"> Forestry policy was a</w:t>
      </w:r>
      <w:r w:rsidR="003750C1">
        <w:rPr>
          <w:rFonts w:eastAsia="Calibri"/>
          <w:lang w:eastAsia="en-US"/>
        </w:rPr>
        <w:t>t</w:t>
      </w:r>
      <w:r>
        <w:rPr>
          <w:rFonts w:eastAsia="Calibri"/>
          <w:lang w:eastAsia="en-US"/>
        </w:rPr>
        <w:t xml:space="preserve"> the forefront of th</w:t>
      </w:r>
      <w:r w:rsidR="00306050">
        <w:rPr>
          <w:rFonts w:eastAsia="Calibri"/>
          <w:lang w:eastAsia="en-US"/>
        </w:rPr>
        <w:t>ese</w:t>
      </w:r>
      <w:r>
        <w:rPr>
          <w:rFonts w:eastAsia="Calibri"/>
          <w:lang w:eastAsia="en-US"/>
        </w:rPr>
        <w:t>. S</w:t>
      </w:r>
      <w:r w:rsidR="002A01C3" w:rsidRPr="004137EC">
        <w:rPr>
          <w:rFonts w:eastAsia="Calibri"/>
          <w:lang w:eastAsia="en-US"/>
        </w:rPr>
        <w:t>everal</w:t>
      </w:r>
      <w:r w:rsidR="00BF67F6" w:rsidRPr="004137EC">
        <w:rPr>
          <w:rFonts w:eastAsia="Calibri"/>
          <w:lang w:eastAsia="en-US"/>
        </w:rPr>
        <w:t xml:space="preserve"> </w:t>
      </w:r>
      <w:r w:rsidR="00110ED1">
        <w:rPr>
          <w:rFonts w:eastAsia="Calibri"/>
          <w:lang w:eastAsia="en-US"/>
        </w:rPr>
        <w:t xml:space="preserve">of these </w:t>
      </w:r>
      <w:r w:rsidR="00BF67F6" w:rsidRPr="004137EC">
        <w:rPr>
          <w:rFonts w:eastAsia="Calibri"/>
          <w:lang w:eastAsia="en-US"/>
        </w:rPr>
        <w:t xml:space="preserve">agreements, including </w:t>
      </w:r>
      <w:r w:rsidR="0015139D" w:rsidRPr="004137EC">
        <w:rPr>
          <w:rFonts w:eastAsia="Calibri"/>
          <w:lang w:eastAsia="en-US"/>
        </w:rPr>
        <w:t>the UN Convention on</w:t>
      </w:r>
      <w:r w:rsidR="00BF67F6" w:rsidRPr="004137EC">
        <w:rPr>
          <w:rFonts w:eastAsia="Calibri"/>
          <w:lang w:eastAsia="en-US"/>
        </w:rPr>
        <w:t xml:space="preserve"> Biological Diversity</w:t>
      </w:r>
      <w:r w:rsidR="00B41702" w:rsidRPr="004137EC">
        <w:rPr>
          <w:rFonts w:eastAsia="Calibri"/>
          <w:lang w:eastAsia="en-US"/>
        </w:rPr>
        <w:t>,</w:t>
      </w:r>
      <w:r w:rsidR="00BF67F6" w:rsidRPr="004137EC">
        <w:rPr>
          <w:rFonts w:eastAsia="Calibri"/>
          <w:lang w:eastAsia="en-US"/>
        </w:rPr>
        <w:t xml:space="preserve"> the UN Convention on Climate Change</w:t>
      </w:r>
      <w:r w:rsidR="004F26E8" w:rsidRPr="004137EC">
        <w:rPr>
          <w:rFonts w:eastAsia="Calibri"/>
          <w:lang w:eastAsia="en-US"/>
        </w:rPr>
        <w:t>,</w:t>
      </w:r>
      <w:r w:rsidR="004C5DED" w:rsidRPr="004137EC">
        <w:rPr>
          <w:rFonts w:eastAsia="Calibri"/>
          <w:lang w:eastAsia="en-US"/>
        </w:rPr>
        <w:t xml:space="preserve"> and the </w:t>
      </w:r>
      <w:r w:rsidR="003148F2">
        <w:rPr>
          <w:rFonts w:eastAsia="Calibri"/>
          <w:lang w:eastAsia="en-US"/>
        </w:rPr>
        <w:t xml:space="preserve">UN </w:t>
      </w:r>
      <w:r w:rsidR="004C5DED" w:rsidRPr="004137EC">
        <w:rPr>
          <w:rFonts w:eastAsia="Calibri"/>
          <w:lang w:eastAsia="en-US"/>
        </w:rPr>
        <w:t xml:space="preserve">Forest Principles, </w:t>
      </w:r>
      <w:r w:rsidR="0015139D" w:rsidRPr="004137EC">
        <w:rPr>
          <w:rFonts w:eastAsia="Calibri"/>
          <w:lang w:eastAsia="en-US"/>
        </w:rPr>
        <w:t>acknowledged</w:t>
      </w:r>
      <w:r w:rsidR="004F26E8" w:rsidRPr="004137EC">
        <w:rPr>
          <w:rFonts w:eastAsia="Calibri"/>
          <w:lang w:eastAsia="en-US"/>
        </w:rPr>
        <w:t xml:space="preserve"> the sign</w:t>
      </w:r>
      <w:r w:rsidR="0015139D" w:rsidRPr="004137EC">
        <w:rPr>
          <w:rFonts w:eastAsia="Calibri"/>
          <w:lang w:eastAsia="en-US"/>
        </w:rPr>
        <w:t>ificance of forests for society</w:t>
      </w:r>
      <w:r w:rsidR="00BF67F6" w:rsidRPr="004137EC">
        <w:rPr>
          <w:rFonts w:eastAsia="Calibri"/>
          <w:lang w:eastAsia="en-US"/>
        </w:rPr>
        <w:t>.</w:t>
      </w:r>
      <w:r w:rsidR="00FD6D7E" w:rsidRPr="004137EC">
        <w:rPr>
          <w:rFonts w:eastAsia="Calibri"/>
          <w:lang w:eastAsia="en-US"/>
        </w:rPr>
        <w:t xml:space="preserve"> </w:t>
      </w:r>
      <w:r w:rsidR="003148F2">
        <w:rPr>
          <w:rFonts w:eastAsia="Calibri"/>
          <w:lang w:eastAsia="en-US"/>
        </w:rPr>
        <w:t>T</w:t>
      </w:r>
      <w:r w:rsidR="004F26E8" w:rsidRPr="004137EC">
        <w:rPr>
          <w:rFonts w:eastAsia="Calibri"/>
          <w:lang w:eastAsia="en-US"/>
        </w:rPr>
        <w:t>he Convention on Biological Diversity</w:t>
      </w:r>
      <w:r w:rsidR="00A955B0" w:rsidRPr="004137EC">
        <w:rPr>
          <w:rFonts w:eastAsia="Calibri"/>
          <w:lang w:eastAsia="en-US"/>
        </w:rPr>
        <w:t xml:space="preserve"> (CBD)</w:t>
      </w:r>
      <w:r w:rsidR="004F26E8" w:rsidRPr="004137EC">
        <w:rPr>
          <w:rFonts w:eastAsia="Calibri"/>
          <w:lang w:eastAsia="en-US"/>
        </w:rPr>
        <w:t xml:space="preserve"> </w:t>
      </w:r>
      <w:r w:rsidR="00FD6D7E" w:rsidRPr="004137EC">
        <w:rPr>
          <w:rFonts w:eastAsia="Calibri"/>
          <w:lang w:eastAsia="en-US"/>
        </w:rPr>
        <w:t>provides</w:t>
      </w:r>
      <w:r w:rsidR="004F26E8" w:rsidRPr="004137EC">
        <w:rPr>
          <w:rFonts w:eastAsia="Calibri"/>
          <w:lang w:eastAsia="en-US"/>
        </w:rPr>
        <w:t xml:space="preserve"> a </w:t>
      </w:r>
      <w:r w:rsidR="003148F2">
        <w:rPr>
          <w:rFonts w:eastAsia="Calibri"/>
          <w:lang w:eastAsia="en-US"/>
        </w:rPr>
        <w:t xml:space="preserve">more general </w:t>
      </w:r>
      <w:r w:rsidR="004F26E8" w:rsidRPr="004137EC">
        <w:rPr>
          <w:rFonts w:eastAsia="Calibri"/>
          <w:lang w:eastAsia="en-US"/>
        </w:rPr>
        <w:t xml:space="preserve">framework and holistic approach for the conservation and sustainable use of biological diversity in all types of ecosystems </w:t>
      </w:r>
      <w:r w:rsidR="004F26E8" w:rsidRPr="004137EC">
        <w:rPr>
          <w:rFonts w:eastAsia="Calibri"/>
          <w:lang w:eastAsia="en-US"/>
        </w:rPr>
        <w:fldChar w:fldCharType="begin"/>
      </w:r>
      <w:r w:rsidR="003442D1" w:rsidRPr="004137EC">
        <w:rPr>
          <w:rFonts w:eastAsia="Calibri"/>
          <w:lang w:eastAsia="en-US"/>
        </w:rPr>
        <w:instrText xml:space="preserve"> ADDIN EN.CITE &lt;EndNote&gt;&lt;Cite&gt;&lt;Author&gt;SCBD&lt;/Author&gt;&lt;Year&gt;1992&lt;/Year&gt;&lt;RecNum&gt;919&lt;/RecNum&gt;&lt;DisplayText&gt;(SCBD, 1992)&lt;/DisplayText&gt;&lt;record&gt;&lt;rec-number&gt;919&lt;/rec-number&gt;&lt;foreign-keys&gt;&lt;key app="EN" db-id="2vs5srr06trrpoez204vzzfwsfee5psv0w90"&gt;919&lt;/key&gt;&lt;key app="ENWeb" db-id=""&gt;0&lt;/key&gt;&lt;/foreign-keys&gt;&lt;ref-type name="Standard"&gt;58&lt;/ref-type&gt;&lt;contributors&gt;&lt;authors&gt;&lt;author&gt;SCBD&lt;/author&gt;&lt;/authors&gt;&lt;/contributors&gt;&lt;titles&gt;&lt;title&gt;UN Convention on Biological Diversity&lt;/title&gt;&lt;/titles&gt;&lt;dates&gt;&lt;year&gt;1992&lt;/year&gt;&lt;/dates&gt;&lt;pub-location&gt;Montreal&lt;/pub-location&gt;&lt;publisher&gt;Secretariat of the Convention on Biological Diversity&lt;/publisher&gt;&lt;urls&gt;&lt;/urls&gt;&lt;/record&gt;&lt;/Cite&gt;&lt;/EndNote&gt;</w:instrText>
      </w:r>
      <w:r w:rsidR="004F26E8" w:rsidRPr="004137EC">
        <w:rPr>
          <w:rFonts w:eastAsia="Calibri"/>
          <w:lang w:eastAsia="en-US"/>
        </w:rPr>
        <w:fldChar w:fldCharType="separate"/>
      </w:r>
      <w:r w:rsidR="004F26E8" w:rsidRPr="004137EC">
        <w:rPr>
          <w:rFonts w:eastAsia="Calibri"/>
          <w:noProof/>
          <w:lang w:eastAsia="en-US"/>
        </w:rPr>
        <w:t>(</w:t>
      </w:r>
      <w:hyperlink w:anchor="_ENREF_76" w:tooltip="SCBD, 1992 #919" w:history="1">
        <w:r w:rsidR="004B05B3" w:rsidRPr="004137EC">
          <w:rPr>
            <w:rFonts w:eastAsia="Calibri"/>
            <w:noProof/>
            <w:lang w:eastAsia="en-US"/>
          </w:rPr>
          <w:t>SCBD, 1992</w:t>
        </w:r>
      </w:hyperlink>
      <w:r w:rsidR="004F26E8" w:rsidRPr="004137EC">
        <w:rPr>
          <w:rFonts w:eastAsia="Calibri"/>
          <w:noProof/>
          <w:lang w:eastAsia="en-US"/>
        </w:rPr>
        <w:t>)</w:t>
      </w:r>
      <w:r w:rsidR="004F26E8" w:rsidRPr="004137EC">
        <w:rPr>
          <w:rFonts w:eastAsia="Calibri"/>
          <w:lang w:eastAsia="en-US"/>
        </w:rPr>
        <w:fldChar w:fldCharType="end"/>
      </w:r>
      <w:r w:rsidR="004F26E8" w:rsidRPr="004137EC">
        <w:rPr>
          <w:rFonts w:eastAsia="Calibri"/>
          <w:lang w:eastAsia="en-US"/>
        </w:rPr>
        <w:t xml:space="preserve">. </w:t>
      </w:r>
      <w:r w:rsidR="00FD6D7E" w:rsidRPr="004137EC">
        <w:rPr>
          <w:rFonts w:eastAsia="Calibri"/>
          <w:lang w:eastAsia="en-US"/>
        </w:rPr>
        <w:t>This</w:t>
      </w:r>
      <w:r w:rsidR="00A955B0" w:rsidRPr="004137EC">
        <w:rPr>
          <w:rFonts w:eastAsia="Calibri"/>
          <w:lang w:eastAsia="en-US"/>
        </w:rPr>
        <w:t xml:space="preserve"> </w:t>
      </w:r>
      <w:r w:rsidR="004F26E8" w:rsidRPr="004137EC">
        <w:rPr>
          <w:rFonts w:eastAsia="Calibri"/>
          <w:lang w:eastAsia="en-US"/>
        </w:rPr>
        <w:t xml:space="preserve">was taken up by the 1992 EU Habitats Directive, </w:t>
      </w:r>
      <w:r w:rsidR="00A955B0" w:rsidRPr="004137EC">
        <w:rPr>
          <w:rFonts w:eastAsia="Calibri"/>
          <w:lang w:eastAsia="en-US"/>
        </w:rPr>
        <w:t xml:space="preserve">which </w:t>
      </w:r>
      <w:r w:rsidR="004C5DED" w:rsidRPr="004137EC">
        <w:rPr>
          <w:rFonts w:eastAsia="Calibri"/>
          <w:lang w:eastAsia="en-US"/>
        </w:rPr>
        <w:t xml:space="preserve">obliges </w:t>
      </w:r>
      <w:r w:rsidR="00306050">
        <w:rPr>
          <w:rFonts w:eastAsia="Calibri"/>
          <w:lang w:eastAsia="en-US"/>
        </w:rPr>
        <w:t xml:space="preserve">all </w:t>
      </w:r>
      <w:r w:rsidR="004C5DED" w:rsidRPr="004137EC">
        <w:rPr>
          <w:rFonts w:eastAsia="Calibri"/>
          <w:lang w:eastAsia="en-US"/>
        </w:rPr>
        <w:t>member states to</w:t>
      </w:r>
      <w:r w:rsidR="00F43F4A" w:rsidRPr="004137EC">
        <w:rPr>
          <w:rFonts w:eastAsia="Calibri"/>
          <w:lang w:eastAsia="en-US"/>
        </w:rPr>
        <w:t xml:space="preserve"> </w:t>
      </w:r>
      <w:r w:rsidR="004871D9">
        <w:rPr>
          <w:rFonts w:eastAsia="Calibri"/>
          <w:lang w:eastAsia="en-US"/>
        </w:rPr>
        <w:t>make “</w:t>
      </w:r>
      <w:r w:rsidR="00A955B0" w:rsidRPr="004137EC">
        <w:rPr>
          <w:rFonts w:eastAsia="Calibri"/>
          <w:i/>
          <w:lang w:eastAsia="en-US"/>
        </w:rPr>
        <w:t xml:space="preserve">a contribution to the general objective of sustainable development’ </w:t>
      </w:r>
      <w:r w:rsidR="00A955B0" w:rsidRPr="004137EC">
        <w:rPr>
          <w:rFonts w:eastAsia="Calibri"/>
          <w:lang w:eastAsia="en-US"/>
        </w:rPr>
        <w:t xml:space="preserve">and to </w:t>
      </w:r>
      <w:r w:rsidR="00F43F4A" w:rsidRPr="004137EC">
        <w:rPr>
          <w:rFonts w:eastAsia="Calibri"/>
          <w:lang w:eastAsia="en-US"/>
        </w:rPr>
        <w:t>‘</w:t>
      </w:r>
      <w:r w:rsidR="00F43F4A" w:rsidRPr="004137EC">
        <w:rPr>
          <w:rFonts w:eastAsia="Calibri"/>
          <w:i/>
          <w:lang w:eastAsia="en-US"/>
        </w:rPr>
        <w:t>promote the maintenance of biodiversity, taking account of economic, social, cultural and regional requirements</w:t>
      </w:r>
      <w:r w:rsidR="004871D9">
        <w:rPr>
          <w:rFonts w:eastAsia="Calibri"/>
          <w:lang w:eastAsia="en-US"/>
        </w:rPr>
        <w:t>”</w:t>
      </w:r>
      <w:r w:rsidR="00F43F4A" w:rsidRPr="004137EC">
        <w:rPr>
          <w:rFonts w:eastAsia="Calibri"/>
          <w:lang w:eastAsia="en-US"/>
        </w:rPr>
        <w:t xml:space="preserve"> </w:t>
      </w:r>
      <w:r w:rsidR="00F43F4A" w:rsidRPr="004137EC">
        <w:rPr>
          <w:rFonts w:eastAsia="Calibri"/>
          <w:lang w:eastAsia="en-US"/>
        </w:rPr>
        <w:fldChar w:fldCharType="begin"/>
      </w:r>
      <w:r w:rsidR="00F43F4A" w:rsidRPr="004137EC">
        <w:rPr>
          <w:rFonts w:eastAsia="Calibri"/>
          <w:lang w:eastAsia="en-US"/>
        </w:rPr>
        <w:instrText xml:space="preserve"> ADDIN EN.CITE &lt;EndNote&gt;&lt;Cite&gt;&lt;Author&gt;European Commission&lt;/Author&gt;&lt;Year&gt;1992&lt;/Year&gt;&lt;RecNum&gt;1094&lt;/RecNum&gt;&lt;DisplayText&gt;(European Commission, 1992)&lt;/DisplayText&gt;&lt;record&gt;&lt;rec-number&gt;1094&lt;/rec-number&gt;&lt;foreign-keys&gt;&lt;key app="EN" db-id="2vs5srr06trrpoez204vzzfwsfee5psv0w90"&gt;1094&lt;/key&gt;&lt;/foreign-keys&gt;&lt;ref-type name="Legal Rule or Regulation"&gt;50&lt;/ref-type&gt;&lt;contributors&gt;&lt;authors&gt;&lt;author&gt;European Commission,&lt;/author&gt;&lt;/authors&gt;&lt;/contributors&gt;&lt;titles&gt;&lt;title&gt;Directive on the Conservation of Natural Habitats and Wild Fauna and Flora: The Habitats Directive. Council Directive 92/43/EEC&lt;/title&gt;&lt;secondary-title&gt;(21/5/1992)&lt;/secondary-title&gt;&lt;/titles&gt;&lt;dates&gt;&lt;year&gt;1992&lt;/year&gt;&lt;/dates&gt;&lt;pub-location&gt;Brussels&lt;/pub-location&gt;&lt;urls&gt;&lt;/urls&gt;&lt;/record&gt;&lt;/Cite&gt;&lt;/EndNote&gt;</w:instrText>
      </w:r>
      <w:r w:rsidR="00F43F4A" w:rsidRPr="004137EC">
        <w:rPr>
          <w:rFonts w:eastAsia="Calibri"/>
          <w:lang w:eastAsia="en-US"/>
        </w:rPr>
        <w:fldChar w:fldCharType="separate"/>
      </w:r>
      <w:r w:rsidR="00F43F4A" w:rsidRPr="004137EC">
        <w:rPr>
          <w:rFonts w:eastAsia="Calibri"/>
          <w:noProof/>
          <w:lang w:eastAsia="en-US"/>
        </w:rPr>
        <w:t>(</w:t>
      </w:r>
      <w:hyperlink w:anchor="_ENREF_16" w:tooltip="European Commission, 1992 #1094" w:history="1">
        <w:r w:rsidR="004B05B3" w:rsidRPr="004137EC">
          <w:rPr>
            <w:rFonts w:eastAsia="Calibri"/>
            <w:noProof/>
            <w:lang w:eastAsia="en-US"/>
          </w:rPr>
          <w:t>European Commission, 1992</w:t>
        </w:r>
      </w:hyperlink>
      <w:r w:rsidR="00F43F4A" w:rsidRPr="004137EC">
        <w:rPr>
          <w:rFonts w:eastAsia="Calibri"/>
          <w:noProof/>
          <w:lang w:eastAsia="en-US"/>
        </w:rPr>
        <w:t>)</w:t>
      </w:r>
      <w:r w:rsidR="00F43F4A" w:rsidRPr="004137EC">
        <w:rPr>
          <w:rFonts w:eastAsia="Calibri"/>
          <w:lang w:eastAsia="en-US"/>
        </w:rPr>
        <w:fldChar w:fldCharType="end"/>
      </w:r>
      <w:r w:rsidR="0015139D" w:rsidRPr="004137EC">
        <w:rPr>
          <w:rFonts w:eastAsia="Calibri"/>
          <w:lang w:eastAsia="en-US"/>
        </w:rPr>
        <w:t xml:space="preserve">. </w:t>
      </w:r>
      <w:r w:rsidR="00FD6D7E" w:rsidRPr="004137EC">
        <w:rPr>
          <w:rFonts w:eastAsia="Calibri"/>
          <w:lang w:eastAsia="en-US"/>
        </w:rPr>
        <w:t xml:space="preserve">Specifically related to forests, </w:t>
      </w:r>
      <w:r w:rsidR="00E662AB">
        <w:rPr>
          <w:rFonts w:eastAsia="Calibri"/>
          <w:lang w:eastAsia="en-US"/>
        </w:rPr>
        <w:t>the</w:t>
      </w:r>
      <w:r w:rsidR="003063C1" w:rsidRPr="004137EC">
        <w:rPr>
          <w:rFonts w:eastAsia="Calibri"/>
          <w:lang w:eastAsia="en-US"/>
        </w:rPr>
        <w:t xml:space="preserve"> UN Forest Principles, </w:t>
      </w:r>
      <w:r w:rsidR="00DD680B" w:rsidRPr="004137EC">
        <w:rPr>
          <w:rFonts w:eastAsia="Calibri"/>
          <w:lang w:eastAsia="en-US"/>
        </w:rPr>
        <w:t>a ‘non-legally binding authoritative statement of principles for a global consensus on the management, conservation and sustainable development of all types of forests</w:t>
      </w:r>
      <w:r w:rsidR="00C22B30" w:rsidRPr="004137EC">
        <w:rPr>
          <w:rFonts w:eastAsia="Calibri"/>
          <w:lang w:eastAsia="en-US"/>
        </w:rPr>
        <w:t>’</w:t>
      </w:r>
      <w:r w:rsidR="00E662AB">
        <w:rPr>
          <w:rFonts w:eastAsia="Calibri"/>
          <w:lang w:eastAsia="en-US"/>
        </w:rPr>
        <w:t xml:space="preserve"> </w:t>
      </w:r>
      <w:r w:rsidR="00E662AB">
        <w:rPr>
          <w:rFonts w:eastAsia="Calibri"/>
          <w:lang w:eastAsia="en-US"/>
        </w:rPr>
        <w:fldChar w:fldCharType="begin"/>
      </w:r>
      <w:r w:rsidR="00E662AB">
        <w:rPr>
          <w:rFonts w:eastAsia="Calibri"/>
          <w:lang w:eastAsia="en-US"/>
        </w:rPr>
        <w:instrText xml:space="preserve"> ADDIN EN.CITE &lt;EndNote&gt;&lt;Cite&gt;&lt;Author&gt;UNCED&lt;/Author&gt;&lt;Year&gt;1992&lt;/Year&gt;&lt;RecNum&gt;1016&lt;/RecNum&gt;&lt;DisplayText&gt;(UNCED, 1992)&lt;/DisplayText&gt;&lt;record&gt;&lt;rec-number&gt;1016&lt;/rec-number&gt;&lt;foreign-keys&gt;&lt;key app="EN" db-id="2vs5srr06trrpoez204vzzfwsfee5psv0w90"&gt;1016&lt;/key&gt;&lt;key app="ENWeb" db-id=""&gt;0&lt;/key&gt;&lt;/foreign-keys&gt;&lt;ref-type name="Standard"&gt;58&lt;/ref-type&gt;&lt;contributors&gt;&lt;authors&gt;&lt;author&gt;UNCED&lt;/author&gt;&lt;/authors&gt;&lt;/contributors&gt;&lt;titles&gt;&lt;title&gt;Non-legally binding authoritative statement of principles for a global consensus on the management, conservation and sustainable development of all types of forests&lt;/title&gt;&lt;/titles&gt;&lt;dates&gt;&lt;year&gt;1992&lt;/year&gt;&lt;/dates&gt;&lt;pub-location&gt;Rio de Janeiro&lt;/pub-location&gt;&lt;publisher&gt;United Nations&lt;/publisher&gt;&lt;urls&gt;&lt;/urls&gt;&lt;/record&gt;&lt;/Cite&gt;&lt;/EndNote&gt;</w:instrText>
      </w:r>
      <w:r w:rsidR="00E662AB">
        <w:rPr>
          <w:rFonts w:eastAsia="Calibri"/>
          <w:lang w:eastAsia="en-US"/>
        </w:rPr>
        <w:fldChar w:fldCharType="separate"/>
      </w:r>
      <w:r w:rsidR="00E662AB">
        <w:rPr>
          <w:rFonts w:eastAsia="Calibri"/>
          <w:noProof/>
          <w:lang w:eastAsia="en-US"/>
        </w:rPr>
        <w:t>(</w:t>
      </w:r>
      <w:hyperlink w:anchor="_ENREF_89" w:tooltip="UNCED, 1992 #1016" w:history="1">
        <w:r w:rsidR="004B05B3">
          <w:rPr>
            <w:rFonts w:eastAsia="Calibri"/>
            <w:noProof/>
            <w:lang w:eastAsia="en-US"/>
          </w:rPr>
          <w:t>UNCED, 1992</w:t>
        </w:r>
      </w:hyperlink>
      <w:r w:rsidR="00E662AB">
        <w:rPr>
          <w:rFonts w:eastAsia="Calibri"/>
          <w:noProof/>
          <w:lang w:eastAsia="en-US"/>
        </w:rPr>
        <w:t>)</w:t>
      </w:r>
      <w:r w:rsidR="00E662AB">
        <w:rPr>
          <w:rFonts w:eastAsia="Calibri"/>
          <w:lang w:eastAsia="en-US"/>
        </w:rPr>
        <w:fldChar w:fldCharType="end"/>
      </w:r>
      <w:r w:rsidR="00FD6D7E" w:rsidRPr="004137EC">
        <w:rPr>
          <w:rFonts w:eastAsia="Calibri"/>
          <w:lang w:eastAsia="en-US"/>
        </w:rPr>
        <w:t xml:space="preserve">, introduced the concept of ‘Sustainable Forest Management’ </w:t>
      </w:r>
      <w:r w:rsidR="00E662AB">
        <w:rPr>
          <w:rFonts w:eastAsia="Calibri"/>
          <w:lang w:eastAsia="en-US"/>
        </w:rPr>
        <w:t xml:space="preserve">(SFM). </w:t>
      </w:r>
      <w:r w:rsidR="004871D9">
        <w:rPr>
          <w:rFonts w:eastAsia="Calibri"/>
          <w:lang w:eastAsia="en-US"/>
        </w:rPr>
        <w:t>It “</w:t>
      </w:r>
      <w:r w:rsidR="009E7B63" w:rsidRPr="00EF0ECC">
        <w:rPr>
          <w:rFonts w:eastAsia="Calibri"/>
          <w:i/>
          <w:lang w:eastAsia="en-US"/>
        </w:rPr>
        <w:t>defined a new</w:t>
      </w:r>
      <w:r w:rsidR="004871D9">
        <w:rPr>
          <w:rFonts w:eastAsia="Calibri"/>
          <w:i/>
          <w:lang w:eastAsia="en-US"/>
        </w:rPr>
        <w:t xml:space="preserve"> paradigm for forest management”</w:t>
      </w:r>
      <w:r w:rsidR="009E7B63">
        <w:rPr>
          <w:rFonts w:eastAsia="Calibri"/>
          <w:lang w:eastAsia="en-US"/>
        </w:rPr>
        <w:t xml:space="preserve">, through a set of 15 principles to support the management, conservation and sustainable development of forests and their multiple uses and functions </w:t>
      </w:r>
      <w:r w:rsidR="009E7B63">
        <w:rPr>
          <w:rFonts w:eastAsia="Calibri"/>
          <w:lang w:eastAsia="en-US"/>
        </w:rPr>
        <w:fldChar w:fldCharType="begin"/>
      </w:r>
      <w:r w:rsidR="00EF0ECC">
        <w:rPr>
          <w:rFonts w:eastAsia="Calibri"/>
          <w:lang w:eastAsia="en-US"/>
        </w:rPr>
        <w:instrText xml:space="preserve"> ADDIN EN.CITE &lt;EndNote&gt;&lt;Cite&gt;&lt;Author&gt;UNEP&lt;/Author&gt;&lt;Year&gt;2003&lt;/Year&gt;&lt;RecNum&gt;1480&lt;/RecNum&gt;&lt;Suffix&gt;`, p.34&lt;/Suffix&gt;&lt;DisplayText&gt;(UNEP, 2003, p.34)&lt;/DisplayText&gt;&lt;record&gt;&lt;rec-number&gt;1480&lt;/rec-number&gt;&lt;foreign-keys&gt;&lt;key app="EN" db-id="2vs5srr06trrpoez204vzzfwsfee5psv0w90"&gt;1480&lt;/key&gt;&lt;/foreign-keys&gt;&lt;ref-type name="Government Document"&gt;46&lt;/ref-type&gt;&lt;contributors&gt;&lt;authors&gt;&lt;author&gt;UNEP&lt;/author&gt;&lt;/authors&gt;&lt;/contributors&gt;&lt;titles&gt;&lt;title&gt;Ecosystem Approach: Further Elaboration, Guidelines for Implementation and Relationship with Sustainable Forest Management&lt;/title&gt;&lt;/titles&gt;&lt;dates&gt;&lt;year&gt;2003&lt;/year&gt;&lt;/dates&gt;&lt;pub-location&gt;Montreal&lt;/pub-location&gt;&lt;publisher&gt;UNEP/CBD&lt;/publisher&gt;&lt;urls&gt;&lt;/urls&gt;&lt;/record&gt;&lt;/Cite&gt;&lt;/EndNote&gt;</w:instrText>
      </w:r>
      <w:r w:rsidR="009E7B63">
        <w:rPr>
          <w:rFonts w:eastAsia="Calibri"/>
          <w:lang w:eastAsia="en-US"/>
        </w:rPr>
        <w:fldChar w:fldCharType="separate"/>
      </w:r>
      <w:r w:rsidR="00EF0ECC">
        <w:rPr>
          <w:rFonts w:eastAsia="Calibri"/>
          <w:noProof/>
          <w:lang w:eastAsia="en-US"/>
        </w:rPr>
        <w:t>(</w:t>
      </w:r>
      <w:hyperlink w:anchor="_ENREF_90" w:tooltip="UNEP, 2003 #1480" w:history="1">
        <w:r w:rsidR="004B05B3">
          <w:rPr>
            <w:rFonts w:eastAsia="Calibri"/>
            <w:noProof/>
            <w:lang w:eastAsia="en-US"/>
          </w:rPr>
          <w:t>UNEP, 2003, p.34</w:t>
        </w:r>
      </w:hyperlink>
      <w:r w:rsidR="00EF0ECC">
        <w:rPr>
          <w:rFonts w:eastAsia="Calibri"/>
          <w:noProof/>
          <w:lang w:eastAsia="en-US"/>
        </w:rPr>
        <w:t>)</w:t>
      </w:r>
      <w:r w:rsidR="009E7B63">
        <w:rPr>
          <w:rFonts w:eastAsia="Calibri"/>
          <w:lang w:eastAsia="en-US"/>
        </w:rPr>
        <w:fldChar w:fldCharType="end"/>
      </w:r>
      <w:r w:rsidR="00EF0ECC">
        <w:rPr>
          <w:rFonts w:eastAsia="Calibri"/>
          <w:lang w:eastAsia="en-US"/>
        </w:rPr>
        <w:t xml:space="preserve">. </w:t>
      </w:r>
      <w:r w:rsidR="00E662AB">
        <w:rPr>
          <w:rFonts w:eastAsia="Calibri"/>
          <w:lang w:eastAsia="en-US"/>
        </w:rPr>
        <w:t>The document</w:t>
      </w:r>
      <w:r w:rsidR="00FA63E5">
        <w:rPr>
          <w:rFonts w:eastAsia="Calibri"/>
          <w:lang w:eastAsia="en-US"/>
        </w:rPr>
        <w:t xml:space="preserve"> stated </w:t>
      </w:r>
      <w:r w:rsidR="004C5DED" w:rsidRPr="004137EC">
        <w:rPr>
          <w:rFonts w:eastAsia="Calibri"/>
          <w:lang w:eastAsia="en-US"/>
        </w:rPr>
        <w:t xml:space="preserve">that </w:t>
      </w:r>
      <w:r w:rsidR="004871D9">
        <w:rPr>
          <w:rFonts w:eastAsia="Calibri"/>
          <w:lang w:eastAsia="en-US"/>
        </w:rPr>
        <w:t>“</w:t>
      </w:r>
      <w:r w:rsidR="00DD680B" w:rsidRPr="004137EC">
        <w:rPr>
          <w:rFonts w:eastAsia="Calibri"/>
          <w:i/>
          <w:lang w:eastAsia="en-US"/>
        </w:rPr>
        <w:t>fo</w:t>
      </w:r>
      <w:r w:rsidR="003063C1" w:rsidRPr="004137EC">
        <w:rPr>
          <w:rFonts w:eastAsia="Calibri"/>
          <w:i/>
          <w:lang w:eastAsia="en-US"/>
        </w:rPr>
        <w:t>rest resources and forest lands should be sustainably managed to meet the social, economic, ecological, cultural and spiritual needs of present and future generations</w:t>
      </w:r>
      <w:r w:rsidR="004871D9">
        <w:rPr>
          <w:rFonts w:eastAsia="Calibri"/>
          <w:i/>
          <w:lang w:eastAsia="en-US"/>
        </w:rPr>
        <w:t>”</w:t>
      </w:r>
      <w:r w:rsidR="003063C1" w:rsidRPr="004137EC">
        <w:rPr>
          <w:rFonts w:eastAsia="Calibri"/>
          <w:lang w:eastAsia="en-US"/>
        </w:rPr>
        <w:t xml:space="preserve"> </w:t>
      </w:r>
      <w:r w:rsidR="00C1147D" w:rsidRPr="004137EC">
        <w:rPr>
          <w:rFonts w:eastAsia="Calibri"/>
          <w:lang w:eastAsia="en-US"/>
        </w:rPr>
        <w:fldChar w:fldCharType="begin"/>
      </w:r>
      <w:r w:rsidR="00C1147D" w:rsidRPr="004137EC">
        <w:rPr>
          <w:rFonts w:eastAsia="Calibri"/>
          <w:lang w:eastAsia="en-US"/>
        </w:rPr>
        <w:instrText xml:space="preserve"> ADDIN EN.CITE &lt;EndNote&gt;&lt;Cite&gt;&lt;Author&gt;UNCED&lt;/Author&gt;&lt;Year&gt;1992&lt;/Year&gt;&lt;RecNum&gt;1016&lt;/RecNum&gt;&lt;DisplayText&gt;(UNCED, 1992)&lt;/DisplayText&gt;&lt;record&gt;&lt;rec-number&gt;1016&lt;/rec-number&gt;&lt;foreign-keys&gt;&lt;key app="EN" db-id="2vs5srr06trrpoez204vzzfwsfee5psv0w90"&gt;1016&lt;/key&gt;&lt;key app="ENWeb" db-id=""&gt;0&lt;/key&gt;&lt;/foreign-keys&gt;&lt;ref-type name="Standard"&gt;58&lt;/ref-type&gt;&lt;contributors&gt;&lt;authors&gt;&lt;author&gt;UNCED&lt;/author&gt;&lt;/authors&gt;&lt;/contributors&gt;&lt;titles&gt;&lt;title&gt;Non-legally binding authoritative statement of principles for a global consensus on the management, conservation and sustainable development of all types of forests&lt;/title&gt;&lt;/titles&gt;&lt;dates&gt;&lt;year&gt;1992&lt;/year&gt;&lt;/dates&gt;&lt;pub-location&gt;Rio de Janeiro&lt;/pub-location&gt;&lt;publisher&gt;United Nations&lt;/publisher&gt;&lt;urls&gt;&lt;/urls&gt;&lt;/record&gt;&lt;/Cite&gt;&lt;/EndNote&gt;</w:instrText>
      </w:r>
      <w:r w:rsidR="00C1147D" w:rsidRPr="004137EC">
        <w:rPr>
          <w:rFonts w:eastAsia="Calibri"/>
          <w:lang w:eastAsia="en-US"/>
        </w:rPr>
        <w:fldChar w:fldCharType="separate"/>
      </w:r>
      <w:r w:rsidR="00C1147D" w:rsidRPr="004137EC">
        <w:rPr>
          <w:rFonts w:eastAsia="Calibri"/>
          <w:noProof/>
          <w:lang w:eastAsia="en-US"/>
        </w:rPr>
        <w:t>(</w:t>
      </w:r>
      <w:hyperlink w:anchor="_ENREF_89" w:tooltip="UNCED, 1992 #1016" w:history="1">
        <w:r w:rsidR="004B05B3" w:rsidRPr="004137EC">
          <w:rPr>
            <w:rFonts w:eastAsia="Calibri"/>
            <w:noProof/>
            <w:lang w:eastAsia="en-US"/>
          </w:rPr>
          <w:t>UNCED, 1992</w:t>
        </w:r>
      </w:hyperlink>
      <w:r w:rsidR="00C1147D" w:rsidRPr="004137EC">
        <w:rPr>
          <w:rFonts w:eastAsia="Calibri"/>
          <w:noProof/>
          <w:lang w:eastAsia="en-US"/>
        </w:rPr>
        <w:t>)</w:t>
      </w:r>
      <w:r w:rsidR="00C1147D" w:rsidRPr="004137EC">
        <w:rPr>
          <w:rFonts w:eastAsia="Calibri"/>
          <w:lang w:eastAsia="en-US"/>
        </w:rPr>
        <w:fldChar w:fldCharType="end"/>
      </w:r>
      <w:r w:rsidR="00C1147D" w:rsidRPr="004137EC">
        <w:rPr>
          <w:rFonts w:eastAsia="Calibri"/>
          <w:lang w:eastAsia="en-US"/>
        </w:rPr>
        <w:t>.</w:t>
      </w:r>
      <w:r w:rsidR="00431C0B" w:rsidRPr="004137EC">
        <w:rPr>
          <w:rFonts w:eastAsia="Calibri"/>
          <w:lang w:eastAsia="en-US"/>
        </w:rPr>
        <w:t xml:space="preserve"> </w:t>
      </w:r>
      <w:r w:rsidR="00E662AB">
        <w:rPr>
          <w:rFonts w:eastAsia="Calibri"/>
          <w:lang w:eastAsia="en-US"/>
        </w:rPr>
        <w:t>These principles, h</w:t>
      </w:r>
      <w:r w:rsidR="00F52363" w:rsidRPr="00F52363">
        <w:rPr>
          <w:rFonts w:eastAsia="Calibri"/>
          <w:lang w:eastAsia="en-US"/>
        </w:rPr>
        <w:t xml:space="preserve">owever, </w:t>
      </w:r>
      <w:r w:rsidR="00E662AB">
        <w:rPr>
          <w:rFonts w:eastAsia="Calibri"/>
          <w:lang w:eastAsia="en-US"/>
        </w:rPr>
        <w:t xml:space="preserve">are </w:t>
      </w:r>
      <w:r w:rsidR="006407BF">
        <w:rPr>
          <w:rFonts w:eastAsia="Calibri"/>
          <w:lang w:eastAsia="en-US"/>
        </w:rPr>
        <w:t xml:space="preserve">not legally binding. </w:t>
      </w:r>
    </w:p>
    <w:p w14:paraId="72BC3E25" w14:textId="77777777" w:rsidR="00EF0ECC" w:rsidRDefault="00EF0ECC" w:rsidP="006B58D2">
      <w:pPr>
        <w:spacing w:line="276" w:lineRule="auto"/>
        <w:jc w:val="both"/>
        <w:rPr>
          <w:rFonts w:eastAsia="Calibri"/>
          <w:lang w:eastAsia="en-US"/>
        </w:rPr>
      </w:pPr>
    </w:p>
    <w:p w14:paraId="152AC93C" w14:textId="4ED8CB15" w:rsidR="003E5C07" w:rsidRPr="00250E1F" w:rsidRDefault="00EF0ECC" w:rsidP="006B58D2">
      <w:pPr>
        <w:spacing w:line="276" w:lineRule="auto"/>
        <w:jc w:val="both"/>
        <w:rPr>
          <w:rFonts w:eastAsia="Calibri"/>
          <w:lang w:eastAsia="en-US"/>
        </w:rPr>
      </w:pPr>
      <w:r>
        <w:rPr>
          <w:rFonts w:eastAsia="Calibri"/>
          <w:lang w:eastAsia="en-US"/>
        </w:rPr>
        <w:t>Sin</w:t>
      </w:r>
      <w:r w:rsidR="00306050">
        <w:rPr>
          <w:rFonts w:eastAsia="Calibri"/>
          <w:lang w:eastAsia="en-US"/>
        </w:rPr>
        <w:t>c</w:t>
      </w:r>
      <w:r>
        <w:rPr>
          <w:rFonts w:eastAsia="Calibri"/>
          <w:lang w:eastAsia="en-US"/>
        </w:rPr>
        <w:t>e</w:t>
      </w:r>
      <w:r w:rsidR="00306050">
        <w:rPr>
          <w:rFonts w:eastAsia="Calibri"/>
          <w:lang w:eastAsia="en-US"/>
        </w:rPr>
        <w:t xml:space="preserve"> </w:t>
      </w:r>
      <w:r w:rsidR="00F03392">
        <w:rPr>
          <w:rFonts w:eastAsia="Calibri"/>
          <w:lang w:eastAsia="en-US"/>
        </w:rPr>
        <w:t>then the</w:t>
      </w:r>
      <w:r>
        <w:rPr>
          <w:rFonts w:eastAsia="Calibri"/>
          <w:lang w:eastAsia="en-US"/>
        </w:rPr>
        <w:t xml:space="preserve"> </w:t>
      </w:r>
      <w:r w:rsidR="00F03392">
        <w:rPr>
          <w:rFonts w:eastAsia="Calibri"/>
          <w:lang w:eastAsia="en-US"/>
        </w:rPr>
        <w:t>international forestry</w:t>
      </w:r>
      <w:r w:rsidR="00306050">
        <w:rPr>
          <w:rFonts w:eastAsia="Calibri"/>
          <w:lang w:eastAsia="en-US"/>
        </w:rPr>
        <w:t xml:space="preserve"> </w:t>
      </w:r>
      <w:r>
        <w:rPr>
          <w:rFonts w:eastAsia="Calibri"/>
          <w:lang w:eastAsia="en-US"/>
        </w:rPr>
        <w:t xml:space="preserve">community has made considerable progress in developing and co-ordinating international forestry policy, particularly in defining principles and criteria for sustainable forest management. </w:t>
      </w:r>
      <w:r w:rsidR="00306050">
        <w:rPr>
          <w:rFonts w:eastAsia="Calibri"/>
          <w:lang w:eastAsia="en-US"/>
        </w:rPr>
        <w:t xml:space="preserve">At EU level, </w:t>
      </w:r>
      <w:r>
        <w:rPr>
          <w:rFonts w:eastAsia="Calibri"/>
          <w:lang w:eastAsia="en-US"/>
        </w:rPr>
        <w:t xml:space="preserve"> the Ministerial Conference on the Protection of Forests in Europe (MCPFE), </w:t>
      </w:r>
      <w:r w:rsidR="00306050">
        <w:rPr>
          <w:rFonts w:eastAsia="Calibri"/>
          <w:lang w:eastAsia="en-US"/>
        </w:rPr>
        <w:t xml:space="preserve">took </w:t>
      </w:r>
      <w:r>
        <w:rPr>
          <w:rFonts w:eastAsia="Calibri"/>
          <w:lang w:eastAsia="en-US"/>
        </w:rPr>
        <w:t xml:space="preserve">forward these ideas and principles and developed guidelines for the sustainable management of European Forests </w:t>
      </w:r>
      <w:r>
        <w:rPr>
          <w:rFonts w:eastAsia="Calibri"/>
          <w:lang w:eastAsia="en-US"/>
        </w:rPr>
        <w:fldChar w:fldCharType="begin"/>
      </w:r>
      <w:r>
        <w:rPr>
          <w:rFonts w:eastAsia="Calibri"/>
          <w:lang w:eastAsia="en-US"/>
        </w:rPr>
        <w:instrText xml:space="preserve"> ADDIN EN.CITE &lt;EndNote&gt;&lt;Cite&gt;&lt;Author&gt;MCPFE&lt;/Author&gt;&lt;Year&gt;1993&lt;/Year&gt;&lt;RecNum&gt;1065&lt;/RecNum&gt;&lt;DisplayText&gt;(MCPFE, 1993)&lt;/DisplayText&gt;&lt;record&gt;&lt;rec-number&gt;1065&lt;/rec-number&gt;&lt;foreign-keys&gt;&lt;key app="EN" db-id="2vs5srr06trrpoez204vzzfwsfee5psv0w90"&gt;1065&lt;/key&gt;&lt;/foreign-keys&gt;&lt;ref-type name="Government Document"&gt;46&lt;/ref-type&gt;&lt;contributors&gt;&lt;authors&gt;&lt;author&gt;MCPFE&lt;/author&gt;&lt;/authors&gt;&lt;/contributors&gt;&lt;titles&gt;&lt;title&gt;Resolution H1. General Guidelines for the Sustainable Management of Forests in Europe&lt;/title&gt;&lt;/titles&gt;&lt;dates&gt;&lt;year&gt;1993&lt;/year&gt;&lt;/dates&gt;&lt;pub-location&gt;Helsinki&lt;/pub-location&gt;&lt;publisher&gt;Ministerial Conference on the Protection of Forests in Europe&lt;/publisher&gt;&lt;urls&gt;&lt;/urls&gt;&lt;/record&gt;&lt;/Cite&gt;&lt;/EndNote&gt;</w:instrText>
      </w:r>
      <w:r>
        <w:rPr>
          <w:rFonts w:eastAsia="Calibri"/>
          <w:lang w:eastAsia="en-US"/>
        </w:rPr>
        <w:fldChar w:fldCharType="separate"/>
      </w:r>
      <w:r>
        <w:rPr>
          <w:rFonts w:eastAsia="Calibri"/>
          <w:noProof/>
          <w:lang w:eastAsia="en-US"/>
        </w:rPr>
        <w:t>(</w:t>
      </w:r>
      <w:hyperlink w:anchor="_ENREF_59" w:tooltip="MCPFE, 1993 #1065" w:history="1">
        <w:r w:rsidR="004B05B3">
          <w:rPr>
            <w:rFonts w:eastAsia="Calibri"/>
            <w:noProof/>
            <w:lang w:eastAsia="en-US"/>
          </w:rPr>
          <w:t>MCPFE, 1993</w:t>
        </w:r>
      </w:hyperlink>
      <w:r>
        <w:rPr>
          <w:rFonts w:eastAsia="Calibri"/>
          <w:noProof/>
          <w:lang w:eastAsia="en-US"/>
        </w:rPr>
        <w:t>)</w:t>
      </w:r>
      <w:r>
        <w:rPr>
          <w:rFonts w:eastAsia="Calibri"/>
          <w:lang w:eastAsia="en-US"/>
        </w:rPr>
        <w:fldChar w:fldCharType="end"/>
      </w:r>
      <w:r>
        <w:rPr>
          <w:rFonts w:eastAsia="Calibri"/>
          <w:lang w:eastAsia="en-US"/>
        </w:rPr>
        <w:t xml:space="preserve">. </w:t>
      </w:r>
      <w:r w:rsidR="001A79F2">
        <w:rPr>
          <w:rFonts w:eastAsia="Calibri"/>
          <w:lang w:eastAsia="en-US"/>
        </w:rPr>
        <w:t>However, a</w:t>
      </w:r>
      <w:r w:rsidR="006407BF">
        <w:rPr>
          <w:rFonts w:eastAsia="Calibri"/>
          <w:lang w:eastAsia="en-US"/>
        </w:rPr>
        <w:t>s mentioned before,</w:t>
      </w:r>
      <w:r w:rsidR="00F52363" w:rsidRPr="00F52363">
        <w:rPr>
          <w:rFonts w:eastAsia="Calibri"/>
          <w:lang w:eastAsia="en-US"/>
        </w:rPr>
        <w:t xml:space="preserve"> there is a general difficulty </w:t>
      </w:r>
      <w:r w:rsidR="00643029">
        <w:rPr>
          <w:rFonts w:eastAsia="Calibri"/>
          <w:lang w:eastAsia="en-US"/>
        </w:rPr>
        <w:t xml:space="preserve">in </w:t>
      </w:r>
      <w:r w:rsidR="00F52363" w:rsidRPr="00F52363">
        <w:rPr>
          <w:rFonts w:eastAsia="Calibri"/>
          <w:lang w:eastAsia="en-US"/>
        </w:rPr>
        <w:t>introduc</w:t>
      </w:r>
      <w:r w:rsidR="00643029">
        <w:rPr>
          <w:rFonts w:eastAsia="Calibri"/>
          <w:lang w:eastAsia="en-US"/>
        </w:rPr>
        <w:t>ing</w:t>
      </w:r>
      <w:r w:rsidR="00F52363" w:rsidRPr="00F52363">
        <w:rPr>
          <w:rFonts w:eastAsia="Calibri"/>
          <w:lang w:eastAsia="en-US"/>
        </w:rPr>
        <w:t xml:space="preserve"> and transplant</w:t>
      </w:r>
      <w:r w:rsidR="00643029">
        <w:rPr>
          <w:rFonts w:eastAsia="Calibri"/>
          <w:lang w:eastAsia="en-US"/>
        </w:rPr>
        <w:t>ing</w:t>
      </w:r>
      <w:r w:rsidR="00F52363" w:rsidRPr="00F52363">
        <w:rPr>
          <w:rFonts w:eastAsia="Calibri"/>
          <w:lang w:eastAsia="en-US"/>
        </w:rPr>
        <w:t xml:space="preserve"> internationally conceived concepts </w:t>
      </w:r>
      <w:r w:rsidR="00643029">
        <w:rPr>
          <w:rFonts w:eastAsia="Calibri"/>
          <w:lang w:eastAsia="en-US"/>
        </w:rPr>
        <w:t xml:space="preserve">into </w:t>
      </w:r>
      <w:r w:rsidR="00F52363" w:rsidRPr="00F52363">
        <w:rPr>
          <w:rFonts w:eastAsia="Calibri"/>
          <w:lang w:eastAsia="en-US"/>
        </w:rPr>
        <w:t xml:space="preserve">national </w:t>
      </w:r>
      <w:r w:rsidR="00643029">
        <w:rPr>
          <w:rFonts w:eastAsia="Calibri"/>
          <w:lang w:eastAsia="en-US"/>
        </w:rPr>
        <w:t>contexts</w:t>
      </w:r>
      <w:r w:rsidR="00F52363" w:rsidRPr="00F52363">
        <w:rPr>
          <w:rFonts w:eastAsia="Calibri"/>
          <w:lang w:eastAsia="en-US"/>
        </w:rPr>
        <w:t xml:space="preserve">. In particular, translating broad international commitments, such as sustainable development, or here </w:t>
      </w:r>
      <w:r w:rsidR="00CB29E5">
        <w:rPr>
          <w:rFonts w:eastAsia="Calibri"/>
          <w:lang w:eastAsia="en-US"/>
        </w:rPr>
        <w:t>sustainable forest management</w:t>
      </w:r>
      <w:r w:rsidR="004871D9">
        <w:rPr>
          <w:rFonts w:eastAsia="Calibri"/>
          <w:lang w:eastAsia="en-US"/>
        </w:rPr>
        <w:t xml:space="preserve"> “</w:t>
      </w:r>
      <w:r w:rsidR="00F52363" w:rsidRPr="00C5485F">
        <w:rPr>
          <w:rFonts w:eastAsia="Calibri"/>
          <w:i/>
          <w:lang w:eastAsia="en-US"/>
        </w:rPr>
        <w:t>into specific policies which do actually make a difference to wh</w:t>
      </w:r>
      <w:r w:rsidR="004871D9">
        <w:rPr>
          <w:rFonts w:eastAsia="Calibri"/>
          <w:i/>
          <w:lang w:eastAsia="en-US"/>
        </w:rPr>
        <w:t>at is going on in practice”</w:t>
      </w:r>
      <w:r w:rsidR="00CB29E5" w:rsidRPr="00CB29E5">
        <w:rPr>
          <w:rFonts w:eastAsia="Calibri"/>
          <w:lang w:eastAsia="en-US"/>
        </w:rPr>
        <w:t xml:space="preserve"> </w:t>
      </w:r>
      <w:r w:rsidR="00CB29E5" w:rsidRPr="00F52363">
        <w:rPr>
          <w:rFonts w:eastAsia="Calibri"/>
          <w:lang w:eastAsia="en-US"/>
        </w:rPr>
        <w:t xml:space="preserve">can be </w:t>
      </w:r>
      <w:r w:rsidR="00CB29E5">
        <w:rPr>
          <w:rFonts w:eastAsia="Calibri"/>
          <w:lang w:eastAsia="en-US"/>
        </w:rPr>
        <w:t>difficult</w:t>
      </w:r>
      <w:r w:rsidR="00F52363" w:rsidRPr="00F52363">
        <w:rPr>
          <w:rFonts w:eastAsia="Calibri"/>
          <w:lang w:eastAsia="en-US"/>
        </w:rPr>
        <w:t xml:space="preserve"> </w:t>
      </w:r>
      <w:r w:rsidR="00282578">
        <w:rPr>
          <w:rFonts w:eastAsia="Calibri"/>
          <w:lang w:eastAsia="en-US"/>
        </w:rPr>
        <w:fldChar w:fldCharType="begin"/>
      </w:r>
      <w:r w:rsidR="00282578">
        <w:rPr>
          <w:rFonts w:eastAsia="Calibri"/>
          <w:lang w:eastAsia="en-US"/>
        </w:rPr>
        <w:instrText xml:space="preserve"> ADDIN EN.CITE &lt;EndNote&gt;&lt;Cite&gt;&lt;Author&gt;Reid&lt;/Author&gt;&lt;Year&gt;1997&lt;/Year&gt;&lt;RecNum&gt;1418&lt;/RecNum&gt;&lt;Suffix&gt;`, p.28&lt;/Suffix&gt;&lt;DisplayText&gt;(Reid, 1997, p.28)&lt;/DisplayText&gt;&lt;record&gt;&lt;rec-number&gt;1418&lt;/rec-number&gt;&lt;foreign-keys&gt;&lt;key app="EN" db-id="2vs5srr06trrpoez204vzzfwsfee5psv0w90"&gt;1418&lt;/key&gt;&lt;/foreign-keys&gt;&lt;ref-type name="Journal Article"&gt;17&lt;/ref-type&gt;&lt;contributors&gt;&lt;authors&gt;&lt;author&gt;Reid, C.&lt;/author&gt;&lt;/authors&gt;&lt;/contributors&gt;&lt;titles&gt;&lt;title&gt;The Changing Pattern of Environmental Regulation: British Forestry and the Environmental Agenda&lt;/title&gt;&lt;secondary-title&gt;Journal of Environmental Law&lt;/secondary-title&gt;&lt;/titles&gt;&lt;periodical&gt;&lt;full-title&gt;Journal of Environmental Law&lt;/full-title&gt;&lt;/periodical&gt;&lt;pages&gt;23-42&lt;/pages&gt;&lt;volume&gt;9&lt;/volume&gt;&lt;number&gt;1&lt;/number&gt;&lt;dates&gt;&lt;year&gt;1997&lt;/year&gt;&lt;/dates&gt;&lt;urls&gt;&lt;/urls&gt;&lt;/record&gt;&lt;/Cite&gt;&lt;/EndNote&gt;</w:instrText>
      </w:r>
      <w:r w:rsidR="00282578">
        <w:rPr>
          <w:rFonts w:eastAsia="Calibri"/>
          <w:lang w:eastAsia="en-US"/>
        </w:rPr>
        <w:fldChar w:fldCharType="separate"/>
      </w:r>
      <w:r w:rsidR="00282578">
        <w:rPr>
          <w:rFonts w:eastAsia="Calibri"/>
          <w:noProof/>
          <w:lang w:eastAsia="en-US"/>
        </w:rPr>
        <w:t>(</w:t>
      </w:r>
      <w:hyperlink w:anchor="_ENREF_71" w:tooltip="Reid, 1997 #1418" w:history="1">
        <w:r w:rsidR="004B05B3">
          <w:rPr>
            <w:rFonts w:eastAsia="Calibri"/>
            <w:noProof/>
            <w:lang w:eastAsia="en-US"/>
          </w:rPr>
          <w:t>Reid, 1997, p.28</w:t>
        </w:r>
      </w:hyperlink>
      <w:r w:rsidR="00282578">
        <w:rPr>
          <w:rFonts w:eastAsia="Calibri"/>
          <w:noProof/>
          <w:lang w:eastAsia="en-US"/>
        </w:rPr>
        <w:t>)</w:t>
      </w:r>
      <w:r w:rsidR="00282578">
        <w:rPr>
          <w:rFonts w:eastAsia="Calibri"/>
          <w:lang w:eastAsia="en-US"/>
        </w:rPr>
        <w:fldChar w:fldCharType="end"/>
      </w:r>
      <w:r w:rsidR="00643029">
        <w:rPr>
          <w:rFonts w:eastAsia="Calibri"/>
          <w:lang w:eastAsia="en-US"/>
        </w:rPr>
        <w:t xml:space="preserve">. </w:t>
      </w:r>
      <w:r w:rsidR="00AB3239">
        <w:rPr>
          <w:rFonts w:eastAsia="Calibri"/>
          <w:lang w:eastAsia="en-US"/>
        </w:rPr>
        <w:t>N</w:t>
      </w:r>
      <w:r w:rsidR="00F52363" w:rsidRPr="00F52363">
        <w:rPr>
          <w:rFonts w:eastAsia="Calibri"/>
          <w:lang w:eastAsia="en-US"/>
        </w:rPr>
        <w:t xml:space="preserve">ational policy-makers </w:t>
      </w:r>
      <w:r w:rsidR="00893252">
        <w:rPr>
          <w:rFonts w:eastAsia="Calibri"/>
          <w:lang w:eastAsia="en-US"/>
        </w:rPr>
        <w:t xml:space="preserve">tend to </w:t>
      </w:r>
      <w:r w:rsidR="00F52363" w:rsidRPr="00F52363">
        <w:rPr>
          <w:rFonts w:eastAsia="Calibri"/>
          <w:lang w:eastAsia="en-US"/>
        </w:rPr>
        <w:t xml:space="preserve">articulate and re-interpret international ideas in ways which resonate with the public in their own country </w:t>
      </w:r>
      <w:r w:rsidR="00B20DFF">
        <w:rPr>
          <w:rFonts w:eastAsia="Calibri"/>
          <w:lang w:eastAsia="en-US"/>
        </w:rPr>
        <w:fldChar w:fldCharType="begin"/>
      </w:r>
      <w:r w:rsidR="00B20DFF">
        <w:rPr>
          <w:rFonts w:eastAsia="Calibri"/>
          <w:lang w:eastAsia="en-US"/>
        </w:rPr>
        <w:instrText xml:space="preserve"> ADDIN EN.CITE &lt;EndNote&gt;&lt;Cite&gt;&lt;Author&gt;Skogstad&lt;/Author&gt;&lt;Year&gt;2011&lt;/Year&gt;&lt;RecNum&gt;1426&lt;/RecNum&gt;&lt;DisplayText&gt;(Skogstad and Schmidt, 2011)&lt;/DisplayText&gt;&lt;record&gt;&lt;rec-number&gt;1426&lt;/rec-number&gt;&lt;foreign-keys&gt;&lt;key app="EN" db-id="2vs5srr06trrpoez204vzzfwsfee5psv0w90"&gt;1426&lt;/key&gt;&lt;/foreign-keys&gt;&lt;ref-type name="Book Section"&gt;5&lt;/ref-type&gt;&lt;contributors&gt;&lt;authors&gt;&lt;author&gt;Skogstad, G.&lt;/author&gt;&lt;author&gt;Schmidt, V.&lt;/author&gt;&lt;/authors&gt;&lt;secondary-authors&gt;&lt;author&gt;Skogstad, G.&lt;/author&gt;&lt;/secondary-authors&gt;&lt;/contributors&gt;&lt;titles&gt;&lt;title&gt;Introduction&lt;/title&gt;&lt;secondary-title&gt;Policy Paradigms, Transnationalism, and Domestic Politics&lt;/secondary-title&gt;&lt;/titles&gt;&lt;dates&gt;&lt;year&gt;2011&lt;/year&gt;&lt;/dates&gt;&lt;pub-location&gt;Toronto&lt;/pub-location&gt;&lt;publisher&gt;University of Toronto Press&lt;/publisher&gt;&lt;urls&gt;&lt;/urls&gt;&lt;/record&gt;&lt;/Cite&gt;&lt;/EndNote&gt;</w:instrText>
      </w:r>
      <w:r w:rsidR="00B20DFF">
        <w:rPr>
          <w:rFonts w:eastAsia="Calibri"/>
          <w:lang w:eastAsia="en-US"/>
        </w:rPr>
        <w:fldChar w:fldCharType="separate"/>
      </w:r>
      <w:r w:rsidR="00B20DFF">
        <w:rPr>
          <w:rFonts w:eastAsia="Calibri"/>
          <w:noProof/>
          <w:lang w:eastAsia="en-US"/>
        </w:rPr>
        <w:t>(</w:t>
      </w:r>
      <w:hyperlink w:anchor="_ENREF_81" w:tooltip="Skogstad, 2011 #1426" w:history="1">
        <w:r w:rsidR="004B05B3">
          <w:rPr>
            <w:rFonts w:eastAsia="Calibri"/>
            <w:noProof/>
            <w:lang w:eastAsia="en-US"/>
          </w:rPr>
          <w:t>Skogstad and Schmidt, 2011</w:t>
        </w:r>
      </w:hyperlink>
      <w:r w:rsidR="00B20DFF">
        <w:rPr>
          <w:rFonts w:eastAsia="Calibri"/>
          <w:noProof/>
          <w:lang w:eastAsia="en-US"/>
        </w:rPr>
        <w:t>)</w:t>
      </w:r>
      <w:r w:rsidR="00B20DFF">
        <w:rPr>
          <w:rFonts w:eastAsia="Calibri"/>
          <w:lang w:eastAsia="en-US"/>
        </w:rPr>
        <w:fldChar w:fldCharType="end"/>
      </w:r>
      <w:r w:rsidR="00F52363" w:rsidRPr="00F52363">
        <w:rPr>
          <w:rFonts w:eastAsia="Calibri"/>
          <w:lang w:eastAsia="en-US"/>
        </w:rPr>
        <w:t>.</w:t>
      </w:r>
      <w:r w:rsidR="00F52363">
        <w:rPr>
          <w:rFonts w:eastAsia="Calibri"/>
          <w:lang w:eastAsia="en-US"/>
        </w:rPr>
        <w:t xml:space="preserve"> </w:t>
      </w:r>
      <w:r w:rsidR="00F52363" w:rsidRPr="00F52363">
        <w:rPr>
          <w:rFonts w:eastAsia="Calibri"/>
          <w:lang w:eastAsia="en-US"/>
        </w:rPr>
        <w:t xml:space="preserve">Transnational norms </w:t>
      </w:r>
      <w:r w:rsidR="00893252">
        <w:rPr>
          <w:rFonts w:eastAsia="Calibri"/>
          <w:lang w:eastAsia="en-US"/>
        </w:rPr>
        <w:t xml:space="preserve">are </w:t>
      </w:r>
      <w:r w:rsidR="001B13A5">
        <w:rPr>
          <w:rFonts w:eastAsia="Calibri"/>
          <w:lang w:eastAsia="en-US"/>
        </w:rPr>
        <w:t xml:space="preserve">thus </w:t>
      </w:r>
      <w:r w:rsidR="00893252">
        <w:rPr>
          <w:rFonts w:eastAsia="Calibri"/>
          <w:lang w:eastAsia="en-US"/>
        </w:rPr>
        <w:t xml:space="preserve">likely </w:t>
      </w:r>
      <w:r w:rsidR="00F52363" w:rsidRPr="00F52363">
        <w:rPr>
          <w:rFonts w:eastAsia="Calibri"/>
          <w:lang w:eastAsia="en-US"/>
        </w:rPr>
        <w:t>to become ‘localised’ and adopted in parts, with each country or even locality in</w:t>
      </w:r>
      <w:r w:rsidR="001B13A5">
        <w:rPr>
          <w:rFonts w:eastAsia="Calibri"/>
          <w:lang w:eastAsia="en-US"/>
        </w:rPr>
        <w:t>terpreting them</w:t>
      </w:r>
      <w:r w:rsidR="00893252">
        <w:rPr>
          <w:rFonts w:eastAsia="Calibri"/>
          <w:lang w:eastAsia="en-US"/>
        </w:rPr>
        <w:t xml:space="preserve"> in </w:t>
      </w:r>
      <w:r w:rsidR="001B13A5">
        <w:rPr>
          <w:rFonts w:eastAsia="Calibri"/>
          <w:lang w:eastAsia="en-US"/>
        </w:rPr>
        <w:t>a different way</w:t>
      </w:r>
      <w:r w:rsidR="00F52363" w:rsidRPr="00F52363">
        <w:rPr>
          <w:rFonts w:eastAsia="Calibri"/>
          <w:lang w:eastAsia="en-US"/>
        </w:rPr>
        <w:t xml:space="preserve"> </w:t>
      </w:r>
      <w:r w:rsidR="00B20DFF">
        <w:rPr>
          <w:rFonts w:eastAsia="Calibri"/>
          <w:lang w:eastAsia="en-US"/>
        </w:rPr>
        <w:fldChar w:fldCharType="begin"/>
      </w:r>
      <w:r w:rsidR="00B20DFF">
        <w:rPr>
          <w:rFonts w:eastAsia="Calibri"/>
          <w:lang w:eastAsia="en-US"/>
        </w:rPr>
        <w:instrText xml:space="preserve"> ADDIN EN.CITE &lt;EndNote&gt;&lt;Cite&gt;&lt;Author&gt;Acharya&lt;/Author&gt;&lt;Year&gt;2004&lt;/Year&gt;&lt;RecNum&gt;1428&lt;/RecNum&gt;&lt;DisplayText&gt;(Acharya, 2004, Skogstad and Schmidt, 2011)&lt;/DisplayText&gt;&lt;record&gt;&lt;rec-number&gt;1428&lt;/rec-number&gt;&lt;foreign-keys&gt;&lt;key app="EN" db-id="2vs5srr06trrpoez204vzzfwsfee5psv0w90"&gt;1428&lt;/key&gt;&lt;/foreign-keys&gt;&lt;ref-type name="Journal Article"&gt;17&lt;/ref-type&gt;&lt;contributors&gt;&lt;authors&gt;&lt;author&gt;Acharya, A.&lt;/author&gt;&lt;/authors&gt;&lt;/contributors&gt;&lt;titles&gt;&lt;title&gt;How Ideas Spread: Whose Norms Matter? Norm Localization and Institutional Change in Asian Regionalism&lt;/title&gt;&lt;secondary-title&gt;International Organization&lt;/secondary-title&gt;&lt;/titles&gt;&lt;periodical&gt;&lt;full-title&gt;International Organization&lt;/full-title&gt;&lt;/periodical&gt;&lt;volume&gt;58&lt;/volume&gt;&lt;number&gt;239-75&lt;/number&gt;&lt;dates&gt;&lt;year&gt;2004&lt;/year&gt;&lt;/dates&gt;&lt;urls&gt;&lt;/urls&gt;&lt;/record&gt;&lt;/Cite&gt;&lt;Cite&gt;&lt;Author&gt;Skogstad&lt;/Author&gt;&lt;Year&gt;2011&lt;/Year&gt;&lt;RecNum&gt;1426&lt;/RecNum&gt;&lt;record&gt;&lt;rec-number&gt;1426&lt;/rec-number&gt;&lt;foreign-keys&gt;&lt;key app="EN" db-id="2vs5srr06trrpoez204vzzfwsfee5psv0w90"&gt;1426&lt;/key&gt;&lt;/foreign-keys&gt;&lt;ref-type name="Book Section"&gt;5&lt;/ref-type&gt;&lt;contributors&gt;&lt;authors&gt;&lt;author&gt;Skogstad, G.&lt;/author&gt;&lt;author&gt;Schmidt, V.&lt;/author&gt;&lt;/authors&gt;&lt;secondary-authors&gt;&lt;author&gt;Skogstad, G.&lt;/author&gt;&lt;/secondary-authors&gt;&lt;/contributors&gt;&lt;titles&gt;&lt;title&gt;Introduction&lt;/title&gt;&lt;secondary-title&gt;Policy Paradigms, Transnationalism, and Domestic Politics&lt;/secondary-title&gt;&lt;/titles&gt;&lt;dates&gt;&lt;year&gt;2011&lt;/year&gt;&lt;/dates&gt;&lt;pub-location&gt;Toronto&lt;/pub-location&gt;&lt;publisher&gt;University of Toronto Press&lt;/publisher&gt;&lt;urls&gt;&lt;/urls&gt;&lt;/record&gt;&lt;/Cite&gt;&lt;/EndNote&gt;</w:instrText>
      </w:r>
      <w:r w:rsidR="00B20DFF">
        <w:rPr>
          <w:rFonts w:eastAsia="Calibri"/>
          <w:lang w:eastAsia="en-US"/>
        </w:rPr>
        <w:fldChar w:fldCharType="separate"/>
      </w:r>
      <w:r w:rsidR="00B20DFF">
        <w:rPr>
          <w:rFonts w:eastAsia="Calibri"/>
          <w:noProof/>
          <w:lang w:eastAsia="en-US"/>
        </w:rPr>
        <w:t>(</w:t>
      </w:r>
      <w:hyperlink w:anchor="_ENREF_1" w:tooltip="Acharya, 2004 #1428" w:history="1">
        <w:r w:rsidR="004B05B3">
          <w:rPr>
            <w:rFonts w:eastAsia="Calibri"/>
            <w:noProof/>
            <w:lang w:eastAsia="en-US"/>
          </w:rPr>
          <w:t>Acharya, 2004</w:t>
        </w:r>
      </w:hyperlink>
      <w:r w:rsidR="00B20DFF">
        <w:rPr>
          <w:rFonts w:eastAsia="Calibri"/>
          <w:noProof/>
          <w:lang w:eastAsia="en-US"/>
        </w:rPr>
        <w:t xml:space="preserve">, </w:t>
      </w:r>
      <w:hyperlink w:anchor="_ENREF_81" w:tooltip="Skogstad, 2011 #1426" w:history="1">
        <w:r w:rsidR="004B05B3">
          <w:rPr>
            <w:rFonts w:eastAsia="Calibri"/>
            <w:noProof/>
            <w:lang w:eastAsia="en-US"/>
          </w:rPr>
          <w:t>Skogstad and Schmidt, 2011</w:t>
        </w:r>
      </w:hyperlink>
      <w:r w:rsidR="00B20DFF">
        <w:rPr>
          <w:rFonts w:eastAsia="Calibri"/>
          <w:noProof/>
          <w:lang w:eastAsia="en-US"/>
        </w:rPr>
        <w:t>)</w:t>
      </w:r>
      <w:r w:rsidR="00B20DFF">
        <w:rPr>
          <w:rFonts w:eastAsia="Calibri"/>
          <w:lang w:eastAsia="en-US"/>
        </w:rPr>
        <w:fldChar w:fldCharType="end"/>
      </w:r>
      <w:r w:rsidR="00893252">
        <w:rPr>
          <w:rFonts w:eastAsia="Calibri"/>
          <w:lang w:eastAsia="en-US"/>
        </w:rPr>
        <w:t>.</w:t>
      </w:r>
      <w:r w:rsidR="00F52363" w:rsidRPr="00F52363">
        <w:rPr>
          <w:rFonts w:eastAsia="Calibri"/>
          <w:lang w:eastAsia="en-US"/>
        </w:rPr>
        <w:t xml:space="preserve"> </w:t>
      </w:r>
      <w:r w:rsidR="00C057F0">
        <w:rPr>
          <w:rFonts w:eastAsia="Calibri"/>
          <w:lang w:eastAsia="en-US"/>
        </w:rPr>
        <w:t>T</w:t>
      </w:r>
      <w:r w:rsidR="00551759" w:rsidRPr="00551759">
        <w:rPr>
          <w:rFonts w:eastAsia="Calibri"/>
          <w:lang w:eastAsia="en-US"/>
        </w:rPr>
        <w:t xml:space="preserve">he </w:t>
      </w:r>
      <w:r w:rsidR="00C057F0">
        <w:rPr>
          <w:rFonts w:eastAsia="Calibri"/>
          <w:lang w:eastAsia="en-US"/>
        </w:rPr>
        <w:t xml:space="preserve">added </w:t>
      </w:r>
      <w:r w:rsidR="00551759" w:rsidRPr="00551759">
        <w:rPr>
          <w:rFonts w:eastAsia="Calibri"/>
          <w:lang w:eastAsia="en-US"/>
        </w:rPr>
        <w:t xml:space="preserve">difficulty for European countries is that global norms </w:t>
      </w:r>
      <w:r w:rsidR="00C057F0">
        <w:rPr>
          <w:rFonts w:eastAsia="Calibri"/>
          <w:lang w:eastAsia="en-US"/>
        </w:rPr>
        <w:t xml:space="preserve">and obligations </w:t>
      </w:r>
      <w:r w:rsidR="00551759" w:rsidRPr="00551759">
        <w:rPr>
          <w:rFonts w:eastAsia="Calibri"/>
          <w:lang w:eastAsia="en-US"/>
        </w:rPr>
        <w:t>are not necessarily directly transposed from UN level to national country level, but instead undergo further, often complex negotiations and re-interpretations on the European level</w:t>
      </w:r>
      <w:r w:rsidR="00FE7EA1">
        <w:rPr>
          <w:rFonts w:eastAsia="Calibri"/>
          <w:lang w:eastAsia="en-US"/>
        </w:rPr>
        <w:t xml:space="preserve">, adding </w:t>
      </w:r>
      <w:r w:rsidR="007A4907">
        <w:rPr>
          <w:rFonts w:eastAsia="Calibri"/>
          <w:lang w:eastAsia="en-US"/>
        </w:rPr>
        <w:t xml:space="preserve">yet </w:t>
      </w:r>
      <w:r w:rsidR="00FE7EA1">
        <w:rPr>
          <w:rFonts w:eastAsia="Calibri"/>
          <w:lang w:eastAsia="en-US"/>
        </w:rPr>
        <w:t>another layer of interpretation.</w:t>
      </w:r>
      <w:r w:rsidR="007A3CD5" w:rsidRPr="004137EC">
        <w:rPr>
          <w:rFonts w:eastAsia="Calibri"/>
          <w:i/>
          <w:lang w:eastAsia="en-US"/>
        </w:rPr>
        <w:t xml:space="preserve"> </w:t>
      </w:r>
      <w:r w:rsidR="00250E1F">
        <w:rPr>
          <w:rFonts w:eastAsia="Calibri"/>
          <w:lang w:eastAsia="en-US"/>
        </w:rPr>
        <w:t xml:space="preserve">As has been indicated in this brief </w:t>
      </w:r>
      <w:r w:rsidR="00250E1F">
        <w:rPr>
          <w:rFonts w:eastAsia="Calibri"/>
          <w:lang w:eastAsia="en-US"/>
        </w:rPr>
        <w:lastRenderedPageBreak/>
        <w:t xml:space="preserve">summary, </w:t>
      </w:r>
      <w:r w:rsidR="00FE0BE0">
        <w:rPr>
          <w:rFonts w:eastAsia="Calibri"/>
          <w:lang w:eastAsia="en-US"/>
        </w:rPr>
        <w:t>the relationship</w:t>
      </w:r>
      <w:r w:rsidR="001B13A5">
        <w:rPr>
          <w:rFonts w:eastAsia="Calibri"/>
          <w:lang w:eastAsia="en-US"/>
        </w:rPr>
        <w:t>s</w:t>
      </w:r>
      <w:r w:rsidR="00FE0BE0">
        <w:rPr>
          <w:rFonts w:eastAsia="Calibri"/>
          <w:lang w:eastAsia="en-US"/>
        </w:rPr>
        <w:t xml:space="preserve"> between transnational </w:t>
      </w:r>
      <w:r w:rsidR="001B13A5">
        <w:rPr>
          <w:rFonts w:eastAsia="Calibri"/>
          <w:lang w:eastAsia="en-US"/>
        </w:rPr>
        <w:t>and national policy paradigms are</w:t>
      </w:r>
      <w:r w:rsidR="00FE0BE0">
        <w:rPr>
          <w:rFonts w:eastAsia="Calibri"/>
          <w:lang w:eastAsia="en-US"/>
        </w:rPr>
        <w:t xml:space="preserve"> complex </w:t>
      </w:r>
      <w:r w:rsidR="00FE0BE0">
        <w:rPr>
          <w:rFonts w:eastAsia="Calibri"/>
          <w:lang w:eastAsia="en-US"/>
        </w:rPr>
        <w:fldChar w:fldCharType="begin"/>
      </w:r>
      <w:r w:rsidR="00FE0BE0">
        <w:rPr>
          <w:rFonts w:eastAsia="Calibri"/>
          <w:lang w:eastAsia="en-US"/>
        </w:rPr>
        <w:instrText xml:space="preserve"> ADDIN EN.CITE &lt;EndNote&gt;&lt;Cite&gt;&lt;Author&gt;Skogstad&lt;/Author&gt;&lt;Year&gt;2011&lt;/Year&gt;&lt;RecNum&gt;1427&lt;/RecNum&gt;&lt;DisplayText&gt;(Skogstad, 2011)&lt;/DisplayText&gt;&lt;record&gt;&lt;rec-number&gt;1427&lt;/rec-number&gt;&lt;foreign-keys&gt;&lt;key app="EN" db-id="2vs5srr06trrpoez204vzzfwsfee5psv0w90"&gt;1427&lt;/key&gt;&lt;/foreign-keys&gt;&lt;ref-type name="Edited Book"&gt;28&lt;/ref-type&gt;&lt;contributors&gt;&lt;authors&gt;&lt;author&gt;Skogstad, G.&lt;/author&gt;&lt;/authors&gt;&lt;secondary-authors&gt;&lt;author&gt;Skogstad, G.&lt;/author&gt;&lt;/secondary-authors&gt;&lt;/contributors&gt;&lt;titles&gt;&lt;title&gt;Policy Paradigm, Transnationalism, and Domestic Politics&lt;/title&gt;&lt;/titles&gt;&lt;dates&gt;&lt;year&gt;2011&lt;/year&gt;&lt;/dates&gt;&lt;pub-location&gt;Toronto&lt;/pub-location&gt;&lt;publisher&gt;University of Toronto Press&lt;/publisher&gt;&lt;urls&gt;&lt;/urls&gt;&lt;/record&gt;&lt;/Cite&gt;&lt;/EndNote&gt;</w:instrText>
      </w:r>
      <w:r w:rsidR="00FE0BE0">
        <w:rPr>
          <w:rFonts w:eastAsia="Calibri"/>
          <w:lang w:eastAsia="en-US"/>
        </w:rPr>
        <w:fldChar w:fldCharType="separate"/>
      </w:r>
      <w:r w:rsidR="00FE0BE0">
        <w:rPr>
          <w:rFonts w:eastAsia="Calibri"/>
          <w:noProof/>
          <w:lang w:eastAsia="en-US"/>
        </w:rPr>
        <w:t>(</w:t>
      </w:r>
      <w:hyperlink w:anchor="_ENREF_80" w:tooltip="Skogstad, 2011 #1427" w:history="1">
        <w:r w:rsidR="004B05B3">
          <w:rPr>
            <w:rFonts w:eastAsia="Calibri"/>
            <w:noProof/>
            <w:lang w:eastAsia="en-US"/>
          </w:rPr>
          <w:t>Skogstad, 2011</w:t>
        </w:r>
      </w:hyperlink>
      <w:r w:rsidR="00FE0BE0">
        <w:rPr>
          <w:rFonts w:eastAsia="Calibri"/>
          <w:noProof/>
          <w:lang w:eastAsia="en-US"/>
        </w:rPr>
        <w:t>)</w:t>
      </w:r>
      <w:r w:rsidR="00FE0BE0">
        <w:rPr>
          <w:rFonts w:eastAsia="Calibri"/>
          <w:lang w:eastAsia="en-US"/>
        </w:rPr>
        <w:fldChar w:fldCharType="end"/>
      </w:r>
      <w:r w:rsidR="001B13A5">
        <w:rPr>
          <w:rFonts w:eastAsia="Calibri"/>
          <w:lang w:eastAsia="en-US"/>
        </w:rPr>
        <w:t xml:space="preserve">; </w:t>
      </w:r>
      <w:r w:rsidR="00FE0BE0">
        <w:rPr>
          <w:rFonts w:eastAsia="Calibri"/>
          <w:lang w:eastAsia="en-US"/>
        </w:rPr>
        <w:t xml:space="preserve">it </w:t>
      </w:r>
      <w:r w:rsidR="00250E1F">
        <w:rPr>
          <w:rFonts w:eastAsia="Calibri"/>
          <w:lang w:eastAsia="en-US"/>
        </w:rPr>
        <w:t xml:space="preserve">is </w:t>
      </w:r>
      <w:r w:rsidR="00137395">
        <w:rPr>
          <w:rFonts w:eastAsia="Calibri"/>
          <w:lang w:eastAsia="en-US"/>
        </w:rPr>
        <w:t xml:space="preserve">thus </w:t>
      </w:r>
      <w:r w:rsidR="00250E1F">
        <w:rPr>
          <w:rFonts w:eastAsia="Calibri"/>
          <w:lang w:eastAsia="en-US"/>
        </w:rPr>
        <w:t xml:space="preserve">beyond the remit of this paper to examine these in greater detail. </w:t>
      </w:r>
    </w:p>
    <w:p w14:paraId="580198AB" w14:textId="77777777" w:rsidR="003E5C07" w:rsidRDefault="003E5C07" w:rsidP="006B58D2">
      <w:pPr>
        <w:spacing w:line="276" w:lineRule="auto"/>
        <w:jc w:val="both"/>
        <w:rPr>
          <w:rFonts w:eastAsia="Calibri"/>
          <w:lang w:eastAsia="en-US"/>
        </w:rPr>
      </w:pPr>
    </w:p>
    <w:p w14:paraId="385F35BA" w14:textId="3AC07CC4" w:rsidR="00D65A70" w:rsidRDefault="003E5C07" w:rsidP="006B58D2">
      <w:pPr>
        <w:spacing w:line="276" w:lineRule="auto"/>
        <w:jc w:val="both"/>
        <w:rPr>
          <w:rFonts w:eastAsia="Calibri"/>
          <w:lang w:eastAsia="en-US"/>
        </w:rPr>
      </w:pPr>
      <w:r>
        <w:rPr>
          <w:rFonts w:eastAsia="Calibri"/>
          <w:lang w:eastAsia="en-US"/>
        </w:rPr>
        <w:t>F</w:t>
      </w:r>
      <w:r w:rsidR="00FD6D7E" w:rsidRPr="004137EC">
        <w:rPr>
          <w:rFonts w:eastAsia="Calibri"/>
          <w:lang w:eastAsia="en-US"/>
        </w:rPr>
        <w:t>ollowing the UN Rio Conference</w:t>
      </w:r>
      <w:r w:rsidR="00306050">
        <w:rPr>
          <w:rFonts w:eastAsia="Calibri"/>
          <w:lang w:eastAsia="en-US"/>
        </w:rPr>
        <w:t xml:space="preserve"> and the onus it placed on national </w:t>
      </w:r>
      <w:r w:rsidR="00F77852" w:rsidRPr="00F77852">
        <w:rPr>
          <w:rFonts w:eastAsia="Calibri"/>
          <w:lang w:eastAsia="en-US"/>
        </w:rPr>
        <w:t xml:space="preserve">policymakers </w:t>
      </w:r>
      <w:r w:rsidR="00ED16DF">
        <w:rPr>
          <w:rFonts w:eastAsia="Calibri"/>
          <w:lang w:eastAsia="en-US"/>
        </w:rPr>
        <w:t>to respond with details on</w:t>
      </w:r>
      <w:r w:rsidR="00306050">
        <w:rPr>
          <w:rFonts w:eastAsia="Calibri"/>
          <w:lang w:eastAsia="en-US"/>
        </w:rPr>
        <w:t xml:space="preserve"> how </w:t>
      </w:r>
      <w:r w:rsidR="00F77852" w:rsidRPr="00F77852">
        <w:rPr>
          <w:rFonts w:eastAsia="Calibri"/>
          <w:lang w:eastAsia="en-US"/>
        </w:rPr>
        <w:t xml:space="preserve">they </w:t>
      </w:r>
      <w:r w:rsidR="00306050">
        <w:rPr>
          <w:rFonts w:eastAsia="Calibri"/>
          <w:lang w:eastAsia="en-US"/>
        </w:rPr>
        <w:t xml:space="preserve">intended to </w:t>
      </w:r>
      <w:r w:rsidR="00ED16DF">
        <w:rPr>
          <w:rFonts w:eastAsia="Calibri"/>
          <w:lang w:eastAsia="en-US"/>
        </w:rPr>
        <w:t>craft</w:t>
      </w:r>
      <w:r w:rsidR="00F77852" w:rsidRPr="00F77852">
        <w:rPr>
          <w:rFonts w:eastAsia="Calibri"/>
          <w:lang w:eastAsia="en-US"/>
        </w:rPr>
        <w:t xml:space="preserve"> and </w:t>
      </w:r>
      <w:r w:rsidR="00306050">
        <w:rPr>
          <w:rFonts w:eastAsia="Calibri"/>
          <w:lang w:eastAsia="en-US"/>
        </w:rPr>
        <w:t xml:space="preserve">rebalance policy priorities, the UK government began to develop its own interpretation of </w:t>
      </w:r>
      <w:r w:rsidR="00FD6D7E" w:rsidRPr="004137EC">
        <w:rPr>
          <w:rFonts w:eastAsia="Calibri"/>
          <w:lang w:eastAsia="en-US"/>
        </w:rPr>
        <w:t>‘Sustainable Forest Management’</w:t>
      </w:r>
      <w:r w:rsidR="006F76A9">
        <w:rPr>
          <w:rFonts w:eastAsia="Calibri"/>
          <w:lang w:eastAsia="en-US"/>
        </w:rPr>
        <w:t>.</w:t>
      </w:r>
      <w:r w:rsidR="00C5485F" w:rsidRPr="00C5485F">
        <w:t xml:space="preserve"> </w:t>
      </w:r>
      <w:r w:rsidR="00306050">
        <w:t xml:space="preserve">Despite official endorsement of the </w:t>
      </w:r>
      <w:r w:rsidR="00C5485F" w:rsidRPr="00C5485F">
        <w:rPr>
          <w:rFonts w:eastAsia="Calibri"/>
          <w:lang w:eastAsia="en-US"/>
        </w:rPr>
        <w:t xml:space="preserve">SFM </w:t>
      </w:r>
      <w:r w:rsidR="00306050">
        <w:rPr>
          <w:rFonts w:eastAsia="Calibri"/>
          <w:lang w:eastAsia="en-US"/>
        </w:rPr>
        <w:t xml:space="preserve">approach in </w:t>
      </w:r>
      <w:r w:rsidR="00C5485F" w:rsidRPr="00C5485F">
        <w:rPr>
          <w:rFonts w:eastAsia="Calibri"/>
          <w:lang w:eastAsia="en-US"/>
        </w:rPr>
        <w:t xml:space="preserve">various policy documents </w:t>
      </w:r>
      <w:r w:rsidR="001B13A5">
        <w:rPr>
          <w:rFonts w:eastAsia="Calibri"/>
          <w:lang w:eastAsia="en-US"/>
        </w:rPr>
        <w:t xml:space="preserve">and measures </w:t>
      </w:r>
      <w:r w:rsidR="00306050">
        <w:rPr>
          <w:rFonts w:eastAsia="Calibri"/>
          <w:lang w:eastAsia="en-US"/>
        </w:rPr>
        <w:t xml:space="preserve">during </w:t>
      </w:r>
      <w:r w:rsidR="001B13A5">
        <w:rPr>
          <w:rFonts w:eastAsia="Calibri"/>
          <w:lang w:eastAsia="en-US"/>
        </w:rPr>
        <w:t xml:space="preserve">the </w:t>
      </w:r>
      <w:r w:rsidR="00C5485F" w:rsidRPr="00C5485F">
        <w:rPr>
          <w:rFonts w:eastAsia="Calibri"/>
          <w:lang w:eastAsia="en-US"/>
        </w:rPr>
        <w:t>1990s</w:t>
      </w:r>
      <w:r w:rsidR="00643029">
        <w:rPr>
          <w:rFonts w:eastAsia="Calibri"/>
          <w:lang w:eastAsia="en-US"/>
        </w:rPr>
        <w:t xml:space="preserve"> </w:t>
      </w:r>
      <w:r w:rsidR="00643029" w:rsidRPr="00BF6229">
        <w:rPr>
          <w:rFonts w:eastAsia="Calibri"/>
          <w:lang w:eastAsia="en-US"/>
        </w:rPr>
        <w:t>(</w:t>
      </w:r>
      <w:r w:rsidR="006407BF">
        <w:rPr>
          <w:rFonts w:eastAsia="Calibri"/>
          <w:lang w:eastAsia="en-US"/>
        </w:rPr>
        <w:t xml:space="preserve">e.g. </w:t>
      </w:r>
      <w:r w:rsidR="00BF6229" w:rsidRPr="00BF6229">
        <w:rPr>
          <w:rFonts w:eastAsia="Calibri"/>
          <w:lang w:eastAsia="en-US"/>
        </w:rPr>
        <w:t xml:space="preserve">‘Sustainable Forestry: The UK Programme </w:t>
      </w:r>
      <w:r w:rsidR="00BF6229" w:rsidRPr="00BF6229">
        <w:rPr>
          <w:rFonts w:eastAsia="Calibri"/>
          <w:lang w:eastAsia="en-US"/>
        </w:rPr>
        <w:fldChar w:fldCharType="begin"/>
      </w:r>
      <w:r w:rsidR="00BF6229" w:rsidRPr="00BF6229">
        <w:rPr>
          <w:rFonts w:eastAsia="Calibri"/>
          <w:lang w:eastAsia="en-US"/>
        </w:rPr>
        <w:instrText xml:space="preserve"> ADDIN EN.CITE &lt;EndNote&gt;&lt;Cite ExcludeAuth="1"&gt;&lt;Author&gt;Forestry Commission&lt;/Author&gt;&lt;Year&gt;1994&lt;/Year&gt;&lt;RecNum&gt;1066&lt;/RecNum&gt;&lt;DisplayText&gt;(1994)&lt;/DisplayText&gt;&lt;record&gt;&lt;rec-number&gt;1066&lt;/rec-number&gt;&lt;foreign-keys&gt;&lt;key app="EN" db-id="2vs5srr06trrpoez204vzzfwsfee5psv0w90"&gt;1066&lt;/key&gt;&lt;/foreign-keys&gt;&lt;ref-type name="Government Document"&gt;46&lt;/ref-type&gt;&lt;contributors&gt;&lt;authors&gt;&lt;author&gt;Forestry Commission,&lt;/author&gt;&lt;/authors&gt;&lt;/contributors&gt;&lt;titles&gt;&lt;title&gt;Sustainable Forestry: The UK Programme &lt;/title&gt;&lt;/titles&gt;&lt;dates&gt;&lt;year&gt;1994&lt;/year&gt;&lt;/dates&gt;&lt;pub-location&gt;Edinburgh&lt;/pub-location&gt;&lt;publisher&gt;Forestry Commission&lt;/publisher&gt;&lt;urls&gt;&lt;/urls&gt;&lt;/record&gt;&lt;/Cite&gt;&lt;/EndNote&gt;</w:instrText>
      </w:r>
      <w:r w:rsidR="00BF6229" w:rsidRPr="00BF6229">
        <w:rPr>
          <w:rFonts w:eastAsia="Calibri"/>
          <w:lang w:eastAsia="en-US"/>
        </w:rPr>
        <w:fldChar w:fldCharType="separate"/>
      </w:r>
      <w:r w:rsidR="00BF6229" w:rsidRPr="00BF6229">
        <w:rPr>
          <w:rFonts w:eastAsia="Calibri"/>
          <w:noProof/>
          <w:lang w:eastAsia="en-US"/>
        </w:rPr>
        <w:t>(</w:t>
      </w:r>
      <w:hyperlink w:anchor="_ENREF_22" w:tooltip="Forestry Commission, 1994 #1066" w:history="1">
        <w:r w:rsidR="004B05B3" w:rsidRPr="00BF6229">
          <w:rPr>
            <w:rFonts w:eastAsia="Calibri"/>
            <w:noProof/>
            <w:lang w:eastAsia="en-US"/>
          </w:rPr>
          <w:t>1994</w:t>
        </w:r>
      </w:hyperlink>
      <w:r w:rsidR="00BF6229" w:rsidRPr="00BF6229">
        <w:rPr>
          <w:rFonts w:eastAsia="Calibri"/>
          <w:noProof/>
          <w:lang w:eastAsia="en-US"/>
        </w:rPr>
        <w:t>)</w:t>
      </w:r>
      <w:r w:rsidR="00BF6229" w:rsidRPr="00BF6229">
        <w:rPr>
          <w:rFonts w:eastAsia="Calibri"/>
          <w:lang w:eastAsia="en-US"/>
        </w:rPr>
        <w:fldChar w:fldCharType="end"/>
      </w:r>
      <w:r w:rsidR="00BF6229" w:rsidRPr="00BF6229">
        <w:rPr>
          <w:rFonts w:eastAsia="Calibri"/>
          <w:lang w:eastAsia="en-US"/>
        </w:rPr>
        <w:t xml:space="preserve"> and the ‘UK Forestry Standard’ </w:t>
      </w:r>
      <w:r w:rsidR="00BF6229" w:rsidRPr="00BF6229">
        <w:rPr>
          <w:rFonts w:eastAsia="Calibri"/>
          <w:lang w:eastAsia="en-US"/>
        </w:rPr>
        <w:fldChar w:fldCharType="begin"/>
      </w:r>
      <w:r w:rsidR="00BF6229" w:rsidRPr="00BF6229">
        <w:rPr>
          <w:rFonts w:eastAsia="Calibri"/>
          <w:lang w:eastAsia="en-US"/>
        </w:rPr>
        <w:instrText xml:space="preserve"> ADDIN EN.CITE &lt;EndNote&gt;&lt;Cite ExcludeAuth="1"&gt;&lt;Author&gt;Forestry Commission&lt;/Author&gt;&lt;Year&gt;1998&lt;/Year&gt;&lt;RecNum&gt;1093&lt;/RecNum&gt;&lt;DisplayText&gt;(1998)&lt;/DisplayText&gt;&lt;record&gt;&lt;rec-number&gt;1093&lt;/rec-number&gt;&lt;foreign-keys&gt;&lt;key app="EN" db-id="2vs5srr06trrpoez204vzzfwsfee5psv0w90"&gt;1093&lt;/key&gt;&lt;/foreign-keys&gt;&lt;ref-type name="Standard"&gt;58&lt;/ref-type&gt;&lt;contributors&gt;&lt;authors&gt;&lt;author&gt;Forestry Commission,&lt;/author&gt;&lt;/authors&gt;&lt;/contributors&gt;&lt;titles&gt;&lt;title&gt;The UK Forestry Standard. The Government&amp;apos;s Approach to Sustainable Forestry&lt;/title&gt;&lt;/titles&gt;&lt;dates&gt;&lt;year&gt;1998&lt;/year&gt;&lt;/dates&gt;&lt;pub-location&gt;Edinburgh&lt;/pub-location&gt;&lt;publisher&gt;Forestry Commission&lt;/publisher&gt;&lt;urls&gt;&lt;/urls&gt;&lt;/record&gt;&lt;/Cite&gt;&lt;/EndNote&gt;</w:instrText>
      </w:r>
      <w:r w:rsidR="00BF6229" w:rsidRPr="00BF6229">
        <w:rPr>
          <w:rFonts w:eastAsia="Calibri"/>
          <w:lang w:eastAsia="en-US"/>
        </w:rPr>
        <w:fldChar w:fldCharType="separate"/>
      </w:r>
      <w:r w:rsidR="00BF6229" w:rsidRPr="00BF6229">
        <w:rPr>
          <w:rFonts w:eastAsia="Calibri"/>
          <w:noProof/>
          <w:lang w:eastAsia="en-US"/>
        </w:rPr>
        <w:t>(</w:t>
      </w:r>
      <w:hyperlink w:anchor="_ENREF_23" w:tooltip="Forestry Commission, 1998 #1093" w:history="1">
        <w:r w:rsidR="004B05B3" w:rsidRPr="00BF6229">
          <w:rPr>
            <w:rFonts w:eastAsia="Calibri"/>
            <w:noProof/>
            <w:lang w:eastAsia="en-US"/>
          </w:rPr>
          <w:t>1998</w:t>
        </w:r>
      </w:hyperlink>
      <w:r w:rsidR="00BF6229" w:rsidRPr="00BF6229">
        <w:rPr>
          <w:rFonts w:eastAsia="Calibri"/>
          <w:noProof/>
          <w:lang w:eastAsia="en-US"/>
        </w:rPr>
        <w:t>)</w:t>
      </w:r>
      <w:r w:rsidR="00BF6229" w:rsidRPr="00BF6229">
        <w:rPr>
          <w:rFonts w:eastAsia="Calibri"/>
          <w:lang w:eastAsia="en-US"/>
        </w:rPr>
        <w:fldChar w:fldCharType="end"/>
      </w:r>
      <w:r w:rsidR="004135BC">
        <w:rPr>
          <w:rFonts w:eastAsia="Calibri"/>
          <w:lang w:eastAsia="en-US"/>
        </w:rPr>
        <w:t>)</w:t>
      </w:r>
      <w:r w:rsidR="00C5485F" w:rsidRPr="00BF6229">
        <w:rPr>
          <w:rFonts w:eastAsia="Calibri"/>
          <w:lang w:eastAsia="en-US"/>
        </w:rPr>
        <w:t xml:space="preserve">, </w:t>
      </w:r>
      <w:r w:rsidR="00306050">
        <w:rPr>
          <w:rFonts w:eastAsia="Calibri"/>
          <w:lang w:eastAsia="en-US"/>
        </w:rPr>
        <w:t xml:space="preserve">it is hard to find any </w:t>
      </w:r>
      <w:r w:rsidR="00C5485F" w:rsidRPr="00C5485F">
        <w:rPr>
          <w:rFonts w:eastAsia="Calibri"/>
          <w:lang w:eastAsia="en-US"/>
        </w:rPr>
        <w:t xml:space="preserve">clear </w:t>
      </w:r>
      <w:r w:rsidR="00306050">
        <w:rPr>
          <w:rFonts w:eastAsia="Calibri"/>
          <w:lang w:eastAsia="en-US"/>
        </w:rPr>
        <w:t xml:space="preserve">legislative </w:t>
      </w:r>
      <w:r w:rsidR="00C5485F" w:rsidRPr="00C5485F">
        <w:rPr>
          <w:rFonts w:eastAsia="Calibri"/>
          <w:lang w:eastAsia="en-US"/>
        </w:rPr>
        <w:t>milestone which mark</w:t>
      </w:r>
      <w:r w:rsidR="00643029">
        <w:rPr>
          <w:rFonts w:eastAsia="Calibri"/>
          <w:lang w:eastAsia="en-US"/>
        </w:rPr>
        <w:t>ed</w:t>
      </w:r>
      <w:r w:rsidR="00C5485F" w:rsidRPr="00C5485F">
        <w:rPr>
          <w:rFonts w:eastAsia="Calibri"/>
          <w:lang w:eastAsia="en-US"/>
        </w:rPr>
        <w:t xml:space="preserve"> the </w:t>
      </w:r>
      <w:r w:rsidR="00643029">
        <w:rPr>
          <w:rFonts w:eastAsia="Calibri"/>
          <w:lang w:eastAsia="en-US"/>
        </w:rPr>
        <w:t>adoption of</w:t>
      </w:r>
      <w:r w:rsidR="00C5485F" w:rsidRPr="00C5485F">
        <w:rPr>
          <w:rFonts w:eastAsia="Calibri"/>
          <w:lang w:eastAsia="en-US"/>
        </w:rPr>
        <w:t xml:space="preserve"> sustainable forestry </w:t>
      </w:r>
      <w:r w:rsidR="00643029">
        <w:rPr>
          <w:rFonts w:eastAsia="Calibri"/>
          <w:lang w:eastAsia="en-US"/>
        </w:rPr>
        <w:t xml:space="preserve">as a new </w:t>
      </w:r>
      <w:r w:rsidR="00C5485F" w:rsidRPr="00C5485F">
        <w:rPr>
          <w:rFonts w:eastAsia="Calibri"/>
          <w:lang w:eastAsia="en-US"/>
        </w:rPr>
        <w:t xml:space="preserve">paradigm </w:t>
      </w:r>
      <w:r w:rsidR="00643029">
        <w:rPr>
          <w:rFonts w:eastAsia="Calibri"/>
          <w:lang w:eastAsia="en-US"/>
        </w:rPr>
        <w:t xml:space="preserve">of practice </w:t>
      </w:r>
      <w:r w:rsidR="00C5485F" w:rsidRPr="00C5485F">
        <w:rPr>
          <w:rFonts w:eastAsia="Calibri"/>
          <w:lang w:eastAsia="en-US"/>
        </w:rPr>
        <w:t xml:space="preserve">in Britain. </w:t>
      </w:r>
      <w:r w:rsidR="00306050">
        <w:rPr>
          <w:rFonts w:eastAsia="Calibri"/>
          <w:lang w:eastAsia="en-US"/>
        </w:rPr>
        <w:t xml:space="preserve">One explanation </w:t>
      </w:r>
      <w:r w:rsidR="005A2C43">
        <w:rPr>
          <w:rFonts w:eastAsia="Calibri"/>
          <w:lang w:eastAsia="en-US"/>
        </w:rPr>
        <w:t xml:space="preserve">is </w:t>
      </w:r>
      <w:r w:rsidR="005A2C43" w:rsidRPr="00C5485F">
        <w:rPr>
          <w:rFonts w:eastAsia="Calibri"/>
          <w:lang w:eastAsia="en-US"/>
        </w:rPr>
        <w:t>a</w:t>
      </w:r>
      <w:r w:rsidR="00C5485F" w:rsidRPr="00C5485F">
        <w:rPr>
          <w:rFonts w:eastAsia="Calibri"/>
          <w:lang w:eastAsia="en-US"/>
        </w:rPr>
        <w:t xml:space="preserve"> general trend in governance </w:t>
      </w:r>
      <w:r w:rsidR="00306050">
        <w:rPr>
          <w:rFonts w:eastAsia="Calibri"/>
          <w:lang w:eastAsia="en-US"/>
        </w:rPr>
        <w:t xml:space="preserve">at this time </w:t>
      </w:r>
      <w:r w:rsidR="00C5485F" w:rsidRPr="00C5485F">
        <w:rPr>
          <w:rFonts w:eastAsia="Calibri"/>
          <w:lang w:eastAsia="en-US"/>
        </w:rPr>
        <w:t xml:space="preserve">away from legislation towards voluntary and market approaches, including guidance, education, and voluntary certification. </w:t>
      </w:r>
      <w:r w:rsidR="00385CF4" w:rsidRPr="004137EC">
        <w:rPr>
          <w:rFonts w:eastAsia="Calibri"/>
          <w:lang w:eastAsia="en-US"/>
        </w:rPr>
        <w:t xml:space="preserve">In anticipation of the </w:t>
      </w:r>
      <w:r w:rsidR="00166D97">
        <w:rPr>
          <w:rFonts w:eastAsia="Calibri"/>
          <w:lang w:eastAsia="en-US"/>
        </w:rPr>
        <w:t xml:space="preserve">1992 UN </w:t>
      </w:r>
      <w:r w:rsidR="00385CF4" w:rsidRPr="004137EC">
        <w:rPr>
          <w:rFonts w:eastAsia="Calibri"/>
          <w:lang w:eastAsia="en-US"/>
        </w:rPr>
        <w:t>Earth Summit</w:t>
      </w:r>
      <w:r w:rsidR="00166D97">
        <w:rPr>
          <w:rFonts w:eastAsia="Calibri"/>
          <w:lang w:eastAsia="en-US"/>
        </w:rPr>
        <w:t xml:space="preserve"> (UNCED) in Rio,</w:t>
      </w:r>
      <w:r w:rsidR="00385CF4" w:rsidRPr="004137EC">
        <w:rPr>
          <w:rFonts w:eastAsia="Calibri"/>
          <w:lang w:eastAsia="en-US"/>
        </w:rPr>
        <w:t xml:space="preserve"> the F</w:t>
      </w:r>
      <w:r w:rsidR="004250D7">
        <w:rPr>
          <w:rFonts w:eastAsia="Calibri"/>
          <w:lang w:eastAsia="en-US"/>
        </w:rPr>
        <w:t xml:space="preserve">C </w:t>
      </w:r>
      <w:r w:rsidR="00F03ED5" w:rsidRPr="004137EC">
        <w:rPr>
          <w:rFonts w:eastAsia="Calibri"/>
          <w:lang w:eastAsia="en-US"/>
        </w:rPr>
        <w:t xml:space="preserve">had </w:t>
      </w:r>
      <w:r w:rsidR="00431C0B" w:rsidRPr="004137EC">
        <w:rPr>
          <w:rFonts w:eastAsia="Calibri"/>
          <w:lang w:eastAsia="en-US"/>
        </w:rPr>
        <w:t xml:space="preserve">already </w:t>
      </w:r>
      <w:r w:rsidR="000D54BC" w:rsidRPr="004137EC">
        <w:rPr>
          <w:rFonts w:eastAsia="Calibri"/>
          <w:lang w:eastAsia="en-US"/>
        </w:rPr>
        <w:t xml:space="preserve">included </w:t>
      </w:r>
      <w:r w:rsidR="003F1AA7" w:rsidRPr="004137EC">
        <w:rPr>
          <w:rFonts w:eastAsia="Calibri"/>
          <w:lang w:eastAsia="en-US"/>
        </w:rPr>
        <w:t xml:space="preserve">the importance of </w:t>
      </w:r>
      <w:r w:rsidR="0068744E">
        <w:rPr>
          <w:rFonts w:eastAsia="Calibri"/>
          <w:lang w:eastAsia="en-US"/>
        </w:rPr>
        <w:t xml:space="preserve">the </w:t>
      </w:r>
      <w:r w:rsidR="00313937">
        <w:rPr>
          <w:rFonts w:eastAsia="Calibri"/>
          <w:lang w:eastAsia="en-US"/>
        </w:rPr>
        <w:t>“</w:t>
      </w:r>
      <w:r w:rsidR="003F1AA7" w:rsidRPr="004137EC">
        <w:rPr>
          <w:rFonts w:eastAsia="Calibri"/>
          <w:i/>
          <w:lang w:eastAsia="en-US"/>
        </w:rPr>
        <w:t>sustainable management of</w:t>
      </w:r>
      <w:r w:rsidR="00313937">
        <w:rPr>
          <w:rFonts w:eastAsia="Calibri"/>
          <w:i/>
          <w:lang w:eastAsia="en-US"/>
        </w:rPr>
        <w:t xml:space="preserve"> its existing woods and forests”</w:t>
      </w:r>
      <w:r w:rsidR="003F1AA7" w:rsidRPr="004137EC">
        <w:rPr>
          <w:rFonts w:eastAsia="Calibri"/>
          <w:lang w:eastAsia="en-US"/>
        </w:rPr>
        <w:t xml:space="preserve"> </w:t>
      </w:r>
      <w:r w:rsidR="000D54BC" w:rsidRPr="004137EC">
        <w:rPr>
          <w:rFonts w:eastAsia="Calibri"/>
          <w:lang w:eastAsia="en-US"/>
        </w:rPr>
        <w:t>into its 199</w:t>
      </w:r>
      <w:r w:rsidR="00166D97">
        <w:rPr>
          <w:rFonts w:eastAsia="Calibri"/>
          <w:lang w:eastAsia="en-US"/>
        </w:rPr>
        <w:t>1</w:t>
      </w:r>
      <w:r w:rsidR="000D54BC" w:rsidRPr="004137EC">
        <w:rPr>
          <w:rFonts w:eastAsia="Calibri"/>
          <w:lang w:eastAsia="en-US"/>
        </w:rPr>
        <w:t xml:space="preserve"> ‘Fo</w:t>
      </w:r>
      <w:r w:rsidR="003F1AA7" w:rsidRPr="004137EC">
        <w:rPr>
          <w:rFonts w:eastAsia="Calibri"/>
          <w:lang w:eastAsia="en-US"/>
        </w:rPr>
        <w:t>restry Policy for Great Britain’</w:t>
      </w:r>
      <w:r w:rsidR="00166D97">
        <w:rPr>
          <w:rFonts w:eastAsia="Calibri"/>
          <w:lang w:eastAsia="en-US"/>
        </w:rPr>
        <w:t xml:space="preserve"> </w:t>
      </w:r>
      <w:r w:rsidR="00166D97">
        <w:rPr>
          <w:rFonts w:eastAsia="Calibri"/>
          <w:lang w:eastAsia="en-US"/>
        </w:rPr>
        <w:fldChar w:fldCharType="begin"/>
      </w:r>
      <w:r w:rsidR="00166D97">
        <w:rPr>
          <w:rFonts w:eastAsia="Calibri"/>
          <w:lang w:eastAsia="en-US"/>
        </w:rPr>
        <w:instrText xml:space="preserve"> ADDIN EN.CITE &lt;EndNote&gt;&lt;Cite&gt;&lt;Author&gt;Forestry Commission&lt;/Author&gt;&lt;Year&gt;1991&lt;/Year&gt;&lt;RecNum&gt;1048&lt;/RecNum&gt;&lt;DisplayText&gt;(Forestry Commission, 1991)&lt;/DisplayText&gt;&lt;record&gt;&lt;rec-number&gt;1048&lt;/rec-number&gt;&lt;foreign-keys&gt;&lt;key app="EN" db-id="2vs5srr06trrpoez204vzzfwsfee5psv0w90"&gt;1048&lt;/key&gt;&lt;/foreign-keys&gt;&lt;ref-type name="Government Document"&gt;46&lt;/ref-type&gt;&lt;contributors&gt;&lt;authors&gt;&lt;author&gt;Forestry Commission,&lt;/author&gt;&lt;/authors&gt;&lt;/contributors&gt;&lt;titles&gt;&lt;title&gt;Forestry Policy for Great Britain&lt;/title&gt;&lt;/titles&gt;&lt;dates&gt;&lt;year&gt;1991&lt;/year&gt;&lt;/dates&gt;&lt;pub-location&gt;Edinburgh&lt;/pub-location&gt;&lt;publisher&gt;Forestry Commission&lt;/publisher&gt;&lt;urls&gt;&lt;/urls&gt;&lt;/record&gt;&lt;/Cite&gt;&lt;/EndNote&gt;</w:instrText>
      </w:r>
      <w:r w:rsidR="00166D97">
        <w:rPr>
          <w:rFonts w:eastAsia="Calibri"/>
          <w:lang w:eastAsia="en-US"/>
        </w:rPr>
        <w:fldChar w:fldCharType="separate"/>
      </w:r>
      <w:r w:rsidR="00166D97">
        <w:rPr>
          <w:rFonts w:eastAsia="Calibri"/>
          <w:noProof/>
          <w:lang w:eastAsia="en-US"/>
        </w:rPr>
        <w:t>(</w:t>
      </w:r>
      <w:hyperlink w:anchor="_ENREF_21" w:tooltip="Forestry Commission, 1991 #1048" w:history="1">
        <w:r w:rsidR="004B05B3">
          <w:rPr>
            <w:rFonts w:eastAsia="Calibri"/>
            <w:noProof/>
            <w:lang w:eastAsia="en-US"/>
          </w:rPr>
          <w:t>Forestry Commission, 1991</w:t>
        </w:r>
      </w:hyperlink>
      <w:r w:rsidR="00166D97">
        <w:rPr>
          <w:rFonts w:eastAsia="Calibri"/>
          <w:noProof/>
          <w:lang w:eastAsia="en-US"/>
        </w:rPr>
        <w:t>)</w:t>
      </w:r>
      <w:r w:rsidR="00166D97">
        <w:rPr>
          <w:rFonts w:eastAsia="Calibri"/>
          <w:lang w:eastAsia="en-US"/>
        </w:rPr>
        <w:fldChar w:fldCharType="end"/>
      </w:r>
      <w:r w:rsidR="000D54BC" w:rsidRPr="004137EC">
        <w:rPr>
          <w:rFonts w:eastAsia="Calibri"/>
          <w:lang w:eastAsia="en-US"/>
        </w:rPr>
        <w:t xml:space="preserve">. </w:t>
      </w:r>
      <w:r w:rsidR="003F1AA7" w:rsidRPr="004137EC">
        <w:rPr>
          <w:rFonts w:eastAsia="Calibri"/>
          <w:lang w:eastAsia="en-US"/>
        </w:rPr>
        <w:t xml:space="preserve">The policy </w:t>
      </w:r>
      <w:r w:rsidR="000D54BC" w:rsidRPr="004137EC">
        <w:rPr>
          <w:rFonts w:eastAsia="Calibri"/>
          <w:lang w:eastAsia="en-US"/>
        </w:rPr>
        <w:t>was supplemented</w:t>
      </w:r>
      <w:r w:rsidR="00AC0DC1" w:rsidRPr="004137EC">
        <w:rPr>
          <w:rFonts w:eastAsia="Calibri"/>
          <w:lang w:eastAsia="en-US"/>
        </w:rPr>
        <w:t xml:space="preserve"> by the </w:t>
      </w:r>
      <w:r w:rsidR="000D54BC" w:rsidRPr="004137EC">
        <w:rPr>
          <w:rFonts w:eastAsia="Calibri"/>
          <w:lang w:eastAsia="en-US"/>
        </w:rPr>
        <w:t xml:space="preserve">1991 </w:t>
      </w:r>
      <w:r w:rsidR="00AC0DC1" w:rsidRPr="004137EC">
        <w:rPr>
          <w:rFonts w:eastAsia="Calibri"/>
          <w:lang w:eastAsia="en-US"/>
        </w:rPr>
        <w:t xml:space="preserve">‘Woodland Grant Scheme </w:t>
      </w:r>
      <w:proofErr w:type="spellStart"/>
      <w:r w:rsidR="00AC0DC1" w:rsidRPr="004137EC">
        <w:rPr>
          <w:rFonts w:eastAsia="Calibri"/>
          <w:lang w:eastAsia="en-US"/>
        </w:rPr>
        <w:t>MkII</w:t>
      </w:r>
      <w:proofErr w:type="spellEnd"/>
      <w:r w:rsidR="00AC0DC1" w:rsidRPr="004137EC">
        <w:rPr>
          <w:rFonts w:eastAsia="Calibri"/>
          <w:lang w:eastAsia="en-US"/>
        </w:rPr>
        <w:t xml:space="preserve">’ which included grants for </w:t>
      </w:r>
      <w:r w:rsidR="00442303" w:rsidRPr="004137EC">
        <w:rPr>
          <w:rFonts w:eastAsia="Calibri"/>
          <w:lang w:eastAsia="en-US"/>
        </w:rPr>
        <w:t xml:space="preserve">wider </w:t>
      </w:r>
      <w:r w:rsidR="00AC0DC1" w:rsidRPr="004137EC">
        <w:rPr>
          <w:rFonts w:eastAsia="Calibri"/>
          <w:lang w:eastAsia="en-US"/>
        </w:rPr>
        <w:t xml:space="preserve">management </w:t>
      </w:r>
      <w:r w:rsidR="00442303" w:rsidRPr="004137EC">
        <w:rPr>
          <w:rFonts w:eastAsia="Calibri"/>
          <w:lang w:eastAsia="en-US"/>
        </w:rPr>
        <w:t>objectives</w:t>
      </w:r>
      <w:r w:rsidR="000D54BC" w:rsidRPr="004137EC">
        <w:rPr>
          <w:rFonts w:eastAsia="Calibri"/>
          <w:lang w:eastAsia="en-US"/>
        </w:rPr>
        <w:t xml:space="preserve"> and a new </w:t>
      </w:r>
      <w:r w:rsidR="00A62DCF">
        <w:rPr>
          <w:rFonts w:eastAsia="Calibri"/>
          <w:lang w:eastAsia="en-US"/>
        </w:rPr>
        <w:t>‘</w:t>
      </w:r>
      <w:r w:rsidR="000D54BC" w:rsidRPr="004137EC">
        <w:rPr>
          <w:rFonts w:eastAsia="Calibri"/>
          <w:lang w:eastAsia="en-US"/>
        </w:rPr>
        <w:t>Community Woodland</w:t>
      </w:r>
      <w:r w:rsidR="00A62DCF">
        <w:rPr>
          <w:rFonts w:eastAsia="Calibri"/>
          <w:lang w:eastAsia="en-US"/>
        </w:rPr>
        <w:t>’</w:t>
      </w:r>
      <w:r w:rsidR="000D54BC" w:rsidRPr="004137EC">
        <w:rPr>
          <w:rFonts w:eastAsia="Calibri"/>
          <w:lang w:eastAsia="en-US"/>
        </w:rPr>
        <w:t xml:space="preserve"> supplement grant in 1992 </w:t>
      </w:r>
      <w:r w:rsidR="008176AF" w:rsidRPr="004137EC">
        <w:rPr>
          <w:rFonts w:eastAsia="Calibri"/>
          <w:lang w:eastAsia="en-US"/>
        </w:rPr>
        <w:fldChar w:fldCharType="begin"/>
      </w:r>
      <w:r w:rsidR="009D0DDD">
        <w:rPr>
          <w:rFonts w:eastAsia="Calibri"/>
          <w:lang w:eastAsia="en-US"/>
        </w:rPr>
        <w:instrText xml:space="preserve"> ADDIN EN.CITE &lt;EndNote&gt;&lt;Cite&gt;&lt;Author&gt;Forestry Commission&lt;/Author&gt;&lt;Year&gt;2006&lt;/Year&gt;&lt;RecNum&gt;1413&lt;/RecNum&gt;&lt;DisplayText&gt;(Forestry Commission, 2006)&lt;/DisplayText&gt;&lt;record&gt;&lt;rec-number&gt;1413&lt;/rec-number&gt;&lt;foreign-keys&gt;&lt;key app="EN" db-id="2vs5srr06trrpoez204vzzfwsfee5psv0w90"&gt;1413&lt;/key&gt;&lt;/foreign-keys&gt;&lt;ref-type name="Web Page"&gt;12&lt;/ref-type&gt;&lt;contributors&gt;&lt;authors&gt;&lt;author&gt;Forestry Commission,&lt;/author&gt;&lt;/authors&gt;&lt;/contributors&gt;&lt;titles&gt;&lt;title&gt;History of Forestry Commission Grant Schemes&lt;/title&gt;&lt;/titles&gt;&lt;volume&gt;2014&lt;/volume&gt;&lt;number&gt;10/07/2014&lt;/number&gt;&lt;dates&gt;&lt;year&gt;2006&lt;/year&gt;&lt;/dates&gt;&lt;urls&gt;&lt;related-urls&gt;&lt;url&gt;http://www.forestry.gov.uk/pdf/HistoryFCGrantSchemes.pdf/$FILE/HistoryFCGrantSchemes.pdf &lt;/url&gt;&lt;/related-urls&gt;&lt;/urls&gt;&lt;access-date&gt;15/04/2014&lt;/access-date&gt;&lt;/record&gt;&lt;/Cite&gt;&lt;/EndNote&gt;</w:instrText>
      </w:r>
      <w:r w:rsidR="008176AF" w:rsidRPr="004137EC">
        <w:rPr>
          <w:rFonts w:eastAsia="Calibri"/>
          <w:lang w:eastAsia="en-US"/>
        </w:rPr>
        <w:fldChar w:fldCharType="separate"/>
      </w:r>
      <w:r w:rsidR="008176AF" w:rsidRPr="004137EC">
        <w:rPr>
          <w:rFonts w:eastAsia="Calibri"/>
          <w:noProof/>
          <w:lang w:eastAsia="en-US"/>
        </w:rPr>
        <w:t>(</w:t>
      </w:r>
      <w:hyperlink w:anchor="_ENREF_24" w:tooltip="Forestry Commission, 2006 #1413" w:history="1">
        <w:r w:rsidR="004B05B3" w:rsidRPr="004137EC">
          <w:rPr>
            <w:rFonts w:eastAsia="Calibri"/>
            <w:noProof/>
            <w:lang w:eastAsia="en-US"/>
          </w:rPr>
          <w:t>Forestry Commission, 2006</w:t>
        </w:r>
      </w:hyperlink>
      <w:r w:rsidR="008176AF" w:rsidRPr="004137EC">
        <w:rPr>
          <w:rFonts w:eastAsia="Calibri"/>
          <w:noProof/>
          <w:lang w:eastAsia="en-US"/>
        </w:rPr>
        <w:t>)</w:t>
      </w:r>
      <w:r w:rsidR="008176AF" w:rsidRPr="004137EC">
        <w:rPr>
          <w:rFonts w:eastAsia="Calibri"/>
          <w:lang w:eastAsia="en-US"/>
        </w:rPr>
        <w:fldChar w:fldCharType="end"/>
      </w:r>
      <w:r w:rsidR="000D54BC" w:rsidRPr="004137EC">
        <w:rPr>
          <w:rFonts w:eastAsia="Calibri"/>
          <w:lang w:eastAsia="en-US"/>
        </w:rPr>
        <w:t xml:space="preserve">, reflecting the </w:t>
      </w:r>
      <w:r w:rsidR="00442303" w:rsidRPr="004137EC">
        <w:rPr>
          <w:rFonts w:eastAsia="Calibri"/>
          <w:lang w:eastAsia="en-US"/>
        </w:rPr>
        <w:t>increasing</w:t>
      </w:r>
      <w:r w:rsidR="000D54BC" w:rsidRPr="004137EC">
        <w:rPr>
          <w:rFonts w:eastAsia="Calibri"/>
          <w:lang w:eastAsia="en-US"/>
        </w:rPr>
        <w:t xml:space="preserve"> importance given to </w:t>
      </w:r>
      <w:r w:rsidR="00442303" w:rsidRPr="004137EC">
        <w:rPr>
          <w:rFonts w:eastAsia="Calibri"/>
          <w:lang w:eastAsia="en-US"/>
        </w:rPr>
        <w:t xml:space="preserve">wider </w:t>
      </w:r>
      <w:r w:rsidR="000D54BC" w:rsidRPr="004137EC">
        <w:rPr>
          <w:rFonts w:eastAsia="Calibri"/>
          <w:lang w:eastAsia="en-US"/>
        </w:rPr>
        <w:t>social aspects of forestry</w:t>
      </w:r>
      <w:r w:rsidR="008176AF" w:rsidRPr="004137EC">
        <w:rPr>
          <w:rFonts w:eastAsia="Calibri"/>
          <w:lang w:eastAsia="en-US"/>
        </w:rPr>
        <w:t xml:space="preserve">. </w:t>
      </w:r>
      <w:r w:rsidR="00442303" w:rsidRPr="004137EC">
        <w:rPr>
          <w:rFonts w:eastAsia="Calibri"/>
          <w:lang w:eastAsia="en-US"/>
        </w:rPr>
        <w:t>I</w:t>
      </w:r>
      <w:r w:rsidR="00C1048F" w:rsidRPr="004137EC">
        <w:rPr>
          <w:rFonts w:eastAsia="Calibri"/>
          <w:lang w:eastAsia="en-US"/>
        </w:rPr>
        <w:t xml:space="preserve">n </w:t>
      </w:r>
      <w:r w:rsidR="001F6EB9" w:rsidRPr="004137EC">
        <w:rPr>
          <w:rFonts w:eastAsia="Calibri"/>
          <w:lang w:eastAsia="en-US"/>
        </w:rPr>
        <w:t>order to fulfil its Rio commitments</w:t>
      </w:r>
      <w:r w:rsidR="00C1048F" w:rsidRPr="004137EC">
        <w:rPr>
          <w:rFonts w:eastAsia="Calibri"/>
          <w:lang w:eastAsia="en-US"/>
        </w:rPr>
        <w:t xml:space="preserve"> </w:t>
      </w:r>
      <w:r w:rsidR="00442303" w:rsidRPr="004137EC">
        <w:rPr>
          <w:rFonts w:eastAsia="Calibri"/>
          <w:lang w:eastAsia="en-US"/>
        </w:rPr>
        <w:t xml:space="preserve">more </w:t>
      </w:r>
      <w:r w:rsidR="00C1048F" w:rsidRPr="004137EC">
        <w:rPr>
          <w:rFonts w:eastAsia="Calibri"/>
          <w:lang w:eastAsia="en-US"/>
        </w:rPr>
        <w:t>fully</w:t>
      </w:r>
      <w:r w:rsidR="001F6EB9" w:rsidRPr="004137EC">
        <w:rPr>
          <w:rFonts w:eastAsia="Calibri"/>
          <w:lang w:eastAsia="en-US"/>
        </w:rPr>
        <w:t>, the F</w:t>
      </w:r>
      <w:r w:rsidR="004250D7">
        <w:rPr>
          <w:rFonts w:eastAsia="Calibri"/>
          <w:lang w:eastAsia="en-US"/>
        </w:rPr>
        <w:t xml:space="preserve">C </w:t>
      </w:r>
      <w:r w:rsidR="001F6EB9" w:rsidRPr="004137EC">
        <w:rPr>
          <w:rFonts w:eastAsia="Calibri"/>
          <w:lang w:eastAsia="en-US"/>
        </w:rPr>
        <w:t>o</w:t>
      </w:r>
      <w:r w:rsidR="00CF4337" w:rsidRPr="004137EC">
        <w:rPr>
          <w:rFonts w:eastAsia="Calibri"/>
          <w:lang w:eastAsia="en-US"/>
        </w:rPr>
        <w:t>nce again reshaped its</w:t>
      </w:r>
      <w:r w:rsidR="00A955B0" w:rsidRPr="004137EC">
        <w:rPr>
          <w:rFonts w:eastAsia="Calibri"/>
          <w:lang w:eastAsia="en-US"/>
        </w:rPr>
        <w:t xml:space="preserve"> 1991 Forestry Policy </w:t>
      </w:r>
      <w:r w:rsidR="001F6EB9" w:rsidRPr="004137EC">
        <w:rPr>
          <w:rFonts w:eastAsia="Calibri"/>
          <w:lang w:eastAsia="en-US"/>
        </w:rPr>
        <w:t xml:space="preserve">and </w:t>
      </w:r>
      <w:r w:rsidR="00BA70C6" w:rsidRPr="004137EC">
        <w:rPr>
          <w:rFonts w:eastAsia="Calibri"/>
          <w:lang w:eastAsia="en-US"/>
        </w:rPr>
        <w:t>produced</w:t>
      </w:r>
      <w:r w:rsidR="001F6EB9" w:rsidRPr="004137EC">
        <w:rPr>
          <w:rFonts w:eastAsia="Calibri"/>
          <w:lang w:eastAsia="en-US"/>
        </w:rPr>
        <w:t xml:space="preserve"> ‘Sustainable Forestry</w:t>
      </w:r>
      <w:r w:rsidR="00166D97">
        <w:rPr>
          <w:rFonts w:eastAsia="Calibri"/>
          <w:lang w:eastAsia="en-US"/>
        </w:rPr>
        <w:t>:</w:t>
      </w:r>
      <w:r w:rsidR="001F6EB9" w:rsidRPr="004137EC">
        <w:rPr>
          <w:rFonts w:eastAsia="Calibri"/>
          <w:lang w:eastAsia="en-US"/>
        </w:rPr>
        <w:t xml:space="preserve"> The UK Programme</w:t>
      </w:r>
      <w:r w:rsidR="00A3414C" w:rsidRPr="004137EC">
        <w:rPr>
          <w:rFonts w:eastAsia="Calibri"/>
          <w:lang w:eastAsia="en-US"/>
        </w:rPr>
        <w:t>’</w:t>
      </w:r>
      <w:r w:rsidR="001F6EB9" w:rsidRPr="004137EC">
        <w:rPr>
          <w:rFonts w:eastAsia="Calibri"/>
          <w:lang w:eastAsia="en-US"/>
        </w:rPr>
        <w:t xml:space="preserve"> </w:t>
      </w:r>
      <w:r w:rsidR="001F6EB9" w:rsidRPr="004137EC">
        <w:rPr>
          <w:rFonts w:eastAsia="Calibri"/>
          <w:lang w:eastAsia="en-US"/>
        </w:rPr>
        <w:fldChar w:fldCharType="begin"/>
      </w:r>
      <w:r w:rsidR="001F6EB9" w:rsidRPr="004137EC">
        <w:rPr>
          <w:rFonts w:eastAsia="Calibri"/>
          <w:lang w:eastAsia="en-US"/>
        </w:rPr>
        <w:instrText xml:space="preserve"> ADDIN EN.CITE &lt;EndNote&gt;&lt;Cite&gt;&lt;Author&gt;Forestry Commission&lt;/Author&gt;&lt;Year&gt;1994&lt;/Year&gt;&lt;RecNum&gt;1066&lt;/RecNum&gt;&lt;DisplayText&gt;(Forestry Commission, 1994)&lt;/DisplayText&gt;&lt;record&gt;&lt;rec-number&gt;1066&lt;/rec-number&gt;&lt;foreign-keys&gt;&lt;key app="EN" db-id="2vs5srr06trrpoez204vzzfwsfee5psv0w90"&gt;1066&lt;/key&gt;&lt;/foreign-keys&gt;&lt;ref-type name="Government Document"&gt;46&lt;/ref-type&gt;&lt;contributors&gt;&lt;authors&gt;&lt;author&gt;Forestry Commission,&lt;/author&gt;&lt;/authors&gt;&lt;/contributors&gt;&lt;titles&gt;&lt;title&gt;Sustainable Forestry: The UK Programme &lt;/title&gt;&lt;/titles&gt;&lt;dates&gt;&lt;year&gt;1994&lt;/year&gt;&lt;/dates&gt;&lt;pub-location&gt;Edinburgh&lt;/pub-location&gt;&lt;publisher&gt;Forestry Commission&lt;/publisher&gt;&lt;urls&gt;&lt;/urls&gt;&lt;/record&gt;&lt;/Cite&gt;&lt;/EndNote&gt;</w:instrText>
      </w:r>
      <w:r w:rsidR="001F6EB9" w:rsidRPr="004137EC">
        <w:rPr>
          <w:rFonts w:eastAsia="Calibri"/>
          <w:lang w:eastAsia="en-US"/>
        </w:rPr>
        <w:fldChar w:fldCharType="separate"/>
      </w:r>
      <w:r w:rsidR="001F6EB9" w:rsidRPr="004137EC">
        <w:rPr>
          <w:rFonts w:eastAsia="Calibri"/>
          <w:noProof/>
          <w:lang w:eastAsia="en-US"/>
        </w:rPr>
        <w:t>(</w:t>
      </w:r>
      <w:hyperlink w:anchor="_ENREF_22" w:tooltip="Forestry Commission, 1994 #1066" w:history="1">
        <w:r w:rsidR="004B05B3" w:rsidRPr="004137EC">
          <w:rPr>
            <w:rFonts w:eastAsia="Calibri"/>
            <w:noProof/>
            <w:lang w:eastAsia="en-US"/>
          </w:rPr>
          <w:t>Forestry Commission, 1994</w:t>
        </w:r>
      </w:hyperlink>
      <w:r w:rsidR="001F6EB9" w:rsidRPr="004137EC">
        <w:rPr>
          <w:rFonts w:eastAsia="Calibri"/>
          <w:noProof/>
          <w:lang w:eastAsia="en-US"/>
        </w:rPr>
        <w:t>)</w:t>
      </w:r>
      <w:r w:rsidR="001F6EB9" w:rsidRPr="004137EC">
        <w:rPr>
          <w:rFonts w:eastAsia="Calibri"/>
          <w:lang w:eastAsia="en-US"/>
        </w:rPr>
        <w:fldChar w:fldCharType="end"/>
      </w:r>
      <w:r w:rsidR="00A955B0" w:rsidRPr="004137EC">
        <w:rPr>
          <w:rFonts w:eastAsia="Calibri"/>
          <w:lang w:eastAsia="en-US"/>
        </w:rPr>
        <w:t xml:space="preserve"> in 1994. </w:t>
      </w:r>
      <w:r w:rsidR="00161D61" w:rsidRPr="004137EC">
        <w:rPr>
          <w:rFonts w:eastAsia="Calibri"/>
          <w:lang w:eastAsia="en-US"/>
        </w:rPr>
        <w:t>Moreover, i</w:t>
      </w:r>
      <w:r w:rsidR="0068744E">
        <w:rPr>
          <w:rFonts w:eastAsia="Calibri"/>
          <w:lang w:eastAsia="en-US"/>
        </w:rPr>
        <w:t>n 1998</w:t>
      </w:r>
      <w:r w:rsidR="00A3414C" w:rsidRPr="004137EC">
        <w:rPr>
          <w:rFonts w:eastAsia="Calibri"/>
          <w:lang w:eastAsia="en-US"/>
        </w:rPr>
        <w:t xml:space="preserve"> the F</w:t>
      </w:r>
      <w:r w:rsidR="004250D7">
        <w:rPr>
          <w:rFonts w:eastAsia="Calibri"/>
          <w:lang w:eastAsia="en-US"/>
        </w:rPr>
        <w:t xml:space="preserve">C </w:t>
      </w:r>
      <w:r w:rsidR="00A3414C" w:rsidRPr="004137EC">
        <w:rPr>
          <w:rFonts w:eastAsia="Calibri"/>
          <w:lang w:eastAsia="en-US"/>
        </w:rPr>
        <w:t xml:space="preserve">published the </w:t>
      </w:r>
      <w:r w:rsidR="00BA70C6" w:rsidRPr="004137EC">
        <w:rPr>
          <w:rFonts w:eastAsia="Calibri"/>
          <w:lang w:eastAsia="en-US"/>
        </w:rPr>
        <w:t>‘UK Forestry Standard</w:t>
      </w:r>
      <w:r w:rsidR="006E257F" w:rsidRPr="004137EC">
        <w:rPr>
          <w:rFonts w:eastAsia="Calibri"/>
          <w:lang w:eastAsia="en-US"/>
        </w:rPr>
        <w:t>: The Government</w:t>
      </w:r>
      <w:r w:rsidR="00F86C70" w:rsidRPr="004137EC">
        <w:rPr>
          <w:rFonts w:eastAsia="Calibri"/>
          <w:lang w:eastAsia="en-US"/>
        </w:rPr>
        <w:t>’</w:t>
      </w:r>
      <w:r w:rsidR="006E257F" w:rsidRPr="004137EC">
        <w:rPr>
          <w:rFonts w:eastAsia="Calibri"/>
          <w:lang w:eastAsia="en-US"/>
        </w:rPr>
        <w:t>s Approach to Sustainable Forestry</w:t>
      </w:r>
      <w:r w:rsidR="00BA70C6" w:rsidRPr="004137EC">
        <w:rPr>
          <w:rFonts w:eastAsia="Calibri"/>
          <w:lang w:eastAsia="en-US"/>
        </w:rPr>
        <w:t xml:space="preserve">’ </w:t>
      </w:r>
      <w:r w:rsidR="00A3414C" w:rsidRPr="004137EC">
        <w:rPr>
          <w:rFonts w:eastAsia="Calibri"/>
          <w:lang w:eastAsia="en-US"/>
        </w:rPr>
        <w:fldChar w:fldCharType="begin"/>
      </w:r>
      <w:r w:rsidR="00A3414C" w:rsidRPr="004137EC">
        <w:rPr>
          <w:rFonts w:eastAsia="Calibri"/>
          <w:lang w:eastAsia="en-US"/>
        </w:rPr>
        <w:instrText xml:space="preserve"> ADDIN EN.CITE &lt;EndNote&gt;&lt;Cite&gt;&lt;Author&gt;Forestry Commission&lt;/Author&gt;&lt;Year&gt;1998&lt;/Year&gt;&lt;RecNum&gt;1093&lt;/RecNum&gt;&lt;DisplayText&gt;(Forestry Commission, 1998)&lt;/DisplayText&gt;&lt;record&gt;&lt;rec-number&gt;1093&lt;/rec-number&gt;&lt;foreign-keys&gt;&lt;key app="EN" db-id="2vs5srr06trrpoez204vzzfwsfee5psv0w90"&gt;1093&lt;/key&gt;&lt;/foreign-keys&gt;&lt;ref-type name="Standard"&gt;58&lt;/ref-type&gt;&lt;contributors&gt;&lt;authors&gt;&lt;author&gt;Forestry Commission,&lt;/author&gt;&lt;/authors&gt;&lt;/contributors&gt;&lt;titles&gt;&lt;title&gt;The UK Forestry Standard. The Government&amp;apos;s Approach to Sustainable Forestry&lt;/title&gt;&lt;/titles&gt;&lt;dates&gt;&lt;year&gt;1998&lt;/year&gt;&lt;/dates&gt;&lt;pub-location&gt;Edinburgh&lt;/pub-location&gt;&lt;publisher&gt;Forestry Commission&lt;/publisher&gt;&lt;urls&gt;&lt;/urls&gt;&lt;/record&gt;&lt;/Cite&gt;&lt;/EndNote&gt;</w:instrText>
      </w:r>
      <w:r w:rsidR="00A3414C" w:rsidRPr="004137EC">
        <w:rPr>
          <w:rFonts w:eastAsia="Calibri"/>
          <w:lang w:eastAsia="en-US"/>
        </w:rPr>
        <w:fldChar w:fldCharType="separate"/>
      </w:r>
      <w:r w:rsidR="00A3414C" w:rsidRPr="004137EC">
        <w:rPr>
          <w:rFonts w:eastAsia="Calibri"/>
          <w:noProof/>
          <w:lang w:eastAsia="en-US"/>
        </w:rPr>
        <w:t>(</w:t>
      </w:r>
      <w:hyperlink w:anchor="_ENREF_23" w:tooltip="Forestry Commission, 1998 #1093" w:history="1">
        <w:r w:rsidR="004B05B3" w:rsidRPr="004137EC">
          <w:rPr>
            <w:rFonts w:eastAsia="Calibri"/>
            <w:noProof/>
            <w:lang w:eastAsia="en-US"/>
          </w:rPr>
          <w:t>Forestry Commission, 1998</w:t>
        </w:r>
      </w:hyperlink>
      <w:r w:rsidR="00A3414C" w:rsidRPr="004137EC">
        <w:rPr>
          <w:rFonts w:eastAsia="Calibri"/>
          <w:noProof/>
          <w:lang w:eastAsia="en-US"/>
        </w:rPr>
        <w:t>)</w:t>
      </w:r>
      <w:r w:rsidR="00A3414C" w:rsidRPr="004137EC">
        <w:rPr>
          <w:rFonts w:eastAsia="Calibri"/>
          <w:lang w:eastAsia="en-US"/>
        </w:rPr>
        <w:fldChar w:fldCharType="end"/>
      </w:r>
      <w:r w:rsidR="00A3414C" w:rsidRPr="004137EC">
        <w:rPr>
          <w:rFonts w:eastAsia="Calibri"/>
          <w:lang w:eastAsia="en-US"/>
        </w:rPr>
        <w:t xml:space="preserve"> to </w:t>
      </w:r>
      <w:r w:rsidR="00D70DB3" w:rsidRPr="004137EC">
        <w:rPr>
          <w:rFonts w:eastAsia="Calibri"/>
          <w:lang w:eastAsia="en-US"/>
        </w:rPr>
        <w:t>outline best forestry practice</w:t>
      </w:r>
      <w:r w:rsidR="00BA70C6" w:rsidRPr="004137EC">
        <w:rPr>
          <w:rFonts w:eastAsia="Calibri"/>
          <w:lang w:eastAsia="en-US"/>
        </w:rPr>
        <w:t xml:space="preserve">. </w:t>
      </w:r>
      <w:r w:rsidR="00CF4337" w:rsidRPr="004137EC">
        <w:rPr>
          <w:rFonts w:eastAsia="Calibri"/>
          <w:lang w:eastAsia="en-US"/>
        </w:rPr>
        <w:t>This was</w:t>
      </w:r>
      <w:r w:rsidR="00335211" w:rsidRPr="004137EC">
        <w:rPr>
          <w:rFonts w:cs="Arial"/>
        </w:rPr>
        <w:t xml:space="preserve"> supported by a number of instruments, including </w:t>
      </w:r>
      <w:r w:rsidR="00CF44AE" w:rsidRPr="004137EC">
        <w:rPr>
          <w:rFonts w:cs="Arial"/>
        </w:rPr>
        <w:t xml:space="preserve">new </w:t>
      </w:r>
      <w:r w:rsidR="00335211" w:rsidRPr="004137EC">
        <w:rPr>
          <w:rFonts w:cs="Arial"/>
        </w:rPr>
        <w:t>Woodland Grant Scheme</w:t>
      </w:r>
      <w:r w:rsidR="004C6633" w:rsidRPr="004137EC">
        <w:rPr>
          <w:rFonts w:cs="Arial"/>
        </w:rPr>
        <w:t>s</w:t>
      </w:r>
      <w:r w:rsidR="00335211" w:rsidRPr="004137EC">
        <w:rPr>
          <w:rFonts w:cs="Arial"/>
        </w:rPr>
        <w:t xml:space="preserve"> </w:t>
      </w:r>
      <w:r w:rsidR="00CF44AE" w:rsidRPr="004137EC">
        <w:rPr>
          <w:rFonts w:cs="Arial"/>
        </w:rPr>
        <w:t xml:space="preserve">in the various </w:t>
      </w:r>
      <w:r w:rsidR="0068744E">
        <w:rPr>
          <w:rFonts w:cs="Arial"/>
        </w:rPr>
        <w:t xml:space="preserve">newly devolved </w:t>
      </w:r>
      <w:r w:rsidR="00CF44AE" w:rsidRPr="004137EC">
        <w:rPr>
          <w:rFonts w:cs="Arial"/>
        </w:rPr>
        <w:t xml:space="preserve">regions, </w:t>
      </w:r>
      <w:r w:rsidR="00335211" w:rsidRPr="004137EC">
        <w:rPr>
          <w:rFonts w:cs="Arial"/>
        </w:rPr>
        <w:t>(</w:t>
      </w:r>
      <w:r w:rsidR="0068744E">
        <w:rPr>
          <w:rFonts w:cs="Arial"/>
        </w:rPr>
        <w:t xml:space="preserve">England </w:t>
      </w:r>
      <w:r w:rsidR="00335211" w:rsidRPr="004137EC">
        <w:rPr>
          <w:rFonts w:cs="Arial"/>
        </w:rPr>
        <w:t>2005</w:t>
      </w:r>
      <w:r w:rsidR="00157105" w:rsidRPr="004137EC">
        <w:rPr>
          <w:rFonts w:cs="Arial"/>
        </w:rPr>
        <w:t xml:space="preserve">, </w:t>
      </w:r>
      <w:r w:rsidR="0068744E">
        <w:rPr>
          <w:rFonts w:cs="Arial"/>
        </w:rPr>
        <w:t xml:space="preserve">Wales </w:t>
      </w:r>
      <w:r w:rsidR="0038460C" w:rsidRPr="004137EC">
        <w:rPr>
          <w:rFonts w:cs="Arial"/>
        </w:rPr>
        <w:t xml:space="preserve">2006, </w:t>
      </w:r>
      <w:r w:rsidR="0068744E">
        <w:rPr>
          <w:rFonts w:cs="Arial"/>
        </w:rPr>
        <w:t xml:space="preserve">Scotland </w:t>
      </w:r>
      <w:r w:rsidR="0038460C" w:rsidRPr="004137EC">
        <w:rPr>
          <w:rFonts w:cs="Arial"/>
        </w:rPr>
        <w:t>2007</w:t>
      </w:r>
      <w:r w:rsidR="00335211" w:rsidRPr="004137EC">
        <w:rPr>
          <w:rFonts w:cs="Arial"/>
        </w:rPr>
        <w:t xml:space="preserve">), a series of specific Guidelines (1998, 2004, 2011), </w:t>
      </w:r>
      <w:r w:rsidR="00335211" w:rsidRPr="004137EC">
        <w:t xml:space="preserve">a Certification Scheme (1999) and Indicators </w:t>
      </w:r>
      <w:r w:rsidR="00161D61" w:rsidRPr="004137EC">
        <w:t>for Sustainable Forestry (2002), none of wh</w:t>
      </w:r>
      <w:r w:rsidR="0068744E">
        <w:t>ich are</w:t>
      </w:r>
      <w:r w:rsidR="00161D61" w:rsidRPr="004137EC">
        <w:t xml:space="preserve"> legally binding.</w:t>
      </w:r>
      <w:r w:rsidR="00335211" w:rsidRPr="004137EC">
        <w:t xml:space="preserve"> </w:t>
      </w:r>
      <w:r w:rsidR="00161D61" w:rsidRPr="004137EC">
        <w:t>Only tree felling regulations</w:t>
      </w:r>
      <w:r w:rsidR="007021FC">
        <w:t>, first introduced in the Town and Country Planning Act 1947</w:t>
      </w:r>
      <w:r w:rsidR="001B13A5">
        <w:t xml:space="preserve"> </w:t>
      </w:r>
      <w:r w:rsidR="0010237F">
        <w:fldChar w:fldCharType="begin"/>
      </w:r>
      <w:r w:rsidR="0010237F">
        <w:instrText xml:space="preserve"> ADDIN EN.CITE &lt;EndNote&gt;&lt;Cite&gt;&lt;Author&gt;HMSO&lt;/Author&gt;&lt;Year&gt;1947&lt;/Year&gt;&lt;RecNum&gt;1243&lt;/RecNum&gt;&lt;DisplayText&gt;(HMSO, 1947b)&lt;/DisplayText&gt;&lt;record&gt;&lt;rec-number&gt;1243&lt;/rec-number&gt;&lt;foreign-keys&gt;&lt;key app="EN" db-id="2vs5srr06trrpoez204vzzfwsfee5psv0w90"&gt;1243&lt;/key&gt;&lt;/foreign-keys&gt;&lt;ref-type name="Legal Rule or Regulation"&gt;50&lt;/ref-type&gt;&lt;contributors&gt;&lt;authors&gt;&lt;author&gt;HMSO&lt;/author&gt;&lt;/authors&gt;&lt;/contributors&gt;&lt;titles&gt;&lt;title&gt;The Town and Country Planning Act 1947&lt;/title&gt;&lt;/titles&gt;&lt;dates&gt;&lt;year&gt;1947&lt;/year&gt;&lt;/dates&gt;&lt;pub-location&gt;London&lt;/pub-location&gt;&lt;publisher&gt;Her Majesty&amp;apos;s Stationery Office.&lt;/publisher&gt;&lt;urls&gt;&lt;/urls&gt;&lt;/record&gt;&lt;/Cite&gt;&lt;/EndNote&gt;</w:instrText>
      </w:r>
      <w:r w:rsidR="0010237F">
        <w:fldChar w:fldCharType="separate"/>
      </w:r>
      <w:r w:rsidR="0010237F">
        <w:rPr>
          <w:noProof/>
        </w:rPr>
        <w:t>(</w:t>
      </w:r>
      <w:hyperlink w:anchor="_ENREF_37" w:tooltip="HMSO, 1947 #1243" w:history="1">
        <w:r w:rsidR="004B05B3">
          <w:rPr>
            <w:noProof/>
          </w:rPr>
          <w:t>HMSO, 1947b</w:t>
        </w:r>
      </w:hyperlink>
      <w:r w:rsidR="0010237F">
        <w:rPr>
          <w:noProof/>
        </w:rPr>
        <w:t>)</w:t>
      </w:r>
      <w:r w:rsidR="0010237F">
        <w:fldChar w:fldCharType="end"/>
      </w:r>
      <w:r w:rsidR="007021FC">
        <w:t>,</w:t>
      </w:r>
      <w:r w:rsidR="00161D61" w:rsidRPr="004137EC">
        <w:t xml:space="preserve"> provide a legal foundation to underpin the practice of sustainable timber yield management</w:t>
      </w:r>
      <w:r w:rsidR="00A808A6">
        <w:t xml:space="preserve">. </w:t>
      </w:r>
      <w:r w:rsidR="00A808A6">
        <w:rPr>
          <w:rFonts w:eastAsia="Calibri"/>
          <w:lang w:eastAsia="en-US"/>
        </w:rPr>
        <w:t>N</w:t>
      </w:r>
      <w:r w:rsidRPr="00C5485F">
        <w:rPr>
          <w:rFonts w:eastAsia="Calibri"/>
          <w:lang w:eastAsia="en-US"/>
        </w:rPr>
        <w:t xml:space="preserve">evertheless, taking into account the strong emphasis that has </w:t>
      </w:r>
      <w:r w:rsidR="00FA4FD2">
        <w:rPr>
          <w:rFonts w:eastAsia="Calibri"/>
          <w:lang w:eastAsia="en-US"/>
        </w:rPr>
        <w:t>been given to the concept of SFM</w:t>
      </w:r>
      <w:r w:rsidRPr="00C5485F">
        <w:rPr>
          <w:rFonts w:eastAsia="Calibri"/>
          <w:lang w:eastAsia="en-US"/>
        </w:rPr>
        <w:t xml:space="preserve"> in Britain, displayed both in rhetoric but also in various policy statements and other non-legal measures, the concept is here recognised as a full forestry paradigm.</w:t>
      </w:r>
      <w:r>
        <w:rPr>
          <w:rFonts w:eastAsia="Calibri"/>
          <w:lang w:eastAsia="en-US"/>
        </w:rPr>
        <w:t xml:space="preserve"> </w:t>
      </w:r>
    </w:p>
    <w:p w14:paraId="1B36EBB8" w14:textId="77777777" w:rsidR="00D65A70" w:rsidRDefault="00D65A70" w:rsidP="006B58D2">
      <w:pPr>
        <w:spacing w:line="276" w:lineRule="auto"/>
        <w:jc w:val="both"/>
        <w:rPr>
          <w:rFonts w:eastAsia="Calibri"/>
          <w:lang w:eastAsia="en-US"/>
        </w:rPr>
      </w:pPr>
    </w:p>
    <w:p w14:paraId="782BD6E4" w14:textId="510FB7D3" w:rsidR="00CE26A1" w:rsidRDefault="00316906" w:rsidP="006B58D2">
      <w:pPr>
        <w:spacing w:line="276" w:lineRule="auto"/>
        <w:jc w:val="both"/>
        <w:rPr>
          <w:rFonts w:eastAsia="Calibri"/>
          <w:lang w:eastAsia="en-US"/>
        </w:rPr>
      </w:pPr>
      <w:r>
        <w:rPr>
          <w:rFonts w:eastAsia="Calibri"/>
          <w:lang w:eastAsia="en-US"/>
        </w:rPr>
        <w:t xml:space="preserve">It was at this point that the by now many and various forestry concepts in circulation become conflated and even confused in professional as well as policy circles. </w:t>
      </w:r>
      <w:r w:rsidR="0068744E">
        <w:rPr>
          <w:rFonts w:eastAsia="Calibri"/>
          <w:lang w:eastAsia="en-US"/>
        </w:rPr>
        <w:t xml:space="preserve">Mather </w:t>
      </w:r>
      <w:r w:rsidR="000F662B">
        <w:rPr>
          <w:rFonts w:eastAsia="Calibri"/>
          <w:lang w:eastAsia="en-US"/>
        </w:rPr>
        <w:fldChar w:fldCharType="begin"/>
      </w:r>
      <w:r w:rsidR="000F662B">
        <w:rPr>
          <w:rFonts w:eastAsia="Calibri"/>
          <w:lang w:eastAsia="en-US"/>
        </w:rPr>
        <w:instrText xml:space="preserve"> ADDIN EN.CITE &lt;EndNote&gt;&lt;Cite ExcludeAuth="1"&gt;&lt;Author&gt;Mather&lt;/Author&gt;&lt;Year&gt;2001&lt;/Year&gt;&lt;RecNum&gt;1236&lt;/RecNum&gt;&lt;DisplayText&gt;(2001)&lt;/DisplayText&gt;&lt;record&gt;&lt;rec-number&gt;1236&lt;/rec-number&gt;&lt;foreign-keys&gt;&lt;key app="EN" db-id="2vs5srr06trrpoez204vzzfwsfee5psv0w90"&gt;1236&lt;/key&gt;&lt;/foreign-keys&gt;&lt;ref-type name="Journal Article"&gt;17&lt;/ref-type&gt;&lt;contributors&gt;&lt;authors&gt;&lt;author&gt;Mather, A. S.&lt;/author&gt;&lt;/authors&gt;&lt;/contributors&gt;&lt;titles&gt;&lt;title&gt;Forests of consumption: postproductivism, postmaterialism, and the postindustrial forest &lt;/title&gt;&lt;secondary-title&gt;Environment and Planning C, Government and Policy &lt;/secondary-title&gt;&lt;/titles&gt;&lt;periodical&gt;&lt;full-title&gt;Environment and Planning C, Government and Policy&lt;/full-title&gt;&lt;/periodical&gt;&lt;pages&gt;249-268&lt;/pages&gt;&lt;volume&gt;19&lt;/volume&gt;&lt;number&gt;2&lt;/number&gt;&lt;dates&gt;&lt;year&gt;2001&lt;/year&gt;&lt;/dates&gt;&lt;urls&gt;&lt;/urls&gt;&lt;/record&gt;&lt;/Cite&gt;&lt;/EndNote&gt;</w:instrText>
      </w:r>
      <w:r w:rsidR="000F662B">
        <w:rPr>
          <w:rFonts w:eastAsia="Calibri"/>
          <w:lang w:eastAsia="en-US"/>
        </w:rPr>
        <w:fldChar w:fldCharType="separate"/>
      </w:r>
      <w:r w:rsidR="000F662B">
        <w:rPr>
          <w:rFonts w:eastAsia="Calibri"/>
          <w:noProof/>
          <w:lang w:eastAsia="en-US"/>
        </w:rPr>
        <w:t>(</w:t>
      </w:r>
      <w:hyperlink w:anchor="_ENREF_58" w:tooltip="Mather, 2001 #1236" w:history="1">
        <w:r w:rsidR="004B05B3">
          <w:rPr>
            <w:rFonts w:eastAsia="Calibri"/>
            <w:noProof/>
            <w:lang w:eastAsia="en-US"/>
          </w:rPr>
          <w:t>2001</w:t>
        </w:r>
      </w:hyperlink>
      <w:r w:rsidR="000F662B">
        <w:rPr>
          <w:rFonts w:eastAsia="Calibri"/>
          <w:noProof/>
          <w:lang w:eastAsia="en-US"/>
        </w:rPr>
        <w:t>)</w:t>
      </w:r>
      <w:r w:rsidR="000F662B">
        <w:rPr>
          <w:rFonts w:eastAsia="Calibri"/>
          <w:lang w:eastAsia="en-US"/>
        </w:rPr>
        <w:fldChar w:fldCharType="end"/>
      </w:r>
      <w:r w:rsidR="0068744E">
        <w:rPr>
          <w:rFonts w:eastAsia="Calibri"/>
          <w:lang w:eastAsia="en-US"/>
        </w:rPr>
        <w:t xml:space="preserve"> for example</w:t>
      </w:r>
      <w:r w:rsidR="00D77FC6" w:rsidRPr="004137EC">
        <w:rPr>
          <w:rFonts w:eastAsia="Calibri"/>
          <w:lang w:eastAsia="en-US"/>
        </w:rPr>
        <w:t xml:space="preserve"> observe</w:t>
      </w:r>
      <w:r>
        <w:rPr>
          <w:rFonts w:eastAsia="Calibri"/>
          <w:lang w:eastAsia="en-US"/>
        </w:rPr>
        <w:t>s</w:t>
      </w:r>
      <w:r w:rsidR="0068744E">
        <w:rPr>
          <w:rFonts w:eastAsia="Calibri"/>
          <w:lang w:eastAsia="en-US"/>
        </w:rPr>
        <w:t>,</w:t>
      </w:r>
      <w:r w:rsidR="00313937">
        <w:rPr>
          <w:rFonts w:eastAsia="Calibri"/>
          <w:lang w:eastAsia="en-US"/>
        </w:rPr>
        <w:t xml:space="preserve"> that </w:t>
      </w:r>
      <w:r w:rsidR="005D4F61">
        <w:rPr>
          <w:rFonts w:eastAsia="Calibri"/>
          <w:lang w:eastAsia="en-US"/>
        </w:rPr>
        <w:t xml:space="preserve">in the 1990s </w:t>
      </w:r>
      <w:r w:rsidR="00313937">
        <w:rPr>
          <w:rFonts w:eastAsia="Calibri"/>
          <w:lang w:eastAsia="en-US"/>
        </w:rPr>
        <w:t>“</w:t>
      </w:r>
      <w:r w:rsidR="00D77FC6" w:rsidRPr="004137EC">
        <w:rPr>
          <w:rFonts w:eastAsia="Calibri"/>
          <w:i/>
          <w:lang w:eastAsia="en-US"/>
        </w:rPr>
        <w:t>in practice, sustainable forestry and multi-purpose or multi</w:t>
      </w:r>
      <w:r w:rsidR="00386728">
        <w:rPr>
          <w:rFonts w:eastAsia="Calibri"/>
          <w:i/>
          <w:lang w:eastAsia="en-US"/>
        </w:rPr>
        <w:t>-</w:t>
      </w:r>
      <w:r w:rsidR="00D77FC6" w:rsidRPr="004137EC">
        <w:rPr>
          <w:rFonts w:eastAsia="Calibri"/>
          <w:i/>
          <w:lang w:eastAsia="en-US"/>
        </w:rPr>
        <w:t>functional fo</w:t>
      </w:r>
      <w:r w:rsidR="00313937">
        <w:rPr>
          <w:rFonts w:eastAsia="Calibri"/>
          <w:i/>
          <w:lang w:eastAsia="en-US"/>
        </w:rPr>
        <w:t>restry became almost synonymous”</w:t>
      </w:r>
      <w:r w:rsidR="00D77FC6" w:rsidRPr="004137EC">
        <w:rPr>
          <w:rFonts w:eastAsia="Calibri"/>
          <w:lang w:eastAsia="en-US"/>
        </w:rPr>
        <w:t xml:space="preserve"> (p.256). </w:t>
      </w:r>
      <w:r w:rsidR="00386728">
        <w:rPr>
          <w:rFonts w:eastAsia="Calibri"/>
          <w:lang w:eastAsia="en-US"/>
        </w:rPr>
        <w:t>I</w:t>
      </w:r>
      <w:r w:rsidR="00D65A70">
        <w:rPr>
          <w:rFonts w:eastAsia="Calibri"/>
          <w:lang w:eastAsia="en-US"/>
        </w:rPr>
        <w:t>n later years, the two concepts tended to be used</w:t>
      </w:r>
      <w:r w:rsidR="00B67F82">
        <w:rPr>
          <w:rFonts w:eastAsia="Calibri"/>
          <w:lang w:eastAsia="en-US"/>
        </w:rPr>
        <w:t xml:space="preserve"> </w:t>
      </w:r>
      <w:r w:rsidR="00D65A70">
        <w:rPr>
          <w:rFonts w:eastAsia="Calibri"/>
          <w:lang w:eastAsia="en-US"/>
        </w:rPr>
        <w:t xml:space="preserve">in parallel </w:t>
      </w:r>
      <w:r w:rsidR="00CF7492">
        <w:rPr>
          <w:rFonts w:eastAsia="Calibri"/>
          <w:lang w:eastAsia="en-US"/>
        </w:rPr>
        <w:t xml:space="preserve">by </w:t>
      </w:r>
      <w:r w:rsidR="00327C6B">
        <w:rPr>
          <w:rFonts w:eastAsia="Calibri"/>
          <w:lang w:eastAsia="en-US"/>
        </w:rPr>
        <w:t xml:space="preserve">both </w:t>
      </w:r>
      <w:r w:rsidR="00D65A70">
        <w:rPr>
          <w:rFonts w:eastAsia="Calibri"/>
          <w:lang w:eastAsia="en-US"/>
        </w:rPr>
        <w:t>forestry practitioners and policy-makers</w:t>
      </w:r>
      <w:r w:rsidR="00CD6F0C">
        <w:rPr>
          <w:rFonts w:eastAsia="Calibri"/>
          <w:lang w:eastAsia="en-US"/>
        </w:rPr>
        <w:t xml:space="preserve"> </w:t>
      </w:r>
      <w:r w:rsidR="00CD6F0C">
        <w:rPr>
          <w:rFonts w:eastAsia="Calibri"/>
          <w:lang w:eastAsia="en-US"/>
        </w:rPr>
        <w:fldChar w:fldCharType="begin"/>
      </w:r>
      <w:r w:rsidR="00CD6F0C">
        <w:rPr>
          <w:rFonts w:eastAsia="Calibri"/>
          <w:lang w:eastAsia="en-US"/>
        </w:rPr>
        <w:instrText xml:space="preserve"> ADDIN EN.CITE &lt;EndNote&gt;&lt;Cite&gt;&lt;Author&gt;Cubbage&lt;/Author&gt;&lt;Year&gt;2007&lt;/Year&gt;&lt;RecNum&gt;1142&lt;/RecNum&gt;&lt;DisplayText&gt;(Cubbage et al., 2007, Slee, 2012)&lt;/DisplayText&gt;&lt;record&gt;&lt;rec-number&gt;1142&lt;/rec-number&gt;&lt;foreign-keys&gt;&lt;key app="EN" db-id="2vs5srr06trrpoez204vzzfwsfee5psv0w90"&gt;1142&lt;/key&gt;&lt;/foreign-keys&gt;&lt;ref-type name="Journal Article"&gt;17&lt;/ref-type&gt;&lt;contributors&gt;&lt;authors&gt;&lt;author&gt;Cubbage, Frederick&lt;/author&gt;&lt;author&gt;Harou, Patrice&lt;/author&gt;&lt;author&gt;Sills, Erin&lt;/author&gt;&lt;/authors&gt;&lt;/contributors&gt;&lt;titles&gt;&lt;title&gt;Policy instruments to enhance multi-functional forest management&lt;/title&gt;&lt;secondary-title&gt;Forest Policy and Economics&lt;/secondary-title&gt;&lt;/titles&gt;&lt;periodical&gt;&lt;full-title&gt;Forest Policy and Economics&lt;/full-title&gt;&lt;/periodical&gt;&lt;pages&gt;833-851&lt;/pages&gt;&lt;volume&gt;9&lt;/volume&gt;&lt;number&gt;7&lt;/number&gt;&lt;keywords&gt;&lt;keyword&gt;Multi-functional forestry&lt;/keyword&gt;&lt;keyword&gt;Forest policy&lt;/keyword&gt;&lt;keyword&gt;Policy instruments&lt;/keyword&gt;&lt;keyword&gt;Policy determinants&lt;/keyword&gt;&lt;keyword&gt;Sustainable forest management&lt;/keyword&gt;&lt;/keywords&gt;&lt;dates&gt;&lt;year&gt;2007&lt;/year&gt;&lt;/dates&gt;&lt;isbn&gt;1389-9341&lt;/isbn&gt;&lt;urls&gt;&lt;related-urls&gt;&lt;url&gt;http://www.sciencedirect.com/science/article/pii/S1389934106001110&lt;/url&gt;&lt;/related-urls&gt;&lt;/urls&gt;&lt;electronic-resource-num&gt;10.1016/j.forpol.2006.03.010&lt;/electronic-resource-num&gt;&lt;/record&gt;&lt;/Cite&gt;&lt;Cite&gt;&lt;Author&gt;Slee&lt;/Author&gt;&lt;Year&gt;2012&lt;/Year&gt;&lt;RecNum&gt;1466&lt;/RecNum&gt;&lt;record&gt;&lt;rec-number&gt;1466&lt;/rec-number&gt;&lt;foreign-keys&gt;&lt;key app="EN" db-id="2vs5srr06trrpoez204vzzfwsfee5psv0w90"&gt;1466&lt;/key&gt;&lt;/foreign-keys&gt;&lt;ref-type name="Journal Article"&gt;17&lt;/ref-type&gt;&lt;contributors&gt;&lt;authors&gt;&lt;author&gt;Slee, B.&lt;/author&gt;&lt;/authors&gt;&lt;/contributors&gt;&lt;titles&gt;&lt;title&gt;Present opportunities for sustainable and multifunctional forest management for the development of rural areas&lt;/title&gt;&lt;secondary-title&gt;Journal of Forest and Mountain Environments&lt;/secondary-title&gt;&lt;/titles&gt;&lt;periodical&gt;&lt;full-title&gt;Journal of Forest and Mountain Environments&lt;/full-title&gt;&lt;/periodical&gt;&lt;pages&gt;147-160&lt;/pages&gt;&lt;volume&gt;67&lt;/volume&gt;&lt;number&gt;2&lt;/number&gt;&lt;dates&gt;&lt;year&gt;2012&lt;/year&gt;&lt;/dates&gt;&lt;urls&gt;&lt;/urls&gt;&lt;/record&gt;&lt;/Cite&gt;&lt;/EndNote&gt;</w:instrText>
      </w:r>
      <w:r w:rsidR="00CD6F0C">
        <w:rPr>
          <w:rFonts w:eastAsia="Calibri"/>
          <w:lang w:eastAsia="en-US"/>
        </w:rPr>
        <w:fldChar w:fldCharType="separate"/>
      </w:r>
      <w:r w:rsidR="00CD6F0C">
        <w:rPr>
          <w:rFonts w:eastAsia="Calibri"/>
          <w:noProof/>
          <w:lang w:eastAsia="en-US"/>
        </w:rPr>
        <w:t>(</w:t>
      </w:r>
      <w:hyperlink w:anchor="_ENREF_10" w:tooltip="Cubbage, 2007 #1142" w:history="1">
        <w:r w:rsidR="004B05B3">
          <w:rPr>
            <w:rFonts w:eastAsia="Calibri"/>
            <w:noProof/>
            <w:lang w:eastAsia="en-US"/>
          </w:rPr>
          <w:t>Cubbage et al., 2007</w:t>
        </w:r>
      </w:hyperlink>
      <w:r w:rsidR="00CD6F0C">
        <w:rPr>
          <w:rFonts w:eastAsia="Calibri"/>
          <w:noProof/>
          <w:lang w:eastAsia="en-US"/>
        </w:rPr>
        <w:t xml:space="preserve">, </w:t>
      </w:r>
      <w:hyperlink w:anchor="_ENREF_82" w:tooltip="Slee, 2012 #1466" w:history="1">
        <w:r w:rsidR="004B05B3">
          <w:rPr>
            <w:rFonts w:eastAsia="Calibri"/>
            <w:noProof/>
            <w:lang w:eastAsia="en-US"/>
          </w:rPr>
          <w:t>Slee, 2012</w:t>
        </w:r>
      </w:hyperlink>
      <w:r w:rsidR="00CD6F0C">
        <w:rPr>
          <w:rFonts w:eastAsia="Calibri"/>
          <w:noProof/>
          <w:lang w:eastAsia="en-US"/>
        </w:rPr>
        <w:t>)</w:t>
      </w:r>
      <w:r w:rsidR="00CD6F0C">
        <w:rPr>
          <w:rFonts w:eastAsia="Calibri"/>
          <w:lang w:eastAsia="en-US"/>
        </w:rPr>
        <w:fldChar w:fldCharType="end"/>
      </w:r>
      <w:r w:rsidR="00CF7492">
        <w:rPr>
          <w:rFonts w:eastAsia="Calibri"/>
          <w:lang w:eastAsia="en-US"/>
        </w:rPr>
        <w:t xml:space="preserve">. </w:t>
      </w:r>
      <w:proofErr w:type="spellStart"/>
      <w:r w:rsidR="00C5485F" w:rsidRPr="00C5485F">
        <w:rPr>
          <w:rFonts w:eastAsia="Calibri"/>
          <w:lang w:eastAsia="en-US"/>
        </w:rPr>
        <w:t>Surel</w:t>
      </w:r>
      <w:proofErr w:type="spellEnd"/>
      <w:r w:rsidR="00C5485F" w:rsidRPr="00C5485F">
        <w:rPr>
          <w:rFonts w:eastAsia="Calibri"/>
          <w:lang w:eastAsia="en-US"/>
        </w:rPr>
        <w:t xml:space="preserve"> </w:t>
      </w:r>
      <w:r w:rsidR="004135BC">
        <w:rPr>
          <w:rFonts w:eastAsia="Calibri"/>
          <w:lang w:eastAsia="en-US"/>
        </w:rPr>
        <w:fldChar w:fldCharType="begin"/>
      </w:r>
      <w:r w:rsidR="004135BC">
        <w:rPr>
          <w:rFonts w:eastAsia="Calibri"/>
          <w:lang w:eastAsia="en-US"/>
        </w:rPr>
        <w:instrText xml:space="preserve"> ADDIN EN.CITE &lt;EndNote&gt;&lt;Cite ExcludeAuth="1"&gt;&lt;Author&gt;Surel&lt;/Author&gt;&lt;Year&gt;2000&lt;/Year&gt;&lt;RecNum&gt;1416&lt;/RecNum&gt;&lt;DisplayText&gt;(2000)&lt;/DisplayText&gt;&lt;record&gt;&lt;rec-number&gt;1416&lt;/rec-number&gt;&lt;foreign-keys&gt;&lt;key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4135BC">
        <w:rPr>
          <w:rFonts w:eastAsia="Calibri"/>
          <w:lang w:eastAsia="en-US"/>
        </w:rPr>
        <w:fldChar w:fldCharType="separate"/>
      </w:r>
      <w:r w:rsidR="004135BC">
        <w:rPr>
          <w:rFonts w:eastAsia="Calibri"/>
          <w:noProof/>
          <w:lang w:eastAsia="en-US"/>
        </w:rPr>
        <w:t>(</w:t>
      </w:r>
      <w:hyperlink w:anchor="_ENREF_84" w:tooltip="Surel, 2000 #1416" w:history="1">
        <w:r w:rsidR="004B05B3">
          <w:rPr>
            <w:rFonts w:eastAsia="Calibri"/>
            <w:noProof/>
            <w:lang w:eastAsia="en-US"/>
          </w:rPr>
          <w:t>2000</w:t>
        </w:r>
      </w:hyperlink>
      <w:r w:rsidR="004135BC">
        <w:rPr>
          <w:rFonts w:eastAsia="Calibri"/>
          <w:noProof/>
          <w:lang w:eastAsia="en-US"/>
        </w:rPr>
        <w:t>)</w:t>
      </w:r>
      <w:r w:rsidR="004135BC">
        <w:rPr>
          <w:rFonts w:eastAsia="Calibri"/>
          <w:lang w:eastAsia="en-US"/>
        </w:rPr>
        <w:fldChar w:fldCharType="end"/>
      </w:r>
      <w:r w:rsidR="00C5485F" w:rsidRPr="00C5485F">
        <w:rPr>
          <w:rFonts w:eastAsia="Calibri"/>
          <w:lang w:eastAsia="en-US"/>
        </w:rPr>
        <w:t xml:space="preserve"> </w:t>
      </w:r>
      <w:r w:rsidR="00DD4266">
        <w:rPr>
          <w:rFonts w:eastAsia="Calibri"/>
          <w:lang w:eastAsia="en-US"/>
        </w:rPr>
        <w:t>offer</w:t>
      </w:r>
      <w:r w:rsidR="00643029">
        <w:rPr>
          <w:rFonts w:eastAsia="Calibri"/>
          <w:lang w:eastAsia="en-US"/>
        </w:rPr>
        <w:t>s</w:t>
      </w:r>
      <w:r w:rsidR="00DD4266">
        <w:rPr>
          <w:rFonts w:eastAsia="Calibri"/>
          <w:lang w:eastAsia="en-US"/>
        </w:rPr>
        <w:t xml:space="preserve"> a theoretical explanation for this, </w:t>
      </w:r>
      <w:r w:rsidR="007A4907">
        <w:rPr>
          <w:rFonts w:eastAsia="Calibri"/>
          <w:lang w:eastAsia="en-US"/>
        </w:rPr>
        <w:t>suggesting</w:t>
      </w:r>
      <w:r w:rsidR="00D65A70">
        <w:rPr>
          <w:rFonts w:eastAsia="Calibri"/>
          <w:lang w:eastAsia="en-US"/>
        </w:rPr>
        <w:t xml:space="preserve"> that the adoption of a new </w:t>
      </w:r>
      <w:r w:rsidR="008D5A92">
        <w:rPr>
          <w:rFonts w:eastAsia="Calibri"/>
          <w:lang w:eastAsia="en-US"/>
        </w:rPr>
        <w:t>norm</w:t>
      </w:r>
      <w:r w:rsidR="00E408AF">
        <w:rPr>
          <w:rFonts w:eastAsia="Calibri"/>
          <w:lang w:eastAsia="en-US"/>
        </w:rPr>
        <w:t xml:space="preserve"> may</w:t>
      </w:r>
      <w:r w:rsidR="00B438C4">
        <w:rPr>
          <w:rFonts w:eastAsia="Calibri"/>
          <w:lang w:eastAsia="en-US"/>
        </w:rPr>
        <w:t xml:space="preserve"> </w:t>
      </w:r>
      <w:r w:rsidR="008D5A92" w:rsidRPr="007E211B">
        <w:rPr>
          <w:rFonts w:eastAsia="Calibri"/>
          <w:lang w:eastAsia="en-US"/>
        </w:rPr>
        <w:t>not necessarily substi</w:t>
      </w:r>
      <w:r w:rsidR="008D5A92">
        <w:rPr>
          <w:rFonts w:eastAsia="Calibri"/>
          <w:lang w:eastAsia="en-US"/>
        </w:rPr>
        <w:t>tute the old policy framework</w:t>
      </w:r>
      <w:r w:rsidR="008D5A92" w:rsidRPr="007E211B">
        <w:rPr>
          <w:rFonts w:eastAsia="Calibri"/>
          <w:lang w:eastAsia="en-US"/>
        </w:rPr>
        <w:t>, particularly during the early phase of its adoption, but rather manifest</w:t>
      </w:r>
      <w:r>
        <w:rPr>
          <w:rFonts w:eastAsia="Calibri"/>
          <w:lang w:eastAsia="en-US"/>
        </w:rPr>
        <w:t>s</w:t>
      </w:r>
      <w:r w:rsidR="008D5A92" w:rsidRPr="007E211B">
        <w:rPr>
          <w:rFonts w:eastAsia="Calibri"/>
          <w:lang w:eastAsia="en-US"/>
        </w:rPr>
        <w:t xml:space="preserve"> itself through associations, retranslations and new hierarchical rankings of existing elements</w:t>
      </w:r>
      <w:r w:rsidR="008D5A92">
        <w:rPr>
          <w:rFonts w:eastAsia="Calibri"/>
          <w:lang w:eastAsia="en-US"/>
        </w:rPr>
        <w:t xml:space="preserve"> </w:t>
      </w:r>
      <w:r w:rsidR="008D5A92">
        <w:rPr>
          <w:rFonts w:eastAsia="Calibri"/>
          <w:lang w:eastAsia="en-US"/>
        </w:rPr>
        <w:fldChar w:fldCharType="begin"/>
      </w:r>
      <w:r w:rsidR="008D5A92">
        <w:rPr>
          <w:rFonts w:eastAsia="Calibri"/>
          <w:lang w:eastAsia="en-US"/>
        </w:rPr>
        <w:instrText xml:space="preserve"> ADDIN EN.CITE &lt;EndNote&gt;&lt;Cite&gt;&lt;Author&gt;Surel&lt;/Author&gt;&lt;Year&gt;2000&lt;/Year&gt;&lt;RecNum&gt;1416&lt;/RecNum&gt;&lt;DisplayText&gt;(Surel, 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8D5A92">
        <w:rPr>
          <w:rFonts w:eastAsia="Calibri"/>
          <w:lang w:eastAsia="en-US"/>
        </w:rPr>
        <w:fldChar w:fldCharType="separate"/>
      </w:r>
      <w:r w:rsidR="008D5A92">
        <w:rPr>
          <w:rFonts w:eastAsia="Calibri"/>
          <w:noProof/>
          <w:lang w:eastAsia="en-US"/>
        </w:rPr>
        <w:t>(</w:t>
      </w:r>
      <w:hyperlink w:anchor="_ENREF_84" w:tooltip="Surel, 2000 #1416" w:history="1">
        <w:r w:rsidR="004B05B3">
          <w:rPr>
            <w:rFonts w:eastAsia="Calibri"/>
            <w:noProof/>
            <w:lang w:eastAsia="en-US"/>
          </w:rPr>
          <w:t>Surel, 2000</w:t>
        </w:r>
      </w:hyperlink>
      <w:r w:rsidR="008D5A92">
        <w:rPr>
          <w:rFonts w:eastAsia="Calibri"/>
          <w:noProof/>
          <w:lang w:eastAsia="en-US"/>
        </w:rPr>
        <w:t>)</w:t>
      </w:r>
      <w:r w:rsidR="008D5A92">
        <w:rPr>
          <w:rFonts w:eastAsia="Calibri"/>
          <w:lang w:eastAsia="en-US"/>
        </w:rPr>
        <w:fldChar w:fldCharType="end"/>
      </w:r>
      <w:r>
        <w:rPr>
          <w:rFonts w:eastAsia="Calibri"/>
          <w:lang w:eastAsia="en-US"/>
        </w:rPr>
        <w:t>.</w:t>
      </w:r>
      <w:r w:rsidR="008D5A92" w:rsidRPr="008D5A92">
        <w:t xml:space="preserve"> </w:t>
      </w:r>
      <w:r w:rsidR="00EA369F">
        <w:rPr>
          <w:rFonts w:eastAsia="Calibri"/>
          <w:lang w:eastAsia="en-US"/>
        </w:rPr>
        <w:t xml:space="preserve">A new approach does not </w:t>
      </w:r>
      <w:r w:rsidR="0051525E">
        <w:t>‘destroy’</w:t>
      </w:r>
      <w:r w:rsidR="00BD24AF">
        <w:t xml:space="preserve"> </w:t>
      </w:r>
      <w:r w:rsidR="00EE33B2">
        <w:t>an existing (dominant) paradigm</w:t>
      </w:r>
      <w:r w:rsidR="0051525E">
        <w:t xml:space="preserve">; </w:t>
      </w:r>
      <w:r w:rsidR="00EE33B2">
        <w:t>rather it be</w:t>
      </w:r>
      <w:r w:rsidR="0051525E">
        <w:t xml:space="preserve">comes the </w:t>
      </w:r>
      <w:r w:rsidR="00EE33B2">
        <w:t xml:space="preserve">new </w:t>
      </w:r>
      <w:r w:rsidR="0051525E">
        <w:t xml:space="preserve">reference point </w:t>
      </w:r>
      <w:r w:rsidR="00EE33B2">
        <w:t xml:space="preserve">towards </w:t>
      </w:r>
      <w:r w:rsidR="0051525E">
        <w:t xml:space="preserve">which these older </w:t>
      </w:r>
      <w:r w:rsidR="00EE33B2">
        <w:t>frames</w:t>
      </w:r>
      <w:r w:rsidR="0051525E">
        <w:t xml:space="preserve"> must </w:t>
      </w:r>
      <w:r w:rsidR="005D2F42">
        <w:t>adapt</w:t>
      </w:r>
      <w:r w:rsidR="00EE33B2">
        <w:t xml:space="preserve"> </w:t>
      </w:r>
      <w:r w:rsidR="0051525E">
        <w:fldChar w:fldCharType="begin"/>
      </w:r>
      <w:r w:rsidR="0051525E">
        <w:instrText xml:space="preserve"> ADDIN EN.CITE &lt;EndNote&gt;&lt;Cite&gt;&lt;Author&gt;Surel&lt;/Author&gt;&lt;Year&gt;2000&lt;/Year&gt;&lt;RecNum&gt;1416&lt;/RecNum&gt;&lt;DisplayText&gt;(Surel, 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51525E">
        <w:fldChar w:fldCharType="separate"/>
      </w:r>
      <w:r w:rsidR="0051525E">
        <w:rPr>
          <w:noProof/>
        </w:rPr>
        <w:t>(</w:t>
      </w:r>
      <w:hyperlink w:anchor="_ENREF_84" w:tooltip="Surel, 2000 #1416" w:history="1">
        <w:r w:rsidR="004B05B3">
          <w:rPr>
            <w:noProof/>
          </w:rPr>
          <w:t>Surel, 2000</w:t>
        </w:r>
      </w:hyperlink>
      <w:r w:rsidR="0051525E">
        <w:rPr>
          <w:noProof/>
        </w:rPr>
        <w:t>)</w:t>
      </w:r>
      <w:r w:rsidR="0051525E">
        <w:fldChar w:fldCharType="end"/>
      </w:r>
      <w:r w:rsidR="0051525E">
        <w:t xml:space="preserve">. </w:t>
      </w:r>
      <w:r w:rsidR="00587B8D">
        <w:t xml:space="preserve">Moreover, many </w:t>
      </w:r>
      <w:r w:rsidR="00791612">
        <w:t xml:space="preserve">researchers acknowledge the existence of </w:t>
      </w:r>
      <w:r w:rsidR="00D20629">
        <w:t>different or even ‘competing’ paradigms</w:t>
      </w:r>
      <w:r w:rsidR="009C14CB">
        <w:t xml:space="preserve"> </w:t>
      </w:r>
      <w:r w:rsidR="00D20629">
        <w:t xml:space="preserve">at any one time. </w:t>
      </w:r>
      <w:r w:rsidR="00D20629" w:rsidRPr="00EE33B2">
        <w:t>A dominant paradigm, if there is one, is thus not necessarily exclusive, ad</w:t>
      </w:r>
      <w:r w:rsidR="00D20629">
        <w:t>ding to the overall complexity</w:t>
      </w:r>
      <w:r w:rsidR="00786683">
        <w:t xml:space="preserve"> </w:t>
      </w:r>
      <w:r w:rsidR="00786683">
        <w:fldChar w:fldCharType="begin"/>
      </w:r>
      <w:r w:rsidR="00786683">
        <w:instrText xml:space="preserve"> ADDIN EN.CITE &lt;EndNote&gt;&lt;Cite&gt;&lt;Author&gt;Surel&lt;/Author&gt;&lt;Year&gt;2000&lt;/Year&gt;&lt;RecNum&gt;1416&lt;/RecNum&gt;&lt;DisplayText&gt;(Surel, 2000)&lt;/DisplayText&gt;&lt;record&gt;&lt;rec-number&gt;1416&lt;/rec-number&gt;&lt;foreign-keys&gt;&lt;key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786683">
        <w:fldChar w:fldCharType="separate"/>
      </w:r>
      <w:r w:rsidR="00786683">
        <w:rPr>
          <w:noProof/>
        </w:rPr>
        <w:t>(</w:t>
      </w:r>
      <w:hyperlink w:anchor="_ENREF_84" w:tooltip="Surel, 2000 #1416" w:history="1">
        <w:r w:rsidR="004B05B3">
          <w:rPr>
            <w:noProof/>
          </w:rPr>
          <w:t>Surel, 2000</w:t>
        </w:r>
      </w:hyperlink>
      <w:r w:rsidR="00786683">
        <w:rPr>
          <w:noProof/>
        </w:rPr>
        <w:t>)</w:t>
      </w:r>
      <w:r w:rsidR="00786683">
        <w:fldChar w:fldCharType="end"/>
      </w:r>
      <w:r w:rsidR="00786683">
        <w:t xml:space="preserve">. </w:t>
      </w:r>
      <w:r w:rsidR="008A66F9">
        <w:rPr>
          <w:rFonts w:eastAsia="Calibri"/>
          <w:lang w:eastAsia="en-US"/>
        </w:rPr>
        <w:t>Here</w:t>
      </w:r>
      <w:r w:rsidR="005A6CD6">
        <w:rPr>
          <w:rFonts w:eastAsia="Calibri"/>
          <w:lang w:eastAsia="en-US"/>
        </w:rPr>
        <w:t>, t</w:t>
      </w:r>
      <w:r w:rsidR="00C5485F" w:rsidRPr="00C5485F">
        <w:rPr>
          <w:rFonts w:eastAsia="Calibri"/>
          <w:lang w:eastAsia="en-US"/>
        </w:rPr>
        <w:t>he idea of multi-purpose forestry continues to be used throughout the following years until today</w:t>
      </w:r>
      <w:r w:rsidR="00C5485F">
        <w:rPr>
          <w:rFonts w:eastAsia="Calibri"/>
          <w:lang w:eastAsia="en-US"/>
        </w:rPr>
        <w:t xml:space="preserve">. </w:t>
      </w:r>
      <w:r>
        <w:rPr>
          <w:rFonts w:eastAsia="Calibri"/>
          <w:lang w:eastAsia="en-US"/>
        </w:rPr>
        <w:t xml:space="preserve">This being said, </w:t>
      </w:r>
      <w:r w:rsidR="003C1331">
        <w:rPr>
          <w:rFonts w:eastAsia="Calibri"/>
          <w:lang w:eastAsia="en-US"/>
        </w:rPr>
        <w:t>and despite a lack of formal legal underpinning, SFM has become a</w:t>
      </w:r>
      <w:r>
        <w:rPr>
          <w:rFonts w:eastAsia="Calibri"/>
          <w:lang w:eastAsia="en-US"/>
        </w:rPr>
        <w:t xml:space="preserve">n enduring </w:t>
      </w:r>
      <w:r w:rsidR="00CA2611">
        <w:rPr>
          <w:rFonts w:eastAsia="Calibri"/>
          <w:lang w:eastAsia="en-US"/>
        </w:rPr>
        <w:t xml:space="preserve">term of reference for </w:t>
      </w:r>
      <w:r w:rsidR="003C1331">
        <w:rPr>
          <w:rFonts w:eastAsia="Calibri"/>
          <w:lang w:eastAsia="en-US"/>
        </w:rPr>
        <w:t>British forestry</w:t>
      </w:r>
      <w:r w:rsidR="00CA2611">
        <w:rPr>
          <w:rFonts w:eastAsia="Calibri"/>
          <w:lang w:eastAsia="en-US"/>
        </w:rPr>
        <w:t xml:space="preserve">, acting as a source </w:t>
      </w:r>
      <w:r w:rsidR="00CA2611">
        <w:rPr>
          <w:rFonts w:eastAsia="Calibri"/>
          <w:lang w:eastAsia="en-US"/>
        </w:rPr>
        <w:lastRenderedPageBreak/>
        <w:t xml:space="preserve">of ideas about long term forest planning and providing the policy justification for further shifts in funding and research. </w:t>
      </w:r>
    </w:p>
    <w:p w14:paraId="27203F96" w14:textId="77777777" w:rsidR="00244B37" w:rsidRDefault="00244B37" w:rsidP="006B58D2">
      <w:pPr>
        <w:spacing w:line="276" w:lineRule="auto"/>
        <w:jc w:val="both"/>
      </w:pPr>
    </w:p>
    <w:p w14:paraId="71D9CD55" w14:textId="47B082D7" w:rsidR="001131E3" w:rsidRPr="00A84DCE" w:rsidRDefault="00914D3C" w:rsidP="006B58D2">
      <w:pPr>
        <w:spacing w:line="276" w:lineRule="auto"/>
        <w:jc w:val="both"/>
        <w:rPr>
          <w:rFonts w:eastAsia="Calibri"/>
          <w:b/>
          <w:lang w:eastAsia="en-US"/>
        </w:rPr>
      </w:pPr>
      <w:r>
        <w:rPr>
          <w:rFonts w:eastAsia="Calibri"/>
          <w:b/>
          <w:lang w:eastAsia="en-US"/>
        </w:rPr>
        <w:t>3</w:t>
      </w:r>
      <w:r w:rsidR="00B305D5" w:rsidRPr="00A84DCE">
        <w:rPr>
          <w:rFonts w:eastAsia="Calibri"/>
          <w:b/>
          <w:lang w:eastAsia="en-US"/>
        </w:rPr>
        <w:t>.</w:t>
      </w:r>
      <w:r w:rsidR="00DC5108">
        <w:rPr>
          <w:rFonts w:eastAsia="Calibri"/>
          <w:b/>
          <w:lang w:eastAsia="en-US"/>
        </w:rPr>
        <w:t>4</w:t>
      </w:r>
      <w:r w:rsidR="00C025BB">
        <w:rPr>
          <w:rFonts w:eastAsia="Calibri"/>
          <w:b/>
          <w:lang w:eastAsia="en-US"/>
        </w:rPr>
        <w:t>.</w:t>
      </w:r>
      <w:r w:rsidR="00B305D5" w:rsidRPr="00A84DCE">
        <w:rPr>
          <w:rFonts w:eastAsia="Calibri"/>
          <w:b/>
          <w:lang w:eastAsia="en-US"/>
        </w:rPr>
        <w:t xml:space="preserve"> </w:t>
      </w:r>
      <w:r w:rsidR="00BF0A8C">
        <w:rPr>
          <w:rFonts w:eastAsia="Calibri"/>
          <w:b/>
          <w:lang w:eastAsia="en-US"/>
        </w:rPr>
        <w:t xml:space="preserve">Recent </w:t>
      </w:r>
      <w:r w:rsidR="00BF0A8C" w:rsidRPr="00A84DCE">
        <w:rPr>
          <w:rFonts w:eastAsia="Calibri"/>
          <w:b/>
          <w:lang w:eastAsia="en-US"/>
        </w:rPr>
        <w:t>Shifts</w:t>
      </w:r>
      <w:r w:rsidR="00B305D5" w:rsidRPr="00A84DCE">
        <w:rPr>
          <w:rFonts w:eastAsia="Calibri"/>
          <w:b/>
          <w:lang w:eastAsia="en-US"/>
        </w:rPr>
        <w:t xml:space="preserve"> in Forestry</w:t>
      </w:r>
      <w:r w:rsidR="002C353A">
        <w:rPr>
          <w:rFonts w:eastAsia="Calibri"/>
          <w:b/>
          <w:lang w:eastAsia="en-US"/>
        </w:rPr>
        <w:t>:</w:t>
      </w:r>
      <w:r w:rsidR="00B305D5" w:rsidRPr="00A84DCE">
        <w:rPr>
          <w:rFonts w:eastAsia="Calibri"/>
          <w:b/>
          <w:lang w:eastAsia="en-US"/>
        </w:rPr>
        <w:t xml:space="preserve"> </w:t>
      </w:r>
      <w:r w:rsidR="007021FC">
        <w:rPr>
          <w:rFonts w:eastAsia="Calibri"/>
          <w:b/>
          <w:lang w:eastAsia="en-US"/>
        </w:rPr>
        <w:t>2007</w:t>
      </w:r>
      <w:r w:rsidR="00B305D5" w:rsidRPr="00A84DCE">
        <w:rPr>
          <w:rFonts w:eastAsia="Calibri"/>
          <w:b/>
          <w:lang w:eastAsia="en-US"/>
        </w:rPr>
        <w:t xml:space="preserve"> </w:t>
      </w:r>
      <w:r w:rsidR="001131E3" w:rsidRPr="00A84DCE">
        <w:rPr>
          <w:rFonts w:eastAsia="Calibri"/>
          <w:b/>
          <w:lang w:eastAsia="en-US"/>
        </w:rPr>
        <w:t>-</w:t>
      </w:r>
      <w:r w:rsidR="00B215BD" w:rsidRPr="00A84DCE">
        <w:rPr>
          <w:rFonts w:eastAsia="Calibri"/>
          <w:b/>
          <w:lang w:eastAsia="en-US"/>
        </w:rPr>
        <w:t xml:space="preserve"> </w:t>
      </w:r>
      <w:r w:rsidR="001E5B74" w:rsidRPr="00A84DCE">
        <w:rPr>
          <w:rFonts w:eastAsia="Calibri"/>
          <w:b/>
          <w:lang w:eastAsia="en-US"/>
        </w:rPr>
        <w:t>present</w:t>
      </w:r>
    </w:p>
    <w:p w14:paraId="67AA1D82" w14:textId="23ED333B" w:rsidR="00AE4C5B" w:rsidRDefault="00316906" w:rsidP="006B58D2">
      <w:pPr>
        <w:spacing w:line="276" w:lineRule="auto"/>
        <w:jc w:val="both"/>
        <w:rPr>
          <w:rFonts w:eastAsia="Calibri"/>
          <w:lang w:eastAsia="en-US"/>
        </w:rPr>
      </w:pPr>
      <w:r>
        <w:rPr>
          <w:rFonts w:eastAsia="Calibri"/>
          <w:lang w:eastAsia="en-US"/>
        </w:rPr>
        <w:t xml:space="preserve">Indeed, the recent history of British forestry policy and the scientific and policy discourses surrounding </w:t>
      </w:r>
      <w:r w:rsidR="008C3487">
        <w:rPr>
          <w:rFonts w:eastAsia="Calibri"/>
          <w:lang w:eastAsia="en-US"/>
        </w:rPr>
        <w:t>it</w:t>
      </w:r>
      <w:r>
        <w:rPr>
          <w:rFonts w:eastAsia="Calibri"/>
          <w:lang w:eastAsia="en-US"/>
        </w:rPr>
        <w:t xml:space="preserve"> is largely one of further refinement and extension to this core idea. One of the most important of these is the so-called </w:t>
      </w:r>
      <w:r w:rsidR="001B4D4F" w:rsidRPr="00A84DCE">
        <w:rPr>
          <w:rFonts w:eastAsia="Calibri"/>
          <w:lang w:eastAsia="en-US"/>
        </w:rPr>
        <w:t>Ecosystem</w:t>
      </w:r>
      <w:r w:rsidR="00035504" w:rsidRPr="00A84DCE">
        <w:rPr>
          <w:rFonts w:eastAsia="Calibri"/>
          <w:lang w:eastAsia="en-US"/>
        </w:rPr>
        <w:t xml:space="preserve"> </w:t>
      </w:r>
      <w:r w:rsidR="00456A54" w:rsidRPr="00A84DCE">
        <w:rPr>
          <w:rFonts w:eastAsia="Calibri"/>
          <w:lang w:eastAsia="en-US"/>
        </w:rPr>
        <w:t>Approach</w:t>
      </w:r>
      <w:r w:rsidR="007C55C3">
        <w:rPr>
          <w:rFonts w:eastAsia="Calibri"/>
          <w:lang w:eastAsia="en-US"/>
        </w:rPr>
        <w:t>, a</w:t>
      </w:r>
      <w:r>
        <w:rPr>
          <w:rFonts w:eastAsia="Calibri"/>
          <w:lang w:eastAsia="en-US"/>
        </w:rPr>
        <w:t>n idea with roots in the U</w:t>
      </w:r>
      <w:r w:rsidR="007371E2" w:rsidRPr="00A84DCE">
        <w:rPr>
          <w:rFonts w:eastAsia="Calibri"/>
          <w:lang w:eastAsia="en-US"/>
        </w:rPr>
        <w:t xml:space="preserve">N Convention on Biological Diversity </w:t>
      </w:r>
      <w:r>
        <w:rPr>
          <w:rFonts w:eastAsia="Calibri"/>
          <w:lang w:eastAsia="en-US"/>
        </w:rPr>
        <w:t xml:space="preserve">of </w:t>
      </w:r>
      <w:r w:rsidR="007371E2">
        <w:rPr>
          <w:rFonts w:eastAsia="Calibri"/>
          <w:lang w:eastAsia="en-US"/>
        </w:rPr>
        <w:t>1995</w:t>
      </w:r>
      <w:r>
        <w:rPr>
          <w:rFonts w:eastAsia="Calibri"/>
          <w:lang w:eastAsia="en-US"/>
        </w:rPr>
        <w:t>, where it was adopted as a</w:t>
      </w:r>
      <w:r w:rsidR="007371E2" w:rsidRPr="00A84DCE">
        <w:rPr>
          <w:rFonts w:eastAsia="Calibri"/>
          <w:lang w:eastAsia="en-US"/>
        </w:rPr>
        <w:t xml:space="preserve"> ‘primary framework for action’</w:t>
      </w:r>
      <w:r w:rsidR="007371E2">
        <w:rPr>
          <w:rFonts w:eastAsia="Calibri"/>
          <w:lang w:eastAsia="en-US"/>
        </w:rPr>
        <w:t xml:space="preserve"> </w:t>
      </w:r>
      <w:r w:rsidR="007371E2">
        <w:rPr>
          <w:rFonts w:eastAsia="Calibri"/>
          <w:lang w:eastAsia="en-US"/>
        </w:rPr>
        <w:fldChar w:fldCharType="begin"/>
      </w:r>
      <w:r w:rsidR="007371E2">
        <w:rPr>
          <w:rFonts w:eastAsia="Calibri"/>
          <w:lang w:eastAsia="en-US"/>
        </w:rPr>
        <w:instrText xml:space="preserve"> ADDIN EN.CITE &lt;EndNote&gt;&lt;Cite&gt;&lt;Author&gt;SCBD&lt;/Author&gt;&lt;Year&gt;1995&lt;/Year&gt;&lt;RecNum&gt;1450&lt;/RecNum&gt;&lt;DisplayText&gt;(SCBD, 1995)&lt;/DisplayText&gt;&lt;record&gt;&lt;rec-number&gt;1450&lt;/rec-number&gt;&lt;foreign-keys&gt;&lt;key app="EN" db-id="2vs5srr06trrpoez204vzzfwsfee5psv0w90"&gt;1450&lt;/key&gt;&lt;/foreign-keys&gt;&lt;ref-type name="Standard"&gt;58&lt;/ref-type&gt;&lt;contributors&gt;&lt;authors&gt;&lt;author&gt;SCBD&lt;/author&gt;&lt;/authors&gt;&lt;/contributors&gt;&lt;titles&gt;&lt;title&gt;COP 2 Decision II/8: Preliminary consideration of components of biological diversity particularly under threat and action which could be taken under the convention&lt;/title&gt;&lt;/titles&gt;&lt;dates&gt;&lt;year&gt;1995&lt;/year&gt;&lt;/dates&gt;&lt;pub-location&gt;Montreal&lt;/pub-location&gt;&lt;publisher&gt;Secretariat of the Convention on Biological Diversity,&lt;/publisher&gt;&lt;urls&gt;&lt;/urls&gt;&lt;/record&gt;&lt;/Cite&gt;&lt;/EndNote&gt;</w:instrText>
      </w:r>
      <w:r w:rsidR="007371E2">
        <w:rPr>
          <w:rFonts w:eastAsia="Calibri"/>
          <w:lang w:eastAsia="en-US"/>
        </w:rPr>
        <w:fldChar w:fldCharType="separate"/>
      </w:r>
      <w:r w:rsidR="007371E2">
        <w:rPr>
          <w:rFonts w:eastAsia="Calibri"/>
          <w:noProof/>
          <w:lang w:eastAsia="en-US"/>
        </w:rPr>
        <w:t>(</w:t>
      </w:r>
      <w:hyperlink w:anchor="_ENREF_77" w:tooltip="SCBD, 1995 #1450" w:history="1">
        <w:r w:rsidR="004B05B3">
          <w:rPr>
            <w:rFonts w:eastAsia="Calibri"/>
            <w:noProof/>
            <w:lang w:eastAsia="en-US"/>
          </w:rPr>
          <w:t>SCBD, 1995</w:t>
        </w:r>
      </w:hyperlink>
      <w:r w:rsidR="007371E2">
        <w:rPr>
          <w:rFonts w:eastAsia="Calibri"/>
          <w:noProof/>
          <w:lang w:eastAsia="en-US"/>
        </w:rPr>
        <w:t>)</w:t>
      </w:r>
      <w:r w:rsidR="007371E2">
        <w:rPr>
          <w:rFonts w:eastAsia="Calibri"/>
          <w:lang w:eastAsia="en-US"/>
        </w:rPr>
        <w:fldChar w:fldCharType="end"/>
      </w:r>
      <w:r w:rsidR="007371E2">
        <w:rPr>
          <w:rFonts w:eastAsia="Calibri"/>
          <w:lang w:eastAsia="en-US"/>
        </w:rPr>
        <w:t>.</w:t>
      </w:r>
      <w:r w:rsidR="007371E2" w:rsidRPr="00B80B16">
        <w:rPr>
          <w:rFonts w:eastAsia="Calibri"/>
          <w:color w:val="FF0000"/>
          <w:lang w:eastAsia="en-US"/>
        </w:rPr>
        <w:t xml:space="preserve"> </w:t>
      </w:r>
      <w:r w:rsidRPr="008C3487">
        <w:rPr>
          <w:rFonts w:eastAsia="Calibri"/>
          <w:lang w:eastAsia="en-US"/>
        </w:rPr>
        <w:t xml:space="preserve">The idea </w:t>
      </w:r>
      <w:r>
        <w:rPr>
          <w:rFonts w:eastAsia="Calibri"/>
          <w:lang w:eastAsia="en-US"/>
        </w:rPr>
        <w:t xml:space="preserve">has </w:t>
      </w:r>
      <w:r w:rsidR="007371E2" w:rsidRPr="00A84DCE">
        <w:rPr>
          <w:rFonts w:eastAsia="Calibri"/>
          <w:lang w:eastAsia="en-US"/>
        </w:rPr>
        <w:t xml:space="preserve">subsequently </w:t>
      </w:r>
      <w:r>
        <w:rPr>
          <w:rFonts w:eastAsia="Calibri"/>
          <w:lang w:eastAsia="en-US"/>
        </w:rPr>
        <w:t xml:space="preserve">been refined into a set of twelve </w:t>
      </w:r>
      <w:r w:rsidR="007371E2" w:rsidRPr="00A84DCE">
        <w:rPr>
          <w:rFonts w:eastAsia="Calibri"/>
          <w:lang w:eastAsia="en-US"/>
        </w:rPr>
        <w:t>ecosystem approach principles, supplemented by 5 points</w:t>
      </w:r>
      <w:r w:rsidR="007371E2">
        <w:rPr>
          <w:rFonts w:eastAsia="Calibri"/>
          <w:lang w:eastAsia="en-US"/>
        </w:rPr>
        <w:t xml:space="preserve"> of operational guidance</w:t>
      </w:r>
      <w:r w:rsidR="007371E2" w:rsidRPr="00A84DCE">
        <w:rPr>
          <w:rFonts w:eastAsia="Calibri"/>
          <w:lang w:eastAsia="en-US"/>
        </w:rPr>
        <w:t xml:space="preserve"> </w:t>
      </w:r>
      <w:r w:rsidR="007371E2">
        <w:rPr>
          <w:rFonts w:eastAsia="Calibri"/>
          <w:lang w:eastAsia="en-US"/>
        </w:rPr>
        <w:t xml:space="preserve">in which it defined the approach as </w:t>
      </w:r>
      <w:r w:rsidR="00313937">
        <w:rPr>
          <w:rFonts w:eastAsia="Calibri"/>
          <w:lang w:eastAsia="en-US"/>
        </w:rPr>
        <w:t>“</w:t>
      </w:r>
      <w:r w:rsidR="007371E2" w:rsidRPr="00A84DCE">
        <w:rPr>
          <w:rFonts w:eastAsia="Calibri"/>
          <w:i/>
          <w:lang w:eastAsia="en-US"/>
        </w:rPr>
        <w:t>a strategy for the integrated management of land, water and living resources that promotes conservation and sust</w:t>
      </w:r>
      <w:r w:rsidR="00313937">
        <w:rPr>
          <w:rFonts w:eastAsia="Calibri"/>
          <w:i/>
          <w:lang w:eastAsia="en-US"/>
        </w:rPr>
        <w:t>ainable use in an equitable way”</w:t>
      </w:r>
      <w:r w:rsidR="007371E2" w:rsidRPr="00A84DCE">
        <w:rPr>
          <w:rFonts w:eastAsia="Calibri"/>
          <w:lang w:eastAsia="en-US"/>
        </w:rPr>
        <w:t xml:space="preserve"> </w:t>
      </w:r>
      <w:r w:rsidR="007371E2" w:rsidRPr="005D1076">
        <w:rPr>
          <w:rFonts w:eastAsia="Calibri"/>
          <w:lang w:eastAsia="en-US"/>
        </w:rPr>
        <w:fldChar w:fldCharType="begin"/>
      </w:r>
      <w:r w:rsidR="007371E2">
        <w:rPr>
          <w:rFonts w:eastAsia="Calibri"/>
          <w:lang w:eastAsia="en-US"/>
        </w:rPr>
        <w:instrText xml:space="preserve"> ADDIN EN.CITE &lt;EndNote&gt;&lt;Cite&gt;&lt;Author&gt;SCBD&lt;/Author&gt;&lt;Year&gt;2000&lt;/Year&gt;&lt;RecNum&gt;1401&lt;/RecNum&gt;&lt;DisplayText&gt;(SCBD, 2000)&lt;/DisplayText&gt;&lt;record&gt;&lt;rec-number&gt;1401&lt;/rec-number&gt;&lt;foreign-keys&gt;&lt;key app="EN" db-id="2vs5srr06trrpoez204vzzfwsfee5psv0w90"&gt;1401&lt;/key&gt;&lt;/foreign-keys&gt;&lt;ref-type name="Standard"&gt;58&lt;/ref-type&gt;&lt;contributors&gt;&lt;authors&gt;&lt;author&gt;SCBD&lt;/author&gt;&lt;/authors&gt;&lt;/contributors&gt;&lt;titles&gt;&lt;title&gt;SBSTTA 5 Recommendation V/10. Ecosystem approach: further conceptual elaboration&lt;/title&gt;&lt;/titles&gt;&lt;dates&gt;&lt;year&gt;2000&lt;/year&gt;&lt;/dates&gt;&lt;pub-location&gt;Montreal&lt;/pub-location&gt;&lt;publisher&gt;Secretariat of the Convention on Biological Diversity,&lt;/publisher&gt;&lt;urls&gt;&lt;related-urls&gt;&lt;url&gt;http://www.cbd.int/recommendation/sbstta/default.shtml?id=7027 &lt;/url&gt;&lt;/related-urls&gt;&lt;/urls&gt;&lt;access-date&gt;2013-2014&lt;/access-date&gt;&lt;/record&gt;&lt;/Cite&gt;&lt;/EndNote&gt;</w:instrText>
      </w:r>
      <w:r w:rsidR="007371E2" w:rsidRPr="005D1076">
        <w:rPr>
          <w:rFonts w:eastAsia="Calibri"/>
          <w:lang w:eastAsia="en-US"/>
        </w:rPr>
        <w:fldChar w:fldCharType="separate"/>
      </w:r>
      <w:r w:rsidR="007371E2" w:rsidRPr="00A84DCE">
        <w:rPr>
          <w:rFonts w:eastAsia="Calibri"/>
          <w:noProof/>
          <w:lang w:eastAsia="en-US"/>
        </w:rPr>
        <w:t>(</w:t>
      </w:r>
      <w:hyperlink w:anchor="_ENREF_78" w:tooltip="SCBD, 2000 #1401" w:history="1">
        <w:r w:rsidR="004B05B3" w:rsidRPr="00A84DCE">
          <w:rPr>
            <w:rFonts w:eastAsia="Calibri"/>
            <w:noProof/>
            <w:lang w:eastAsia="en-US"/>
          </w:rPr>
          <w:t>SCBD, 2000</w:t>
        </w:r>
      </w:hyperlink>
      <w:r w:rsidR="007371E2" w:rsidRPr="00A84DCE">
        <w:rPr>
          <w:rFonts w:eastAsia="Calibri"/>
          <w:noProof/>
          <w:lang w:eastAsia="en-US"/>
        </w:rPr>
        <w:t>)</w:t>
      </w:r>
      <w:r w:rsidR="007371E2" w:rsidRPr="005D1076">
        <w:rPr>
          <w:rFonts w:eastAsia="Calibri"/>
          <w:lang w:eastAsia="en-US"/>
        </w:rPr>
        <w:fldChar w:fldCharType="end"/>
      </w:r>
      <w:r w:rsidR="007371E2" w:rsidRPr="00A84DCE">
        <w:rPr>
          <w:rFonts w:eastAsia="Calibri"/>
          <w:lang w:eastAsia="en-US"/>
        </w:rPr>
        <w:t xml:space="preserve">. </w:t>
      </w:r>
      <w:r w:rsidR="00595661">
        <w:rPr>
          <w:rFonts w:eastAsia="Calibri"/>
          <w:lang w:eastAsia="en-US"/>
        </w:rPr>
        <w:t xml:space="preserve">These were formally adopted by the Convention in 2000 </w:t>
      </w:r>
      <w:r>
        <w:rPr>
          <w:rFonts w:eastAsia="Calibri"/>
          <w:lang w:eastAsia="en-US"/>
        </w:rPr>
        <w:t xml:space="preserve">under which </w:t>
      </w:r>
      <w:r w:rsidR="007371E2" w:rsidRPr="00A84DCE">
        <w:rPr>
          <w:rFonts w:eastAsia="Calibri"/>
          <w:lang w:eastAsia="en-US"/>
        </w:rPr>
        <w:t xml:space="preserve">all signatory states are legally required to adopt and develop the CBD’s Ecosystem Approach and its principles </w:t>
      </w:r>
      <w:r w:rsidR="007371E2" w:rsidRPr="005D1076">
        <w:rPr>
          <w:rFonts w:eastAsia="Calibri"/>
          <w:lang w:eastAsia="en-US"/>
        </w:rPr>
        <w:fldChar w:fldCharType="begin"/>
      </w:r>
      <w:r w:rsidR="007371E2" w:rsidRPr="00A84DCE">
        <w:rPr>
          <w:rFonts w:eastAsia="Calibri"/>
          <w:lang w:eastAsia="en-US"/>
        </w:rPr>
        <w:instrText xml:space="preserve"> ADDIN EN.CITE &lt;EndNote&gt;&lt;Cite&gt;&lt;Author&gt;Defra&lt;/Author&gt;&lt;Year&gt;2007&lt;/Year&gt;&lt;RecNum&gt;859&lt;/RecNum&gt;&lt;DisplayText&gt;(Defra, 2007b)&lt;/DisplayText&gt;&lt;record&gt;&lt;rec-number&gt;859&lt;/rec-number&gt;&lt;foreign-keys&gt;&lt;key app="EN" db-id="2vs5srr06trrpoez204vzzfwsfee5psv0w90"&gt;859&lt;/key&gt;&lt;/foreign-keys&gt;&lt;ref-type name="Government Document"&gt;46&lt;/ref-type&gt;&lt;contributors&gt;&lt;authors&gt;&lt;author&gt;Defra&lt;/author&gt;&lt;/authors&gt;&lt;/contributors&gt;&lt;titles&gt;&lt;title&gt;Securing a Healthy Natural Environment: An Action Plan for Embedding an Ecosystems Approach&lt;/title&gt;&lt;/titles&gt;&lt;dates&gt;&lt;year&gt;2007&lt;/year&gt;&lt;/dates&gt;&lt;pub-location&gt;London&lt;/pub-location&gt;&lt;publisher&gt;Department for Environment, Food and Rural Affairs&lt;/publisher&gt;&lt;urls&gt;&lt;/urls&gt;&lt;/record&gt;&lt;/Cite&gt;&lt;/EndNote&gt;</w:instrText>
      </w:r>
      <w:r w:rsidR="007371E2" w:rsidRPr="005D1076">
        <w:rPr>
          <w:rFonts w:eastAsia="Calibri"/>
          <w:lang w:eastAsia="en-US"/>
        </w:rPr>
        <w:fldChar w:fldCharType="separate"/>
      </w:r>
      <w:r w:rsidR="007371E2" w:rsidRPr="00A84DCE">
        <w:rPr>
          <w:rFonts w:eastAsia="Calibri"/>
          <w:noProof/>
          <w:lang w:eastAsia="en-US"/>
        </w:rPr>
        <w:t>(</w:t>
      </w:r>
      <w:hyperlink w:anchor="_ENREF_12" w:tooltip="Defra, 2007 #859" w:history="1">
        <w:r w:rsidR="004B05B3" w:rsidRPr="00A84DCE">
          <w:rPr>
            <w:rFonts w:eastAsia="Calibri"/>
            <w:noProof/>
            <w:lang w:eastAsia="en-US"/>
          </w:rPr>
          <w:t>Defra, 2007b</w:t>
        </w:r>
      </w:hyperlink>
      <w:r w:rsidR="007371E2" w:rsidRPr="00A84DCE">
        <w:rPr>
          <w:rFonts w:eastAsia="Calibri"/>
          <w:noProof/>
          <w:lang w:eastAsia="en-US"/>
        </w:rPr>
        <w:t>)</w:t>
      </w:r>
      <w:r w:rsidR="007371E2" w:rsidRPr="005D1076">
        <w:rPr>
          <w:rFonts w:eastAsia="Calibri"/>
          <w:lang w:eastAsia="en-US"/>
        </w:rPr>
        <w:fldChar w:fldCharType="end"/>
      </w:r>
      <w:r w:rsidR="007371E2" w:rsidRPr="00A84DCE">
        <w:rPr>
          <w:rFonts w:eastAsia="Calibri"/>
          <w:lang w:eastAsia="en-US"/>
        </w:rPr>
        <w:t xml:space="preserve">. </w:t>
      </w:r>
      <w:r w:rsidR="00001D5F" w:rsidRPr="00001D5F">
        <w:rPr>
          <w:rFonts w:eastAsia="Calibri"/>
          <w:lang w:eastAsia="en-US"/>
        </w:rPr>
        <w:t xml:space="preserve">Similar to the sustainable development concept which led to the sustainable forestry paradigm, the ecosystem approach has been </w:t>
      </w:r>
      <w:r w:rsidR="008C3487">
        <w:rPr>
          <w:rFonts w:eastAsia="Calibri"/>
          <w:lang w:eastAsia="en-US"/>
        </w:rPr>
        <w:t>disseminated through</w:t>
      </w:r>
      <w:r w:rsidR="008C25D2">
        <w:rPr>
          <w:rFonts w:eastAsia="Calibri"/>
          <w:lang w:eastAsia="en-US"/>
        </w:rPr>
        <w:t xml:space="preserve"> </w:t>
      </w:r>
      <w:r w:rsidR="00001D5F" w:rsidRPr="00001D5F">
        <w:rPr>
          <w:rFonts w:eastAsia="Calibri"/>
          <w:lang w:eastAsia="en-US"/>
        </w:rPr>
        <w:t xml:space="preserve">international </w:t>
      </w:r>
      <w:r>
        <w:rPr>
          <w:rFonts w:eastAsia="Calibri"/>
          <w:lang w:eastAsia="en-US"/>
        </w:rPr>
        <w:t xml:space="preserve">networks and knowledge exchange. </w:t>
      </w:r>
      <w:r w:rsidR="00F612BA">
        <w:rPr>
          <w:rFonts w:eastAsia="Calibri"/>
          <w:lang w:eastAsia="en-US"/>
        </w:rPr>
        <w:t>However, a</w:t>
      </w:r>
      <w:r w:rsidR="00001D5F" w:rsidRPr="00001D5F">
        <w:rPr>
          <w:rFonts w:eastAsia="Calibri"/>
          <w:lang w:eastAsia="en-US"/>
        </w:rPr>
        <w:t>s mentioned before</w:t>
      </w:r>
      <w:r w:rsidR="00001D5F">
        <w:rPr>
          <w:rFonts w:eastAsia="Calibri"/>
          <w:lang w:eastAsia="en-US"/>
        </w:rPr>
        <w:t xml:space="preserve">, </w:t>
      </w:r>
      <w:r w:rsidR="00EA431C">
        <w:rPr>
          <w:rFonts w:eastAsia="Calibri"/>
          <w:lang w:eastAsia="en-US"/>
        </w:rPr>
        <w:t>in a transnational context</w:t>
      </w:r>
      <w:r w:rsidR="00001D5F" w:rsidRPr="00001D5F">
        <w:rPr>
          <w:rFonts w:eastAsia="Calibri"/>
          <w:lang w:eastAsia="en-US"/>
        </w:rPr>
        <w:t xml:space="preserve"> the ‘diffusion’ of a new </w:t>
      </w:r>
      <w:r w:rsidR="00001D5F">
        <w:rPr>
          <w:rFonts w:eastAsia="Calibri"/>
          <w:lang w:eastAsia="en-US"/>
        </w:rPr>
        <w:t>policy framework e</w:t>
      </w:r>
      <w:r w:rsidR="00001D5F" w:rsidRPr="00001D5F">
        <w:rPr>
          <w:rFonts w:eastAsia="Calibri"/>
          <w:lang w:eastAsia="en-US"/>
        </w:rPr>
        <w:t>ntails frequently complex and at times inconsistent mechanisms of adaptation</w:t>
      </w:r>
      <w:r w:rsidR="00AC07D6">
        <w:rPr>
          <w:rFonts w:eastAsia="Calibri"/>
          <w:lang w:eastAsia="en-US"/>
        </w:rPr>
        <w:t>.</w:t>
      </w:r>
      <w:r w:rsidR="007E211B" w:rsidRPr="00E4270E">
        <w:rPr>
          <w:color w:val="FF0000"/>
        </w:rPr>
        <w:t xml:space="preserve"> </w:t>
      </w:r>
      <w:r w:rsidR="00EA431C">
        <w:rPr>
          <w:rFonts w:cs="Arial"/>
        </w:rPr>
        <w:t>This</w:t>
      </w:r>
      <w:r w:rsidR="008D5A92" w:rsidRPr="007A4D16">
        <w:rPr>
          <w:rFonts w:cs="Arial"/>
        </w:rPr>
        <w:t xml:space="preserve"> depends on the nature and extent of the previous paradigm</w:t>
      </w:r>
      <w:r w:rsidR="0056179C">
        <w:rPr>
          <w:rFonts w:cs="Arial"/>
        </w:rPr>
        <w:t>(s)</w:t>
      </w:r>
      <w:r w:rsidR="00313937">
        <w:rPr>
          <w:rFonts w:cs="Arial"/>
        </w:rPr>
        <w:t>, and on “</w:t>
      </w:r>
      <w:r w:rsidR="00B67F82" w:rsidRPr="00B67F82">
        <w:rPr>
          <w:rFonts w:cs="Arial"/>
          <w:i/>
        </w:rPr>
        <w:t xml:space="preserve">the </w:t>
      </w:r>
      <w:r w:rsidR="008D5A92" w:rsidRPr="00B67F82">
        <w:rPr>
          <w:rFonts w:cs="Arial"/>
          <w:i/>
        </w:rPr>
        <w:t>i</w:t>
      </w:r>
      <w:r w:rsidR="00B67F82">
        <w:rPr>
          <w:rFonts w:cs="Arial"/>
          <w:i/>
        </w:rPr>
        <w:t>nstitutional configurations</w:t>
      </w:r>
      <w:r w:rsidR="001D5F5B">
        <w:rPr>
          <w:rFonts w:cs="Arial"/>
          <w:i/>
        </w:rPr>
        <w:t xml:space="preserve"> </w:t>
      </w:r>
      <w:r w:rsidR="008D5A92" w:rsidRPr="007A4D16">
        <w:rPr>
          <w:rFonts w:cs="Arial"/>
          <w:i/>
        </w:rPr>
        <w:t>specific to each country</w:t>
      </w:r>
      <w:r w:rsidR="00313937">
        <w:rPr>
          <w:rFonts w:cs="Arial"/>
          <w:i/>
        </w:rPr>
        <w:t>”</w:t>
      </w:r>
      <w:r w:rsidR="008D5A92" w:rsidRPr="007A4D16">
        <w:rPr>
          <w:rFonts w:cs="Arial"/>
          <w:i/>
        </w:rPr>
        <w:t xml:space="preserve"> </w:t>
      </w:r>
      <w:r w:rsidR="00EA431C" w:rsidRPr="00EA431C">
        <w:rPr>
          <w:rFonts w:cs="Arial"/>
        </w:rPr>
        <w:fldChar w:fldCharType="begin"/>
      </w:r>
      <w:r w:rsidR="00EA431C">
        <w:rPr>
          <w:rFonts w:cs="Arial"/>
        </w:rPr>
        <w:instrText xml:space="preserve"> ADDIN EN.CITE &lt;EndNote&gt;&lt;Cite&gt;&lt;Author&gt;Surel&lt;/Author&gt;&lt;Year&gt;2000&lt;/Year&gt;&lt;RecNum&gt;1416&lt;/RecNum&gt;&lt;Suffix&gt;`, p. 508&lt;/Suffix&gt;&lt;DisplayText&gt;(Surel, 2000, p. 508)&lt;/DisplayText&gt;&lt;record&gt;&lt;rec-number&gt;1416&lt;/rec-number&gt;&lt;foreign-keys&gt;&lt;key app="EN" db-id="2vs5srr06trrpoez204vzzfwsfee5psv0w90"&gt;1416&lt;/key&gt;&lt;/foreign-keys&gt;&lt;ref-type name="Journal Article"&gt;17&lt;/ref-type&gt;&lt;contributors&gt;&lt;authors&gt;&lt;author&gt;Surel, Y.&lt;/author&gt;&lt;/authors&gt;&lt;/contributors&gt;&lt;titles&gt;&lt;title&gt;The role of cognitive and normative frames in policy-making&lt;/title&gt;&lt;secondary-title&gt;Journal of European Public Policy&lt;/secondary-title&gt;&lt;/titles&gt;&lt;periodical&gt;&lt;full-title&gt;Journal of European Public Policy&lt;/full-title&gt;&lt;/periodical&gt;&lt;pages&gt;495-512&lt;/pages&gt;&lt;volume&gt;7&lt;/volume&gt;&lt;number&gt;4&lt;/number&gt;&lt;dates&gt;&lt;year&gt;2000&lt;/year&gt;&lt;/dates&gt;&lt;urls&gt;&lt;/urls&gt;&lt;/record&gt;&lt;/Cite&gt;&lt;/EndNote&gt;</w:instrText>
      </w:r>
      <w:r w:rsidR="00EA431C" w:rsidRPr="00EA431C">
        <w:rPr>
          <w:rFonts w:cs="Arial"/>
        </w:rPr>
        <w:fldChar w:fldCharType="separate"/>
      </w:r>
      <w:r w:rsidR="00EA431C">
        <w:rPr>
          <w:rFonts w:cs="Arial"/>
          <w:noProof/>
        </w:rPr>
        <w:t>(</w:t>
      </w:r>
      <w:hyperlink w:anchor="_ENREF_84" w:tooltip="Surel, 2000 #1416" w:history="1">
        <w:r w:rsidR="004B05B3">
          <w:rPr>
            <w:rFonts w:cs="Arial"/>
            <w:noProof/>
          </w:rPr>
          <w:t>Surel, 2000, p. 508</w:t>
        </w:r>
      </w:hyperlink>
      <w:r w:rsidR="00EA431C">
        <w:rPr>
          <w:rFonts w:cs="Arial"/>
          <w:noProof/>
        </w:rPr>
        <w:t>)</w:t>
      </w:r>
      <w:r w:rsidR="00EA431C" w:rsidRPr="00EA431C">
        <w:rPr>
          <w:rFonts w:cs="Arial"/>
        </w:rPr>
        <w:fldChar w:fldCharType="end"/>
      </w:r>
      <w:r w:rsidR="00EA431C" w:rsidRPr="00EA431C">
        <w:rPr>
          <w:rFonts w:cs="Arial"/>
        </w:rPr>
        <w:t>.</w:t>
      </w:r>
      <w:r w:rsidR="00EA6658" w:rsidRPr="00EA431C">
        <w:rPr>
          <w:rFonts w:cs="Arial"/>
        </w:rPr>
        <w:t xml:space="preserve"> </w:t>
      </w:r>
      <w:r w:rsidR="00EA6658">
        <w:rPr>
          <w:rFonts w:cs="Arial"/>
        </w:rPr>
        <w:t>T</w:t>
      </w:r>
      <w:r w:rsidR="00F23AA4">
        <w:rPr>
          <w:rFonts w:eastAsia="Calibri"/>
          <w:lang w:eastAsia="en-US"/>
        </w:rPr>
        <w:t xml:space="preserve">he </w:t>
      </w:r>
      <w:r w:rsidR="00963B0F">
        <w:rPr>
          <w:rFonts w:eastAsia="Calibri"/>
          <w:lang w:eastAsia="en-US"/>
        </w:rPr>
        <w:t xml:space="preserve">new framework </w:t>
      </w:r>
      <w:r w:rsidR="00F23AA4">
        <w:rPr>
          <w:rFonts w:eastAsia="Calibri"/>
          <w:lang w:eastAsia="en-US"/>
        </w:rPr>
        <w:t>w</w:t>
      </w:r>
      <w:r w:rsidR="00DB50C1" w:rsidRPr="00A84DCE">
        <w:rPr>
          <w:rFonts w:eastAsia="Calibri"/>
          <w:lang w:eastAsia="en-US"/>
        </w:rPr>
        <w:t xml:space="preserve">as </w:t>
      </w:r>
      <w:r>
        <w:rPr>
          <w:rFonts w:eastAsia="Calibri"/>
          <w:lang w:eastAsia="en-US"/>
        </w:rPr>
        <w:t xml:space="preserve">translated </w:t>
      </w:r>
      <w:r w:rsidR="00DB50C1" w:rsidRPr="00A84DCE">
        <w:rPr>
          <w:rFonts w:eastAsia="Calibri"/>
          <w:lang w:eastAsia="en-US"/>
        </w:rPr>
        <w:t>into British law through the</w:t>
      </w:r>
      <w:r w:rsidR="00E52E75" w:rsidRPr="00A84DCE">
        <w:rPr>
          <w:rFonts w:eastAsia="Calibri"/>
          <w:lang w:eastAsia="en-US"/>
        </w:rPr>
        <w:t xml:space="preserve"> 2000 Countryside Rights of Way Act</w:t>
      </w:r>
      <w:r w:rsidR="00963B0F">
        <w:rPr>
          <w:rFonts w:eastAsia="Calibri"/>
          <w:lang w:eastAsia="en-US"/>
        </w:rPr>
        <w:t xml:space="preserve"> in the context of biodiversity</w:t>
      </w:r>
      <w:r w:rsidR="001A68AE">
        <w:rPr>
          <w:rFonts w:eastAsia="Calibri"/>
          <w:lang w:eastAsia="en-US"/>
        </w:rPr>
        <w:t xml:space="preserve">. The </w:t>
      </w:r>
      <w:r>
        <w:rPr>
          <w:rFonts w:eastAsia="Calibri"/>
          <w:lang w:eastAsia="en-US"/>
        </w:rPr>
        <w:t>A</w:t>
      </w:r>
      <w:r w:rsidR="001A68AE">
        <w:rPr>
          <w:rFonts w:eastAsia="Calibri"/>
          <w:lang w:eastAsia="en-US"/>
        </w:rPr>
        <w:t xml:space="preserve">ct </w:t>
      </w:r>
      <w:r w:rsidR="00E52E75" w:rsidRPr="00A84DCE">
        <w:rPr>
          <w:rFonts w:eastAsia="Calibri"/>
          <w:lang w:eastAsia="en-US"/>
        </w:rPr>
        <w:t>impos</w:t>
      </w:r>
      <w:r w:rsidR="00DB50C1" w:rsidRPr="00A84DCE">
        <w:rPr>
          <w:rFonts w:eastAsia="Calibri"/>
          <w:lang w:eastAsia="en-US"/>
        </w:rPr>
        <w:t>ed</w:t>
      </w:r>
      <w:r w:rsidR="00E52E75" w:rsidRPr="00A84DCE">
        <w:rPr>
          <w:rFonts w:eastAsia="Calibri"/>
          <w:lang w:eastAsia="en-US"/>
        </w:rPr>
        <w:t xml:space="preserve"> an obligation on all governmental departments </w:t>
      </w:r>
      <w:r w:rsidR="00CF4337" w:rsidRPr="004C25BE">
        <w:rPr>
          <w:rFonts w:eastAsia="Calibri"/>
          <w:lang w:eastAsia="en-US"/>
        </w:rPr>
        <w:t>in</w:t>
      </w:r>
      <w:r w:rsidR="004C25BE" w:rsidRPr="004C25BE">
        <w:rPr>
          <w:rFonts w:eastAsia="Calibri"/>
          <w:lang w:eastAsia="en-US"/>
        </w:rPr>
        <w:t xml:space="preserve"> the</w:t>
      </w:r>
      <w:r w:rsidR="00CF4337" w:rsidRPr="00A84DCE">
        <w:rPr>
          <w:rFonts w:eastAsia="Calibri"/>
          <w:i/>
          <w:lang w:eastAsia="en-US"/>
        </w:rPr>
        <w:t xml:space="preserve"> </w:t>
      </w:r>
      <w:r w:rsidR="00313937">
        <w:rPr>
          <w:rFonts w:eastAsia="Calibri"/>
          <w:i/>
          <w:lang w:eastAsia="en-US"/>
        </w:rPr>
        <w:t>“</w:t>
      </w:r>
      <w:r w:rsidR="00CF4337" w:rsidRPr="00A84DCE">
        <w:rPr>
          <w:rFonts w:eastAsia="Calibri"/>
          <w:i/>
          <w:lang w:eastAsia="en-US"/>
        </w:rPr>
        <w:t xml:space="preserve">carrying out </w:t>
      </w:r>
      <w:r w:rsidR="000C7FF9">
        <w:rPr>
          <w:rFonts w:eastAsia="Calibri"/>
          <w:i/>
          <w:lang w:eastAsia="en-US"/>
        </w:rPr>
        <w:t xml:space="preserve">of </w:t>
      </w:r>
      <w:r w:rsidR="00CF4337" w:rsidRPr="00A84DCE">
        <w:rPr>
          <w:rFonts w:eastAsia="Calibri"/>
          <w:i/>
          <w:lang w:eastAsia="en-US"/>
        </w:rPr>
        <w:t xml:space="preserve">its functions to have regard </w:t>
      </w:r>
      <w:r w:rsidR="00E52E75" w:rsidRPr="00A84DCE">
        <w:rPr>
          <w:rFonts w:eastAsia="Calibri"/>
          <w:i/>
          <w:lang w:eastAsia="en-US"/>
        </w:rPr>
        <w:t>to the purpose of conserving biological diversity in accordance with the Con</w:t>
      </w:r>
      <w:r w:rsidR="00313937">
        <w:rPr>
          <w:rFonts w:eastAsia="Calibri"/>
          <w:i/>
          <w:lang w:eastAsia="en-US"/>
        </w:rPr>
        <w:t>vention on Biological Diversity”</w:t>
      </w:r>
      <w:r w:rsidR="00E52E75" w:rsidRPr="00A84DCE">
        <w:rPr>
          <w:rFonts w:eastAsia="Calibri"/>
          <w:lang w:eastAsia="en-US"/>
        </w:rPr>
        <w:t xml:space="preserve"> </w:t>
      </w:r>
      <w:r w:rsidR="00E52E75" w:rsidRPr="005D1076">
        <w:rPr>
          <w:rFonts w:eastAsia="Calibri"/>
          <w:lang w:eastAsia="en-US"/>
        </w:rPr>
        <w:fldChar w:fldCharType="begin"/>
      </w:r>
      <w:r w:rsidR="00E52E75" w:rsidRPr="00A84DCE">
        <w:rPr>
          <w:rFonts w:eastAsia="Calibri"/>
          <w:lang w:eastAsia="en-US"/>
        </w:rPr>
        <w:instrText xml:space="preserve"> ADDIN EN.CITE &lt;EndNote&gt;&lt;Cite&gt;&lt;Author&gt;HMSO&lt;/Author&gt;&lt;Year&gt;2000&lt;/Year&gt;&lt;RecNum&gt;1150&lt;/RecNum&gt;&lt;DisplayText&gt;(HMSO, 2000)&lt;/DisplayText&gt;&lt;record&gt;&lt;rec-number&gt;1150&lt;/rec-number&gt;&lt;foreign-keys&gt;&lt;key app="EN" db-id="2vs5srr06trrpoez204vzzfwsfee5psv0w90"&gt;1150&lt;/key&gt;&lt;/foreign-keys&gt;&lt;ref-type name="Legal Rule or Regulation"&gt;50&lt;/ref-type&gt;&lt;contributors&gt;&lt;authors&gt;&lt;author&gt;HMSO&lt;/author&gt;&lt;/authors&gt;&lt;/contributors&gt;&lt;titles&gt;&lt;title&gt;Countryside Rights of Way Act 2000&lt;/title&gt;&lt;/titles&gt;&lt;dates&gt;&lt;year&gt;2000&lt;/year&gt;&lt;/dates&gt;&lt;pub-location&gt;London&lt;/pub-location&gt;&lt;publisher&gt;Her Majesty&amp;apos;s Stationery Office&lt;/publisher&gt;&lt;urls&gt;&lt;/urls&gt;&lt;/record&gt;&lt;/Cite&gt;&lt;/EndNote&gt;</w:instrText>
      </w:r>
      <w:r w:rsidR="00E52E75" w:rsidRPr="005D1076">
        <w:rPr>
          <w:rFonts w:eastAsia="Calibri"/>
          <w:lang w:eastAsia="en-US"/>
        </w:rPr>
        <w:fldChar w:fldCharType="separate"/>
      </w:r>
      <w:r w:rsidR="00E52E75" w:rsidRPr="00A84DCE">
        <w:rPr>
          <w:rFonts w:eastAsia="Calibri"/>
          <w:noProof/>
          <w:lang w:eastAsia="en-US"/>
        </w:rPr>
        <w:t>(</w:t>
      </w:r>
      <w:hyperlink w:anchor="_ENREF_46" w:tooltip="HMSO, 2000 #1150" w:history="1">
        <w:r w:rsidR="004B05B3" w:rsidRPr="00A84DCE">
          <w:rPr>
            <w:rFonts w:eastAsia="Calibri"/>
            <w:noProof/>
            <w:lang w:eastAsia="en-US"/>
          </w:rPr>
          <w:t>HMSO, 2000</w:t>
        </w:r>
      </w:hyperlink>
      <w:r w:rsidR="00E52E75" w:rsidRPr="00A84DCE">
        <w:rPr>
          <w:rFonts w:eastAsia="Calibri"/>
          <w:noProof/>
          <w:lang w:eastAsia="en-US"/>
        </w:rPr>
        <w:t>)</w:t>
      </w:r>
      <w:r w:rsidR="00E52E75" w:rsidRPr="005D1076">
        <w:rPr>
          <w:rFonts w:eastAsia="Calibri"/>
          <w:lang w:eastAsia="en-US"/>
        </w:rPr>
        <w:fldChar w:fldCharType="end"/>
      </w:r>
      <w:r w:rsidR="00CF4337" w:rsidRPr="00A84DCE">
        <w:rPr>
          <w:rFonts w:eastAsia="Calibri"/>
          <w:lang w:eastAsia="en-US"/>
        </w:rPr>
        <w:t>. The 2006 Natural E</w:t>
      </w:r>
      <w:r w:rsidR="00E52E75" w:rsidRPr="00A84DCE">
        <w:rPr>
          <w:rFonts w:eastAsia="Calibri"/>
          <w:lang w:eastAsia="en-US"/>
        </w:rPr>
        <w:t xml:space="preserve">nvironment and Rural Communities Act </w:t>
      </w:r>
      <w:r w:rsidR="00E52E75" w:rsidRPr="005D1076">
        <w:rPr>
          <w:rFonts w:eastAsia="Calibri"/>
          <w:lang w:eastAsia="en-US"/>
        </w:rPr>
        <w:fldChar w:fldCharType="begin"/>
      </w:r>
      <w:r w:rsidR="00E52E75" w:rsidRPr="00A84DCE">
        <w:rPr>
          <w:rFonts w:eastAsia="Calibri"/>
          <w:lang w:eastAsia="en-US"/>
        </w:rPr>
        <w:instrText xml:space="preserve"> ADDIN EN.CITE &lt;EndNote&gt;&lt;Cite&gt;&lt;Author&gt;HMSO&lt;/Author&gt;&lt;Year&gt;2006&lt;/Year&gt;&lt;RecNum&gt;1247&lt;/RecNum&gt;&lt;DisplayText&gt;(HMSO, 2006)&lt;/DisplayText&gt;&lt;record&gt;&lt;rec-number&gt;1247&lt;/rec-number&gt;&lt;foreign-keys&gt;&lt;key app="EN" db-id="2vs5srr06trrpoez204vzzfwsfee5psv0w90"&gt;1247&lt;/key&gt;&lt;/foreign-keys&gt;&lt;ref-type name="Legal Rule or Regulation"&gt;50&lt;/ref-type&gt;&lt;contributors&gt;&lt;authors&gt;&lt;author&gt;HMSO&lt;/author&gt;&lt;/authors&gt;&lt;/contributors&gt;&lt;titles&gt;&lt;title&gt;The Natural Environment and Rural Communities Act 2006&lt;/title&gt;&lt;/titles&gt;&lt;dates&gt;&lt;year&gt;2006&lt;/year&gt;&lt;/dates&gt;&lt;pub-location&gt;London&lt;/pub-location&gt;&lt;publisher&gt;Her Majesty&amp;apos;s Stationery Office&lt;/publisher&gt;&lt;urls&gt;&lt;/urls&gt;&lt;/record&gt;&lt;/Cite&gt;&lt;/EndNote&gt;</w:instrText>
      </w:r>
      <w:r w:rsidR="00E52E75" w:rsidRPr="005D1076">
        <w:rPr>
          <w:rFonts w:eastAsia="Calibri"/>
          <w:lang w:eastAsia="en-US"/>
        </w:rPr>
        <w:fldChar w:fldCharType="separate"/>
      </w:r>
      <w:r w:rsidR="00E52E75" w:rsidRPr="00A84DCE">
        <w:rPr>
          <w:rFonts w:eastAsia="Calibri"/>
          <w:noProof/>
          <w:lang w:eastAsia="en-US"/>
        </w:rPr>
        <w:t>(</w:t>
      </w:r>
      <w:hyperlink w:anchor="_ENREF_47" w:tooltip="HMSO, 2006 #1247" w:history="1">
        <w:r w:rsidR="004B05B3" w:rsidRPr="00A84DCE">
          <w:rPr>
            <w:rFonts w:eastAsia="Calibri"/>
            <w:noProof/>
            <w:lang w:eastAsia="en-US"/>
          </w:rPr>
          <w:t>HMSO, 2006</w:t>
        </w:r>
      </w:hyperlink>
      <w:r w:rsidR="00E52E75" w:rsidRPr="00A84DCE">
        <w:rPr>
          <w:rFonts w:eastAsia="Calibri"/>
          <w:noProof/>
          <w:lang w:eastAsia="en-US"/>
        </w:rPr>
        <w:t>)</w:t>
      </w:r>
      <w:r w:rsidR="00E52E75" w:rsidRPr="005D1076">
        <w:rPr>
          <w:rFonts w:eastAsia="Calibri"/>
          <w:lang w:eastAsia="en-US"/>
        </w:rPr>
        <w:fldChar w:fldCharType="end"/>
      </w:r>
      <w:r w:rsidR="00E52E75" w:rsidRPr="00A84DCE">
        <w:rPr>
          <w:rFonts w:eastAsia="Calibri"/>
          <w:lang w:eastAsia="en-US"/>
        </w:rPr>
        <w:t xml:space="preserve"> extended this obligation to all public bodies, including the F</w:t>
      </w:r>
      <w:r w:rsidR="004250D7">
        <w:rPr>
          <w:rFonts w:eastAsia="Calibri"/>
          <w:lang w:eastAsia="en-US"/>
        </w:rPr>
        <w:t>C</w:t>
      </w:r>
      <w:r w:rsidR="00E52E75" w:rsidRPr="00A84DCE">
        <w:rPr>
          <w:rFonts w:eastAsia="Calibri"/>
          <w:lang w:eastAsia="en-US"/>
        </w:rPr>
        <w:t>.</w:t>
      </w:r>
      <w:r w:rsidR="00BB3360" w:rsidRPr="00A84DCE">
        <w:rPr>
          <w:rFonts w:eastAsia="Calibri"/>
          <w:lang w:eastAsia="en-US"/>
        </w:rPr>
        <w:t xml:space="preserve"> </w:t>
      </w:r>
      <w:r w:rsidR="007C6BE0">
        <w:rPr>
          <w:rFonts w:eastAsia="Calibri"/>
          <w:lang w:eastAsia="en-US"/>
        </w:rPr>
        <w:t>It should be noted</w:t>
      </w:r>
      <w:r>
        <w:rPr>
          <w:rFonts w:eastAsia="Calibri"/>
          <w:lang w:eastAsia="en-US"/>
        </w:rPr>
        <w:t>,</w:t>
      </w:r>
      <w:r w:rsidR="007C6BE0">
        <w:rPr>
          <w:rFonts w:eastAsia="Calibri"/>
          <w:lang w:eastAsia="en-US"/>
        </w:rPr>
        <w:t xml:space="preserve"> though that </w:t>
      </w:r>
      <w:r w:rsidR="007C6BE0" w:rsidRPr="007C6BE0">
        <w:rPr>
          <w:rFonts w:cs="Arial"/>
        </w:rPr>
        <w:t>today</w:t>
      </w:r>
      <w:r w:rsidR="007C6BE0">
        <w:rPr>
          <w:rFonts w:cs="Arial"/>
        </w:rPr>
        <w:t xml:space="preserve"> the FC</w:t>
      </w:r>
      <w:r w:rsidR="007C6BE0" w:rsidRPr="007C6BE0">
        <w:rPr>
          <w:rFonts w:cs="Arial"/>
        </w:rPr>
        <w:t xml:space="preserve"> owns </w:t>
      </w:r>
      <w:r w:rsidR="007C6BE0">
        <w:rPr>
          <w:rFonts w:cs="Arial"/>
        </w:rPr>
        <w:t xml:space="preserve"> </w:t>
      </w:r>
      <w:r w:rsidR="007C6BE0" w:rsidRPr="007C6BE0">
        <w:rPr>
          <w:rFonts w:cs="Arial"/>
        </w:rPr>
        <w:t xml:space="preserve">approximately 35% of the woodland area in Britain </w:t>
      </w:r>
      <w:r w:rsidR="007C6BE0" w:rsidRPr="007C6BE0">
        <w:rPr>
          <w:rFonts w:cs="Arial"/>
        </w:rPr>
        <w:fldChar w:fldCharType="begin"/>
      </w:r>
      <w:r w:rsidR="007C6BE0">
        <w:rPr>
          <w:rFonts w:cs="Arial"/>
        </w:rPr>
        <w:instrText xml:space="preserve"> ADDIN EN.CITE &lt;EndNote&gt;&lt;Cite&gt;&lt;Author&gt;Forestry Commission&lt;/Author&gt;&lt;Year&gt;2013&lt;/Year&gt;&lt;RecNum&gt;1328&lt;/RecNum&gt;&lt;DisplayText&gt;(Forestry Commission, 2013)&lt;/DisplayText&gt;&lt;record&gt;&lt;rec-number&gt;1328&lt;/rec-number&gt;&lt;foreign-keys&gt;&lt;key app="EN" db-id="2vs5srr06trrpoez204vzzfwsfee5psv0w90"&gt;1328&lt;/key&gt;&lt;/foreign-keys&gt;&lt;ref-type name="Report"&gt;27&lt;/ref-type&gt;&lt;contributors&gt;&lt;authors&gt;&lt;author&gt;Forestry Commission,&lt;/author&gt;&lt;/authors&gt;&lt;secondary-authors&gt;&lt;author&gt;Economics and Statistics Unit&lt;/author&gt;&lt;/secondary-authors&gt;&lt;/contributors&gt;&lt;titles&gt;&lt;title&gt;National Statistics on Woodland Area. NEWS RELEASE. No: 15968&lt;/title&gt;&lt;/titles&gt;&lt;dates&gt;&lt;year&gt;2013&lt;/year&gt;&lt;/dates&gt;&lt;pub-location&gt;Farnham&lt;/pub-location&gt;&lt;publisher&gt;Forestry Commission&lt;/publisher&gt;&lt;urls&gt;&lt;/urls&gt;&lt;/record&gt;&lt;/Cite&gt;&lt;/EndNote&gt;</w:instrText>
      </w:r>
      <w:r w:rsidR="007C6BE0" w:rsidRPr="007C6BE0">
        <w:rPr>
          <w:rFonts w:cs="Arial"/>
        </w:rPr>
        <w:fldChar w:fldCharType="separate"/>
      </w:r>
      <w:r w:rsidR="007C6BE0">
        <w:rPr>
          <w:rFonts w:cs="Arial"/>
          <w:noProof/>
        </w:rPr>
        <w:t>(</w:t>
      </w:r>
      <w:hyperlink w:anchor="_ENREF_27" w:tooltip="Forestry Commission, 2013 #1328" w:history="1">
        <w:r w:rsidR="004B05B3">
          <w:rPr>
            <w:rFonts w:cs="Arial"/>
            <w:noProof/>
          </w:rPr>
          <w:t>Forestry Commission, 2013</w:t>
        </w:r>
      </w:hyperlink>
      <w:r w:rsidR="007C6BE0">
        <w:rPr>
          <w:rFonts w:cs="Arial"/>
          <w:noProof/>
        </w:rPr>
        <w:t>)</w:t>
      </w:r>
      <w:r w:rsidR="007C6BE0" w:rsidRPr="007C6BE0">
        <w:rPr>
          <w:rFonts w:cs="Arial"/>
        </w:rPr>
        <w:fldChar w:fldCharType="end"/>
      </w:r>
      <w:r>
        <w:rPr>
          <w:rFonts w:cs="Arial"/>
        </w:rPr>
        <w:t>, with most woodland being in private hands</w:t>
      </w:r>
      <w:r w:rsidR="007C6BE0">
        <w:rPr>
          <w:rFonts w:cs="Arial"/>
        </w:rPr>
        <w:t>.</w:t>
      </w:r>
    </w:p>
    <w:p w14:paraId="66DDE4DD" w14:textId="77777777" w:rsidR="00AE4C5B" w:rsidRDefault="00AE4C5B" w:rsidP="006B58D2">
      <w:pPr>
        <w:spacing w:line="276" w:lineRule="auto"/>
        <w:jc w:val="both"/>
        <w:rPr>
          <w:rFonts w:eastAsia="Calibri"/>
          <w:lang w:eastAsia="en-US"/>
        </w:rPr>
      </w:pPr>
    </w:p>
    <w:p w14:paraId="11B0391F" w14:textId="228A7544" w:rsidR="00E637D6" w:rsidRDefault="00DB50C1" w:rsidP="0024696E">
      <w:pPr>
        <w:spacing w:line="276" w:lineRule="auto"/>
        <w:jc w:val="both"/>
        <w:rPr>
          <w:rFonts w:eastAsia="Calibri"/>
          <w:lang w:eastAsia="en-US"/>
        </w:rPr>
      </w:pPr>
      <w:r w:rsidRPr="00A84DCE">
        <w:rPr>
          <w:rFonts w:eastAsia="Calibri"/>
          <w:lang w:eastAsia="en-US"/>
        </w:rPr>
        <w:t>In response</w:t>
      </w:r>
      <w:r w:rsidR="00E637D6">
        <w:rPr>
          <w:rFonts w:eastAsia="Calibri"/>
          <w:lang w:eastAsia="en-US"/>
        </w:rPr>
        <w:t xml:space="preserve"> to </w:t>
      </w:r>
      <w:r w:rsidR="00316906">
        <w:rPr>
          <w:rFonts w:eastAsia="Calibri"/>
          <w:lang w:eastAsia="en-US"/>
        </w:rPr>
        <w:t xml:space="preserve">the </w:t>
      </w:r>
      <w:r w:rsidR="00001D5F">
        <w:rPr>
          <w:rFonts w:eastAsia="Calibri"/>
          <w:lang w:eastAsia="en-US"/>
        </w:rPr>
        <w:t>latest international obligation</w:t>
      </w:r>
      <w:r w:rsidR="00643029">
        <w:rPr>
          <w:rFonts w:eastAsia="Calibri"/>
          <w:lang w:eastAsia="en-US"/>
        </w:rPr>
        <w:t>s</w:t>
      </w:r>
      <w:r w:rsidRPr="00A84DCE">
        <w:rPr>
          <w:rFonts w:eastAsia="Calibri"/>
          <w:lang w:eastAsia="en-US"/>
        </w:rPr>
        <w:t xml:space="preserve">, Defra published an Ecosystem Approach Action Plan </w:t>
      </w:r>
      <w:r w:rsidRPr="005D1076">
        <w:rPr>
          <w:rFonts w:eastAsia="Calibri"/>
          <w:lang w:eastAsia="en-US"/>
        </w:rPr>
        <w:fldChar w:fldCharType="begin"/>
      </w:r>
      <w:r w:rsidRPr="00A84DCE">
        <w:rPr>
          <w:rFonts w:eastAsia="Calibri"/>
          <w:lang w:eastAsia="en-US"/>
        </w:rPr>
        <w:instrText xml:space="preserve"> ADDIN EN.CITE &lt;EndNote&gt;&lt;Cite&gt;&lt;Author&gt;Defra&lt;/Author&gt;&lt;Year&gt;2007&lt;/Year&gt;&lt;RecNum&gt;859&lt;/RecNum&gt;&lt;DisplayText&gt;(Defra, 2007b)&lt;/DisplayText&gt;&lt;record&gt;&lt;rec-number&gt;859&lt;/rec-number&gt;&lt;foreign-keys&gt;&lt;key app="EN" db-id="2vs5srr06trrpoez204vzzfwsfee5psv0w90"&gt;859&lt;/key&gt;&lt;/foreign-keys&gt;&lt;ref-type name="Government Document"&gt;46&lt;/ref-type&gt;&lt;contributors&gt;&lt;authors&gt;&lt;author&gt;Defra&lt;/author&gt;&lt;/authors&gt;&lt;/contributors&gt;&lt;titles&gt;&lt;title&gt;Securing a Healthy Natural Environment: An Action Plan for Embedding an Ecosystems Approach&lt;/title&gt;&lt;/titles&gt;&lt;dates&gt;&lt;year&gt;2007&lt;/year&gt;&lt;/dates&gt;&lt;pub-location&gt;London&lt;/pub-location&gt;&lt;publisher&gt;Department for Environment, Food and Rural Affairs&lt;/publisher&gt;&lt;urls&gt;&lt;/urls&gt;&lt;/record&gt;&lt;/Cite&gt;&lt;/EndNote&gt;</w:instrText>
      </w:r>
      <w:r w:rsidRPr="005D1076">
        <w:rPr>
          <w:rFonts w:eastAsia="Calibri"/>
          <w:lang w:eastAsia="en-US"/>
        </w:rPr>
        <w:fldChar w:fldCharType="separate"/>
      </w:r>
      <w:r w:rsidRPr="00A84DCE">
        <w:rPr>
          <w:rFonts w:eastAsia="Calibri"/>
          <w:noProof/>
          <w:lang w:eastAsia="en-US"/>
        </w:rPr>
        <w:t>(</w:t>
      </w:r>
      <w:hyperlink w:anchor="_ENREF_12" w:tooltip="Defra, 2007 #859" w:history="1">
        <w:r w:rsidR="004B05B3" w:rsidRPr="00A84DCE">
          <w:rPr>
            <w:rFonts w:eastAsia="Calibri"/>
            <w:noProof/>
            <w:lang w:eastAsia="en-US"/>
          </w:rPr>
          <w:t>Defra, 2007b</w:t>
        </w:r>
      </w:hyperlink>
      <w:r w:rsidRPr="00A84DCE">
        <w:rPr>
          <w:rFonts w:eastAsia="Calibri"/>
          <w:noProof/>
          <w:lang w:eastAsia="en-US"/>
        </w:rPr>
        <w:t>)</w:t>
      </w:r>
      <w:r w:rsidRPr="005D1076">
        <w:rPr>
          <w:rFonts w:eastAsia="Calibri"/>
          <w:lang w:eastAsia="en-US"/>
        </w:rPr>
        <w:fldChar w:fldCharType="end"/>
      </w:r>
      <w:r w:rsidRPr="00A84DCE">
        <w:rPr>
          <w:rFonts w:eastAsia="Calibri"/>
          <w:lang w:eastAsia="en-US"/>
        </w:rPr>
        <w:t xml:space="preserve">, accompanied by an Ecosystems Valuation Guide </w:t>
      </w:r>
      <w:r w:rsidRPr="005D1076">
        <w:rPr>
          <w:rFonts w:eastAsia="Calibri"/>
          <w:lang w:eastAsia="en-US"/>
        </w:rPr>
        <w:fldChar w:fldCharType="begin"/>
      </w:r>
      <w:r w:rsidRPr="00A84DCE">
        <w:rPr>
          <w:rFonts w:eastAsia="Calibri"/>
          <w:lang w:eastAsia="en-US"/>
        </w:rPr>
        <w:instrText xml:space="preserve"> ADDIN EN.CITE &lt;EndNote&gt;&lt;Cite&gt;&lt;Author&gt;Defra&lt;/Author&gt;&lt;Year&gt;2007&lt;/Year&gt;&lt;RecNum&gt;918&lt;/RecNum&gt;&lt;DisplayText&gt;(Defra, 2007a)&lt;/DisplayText&gt;&lt;record&gt;&lt;rec-number&gt;918&lt;/rec-number&gt;&lt;foreign-keys&gt;&lt;key app="EN" db-id="2vs5srr06trrpoez204vzzfwsfee5psv0w90"&gt;918&lt;/key&gt;&lt;/foreign-keys&gt;&lt;ref-type name="Report"&gt;27&lt;/ref-type&gt;&lt;contributors&gt;&lt;authors&gt;&lt;author&gt;Defra&lt;/author&gt;&lt;/authors&gt;&lt;/contributors&gt;&lt;titles&gt;&lt;title&gt;An introductory guide to valuing ecosystem services &lt;/title&gt;&lt;/titles&gt;&lt;dates&gt;&lt;year&gt;2007&lt;/year&gt;&lt;/dates&gt;&lt;pub-location&gt;London&lt;/pub-location&gt;&lt;publisher&gt;Department for Environment, Food and Rural Affairs&lt;/publisher&gt;&lt;urls&gt;&lt;/urls&gt;&lt;/record&gt;&lt;/Cite&gt;&lt;/EndNote&gt;</w:instrText>
      </w:r>
      <w:r w:rsidRPr="005D1076">
        <w:rPr>
          <w:rFonts w:eastAsia="Calibri"/>
          <w:lang w:eastAsia="en-US"/>
        </w:rPr>
        <w:fldChar w:fldCharType="separate"/>
      </w:r>
      <w:r w:rsidRPr="00A84DCE">
        <w:rPr>
          <w:rFonts w:eastAsia="Calibri"/>
          <w:noProof/>
          <w:lang w:eastAsia="en-US"/>
        </w:rPr>
        <w:t>(</w:t>
      </w:r>
      <w:hyperlink w:anchor="_ENREF_11" w:tooltip="Defra, 2007 #918" w:history="1">
        <w:r w:rsidR="004B05B3" w:rsidRPr="00A84DCE">
          <w:rPr>
            <w:rFonts w:eastAsia="Calibri"/>
            <w:noProof/>
            <w:lang w:eastAsia="en-US"/>
          </w:rPr>
          <w:t>Defra, 2007a</w:t>
        </w:r>
      </w:hyperlink>
      <w:r w:rsidRPr="00A84DCE">
        <w:rPr>
          <w:rFonts w:eastAsia="Calibri"/>
          <w:noProof/>
          <w:lang w:eastAsia="en-US"/>
        </w:rPr>
        <w:t>)</w:t>
      </w:r>
      <w:r w:rsidRPr="005D1076">
        <w:rPr>
          <w:rFonts w:eastAsia="Calibri"/>
          <w:lang w:eastAsia="en-US"/>
        </w:rPr>
        <w:fldChar w:fldCharType="end"/>
      </w:r>
      <w:r w:rsidR="00944502" w:rsidRPr="00A84DCE">
        <w:rPr>
          <w:rFonts w:eastAsia="Calibri"/>
          <w:lang w:eastAsia="en-US"/>
        </w:rPr>
        <w:t xml:space="preserve"> </w:t>
      </w:r>
      <w:r w:rsidR="00EC359F">
        <w:rPr>
          <w:rFonts w:eastAsia="Calibri"/>
          <w:lang w:eastAsia="en-US"/>
        </w:rPr>
        <w:t xml:space="preserve"> </w:t>
      </w:r>
      <w:r w:rsidR="00CF5E37">
        <w:rPr>
          <w:rFonts w:eastAsia="Calibri"/>
          <w:lang w:eastAsia="en-US"/>
        </w:rPr>
        <w:t xml:space="preserve">with the aim </w:t>
      </w:r>
      <w:r w:rsidR="00313937">
        <w:rPr>
          <w:rFonts w:eastAsia="Calibri"/>
          <w:lang w:eastAsia="en-US"/>
        </w:rPr>
        <w:t>to bring about a “</w:t>
      </w:r>
      <w:r w:rsidR="005075CE" w:rsidRPr="00A84DCE">
        <w:rPr>
          <w:rFonts w:eastAsia="Calibri"/>
          <w:i/>
          <w:lang w:eastAsia="en-US"/>
        </w:rPr>
        <w:t>decisive shift</w:t>
      </w:r>
      <w:r w:rsidR="00313937">
        <w:rPr>
          <w:rFonts w:eastAsia="Calibri"/>
          <w:i/>
          <w:lang w:eastAsia="en-US"/>
        </w:rPr>
        <w:t xml:space="preserve"> towards an ecosystems approach”</w:t>
      </w:r>
      <w:r w:rsidR="005075CE" w:rsidRPr="00A84DCE">
        <w:rPr>
          <w:rFonts w:eastAsia="Calibri"/>
          <w:i/>
          <w:lang w:eastAsia="en-US"/>
        </w:rPr>
        <w:t xml:space="preserve"> </w:t>
      </w:r>
      <w:r w:rsidR="005075CE" w:rsidRPr="00A84DCE">
        <w:rPr>
          <w:rFonts w:eastAsia="Calibri"/>
          <w:lang w:eastAsia="en-US"/>
        </w:rPr>
        <w:t xml:space="preserve">in policy-making and delivery </w:t>
      </w:r>
      <w:r w:rsidR="005075CE" w:rsidRPr="005D1076">
        <w:rPr>
          <w:rFonts w:eastAsia="Calibri"/>
          <w:lang w:eastAsia="en-US"/>
        </w:rPr>
        <w:fldChar w:fldCharType="begin"/>
      </w:r>
      <w:r w:rsidR="00D7389E" w:rsidRPr="00A84DCE">
        <w:rPr>
          <w:rFonts w:eastAsia="Calibri"/>
          <w:lang w:eastAsia="en-US"/>
        </w:rPr>
        <w:instrText xml:space="preserve"> ADDIN EN.CITE &lt;EndNote&gt;&lt;Cite&gt;&lt;Author&gt;Defra&lt;/Author&gt;&lt;Year&gt;2007&lt;/Year&gt;&lt;RecNum&gt;859&lt;/RecNum&gt;&lt;Suffix&gt;`, p. 3&lt;/Suffix&gt;&lt;DisplayText&gt;(Defra, 2007b, p. 3)&lt;/DisplayText&gt;&lt;record&gt;&lt;rec-number&gt;859&lt;/rec-number&gt;&lt;foreign-keys&gt;&lt;key app="EN" db-id="2vs5srr06trrpoez204vzzfwsfee5psv0w90"&gt;859&lt;/key&gt;&lt;/foreign-keys&gt;&lt;ref-type name="Government Document"&gt;46&lt;/ref-type&gt;&lt;contributors&gt;&lt;authors&gt;&lt;author&gt;Defra&lt;/author&gt;&lt;/authors&gt;&lt;/contributors&gt;&lt;titles&gt;&lt;title&gt;Securing a Healthy Natural Environment: An Action Plan for Embedding an Ecosystems Approach&lt;/title&gt;&lt;/titles&gt;&lt;dates&gt;&lt;year&gt;2007&lt;/year&gt;&lt;/dates&gt;&lt;pub-location&gt;London&lt;/pub-location&gt;&lt;publisher&gt;Department for Environment, Food and Rural Affairs&lt;/publisher&gt;&lt;urls&gt;&lt;/urls&gt;&lt;/record&gt;&lt;/Cite&gt;&lt;/EndNote&gt;</w:instrText>
      </w:r>
      <w:r w:rsidR="005075CE" w:rsidRPr="005D1076">
        <w:rPr>
          <w:rFonts w:eastAsia="Calibri"/>
          <w:lang w:eastAsia="en-US"/>
        </w:rPr>
        <w:fldChar w:fldCharType="separate"/>
      </w:r>
      <w:r w:rsidR="00D7389E" w:rsidRPr="00A84DCE">
        <w:rPr>
          <w:rFonts w:eastAsia="Calibri"/>
          <w:noProof/>
          <w:lang w:eastAsia="en-US"/>
        </w:rPr>
        <w:t>(</w:t>
      </w:r>
      <w:hyperlink w:anchor="_ENREF_12" w:tooltip="Defra, 2007 #859" w:history="1">
        <w:r w:rsidR="004B05B3" w:rsidRPr="00A84DCE">
          <w:rPr>
            <w:rFonts w:eastAsia="Calibri"/>
            <w:noProof/>
            <w:lang w:eastAsia="en-US"/>
          </w:rPr>
          <w:t>Defra, 2007b, p. 3</w:t>
        </w:r>
      </w:hyperlink>
      <w:r w:rsidR="00D7389E" w:rsidRPr="00A84DCE">
        <w:rPr>
          <w:rFonts w:eastAsia="Calibri"/>
          <w:noProof/>
          <w:lang w:eastAsia="en-US"/>
        </w:rPr>
        <w:t>)</w:t>
      </w:r>
      <w:r w:rsidR="005075CE" w:rsidRPr="005D1076">
        <w:rPr>
          <w:rFonts w:eastAsia="Calibri"/>
          <w:lang w:eastAsia="en-US"/>
        </w:rPr>
        <w:fldChar w:fldCharType="end"/>
      </w:r>
      <w:r w:rsidR="00D7389E" w:rsidRPr="00A84DCE">
        <w:rPr>
          <w:rFonts w:eastAsia="Calibri"/>
          <w:lang w:eastAsia="en-US"/>
        </w:rPr>
        <w:t xml:space="preserve">. </w:t>
      </w:r>
      <w:r w:rsidR="00B11D3E">
        <w:rPr>
          <w:rFonts w:eastAsia="Calibri"/>
          <w:lang w:eastAsia="en-US"/>
        </w:rPr>
        <w:t>T</w:t>
      </w:r>
      <w:r w:rsidR="007931FD" w:rsidRPr="00A84DCE">
        <w:rPr>
          <w:rFonts w:eastAsia="Calibri"/>
          <w:lang w:eastAsia="en-US"/>
        </w:rPr>
        <w:t xml:space="preserve">he action plan states that </w:t>
      </w:r>
      <w:r w:rsidR="00313937">
        <w:rPr>
          <w:rFonts w:eastAsia="Calibri"/>
          <w:lang w:eastAsia="en-US"/>
        </w:rPr>
        <w:t>“</w:t>
      </w:r>
      <w:r w:rsidR="007931FD" w:rsidRPr="00183D4D">
        <w:rPr>
          <w:rFonts w:eastAsia="Calibri"/>
          <w:i/>
          <w:lang w:eastAsia="en-US"/>
        </w:rPr>
        <w:t>i</w:t>
      </w:r>
      <w:r w:rsidR="003C66E0" w:rsidRPr="00183D4D">
        <w:rPr>
          <w:rFonts w:eastAsia="Calibri"/>
          <w:i/>
          <w:lang w:eastAsia="en-US"/>
        </w:rPr>
        <w:t>n</w:t>
      </w:r>
      <w:r w:rsidR="003C66E0" w:rsidRPr="00A84DCE">
        <w:rPr>
          <w:rFonts w:eastAsia="Calibri"/>
          <w:i/>
          <w:lang w:eastAsia="en-US"/>
        </w:rPr>
        <w:t xml:space="preserve"> order to further embed an ecosystems approach</w:t>
      </w:r>
      <w:r w:rsidR="00313937">
        <w:rPr>
          <w:rFonts w:eastAsia="Calibri"/>
          <w:i/>
          <w:lang w:eastAsia="en-US"/>
        </w:rPr>
        <w:t>”</w:t>
      </w:r>
      <w:r w:rsidR="003C66E0" w:rsidRPr="00A84DCE">
        <w:rPr>
          <w:rFonts w:eastAsia="Calibri"/>
          <w:i/>
          <w:lang w:eastAsia="en-US"/>
        </w:rPr>
        <w:t xml:space="preserve">, </w:t>
      </w:r>
      <w:r w:rsidR="008228B8" w:rsidRPr="00A84DCE">
        <w:rPr>
          <w:rFonts w:eastAsia="Calibri"/>
          <w:lang w:eastAsia="en-US"/>
        </w:rPr>
        <w:t>the F</w:t>
      </w:r>
      <w:r w:rsidR="004250D7">
        <w:rPr>
          <w:rFonts w:eastAsia="Calibri"/>
          <w:lang w:eastAsia="en-US"/>
        </w:rPr>
        <w:t>C</w:t>
      </w:r>
      <w:r w:rsidR="008228B8" w:rsidRPr="00A84DCE">
        <w:rPr>
          <w:rFonts w:eastAsia="Calibri"/>
          <w:lang w:eastAsia="en-US"/>
        </w:rPr>
        <w:t>,</w:t>
      </w:r>
      <w:r w:rsidR="006949C3" w:rsidRPr="00A84DCE">
        <w:rPr>
          <w:rFonts w:eastAsia="Calibri"/>
          <w:lang w:eastAsia="en-US"/>
        </w:rPr>
        <w:t xml:space="preserve"> Natural England</w:t>
      </w:r>
      <w:r w:rsidR="008228B8" w:rsidRPr="00A84DCE">
        <w:rPr>
          <w:rFonts w:eastAsia="Calibri"/>
          <w:lang w:eastAsia="en-US"/>
        </w:rPr>
        <w:t xml:space="preserve"> and </w:t>
      </w:r>
      <w:r w:rsidR="006949C3" w:rsidRPr="00A84DCE">
        <w:rPr>
          <w:rFonts w:eastAsia="Calibri"/>
          <w:lang w:eastAsia="en-US"/>
        </w:rPr>
        <w:t xml:space="preserve">the Environment Agency </w:t>
      </w:r>
      <w:r w:rsidR="00313937">
        <w:rPr>
          <w:rFonts w:eastAsia="Calibri"/>
          <w:i/>
          <w:lang w:eastAsia="en-US"/>
        </w:rPr>
        <w:t>“</w:t>
      </w:r>
      <w:r w:rsidR="003C66E0" w:rsidRPr="00A84DCE">
        <w:rPr>
          <w:rFonts w:eastAsia="Calibri"/>
          <w:i/>
          <w:lang w:eastAsia="en-US"/>
        </w:rPr>
        <w:t>will need to ensure that its principles are clearly reflected in their corporate plans, strategies an</w:t>
      </w:r>
      <w:r w:rsidR="00FA6F94" w:rsidRPr="00A84DCE">
        <w:rPr>
          <w:rFonts w:eastAsia="Calibri"/>
          <w:i/>
          <w:lang w:eastAsia="en-US"/>
        </w:rPr>
        <w:t>d</w:t>
      </w:r>
      <w:r w:rsidR="003C66E0" w:rsidRPr="00A84DCE">
        <w:rPr>
          <w:rFonts w:eastAsia="Calibri"/>
          <w:i/>
          <w:lang w:eastAsia="en-US"/>
        </w:rPr>
        <w:t xml:space="preserve"> delivery plans and that the approach is then effectively operationalised at all levels within their organisations</w:t>
      </w:r>
      <w:r w:rsidR="00313937">
        <w:rPr>
          <w:rFonts w:eastAsia="Calibri"/>
          <w:lang w:eastAsia="en-US"/>
        </w:rPr>
        <w:t>”</w:t>
      </w:r>
      <w:r w:rsidR="003C66E0" w:rsidRPr="00A84DCE">
        <w:rPr>
          <w:rFonts w:eastAsia="Calibri"/>
          <w:lang w:eastAsia="en-US"/>
        </w:rPr>
        <w:t xml:space="preserve"> </w:t>
      </w:r>
      <w:r w:rsidR="003C66E0" w:rsidRPr="005D1076">
        <w:rPr>
          <w:rFonts w:eastAsia="Calibri"/>
          <w:lang w:eastAsia="en-US"/>
        </w:rPr>
        <w:fldChar w:fldCharType="begin"/>
      </w:r>
      <w:r w:rsidR="008228B8" w:rsidRPr="00A84DCE">
        <w:rPr>
          <w:rFonts w:eastAsia="Calibri"/>
          <w:lang w:eastAsia="en-US"/>
        </w:rPr>
        <w:instrText xml:space="preserve"> ADDIN EN.CITE &lt;EndNote&gt;&lt;Cite&gt;&lt;Author&gt;Defra&lt;/Author&gt;&lt;Year&gt;2007&lt;/Year&gt;&lt;RecNum&gt;859&lt;/RecNum&gt;&lt;Suffix&gt;`, p. 15&lt;/Suffix&gt;&lt;DisplayText&gt;(Defra, 2007b, p. 15)&lt;/DisplayText&gt;&lt;record&gt;&lt;rec-number&gt;859&lt;/rec-number&gt;&lt;foreign-keys&gt;&lt;key app="EN" db-id="2vs5srr06trrpoez204vzzfwsfee5psv0w90"&gt;859&lt;/key&gt;&lt;/foreign-keys&gt;&lt;ref-type name="Government Document"&gt;46&lt;/ref-type&gt;&lt;contributors&gt;&lt;authors&gt;&lt;author&gt;Defra&lt;/author&gt;&lt;/authors&gt;&lt;/contributors&gt;&lt;titles&gt;&lt;title&gt;Securing a Healthy Natural Environment: An Action Plan for Embedding an Ecosystems Approach&lt;/title&gt;&lt;/titles&gt;&lt;dates&gt;&lt;year&gt;2007&lt;/year&gt;&lt;/dates&gt;&lt;pub-location&gt;London&lt;/pub-location&gt;&lt;publisher&gt;Department for Environment, Food and Rural Affairs&lt;/publisher&gt;&lt;urls&gt;&lt;/urls&gt;&lt;/record&gt;&lt;/Cite&gt;&lt;/EndNote&gt;</w:instrText>
      </w:r>
      <w:r w:rsidR="003C66E0" w:rsidRPr="005D1076">
        <w:rPr>
          <w:rFonts w:eastAsia="Calibri"/>
          <w:lang w:eastAsia="en-US"/>
        </w:rPr>
        <w:fldChar w:fldCharType="separate"/>
      </w:r>
      <w:r w:rsidR="008228B8" w:rsidRPr="00A84DCE">
        <w:rPr>
          <w:rFonts w:eastAsia="Calibri"/>
          <w:noProof/>
          <w:lang w:eastAsia="en-US"/>
        </w:rPr>
        <w:t>(</w:t>
      </w:r>
      <w:hyperlink w:anchor="_ENREF_12" w:tooltip="Defra, 2007 #859" w:history="1">
        <w:r w:rsidR="004B05B3" w:rsidRPr="00A84DCE">
          <w:rPr>
            <w:rFonts w:eastAsia="Calibri"/>
            <w:noProof/>
            <w:lang w:eastAsia="en-US"/>
          </w:rPr>
          <w:t>Defra, 2007b, p. 15</w:t>
        </w:r>
      </w:hyperlink>
      <w:r w:rsidR="008228B8" w:rsidRPr="00A84DCE">
        <w:rPr>
          <w:rFonts w:eastAsia="Calibri"/>
          <w:noProof/>
          <w:lang w:eastAsia="en-US"/>
        </w:rPr>
        <w:t>)</w:t>
      </w:r>
      <w:r w:rsidR="003C66E0" w:rsidRPr="005D1076">
        <w:rPr>
          <w:rFonts w:eastAsia="Calibri"/>
          <w:lang w:eastAsia="en-US"/>
        </w:rPr>
        <w:fldChar w:fldCharType="end"/>
      </w:r>
      <w:r w:rsidR="004C25BE">
        <w:rPr>
          <w:rFonts w:eastAsia="Calibri"/>
          <w:lang w:eastAsia="en-US"/>
        </w:rPr>
        <w:t xml:space="preserve">. </w:t>
      </w:r>
      <w:r w:rsidR="000C757E">
        <w:rPr>
          <w:rFonts w:eastAsia="Calibri"/>
          <w:lang w:eastAsia="en-US"/>
        </w:rPr>
        <w:t>Drawing on</w:t>
      </w:r>
      <w:r w:rsidR="00DE28E1">
        <w:rPr>
          <w:rFonts w:eastAsia="Calibri"/>
          <w:lang w:eastAsia="en-US"/>
        </w:rPr>
        <w:t xml:space="preserve"> the UN led global Millennium Ecosystem Assessment </w:t>
      </w:r>
      <w:r w:rsidR="00DE28E1">
        <w:rPr>
          <w:rFonts w:eastAsia="Calibri"/>
          <w:lang w:eastAsia="en-US"/>
        </w:rPr>
        <w:fldChar w:fldCharType="begin"/>
      </w:r>
      <w:r w:rsidR="00DE28E1">
        <w:rPr>
          <w:rFonts w:eastAsia="Calibri"/>
          <w:lang w:eastAsia="en-US"/>
        </w:rPr>
        <w:instrText xml:space="preserve"> ADDIN EN.CITE &lt;EndNote&gt;&lt;Cite&gt;&lt;Author&gt;MEA&lt;/Author&gt;&lt;Year&gt;2005&lt;/Year&gt;&lt;RecNum&gt;771&lt;/RecNum&gt;&lt;DisplayText&gt;(MEA, 2005)&lt;/DisplayText&gt;&lt;record&gt;&lt;rec-number&gt;771&lt;/rec-number&gt;&lt;foreign-keys&gt;&lt;key app="EN" db-id="2vs5srr06trrpoez204vzzfwsfee5psv0w90"&gt;771&lt;/key&gt;&lt;/foreign-keys&gt;&lt;ref-type name="Government Document"&gt;46&lt;/ref-type&gt;&lt;contributors&gt;&lt;authors&gt;&lt;author&gt;MEA&lt;/author&gt;&lt;/authors&gt;&lt;/contributors&gt;&lt;titles&gt;&lt;title&gt;Millennium Ecosystem Assessment. Ecosystems and Human Well-being. Synthesis.&lt;/title&gt;&lt;/titles&gt;&lt;dates&gt;&lt;year&gt;2005&lt;/year&gt;&lt;/dates&gt;&lt;pub-location&gt;Washington D.C.&lt;/pub-location&gt;&lt;publisher&gt;Island Press&lt;/publisher&gt;&lt;isbn&gt;1559632690 9781559632690 1559632704 9781559632706&lt;/isbn&gt;&lt;urls&gt;&lt;/urls&gt;&lt;remote-database-name&gt;/z-wcorg/&lt;/remote-database-name&gt;&lt;remote-database-provider&gt;http://worldcat.org&lt;/remote-database-provider&gt;&lt;language&gt;English&lt;/language&gt;&lt;/record&gt;&lt;/Cite&gt;&lt;/EndNote&gt;</w:instrText>
      </w:r>
      <w:r w:rsidR="00DE28E1">
        <w:rPr>
          <w:rFonts w:eastAsia="Calibri"/>
          <w:lang w:eastAsia="en-US"/>
        </w:rPr>
        <w:fldChar w:fldCharType="separate"/>
      </w:r>
      <w:r w:rsidR="00DE28E1">
        <w:rPr>
          <w:rFonts w:eastAsia="Calibri"/>
          <w:noProof/>
          <w:lang w:eastAsia="en-US"/>
        </w:rPr>
        <w:t>(</w:t>
      </w:r>
      <w:hyperlink w:anchor="_ENREF_60" w:tooltip="MEA, 2005 #771" w:history="1">
        <w:r w:rsidR="004B05B3">
          <w:rPr>
            <w:rFonts w:eastAsia="Calibri"/>
            <w:noProof/>
            <w:lang w:eastAsia="en-US"/>
          </w:rPr>
          <w:t>MEA, 2005</w:t>
        </w:r>
      </w:hyperlink>
      <w:r w:rsidR="00DE28E1">
        <w:rPr>
          <w:rFonts w:eastAsia="Calibri"/>
          <w:noProof/>
          <w:lang w:eastAsia="en-US"/>
        </w:rPr>
        <w:t>)</w:t>
      </w:r>
      <w:r w:rsidR="00DE28E1">
        <w:rPr>
          <w:rFonts w:eastAsia="Calibri"/>
          <w:lang w:eastAsia="en-US"/>
        </w:rPr>
        <w:fldChar w:fldCharType="end"/>
      </w:r>
      <w:r w:rsidR="00DE28E1">
        <w:rPr>
          <w:rFonts w:eastAsia="Calibri"/>
          <w:lang w:eastAsia="en-US"/>
        </w:rPr>
        <w:t xml:space="preserve">, </w:t>
      </w:r>
      <w:r w:rsidR="003024BA" w:rsidRPr="00136E24">
        <w:rPr>
          <w:rFonts w:eastAsia="Calibri"/>
          <w:lang w:eastAsia="en-US"/>
        </w:rPr>
        <w:t>the Go</w:t>
      </w:r>
      <w:r w:rsidR="00B11D3E" w:rsidRPr="00136E24">
        <w:rPr>
          <w:rFonts w:eastAsia="Calibri"/>
          <w:lang w:eastAsia="en-US"/>
        </w:rPr>
        <w:t xml:space="preserve">vernment began its own country-wide </w:t>
      </w:r>
      <w:r w:rsidR="003024BA" w:rsidRPr="00136E24">
        <w:rPr>
          <w:rFonts w:eastAsia="Calibri"/>
          <w:lang w:eastAsia="en-US"/>
        </w:rPr>
        <w:t xml:space="preserve">ecosystem assessment </w:t>
      </w:r>
      <w:r w:rsidR="00DE28E1">
        <w:rPr>
          <w:rFonts w:eastAsia="Calibri"/>
          <w:lang w:eastAsia="en-US"/>
        </w:rPr>
        <w:t xml:space="preserve">in 2009 </w:t>
      </w:r>
      <w:r w:rsidR="003024BA" w:rsidRPr="00136E24">
        <w:rPr>
          <w:rFonts w:eastAsia="Calibri"/>
          <w:lang w:eastAsia="en-US"/>
        </w:rPr>
        <w:t xml:space="preserve">to </w:t>
      </w:r>
      <w:r w:rsidR="00A40BF9" w:rsidRPr="00136E24">
        <w:rPr>
          <w:rFonts w:eastAsia="Calibri"/>
          <w:lang w:eastAsia="en-US"/>
        </w:rPr>
        <w:t xml:space="preserve">assist the </w:t>
      </w:r>
      <w:r w:rsidR="003024BA" w:rsidRPr="00136E24">
        <w:rPr>
          <w:rFonts w:eastAsia="Calibri"/>
          <w:lang w:eastAsia="en-US"/>
        </w:rPr>
        <w:t>develop</w:t>
      </w:r>
      <w:r w:rsidR="00A40BF9" w:rsidRPr="00136E24">
        <w:rPr>
          <w:rFonts w:eastAsia="Calibri"/>
          <w:lang w:eastAsia="en-US"/>
        </w:rPr>
        <w:t>ment of</w:t>
      </w:r>
      <w:r w:rsidR="00313937">
        <w:rPr>
          <w:rFonts w:eastAsia="Calibri"/>
          <w:lang w:eastAsia="en-US"/>
        </w:rPr>
        <w:t xml:space="preserve"> “</w:t>
      </w:r>
      <w:r w:rsidR="003024BA" w:rsidRPr="00136E24">
        <w:rPr>
          <w:rFonts w:eastAsia="Calibri"/>
          <w:i/>
          <w:lang w:eastAsia="en-US"/>
        </w:rPr>
        <w:t>an evidence base</w:t>
      </w:r>
      <w:r w:rsidR="00313937">
        <w:rPr>
          <w:rFonts w:eastAsia="Calibri"/>
          <w:i/>
          <w:lang w:eastAsia="en-US"/>
        </w:rPr>
        <w:t>”</w:t>
      </w:r>
      <w:r w:rsidR="003024BA" w:rsidRPr="00136E24">
        <w:rPr>
          <w:rFonts w:eastAsia="Calibri"/>
          <w:lang w:eastAsia="en-US"/>
        </w:rPr>
        <w:t xml:space="preserve"> </w:t>
      </w:r>
      <w:r w:rsidR="00A40BF9" w:rsidRPr="00136E24">
        <w:rPr>
          <w:rFonts w:eastAsia="Calibri"/>
          <w:lang w:eastAsia="en-US"/>
        </w:rPr>
        <w:t xml:space="preserve">needed </w:t>
      </w:r>
      <w:r w:rsidR="00313937">
        <w:rPr>
          <w:rFonts w:eastAsia="Calibri"/>
          <w:lang w:eastAsia="en-US"/>
        </w:rPr>
        <w:t>for the implementation of “</w:t>
      </w:r>
      <w:r w:rsidR="003024BA" w:rsidRPr="00136E24">
        <w:rPr>
          <w:rFonts w:eastAsia="Calibri"/>
          <w:i/>
          <w:lang w:eastAsia="en-US"/>
        </w:rPr>
        <w:t xml:space="preserve">the </w:t>
      </w:r>
      <w:r w:rsidR="00313937">
        <w:rPr>
          <w:rFonts w:eastAsia="Calibri"/>
          <w:i/>
          <w:lang w:eastAsia="en-US"/>
        </w:rPr>
        <w:t>ecosystem approach in the UK”</w:t>
      </w:r>
      <w:r w:rsidR="003024BA" w:rsidRPr="00136E24">
        <w:rPr>
          <w:rFonts w:eastAsia="Calibri"/>
          <w:lang w:eastAsia="en-US"/>
        </w:rPr>
        <w:t xml:space="preserve"> </w:t>
      </w:r>
      <w:r w:rsidR="003024BA" w:rsidRPr="00136E24">
        <w:rPr>
          <w:rFonts w:eastAsia="Calibri"/>
          <w:lang w:eastAsia="en-US"/>
        </w:rPr>
        <w:fldChar w:fldCharType="begin"/>
      </w:r>
      <w:r w:rsidR="00B9253C">
        <w:rPr>
          <w:rFonts w:eastAsia="Calibri"/>
          <w:lang w:eastAsia="en-US"/>
        </w:rPr>
        <w:instrText xml:space="preserve"> ADDIN EN.CITE &lt;EndNote&gt;&lt;Cite&gt;&lt;Author&gt;Forestry Commission&lt;/Author&gt;&lt;Year&gt;2011&lt;/Year&gt;&lt;RecNum&gt;1132&lt;/RecNum&gt;&lt;Suffix&gt;`, p. 9&lt;/Suffix&gt;&lt;DisplayText&gt;(Forestry Commission, 2011, p. 9)&lt;/DisplayText&gt;&lt;record&gt;&lt;rec-number&gt;1132&lt;/rec-number&gt;&lt;foreign-keys&gt;&lt;key app="EN" db-id="2vs5srr06trrpoez204vzzfwsfee5psv0w90"&gt;1132&lt;/key&gt;&lt;/foreign-keys&gt;&lt;ref-type name="Standard"&gt;58&lt;/ref-type&gt;&lt;contributors&gt;&lt;authors&gt;&lt;author&gt;Forestry Commission,&lt;/author&gt;&lt;/authors&gt;&lt;/contributors&gt;&lt;titles&gt;&lt;title&gt;The UK Forestry Standard&lt;/title&gt;&lt;/titles&gt;&lt;dates&gt;&lt;year&gt;2011&lt;/year&gt;&lt;/dates&gt;&lt;publisher&gt;Edinburgh, Forestry Commission&lt;/publisher&gt;&lt;urls&gt;&lt;/urls&gt;&lt;/record&gt;&lt;/Cite&gt;&lt;/EndNote&gt;</w:instrText>
      </w:r>
      <w:r w:rsidR="003024BA" w:rsidRPr="00136E24">
        <w:rPr>
          <w:rFonts w:eastAsia="Calibri"/>
          <w:lang w:eastAsia="en-US"/>
        </w:rPr>
        <w:fldChar w:fldCharType="separate"/>
      </w:r>
      <w:r w:rsidR="008228B8" w:rsidRPr="00136E24">
        <w:rPr>
          <w:rFonts w:eastAsia="Calibri"/>
          <w:noProof/>
          <w:lang w:eastAsia="en-US"/>
        </w:rPr>
        <w:t>(</w:t>
      </w:r>
      <w:hyperlink w:anchor="_ENREF_25" w:tooltip="Forestry Commission, 2011 #1132" w:history="1">
        <w:r w:rsidR="004B05B3" w:rsidRPr="00136E24">
          <w:rPr>
            <w:rFonts w:eastAsia="Calibri"/>
            <w:noProof/>
            <w:lang w:eastAsia="en-US"/>
          </w:rPr>
          <w:t>Forestry Commission, 2011, p. 9</w:t>
        </w:r>
      </w:hyperlink>
      <w:r w:rsidR="008228B8" w:rsidRPr="00136E24">
        <w:rPr>
          <w:rFonts w:eastAsia="Calibri"/>
          <w:noProof/>
          <w:lang w:eastAsia="en-US"/>
        </w:rPr>
        <w:t>)</w:t>
      </w:r>
      <w:r w:rsidR="003024BA" w:rsidRPr="00136E24">
        <w:rPr>
          <w:rFonts w:eastAsia="Calibri"/>
          <w:lang w:eastAsia="en-US"/>
        </w:rPr>
        <w:fldChar w:fldCharType="end"/>
      </w:r>
      <w:r w:rsidR="00704E91" w:rsidRPr="00136E24">
        <w:rPr>
          <w:rFonts w:eastAsia="Calibri"/>
          <w:lang w:eastAsia="en-US"/>
        </w:rPr>
        <w:t xml:space="preserve">. </w:t>
      </w:r>
      <w:r w:rsidR="00B11D3E" w:rsidRPr="00136E24">
        <w:rPr>
          <w:rFonts w:eastAsia="Calibri"/>
          <w:lang w:eastAsia="en-US"/>
        </w:rPr>
        <w:t xml:space="preserve">The final UK National Ecosystem Assessment </w:t>
      </w:r>
      <w:r w:rsidR="003A0467">
        <w:rPr>
          <w:rFonts w:eastAsia="Calibri"/>
          <w:lang w:eastAsia="en-US"/>
        </w:rPr>
        <w:fldChar w:fldCharType="begin"/>
      </w:r>
      <w:r w:rsidR="003A0467">
        <w:rPr>
          <w:rFonts w:eastAsia="Calibri"/>
          <w:lang w:eastAsia="en-US"/>
        </w:rPr>
        <w:instrText xml:space="preserve"> ADDIN EN.CITE &lt;EndNote&gt;&lt;Cite&gt;&lt;Author&gt;UK NEA&lt;/Author&gt;&lt;Year&gt;2011&lt;/Year&gt;&lt;RecNum&gt;822&lt;/RecNum&gt;&lt;DisplayText&gt;(UK NEA, 2011)&lt;/DisplayText&gt;&lt;record&gt;&lt;rec-number&gt;822&lt;/rec-number&gt;&lt;foreign-keys&gt;&lt;key app="EN" db-id="2vs5srr06trrpoez204vzzfwsfee5psv0w90"&gt;822&lt;/key&gt;&lt;/foreign-keys&gt;&lt;ref-type name="Government Document"&gt;46&lt;/ref-type&gt;&lt;contributors&gt;&lt;authors&gt;&lt;author&gt;UK NEA,&lt;/author&gt;&lt;/authors&gt;&lt;/contributors&gt;&lt;titles&gt;&lt;title&gt;The UK National Ecosystem Assessment: Technical Report&lt;/title&gt;&lt;/titles&gt;&lt;dates&gt;&lt;year&gt;2011&lt;/year&gt;&lt;/dates&gt;&lt;pub-location&gt;Cambridge&lt;/pub-location&gt;&lt;publisher&gt;UNEP-WCMC&lt;/publisher&gt;&lt;urls&gt;&lt;/urls&gt;&lt;/record&gt;&lt;/Cite&gt;&lt;/EndNote&gt;</w:instrText>
      </w:r>
      <w:r w:rsidR="003A0467">
        <w:rPr>
          <w:rFonts w:eastAsia="Calibri"/>
          <w:lang w:eastAsia="en-US"/>
        </w:rPr>
        <w:fldChar w:fldCharType="separate"/>
      </w:r>
      <w:r w:rsidR="003A0467">
        <w:rPr>
          <w:rFonts w:eastAsia="Calibri"/>
          <w:noProof/>
          <w:lang w:eastAsia="en-US"/>
        </w:rPr>
        <w:t>(</w:t>
      </w:r>
      <w:hyperlink w:anchor="_ENREF_87" w:tooltip="UK NEA, 2011 #822" w:history="1">
        <w:r w:rsidR="004B05B3">
          <w:rPr>
            <w:rFonts w:eastAsia="Calibri"/>
            <w:noProof/>
            <w:lang w:eastAsia="en-US"/>
          </w:rPr>
          <w:t>UK NEA, 2011</w:t>
        </w:r>
      </w:hyperlink>
      <w:r w:rsidR="003A0467">
        <w:rPr>
          <w:rFonts w:eastAsia="Calibri"/>
          <w:noProof/>
          <w:lang w:eastAsia="en-US"/>
        </w:rPr>
        <w:t>)</w:t>
      </w:r>
      <w:r w:rsidR="003A0467">
        <w:rPr>
          <w:rFonts w:eastAsia="Calibri"/>
          <w:lang w:eastAsia="en-US"/>
        </w:rPr>
        <w:fldChar w:fldCharType="end"/>
      </w:r>
      <w:r w:rsidR="00A40BF9" w:rsidRPr="00136E24">
        <w:rPr>
          <w:rFonts w:eastAsia="Calibri"/>
          <w:lang w:eastAsia="en-US"/>
        </w:rPr>
        <w:t xml:space="preserve"> report</w:t>
      </w:r>
      <w:r w:rsidR="002365E0">
        <w:rPr>
          <w:rFonts w:eastAsia="Calibri"/>
          <w:lang w:eastAsia="en-US"/>
        </w:rPr>
        <w:t xml:space="preserve"> published in 2011,</w:t>
      </w:r>
      <w:r w:rsidR="00B11D3E" w:rsidRPr="00136E24">
        <w:rPr>
          <w:rFonts w:eastAsia="Calibri"/>
          <w:lang w:eastAsia="en-US"/>
        </w:rPr>
        <w:t xml:space="preserve"> </w:t>
      </w:r>
      <w:r w:rsidR="003024BA" w:rsidRPr="00136E24">
        <w:rPr>
          <w:rFonts w:eastAsia="Calibri"/>
          <w:lang w:eastAsia="en-US"/>
        </w:rPr>
        <w:t>included</w:t>
      </w:r>
      <w:r w:rsidR="00704E91" w:rsidRPr="00136E24">
        <w:rPr>
          <w:rFonts w:eastAsia="Calibri"/>
          <w:lang w:eastAsia="en-US"/>
        </w:rPr>
        <w:t xml:space="preserve"> a chapter on woodlands</w:t>
      </w:r>
      <w:r w:rsidR="00C7399A" w:rsidRPr="00136E24">
        <w:rPr>
          <w:rFonts w:eastAsia="Calibri"/>
          <w:lang w:eastAsia="en-US"/>
        </w:rPr>
        <w:t xml:space="preserve"> </w:t>
      </w:r>
      <w:r w:rsidR="00C7399A" w:rsidRPr="00136E24">
        <w:rPr>
          <w:rFonts w:eastAsia="Calibri"/>
          <w:lang w:eastAsia="en-US"/>
        </w:rPr>
        <w:fldChar w:fldCharType="begin"/>
      </w:r>
      <w:r w:rsidR="00C7399A" w:rsidRPr="00136E24">
        <w:rPr>
          <w:rFonts w:eastAsia="Calibri"/>
          <w:lang w:eastAsia="en-US"/>
        </w:rPr>
        <w:instrText xml:space="preserve"> ADDIN EN.CITE &lt;EndNote&gt;&lt;Cite&gt;&lt;Author&gt;Quine&lt;/Author&gt;&lt;Year&gt;2011&lt;/Year&gt;&lt;RecNum&gt;1164&lt;/RecNum&gt;&lt;DisplayText&gt;(Quine et al., 2011)&lt;/DisplayText&gt;&lt;record&gt;&lt;rec-number&gt;1164&lt;/rec-number&gt;&lt;foreign-keys&gt;&lt;key app="EN" db-id="2vs5srr06trrpoez204vzzfwsfee5psv0w90"&gt;1164&lt;/key&gt;&lt;/foreign-keys&gt;&lt;ref-type name="Government Document"&gt;46&lt;/ref-type&gt;&lt;contributors&gt;&lt;authors&gt;&lt;author&gt;Quine, C.&lt;/author&gt;&lt;author&gt;Cahalan, C.&lt;/author&gt;&lt;author&gt;Hester, A.&lt;/author&gt;&lt;author&gt;Humphrey, J.&lt;/author&gt;&lt;author&gt;Kirby, K. J.&lt;/author&gt;&lt;author&gt;Moffat, A.&lt;/author&gt;&lt;author&gt;Valatin, G.&lt;/author&gt;&lt;/authors&gt;&lt;/contributors&gt;&lt;titles&gt;&lt;title&gt;Chapter 8: Woodlands. UK National Ecosystem Assessment&lt;/title&gt;&lt;/titles&gt;&lt;dates&gt;&lt;year&gt;2011&lt;/year&gt;&lt;/dates&gt;&lt;pub-location&gt;Cambridge&lt;/pub-location&gt;&lt;publisher&gt;UNEP-WCMC&lt;/publisher&gt;&lt;urls&gt;&lt;/urls&gt;&lt;/record&gt;&lt;/Cite&gt;&lt;/EndNote&gt;</w:instrText>
      </w:r>
      <w:r w:rsidR="00C7399A" w:rsidRPr="00136E24">
        <w:rPr>
          <w:rFonts w:eastAsia="Calibri"/>
          <w:lang w:eastAsia="en-US"/>
        </w:rPr>
        <w:fldChar w:fldCharType="separate"/>
      </w:r>
      <w:r w:rsidR="00C7399A" w:rsidRPr="00136E24">
        <w:rPr>
          <w:rFonts w:eastAsia="Calibri"/>
          <w:noProof/>
          <w:lang w:eastAsia="en-US"/>
        </w:rPr>
        <w:t>(</w:t>
      </w:r>
      <w:hyperlink w:anchor="_ENREF_67" w:tooltip="Quine, 2011 #1164" w:history="1">
        <w:r w:rsidR="004B05B3" w:rsidRPr="00136E24">
          <w:rPr>
            <w:rFonts w:eastAsia="Calibri"/>
            <w:noProof/>
            <w:lang w:eastAsia="en-US"/>
          </w:rPr>
          <w:t>Quine et al., 2011</w:t>
        </w:r>
      </w:hyperlink>
      <w:r w:rsidR="00C7399A" w:rsidRPr="00136E24">
        <w:rPr>
          <w:rFonts w:eastAsia="Calibri"/>
          <w:noProof/>
          <w:lang w:eastAsia="en-US"/>
        </w:rPr>
        <w:t>)</w:t>
      </w:r>
      <w:r w:rsidR="00C7399A" w:rsidRPr="00136E24">
        <w:rPr>
          <w:rFonts w:eastAsia="Calibri"/>
          <w:lang w:eastAsia="en-US"/>
        </w:rPr>
        <w:fldChar w:fldCharType="end"/>
      </w:r>
      <w:r w:rsidR="002365E0">
        <w:rPr>
          <w:rFonts w:eastAsia="Calibri"/>
          <w:lang w:eastAsia="en-US"/>
        </w:rPr>
        <w:t>,</w:t>
      </w:r>
      <w:r w:rsidR="00704E91" w:rsidRPr="00136E24">
        <w:rPr>
          <w:rFonts w:eastAsia="Calibri"/>
          <w:lang w:eastAsia="en-US"/>
        </w:rPr>
        <w:t xml:space="preserve"> and attempted to value </w:t>
      </w:r>
      <w:r w:rsidR="004C25BE" w:rsidRPr="00136E24">
        <w:rPr>
          <w:rFonts w:eastAsia="Calibri"/>
          <w:lang w:eastAsia="en-US"/>
        </w:rPr>
        <w:t xml:space="preserve">several </w:t>
      </w:r>
      <w:r w:rsidR="00B73B57" w:rsidRPr="00136E24">
        <w:rPr>
          <w:rFonts w:eastAsia="Calibri"/>
          <w:lang w:eastAsia="en-US"/>
        </w:rPr>
        <w:t xml:space="preserve">ecosystem services </w:t>
      </w:r>
      <w:r w:rsidR="00B804A5" w:rsidRPr="00136E24">
        <w:rPr>
          <w:rFonts w:eastAsia="Calibri"/>
          <w:lang w:eastAsia="en-US"/>
        </w:rPr>
        <w:t>(</w:t>
      </w:r>
      <w:r w:rsidR="00CB6B11" w:rsidRPr="00136E24">
        <w:rPr>
          <w:rFonts w:eastAsia="Calibri"/>
          <w:lang w:eastAsia="en-US"/>
        </w:rPr>
        <w:t>timber and fuel</w:t>
      </w:r>
      <w:r w:rsidR="00B11D3E" w:rsidRPr="00136E24">
        <w:rPr>
          <w:rFonts w:eastAsia="Calibri"/>
          <w:lang w:eastAsia="en-US"/>
        </w:rPr>
        <w:t xml:space="preserve"> production, </w:t>
      </w:r>
      <w:r w:rsidR="00B804A5" w:rsidRPr="00136E24">
        <w:rPr>
          <w:rFonts w:eastAsia="Calibri"/>
          <w:lang w:eastAsia="en-US"/>
        </w:rPr>
        <w:t>deer</w:t>
      </w:r>
      <w:r w:rsidR="00A40BF9" w:rsidRPr="00136E24">
        <w:rPr>
          <w:rFonts w:eastAsia="Calibri"/>
          <w:lang w:eastAsia="en-US"/>
        </w:rPr>
        <w:t xml:space="preserve"> stalking/</w:t>
      </w:r>
      <w:r w:rsidR="00CB6B11" w:rsidRPr="00136E24">
        <w:rPr>
          <w:rFonts w:eastAsia="Calibri"/>
          <w:lang w:eastAsia="en-US"/>
        </w:rPr>
        <w:t>venison</w:t>
      </w:r>
      <w:r w:rsidR="00B11D3E" w:rsidRPr="00136E24">
        <w:rPr>
          <w:rFonts w:eastAsia="Calibri"/>
          <w:lang w:eastAsia="en-US"/>
        </w:rPr>
        <w:t>, and</w:t>
      </w:r>
      <w:r w:rsidR="004C25BE" w:rsidRPr="00136E24">
        <w:rPr>
          <w:rFonts w:eastAsia="Calibri"/>
          <w:lang w:eastAsia="en-US"/>
        </w:rPr>
        <w:t xml:space="preserve"> </w:t>
      </w:r>
      <w:r w:rsidR="00B804A5" w:rsidRPr="00136E24">
        <w:rPr>
          <w:rFonts w:eastAsia="Calibri"/>
          <w:lang w:eastAsia="en-US"/>
        </w:rPr>
        <w:t>carbon sequestration)</w:t>
      </w:r>
      <w:r w:rsidR="00B11D3E" w:rsidRPr="00136E24">
        <w:rPr>
          <w:rFonts w:eastAsia="Calibri"/>
          <w:lang w:eastAsia="en-US"/>
        </w:rPr>
        <w:t xml:space="preserve"> in a separate </w:t>
      </w:r>
      <w:r w:rsidR="00B73B57" w:rsidRPr="00136E24">
        <w:rPr>
          <w:rFonts w:eastAsia="Calibri"/>
          <w:lang w:eastAsia="en-US"/>
        </w:rPr>
        <w:t>valuation exercise</w:t>
      </w:r>
      <w:r w:rsidR="00B804A5" w:rsidRPr="00136E24">
        <w:rPr>
          <w:rFonts w:eastAsia="Calibri"/>
          <w:lang w:eastAsia="en-US"/>
        </w:rPr>
        <w:t xml:space="preserve"> </w:t>
      </w:r>
      <w:r w:rsidR="0093312E" w:rsidRPr="00136E24">
        <w:rPr>
          <w:rFonts w:eastAsia="Calibri"/>
          <w:lang w:eastAsia="en-US"/>
        </w:rPr>
        <w:fldChar w:fldCharType="begin"/>
      </w:r>
      <w:r w:rsidR="0093312E" w:rsidRPr="00136E24">
        <w:rPr>
          <w:rFonts w:eastAsia="Calibri"/>
          <w:lang w:eastAsia="en-US"/>
        </w:rPr>
        <w:instrText xml:space="preserve"> ADDIN EN.CITE &lt;EndNote&gt;&lt;Cite&gt;&lt;Author&gt;Valatin&lt;/Author&gt;&lt;Year&gt;2010&lt;/Year&gt;&lt;RecNum&gt;910&lt;/RecNum&gt;&lt;DisplayText&gt;(Valatin and Starling, 2010)&lt;/DisplayText&gt;&lt;record&gt;&lt;rec-number&gt;910&lt;/rec-number&gt;&lt;foreign-keys&gt;&lt;key app="EN" db-id="2vs5srr06trrpoez204vzzfwsfee5psv0w90"&gt;910&lt;/key&gt;&lt;key app="ENWeb" db-id=""&gt;0&lt;/key&gt;&lt;/foreign-keys&gt;&lt;ref-type name="Report"&gt;27&lt;/ref-type&gt;&lt;contributors&gt;&lt;authors&gt;&lt;author&gt;Valatin, G.&lt;/author&gt;&lt;author&gt;Starling, J.&lt;/author&gt;&lt;/authors&gt;&lt;/contributors&gt;&lt;titles&gt;&lt;title&gt;Valuation of ecosystem services provided by UK woodlands&lt;/title&gt;&lt;secondary-title&gt;UK NEA Economic Analysis Report&lt;/secondary-title&gt;&lt;/titles&gt;&lt;dates&gt;&lt;year&gt;2010&lt;/year&gt;&lt;/dates&gt;&lt;urls&gt;&lt;/urls&gt;&lt;/record&gt;&lt;/Cite&gt;&lt;/EndNote&gt;</w:instrText>
      </w:r>
      <w:r w:rsidR="0093312E" w:rsidRPr="00136E24">
        <w:rPr>
          <w:rFonts w:eastAsia="Calibri"/>
          <w:lang w:eastAsia="en-US"/>
        </w:rPr>
        <w:fldChar w:fldCharType="separate"/>
      </w:r>
      <w:r w:rsidR="0093312E" w:rsidRPr="00136E24">
        <w:rPr>
          <w:rFonts w:eastAsia="Calibri"/>
          <w:noProof/>
          <w:lang w:eastAsia="en-US"/>
        </w:rPr>
        <w:t>(</w:t>
      </w:r>
      <w:hyperlink w:anchor="_ENREF_91" w:tooltip="Valatin, 2010 #910" w:history="1">
        <w:r w:rsidR="004B05B3" w:rsidRPr="00136E24">
          <w:rPr>
            <w:rFonts w:eastAsia="Calibri"/>
            <w:noProof/>
            <w:lang w:eastAsia="en-US"/>
          </w:rPr>
          <w:t>Valatin and Starling, 2010</w:t>
        </w:r>
      </w:hyperlink>
      <w:r w:rsidR="0093312E" w:rsidRPr="00136E24">
        <w:rPr>
          <w:rFonts w:eastAsia="Calibri"/>
          <w:noProof/>
          <w:lang w:eastAsia="en-US"/>
        </w:rPr>
        <w:t>)</w:t>
      </w:r>
      <w:r w:rsidR="0093312E" w:rsidRPr="00136E24">
        <w:rPr>
          <w:rFonts w:eastAsia="Calibri"/>
          <w:lang w:eastAsia="en-US"/>
        </w:rPr>
        <w:fldChar w:fldCharType="end"/>
      </w:r>
      <w:r w:rsidR="00EC359F" w:rsidRPr="00136E24">
        <w:rPr>
          <w:rFonts w:eastAsia="Calibri"/>
          <w:lang w:eastAsia="en-US"/>
        </w:rPr>
        <w:t>.</w:t>
      </w:r>
      <w:r w:rsidR="00E637D6">
        <w:rPr>
          <w:rFonts w:eastAsia="Calibri"/>
          <w:lang w:eastAsia="en-US"/>
        </w:rPr>
        <w:t xml:space="preserve"> </w:t>
      </w:r>
      <w:r w:rsidR="00C659D7" w:rsidRPr="00136E24">
        <w:rPr>
          <w:rFonts w:eastAsia="Calibri"/>
          <w:lang w:eastAsia="en-US"/>
        </w:rPr>
        <w:t>Since the p</w:t>
      </w:r>
      <w:r w:rsidR="004C25BE" w:rsidRPr="00136E24">
        <w:rPr>
          <w:rFonts w:eastAsia="Calibri"/>
          <w:lang w:eastAsia="en-US"/>
        </w:rPr>
        <w:t xml:space="preserve">ublication of Defra’s </w:t>
      </w:r>
      <w:r w:rsidR="00C659D7" w:rsidRPr="00136E24">
        <w:rPr>
          <w:rFonts w:eastAsia="Calibri"/>
          <w:lang w:eastAsia="en-US"/>
        </w:rPr>
        <w:t>action plan and valuation guidelines in 2007, and the UK N</w:t>
      </w:r>
      <w:r w:rsidR="00B11D3E" w:rsidRPr="00136E24">
        <w:rPr>
          <w:rFonts w:eastAsia="Calibri"/>
          <w:lang w:eastAsia="en-US"/>
        </w:rPr>
        <w:t xml:space="preserve">EA </w:t>
      </w:r>
      <w:r w:rsidR="00C7399A" w:rsidRPr="00136E24">
        <w:rPr>
          <w:rFonts w:eastAsia="Calibri"/>
          <w:lang w:eastAsia="en-US"/>
        </w:rPr>
        <w:t xml:space="preserve">in 2011, the new </w:t>
      </w:r>
      <w:r w:rsidR="00C659D7" w:rsidRPr="00136E24">
        <w:rPr>
          <w:rFonts w:eastAsia="Calibri"/>
          <w:lang w:eastAsia="en-US"/>
        </w:rPr>
        <w:t xml:space="preserve">approach is gradually </w:t>
      </w:r>
      <w:r w:rsidR="008E521D">
        <w:rPr>
          <w:rFonts w:eastAsia="Calibri"/>
          <w:lang w:eastAsia="en-US"/>
        </w:rPr>
        <w:t>being embraced in Britain. The operationalization of the ecosystem approach</w:t>
      </w:r>
      <w:r w:rsidR="007229A2">
        <w:rPr>
          <w:rFonts w:eastAsia="Calibri"/>
          <w:lang w:eastAsia="en-US"/>
        </w:rPr>
        <w:t>,</w:t>
      </w:r>
      <w:r w:rsidR="00F91E8F" w:rsidRPr="00136E24">
        <w:rPr>
          <w:rFonts w:eastAsia="Calibri"/>
          <w:lang w:eastAsia="en-US"/>
        </w:rPr>
        <w:t xml:space="preserve"> </w:t>
      </w:r>
      <w:r w:rsidR="007229A2">
        <w:rPr>
          <w:rFonts w:eastAsia="Calibri"/>
          <w:lang w:eastAsia="en-US"/>
        </w:rPr>
        <w:t xml:space="preserve">however, </w:t>
      </w:r>
      <w:r w:rsidR="00F91E8F" w:rsidRPr="00136E24">
        <w:rPr>
          <w:rFonts w:eastAsia="Calibri"/>
          <w:lang w:eastAsia="en-US"/>
        </w:rPr>
        <w:t>is still a</w:t>
      </w:r>
      <w:r w:rsidR="007229A2">
        <w:rPr>
          <w:rFonts w:eastAsia="Calibri"/>
          <w:lang w:eastAsia="en-US"/>
        </w:rPr>
        <w:t xml:space="preserve">t an early stage of development. </w:t>
      </w:r>
      <w:r w:rsidR="008E521D">
        <w:rPr>
          <w:rFonts w:eastAsia="Calibri"/>
          <w:lang w:eastAsia="en-US"/>
        </w:rPr>
        <w:t xml:space="preserve">Its implementation is troubled by a general </w:t>
      </w:r>
      <w:r w:rsidR="004D0AF7">
        <w:rPr>
          <w:rFonts w:eastAsia="Calibri"/>
          <w:lang w:eastAsia="en-US"/>
        </w:rPr>
        <w:t>confusion</w:t>
      </w:r>
      <w:r w:rsidR="007229A2">
        <w:rPr>
          <w:rFonts w:eastAsia="Calibri"/>
          <w:lang w:eastAsia="en-US"/>
        </w:rPr>
        <w:t xml:space="preserve"> around what exactly constitutes </w:t>
      </w:r>
      <w:r w:rsidR="007229A2">
        <w:rPr>
          <w:rFonts w:eastAsia="Calibri"/>
          <w:lang w:eastAsia="en-US"/>
        </w:rPr>
        <w:lastRenderedPageBreak/>
        <w:t>an ecosystem approach</w:t>
      </w:r>
      <w:r w:rsidR="008E521D">
        <w:rPr>
          <w:rFonts w:eastAsia="Calibri"/>
          <w:lang w:eastAsia="en-US"/>
        </w:rPr>
        <w:t>. Multiple me</w:t>
      </w:r>
      <w:r w:rsidR="00734A8A">
        <w:rPr>
          <w:rFonts w:eastAsia="Calibri"/>
          <w:lang w:eastAsia="en-US"/>
        </w:rPr>
        <w:t xml:space="preserve">anings have been attached to the term, </w:t>
      </w:r>
      <w:r w:rsidR="00F0055B">
        <w:rPr>
          <w:rFonts w:eastAsia="Calibri"/>
          <w:lang w:eastAsia="en-US"/>
        </w:rPr>
        <w:t xml:space="preserve">however, they typically do not fully reflect the ethos of the ecosystem approach as defined by the CBD; </w:t>
      </w:r>
      <w:r w:rsidR="00734A8A">
        <w:rPr>
          <w:rFonts w:eastAsia="Calibri"/>
          <w:lang w:eastAsia="en-US"/>
        </w:rPr>
        <w:t xml:space="preserve">the main focus </w:t>
      </w:r>
      <w:r w:rsidR="00F0055B">
        <w:rPr>
          <w:rFonts w:eastAsia="Calibri"/>
          <w:lang w:eastAsia="en-US"/>
        </w:rPr>
        <w:t xml:space="preserve">currently is </w:t>
      </w:r>
      <w:r w:rsidR="00734A8A">
        <w:rPr>
          <w:rFonts w:eastAsia="Calibri"/>
          <w:lang w:eastAsia="en-US"/>
        </w:rPr>
        <w:t xml:space="preserve">on ‘understanding and valuing ecosystem services’ </w:t>
      </w:r>
      <w:r w:rsidR="00734A8A">
        <w:rPr>
          <w:rFonts w:eastAsia="Calibri"/>
          <w:lang w:eastAsia="en-US"/>
        </w:rPr>
        <w:fldChar w:fldCharType="begin"/>
      </w:r>
      <w:r w:rsidR="00734A8A">
        <w:rPr>
          <w:rFonts w:eastAsia="Calibri"/>
          <w:lang w:eastAsia="en-US"/>
        </w:rPr>
        <w:instrText xml:space="preserve"> ADDIN EN.CITE &lt;EndNote&gt;&lt;Cite&gt;&lt;Author&gt;Waylen&lt;/Author&gt;&lt;Year&gt;2014&lt;/Year&gt;&lt;RecNum&gt;1455&lt;/RecNum&gt;&lt;DisplayText&gt;(Waylen et al., 2014)&lt;/DisplayText&gt;&lt;record&gt;&lt;rec-number&gt;1455&lt;/rec-number&gt;&lt;foreign-keys&gt;&lt;key app="EN" db-id="2vs5srr06trrpoez204vzzfwsfee5psv0w90"&gt;1455&lt;/key&gt;&lt;/foreign-keys&gt;&lt;ref-type name="Journal Article"&gt;17&lt;/ref-type&gt;&lt;contributors&gt;&lt;authors&gt;&lt;author&gt;Waylen, K.A.,&lt;/author&gt;&lt;author&gt;Hastings, E.J.,&lt;/author&gt;&lt;author&gt;Banks, E.A.&lt;/author&gt;&lt;author&gt;Holstead, K.L.&lt;/author&gt;&lt;author&gt;Irvine, R.J.,&lt;/author&gt;&lt;author&gt;Blackstock, K.L.,&lt;/author&gt;&lt;/authors&gt;&lt;/contributors&gt;&lt;titles&gt;&lt;title&gt;The Need to Disentangle Key Concepts from Ecosystem-Approach Jargon&lt;/title&gt;&lt;secondary-title&gt;Conservation Biology&lt;/secondary-title&gt;&lt;/titles&gt;&lt;periodical&gt;&lt;full-title&gt;Conservation biology&lt;/full-title&gt;&lt;/periodical&gt;&lt;pages&gt;1215–1224&lt;/pages&gt;&lt;volume&gt;28&lt;/volume&gt;&lt;number&gt;5&lt;/number&gt;&lt;dates&gt;&lt;year&gt;2014&lt;/year&gt;&lt;/dates&gt;&lt;urls&gt;&lt;/urls&gt;&lt;/record&gt;&lt;/Cite&gt;&lt;/EndNote&gt;</w:instrText>
      </w:r>
      <w:r w:rsidR="00734A8A">
        <w:rPr>
          <w:rFonts w:eastAsia="Calibri"/>
          <w:lang w:eastAsia="en-US"/>
        </w:rPr>
        <w:fldChar w:fldCharType="separate"/>
      </w:r>
      <w:r w:rsidR="00734A8A">
        <w:rPr>
          <w:rFonts w:eastAsia="Calibri"/>
          <w:noProof/>
          <w:lang w:eastAsia="en-US"/>
        </w:rPr>
        <w:t>(</w:t>
      </w:r>
      <w:hyperlink w:anchor="_ENREF_93" w:tooltip="Waylen, 2014 #1455" w:history="1">
        <w:r w:rsidR="004B05B3">
          <w:rPr>
            <w:rFonts w:eastAsia="Calibri"/>
            <w:noProof/>
            <w:lang w:eastAsia="en-US"/>
          </w:rPr>
          <w:t>Waylen et al., 2014</w:t>
        </w:r>
      </w:hyperlink>
      <w:r w:rsidR="00734A8A">
        <w:rPr>
          <w:rFonts w:eastAsia="Calibri"/>
          <w:noProof/>
          <w:lang w:eastAsia="en-US"/>
        </w:rPr>
        <w:t>)</w:t>
      </w:r>
      <w:r w:rsidR="00734A8A">
        <w:rPr>
          <w:rFonts w:eastAsia="Calibri"/>
          <w:lang w:eastAsia="en-US"/>
        </w:rPr>
        <w:fldChar w:fldCharType="end"/>
      </w:r>
      <w:r w:rsidR="00734A8A">
        <w:rPr>
          <w:rFonts w:eastAsia="Calibri"/>
          <w:lang w:eastAsia="en-US"/>
        </w:rPr>
        <w:t xml:space="preserve">. </w:t>
      </w:r>
      <w:r w:rsidR="00F91E8F" w:rsidRPr="00136E24">
        <w:rPr>
          <w:rFonts w:eastAsia="Calibri"/>
          <w:lang w:eastAsia="en-US"/>
        </w:rPr>
        <w:t xml:space="preserve"> </w:t>
      </w:r>
    </w:p>
    <w:p w14:paraId="07374600" w14:textId="77777777" w:rsidR="00E637D6" w:rsidRDefault="00E637D6" w:rsidP="0024696E">
      <w:pPr>
        <w:spacing w:line="276" w:lineRule="auto"/>
        <w:jc w:val="both"/>
        <w:rPr>
          <w:rFonts w:eastAsia="Calibri"/>
          <w:lang w:eastAsia="en-US"/>
        </w:rPr>
      </w:pPr>
    </w:p>
    <w:p w14:paraId="2C3A03AB" w14:textId="68006B54" w:rsidR="00D44B97" w:rsidRPr="00A84DCE" w:rsidRDefault="00DF6C69" w:rsidP="0024696E">
      <w:pPr>
        <w:spacing w:line="276" w:lineRule="auto"/>
        <w:jc w:val="both"/>
        <w:rPr>
          <w:rFonts w:cs="Arial"/>
        </w:rPr>
      </w:pPr>
      <w:r>
        <w:rPr>
          <w:rFonts w:eastAsia="Calibri"/>
          <w:lang w:eastAsia="en-US"/>
        </w:rPr>
        <w:t xml:space="preserve">Nevertheless, </w:t>
      </w:r>
      <w:r w:rsidR="004C25BE" w:rsidRPr="00136E24">
        <w:rPr>
          <w:rFonts w:eastAsia="Calibri"/>
          <w:lang w:eastAsia="en-US"/>
        </w:rPr>
        <w:t>a</w:t>
      </w:r>
      <w:r w:rsidR="005E489C" w:rsidRPr="00136E24">
        <w:rPr>
          <w:rFonts w:eastAsia="Calibri"/>
          <w:lang w:eastAsia="en-US"/>
        </w:rPr>
        <w:t xml:space="preserve"> number of forestry workshops and conferences have been </w:t>
      </w:r>
      <w:r w:rsidR="00CA2611">
        <w:rPr>
          <w:rFonts w:eastAsia="Calibri"/>
          <w:lang w:eastAsia="en-US"/>
        </w:rPr>
        <w:t xml:space="preserve">convened </w:t>
      </w:r>
      <w:r w:rsidR="007229A2">
        <w:rPr>
          <w:rFonts w:eastAsia="Calibri"/>
          <w:lang w:eastAsia="en-US"/>
        </w:rPr>
        <w:t xml:space="preserve">in recent years, </w:t>
      </w:r>
      <w:r w:rsidR="00CA2611">
        <w:rPr>
          <w:rFonts w:eastAsia="Calibri"/>
          <w:lang w:eastAsia="en-US"/>
        </w:rPr>
        <w:t xml:space="preserve">to explore how best to apply </w:t>
      </w:r>
      <w:r w:rsidR="005E489C" w:rsidRPr="00136E24">
        <w:rPr>
          <w:rFonts w:eastAsia="Calibri"/>
          <w:lang w:eastAsia="en-US"/>
        </w:rPr>
        <w:t>ecosystem</w:t>
      </w:r>
      <w:r w:rsidR="00CA2611">
        <w:rPr>
          <w:rFonts w:eastAsia="Calibri"/>
          <w:lang w:eastAsia="en-US"/>
        </w:rPr>
        <w:t xml:space="preserve"> thinking to forestry policy and practice, </w:t>
      </w:r>
      <w:r w:rsidR="00C7399A" w:rsidRPr="00136E24">
        <w:rPr>
          <w:rFonts w:eastAsia="Calibri"/>
          <w:lang w:eastAsia="en-US"/>
        </w:rPr>
        <w:t xml:space="preserve">including </w:t>
      </w:r>
      <w:r w:rsidR="00CA2611">
        <w:rPr>
          <w:rFonts w:eastAsia="Calibri"/>
          <w:lang w:eastAsia="en-US"/>
        </w:rPr>
        <w:t xml:space="preserve">one in </w:t>
      </w:r>
      <w:r w:rsidR="004C25BE" w:rsidRPr="00136E24">
        <w:rPr>
          <w:rFonts w:eastAsia="Calibri"/>
          <w:lang w:eastAsia="en-US"/>
        </w:rPr>
        <w:t xml:space="preserve">October 2012 </w:t>
      </w:r>
      <w:r w:rsidR="00EC359F" w:rsidRPr="00136E24">
        <w:rPr>
          <w:rFonts w:eastAsia="Calibri"/>
          <w:lang w:eastAsia="en-US"/>
        </w:rPr>
        <w:t xml:space="preserve">which </w:t>
      </w:r>
      <w:r w:rsidR="00CA2611">
        <w:rPr>
          <w:rFonts w:eastAsia="Calibri"/>
          <w:lang w:eastAsia="en-US"/>
        </w:rPr>
        <w:t xml:space="preserve">examined </w:t>
      </w:r>
      <w:r w:rsidR="004C25BE" w:rsidRPr="00136E24">
        <w:rPr>
          <w:rFonts w:eastAsia="Calibri"/>
          <w:lang w:eastAsia="en-US"/>
        </w:rPr>
        <w:t xml:space="preserve">how the concept could be </w:t>
      </w:r>
      <w:r w:rsidR="00CA2611">
        <w:rPr>
          <w:rFonts w:eastAsia="Calibri"/>
          <w:lang w:eastAsia="en-US"/>
        </w:rPr>
        <w:t xml:space="preserve">integrated into </w:t>
      </w:r>
      <w:r w:rsidR="004C25BE" w:rsidRPr="00136E24">
        <w:rPr>
          <w:rFonts w:eastAsia="Calibri"/>
          <w:lang w:eastAsia="en-US"/>
        </w:rPr>
        <w:t xml:space="preserve">forest management regimes </w:t>
      </w:r>
      <w:r w:rsidR="004C25BE" w:rsidRPr="00136E24">
        <w:rPr>
          <w:rFonts w:eastAsia="Calibri"/>
          <w:lang w:eastAsia="en-US"/>
        </w:rPr>
        <w:fldChar w:fldCharType="begin"/>
      </w:r>
      <w:r w:rsidR="004C25BE" w:rsidRPr="00136E24">
        <w:rPr>
          <w:rFonts w:eastAsia="Calibri"/>
          <w:lang w:eastAsia="en-US"/>
        </w:rPr>
        <w:instrText xml:space="preserve"> ADDIN EN.CITE &lt;EndNote&gt;&lt;Cite&gt;&lt;Author&gt;B.&lt;/Author&gt;&lt;Year&gt;2014&lt;/Year&gt;&lt;RecNum&gt;1432&lt;/RecNum&gt;&lt;DisplayText&gt;(Mason and Mencuccini, 2014)&lt;/DisplayText&gt;&lt;record&gt;&lt;rec-number&gt;1432&lt;/rec-number&gt;&lt;foreign-keys&gt;&lt;key app="EN" db-id="2vs5srr06trrpoez204vzzfwsfee5psv0w90"&gt;1432&lt;/key&gt;&lt;/foreign-keys&gt;&lt;ref-type name="Journal Article"&gt;17&lt;/ref-type&gt;&lt;contributors&gt;&lt;authors&gt;&lt;author&gt;Mason, B.&lt;/author&gt;&lt;author&gt;Mencuccini, M.&lt;/author&gt;&lt;/authors&gt;&lt;/contributors&gt;&lt;titles&gt;&lt;title&gt;Managing forests for ecosystem services - can spruce forests show the way?&lt;/title&gt;&lt;secondary-title&gt;Forestry&lt;/secondary-title&gt;&lt;/titles&gt;&lt;periodical&gt;&lt;full-title&gt;Forestry&lt;/full-title&gt;&lt;/periodical&gt;&lt;pages&gt;189-191&lt;/pages&gt;&lt;volume&gt;87&lt;/volume&gt;&lt;dates&gt;&lt;year&gt;2014&lt;/year&gt;&lt;/dates&gt;&lt;urls&gt;&lt;/urls&gt;&lt;/record&gt;&lt;/Cite&gt;&lt;/EndNote&gt;</w:instrText>
      </w:r>
      <w:r w:rsidR="004C25BE" w:rsidRPr="00136E24">
        <w:rPr>
          <w:rFonts w:eastAsia="Calibri"/>
          <w:lang w:eastAsia="en-US"/>
        </w:rPr>
        <w:fldChar w:fldCharType="separate"/>
      </w:r>
      <w:r w:rsidR="004C25BE" w:rsidRPr="00136E24">
        <w:rPr>
          <w:rFonts w:eastAsia="Calibri"/>
          <w:noProof/>
          <w:lang w:eastAsia="en-US"/>
        </w:rPr>
        <w:t>(</w:t>
      </w:r>
      <w:hyperlink w:anchor="_ENREF_54" w:tooltip="Mason, 2014 #1432" w:history="1">
        <w:r w:rsidR="004B05B3" w:rsidRPr="00136E24">
          <w:rPr>
            <w:rFonts w:eastAsia="Calibri"/>
            <w:noProof/>
            <w:lang w:eastAsia="en-US"/>
          </w:rPr>
          <w:t>Mason and Mencuccini, 2014</w:t>
        </w:r>
      </w:hyperlink>
      <w:r w:rsidR="004C25BE" w:rsidRPr="00136E24">
        <w:rPr>
          <w:rFonts w:eastAsia="Calibri"/>
          <w:noProof/>
          <w:lang w:eastAsia="en-US"/>
        </w:rPr>
        <w:t>)</w:t>
      </w:r>
      <w:r w:rsidR="004C25BE" w:rsidRPr="00136E24">
        <w:rPr>
          <w:rFonts w:eastAsia="Calibri"/>
          <w:lang w:eastAsia="en-US"/>
        </w:rPr>
        <w:fldChar w:fldCharType="end"/>
      </w:r>
      <w:r w:rsidR="004C25BE" w:rsidRPr="00136E24">
        <w:rPr>
          <w:rFonts w:eastAsia="Calibri"/>
          <w:lang w:eastAsia="en-US"/>
        </w:rPr>
        <w:t>.</w:t>
      </w:r>
      <w:r w:rsidR="005E489C" w:rsidRPr="00136E24">
        <w:rPr>
          <w:rFonts w:eastAsia="Calibri"/>
          <w:lang w:eastAsia="en-US"/>
        </w:rPr>
        <w:t xml:space="preserve"> </w:t>
      </w:r>
      <w:r w:rsidR="00FA6F94" w:rsidRPr="00136E24">
        <w:rPr>
          <w:rFonts w:eastAsia="Calibri"/>
          <w:lang w:eastAsia="en-US"/>
        </w:rPr>
        <w:t>T</w:t>
      </w:r>
      <w:r w:rsidR="002A3CCA" w:rsidRPr="00136E24">
        <w:rPr>
          <w:rFonts w:eastAsia="Calibri"/>
          <w:lang w:eastAsia="en-US"/>
        </w:rPr>
        <w:t>he F</w:t>
      </w:r>
      <w:r w:rsidR="00B74AEB">
        <w:rPr>
          <w:rFonts w:eastAsia="Calibri"/>
          <w:lang w:eastAsia="en-US"/>
        </w:rPr>
        <w:t xml:space="preserve">C </w:t>
      </w:r>
      <w:r w:rsidR="007931FD" w:rsidRPr="00136E24">
        <w:rPr>
          <w:rFonts w:eastAsia="Calibri"/>
          <w:lang w:eastAsia="en-US"/>
        </w:rPr>
        <w:t>ma</w:t>
      </w:r>
      <w:r w:rsidR="00CA2611">
        <w:rPr>
          <w:rFonts w:eastAsia="Calibri"/>
          <w:lang w:eastAsia="en-US"/>
        </w:rPr>
        <w:t>de</w:t>
      </w:r>
      <w:r w:rsidR="007931FD" w:rsidRPr="00136E24">
        <w:rPr>
          <w:rFonts w:eastAsia="Calibri"/>
          <w:lang w:eastAsia="en-US"/>
        </w:rPr>
        <w:t xml:space="preserve"> a </w:t>
      </w:r>
      <w:r w:rsidR="00C7399A" w:rsidRPr="00136E24">
        <w:rPr>
          <w:rFonts w:eastAsia="Calibri"/>
          <w:lang w:eastAsia="en-US"/>
        </w:rPr>
        <w:t xml:space="preserve">first </w:t>
      </w:r>
      <w:r w:rsidR="00EC359F" w:rsidRPr="00136E24">
        <w:rPr>
          <w:rFonts w:eastAsia="Calibri"/>
          <w:lang w:eastAsia="en-US"/>
        </w:rPr>
        <w:t xml:space="preserve">formal </w:t>
      </w:r>
      <w:r w:rsidR="0005021A" w:rsidRPr="00136E24">
        <w:rPr>
          <w:rFonts w:eastAsia="Calibri"/>
          <w:lang w:eastAsia="en-US"/>
        </w:rPr>
        <w:t>refe</w:t>
      </w:r>
      <w:r w:rsidR="002A3CCA" w:rsidRPr="00136E24">
        <w:rPr>
          <w:rFonts w:eastAsia="Calibri"/>
          <w:lang w:eastAsia="en-US"/>
        </w:rPr>
        <w:t>re</w:t>
      </w:r>
      <w:r w:rsidR="00704E91" w:rsidRPr="00136E24">
        <w:rPr>
          <w:rFonts w:eastAsia="Calibri"/>
          <w:lang w:eastAsia="en-US"/>
        </w:rPr>
        <w:t>nce towards the CBD’s ecosystem</w:t>
      </w:r>
      <w:r w:rsidR="002A3CCA" w:rsidRPr="00136E24">
        <w:rPr>
          <w:rFonts w:eastAsia="Calibri"/>
          <w:lang w:eastAsia="en-US"/>
        </w:rPr>
        <w:t xml:space="preserve"> appro</w:t>
      </w:r>
      <w:r w:rsidR="00FA6F94" w:rsidRPr="00136E24">
        <w:rPr>
          <w:rFonts w:eastAsia="Calibri"/>
          <w:lang w:eastAsia="en-US"/>
        </w:rPr>
        <w:t xml:space="preserve">ach in </w:t>
      </w:r>
      <w:r w:rsidR="005E489C" w:rsidRPr="00136E24">
        <w:rPr>
          <w:rFonts w:eastAsia="Calibri"/>
          <w:lang w:eastAsia="en-US"/>
        </w:rPr>
        <w:t xml:space="preserve">a published policy document in </w:t>
      </w:r>
      <w:r w:rsidR="00FA6F94" w:rsidRPr="00136E24">
        <w:rPr>
          <w:rFonts w:eastAsia="Calibri"/>
          <w:lang w:eastAsia="en-US"/>
        </w:rPr>
        <w:t>its revised</w:t>
      </w:r>
      <w:r w:rsidR="00602D18" w:rsidRPr="00136E24">
        <w:rPr>
          <w:rFonts w:eastAsia="Calibri"/>
          <w:lang w:eastAsia="en-US"/>
        </w:rPr>
        <w:t xml:space="preserve"> 2011 UK Forestry Standard</w:t>
      </w:r>
      <w:r w:rsidR="003A0467">
        <w:rPr>
          <w:rFonts w:eastAsia="Calibri"/>
          <w:lang w:eastAsia="en-US"/>
        </w:rPr>
        <w:t xml:space="preserve"> </w:t>
      </w:r>
      <w:r w:rsidR="003A0467">
        <w:rPr>
          <w:rFonts w:eastAsia="Calibri"/>
          <w:lang w:eastAsia="en-US"/>
        </w:rPr>
        <w:fldChar w:fldCharType="begin"/>
      </w:r>
      <w:r w:rsidR="00B9253C">
        <w:rPr>
          <w:rFonts w:eastAsia="Calibri"/>
          <w:lang w:eastAsia="en-US"/>
        </w:rPr>
        <w:instrText xml:space="preserve"> ADDIN EN.CITE &lt;EndNote&gt;&lt;Cite&gt;&lt;Author&gt;Forestry Commission&lt;/Author&gt;&lt;Year&gt;2011&lt;/Year&gt;&lt;RecNum&gt;1132&lt;/RecNum&gt;&lt;DisplayText&gt;(Forestry Commission, 2011)&lt;/DisplayText&gt;&lt;record&gt;&lt;rec-number&gt;1132&lt;/rec-number&gt;&lt;foreign-keys&gt;&lt;key app="EN" db-id="2vs5srr06trrpoez204vzzfwsfee5psv0w90"&gt;1132&lt;/key&gt;&lt;/foreign-keys&gt;&lt;ref-type name="Standard"&gt;58&lt;/ref-type&gt;&lt;contributors&gt;&lt;authors&gt;&lt;author&gt;Forestry Commission,&lt;/author&gt;&lt;/authors&gt;&lt;/contributors&gt;&lt;titles&gt;&lt;title&gt;The UK Forestry Standard&lt;/title&gt;&lt;/titles&gt;&lt;dates&gt;&lt;year&gt;2011&lt;/year&gt;&lt;/dates&gt;&lt;publisher&gt;Edinburgh, Forestry Commission&lt;/publisher&gt;&lt;urls&gt;&lt;/urls&gt;&lt;/record&gt;&lt;/Cite&gt;&lt;/EndNote&gt;</w:instrText>
      </w:r>
      <w:r w:rsidR="003A0467">
        <w:rPr>
          <w:rFonts w:eastAsia="Calibri"/>
          <w:lang w:eastAsia="en-US"/>
        </w:rPr>
        <w:fldChar w:fldCharType="separate"/>
      </w:r>
      <w:r w:rsidR="003A0467">
        <w:rPr>
          <w:rFonts w:eastAsia="Calibri"/>
          <w:noProof/>
          <w:lang w:eastAsia="en-US"/>
        </w:rPr>
        <w:t>(</w:t>
      </w:r>
      <w:hyperlink w:anchor="_ENREF_25" w:tooltip="Forestry Commission, 2011 #1132" w:history="1">
        <w:r w:rsidR="004B05B3">
          <w:rPr>
            <w:rFonts w:eastAsia="Calibri"/>
            <w:noProof/>
            <w:lang w:eastAsia="en-US"/>
          </w:rPr>
          <w:t>Forestry Commission, 2011</w:t>
        </w:r>
      </w:hyperlink>
      <w:r w:rsidR="003A0467">
        <w:rPr>
          <w:rFonts w:eastAsia="Calibri"/>
          <w:noProof/>
          <w:lang w:eastAsia="en-US"/>
        </w:rPr>
        <w:t>)</w:t>
      </w:r>
      <w:r w:rsidR="003A0467">
        <w:rPr>
          <w:rFonts w:eastAsia="Calibri"/>
          <w:lang w:eastAsia="en-US"/>
        </w:rPr>
        <w:fldChar w:fldCharType="end"/>
      </w:r>
      <w:r w:rsidR="00602D18" w:rsidRPr="00136E24">
        <w:rPr>
          <w:rFonts w:eastAsia="Calibri"/>
          <w:lang w:eastAsia="en-US"/>
        </w:rPr>
        <w:t xml:space="preserve">. </w:t>
      </w:r>
      <w:r w:rsidR="000127A5" w:rsidRPr="00136E24">
        <w:rPr>
          <w:rFonts w:eastAsia="Calibri"/>
          <w:lang w:eastAsia="en-US"/>
        </w:rPr>
        <w:t>This</w:t>
      </w:r>
      <w:r w:rsidR="00602D18" w:rsidRPr="00136E24">
        <w:rPr>
          <w:rFonts w:eastAsia="Calibri"/>
          <w:lang w:eastAsia="en-US"/>
        </w:rPr>
        <w:t xml:space="preserve"> </w:t>
      </w:r>
      <w:r w:rsidR="00FA6F94" w:rsidRPr="00136E24">
        <w:rPr>
          <w:rFonts w:eastAsia="Calibri"/>
          <w:lang w:eastAsia="en-US"/>
        </w:rPr>
        <w:t xml:space="preserve">includes </w:t>
      </w:r>
      <w:r w:rsidR="002A3CCA" w:rsidRPr="00136E24">
        <w:rPr>
          <w:rFonts w:eastAsia="Calibri"/>
          <w:lang w:eastAsia="en-US"/>
        </w:rPr>
        <w:t xml:space="preserve">a </w:t>
      </w:r>
      <w:r w:rsidR="00B43DC9" w:rsidRPr="00136E24">
        <w:rPr>
          <w:rFonts w:eastAsia="Calibri"/>
          <w:lang w:eastAsia="en-US"/>
        </w:rPr>
        <w:t>r</w:t>
      </w:r>
      <w:r w:rsidR="002A3CCA" w:rsidRPr="00136E24">
        <w:rPr>
          <w:rFonts w:eastAsia="Calibri"/>
          <w:lang w:eastAsia="en-US"/>
        </w:rPr>
        <w:t>educed list of forest ecosystem services, based on the Millennium Ecosyste</w:t>
      </w:r>
      <w:r w:rsidR="007229A2">
        <w:rPr>
          <w:rFonts w:eastAsia="Calibri"/>
          <w:lang w:eastAsia="en-US"/>
        </w:rPr>
        <w:t>m Assessment</w:t>
      </w:r>
      <w:r w:rsidR="00B43DC9" w:rsidRPr="00136E24">
        <w:rPr>
          <w:rFonts w:eastAsia="Calibri"/>
          <w:lang w:eastAsia="en-US"/>
        </w:rPr>
        <w:t xml:space="preserve"> classification</w:t>
      </w:r>
      <w:r w:rsidR="007931FD" w:rsidRPr="00136E24">
        <w:rPr>
          <w:rFonts w:eastAsia="Calibri"/>
          <w:lang w:eastAsia="en-US"/>
        </w:rPr>
        <w:t>.</w:t>
      </w:r>
      <w:r w:rsidR="00993C4E" w:rsidRPr="00136E24">
        <w:rPr>
          <w:rFonts w:eastAsia="Calibri"/>
          <w:lang w:eastAsia="en-US"/>
        </w:rPr>
        <w:t xml:space="preserve"> </w:t>
      </w:r>
      <w:r w:rsidR="00C01832" w:rsidRPr="00136E24">
        <w:rPr>
          <w:rFonts w:eastAsia="Calibri"/>
          <w:lang w:eastAsia="en-US"/>
        </w:rPr>
        <w:t xml:space="preserve">However, </w:t>
      </w:r>
      <w:r w:rsidR="003F5C1D" w:rsidRPr="00136E24">
        <w:rPr>
          <w:rFonts w:cs="Arial"/>
        </w:rPr>
        <w:t xml:space="preserve">the </w:t>
      </w:r>
      <w:r w:rsidR="00C7399A" w:rsidRPr="00136E24">
        <w:rPr>
          <w:rFonts w:cs="Arial"/>
        </w:rPr>
        <w:t xml:space="preserve">implementation of the </w:t>
      </w:r>
      <w:r w:rsidR="003F5C1D" w:rsidRPr="00136E24">
        <w:rPr>
          <w:rFonts w:cs="Arial"/>
        </w:rPr>
        <w:t>ecosystem approach in British fo</w:t>
      </w:r>
      <w:r w:rsidR="00C7399A" w:rsidRPr="00136E24">
        <w:rPr>
          <w:rFonts w:cs="Arial"/>
        </w:rPr>
        <w:t xml:space="preserve">restry </w:t>
      </w:r>
      <w:r w:rsidR="00B3241C">
        <w:rPr>
          <w:rFonts w:cs="Arial"/>
        </w:rPr>
        <w:t xml:space="preserve">to date </w:t>
      </w:r>
      <w:r w:rsidR="00C7399A" w:rsidRPr="00136E24">
        <w:rPr>
          <w:rFonts w:cs="Arial"/>
        </w:rPr>
        <w:t>has not been supported</w:t>
      </w:r>
      <w:r w:rsidR="003F5C1D" w:rsidRPr="00136E24">
        <w:rPr>
          <w:rFonts w:cs="Arial"/>
        </w:rPr>
        <w:t xml:space="preserve"> by </w:t>
      </w:r>
      <w:r w:rsidR="008E4A5A" w:rsidRPr="00136E24">
        <w:rPr>
          <w:rFonts w:cs="Arial"/>
        </w:rPr>
        <w:t xml:space="preserve">any </w:t>
      </w:r>
      <w:r w:rsidR="003F5C1D" w:rsidRPr="00136E24">
        <w:rPr>
          <w:rFonts w:cs="Arial"/>
        </w:rPr>
        <w:t>further forestry specific policy measures, instruments and tool</w:t>
      </w:r>
      <w:r w:rsidR="004365D5" w:rsidRPr="00136E24">
        <w:rPr>
          <w:rFonts w:cs="Arial"/>
        </w:rPr>
        <w:t>s. Neither has it led to a new forestry p</w:t>
      </w:r>
      <w:r w:rsidR="003F5C1D" w:rsidRPr="00136E24">
        <w:rPr>
          <w:rFonts w:cs="Arial"/>
        </w:rPr>
        <w:t>olicy s</w:t>
      </w:r>
      <w:r w:rsidR="000127A5" w:rsidRPr="00136E24">
        <w:rPr>
          <w:rFonts w:cs="Arial"/>
        </w:rPr>
        <w:t>pecifically geared towards the ecosystem a</w:t>
      </w:r>
      <w:r w:rsidR="003F5C1D" w:rsidRPr="00136E24">
        <w:rPr>
          <w:rFonts w:cs="Arial"/>
        </w:rPr>
        <w:t>pproac</w:t>
      </w:r>
      <w:r w:rsidR="00C7399A" w:rsidRPr="00136E24">
        <w:rPr>
          <w:rFonts w:cs="Arial"/>
        </w:rPr>
        <w:t xml:space="preserve">h, nor </w:t>
      </w:r>
      <w:r w:rsidR="000127A5" w:rsidRPr="00136E24">
        <w:rPr>
          <w:rFonts w:cs="Arial"/>
        </w:rPr>
        <w:t xml:space="preserve">led to </w:t>
      </w:r>
      <w:r w:rsidR="00C7399A" w:rsidRPr="00136E24">
        <w:rPr>
          <w:rFonts w:cs="Arial"/>
        </w:rPr>
        <w:t>new legislation.</w:t>
      </w:r>
      <w:r w:rsidR="003F5C1D" w:rsidRPr="00136E24">
        <w:rPr>
          <w:rFonts w:cs="Arial"/>
        </w:rPr>
        <w:t xml:space="preserve"> </w:t>
      </w:r>
      <w:r w:rsidR="00CC5239" w:rsidRPr="00B547B6">
        <w:rPr>
          <w:rFonts w:cs="Arial"/>
        </w:rPr>
        <w:t>T</w:t>
      </w:r>
      <w:r w:rsidR="00475443" w:rsidRPr="00B547B6">
        <w:rPr>
          <w:rFonts w:cs="Arial"/>
        </w:rPr>
        <w:t xml:space="preserve">he </w:t>
      </w:r>
      <w:r w:rsidR="00B91105" w:rsidRPr="00B547B6">
        <w:rPr>
          <w:rFonts w:cs="Arial"/>
        </w:rPr>
        <w:t>two previous forestry paradigms -</w:t>
      </w:r>
      <w:r w:rsidR="006520F3" w:rsidRPr="00B547B6">
        <w:rPr>
          <w:rFonts w:cs="Arial"/>
        </w:rPr>
        <w:t xml:space="preserve"> multi-purpose</w:t>
      </w:r>
      <w:r w:rsidR="00475443" w:rsidRPr="00B547B6">
        <w:rPr>
          <w:rFonts w:cs="Arial"/>
        </w:rPr>
        <w:t xml:space="preserve"> and sustainable forestry</w:t>
      </w:r>
      <w:r w:rsidR="00B91105" w:rsidRPr="00B547B6">
        <w:rPr>
          <w:rFonts w:cs="Arial"/>
        </w:rPr>
        <w:t xml:space="preserve"> </w:t>
      </w:r>
      <w:r w:rsidR="005B76A9">
        <w:rPr>
          <w:rFonts w:cs="Arial"/>
        </w:rPr>
        <w:t xml:space="preserve">are </w:t>
      </w:r>
      <w:r w:rsidR="00B3241C">
        <w:rPr>
          <w:rFonts w:cs="Arial"/>
        </w:rPr>
        <w:t>arguably so deeply entre</w:t>
      </w:r>
      <w:r w:rsidR="005B76A9">
        <w:rPr>
          <w:rFonts w:cs="Arial"/>
        </w:rPr>
        <w:t>n</w:t>
      </w:r>
      <w:r w:rsidR="00B3241C">
        <w:rPr>
          <w:rFonts w:cs="Arial"/>
        </w:rPr>
        <w:t>ched in</w:t>
      </w:r>
      <w:r w:rsidR="006520F3" w:rsidRPr="00B547B6">
        <w:rPr>
          <w:rFonts w:cs="Arial"/>
        </w:rPr>
        <w:t xml:space="preserve"> Brit</w:t>
      </w:r>
      <w:r w:rsidR="00B3241C">
        <w:rPr>
          <w:rFonts w:cs="Arial"/>
        </w:rPr>
        <w:t xml:space="preserve">ish forestry policy and practice as to leave little room for </w:t>
      </w:r>
      <w:r w:rsidR="00CA2611">
        <w:rPr>
          <w:rFonts w:cs="Arial"/>
        </w:rPr>
        <w:t>another paradigmatic innovation</w:t>
      </w:r>
      <w:r w:rsidR="00B3241C">
        <w:rPr>
          <w:rFonts w:cs="Arial"/>
        </w:rPr>
        <w:t>.</w:t>
      </w:r>
      <w:r w:rsidR="00266455">
        <w:rPr>
          <w:rFonts w:cs="Arial"/>
        </w:rPr>
        <w:t xml:space="preserve"> </w:t>
      </w:r>
      <w:r w:rsidR="00B3241C">
        <w:rPr>
          <w:rFonts w:cs="Arial"/>
        </w:rPr>
        <w:t>Indeed, f</w:t>
      </w:r>
      <w:r w:rsidR="008E4A5A" w:rsidRPr="00B547B6">
        <w:rPr>
          <w:rFonts w:cs="Arial"/>
        </w:rPr>
        <w:t xml:space="preserve">orestry practitioners </w:t>
      </w:r>
      <w:r w:rsidR="00CA2611">
        <w:rPr>
          <w:rFonts w:cs="Arial"/>
        </w:rPr>
        <w:t xml:space="preserve">have </w:t>
      </w:r>
      <w:r w:rsidR="000F0C1F">
        <w:rPr>
          <w:rFonts w:cs="Arial"/>
        </w:rPr>
        <w:t xml:space="preserve">raised </w:t>
      </w:r>
      <w:r w:rsidR="002C353A" w:rsidRPr="00B547B6">
        <w:rPr>
          <w:rFonts w:cs="Arial"/>
        </w:rPr>
        <w:t>concerns</w:t>
      </w:r>
      <w:r w:rsidR="00E63BBD" w:rsidRPr="00B547B6">
        <w:rPr>
          <w:rFonts w:cs="Arial"/>
        </w:rPr>
        <w:t xml:space="preserve"> </w:t>
      </w:r>
      <w:r w:rsidR="00CC5239" w:rsidRPr="00B547B6">
        <w:rPr>
          <w:rFonts w:cs="Arial"/>
        </w:rPr>
        <w:t>that the ecosystem approach may</w:t>
      </w:r>
      <w:r w:rsidR="00E63BBD" w:rsidRPr="00B547B6">
        <w:rPr>
          <w:rFonts w:cs="Arial"/>
        </w:rPr>
        <w:t xml:space="preserve"> challenge the evolved compromise </w:t>
      </w:r>
      <w:r w:rsidR="00CC5239" w:rsidRPr="00B547B6">
        <w:rPr>
          <w:rFonts w:cs="Arial"/>
        </w:rPr>
        <w:t xml:space="preserve">between </w:t>
      </w:r>
      <w:r w:rsidR="007229A2">
        <w:rPr>
          <w:rFonts w:cs="Arial"/>
        </w:rPr>
        <w:t>multiple</w:t>
      </w:r>
      <w:r w:rsidR="00CC5239" w:rsidRPr="00B547B6">
        <w:rPr>
          <w:rFonts w:cs="Arial"/>
        </w:rPr>
        <w:t xml:space="preserve"> forestry </w:t>
      </w:r>
      <w:r w:rsidR="002C5236" w:rsidRPr="00B547B6">
        <w:rPr>
          <w:rFonts w:cs="Arial"/>
        </w:rPr>
        <w:t xml:space="preserve">benefits and </w:t>
      </w:r>
      <w:r w:rsidR="00CC5239" w:rsidRPr="00B547B6">
        <w:rPr>
          <w:rFonts w:cs="Arial"/>
        </w:rPr>
        <w:t xml:space="preserve">objectives </w:t>
      </w:r>
      <w:r w:rsidR="00341BA7" w:rsidRPr="00B547B6">
        <w:rPr>
          <w:rFonts w:cs="Arial"/>
        </w:rPr>
        <w:t>which has</w:t>
      </w:r>
      <w:r w:rsidR="00E63BBD" w:rsidRPr="00B547B6">
        <w:rPr>
          <w:rFonts w:cs="Arial"/>
        </w:rPr>
        <w:t xml:space="preserve"> been reached under </w:t>
      </w:r>
      <w:r w:rsidR="00F7401B" w:rsidRPr="00B547B6">
        <w:rPr>
          <w:rFonts w:cs="Arial"/>
        </w:rPr>
        <w:t xml:space="preserve">sustainable forestry. In particular, the </w:t>
      </w:r>
      <w:r w:rsidR="00E726A8">
        <w:rPr>
          <w:rFonts w:cs="Arial"/>
        </w:rPr>
        <w:t xml:space="preserve">current overemphasis on </w:t>
      </w:r>
      <w:r w:rsidR="00F7401B" w:rsidRPr="00B547B6">
        <w:rPr>
          <w:rFonts w:cs="Arial"/>
        </w:rPr>
        <w:t xml:space="preserve">valuation and monetary </w:t>
      </w:r>
      <w:proofErr w:type="spellStart"/>
      <w:r w:rsidR="00F7401B" w:rsidRPr="00E726A8">
        <w:rPr>
          <w:rFonts w:cs="Arial"/>
        </w:rPr>
        <w:t>incentiv</w:t>
      </w:r>
      <w:r w:rsidR="00CC5239" w:rsidRPr="00E726A8">
        <w:rPr>
          <w:rFonts w:cs="Arial"/>
        </w:rPr>
        <w:t>isation</w:t>
      </w:r>
      <w:proofErr w:type="spellEnd"/>
      <w:r w:rsidR="00F7401B" w:rsidRPr="00E726A8">
        <w:rPr>
          <w:rFonts w:cs="Arial"/>
        </w:rPr>
        <w:t xml:space="preserve"> </w:t>
      </w:r>
      <w:r w:rsidR="00F7401B" w:rsidRPr="00B547B6">
        <w:rPr>
          <w:rFonts w:cs="Arial"/>
        </w:rPr>
        <w:t xml:space="preserve">of ecosystem services </w:t>
      </w:r>
      <w:r w:rsidR="00CC5239" w:rsidRPr="00B547B6">
        <w:rPr>
          <w:rFonts w:cs="Arial"/>
        </w:rPr>
        <w:t xml:space="preserve">may favour </w:t>
      </w:r>
      <w:r w:rsidR="00F7401B" w:rsidRPr="00B547B6">
        <w:rPr>
          <w:rFonts w:cs="Arial"/>
        </w:rPr>
        <w:t xml:space="preserve">those benefits which are </w:t>
      </w:r>
      <w:r w:rsidR="00CC5239" w:rsidRPr="00B547B6">
        <w:rPr>
          <w:rFonts w:cs="Arial"/>
        </w:rPr>
        <w:t xml:space="preserve">easy </w:t>
      </w:r>
      <w:r w:rsidR="002C5236" w:rsidRPr="00B547B6">
        <w:rPr>
          <w:rFonts w:cs="Arial"/>
        </w:rPr>
        <w:t>to value</w:t>
      </w:r>
      <w:r w:rsidR="00F7401B" w:rsidRPr="00B547B6">
        <w:rPr>
          <w:rFonts w:cs="Arial"/>
        </w:rPr>
        <w:t>, with the potential danger that forestry might return to the pursuit of single purposes (e.g. carbon sequestration)</w:t>
      </w:r>
      <w:r w:rsidR="00B91844" w:rsidRPr="00B547B6">
        <w:rPr>
          <w:rFonts w:cs="Arial"/>
        </w:rPr>
        <w:t xml:space="preserve"> </w:t>
      </w:r>
      <w:r w:rsidR="00B91844" w:rsidRPr="00B547B6">
        <w:rPr>
          <w:rFonts w:cs="Arial"/>
        </w:rPr>
        <w:fldChar w:fldCharType="begin">
          <w:fldData xml:space="preserve">PEVuZE5vdGU+PENpdGU+PEF1dGhvcj5RdWluZTwvQXV0aG9yPjxZZWFyPjIwMTM8L1llYXI+PFJl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</w:fldData>
        </w:fldChar>
      </w:r>
      <w:r w:rsidR="009D0DDD">
        <w:rPr>
          <w:rFonts w:cs="Arial"/>
        </w:rPr>
        <w:instrText xml:space="preserve"> ADDIN EN.CITE </w:instrText>
      </w:r>
      <w:r w:rsidR="009D0DDD">
        <w:rPr>
          <w:rFonts w:cs="Arial"/>
        </w:rPr>
        <w:fldChar w:fldCharType="begin">
          <w:fldData xml:space="preserve">PEVuZE5vdGU+PENpdGU+PEF1dGhvcj5RdWluZTwvQXV0aG9yPjxZZWFyPjIwMTM8L1llYXI+PFJl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</w:fldData>
        </w:fldChar>
      </w:r>
      <w:r w:rsidR="009D0DDD">
        <w:rPr>
          <w:rFonts w:cs="Arial"/>
        </w:rPr>
        <w:instrText xml:space="preserve"> ADDIN EN.CITE.DATA </w:instrText>
      </w:r>
      <w:r w:rsidR="009D0DDD">
        <w:rPr>
          <w:rFonts w:cs="Arial"/>
        </w:rPr>
      </w:r>
      <w:r w:rsidR="009D0DDD">
        <w:rPr>
          <w:rFonts w:cs="Arial"/>
        </w:rPr>
        <w:fldChar w:fldCharType="end"/>
      </w:r>
      <w:r w:rsidR="00B91844" w:rsidRPr="00B547B6">
        <w:rPr>
          <w:rFonts w:cs="Arial"/>
        </w:rPr>
      </w:r>
      <w:r w:rsidR="00B91844" w:rsidRPr="00B547B6">
        <w:rPr>
          <w:rFonts w:cs="Arial"/>
        </w:rPr>
        <w:fldChar w:fldCharType="separate"/>
      </w:r>
      <w:r w:rsidR="00B91844" w:rsidRPr="00B547B6">
        <w:rPr>
          <w:rFonts w:cs="Arial"/>
          <w:noProof/>
        </w:rPr>
        <w:t>(</w:t>
      </w:r>
      <w:hyperlink w:anchor="_ENREF_68" w:tooltip="Quine, 2013 #1344" w:history="1">
        <w:r w:rsidR="004B05B3" w:rsidRPr="00B547B6">
          <w:rPr>
            <w:rFonts w:cs="Arial"/>
            <w:noProof/>
          </w:rPr>
          <w:t>Quine et al., 2013</w:t>
        </w:r>
      </w:hyperlink>
      <w:r w:rsidR="00B91844" w:rsidRPr="00B547B6">
        <w:rPr>
          <w:rFonts w:cs="Arial"/>
          <w:noProof/>
        </w:rPr>
        <w:t>)</w:t>
      </w:r>
      <w:r w:rsidR="00B91844" w:rsidRPr="00B547B6">
        <w:rPr>
          <w:rFonts w:cs="Arial"/>
        </w:rPr>
        <w:fldChar w:fldCharType="end"/>
      </w:r>
      <w:r w:rsidR="00F7401B" w:rsidRPr="00B547B6">
        <w:rPr>
          <w:rFonts w:cs="Arial"/>
        </w:rPr>
        <w:t>.</w:t>
      </w:r>
      <w:r w:rsidR="00497F97" w:rsidRPr="00B547B6">
        <w:rPr>
          <w:rFonts w:cs="Arial"/>
        </w:rPr>
        <w:t xml:space="preserve"> </w:t>
      </w:r>
      <w:r w:rsidR="00183D4D">
        <w:rPr>
          <w:rFonts w:eastAsia="Calibri"/>
          <w:lang w:eastAsia="en-US"/>
        </w:rPr>
        <w:t>N</w:t>
      </w:r>
      <w:r>
        <w:rPr>
          <w:rFonts w:eastAsia="Calibri"/>
          <w:lang w:eastAsia="en-US"/>
        </w:rPr>
        <w:t>one</w:t>
      </w:r>
      <w:r w:rsidR="00183D4D">
        <w:rPr>
          <w:rFonts w:eastAsia="Calibri"/>
          <w:lang w:eastAsia="en-US"/>
        </w:rPr>
        <w:t>theless, and despite a lack of a new forestry policy specifically around the approach and any specific formal legal underpinning, t</w:t>
      </w:r>
      <w:r w:rsidR="00183D4D" w:rsidRPr="000F3221">
        <w:rPr>
          <w:rFonts w:eastAsia="Calibri"/>
          <w:lang w:eastAsia="en-US"/>
        </w:rPr>
        <w:t>he emergence of the ecosystem approach, including its most recent emphasis on ecosystem services can arguab</w:t>
      </w:r>
      <w:r w:rsidR="00183D4D">
        <w:rPr>
          <w:rFonts w:eastAsia="Calibri"/>
          <w:lang w:eastAsia="en-US"/>
        </w:rPr>
        <w:t xml:space="preserve">ly be viewed as </w:t>
      </w:r>
      <w:r w:rsidR="00B3241C">
        <w:rPr>
          <w:rFonts w:eastAsia="Calibri"/>
          <w:lang w:eastAsia="en-US"/>
        </w:rPr>
        <w:t xml:space="preserve">the beginnings of </w:t>
      </w:r>
      <w:r w:rsidR="00183D4D">
        <w:rPr>
          <w:rFonts w:eastAsia="Calibri"/>
          <w:lang w:eastAsia="en-US"/>
        </w:rPr>
        <w:t>a</w:t>
      </w:r>
      <w:r w:rsidR="00B3241C">
        <w:rPr>
          <w:rFonts w:eastAsia="Calibri"/>
          <w:lang w:eastAsia="en-US"/>
        </w:rPr>
        <w:t>nother</w:t>
      </w:r>
      <w:r w:rsidR="00183D4D">
        <w:rPr>
          <w:rFonts w:eastAsia="Calibri"/>
          <w:lang w:eastAsia="en-US"/>
        </w:rPr>
        <w:t xml:space="preserve"> developing</w:t>
      </w:r>
      <w:r w:rsidR="00BC66D6">
        <w:rPr>
          <w:rFonts w:eastAsia="Calibri"/>
          <w:lang w:eastAsia="en-US"/>
        </w:rPr>
        <w:t xml:space="preserve"> forestry paradigm</w:t>
      </w:r>
      <w:r w:rsidR="00183D4D" w:rsidRPr="000F3221">
        <w:rPr>
          <w:rFonts w:eastAsia="Calibri"/>
          <w:lang w:eastAsia="en-US"/>
        </w:rPr>
        <w:t>.</w:t>
      </w:r>
      <w:r w:rsidR="00183D4D">
        <w:rPr>
          <w:rFonts w:eastAsia="Calibri"/>
          <w:lang w:eastAsia="en-US"/>
        </w:rPr>
        <w:t xml:space="preserve"> </w:t>
      </w:r>
      <w:r w:rsidR="0024696E">
        <w:rPr>
          <w:rFonts w:cs="Arial"/>
        </w:rPr>
        <w:t xml:space="preserve">A summary of </w:t>
      </w:r>
      <w:r w:rsidR="00D44B97" w:rsidRPr="00A84DCE">
        <w:rPr>
          <w:rFonts w:cs="Arial"/>
        </w:rPr>
        <w:t>the main approaches to forestry in Britain</w:t>
      </w:r>
      <w:r w:rsidR="00B0253B">
        <w:rPr>
          <w:rFonts w:cs="Arial"/>
        </w:rPr>
        <w:t xml:space="preserve">, </w:t>
      </w:r>
      <w:r w:rsidR="00D44B97" w:rsidRPr="00A84DCE">
        <w:rPr>
          <w:rFonts w:cs="Arial"/>
        </w:rPr>
        <w:t>their pr</w:t>
      </w:r>
      <w:r w:rsidR="00CC0593" w:rsidRPr="00A84DCE">
        <w:rPr>
          <w:rFonts w:cs="Arial"/>
        </w:rPr>
        <w:t xml:space="preserve">inciple </w:t>
      </w:r>
      <w:r w:rsidR="00B0253B">
        <w:rPr>
          <w:rFonts w:cs="Arial"/>
        </w:rPr>
        <w:t xml:space="preserve">time of occurrence, </w:t>
      </w:r>
      <w:r w:rsidR="00D44B97" w:rsidRPr="00A84DCE">
        <w:rPr>
          <w:rFonts w:cs="Arial"/>
        </w:rPr>
        <w:t>the evolution of scientific thinking, c</w:t>
      </w:r>
      <w:r w:rsidR="00B0253B">
        <w:rPr>
          <w:rFonts w:cs="Arial"/>
        </w:rPr>
        <w:t>hanging sociological, political</w:t>
      </w:r>
      <w:r w:rsidR="00D44B97" w:rsidRPr="00A84DCE">
        <w:rPr>
          <w:rFonts w:cs="Arial"/>
        </w:rPr>
        <w:t xml:space="preserve"> and economic circumstances and its implications on forest management</w:t>
      </w:r>
      <w:r w:rsidR="0024696E">
        <w:rPr>
          <w:rFonts w:cs="Arial"/>
        </w:rPr>
        <w:t xml:space="preserve"> is shown in table 1 below</w:t>
      </w:r>
      <w:r w:rsidR="00D44B97" w:rsidRPr="00A84DCE">
        <w:rPr>
          <w:rFonts w:cs="Arial"/>
        </w:rPr>
        <w:t xml:space="preserve">. </w:t>
      </w:r>
    </w:p>
    <w:p w14:paraId="48AB7C81" w14:textId="110DFD8D" w:rsidR="00D44B97" w:rsidRPr="004250D7" w:rsidRDefault="00EC7E65" w:rsidP="00D44B97">
      <w:pPr>
        <w:pStyle w:val="NormalWeb"/>
        <w:spacing w:after="0" w:afterAutospacing="0" w:line="276" w:lineRule="auto"/>
        <w:jc w:val="both"/>
        <w:rPr>
          <w:rFonts w:ascii="Calibri" w:hAnsi="Calibri" w:cs="Arial"/>
          <w:color w:val="FF0000"/>
          <w:sz w:val="22"/>
          <w:szCs w:val="22"/>
        </w:rPr>
      </w:pPr>
      <w:r>
        <w:rPr>
          <w:rFonts w:ascii="Calibri" w:hAnsi="Calibri" w:cs="Arial"/>
          <w:b/>
          <w:color w:val="auto"/>
          <w:sz w:val="22"/>
          <w:szCs w:val="22"/>
        </w:rPr>
        <w:t>Table 1</w:t>
      </w:r>
      <w:r w:rsidR="00D44B97" w:rsidRPr="00951BD6">
        <w:rPr>
          <w:rFonts w:ascii="Calibri" w:hAnsi="Calibri" w:cs="Arial"/>
          <w:b/>
          <w:color w:val="auto"/>
          <w:sz w:val="22"/>
          <w:szCs w:val="22"/>
        </w:rPr>
        <w:t xml:space="preserve">: </w:t>
      </w:r>
      <w:r w:rsidR="00CA78FA" w:rsidRPr="00951BD6">
        <w:rPr>
          <w:rFonts w:ascii="Calibri" w:hAnsi="Calibri" w:cs="Arial"/>
          <w:color w:val="auto"/>
          <w:sz w:val="22"/>
          <w:szCs w:val="22"/>
        </w:rPr>
        <w:t>Summary of the dominant</w:t>
      </w:r>
      <w:r w:rsidR="00D44B97" w:rsidRPr="00951BD6">
        <w:rPr>
          <w:rFonts w:ascii="Calibri" w:hAnsi="Calibri" w:cs="Arial"/>
          <w:color w:val="auto"/>
          <w:sz w:val="22"/>
          <w:szCs w:val="22"/>
        </w:rPr>
        <w:t xml:space="preserve"> forestry </w:t>
      </w:r>
      <w:r w:rsidR="0012684B">
        <w:rPr>
          <w:rFonts w:ascii="Calibri" w:hAnsi="Calibri" w:cs="Arial"/>
          <w:color w:val="auto"/>
          <w:sz w:val="22"/>
          <w:szCs w:val="22"/>
        </w:rPr>
        <w:t xml:space="preserve">policy </w:t>
      </w:r>
      <w:r w:rsidR="00D44B97" w:rsidRPr="00951BD6">
        <w:rPr>
          <w:rFonts w:ascii="Calibri" w:hAnsi="Calibri" w:cs="Arial"/>
          <w:color w:val="auto"/>
          <w:sz w:val="22"/>
          <w:szCs w:val="22"/>
        </w:rPr>
        <w:t xml:space="preserve">paradigms in Britain </w:t>
      </w: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452"/>
        <w:gridCol w:w="1667"/>
        <w:gridCol w:w="1969"/>
        <w:gridCol w:w="1969"/>
        <w:gridCol w:w="1969"/>
      </w:tblGrid>
      <w:tr w:rsidR="00D44B97" w:rsidRPr="00A84DCE" w14:paraId="1A53E3DC" w14:textId="77777777" w:rsidTr="004B08C4">
        <w:tc>
          <w:tcPr>
            <w:tcW w:w="1452" w:type="dxa"/>
            <w:tcBorders>
              <w:top w:val="single" w:sz="8" w:space="0" w:color="FFFFFF"/>
              <w:left w:val="single" w:sz="8" w:space="0" w:color="FFFFFF"/>
              <w:bottom w:val="single" w:sz="24" w:space="0" w:color="FFFFFF"/>
              <w:right w:val="single" w:sz="8" w:space="0" w:color="FFFFFF"/>
            </w:tcBorders>
            <w:shd w:val="clear" w:color="auto" w:fill="595959"/>
          </w:tcPr>
          <w:p w14:paraId="75D44258" w14:textId="77777777" w:rsidR="00D44B97" w:rsidRPr="0061700F" w:rsidRDefault="00D44B97" w:rsidP="004B08C4">
            <w:pPr>
              <w:pStyle w:val="NormalWeb"/>
              <w:spacing w:line="276" w:lineRule="auto"/>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FORESTRY STYLE</w:t>
            </w:r>
          </w:p>
        </w:tc>
        <w:tc>
          <w:tcPr>
            <w:tcW w:w="1667" w:type="dxa"/>
            <w:tcBorders>
              <w:top w:val="single" w:sz="8" w:space="0" w:color="FFFFFF"/>
              <w:left w:val="single" w:sz="8" w:space="0" w:color="FFFFFF"/>
              <w:bottom w:val="single" w:sz="24" w:space="0" w:color="FFFFFF"/>
              <w:right w:val="single" w:sz="8" w:space="0" w:color="FFFFFF"/>
            </w:tcBorders>
            <w:shd w:val="clear" w:color="auto" w:fill="595959"/>
          </w:tcPr>
          <w:p w14:paraId="6B020FDE" w14:textId="77777777" w:rsidR="00D44B97" w:rsidRPr="0061700F" w:rsidRDefault="00D44B97" w:rsidP="004B08C4">
            <w:pPr>
              <w:pStyle w:val="NormalWeb"/>
              <w:spacing w:line="276" w:lineRule="auto"/>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CONTEXT</w:t>
            </w:r>
          </w:p>
        </w:tc>
        <w:tc>
          <w:tcPr>
            <w:tcW w:w="1969" w:type="dxa"/>
            <w:tcBorders>
              <w:top w:val="single" w:sz="8" w:space="0" w:color="FFFFFF"/>
              <w:left w:val="single" w:sz="8" w:space="0" w:color="FFFFFF"/>
              <w:bottom w:val="single" w:sz="24" w:space="0" w:color="FFFFFF"/>
              <w:right w:val="single" w:sz="8" w:space="0" w:color="FFFFFF"/>
            </w:tcBorders>
            <w:shd w:val="clear" w:color="auto" w:fill="595959"/>
          </w:tcPr>
          <w:p w14:paraId="4927B90D" w14:textId="25301328" w:rsidR="00D44B97" w:rsidRPr="0061700F" w:rsidRDefault="00D44B97" w:rsidP="004B08C4">
            <w:pPr>
              <w:pStyle w:val="NormalWeb"/>
              <w:spacing w:line="276" w:lineRule="auto"/>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PERCEPTION OF FOREST</w:t>
            </w:r>
            <w:r w:rsidR="00420528">
              <w:rPr>
                <w:rFonts w:ascii="Calibri" w:hAnsi="Calibri" w:cs="Arial"/>
                <w:b/>
                <w:bCs/>
                <w:color w:val="FFFFFF" w:themeColor="background1"/>
                <w:sz w:val="18"/>
                <w:szCs w:val="18"/>
              </w:rPr>
              <w:t>S</w:t>
            </w:r>
          </w:p>
        </w:tc>
        <w:tc>
          <w:tcPr>
            <w:tcW w:w="1969" w:type="dxa"/>
            <w:tcBorders>
              <w:top w:val="single" w:sz="8" w:space="0" w:color="FFFFFF"/>
              <w:left w:val="single" w:sz="8" w:space="0" w:color="FFFFFF"/>
              <w:bottom w:val="single" w:sz="24" w:space="0" w:color="FFFFFF"/>
              <w:right w:val="single" w:sz="8" w:space="0" w:color="FFFFFF"/>
            </w:tcBorders>
            <w:shd w:val="clear" w:color="auto" w:fill="595959"/>
          </w:tcPr>
          <w:p w14:paraId="13F2F5E0" w14:textId="1782BF42" w:rsidR="00D44B97" w:rsidRPr="0061700F" w:rsidRDefault="00D44B97" w:rsidP="004B08C4">
            <w:pPr>
              <w:pStyle w:val="NormalWeb"/>
              <w:spacing w:line="276" w:lineRule="auto"/>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USE</w:t>
            </w:r>
            <w:r w:rsidR="00420528">
              <w:rPr>
                <w:rFonts w:ascii="Calibri" w:hAnsi="Calibri" w:cs="Arial"/>
                <w:b/>
                <w:bCs/>
                <w:color w:val="FFFFFF" w:themeColor="background1"/>
                <w:sz w:val="18"/>
                <w:szCs w:val="18"/>
              </w:rPr>
              <w:t>/OBJECTIVES</w:t>
            </w:r>
          </w:p>
        </w:tc>
        <w:tc>
          <w:tcPr>
            <w:tcW w:w="1969" w:type="dxa"/>
            <w:tcBorders>
              <w:top w:val="single" w:sz="8" w:space="0" w:color="FFFFFF"/>
              <w:left w:val="single" w:sz="8" w:space="0" w:color="FFFFFF"/>
              <w:bottom w:val="single" w:sz="24" w:space="0" w:color="FFFFFF"/>
              <w:right w:val="single" w:sz="8" w:space="0" w:color="FFFFFF"/>
            </w:tcBorders>
            <w:shd w:val="clear" w:color="auto" w:fill="595959"/>
          </w:tcPr>
          <w:p w14:paraId="6ACF5728" w14:textId="77777777" w:rsidR="00D44B97" w:rsidRPr="0061700F" w:rsidRDefault="00D44B97" w:rsidP="004B08C4">
            <w:pPr>
              <w:pStyle w:val="NormalWeb"/>
              <w:spacing w:after="0" w:afterAutospacing="0" w:line="276" w:lineRule="auto"/>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CHARACTERISTICS/</w:t>
            </w:r>
          </w:p>
          <w:p w14:paraId="2F4F8FFF" w14:textId="77777777" w:rsidR="00D44B97" w:rsidRPr="0061700F" w:rsidRDefault="00D44B97" w:rsidP="004B08C4">
            <w:pPr>
              <w:pStyle w:val="NormalWeb"/>
              <w:spacing w:before="0" w:beforeAutospacing="0" w:after="0" w:afterAutospacing="0"/>
              <w:jc w:val="center"/>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MANAGEMENT</w:t>
            </w:r>
          </w:p>
        </w:tc>
      </w:tr>
      <w:tr w:rsidR="00D44B97" w:rsidRPr="00A84DCE" w14:paraId="56E46060" w14:textId="77777777" w:rsidTr="007831B6">
        <w:trPr>
          <w:trHeight w:hRule="exact" w:val="1701"/>
        </w:trPr>
        <w:tc>
          <w:tcPr>
            <w:tcW w:w="1452" w:type="dxa"/>
            <w:tcBorders>
              <w:left w:val="single" w:sz="8" w:space="0" w:color="FFFFFF"/>
              <w:bottom w:val="nil"/>
              <w:right w:val="single" w:sz="24" w:space="0" w:color="FFFFFF"/>
            </w:tcBorders>
            <w:shd w:val="clear" w:color="auto" w:fill="595959"/>
          </w:tcPr>
          <w:p w14:paraId="07441F4D" w14:textId="6353F386" w:rsidR="00D44B97" w:rsidRPr="0061700F" w:rsidRDefault="00420528" w:rsidP="004B08C4">
            <w:pPr>
              <w:pStyle w:val="NormalWeb"/>
              <w:spacing w:before="0" w:beforeAutospacing="0" w:after="0" w:afterAutospacing="0"/>
              <w:rPr>
                <w:rFonts w:ascii="Calibri" w:hAnsi="Calibri" w:cs="Arial"/>
                <w:b/>
                <w:bCs/>
                <w:color w:val="FFFFFF" w:themeColor="background1"/>
                <w:sz w:val="18"/>
                <w:szCs w:val="18"/>
              </w:rPr>
            </w:pPr>
            <w:proofErr w:type="spellStart"/>
            <w:r>
              <w:rPr>
                <w:rFonts w:ascii="Calibri" w:hAnsi="Calibri" w:cs="Arial"/>
                <w:b/>
                <w:bCs/>
                <w:color w:val="FFFFFF" w:themeColor="background1"/>
                <w:sz w:val="18"/>
                <w:szCs w:val="18"/>
              </w:rPr>
              <w:t>Monofunctional</w:t>
            </w:r>
            <w:proofErr w:type="spellEnd"/>
            <w:r w:rsidR="00064D73">
              <w:rPr>
                <w:rFonts w:ascii="Calibri" w:hAnsi="Calibri" w:cs="Arial"/>
                <w:b/>
                <w:bCs/>
                <w:color w:val="FFFFFF" w:themeColor="background1"/>
                <w:sz w:val="18"/>
                <w:szCs w:val="18"/>
              </w:rPr>
              <w:t xml:space="preserve"> </w:t>
            </w:r>
            <w:r w:rsidR="00D44B97" w:rsidRPr="0061700F">
              <w:rPr>
                <w:rFonts w:ascii="Calibri" w:hAnsi="Calibri" w:cs="Arial"/>
                <w:b/>
                <w:bCs/>
                <w:color w:val="FFFFFF" w:themeColor="background1"/>
                <w:sz w:val="18"/>
                <w:szCs w:val="18"/>
              </w:rPr>
              <w:t>Forestry</w:t>
            </w:r>
          </w:p>
          <w:p w14:paraId="5B718C10" w14:textId="77777777" w:rsidR="00D44B97" w:rsidRPr="0061700F" w:rsidRDefault="00D44B97" w:rsidP="004B08C4">
            <w:pPr>
              <w:pStyle w:val="NormalWeb"/>
              <w:spacing w:before="0" w:beforeAutospacing="0" w:after="0" w:afterAutospacing="0"/>
              <w:rPr>
                <w:rFonts w:ascii="Calibri" w:hAnsi="Calibri" w:cs="Arial"/>
                <w:b/>
                <w:bCs/>
                <w:color w:val="FFFFFF" w:themeColor="background1"/>
                <w:sz w:val="18"/>
                <w:szCs w:val="18"/>
              </w:rPr>
            </w:pPr>
          </w:p>
          <w:p w14:paraId="26B243AF" w14:textId="77777777" w:rsidR="00064D73" w:rsidRDefault="00064D73" w:rsidP="004B08C4">
            <w:pPr>
              <w:pStyle w:val="NormalWeb"/>
              <w:spacing w:before="0" w:beforeAutospacing="0" w:after="0" w:afterAutospacing="0"/>
              <w:rPr>
                <w:rFonts w:ascii="Calibri" w:hAnsi="Calibri" w:cs="Arial"/>
                <w:b/>
                <w:bCs/>
                <w:color w:val="FFFFFF" w:themeColor="background1"/>
                <w:sz w:val="18"/>
                <w:szCs w:val="18"/>
              </w:rPr>
            </w:pPr>
          </w:p>
          <w:p w14:paraId="1FDB488C" w14:textId="77777777" w:rsidR="00064D73" w:rsidRDefault="00064D73" w:rsidP="004B08C4">
            <w:pPr>
              <w:pStyle w:val="NormalWeb"/>
              <w:spacing w:before="0" w:beforeAutospacing="0" w:after="0" w:afterAutospacing="0"/>
              <w:rPr>
                <w:rFonts w:ascii="Calibri" w:hAnsi="Calibri" w:cs="Arial"/>
                <w:b/>
                <w:bCs/>
                <w:color w:val="FFFFFF" w:themeColor="background1"/>
                <w:sz w:val="18"/>
                <w:szCs w:val="18"/>
              </w:rPr>
            </w:pPr>
          </w:p>
          <w:p w14:paraId="3A7AF0A3" w14:textId="77777777" w:rsidR="00064D73" w:rsidRDefault="00064D73" w:rsidP="004B08C4">
            <w:pPr>
              <w:pStyle w:val="NormalWeb"/>
              <w:spacing w:before="0" w:beforeAutospacing="0" w:after="0" w:afterAutospacing="0"/>
              <w:rPr>
                <w:rFonts w:ascii="Calibri" w:hAnsi="Calibri" w:cs="Arial"/>
                <w:b/>
                <w:bCs/>
                <w:color w:val="FFFFFF" w:themeColor="background1"/>
                <w:sz w:val="18"/>
                <w:szCs w:val="18"/>
              </w:rPr>
            </w:pPr>
          </w:p>
          <w:p w14:paraId="2E171968" w14:textId="77777777" w:rsidR="00D44B97" w:rsidRPr="0061700F" w:rsidRDefault="00D44B97" w:rsidP="004B08C4">
            <w:pPr>
              <w:pStyle w:val="NormalWeb"/>
              <w:spacing w:before="0" w:beforeAutospacing="0" w:after="0" w:afterAutospacing="0"/>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 xml:space="preserve">1919 </w:t>
            </w:r>
            <w:r w:rsidR="00455753" w:rsidRPr="0061700F">
              <w:rPr>
                <w:rFonts w:ascii="Calibri" w:hAnsi="Calibri" w:cs="Arial"/>
                <w:b/>
                <w:bCs/>
                <w:color w:val="FFFFFF" w:themeColor="background1"/>
                <w:sz w:val="18"/>
                <w:szCs w:val="18"/>
              </w:rPr>
              <w:t>–</w:t>
            </w:r>
            <w:r w:rsidRPr="0061700F">
              <w:rPr>
                <w:rFonts w:ascii="Calibri" w:hAnsi="Calibri" w:cs="Arial"/>
                <w:b/>
                <w:bCs/>
                <w:color w:val="FFFFFF" w:themeColor="background1"/>
                <w:sz w:val="18"/>
                <w:szCs w:val="18"/>
              </w:rPr>
              <w:t xml:space="preserve"> </w:t>
            </w:r>
            <w:r w:rsidR="00455753" w:rsidRPr="0061700F">
              <w:rPr>
                <w:rFonts w:ascii="Calibri" w:hAnsi="Calibri" w:cs="Arial"/>
                <w:b/>
                <w:bCs/>
                <w:color w:val="FFFFFF" w:themeColor="background1"/>
                <w:sz w:val="18"/>
                <w:szCs w:val="18"/>
              </w:rPr>
              <w:t>(</w:t>
            </w:r>
            <w:r w:rsidR="005A487B" w:rsidRPr="0061700F">
              <w:rPr>
                <w:rFonts w:ascii="Calibri" w:hAnsi="Calibri" w:cs="Arial"/>
                <w:b/>
                <w:bCs/>
                <w:color w:val="FFFFFF" w:themeColor="background1"/>
                <w:sz w:val="18"/>
                <w:szCs w:val="18"/>
              </w:rPr>
              <w:t>1968</w:t>
            </w:r>
            <w:r w:rsidR="00455753" w:rsidRPr="0061700F">
              <w:rPr>
                <w:rFonts w:ascii="Calibri" w:hAnsi="Calibri" w:cs="Arial"/>
                <w:b/>
                <w:bCs/>
                <w:color w:val="FFFFFF" w:themeColor="background1"/>
                <w:sz w:val="18"/>
                <w:szCs w:val="18"/>
              </w:rPr>
              <w:t>)*</w:t>
            </w:r>
          </w:p>
        </w:tc>
        <w:tc>
          <w:tcPr>
            <w:tcW w:w="1667" w:type="dxa"/>
            <w:shd w:val="clear" w:color="auto" w:fill="D9D9D9"/>
          </w:tcPr>
          <w:p w14:paraId="47366B38" w14:textId="77777777" w:rsidR="00D44B97" w:rsidRPr="00951BD6" w:rsidRDefault="00D44B97" w:rsidP="003E1979">
            <w:pPr>
              <w:pStyle w:val="NormalWeb"/>
              <w:rPr>
                <w:rFonts w:ascii="Calibri" w:hAnsi="Calibri" w:cs="Arial"/>
                <w:color w:val="auto"/>
                <w:sz w:val="18"/>
                <w:szCs w:val="18"/>
              </w:rPr>
            </w:pPr>
            <w:r w:rsidRPr="00951BD6">
              <w:rPr>
                <w:rFonts w:ascii="Calibri" w:hAnsi="Calibri" w:cs="Arial"/>
                <w:color w:val="auto"/>
                <w:sz w:val="18"/>
                <w:szCs w:val="18"/>
              </w:rPr>
              <w:t>World War I + II → creation of timber reserve</w:t>
            </w:r>
          </w:p>
        </w:tc>
        <w:tc>
          <w:tcPr>
            <w:tcW w:w="1969" w:type="dxa"/>
            <w:shd w:val="clear" w:color="auto" w:fill="D9D9D9"/>
          </w:tcPr>
          <w:p w14:paraId="0DBC2547" w14:textId="25F8FC78" w:rsidR="00D44B97" w:rsidRPr="00951BD6" w:rsidRDefault="00D44B97" w:rsidP="00420528">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 xml:space="preserve">forests considered as </w:t>
            </w:r>
            <w:r w:rsidR="00420528">
              <w:rPr>
                <w:rFonts w:ascii="Calibri" w:hAnsi="Calibri" w:cs="Arial"/>
                <w:color w:val="auto"/>
                <w:sz w:val="18"/>
                <w:szCs w:val="18"/>
              </w:rPr>
              <w:t xml:space="preserve">units of </w:t>
            </w:r>
            <w:r w:rsidRPr="00951BD6">
              <w:rPr>
                <w:rFonts w:ascii="Calibri" w:hAnsi="Calibri" w:cs="Arial"/>
                <w:color w:val="auto"/>
                <w:sz w:val="18"/>
                <w:szCs w:val="18"/>
              </w:rPr>
              <w:t>primary production – tree factories</w:t>
            </w:r>
          </w:p>
        </w:tc>
        <w:tc>
          <w:tcPr>
            <w:tcW w:w="1969" w:type="dxa"/>
            <w:shd w:val="clear" w:color="auto" w:fill="D9D9D9"/>
          </w:tcPr>
          <w:p w14:paraId="05EED7C8" w14:textId="77777777" w:rsidR="00D44B97" w:rsidRPr="00951BD6" w:rsidRDefault="00D44B97" w:rsidP="004B08C4">
            <w:pPr>
              <w:pStyle w:val="NormalWeb"/>
              <w:numPr>
                <w:ilvl w:val="0"/>
                <w:numId w:val="1"/>
              </w:numPr>
              <w:ind w:left="170" w:hanging="170"/>
              <w:rPr>
                <w:rFonts w:ascii="Calibri" w:hAnsi="Calibri" w:cs="Arial"/>
                <w:b/>
                <w:color w:val="auto"/>
                <w:sz w:val="18"/>
                <w:szCs w:val="18"/>
              </w:rPr>
            </w:pPr>
            <w:r w:rsidRPr="00951BD6">
              <w:rPr>
                <w:rFonts w:ascii="Calibri" w:hAnsi="Calibri" w:cs="Arial"/>
                <w:b/>
                <w:color w:val="auto"/>
                <w:sz w:val="18"/>
                <w:szCs w:val="18"/>
              </w:rPr>
              <w:t xml:space="preserve">timber </w:t>
            </w:r>
          </w:p>
          <w:p w14:paraId="36D8D5F8" w14:textId="77777777" w:rsidR="00D44B97" w:rsidRPr="00951BD6" w:rsidRDefault="00D44B97" w:rsidP="004B08C4">
            <w:pPr>
              <w:pStyle w:val="NormalWeb"/>
              <w:numPr>
                <w:ilvl w:val="0"/>
                <w:numId w:val="1"/>
              </w:numPr>
              <w:ind w:left="170" w:hanging="170"/>
              <w:rPr>
                <w:rFonts w:ascii="Calibri" w:hAnsi="Calibri" w:cs="Arial"/>
                <w:color w:val="auto"/>
                <w:sz w:val="18"/>
                <w:szCs w:val="18"/>
              </w:rPr>
            </w:pPr>
            <w:r w:rsidRPr="00A84DCE">
              <w:rPr>
                <w:rFonts w:ascii="Calibri" w:hAnsi="Calibri" w:cs="Arial"/>
                <w:color w:val="auto"/>
                <w:sz w:val="18"/>
                <w:szCs w:val="18"/>
              </w:rPr>
              <w:t>(employment + rural development)</w:t>
            </w:r>
          </w:p>
        </w:tc>
        <w:tc>
          <w:tcPr>
            <w:tcW w:w="1969" w:type="dxa"/>
            <w:shd w:val="clear" w:color="auto" w:fill="D9D9D9"/>
          </w:tcPr>
          <w:p w14:paraId="37955B6B" w14:textId="77777777" w:rsidR="00D44B97" w:rsidRPr="00951BD6" w:rsidRDefault="00D44B97" w:rsidP="004B08C4">
            <w:pPr>
              <w:pStyle w:val="NormalWeb"/>
              <w:numPr>
                <w:ilvl w:val="0"/>
                <w:numId w:val="1"/>
              </w:numPr>
              <w:ind w:left="170" w:hanging="170"/>
              <w:contextualSpacing/>
              <w:rPr>
                <w:rFonts w:ascii="Calibri" w:hAnsi="Calibri" w:cs="Arial"/>
                <w:color w:val="auto"/>
                <w:sz w:val="18"/>
                <w:szCs w:val="18"/>
              </w:rPr>
            </w:pPr>
            <w:r w:rsidRPr="00951BD6">
              <w:rPr>
                <w:rFonts w:ascii="Calibri" w:hAnsi="Calibri" w:cs="Arial"/>
                <w:color w:val="auto"/>
                <w:sz w:val="18"/>
                <w:szCs w:val="18"/>
              </w:rPr>
              <w:t>intensive forestry</w:t>
            </w:r>
          </w:p>
          <w:p w14:paraId="77E0E6EB" w14:textId="77777777" w:rsidR="00D44B97" w:rsidRPr="00951BD6" w:rsidRDefault="00D44B97" w:rsidP="004B08C4">
            <w:pPr>
              <w:pStyle w:val="NormalWeb"/>
              <w:numPr>
                <w:ilvl w:val="0"/>
                <w:numId w:val="1"/>
              </w:numPr>
              <w:ind w:left="170" w:hanging="170"/>
              <w:contextualSpacing/>
              <w:rPr>
                <w:rFonts w:ascii="Calibri" w:hAnsi="Calibri" w:cs="Arial"/>
                <w:color w:val="auto"/>
                <w:sz w:val="18"/>
                <w:szCs w:val="18"/>
              </w:rPr>
            </w:pPr>
            <w:r w:rsidRPr="00951BD6">
              <w:rPr>
                <w:rFonts w:ascii="Calibri" w:hAnsi="Calibri" w:cs="Arial"/>
                <w:color w:val="auto"/>
                <w:sz w:val="18"/>
                <w:szCs w:val="18"/>
              </w:rPr>
              <w:t>heavy machinery</w:t>
            </w:r>
          </w:p>
          <w:p w14:paraId="0A07B76A" w14:textId="77777777" w:rsidR="00D44B97" w:rsidRPr="00951BD6" w:rsidRDefault="00D44B97" w:rsidP="004B08C4">
            <w:pPr>
              <w:pStyle w:val="NormalWeb"/>
              <w:numPr>
                <w:ilvl w:val="0"/>
                <w:numId w:val="1"/>
              </w:numPr>
              <w:spacing w:before="0" w:beforeAutospacing="0" w:after="0" w:afterAutospacing="0"/>
              <w:ind w:left="170" w:hanging="170"/>
              <w:contextualSpacing/>
              <w:rPr>
                <w:rFonts w:ascii="Calibri" w:hAnsi="Calibri" w:cs="Arial"/>
                <w:color w:val="auto"/>
                <w:sz w:val="18"/>
                <w:szCs w:val="18"/>
              </w:rPr>
            </w:pPr>
            <w:r w:rsidRPr="00951BD6">
              <w:rPr>
                <w:rFonts w:ascii="Calibri" w:hAnsi="Calibri" w:cs="Arial"/>
                <w:color w:val="auto"/>
                <w:sz w:val="18"/>
                <w:szCs w:val="18"/>
              </w:rPr>
              <w:t>large-scale felling</w:t>
            </w:r>
          </w:p>
          <w:p w14:paraId="651422AA" w14:textId="77777777" w:rsidR="00D44B97" w:rsidRPr="00951BD6" w:rsidRDefault="00D44B97" w:rsidP="004B08C4">
            <w:pPr>
              <w:pStyle w:val="NormalWeb"/>
              <w:numPr>
                <w:ilvl w:val="0"/>
                <w:numId w:val="1"/>
              </w:numPr>
              <w:spacing w:before="0" w:beforeAutospacing="0" w:after="0" w:afterAutospacing="0"/>
              <w:ind w:left="170" w:hanging="170"/>
              <w:contextualSpacing/>
              <w:rPr>
                <w:rFonts w:ascii="Calibri" w:hAnsi="Calibri" w:cs="Arial"/>
                <w:color w:val="auto"/>
                <w:sz w:val="18"/>
                <w:szCs w:val="18"/>
              </w:rPr>
            </w:pPr>
            <w:r w:rsidRPr="00951BD6">
              <w:rPr>
                <w:rFonts w:ascii="Calibri" w:hAnsi="Calibri" w:cs="Arial"/>
                <w:color w:val="auto"/>
                <w:sz w:val="18"/>
                <w:szCs w:val="18"/>
              </w:rPr>
              <w:t>even-aged monoculture</w:t>
            </w:r>
          </w:p>
          <w:p w14:paraId="5082C6B2" w14:textId="77777777" w:rsidR="00D44B97" w:rsidRPr="00951BD6" w:rsidRDefault="00D44B97" w:rsidP="004B08C4">
            <w:pPr>
              <w:pStyle w:val="NormalWeb"/>
              <w:numPr>
                <w:ilvl w:val="0"/>
                <w:numId w:val="1"/>
              </w:numPr>
              <w:spacing w:before="0" w:beforeAutospacing="0" w:after="0" w:afterAutospacing="0"/>
              <w:ind w:left="170" w:hanging="170"/>
              <w:contextualSpacing/>
              <w:rPr>
                <w:rFonts w:ascii="Calibri" w:hAnsi="Calibri" w:cs="Arial"/>
                <w:color w:val="auto"/>
                <w:sz w:val="18"/>
                <w:szCs w:val="18"/>
              </w:rPr>
            </w:pPr>
            <w:r w:rsidRPr="00951BD6">
              <w:rPr>
                <w:rFonts w:ascii="Calibri" w:hAnsi="Calibri" w:cs="Arial"/>
                <w:color w:val="auto"/>
                <w:sz w:val="18"/>
                <w:szCs w:val="18"/>
              </w:rPr>
              <w:t>non-native species</w:t>
            </w:r>
          </w:p>
          <w:p w14:paraId="440D8CEE" w14:textId="77777777" w:rsidR="00A90353" w:rsidRPr="00951BD6" w:rsidRDefault="00A90353" w:rsidP="004B08C4">
            <w:pPr>
              <w:pStyle w:val="NormalWeb"/>
              <w:spacing w:before="0" w:beforeAutospacing="0" w:after="0" w:afterAutospacing="0"/>
              <w:contextualSpacing/>
              <w:rPr>
                <w:rFonts w:ascii="Calibri" w:hAnsi="Calibri" w:cs="Arial"/>
                <w:color w:val="auto"/>
                <w:sz w:val="18"/>
                <w:szCs w:val="18"/>
              </w:rPr>
            </w:pPr>
          </w:p>
        </w:tc>
      </w:tr>
      <w:tr w:rsidR="00D44B97" w:rsidRPr="00A84DCE" w14:paraId="4DADEAFD" w14:textId="77777777" w:rsidTr="007831B6">
        <w:trPr>
          <w:trHeight w:hRule="exact" w:val="1701"/>
        </w:trPr>
        <w:tc>
          <w:tcPr>
            <w:tcW w:w="1452" w:type="dxa"/>
            <w:tcBorders>
              <w:top w:val="single" w:sz="8" w:space="0" w:color="FFFFFF"/>
              <w:left w:val="single" w:sz="8" w:space="0" w:color="FFFFFF"/>
              <w:bottom w:val="nil"/>
              <w:right w:val="single" w:sz="24" w:space="0" w:color="FFFFFF"/>
            </w:tcBorders>
            <w:shd w:val="clear" w:color="auto" w:fill="595959"/>
          </w:tcPr>
          <w:p w14:paraId="72A2954E" w14:textId="35A3FC7D" w:rsidR="00D44B97" w:rsidRPr="0061700F" w:rsidRDefault="00420528" w:rsidP="004B08C4">
            <w:pPr>
              <w:pStyle w:val="NormalWeb"/>
              <w:spacing w:before="0" w:beforeAutospacing="0" w:after="0" w:afterAutospacing="0"/>
              <w:rPr>
                <w:rFonts w:ascii="Calibri" w:hAnsi="Calibri" w:cs="Arial"/>
                <w:b/>
                <w:bCs/>
                <w:color w:val="FFFFFF" w:themeColor="background1"/>
                <w:sz w:val="18"/>
                <w:szCs w:val="18"/>
              </w:rPr>
            </w:pPr>
            <w:r>
              <w:rPr>
                <w:rFonts w:ascii="Calibri" w:hAnsi="Calibri" w:cs="Arial"/>
                <w:b/>
                <w:bCs/>
                <w:color w:val="FFFFFF" w:themeColor="background1"/>
                <w:sz w:val="18"/>
                <w:szCs w:val="18"/>
              </w:rPr>
              <w:t>Multi</w:t>
            </w:r>
            <w:r w:rsidR="00D44B97" w:rsidRPr="0061700F">
              <w:rPr>
                <w:rFonts w:ascii="Calibri" w:hAnsi="Calibri" w:cs="Arial"/>
                <w:b/>
                <w:bCs/>
                <w:color w:val="FFFFFF" w:themeColor="background1"/>
                <w:sz w:val="18"/>
                <w:szCs w:val="18"/>
              </w:rPr>
              <w:t>functional Forestry</w:t>
            </w:r>
          </w:p>
          <w:p w14:paraId="7B4BBBB1" w14:textId="77777777" w:rsidR="00064D73" w:rsidRDefault="00064D73" w:rsidP="00890B81">
            <w:pPr>
              <w:pStyle w:val="NormalWeb"/>
              <w:rPr>
                <w:rFonts w:ascii="Calibri" w:hAnsi="Calibri" w:cs="Arial"/>
                <w:b/>
                <w:bCs/>
                <w:color w:val="FFFFFF" w:themeColor="background1"/>
                <w:sz w:val="18"/>
                <w:szCs w:val="18"/>
              </w:rPr>
            </w:pPr>
          </w:p>
          <w:p w14:paraId="6246C001" w14:textId="77777777" w:rsidR="00D44B97" w:rsidRPr="0061700F" w:rsidRDefault="005A487B" w:rsidP="00890B81">
            <w:pPr>
              <w:pStyle w:val="NormalWeb"/>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1968</w:t>
            </w:r>
            <w:r w:rsidR="00D44B97" w:rsidRPr="0061700F">
              <w:rPr>
                <w:rFonts w:ascii="Calibri" w:hAnsi="Calibri" w:cs="Arial"/>
                <w:b/>
                <w:bCs/>
                <w:color w:val="FFFFFF" w:themeColor="background1"/>
                <w:sz w:val="18"/>
                <w:szCs w:val="18"/>
              </w:rPr>
              <w:t xml:space="preserve"> – (1992)*</w:t>
            </w:r>
          </w:p>
        </w:tc>
        <w:tc>
          <w:tcPr>
            <w:tcW w:w="1667" w:type="dxa"/>
            <w:tcBorders>
              <w:top w:val="single" w:sz="8" w:space="0" w:color="FFFFFF"/>
              <w:left w:val="single" w:sz="8" w:space="0" w:color="FFFFFF"/>
              <w:bottom w:val="single" w:sz="8" w:space="0" w:color="FFFFFF"/>
              <w:right w:val="single" w:sz="8" w:space="0" w:color="FFFFFF"/>
            </w:tcBorders>
            <w:shd w:val="clear" w:color="auto" w:fill="A6A6A6"/>
          </w:tcPr>
          <w:p w14:paraId="4F40CB24" w14:textId="77777777" w:rsidR="00D44B97" w:rsidRPr="00951BD6" w:rsidRDefault="00D44B97" w:rsidP="00890B81">
            <w:pPr>
              <w:pStyle w:val="NormalWeb"/>
              <w:rPr>
                <w:rFonts w:ascii="Calibri" w:hAnsi="Calibri" w:cs="Arial"/>
                <w:color w:val="auto"/>
                <w:sz w:val="18"/>
                <w:szCs w:val="18"/>
              </w:rPr>
            </w:pPr>
            <w:r w:rsidRPr="00951BD6">
              <w:rPr>
                <w:rFonts w:ascii="Calibri" w:hAnsi="Calibri" w:cs="Calibri"/>
                <w:color w:val="auto"/>
                <w:sz w:val="18"/>
                <w:szCs w:val="18"/>
              </w:rPr>
              <w:t>↑</w:t>
            </w:r>
            <w:r w:rsidRPr="00951BD6">
              <w:rPr>
                <w:rFonts w:ascii="Calibri" w:hAnsi="Calibri" w:cs="Arial"/>
                <w:color w:val="auto"/>
                <w:sz w:val="18"/>
                <w:szCs w:val="18"/>
              </w:rPr>
              <w:t xml:space="preserve"> in scientific understanding</w:t>
            </w:r>
          </w:p>
          <w:p w14:paraId="03BE09AF" w14:textId="77777777" w:rsidR="00D44B97" w:rsidRPr="00951BD6" w:rsidRDefault="00D44B97" w:rsidP="00890B81">
            <w:pPr>
              <w:pStyle w:val="NormalWeb"/>
              <w:rPr>
                <w:rFonts w:ascii="Calibri" w:hAnsi="Calibri" w:cs="Arial"/>
                <w:color w:val="auto"/>
                <w:sz w:val="18"/>
                <w:szCs w:val="18"/>
              </w:rPr>
            </w:pPr>
            <w:r w:rsidRPr="00951BD6">
              <w:rPr>
                <w:rFonts w:ascii="Calibri" w:hAnsi="Calibri" w:cs="Arial"/>
                <w:color w:val="auto"/>
                <w:sz w:val="18"/>
                <w:szCs w:val="18"/>
              </w:rPr>
              <w:t>↑ in recreation</w:t>
            </w:r>
          </w:p>
          <w:p w14:paraId="2C863DBE" w14:textId="77777777" w:rsidR="00D44B97" w:rsidRPr="00951BD6" w:rsidRDefault="00D44B97" w:rsidP="00890B81">
            <w:pPr>
              <w:pStyle w:val="NormalWeb"/>
              <w:rPr>
                <w:rFonts w:ascii="Calibri" w:hAnsi="Calibri" w:cs="Arial"/>
                <w:color w:val="auto"/>
                <w:sz w:val="18"/>
                <w:szCs w:val="18"/>
              </w:rPr>
            </w:pPr>
            <w:r w:rsidRPr="00951BD6">
              <w:rPr>
                <w:rFonts w:ascii="Calibri" w:hAnsi="Calibri" w:cs="Arial"/>
                <w:color w:val="auto"/>
                <w:sz w:val="18"/>
                <w:szCs w:val="18"/>
              </w:rPr>
              <w:t xml:space="preserve">↑ </w:t>
            </w:r>
            <w:r w:rsidRPr="00951BD6">
              <w:rPr>
                <w:rFonts w:ascii="Calibri" w:hAnsi="Calibri" w:cs="Arial"/>
                <w:color w:val="auto"/>
                <w:sz w:val="16"/>
                <w:szCs w:val="16"/>
              </w:rPr>
              <w:t xml:space="preserve">in </w:t>
            </w:r>
            <w:r w:rsidRPr="00951BD6">
              <w:rPr>
                <w:rFonts w:ascii="Calibri" w:hAnsi="Calibri" w:cs="Arial"/>
                <w:color w:val="auto"/>
                <w:sz w:val="18"/>
                <w:szCs w:val="18"/>
              </w:rPr>
              <w:t>environmental movement</w:t>
            </w:r>
          </w:p>
        </w:tc>
        <w:tc>
          <w:tcPr>
            <w:tcW w:w="1969" w:type="dxa"/>
            <w:tcBorders>
              <w:top w:val="single" w:sz="8" w:space="0" w:color="FFFFFF"/>
              <w:left w:val="single" w:sz="8" w:space="0" w:color="FFFFFF"/>
              <w:bottom w:val="single" w:sz="8" w:space="0" w:color="FFFFFF"/>
              <w:right w:val="single" w:sz="8" w:space="0" w:color="FFFFFF"/>
            </w:tcBorders>
            <w:shd w:val="clear" w:color="auto" w:fill="A6A6A6"/>
          </w:tcPr>
          <w:p w14:paraId="56A2C25C" w14:textId="4276285D" w:rsidR="0067793B" w:rsidRPr="00951BD6" w:rsidRDefault="00D44B97" w:rsidP="004B08C4">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 xml:space="preserve">forests considered to have multiple productive </w:t>
            </w:r>
            <w:r w:rsidR="0067793B" w:rsidRPr="00951BD6">
              <w:rPr>
                <w:rFonts w:ascii="Calibri" w:hAnsi="Calibri" w:cs="Arial"/>
                <w:color w:val="auto"/>
                <w:sz w:val="18"/>
                <w:szCs w:val="18"/>
              </w:rPr>
              <w:t>+</w:t>
            </w:r>
            <w:r w:rsidRPr="00951BD6">
              <w:rPr>
                <w:rFonts w:ascii="Calibri" w:hAnsi="Calibri" w:cs="Arial"/>
                <w:color w:val="auto"/>
                <w:sz w:val="18"/>
                <w:szCs w:val="18"/>
              </w:rPr>
              <w:t xml:space="preserve"> social functions </w:t>
            </w:r>
          </w:p>
          <w:p w14:paraId="34FB5A38" w14:textId="3D071B50" w:rsidR="00D44B97" w:rsidRPr="00951BD6" w:rsidRDefault="00D44B97" w:rsidP="004B08C4">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the latter being secondary to the former</w:t>
            </w:r>
          </w:p>
        </w:tc>
        <w:tc>
          <w:tcPr>
            <w:tcW w:w="1969" w:type="dxa"/>
            <w:tcBorders>
              <w:top w:val="single" w:sz="8" w:space="0" w:color="FFFFFF"/>
              <w:left w:val="single" w:sz="8" w:space="0" w:color="FFFFFF"/>
              <w:bottom w:val="single" w:sz="8" w:space="0" w:color="FFFFFF"/>
              <w:right w:val="single" w:sz="8" w:space="0" w:color="FFFFFF"/>
            </w:tcBorders>
            <w:shd w:val="clear" w:color="auto" w:fill="A6A6A6"/>
          </w:tcPr>
          <w:p w14:paraId="29C0F907" w14:textId="77777777" w:rsidR="00D44B97" w:rsidRPr="00951BD6" w:rsidRDefault="00D44B97" w:rsidP="004B08C4">
            <w:pPr>
              <w:pStyle w:val="NormalWeb"/>
              <w:numPr>
                <w:ilvl w:val="0"/>
                <w:numId w:val="1"/>
              </w:numPr>
              <w:ind w:left="170" w:hanging="170"/>
              <w:rPr>
                <w:rFonts w:ascii="Calibri" w:hAnsi="Calibri" w:cs="Arial"/>
                <w:b/>
                <w:color w:val="auto"/>
                <w:sz w:val="18"/>
                <w:szCs w:val="18"/>
              </w:rPr>
            </w:pPr>
            <w:r w:rsidRPr="00951BD6">
              <w:rPr>
                <w:rFonts w:ascii="Calibri" w:hAnsi="Calibri" w:cs="Arial"/>
                <w:b/>
                <w:color w:val="auto"/>
                <w:sz w:val="18"/>
                <w:szCs w:val="18"/>
              </w:rPr>
              <w:t>timber</w:t>
            </w:r>
          </w:p>
          <w:p w14:paraId="6B1E3D7C" w14:textId="77777777" w:rsidR="00D44B97" w:rsidRPr="00420528" w:rsidRDefault="00D44B97" w:rsidP="004B08C4">
            <w:pPr>
              <w:pStyle w:val="NormalWeb"/>
              <w:numPr>
                <w:ilvl w:val="0"/>
                <w:numId w:val="1"/>
              </w:numPr>
              <w:ind w:left="170" w:hanging="170"/>
              <w:rPr>
                <w:rFonts w:ascii="Calibri" w:hAnsi="Calibri" w:cs="Arial"/>
                <w:color w:val="auto"/>
                <w:sz w:val="18"/>
                <w:szCs w:val="18"/>
              </w:rPr>
            </w:pPr>
            <w:r w:rsidRPr="00420528">
              <w:rPr>
                <w:rFonts w:ascii="Calibri" w:hAnsi="Calibri" w:cs="Arial"/>
                <w:color w:val="auto"/>
                <w:sz w:val="18"/>
                <w:szCs w:val="18"/>
              </w:rPr>
              <w:t>recreation</w:t>
            </w:r>
          </w:p>
          <w:p w14:paraId="0229A3E1" w14:textId="77777777" w:rsidR="00D44B97" w:rsidRPr="00420528" w:rsidRDefault="00D44B97" w:rsidP="004B08C4">
            <w:pPr>
              <w:pStyle w:val="NormalWeb"/>
              <w:numPr>
                <w:ilvl w:val="0"/>
                <w:numId w:val="1"/>
              </w:numPr>
              <w:ind w:left="170" w:hanging="170"/>
              <w:rPr>
                <w:rFonts w:ascii="Calibri" w:hAnsi="Calibri" w:cs="Arial"/>
                <w:color w:val="auto"/>
                <w:sz w:val="18"/>
                <w:szCs w:val="18"/>
              </w:rPr>
            </w:pPr>
            <w:r w:rsidRPr="00420528">
              <w:rPr>
                <w:rFonts w:ascii="Calibri" w:hAnsi="Calibri" w:cs="Arial"/>
                <w:color w:val="auto"/>
                <w:sz w:val="18"/>
                <w:szCs w:val="18"/>
              </w:rPr>
              <w:t xml:space="preserve">landscape amenity </w:t>
            </w:r>
          </w:p>
          <w:p w14:paraId="54AFA860" w14:textId="77777777" w:rsidR="0067793B" w:rsidRPr="00420528" w:rsidRDefault="00340882" w:rsidP="004B08C4">
            <w:pPr>
              <w:pStyle w:val="NormalWeb"/>
              <w:numPr>
                <w:ilvl w:val="0"/>
                <w:numId w:val="1"/>
              </w:numPr>
              <w:ind w:left="170" w:hanging="170"/>
              <w:rPr>
                <w:rFonts w:ascii="Calibri" w:hAnsi="Calibri" w:cs="Arial"/>
                <w:color w:val="auto"/>
                <w:sz w:val="18"/>
                <w:szCs w:val="18"/>
              </w:rPr>
            </w:pPr>
            <w:r w:rsidRPr="00420528">
              <w:rPr>
                <w:rFonts w:ascii="Calibri" w:hAnsi="Calibri" w:cs="Arial"/>
                <w:color w:val="auto"/>
                <w:sz w:val="18"/>
                <w:szCs w:val="18"/>
              </w:rPr>
              <w:t>wildlife conservation</w:t>
            </w:r>
          </w:p>
          <w:p w14:paraId="02A600A4" w14:textId="77777777" w:rsidR="0067793B" w:rsidRPr="00951BD6" w:rsidRDefault="0067793B" w:rsidP="004B08C4">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(employment)</w:t>
            </w:r>
          </w:p>
          <w:p w14:paraId="12809C86" w14:textId="22967478" w:rsidR="00D44B97" w:rsidRPr="00951BD6" w:rsidRDefault="0067793B" w:rsidP="004B08C4">
            <w:pPr>
              <w:pStyle w:val="NormalWeb"/>
              <w:numPr>
                <w:ilvl w:val="0"/>
                <w:numId w:val="1"/>
              </w:numPr>
              <w:ind w:left="170" w:hanging="170"/>
              <w:rPr>
                <w:rFonts w:ascii="Calibri" w:hAnsi="Calibri" w:cs="Arial"/>
                <w:b/>
                <w:color w:val="auto"/>
                <w:sz w:val="18"/>
                <w:szCs w:val="18"/>
              </w:rPr>
            </w:pPr>
            <w:r w:rsidRPr="00951BD6">
              <w:rPr>
                <w:rFonts w:ascii="Calibri" w:hAnsi="Calibri" w:cs="Arial"/>
                <w:color w:val="auto"/>
                <w:sz w:val="18"/>
                <w:szCs w:val="18"/>
              </w:rPr>
              <w:t>(rural development)</w:t>
            </w:r>
            <w:r w:rsidR="00D44B97" w:rsidRPr="00951BD6">
              <w:rPr>
                <w:rFonts w:ascii="Calibri" w:hAnsi="Calibri" w:cs="Arial"/>
                <w:b/>
                <w:color w:val="auto"/>
                <w:sz w:val="18"/>
                <w:szCs w:val="18"/>
              </w:rPr>
              <w:t xml:space="preserve"> </w:t>
            </w:r>
          </w:p>
        </w:tc>
        <w:tc>
          <w:tcPr>
            <w:tcW w:w="1969" w:type="dxa"/>
            <w:tcBorders>
              <w:top w:val="single" w:sz="8" w:space="0" w:color="FFFFFF"/>
              <w:left w:val="single" w:sz="8" w:space="0" w:color="FFFFFF"/>
              <w:bottom w:val="single" w:sz="8" w:space="0" w:color="FFFFFF"/>
              <w:right w:val="single" w:sz="8" w:space="0" w:color="FFFFFF"/>
            </w:tcBorders>
            <w:shd w:val="clear" w:color="auto" w:fill="A6A6A6"/>
          </w:tcPr>
          <w:p w14:paraId="6B01737B" w14:textId="45AA523D" w:rsidR="00D44B97" w:rsidRPr="00951BD6" w:rsidRDefault="00D44B97" w:rsidP="004B08C4">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 xml:space="preserve">production as main financial source </w:t>
            </w:r>
          </w:p>
          <w:p w14:paraId="31B82C5F" w14:textId="77777777" w:rsidR="00D44B97" w:rsidRPr="00951BD6" w:rsidRDefault="00D44B97" w:rsidP="004B08C4">
            <w:pPr>
              <w:pStyle w:val="NormalWeb"/>
              <w:numPr>
                <w:ilvl w:val="0"/>
                <w:numId w:val="1"/>
              </w:numPr>
              <w:ind w:left="170" w:hanging="170"/>
              <w:rPr>
                <w:rFonts w:ascii="Calibri" w:hAnsi="Calibri" w:cs="Arial"/>
                <w:color w:val="auto"/>
                <w:sz w:val="18"/>
                <w:szCs w:val="18"/>
              </w:rPr>
            </w:pPr>
            <w:r w:rsidRPr="00951BD6">
              <w:rPr>
                <w:rFonts w:ascii="Calibri" w:hAnsi="Calibri" w:cs="Arial"/>
                <w:color w:val="auto"/>
                <w:sz w:val="18"/>
                <w:szCs w:val="18"/>
              </w:rPr>
              <w:t>trade-offs to fulfil several functions</w:t>
            </w:r>
          </w:p>
          <w:p w14:paraId="018B0791" w14:textId="77777777" w:rsidR="00D44B97" w:rsidRPr="00951BD6" w:rsidRDefault="00D44B97" w:rsidP="00890B81">
            <w:pPr>
              <w:pStyle w:val="NormalWeb"/>
              <w:rPr>
                <w:rFonts w:ascii="Calibri" w:hAnsi="Calibri" w:cs="Arial"/>
                <w:color w:val="auto"/>
                <w:sz w:val="18"/>
                <w:szCs w:val="18"/>
              </w:rPr>
            </w:pPr>
          </w:p>
        </w:tc>
      </w:tr>
      <w:tr w:rsidR="00D44B97" w:rsidRPr="00A84DCE" w14:paraId="76E36822" w14:textId="77777777" w:rsidTr="007831B6">
        <w:trPr>
          <w:trHeight w:hRule="exact" w:val="1701"/>
        </w:trPr>
        <w:tc>
          <w:tcPr>
            <w:tcW w:w="1452" w:type="dxa"/>
            <w:tcBorders>
              <w:left w:val="single" w:sz="8" w:space="0" w:color="FFFFFF"/>
              <w:bottom w:val="nil"/>
              <w:right w:val="single" w:sz="24" w:space="0" w:color="FFFFFF"/>
            </w:tcBorders>
            <w:shd w:val="clear" w:color="auto" w:fill="595959"/>
          </w:tcPr>
          <w:p w14:paraId="241CD749" w14:textId="357347CE" w:rsidR="00D44B97" w:rsidRPr="0061700F" w:rsidRDefault="00D44B97" w:rsidP="004B08C4">
            <w:pPr>
              <w:pStyle w:val="NormalWeb"/>
              <w:spacing w:after="0" w:afterAutospacing="0"/>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lastRenderedPageBreak/>
              <w:t>Sustainable Forestry</w:t>
            </w:r>
          </w:p>
          <w:p w14:paraId="196E6586" w14:textId="77777777" w:rsidR="00064D73" w:rsidRDefault="00064D73" w:rsidP="00890B81">
            <w:pPr>
              <w:pStyle w:val="NormalWeb"/>
              <w:rPr>
                <w:rFonts w:ascii="Calibri" w:hAnsi="Calibri" w:cs="Arial"/>
                <w:b/>
                <w:bCs/>
                <w:color w:val="FFFFFF" w:themeColor="background1"/>
                <w:sz w:val="18"/>
                <w:szCs w:val="18"/>
              </w:rPr>
            </w:pPr>
          </w:p>
          <w:p w14:paraId="017BD5A1" w14:textId="77777777" w:rsidR="00D44B97" w:rsidRPr="0061700F" w:rsidRDefault="00D44B97" w:rsidP="00890B81">
            <w:pPr>
              <w:pStyle w:val="NormalWeb"/>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 xml:space="preserve">1992 – </w:t>
            </w:r>
            <w:r w:rsidR="005A487B" w:rsidRPr="0061700F">
              <w:rPr>
                <w:rFonts w:ascii="Calibri" w:hAnsi="Calibri" w:cs="Arial"/>
                <w:b/>
                <w:bCs/>
                <w:color w:val="FFFFFF" w:themeColor="background1"/>
                <w:sz w:val="18"/>
                <w:szCs w:val="18"/>
              </w:rPr>
              <w:t>(2006</w:t>
            </w:r>
            <w:r w:rsidRPr="0061700F">
              <w:rPr>
                <w:rFonts w:ascii="Calibri" w:hAnsi="Calibri" w:cs="Arial"/>
                <w:b/>
                <w:bCs/>
                <w:color w:val="FFFFFF" w:themeColor="background1"/>
                <w:sz w:val="18"/>
                <w:szCs w:val="18"/>
              </w:rPr>
              <w:t>)*</w:t>
            </w:r>
          </w:p>
        </w:tc>
        <w:tc>
          <w:tcPr>
            <w:tcW w:w="1667" w:type="dxa"/>
            <w:shd w:val="clear" w:color="auto" w:fill="D9D9D9"/>
          </w:tcPr>
          <w:p w14:paraId="7A50BD11" w14:textId="06722C77" w:rsidR="007F3DA6" w:rsidRPr="00951BD6" w:rsidRDefault="007F3DA6" w:rsidP="00890B81">
            <w:pPr>
              <w:pStyle w:val="NormalWeb"/>
              <w:rPr>
                <w:rFonts w:ascii="Calibri" w:hAnsi="Calibri" w:cs="Arial"/>
                <w:color w:val="auto"/>
                <w:sz w:val="18"/>
                <w:szCs w:val="18"/>
              </w:rPr>
            </w:pPr>
            <w:r w:rsidRPr="00951BD6">
              <w:rPr>
                <w:rFonts w:ascii="Calibri" w:hAnsi="Calibri" w:cs="Arial"/>
                <w:color w:val="auto"/>
                <w:sz w:val="18"/>
                <w:szCs w:val="18"/>
              </w:rPr>
              <w:t>↑ environmental crisis</w:t>
            </w:r>
          </w:p>
          <w:p w14:paraId="06BF2742" w14:textId="77777777" w:rsidR="00D44B97" w:rsidRPr="00951BD6" w:rsidRDefault="00D44B97" w:rsidP="00890B81">
            <w:pPr>
              <w:pStyle w:val="NormalWeb"/>
              <w:rPr>
                <w:rFonts w:ascii="Calibri" w:hAnsi="Calibri" w:cs="Arial"/>
                <w:color w:val="auto"/>
                <w:sz w:val="18"/>
                <w:szCs w:val="18"/>
              </w:rPr>
            </w:pPr>
            <w:r w:rsidRPr="00951BD6">
              <w:rPr>
                <w:rFonts w:ascii="Calibri" w:hAnsi="Calibri" w:cs="Arial"/>
                <w:color w:val="auto"/>
                <w:sz w:val="18"/>
                <w:szCs w:val="18"/>
              </w:rPr>
              <w:t>↑ in international policy-making</w:t>
            </w:r>
          </w:p>
          <w:p w14:paraId="6E51B111" w14:textId="7ECCF907" w:rsidR="00D44B97" w:rsidRPr="00951BD6" w:rsidRDefault="00D44B97" w:rsidP="00890B81">
            <w:pPr>
              <w:pStyle w:val="NormalWeb"/>
              <w:rPr>
                <w:rFonts w:ascii="Calibri" w:hAnsi="Calibri" w:cs="Arial"/>
                <w:color w:val="auto"/>
                <w:sz w:val="18"/>
                <w:szCs w:val="18"/>
              </w:rPr>
            </w:pPr>
          </w:p>
        </w:tc>
        <w:tc>
          <w:tcPr>
            <w:tcW w:w="1969" w:type="dxa"/>
            <w:shd w:val="clear" w:color="auto" w:fill="D9D9D9"/>
          </w:tcPr>
          <w:p w14:paraId="4F02D751" w14:textId="77777777" w:rsidR="00FA2817" w:rsidRPr="00951BD6" w:rsidRDefault="00FA2817" w:rsidP="004B08C4">
            <w:pPr>
              <w:pStyle w:val="NormalWeb"/>
              <w:numPr>
                <w:ilvl w:val="0"/>
                <w:numId w:val="7"/>
              </w:numPr>
              <w:spacing w:after="0" w:afterAutospacing="0"/>
              <w:ind w:left="170" w:hanging="170"/>
              <w:rPr>
                <w:rFonts w:ascii="Calibri" w:hAnsi="Calibri" w:cs="Arial"/>
                <w:color w:val="auto"/>
                <w:sz w:val="18"/>
                <w:szCs w:val="18"/>
              </w:rPr>
            </w:pPr>
            <w:r w:rsidRPr="00951BD6">
              <w:rPr>
                <w:rFonts w:ascii="Calibri" w:hAnsi="Calibri" w:cs="Arial"/>
                <w:color w:val="auto"/>
                <w:sz w:val="18"/>
                <w:szCs w:val="18"/>
              </w:rPr>
              <w:t>forests expected</w:t>
            </w:r>
            <w:r w:rsidR="00D44B97" w:rsidRPr="00951BD6">
              <w:rPr>
                <w:rFonts w:ascii="Calibri" w:hAnsi="Calibri" w:cs="Arial"/>
                <w:color w:val="auto"/>
                <w:sz w:val="18"/>
                <w:szCs w:val="18"/>
              </w:rPr>
              <w:t xml:space="preserve"> to fulfil social, economic + environmental needs </w:t>
            </w:r>
          </w:p>
          <w:p w14:paraId="3B0B2381" w14:textId="77777777" w:rsidR="00D44B97" w:rsidRPr="00951BD6" w:rsidRDefault="00FA2817" w:rsidP="004B08C4">
            <w:pPr>
              <w:pStyle w:val="NormalWeb"/>
              <w:numPr>
                <w:ilvl w:val="0"/>
                <w:numId w:val="7"/>
              </w:numPr>
              <w:spacing w:after="0" w:afterAutospacing="0"/>
              <w:ind w:left="170" w:hanging="170"/>
              <w:rPr>
                <w:rFonts w:ascii="Calibri" w:hAnsi="Calibri" w:cs="Arial"/>
                <w:color w:val="auto"/>
                <w:sz w:val="18"/>
                <w:szCs w:val="18"/>
              </w:rPr>
            </w:pPr>
            <w:r w:rsidRPr="00951BD6">
              <w:rPr>
                <w:rFonts w:ascii="Calibri" w:hAnsi="Calibri" w:cs="Arial"/>
                <w:color w:val="auto"/>
                <w:sz w:val="18"/>
                <w:szCs w:val="18"/>
              </w:rPr>
              <w:t>of present and</w:t>
            </w:r>
            <w:r w:rsidR="00D44B97" w:rsidRPr="00951BD6">
              <w:rPr>
                <w:rFonts w:ascii="Calibri" w:hAnsi="Calibri" w:cs="Arial"/>
                <w:color w:val="auto"/>
                <w:sz w:val="18"/>
                <w:szCs w:val="18"/>
              </w:rPr>
              <w:t xml:space="preserve"> future generations</w:t>
            </w:r>
          </w:p>
          <w:p w14:paraId="355DE6FA" w14:textId="77777777" w:rsidR="00477DDA" w:rsidRPr="00951BD6" w:rsidRDefault="00477DDA" w:rsidP="004B08C4">
            <w:pPr>
              <w:pStyle w:val="NormalWeb"/>
              <w:spacing w:after="0" w:afterAutospacing="0"/>
              <w:rPr>
                <w:rFonts w:ascii="Calibri" w:hAnsi="Calibri" w:cs="Arial"/>
                <w:color w:val="auto"/>
                <w:sz w:val="18"/>
                <w:szCs w:val="18"/>
              </w:rPr>
            </w:pPr>
          </w:p>
        </w:tc>
        <w:tc>
          <w:tcPr>
            <w:tcW w:w="1969" w:type="dxa"/>
            <w:shd w:val="clear" w:color="auto" w:fill="D9D9D9"/>
          </w:tcPr>
          <w:p w14:paraId="6E72D9DD" w14:textId="77777777" w:rsidR="00D44B97" w:rsidRPr="00951BD6" w:rsidRDefault="00D44B97" w:rsidP="004B08C4">
            <w:pPr>
              <w:pStyle w:val="NormalWeb"/>
              <w:numPr>
                <w:ilvl w:val="0"/>
                <w:numId w:val="7"/>
              </w:numPr>
              <w:ind w:left="170" w:hanging="170"/>
              <w:rPr>
                <w:rFonts w:ascii="Calibri" w:hAnsi="Calibri" w:cs="Arial"/>
                <w:b/>
                <w:color w:val="auto"/>
                <w:sz w:val="18"/>
                <w:szCs w:val="18"/>
              </w:rPr>
            </w:pPr>
            <w:r w:rsidRPr="00951BD6">
              <w:rPr>
                <w:rFonts w:ascii="Calibri" w:hAnsi="Calibri" w:cs="Arial"/>
                <w:b/>
                <w:color w:val="auto"/>
                <w:sz w:val="18"/>
                <w:szCs w:val="18"/>
              </w:rPr>
              <w:t>economic</w:t>
            </w:r>
          </w:p>
          <w:p w14:paraId="471CD358" w14:textId="77777777" w:rsidR="00D44B97" w:rsidRPr="00951BD6" w:rsidRDefault="00D44B97" w:rsidP="004B08C4">
            <w:pPr>
              <w:pStyle w:val="NormalWeb"/>
              <w:numPr>
                <w:ilvl w:val="0"/>
                <w:numId w:val="7"/>
              </w:numPr>
              <w:ind w:left="170" w:hanging="170"/>
              <w:rPr>
                <w:rFonts w:ascii="Calibri" w:hAnsi="Calibri" w:cs="Arial"/>
                <w:b/>
                <w:color w:val="auto"/>
                <w:sz w:val="18"/>
                <w:szCs w:val="18"/>
              </w:rPr>
            </w:pPr>
            <w:r w:rsidRPr="00951BD6">
              <w:rPr>
                <w:rFonts w:ascii="Calibri" w:hAnsi="Calibri" w:cs="Arial"/>
                <w:b/>
                <w:color w:val="auto"/>
                <w:sz w:val="18"/>
                <w:szCs w:val="18"/>
              </w:rPr>
              <w:t>environmental</w:t>
            </w:r>
          </w:p>
          <w:p w14:paraId="37E4ABB7" w14:textId="77777777" w:rsidR="00D44B97" w:rsidRPr="00951BD6" w:rsidRDefault="00D44B97" w:rsidP="004B08C4">
            <w:pPr>
              <w:pStyle w:val="NormalWeb"/>
              <w:numPr>
                <w:ilvl w:val="0"/>
                <w:numId w:val="7"/>
              </w:numPr>
              <w:ind w:left="170" w:hanging="170"/>
              <w:rPr>
                <w:rFonts w:ascii="Calibri" w:hAnsi="Calibri" w:cs="Arial"/>
                <w:color w:val="auto"/>
                <w:sz w:val="18"/>
                <w:szCs w:val="18"/>
              </w:rPr>
            </w:pPr>
            <w:r w:rsidRPr="00951BD6">
              <w:rPr>
                <w:rFonts w:ascii="Calibri" w:hAnsi="Calibri" w:cs="Arial"/>
                <w:b/>
                <w:color w:val="auto"/>
                <w:sz w:val="18"/>
                <w:szCs w:val="18"/>
              </w:rPr>
              <w:t>social</w:t>
            </w:r>
          </w:p>
          <w:p w14:paraId="5A9C4FAA" w14:textId="77777777" w:rsidR="00D44B97" w:rsidRPr="00951BD6" w:rsidRDefault="00D44B97" w:rsidP="004B08C4">
            <w:pPr>
              <w:pStyle w:val="NormalWeb"/>
              <w:numPr>
                <w:ilvl w:val="0"/>
                <w:numId w:val="7"/>
              </w:numPr>
              <w:ind w:left="170" w:hanging="170"/>
              <w:rPr>
                <w:rFonts w:ascii="Calibri" w:hAnsi="Calibri" w:cs="Arial"/>
                <w:color w:val="auto"/>
                <w:sz w:val="18"/>
                <w:szCs w:val="18"/>
              </w:rPr>
            </w:pPr>
            <w:r w:rsidRPr="00951BD6">
              <w:rPr>
                <w:rFonts w:ascii="Calibri" w:hAnsi="Calibri" w:cs="Arial"/>
                <w:color w:val="auto"/>
                <w:sz w:val="18"/>
                <w:szCs w:val="18"/>
              </w:rPr>
              <w:t>heritage for the future</w:t>
            </w:r>
          </w:p>
          <w:p w14:paraId="39A911D6" w14:textId="77777777" w:rsidR="00477DDA" w:rsidRPr="00951BD6" w:rsidRDefault="00477DDA" w:rsidP="00890B81">
            <w:pPr>
              <w:pStyle w:val="NormalWeb"/>
              <w:rPr>
                <w:rFonts w:ascii="Calibri" w:hAnsi="Calibri" w:cs="Arial"/>
                <w:color w:val="auto"/>
                <w:sz w:val="18"/>
                <w:szCs w:val="18"/>
              </w:rPr>
            </w:pPr>
          </w:p>
        </w:tc>
        <w:tc>
          <w:tcPr>
            <w:tcW w:w="1969" w:type="dxa"/>
            <w:shd w:val="clear" w:color="auto" w:fill="D9D9D9"/>
          </w:tcPr>
          <w:p w14:paraId="261E19DB" w14:textId="77777777" w:rsidR="00D44B97" w:rsidRPr="00951BD6" w:rsidRDefault="00D44B97" w:rsidP="004B08C4">
            <w:pPr>
              <w:pStyle w:val="NormalWeb"/>
              <w:numPr>
                <w:ilvl w:val="0"/>
                <w:numId w:val="7"/>
              </w:numPr>
              <w:ind w:left="170" w:hanging="170"/>
              <w:rPr>
                <w:rFonts w:ascii="Calibri" w:hAnsi="Calibri" w:cs="Arial"/>
                <w:color w:val="auto"/>
                <w:sz w:val="18"/>
                <w:szCs w:val="18"/>
              </w:rPr>
            </w:pPr>
            <w:r w:rsidRPr="00951BD6">
              <w:rPr>
                <w:rFonts w:ascii="Calibri" w:hAnsi="Calibri" w:cs="Arial"/>
                <w:color w:val="auto"/>
                <w:sz w:val="18"/>
                <w:szCs w:val="18"/>
              </w:rPr>
              <w:t xml:space="preserve">certification </w:t>
            </w:r>
          </w:p>
          <w:p w14:paraId="6BD2BB9A" w14:textId="77777777" w:rsidR="00D44B97" w:rsidRPr="00A84DCE" w:rsidRDefault="00D44B97" w:rsidP="004B08C4">
            <w:pPr>
              <w:pStyle w:val="NormalWeb"/>
              <w:numPr>
                <w:ilvl w:val="0"/>
                <w:numId w:val="7"/>
              </w:numPr>
              <w:ind w:left="170" w:hanging="170"/>
              <w:rPr>
                <w:rFonts w:ascii="Calibri" w:hAnsi="Calibri" w:cs="Arial"/>
                <w:color w:val="auto"/>
                <w:sz w:val="18"/>
                <w:szCs w:val="18"/>
              </w:rPr>
            </w:pPr>
            <w:r w:rsidRPr="00A84DCE">
              <w:rPr>
                <w:rFonts w:ascii="Calibri" w:hAnsi="Calibri" w:cs="Arial"/>
                <w:color w:val="auto"/>
                <w:sz w:val="18"/>
                <w:szCs w:val="18"/>
              </w:rPr>
              <w:t>indicators</w:t>
            </w:r>
          </w:p>
          <w:p w14:paraId="0E73E302" w14:textId="77777777" w:rsidR="00D44B97" w:rsidRPr="00951BD6" w:rsidRDefault="00D44B97" w:rsidP="004B08C4">
            <w:pPr>
              <w:pStyle w:val="NormalWeb"/>
              <w:numPr>
                <w:ilvl w:val="0"/>
                <w:numId w:val="7"/>
              </w:numPr>
              <w:ind w:left="170" w:hanging="170"/>
              <w:rPr>
                <w:rFonts w:ascii="Calibri" w:hAnsi="Calibri" w:cs="Arial"/>
                <w:color w:val="auto"/>
                <w:sz w:val="18"/>
                <w:szCs w:val="18"/>
              </w:rPr>
            </w:pPr>
            <w:r w:rsidRPr="00951BD6">
              <w:rPr>
                <w:rFonts w:ascii="Calibri" w:hAnsi="Calibri" w:cs="Arial"/>
                <w:color w:val="auto"/>
                <w:sz w:val="18"/>
                <w:szCs w:val="18"/>
              </w:rPr>
              <w:t>long-term pursuit</w:t>
            </w:r>
          </w:p>
          <w:p w14:paraId="0ED8721C" w14:textId="77777777" w:rsidR="00D44B97" w:rsidRPr="00951BD6" w:rsidRDefault="00D44B97" w:rsidP="004B08C4">
            <w:pPr>
              <w:pStyle w:val="NormalWeb"/>
              <w:numPr>
                <w:ilvl w:val="0"/>
                <w:numId w:val="7"/>
              </w:numPr>
              <w:ind w:left="170" w:hanging="170"/>
              <w:rPr>
                <w:rFonts w:ascii="Calibri" w:hAnsi="Calibri" w:cs="Arial"/>
                <w:color w:val="auto"/>
                <w:sz w:val="18"/>
                <w:szCs w:val="18"/>
              </w:rPr>
            </w:pPr>
            <w:r w:rsidRPr="00951BD6">
              <w:rPr>
                <w:rFonts w:ascii="Calibri" w:hAnsi="Calibri" w:cs="Arial"/>
                <w:color w:val="auto"/>
                <w:sz w:val="18"/>
                <w:szCs w:val="18"/>
              </w:rPr>
              <w:t>felled trees need to be replanted</w:t>
            </w:r>
          </w:p>
          <w:p w14:paraId="147F926F" w14:textId="1ED25115" w:rsidR="0098106F" w:rsidRPr="00951BD6" w:rsidRDefault="0098106F" w:rsidP="004B08C4">
            <w:pPr>
              <w:pStyle w:val="NormalWeb"/>
              <w:numPr>
                <w:ilvl w:val="0"/>
                <w:numId w:val="7"/>
              </w:numPr>
              <w:ind w:left="170" w:hanging="170"/>
              <w:rPr>
                <w:rFonts w:ascii="Calibri" w:hAnsi="Calibri" w:cs="Arial"/>
                <w:color w:val="auto"/>
                <w:sz w:val="18"/>
                <w:szCs w:val="18"/>
              </w:rPr>
            </w:pPr>
            <w:r w:rsidRPr="00951BD6">
              <w:rPr>
                <w:rFonts w:ascii="Calibri" w:hAnsi="Calibri" w:cs="Arial"/>
                <w:color w:val="auto"/>
                <w:sz w:val="18"/>
                <w:szCs w:val="18"/>
              </w:rPr>
              <w:t>ecological, societal + economic aspects</w:t>
            </w:r>
          </w:p>
          <w:p w14:paraId="209E605C" w14:textId="77777777" w:rsidR="00A90353" w:rsidRPr="00951BD6" w:rsidRDefault="00A90353" w:rsidP="00890B81">
            <w:pPr>
              <w:pStyle w:val="NormalWeb"/>
              <w:rPr>
                <w:rFonts w:ascii="Calibri" w:hAnsi="Calibri" w:cs="Arial"/>
                <w:color w:val="auto"/>
                <w:sz w:val="18"/>
                <w:szCs w:val="18"/>
              </w:rPr>
            </w:pPr>
          </w:p>
        </w:tc>
      </w:tr>
      <w:tr w:rsidR="00D44B97" w:rsidRPr="00A84DCE" w14:paraId="7ABA2C4A" w14:textId="77777777" w:rsidTr="003830B7">
        <w:trPr>
          <w:trHeight w:hRule="exact" w:val="1871"/>
        </w:trPr>
        <w:tc>
          <w:tcPr>
            <w:tcW w:w="1452" w:type="dxa"/>
            <w:tcBorders>
              <w:top w:val="single" w:sz="8" w:space="0" w:color="FFFFFF"/>
              <w:left w:val="single" w:sz="8" w:space="0" w:color="FFFFFF"/>
              <w:bottom w:val="single" w:sz="8" w:space="0" w:color="FFFFFF"/>
              <w:right w:val="single" w:sz="24" w:space="0" w:color="FFFFFF"/>
            </w:tcBorders>
            <w:shd w:val="clear" w:color="auto" w:fill="C4BC96" w:themeFill="background2" w:themeFillShade="BF"/>
          </w:tcPr>
          <w:p w14:paraId="0D1EE1D5" w14:textId="41A041D8" w:rsidR="00890B81" w:rsidRPr="0061700F" w:rsidRDefault="00D44B97" w:rsidP="004B08C4">
            <w:pPr>
              <w:pStyle w:val="NormalWeb"/>
              <w:spacing w:after="0" w:afterAutospacing="0"/>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 xml:space="preserve">Ecosystem </w:t>
            </w:r>
            <w:r w:rsidR="00DB5D4F">
              <w:rPr>
                <w:rFonts w:ascii="Calibri" w:hAnsi="Calibri" w:cs="Arial"/>
                <w:b/>
                <w:bCs/>
                <w:color w:val="FFFFFF" w:themeColor="background1"/>
                <w:sz w:val="18"/>
                <w:szCs w:val="18"/>
              </w:rPr>
              <w:t>Approach</w:t>
            </w:r>
          </w:p>
          <w:p w14:paraId="71EB6789" w14:textId="77777777" w:rsidR="00064D73" w:rsidRDefault="00064D73" w:rsidP="00890B81">
            <w:pPr>
              <w:pStyle w:val="NormalWeb"/>
              <w:rPr>
                <w:rFonts w:ascii="Calibri" w:hAnsi="Calibri" w:cs="Arial"/>
                <w:b/>
                <w:bCs/>
                <w:color w:val="FFFFFF" w:themeColor="background1"/>
                <w:sz w:val="18"/>
                <w:szCs w:val="18"/>
              </w:rPr>
            </w:pPr>
          </w:p>
          <w:p w14:paraId="2C51E1F9" w14:textId="77777777" w:rsidR="00D44B97" w:rsidRPr="0061700F" w:rsidRDefault="005A487B" w:rsidP="00890B81">
            <w:pPr>
              <w:pStyle w:val="NormalWeb"/>
              <w:rPr>
                <w:rFonts w:ascii="Calibri" w:hAnsi="Calibri" w:cs="Arial"/>
                <w:b/>
                <w:bCs/>
                <w:color w:val="FFFFFF" w:themeColor="background1"/>
                <w:sz w:val="18"/>
                <w:szCs w:val="18"/>
              </w:rPr>
            </w:pPr>
            <w:r w:rsidRPr="0061700F">
              <w:rPr>
                <w:rFonts w:ascii="Calibri" w:hAnsi="Calibri" w:cs="Arial"/>
                <w:b/>
                <w:bCs/>
                <w:color w:val="FFFFFF" w:themeColor="background1"/>
                <w:sz w:val="18"/>
                <w:szCs w:val="18"/>
              </w:rPr>
              <w:t>2006</w:t>
            </w:r>
            <w:r w:rsidR="00D44B97" w:rsidRPr="0061700F">
              <w:rPr>
                <w:rFonts w:ascii="Calibri" w:hAnsi="Calibri" w:cs="Arial"/>
                <w:b/>
                <w:bCs/>
                <w:color w:val="FFFFFF" w:themeColor="background1"/>
                <w:sz w:val="18"/>
                <w:szCs w:val="18"/>
              </w:rPr>
              <w:t xml:space="preserve"> - </w:t>
            </w:r>
          </w:p>
        </w:tc>
        <w:tc>
          <w:tcPr>
            <w:tcW w:w="1667" w:type="dxa"/>
            <w:tcBorders>
              <w:top w:val="single" w:sz="8" w:space="0" w:color="FFFFFF"/>
              <w:left w:val="single" w:sz="8" w:space="0" w:color="FFFFFF"/>
              <w:bottom w:val="single" w:sz="8" w:space="0" w:color="FFFFFF"/>
              <w:right w:val="single" w:sz="8" w:space="0" w:color="FFFFFF"/>
            </w:tcBorders>
            <w:shd w:val="clear" w:color="auto" w:fill="DDD9C3" w:themeFill="background2" w:themeFillShade="E6"/>
          </w:tcPr>
          <w:p w14:paraId="5C56D1A4" w14:textId="77777777" w:rsidR="00D44B97" w:rsidRPr="00951BD6" w:rsidRDefault="00D44B97" w:rsidP="00890B81">
            <w:pPr>
              <w:pStyle w:val="NormalWeb"/>
              <w:rPr>
                <w:rFonts w:ascii="Calibri" w:hAnsi="Calibri" w:cs="Arial"/>
                <w:color w:val="auto"/>
                <w:sz w:val="18"/>
                <w:szCs w:val="18"/>
              </w:rPr>
            </w:pPr>
            <w:r w:rsidRPr="00951BD6">
              <w:rPr>
                <w:rFonts w:ascii="Calibri" w:hAnsi="Calibri" w:cs="Arial"/>
                <w:color w:val="auto"/>
                <w:sz w:val="18"/>
                <w:szCs w:val="18"/>
              </w:rPr>
              <w:t>↑ complexity</w:t>
            </w:r>
          </w:p>
          <w:p w14:paraId="09B565A9" w14:textId="77777777" w:rsidR="00D44B97" w:rsidRPr="00951BD6" w:rsidRDefault="00D44B97" w:rsidP="00890B81">
            <w:pPr>
              <w:pStyle w:val="NormalWeb"/>
              <w:rPr>
                <w:rFonts w:ascii="Calibri" w:hAnsi="Calibri" w:cs="Arial"/>
                <w:color w:val="auto"/>
                <w:sz w:val="18"/>
                <w:szCs w:val="18"/>
              </w:rPr>
            </w:pPr>
            <w:r w:rsidRPr="00951BD6">
              <w:rPr>
                <w:rFonts w:ascii="Calibri" w:hAnsi="Calibri" w:cs="Arial"/>
                <w:color w:val="auto"/>
                <w:sz w:val="18"/>
                <w:szCs w:val="18"/>
              </w:rPr>
              <w:t>↑ interconnectivity</w:t>
            </w:r>
          </w:p>
          <w:p w14:paraId="0F09B926" w14:textId="23F19321" w:rsidR="00340882" w:rsidRPr="00951BD6" w:rsidRDefault="00340882" w:rsidP="00890B81">
            <w:pPr>
              <w:pStyle w:val="NormalWeb"/>
              <w:rPr>
                <w:rFonts w:ascii="Calibri" w:hAnsi="Calibri" w:cs="Arial"/>
                <w:color w:val="auto"/>
                <w:sz w:val="18"/>
                <w:szCs w:val="18"/>
              </w:rPr>
            </w:pPr>
            <w:r w:rsidRPr="00951BD6">
              <w:rPr>
                <w:rFonts w:ascii="Calibri" w:hAnsi="Calibri" w:cs="Arial"/>
                <w:color w:val="auto"/>
                <w:sz w:val="18"/>
                <w:szCs w:val="18"/>
              </w:rPr>
              <w:t xml:space="preserve">↑ </w:t>
            </w:r>
            <w:r w:rsidR="00C04E75" w:rsidRPr="00951BD6">
              <w:rPr>
                <w:rFonts w:ascii="Calibri" w:hAnsi="Calibri" w:cs="Arial"/>
                <w:color w:val="auto"/>
                <w:sz w:val="18"/>
                <w:szCs w:val="18"/>
              </w:rPr>
              <w:t xml:space="preserve">number of       </w:t>
            </w:r>
            <w:r w:rsidRPr="00951BD6">
              <w:rPr>
                <w:rFonts w:ascii="Calibri" w:hAnsi="Calibri" w:cs="Arial"/>
                <w:color w:val="auto"/>
                <w:sz w:val="18"/>
                <w:szCs w:val="18"/>
              </w:rPr>
              <w:t>stakeholders</w:t>
            </w:r>
          </w:p>
        </w:tc>
        <w:tc>
          <w:tcPr>
            <w:tcW w:w="1969" w:type="dxa"/>
            <w:tcBorders>
              <w:top w:val="single" w:sz="8" w:space="0" w:color="FFFFFF"/>
              <w:left w:val="single" w:sz="8" w:space="0" w:color="FFFFFF"/>
              <w:bottom w:val="single" w:sz="8" w:space="0" w:color="FFFFFF"/>
              <w:right w:val="single" w:sz="8" w:space="0" w:color="FFFFFF"/>
            </w:tcBorders>
            <w:shd w:val="clear" w:color="auto" w:fill="DDD9C3" w:themeFill="background2" w:themeFillShade="E6"/>
          </w:tcPr>
          <w:p w14:paraId="39DCA14B" w14:textId="2C498B29" w:rsidR="005239DF" w:rsidRPr="00951BD6" w:rsidRDefault="00D44B97">
            <w:pPr>
              <w:pStyle w:val="NormalWeb"/>
              <w:numPr>
                <w:ilvl w:val="0"/>
                <w:numId w:val="3"/>
              </w:numPr>
              <w:ind w:left="170" w:hanging="170"/>
              <w:rPr>
                <w:rFonts w:ascii="Calibri" w:hAnsi="Calibri" w:cs="Arial"/>
                <w:color w:val="auto"/>
                <w:sz w:val="18"/>
                <w:szCs w:val="18"/>
              </w:rPr>
            </w:pPr>
            <w:r w:rsidRPr="00951BD6">
              <w:rPr>
                <w:rFonts w:ascii="Calibri" w:hAnsi="Calibri" w:cs="Arial"/>
                <w:color w:val="auto"/>
                <w:sz w:val="18"/>
                <w:szCs w:val="18"/>
              </w:rPr>
              <w:t>forests considered as  ecological systems</w:t>
            </w:r>
            <w:r w:rsidR="005239DF" w:rsidRPr="00951BD6">
              <w:rPr>
                <w:rFonts w:ascii="Calibri" w:hAnsi="Calibri" w:cs="Arial"/>
                <w:color w:val="auto"/>
                <w:sz w:val="18"/>
                <w:szCs w:val="18"/>
              </w:rPr>
              <w:t xml:space="preserve"> </w:t>
            </w:r>
          </w:p>
          <w:p w14:paraId="0310957D" w14:textId="1C6C5D71" w:rsidR="00D44B97" w:rsidRPr="00951BD6" w:rsidRDefault="00D44B97">
            <w:pPr>
              <w:pStyle w:val="NormalWeb"/>
              <w:numPr>
                <w:ilvl w:val="0"/>
                <w:numId w:val="3"/>
              </w:numPr>
              <w:ind w:left="170" w:hanging="170"/>
              <w:rPr>
                <w:rFonts w:ascii="Calibri" w:hAnsi="Calibri" w:cs="Arial"/>
                <w:color w:val="auto"/>
                <w:sz w:val="18"/>
                <w:szCs w:val="18"/>
              </w:rPr>
            </w:pPr>
            <w:r w:rsidRPr="00951BD6">
              <w:rPr>
                <w:rFonts w:ascii="Calibri" w:hAnsi="Calibri" w:cs="Arial"/>
                <w:color w:val="auto"/>
                <w:sz w:val="18"/>
                <w:szCs w:val="18"/>
              </w:rPr>
              <w:t xml:space="preserve">which provide multiple </w:t>
            </w:r>
            <w:r w:rsidR="005239DF" w:rsidRPr="00951BD6">
              <w:rPr>
                <w:rFonts w:ascii="Calibri" w:hAnsi="Calibri" w:cs="Arial"/>
                <w:color w:val="auto"/>
                <w:sz w:val="18"/>
                <w:szCs w:val="18"/>
              </w:rPr>
              <w:t>services</w:t>
            </w:r>
            <w:r w:rsidRPr="00951BD6">
              <w:rPr>
                <w:rFonts w:ascii="Calibri" w:hAnsi="Calibri" w:cs="Arial"/>
                <w:color w:val="auto"/>
                <w:sz w:val="18"/>
                <w:szCs w:val="18"/>
              </w:rPr>
              <w:t xml:space="preserve"> for the well-being of society</w:t>
            </w:r>
          </w:p>
        </w:tc>
        <w:tc>
          <w:tcPr>
            <w:tcW w:w="1969" w:type="dxa"/>
            <w:tcBorders>
              <w:top w:val="single" w:sz="8" w:space="0" w:color="FFFFFF"/>
              <w:left w:val="single" w:sz="8" w:space="0" w:color="FFFFFF"/>
              <w:bottom w:val="single" w:sz="8" w:space="0" w:color="FFFFFF"/>
              <w:right w:val="single" w:sz="8" w:space="0" w:color="FFFFFF"/>
            </w:tcBorders>
            <w:shd w:val="clear" w:color="auto" w:fill="DDD9C3" w:themeFill="background2" w:themeFillShade="E6"/>
          </w:tcPr>
          <w:p w14:paraId="2E43961B" w14:textId="128ECA9C" w:rsidR="00D44B97" w:rsidRPr="00A84DCE" w:rsidRDefault="00D44B97" w:rsidP="004B08C4">
            <w:pPr>
              <w:pStyle w:val="NormalWeb"/>
              <w:numPr>
                <w:ilvl w:val="0"/>
                <w:numId w:val="3"/>
              </w:numPr>
              <w:ind w:left="170" w:hanging="170"/>
              <w:rPr>
                <w:rFonts w:ascii="Calibri" w:hAnsi="Calibri" w:cs="Arial"/>
                <w:color w:val="auto"/>
                <w:sz w:val="18"/>
                <w:szCs w:val="18"/>
              </w:rPr>
            </w:pPr>
            <w:r w:rsidRPr="00A84DCE">
              <w:rPr>
                <w:rFonts w:ascii="Calibri" w:hAnsi="Calibri" w:cs="Arial"/>
                <w:b/>
                <w:color w:val="auto"/>
                <w:sz w:val="18"/>
                <w:szCs w:val="18"/>
              </w:rPr>
              <w:t>provisioning</w:t>
            </w:r>
            <w:r w:rsidRPr="00A84DCE">
              <w:rPr>
                <w:rFonts w:ascii="Calibri" w:hAnsi="Calibri" w:cs="Arial"/>
                <w:color w:val="auto"/>
                <w:sz w:val="18"/>
                <w:szCs w:val="18"/>
              </w:rPr>
              <w:t xml:space="preserve"> </w:t>
            </w:r>
            <w:r w:rsidR="005923EF" w:rsidRPr="00A84DCE">
              <w:rPr>
                <w:rFonts w:ascii="Calibri" w:hAnsi="Calibri" w:cs="Arial"/>
                <w:color w:val="auto"/>
                <w:sz w:val="18"/>
                <w:szCs w:val="18"/>
              </w:rPr>
              <w:t>services</w:t>
            </w:r>
          </w:p>
          <w:p w14:paraId="71E25E67" w14:textId="27BFC761" w:rsidR="00340882" w:rsidRPr="00951BD6" w:rsidRDefault="00D44B97" w:rsidP="00340882">
            <w:pPr>
              <w:pStyle w:val="NormalWeb"/>
              <w:numPr>
                <w:ilvl w:val="0"/>
                <w:numId w:val="3"/>
              </w:numPr>
              <w:ind w:left="170" w:hanging="170"/>
              <w:rPr>
                <w:rFonts w:ascii="Calibri" w:hAnsi="Calibri" w:cs="Arial"/>
                <w:color w:val="auto"/>
                <w:sz w:val="18"/>
                <w:szCs w:val="18"/>
              </w:rPr>
            </w:pPr>
            <w:r w:rsidRPr="00A84DCE">
              <w:rPr>
                <w:rFonts w:ascii="Calibri" w:hAnsi="Calibri" w:cs="Arial"/>
                <w:b/>
                <w:color w:val="auto"/>
                <w:sz w:val="18"/>
                <w:szCs w:val="18"/>
              </w:rPr>
              <w:t>regulating</w:t>
            </w:r>
            <w:r w:rsidRPr="00A84DCE">
              <w:rPr>
                <w:rFonts w:ascii="Calibri" w:hAnsi="Calibri" w:cs="Arial"/>
                <w:color w:val="auto"/>
                <w:sz w:val="18"/>
                <w:szCs w:val="18"/>
              </w:rPr>
              <w:t xml:space="preserve"> </w:t>
            </w:r>
            <w:r w:rsidR="005923EF" w:rsidRPr="00A84DCE">
              <w:rPr>
                <w:rFonts w:ascii="Calibri" w:hAnsi="Calibri" w:cs="Arial"/>
                <w:color w:val="auto"/>
                <w:sz w:val="18"/>
                <w:szCs w:val="18"/>
              </w:rPr>
              <w:t>services</w:t>
            </w:r>
          </w:p>
          <w:p w14:paraId="09835537" w14:textId="443F5FF8" w:rsidR="005239DF" w:rsidRPr="00951BD6" w:rsidRDefault="00D44B97">
            <w:pPr>
              <w:pStyle w:val="NormalWeb"/>
              <w:numPr>
                <w:ilvl w:val="0"/>
                <w:numId w:val="3"/>
              </w:numPr>
              <w:ind w:left="170" w:hanging="170"/>
              <w:rPr>
                <w:rFonts w:ascii="Calibri" w:hAnsi="Calibri" w:cs="Arial"/>
                <w:color w:val="auto"/>
                <w:sz w:val="18"/>
                <w:szCs w:val="18"/>
              </w:rPr>
            </w:pPr>
            <w:r w:rsidRPr="00A84DCE">
              <w:rPr>
                <w:rFonts w:ascii="Calibri" w:hAnsi="Calibri" w:cs="Arial"/>
                <w:b/>
                <w:color w:val="auto"/>
                <w:sz w:val="18"/>
                <w:szCs w:val="18"/>
              </w:rPr>
              <w:t>cultural</w:t>
            </w:r>
            <w:r w:rsidR="005239DF" w:rsidRPr="00A84DCE">
              <w:rPr>
                <w:rFonts w:ascii="Calibri" w:hAnsi="Calibri" w:cs="Arial"/>
                <w:color w:val="auto"/>
                <w:sz w:val="18"/>
                <w:szCs w:val="18"/>
              </w:rPr>
              <w:t xml:space="preserve"> </w:t>
            </w:r>
            <w:r w:rsidR="005923EF" w:rsidRPr="00A84DCE">
              <w:rPr>
                <w:rFonts w:ascii="Calibri" w:hAnsi="Calibri" w:cs="Arial"/>
                <w:color w:val="auto"/>
                <w:sz w:val="18"/>
                <w:szCs w:val="18"/>
              </w:rPr>
              <w:t>services</w:t>
            </w:r>
          </w:p>
          <w:p w14:paraId="144C8909" w14:textId="101BEF99" w:rsidR="00D44B97" w:rsidRPr="00951BD6" w:rsidRDefault="00D44B97">
            <w:pPr>
              <w:pStyle w:val="NormalWeb"/>
              <w:numPr>
                <w:ilvl w:val="0"/>
                <w:numId w:val="3"/>
              </w:numPr>
              <w:ind w:left="170" w:hanging="170"/>
              <w:rPr>
                <w:rFonts w:ascii="Calibri" w:hAnsi="Calibri" w:cs="Arial"/>
                <w:color w:val="auto"/>
                <w:sz w:val="18"/>
                <w:szCs w:val="18"/>
              </w:rPr>
            </w:pPr>
            <w:r w:rsidRPr="00A84DCE">
              <w:rPr>
                <w:rFonts w:ascii="Calibri" w:hAnsi="Calibri" w:cs="Arial"/>
                <w:b/>
                <w:color w:val="auto"/>
                <w:sz w:val="18"/>
                <w:szCs w:val="18"/>
              </w:rPr>
              <w:t>supporting</w:t>
            </w:r>
            <w:r w:rsidR="005923EF" w:rsidRPr="00A84DCE">
              <w:rPr>
                <w:rFonts w:ascii="Calibri" w:hAnsi="Calibri" w:cs="Arial"/>
                <w:color w:val="auto"/>
                <w:sz w:val="18"/>
                <w:szCs w:val="18"/>
              </w:rPr>
              <w:t xml:space="preserve"> services</w:t>
            </w:r>
          </w:p>
        </w:tc>
        <w:tc>
          <w:tcPr>
            <w:tcW w:w="1969" w:type="dxa"/>
            <w:tcBorders>
              <w:top w:val="single" w:sz="8" w:space="0" w:color="FFFFFF"/>
              <w:left w:val="single" w:sz="8" w:space="0" w:color="FFFFFF"/>
              <w:bottom w:val="single" w:sz="8" w:space="0" w:color="FFFFFF"/>
              <w:right w:val="single" w:sz="8" w:space="0" w:color="FFFFFF"/>
            </w:tcBorders>
            <w:shd w:val="clear" w:color="auto" w:fill="DDD9C3" w:themeFill="background2" w:themeFillShade="E6"/>
          </w:tcPr>
          <w:p w14:paraId="5731DC3C" w14:textId="77777777" w:rsidR="00D44B97" w:rsidRPr="00A84DCE" w:rsidRDefault="00D44B97" w:rsidP="004B08C4">
            <w:pPr>
              <w:pStyle w:val="NormalWeb"/>
              <w:numPr>
                <w:ilvl w:val="0"/>
                <w:numId w:val="3"/>
              </w:numPr>
              <w:ind w:left="170" w:hanging="170"/>
              <w:rPr>
                <w:rFonts w:ascii="Calibri" w:hAnsi="Calibri" w:cs="Arial"/>
                <w:color w:val="auto"/>
                <w:sz w:val="18"/>
                <w:szCs w:val="18"/>
              </w:rPr>
            </w:pPr>
            <w:r w:rsidRPr="00A84DCE">
              <w:rPr>
                <w:rFonts w:ascii="Calibri" w:hAnsi="Calibri" w:cs="Arial"/>
                <w:color w:val="auto"/>
                <w:sz w:val="18"/>
                <w:szCs w:val="18"/>
              </w:rPr>
              <w:t>holistic forestry</w:t>
            </w:r>
          </w:p>
          <w:p w14:paraId="2EDACBF4" w14:textId="4DD10682" w:rsidR="00D44B97" w:rsidRPr="00A84DCE" w:rsidRDefault="00D44B97" w:rsidP="004B08C4">
            <w:pPr>
              <w:pStyle w:val="NormalWeb"/>
              <w:numPr>
                <w:ilvl w:val="0"/>
                <w:numId w:val="3"/>
              </w:numPr>
              <w:ind w:left="170" w:hanging="170"/>
              <w:rPr>
                <w:rFonts w:ascii="Calibri" w:hAnsi="Calibri" w:cs="Arial"/>
                <w:color w:val="auto"/>
                <w:sz w:val="18"/>
                <w:szCs w:val="18"/>
              </w:rPr>
            </w:pPr>
            <w:r w:rsidRPr="00A84DCE">
              <w:rPr>
                <w:rFonts w:ascii="Calibri" w:hAnsi="Calibri" w:cs="Arial"/>
                <w:color w:val="auto"/>
                <w:sz w:val="18"/>
                <w:szCs w:val="18"/>
              </w:rPr>
              <w:t xml:space="preserve">importance given to ecological + </w:t>
            </w:r>
            <w:r w:rsidR="00EE404E" w:rsidRPr="00A84DCE">
              <w:rPr>
                <w:rFonts w:ascii="Calibri" w:hAnsi="Calibri" w:cs="Arial"/>
                <w:color w:val="auto"/>
                <w:sz w:val="18"/>
                <w:szCs w:val="18"/>
              </w:rPr>
              <w:t>societal</w:t>
            </w:r>
            <w:r w:rsidRPr="00A84DCE">
              <w:rPr>
                <w:rFonts w:ascii="Calibri" w:hAnsi="Calibri" w:cs="Arial"/>
                <w:color w:val="auto"/>
                <w:sz w:val="18"/>
                <w:szCs w:val="18"/>
              </w:rPr>
              <w:t xml:space="preserve"> implications of management</w:t>
            </w:r>
          </w:p>
          <w:p w14:paraId="1ACF2789" w14:textId="77777777" w:rsidR="00D44B97" w:rsidRPr="00A84DCE" w:rsidRDefault="00D44B97" w:rsidP="004B08C4">
            <w:pPr>
              <w:pStyle w:val="NormalWeb"/>
              <w:numPr>
                <w:ilvl w:val="0"/>
                <w:numId w:val="3"/>
              </w:numPr>
              <w:spacing w:after="0" w:afterAutospacing="0"/>
              <w:ind w:left="170" w:hanging="170"/>
              <w:rPr>
                <w:rFonts w:ascii="Calibri" w:hAnsi="Calibri" w:cs="Arial"/>
                <w:color w:val="auto"/>
                <w:sz w:val="18"/>
                <w:szCs w:val="18"/>
              </w:rPr>
            </w:pPr>
            <w:r w:rsidRPr="00A84DCE">
              <w:rPr>
                <w:rFonts w:ascii="Calibri" w:hAnsi="Calibri" w:cs="Arial"/>
                <w:color w:val="auto"/>
                <w:sz w:val="18"/>
                <w:szCs w:val="18"/>
              </w:rPr>
              <w:t>native species</w:t>
            </w:r>
          </w:p>
          <w:p w14:paraId="182C68B8" w14:textId="77777777" w:rsidR="00D44B97" w:rsidRPr="00A84DCE" w:rsidRDefault="00D44B97" w:rsidP="004B08C4">
            <w:pPr>
              <w:pStyle w:val="NormalWeb"/>
              <w:numPr>
                <w:ilvl w:val="0"/>
                <w:numId w:val="3"/>
              </w:numPr>
              <w:spacing w:after="0" w:afterAutospacing="0"/>
              <w:ind w:left="170" w:hanging="170"/>
              <w:rPr>
                <w:rFonts w:ascii="Calibri" w:hAnsi="Calibri" w:cs="Arial"/>
                <w:color w:val="auto"/>
                <w:sz w:val="18"/>
                <w:szCs w:val="18"/>
              </w:rPr>
            </w:pPr>
            <w:r w:rsidRPr="00A84DCE">
              <w:rPr>
                <w:rFonts w:ascii="Calibri" w:hAnsi="Calibri" w:cs="Arial"/>
                <w:color w:val="auto"/>
                <w:sz w:val="18"/>
                <w:szCs w:val="18"/>
              </w:rPr>
              <w:t xml:space="preserve">mixed age + species </w:t>
            </w:r>
          </w:p>
        </w:tc>
      </w:tr>
    </w:tbl>
    <w:p w14:paraId="5341FDBB" w14:textId="1E26CB0F" w:rsidR="00D44B97" w:rsidRPr="00951BD6" w:rsidRDefault="00D44B97" w:rsidP="00D44B97">
      <w:pPr>
        <w:pStyle w:val="NormalWeb"/>
        <w:spacing w:before="0" w:beforeAutospacing="0" w:after="0" w:afterAutospacing="0"/>
        <w:jc w:val="both"/>
        <w:rPr>
          <w:rFonts w:ascii="Calibri" w:hAnsi="Calibri" w:cs="Arial"/>
          <w:color w:val="auto"/>
          <w:sz w:val="22"/>
          <w:szCs w:val="22"/>
        </w:rPr>
      </w:pPr>
      <w:r w:rsidRPr="00951BD6">
        <w:rPr>
          <w:rFonts w:ascii="Calibri" w:hAnsi="Calibri" w:cs="Arial"/>
          <w:b/>
          <w:color w:val="auto"/>
          <w:sz w:val="22"/>
          <w:szCs w:val="22"/>
        </w:rPr>
        <w:t>Source:</w:t>
      </w:r>
      <w:r w:rsidRPr="00951BD6">
        <w:rPr>
          <w:rFonts w:ascii="Calibri" w:hAnsi="Calibri" w:cs="Arial"/>
          <w:color w:val="auto"/>
          <w:sz w:val="22"/>
          <w:szCs w:val="22"/>
        </w:rPr>
        <w:t xml:space="preserve"> adapted from </w:t>
      </w:r>
      <w:hyperlink w:anchor="_ENREF_79" w:tooltip="Schuetz, 1990 #1133" w:history="1">
        <w:r w:rsidR="004B05B3" w:rsidRPr="00951BD6">
          <w:rPr>
            <w:rFonts w:ascii="Calibri" w:hAnsi="Calibri" w:cs="Arial"/>
            <w:color w:val="auto"/>
            <w:sz w:val="22"/>
            <w:szCs w:val="22"/>
          </w:rPr>
          <w:fldChar w:fldCharType="begin"/>
        </w:r>
        <w:r w:rsidR="004B05B3">
          <w:rPr>
            <w:rFonts w:ascii="Calibri" w:hAnsi="Calibri" w:cs="Arial"/>
            <w:color w:val="auto"/>
            <w:sz w:val="22"/>
            <w:szCs w:val="22"/>
          </w:rPr>
          <w:instrText xml:space="preserve"> ADDIN EN.CITE &lt;EndNote&gt;&lt;Cite AuthorYear="1"&gt;&lt;Author&gt;Schuetz&lt;/Author&gt;&lt;Year&gt;1990&lt;/Year&gt;&lt;RecNum&gt;1133&lt;/RecNum&gt;&lt;DisplayText&gt;Schuetz (1990)&lt;/DisplayText&gt;&lt;record&gt;&lt;rec-number&gt;1133&lt;/rec-number&gt;&lt;foreign-keys&gt;&lt;key app="EN" db-id="2vs5srr06trrpoez204vzzfwsfee5psv0w90"&gt;1133&lt;/key&gt;&lt;/foreign-keys&gt;&lt;ref-type name="Report"&gt;27&lt;/ref-type&gt;&lt;contributors&gt;&lt;authors&gt;&lt;author&gt;Schuetz, J.P.&lt;/author&gt;&lt;/authors&gt;&lt;/contributors&gt;&lt;titles&gt;&lt;title&gt;Sylviculture 1. Principles d&amp;apos;education des forets&lt;/title&gt;&lt;/titles&gt;&lt;dates&gt;&lt;year&gt;1990&lt;/year&gt;&lt;/dates&gt;&lt;pub-location&gt;Zurich&lt;/pub-location&gt;&lt;publisher&gt;Section Forestière, École Polytechnique Fédérale, Zurich&lt;/publisher&gt;&lt;urls&gt;&lt;/urls&gt;&lt;/record&gt;&lt;/Cite&gt;&lt;/EndNote&gt;</w:instrText>
        </w:r>
        <w:r w:rsidR="004B05B3" w:rsidRPr="00951BD6">
          <w:rPr>
            <w:rFonts w:ascii="Calibri" w:hAnsi="Calibri" w:cs="Arial"/>
            <w:color w:val="auto"/>
            <w:sz w:val="22"/>
            <w:szCs w:val="22"/>
          </w:rPr>
          <w:fldChar w:fldCharType="separate"/>
        </w:r>
        <w:r w:rsidR="004B05B3" w:rsidRPr="00951BD6">
          <w:rPr>
            <w:rFonts w:ascii="Calibri" w:hAnsi="Calibri" w:cs="Arial"/>
            <w:noProof/>
            <w:color w:val="auto"/>
            <w:sz w:val="22"/>
            <w:szCs w:val="22"/>
          </w:rPr>
          <w:t>Schuetz (1990)</w:t>
        </w:r>
        <w:r w:rsidR="004B05B3" w:rsidRPr="00951BD6">
          <w:rPr>
            <w:rFonts w:ascii="Calibri" w:hAnsi="Calibri" w:cs="Arial"/>
            <w:color w:val="auto"/>
            <w:sz w:val="22"/>
            <w:szCs w:val="22"/>
          </w:rPr>
          <w:fldChar w:fldCharType="end"/>
        </w:r>
      </w:hyperlink>
      <w:r w:rsidRPr="00951BD6">
        <w:rPr>
          <w:rFonts w:ascii="Calibri" w:hAnsi="Calibri" w:cs="Arial"/>
          <w:color w:val="auto"/>
          <w:sz w:val="22"/>
          <w:szCs w:val="22"/>
        </w:rPr>
        <w:t xml:space="preserve"> and EEA </w:t>
      </w:r>
      <w:r w:rsidR="00F23E5B" w:rsidRPr="005D1076">
        <w:rPr>
          <w:rFonts w:ascii="Calibri" w:hAnsi="Calibri" w:cs="Arial"/>
          <w:color w:val="auto"/>
          <w:sz w:val="22"/>
          <w:szCs w:val="22"/>
        </w:rPr>
        <w:fldChar w:fldCharType="begin"/>
      </w:r>
      <w:r w:rsidR="00F85C4F" w:rsidRPr="00A84DCE">
        <w:rPr>
          <w:rFonts w:ascii="Calibri" w:hAnsi="Calibri" w:cs="Arial"/>
          <w:color w:val="auto"/>
          <w:sz w:val="22"/>
          <w:szCs w:val="22"/>
        </w:rPr>
        <w:instrText xml:space="preserve"> ADDIN EN.CITE &lt;EndNote&gt;&lt;Cite ExcludeAuth="1"&gt;&lt;Author&gt;EEA&lt;/Author&gt;&lt;Year&gt;2010&lt;/Year&gt;&lt;RecNum&gt;1134&lt;/RecNum&gt;&lt;DisplayText&gt;(2010)&lt;/DisplayText&gt;&lt;record&gt;&lt;rec-number&gt;1134&lt;/rec-number&gt;&lt;foreign-keys&gt;&lt;key app="EN" db-id="2vs5srr06trrpoez204vzzfwsfee5psv0w90"&gt;1134&lt;/key&gt;&lt;/foreign-keys&gt;&lt;ref-type name="Government Document"&gt;46&lt;/ref-type&gt;&lt;contributors&gt;&lt;authors&gt;&lt;author&gt;EEA&lt;/author&gt;&lt;/authors&gt;&lt;/contributors&gt;&lt;titles&gt;&lt;title&gt;10 Messages for 2010 Forest ecosystems&lt;/title&gt;&lt;/titles&gt;&lt;dates&gt;&lt;year&gt;2010&lt;/year&gt;&lt;/dates&gt;&lt;pub-location&gt;Luxembourg&lt;/pub-location&gt;&lt;publisher&gt;Office for Official Publications of the European Union&lt;/publisher&gt;&lt;urls&gt;&lt;/urls&gt;&lt;/record&gt;&lt;/Cite&gt;&lt;/EndNote&gt;</w:instrText>
      </w:r>
      <w:r w:rsidR="00F23E5B" w:rsidRPr="005D1076">
        <w:rPr>
          <w:rFonts w:ascii="Calibri" w:hAnsi="Calibri" w:cs="Arial"/>
          <w:color w:val="auto"/>
          <w:sz w:val="22"/>
          <w:szCs w:val="22"/>
        </w:rPr>
        <w:fldChar w:fldCharType="separate"/>
      </w:r>
      <w:r w:rsidR="00F85C4F" w:rsidRPr="00A84DCE">
        <w:rPr>
          <w:rFonts w:ascii="Calibri" w:hAnsi="Calibri" w:cs="Arial"/>
          <w:noProof/>
          <w:color w:val="auto"/>
          <w:sz w:val="22"/>
          <w:szCs w:val="22"/>
        </w:rPr>
        <w:t>(</w:t>
      </w:r>
      <w:hyperlink w:anchor="_ENREF_13" w:tooltip="EEA, 2010 #1134" w:history="1">
        <w:r w:rsidR="004B05B3" w:rsidRPr="00A84DCE">
          <w:rPr>
            <w:rFonts w:ascii="Calibri" w:hAnsi="Calibri" w:cs="Arial"/>
            <w:noProof/>
            <w:color w:val="auto"/>
            <w:sz w:val="22"/>
            <w:szCs w:val="22"/>
          </w:rPr>
          <w:t>2010</w:t>
        </w:r>
      </w:hyperlink>
      <w:r w:rsidR="00F85C4F" w:rsidRPr="00A84DCE">
        <w:rPr>
          <w:rFonts w:ascii="Calibri" w:hAnsi="Calibri" w:cs="Arial"/>
          <w:noProof/>
          <w:color w:val="auto"/>
          <w:sz w:val="22"/>
          <w:szCs w:val="22"/>
        </w:rPr>
        <w:t>)</w:t>
      </w:r>
      <w:r w:rsidR="00F23E5B" w:rsidRPr="005D1076">
        <w:rPr>
          <w:rFonts w:ascii="Calibri" w:hAnsi="Calibri" w:cs="Arial"/>
          <w:color w:val="auto"/>
          <w:sz w:val="22"/>
          <w:szCs w:val="22"/>
        </w:rPr>
        <w:fldChar w:fldCharType="end"/>
      </w:r>
    </w:p>
    <w:p w14:paraId="25AFC9AC" w14:textId="77777777" w:rsidR="00FF6E45" w:rsidRPr="00951BD6" w:rsidRDefault="00D44B97" w:rsidP="00EE404E">
      <w:pPr>
        <w:pStyle w:val="NormalWeb"/>
        <w:spacing w:before="0" w:beforeAutospacing="0" w:line="276" w:lineRule="auto"/>
        <w:jc w:val="both"/>
        <w:rPr>
          <w:rFonts w:ascii="Calibri" w:hAnsi="Calibri" w:cs="Arial"/>
          <w:color w:val="auto"/>
          <w:sz w:val="20"/>
          <w:szCs w:val="20"/>
        </w:rPr>
      </w:pPr>
      <w:r w:rsidRPr="00951BD6">
        <w:rPr>
          <w:rFonts w:ascii="Calibri" w:hAnsi="Calibri" w:cs="Arial"/>
          <w:color w:val="auto"/>
          <w:sz w:val="20"/>
          <w:szCs w:val="20"/>
        </w:rPr>
        <w:t>*</w:t>
      </w:r>
      <w:r w:rsidR="007700A0" w:rsidRPr="00951BD6">
        <w:rPr>
          <w:rFonts w:ascii="Calibri" w:hAnsi="Calibri" w:cs="Arial"/>
          <w:color w:val="auto"/>
          <w:sz w:val="20"/>
          <w:szCs w:val="20"/>
        </w:rPr>
        <w:t xml:space="preserve">these forestry approaches are all overlapping and aspects of each one </w:t>
      </w:r>
      <w:r w:rsidR="00651B09" w:rsidRPr="00951BD6">
        <w:rPr>
          <w:rFonts w:ascii="Calibri" w:hAnsi="Calibri" w:cs="Arial"/>
          <w:color w:val="auto"/>
          <w:sz w:val="20"/>
          <w:szCs w:val="20"/>
        </w:rPr>
        <w:t>of them are</w:t>
      </w:r>
      <w:r w:rsidRPr="00951BD6">
        <w:rPr>
          <w:rFonts w:ascii="Calibri" w:hAnsi="Calibri" w:cs="Arial"/>
          <w:color w:val="auto"/>
          <w:sz w:val="20"/>
          <w:szCs w:val="20"/>
        </w:rPr>
        <w:t xml:space="preserve"> still continuing to this date</w:t>
      </w:r>
    </w:p>
    <w:p w14:paraId="1149CE2C" w14:textId="3F8B1CDD" w:rsidR="001131E3" w:rsidRPr="00A84DCE" w:rsidRDefault="00182039" w:rsidP="009D53CB">
      <w:pPr>
        <w:spacing w:line="276" w:lineRule="auto"/>
        <w:jc w:val="both"/>
        <w:rPr>
          <w:rFonts w:eastAsia="Calibri"/>
          <w:b/>
          <w:lang w:eastAsia="en-US"/>
        </w:rPr>
      </w:pPr>
      <w:r>
        <w:rPr>
          <w:rFonts w:eastAsia="Calibri"/>
          <w:b/>
          <w:lang w:eastAsia="en-US"/>
        </w:rPr>
        <w:t>4</w:t>
      </w:r>
      <w:r w:rsidR="001131E3" w:rsidRPr="00A84DCE">
        <w:rPr>
          <w:rFonts w:eastAsia="Calibri"/>
          <w:b/>
          <w:lang w:eastAsia="en-US"/>
        </w:rPr>
        <w:t>. Conclusions</w:t>
      </w:r>
    </w:p>
    <w:p w14:paraId="57772774" w14:textId="77777777" w:rsidR="002551A9" w:rsidRPr="00A84DCE" w:rsidRDefault="002551A9" w:rsidP="009D53CB">
      <w:pPr>
        <w:spacing w:line="276" w:lineRule="auto"/>
        <w:jc w:val="both"/>
        <w:rPr>
          <w:rFonts w:eastAsia="Calibri"/>
          <w:b/>
          <w:lang w:eastAsia="en-US"/>
        </w:rPr>
      </w:pPr>
    </w:p>
    <w:p w14:paraId="11317332" w14:textId="1E239F39" w:rsidR="00032810" w:rsidRPr="00486A23" w:rsidRDefault="00DC5108" w:rsidP="00032810">
      <w:pPr>
        <w:spacing w:line="276" w:lineRule="auto"/>
        <w:jc w:val="both"/>
        <w:rPr>
          <w:rFonts w:cs="Arial"/>
        </w:rPr>
      </w:pPr>
      <w:r w:rsidRPr="00486A23">
        <w:rPr>
          <w:rFonts w:eastAsia="Calibri"/>
          <w:lang w:eastAsia="en-US"/>
        </w:rPr>
        <w:t xml:space="preserve">The narrative </w:t>
      </w:r>
      <w:r w:rsidR="00B3241C">
        <w:rPr>
          <w:rFonts w:eastAsia="Calibri"/>
          <w:lang w:eastAsia="en-US"/>
        </w:rPr>
        <w:t xml:space="preserve">outlined </w:t>
      </w:r>
      <w:r w:rsidRPr="00486A23">
        <w:rPr>
          <w:rFonts w:eastAsia="Calibri"/>
          <w:lang w:eastAsia="en-US"/>
        </w:rPr>
        <w:t xml:space="preserve">above has identified a </w:t>
      </w:r>
      <w:r w:rsidR="00A74CEB" w:rsidRPr="00486A23">
        <w:rPr>
          <w:rFonts w:eastAsia="Calibri"/>
          <w:lang w:eastAsia="en-US"/>
        </w:rPr>
        <w:t>succession</w:t>
      </w:r>
      <w:r w:rsidRPr="00486A23">
        <w:rPr>
          <w:rFonts w:eastAsia="Calibri"/>
          <w:lang w:eastAsia="en-US"/>
        </w:rPr>
        <w:t xml:space="preserve"> of forestry realignments and shifts, many of them </w:t>
      </w:r>
      <w:r w:rsidR="00643029">
        <w:rPr>
          <w:rFonts w:eastAsia="Calibri"/>
          <w:lang w:eastAsia="en-US"/>
        </w:rPr>
        <w:t xml:space="preserve">enabling policy reforms which in turn have produced </w:t>
      </w:r>
      <w:r w:rsidRPr="00486A23">
        <w:rPr>
          <w:rFonts w:eastAsia="Calibri"/>
          <w:lang w:eastAsia="en-US"/>
        </w:rPr>
        <w:t xml:space="preserve">changes to forest cover, </w:t>
      </w:r>
      <w:r w:rsidR="00DB5D4F">
        <w:rPr>
          <w:rFonts w:eastAsia="Calibri"/>
          <w:lang w:eastAsia="en-US"/>
        </w:rPr>
        <w:t xml:space="preserve">ownership, </w:t>
      </w:r>
      <w:r w:rsidRPr="00486A23">
        <w:rPr>
          <w:rFonts w:eastAsia="Calibri"/>
          <w:lang w:eastAsia="en-US"/>
        </w:rPr>
        <w:t xml:space="preserve">governance and management. </w:t>
      </w:r>
      <w:r w:rsidR="00643029">
        <w:rPr>
          <w:rFonts w:eastAsia="Calibri"/>
          <w:lang w:eastAsia="en-US"/>
        </w:rPr>
        <w:t xml:space="preserve">In retrospect, this sequence of events can be understood as a </w:t>
      </w:r>
      <w:r w:rsidR="00FF2751" w:rsidRPr="00486A23">
        <w:rPr>
          <w:rFonts w:eastAsia="Calibri"/>
          <w:lang w:eastAsia="en-US"/>
        </w:rPr>
        <w:t xml:space="preserve">series of </w:t>
      </w:r>
      <w:r w:rsidR="000D6CC8" w:rsidRPr="00486A23">
        <w:rPr>
          <w:rFonts w:eastAsia="Calibri"/>
          <w:lang w:eastAsia="en-US"/>
        </w:rPr>
        <w:t xml:space="preserve">forestry policy </w:t>
      </w:r>
      <w:r w:rsidR="00FA1AB2" w:rsidRPr="00486A23">
        <w:rPr>
          <w:rFonts w:eastAsia="Calibri"/>
          <w:lang w:eastAsia="en-US"/>
        </w:rPr>
        <w:t xml:space="preserve">paradigm </w:t>
      </w:r>
      <w:r w:rsidR="00FF2751" w:rsidRPr="00486A23">
        <w:rPr>
          <w:rFonts w:eastAsia="Calibri"/>
          <w:lang w:eastAsia="en-US"/>
        </w:rPr>
        <w:t xml:space="preserve">shifts. </w:t>
      </w:r>
      <w:r w:rsidR="00D35A8F" w:rsidRPr="00486A23">
        <w:rPr>
          <w:rFonts w:cs="Arial"/>
        </w:rPr>
        <w:t xml:space="preserve">By disaggregating the process of policy changes into </w:t>
      </w:r>
      <w:r w:rsidR="00962BCD" w:rsidRPr="00486A23">
        <w:rPr>
          <w:rFonts w:cs="Arial"/>
        </w:rPr>
        <w:t xml:space="preserve">distinct phases, </w:t>
      </w:r>
      <w:r w:rsidR="008B0C19" w:rsidRPr="00486A23">
        <w:rPr>
          <w:rFonts w:eastAsia="Calibri"/>
          <w:lang w:eastAsia="en-US"/>
        </w:rPr>
        <w:t xml:space="preserve">it can be </w:t>
      </w:r>
      <w:r w:rsidR="00157DC0" w:rsidRPr="00486A23">
        <w:rPr>
          <w:rFonts w:eastAsia="Calibri"/>
          <w:lang w:eastAsia="en-US"/>
        </w:rPr>
        <w:t xml:space="preserve">argued that </w:t>
      </w:r>
      <w:r w:rsidR="00FF2751" w:rsidRPr="00486A23">
        <w:rPr>
          <w:rFonts w:eastAsia="Calibri"/>
          <w:lang w:eastAsia="en-US"/>
        </w:rPr>
        <w:t xml:space="preserve">British forestry had </w:t>
      </w:r>
      <w:r w:rsidR="00643029">
        <w:rPr>
          <w:rFonts w:eastAsia="Calibri"/>
          <w:lang w:eastAsia="en-US"/>
        </w:rPr>
        <w:t xml:space="preserve">undergone </w:t>
      </w:r>
      <w:r w:rsidR="008B0C19" w:rsidRPr="00486A23">
        <w:rPr>
          <w:rFonts w:eastAsia="Calibri"/>
          <w:lang w:eastAsia="en-US"/>
        </w:rPr>
        <w:t xml:space="preserve">three distinct policy </w:t>
      </w:r>
      <w:r w:rsidR="00446BBC" w:rsidRPr="00486A23">
        <w:rPr>
          <w:rFonts w:eastAsia="Calibri"/>
          <w:lang w:eastAsia="en-US"/>
        </w:rPr>
        <w:t xml:space="preserve">paradigm </w:t>
      </w:r>
      <w:r w:rsidR="00F47971">
        <w:rPr>
          <w:rFonts w:eastAsia="Calibri"/>
          <w:lang w:eastAsia="en-US"/>
        </w:rPr>
        <w:t xml:space="preserve">changes </w:t>
      </w:r>
      <w:r w:rsidR="00F47971" w:rsidRPr="00486A23">
        <w:rPr>
          <w:rFonts w:eastAsia="Calibri"/>
          <w:lang w:eastAsia="en-US"/>
        </w:rPr>
        <w:t>during</w:t>
      </w:r>
      <w:r w:rsidR="00446BBC" w:rsidRPr="00486A23">
        <w:rPr>
          <w:rFonts w:eastAsia="Calibri"/>
          <w:lang w:eastAsia="en-US"/>
        </w:rPr>
        <w:t xml:space="preserve"> </w:t>
      </w:r>
      <w:r w:rsidR="000D6CC8" w:rsidRPr="00486A23">
        <w:rPr>
          <w:rFonts w:eastAsia="Calibri"/>
          <w:lang w:eastAsia="en-US"/>
        </w:rPr>
        <w:t>the last hundred</w:t>
      </w:r>
      <w:r w:rsidR="008A560C" w:rsidRPr="00486A23">
        <w:rPr>
          <w:rFonts w:eastAsia="Calibri"/>
          <w:lang w:eastAsia="en-US"/>
        </w:rPr>
        <w:t xml:space="preserve"> years</w:t>
      </w:r>
      <w:r w:rsidR="00186CEC" w:rsidRPr="00486A23">
        <w:rPr>
          <w:rFonts w:eastAsia="Calibri"/>
          <w:lang w:eastAsia="en-US"/>
        </w:rPr>
        <w:t xml:space="preserve">. Even though it has been difficult to fully capture paradigm shifts, and old and new paradigms tend to overlap, it </w:t>
      </w:r>
      <w:r w:rsidR="00643029">
        <w:rPr>
          <w:rFonts w:eastAsia="Calibri"/>
          <w:lang w:eastAsia="en-US"/>
        </w:rPr>
        <w:t xml:space="preserve">has </w:t>
      </w:r>
      <w:r w:rsidR="00F47971">
        <w:rPr>
          <w:rFonts w:eastAsia="Calibri"/>
          <w:lang w:eastAsia="en-US"/>
        </w:rPr>
        <w:t xml:space="preserve">been </w:t>
      </w:r>
      <w:r w:rsidR="00F47971" w:rsidRPr="00486A23">
        <w:rPr>
          <w:rFonts w:eastAsia="Calibri"/>
          <w:lang w:eastAsia="en-US"/>
        </w:rPr>
        <w:t>possible</w:t>
      </w:r>
      <w:r w:rsidR="00186CEC" w:rsidRPr="00486A23">
        <w:rPr>
          <w:rFonts w:eastAsia="Calibri"/>
          <w:lang w:eastAsia="en-US"/>
        </w:rPr>
        <w:t xml:space="preserve"> </w:t>
      </w:r>
      <w:r w:rsidR="00643029">
        <w:rPr>
          <w:rFonts w:eastAsia="Calibri"/>
          <w:lang w:eastAsia="en-US"/>
        </w:rPr>
        <w:t xml:space="preserve">through this analysis </w:t>
      </w:r>
      <w:r w:rsidR="00186CEC" w:rsidRPr="00486A23">
        <w:rPr>
          <w:rFonts w:eastAsia="Calibri"/>
          <w:lang w:eastAsia="en-US"/>
        </w:rPr>
        <w:t>to highlight certain indicators</w:t>
      </w:r>
      <w:r w:rsidR="00643029">
        <w:rPr>
          <w:rFonts w:eastAsia="Calibri"/>
          <w:lang w:eastAsia="en-US"/>
        </w:rPr>
        <w:t>,</w:t>
      </w:r>
      <w:r w:rsidR="00186CEC" w:rsidRPr="00486A23">
        <w:rPr>
          <w:rFonts w:eastAsia="Calibri"/>
          <w:lang w:eastAsia="en-US"/>
        </w:rPr>
        <w:t xml:space="preserve"> milestones</w:t>
      </w:r>
      <w:r w:rsidR="00643029">
        <w:rPr>
          <w:rFonts w:eastAsia="Calibri"/>
          <w:lang w:eastAsia="en-US"/>
        </w:rPr>
        <w:t xml:space="preserve"> and threshold events</w:t>
      </w:r>
      <w:r w:rsidR="00186CEC" w:rsidRPr="00486A23">
        <w:rPr>
          <w:rFonts w:eastAsia="Calibri"/>
          <w:lang w:eastAsia="en-US"/>
        </w:rPr>
        <w:t xml:space="preserve">. In this paper, the emphasis has been on </w:t>
      </w:r>
      <w:r w:rsidR="00F47971" w:rsidRPr="00486A23">
        <w:rPr>
          <w:rFonts w:eastAsia="Calibri"/>
          <w:lang w:eastAsia="en-US"/>
        </w:rPr>
        <w:t>identifying milestones</w:t>
      </w:r>
      <w:r w:rsidR="00186CEC" w:rsidRPr="00486A23">
        <w:rPr>
          <w:rFonts w:eastAsia="Calibri"/>
          <w:lang w:eastAsia="en-US"/>
        </w:rPr>
        <w:t xml:space="preserve"> through legislation, supported by other instruments</w:t>
      </w:r>
      <w:r w:rsidR="003830B7">
        <w:rPr>
          <w:rFonts w:eastAsia="Calibri"/>
          <w:lang w:eastAsia="en-US"/>
        </w:rPr>
        <w:t xml:space="preserve"> and</w:t>
      </w:r>
      <w:r w:rsidR="00186CEC" w:rsidRPr="00486A23">
        <w:rPr>
          <w:rFonts w:eastAsia="Calibri"/>
          <w:lang w:eastAsia="en-US"/>
        </w:rPr>
        <w:t xml:space="preserve"> tools</w:t>
      </w:r>
      <w:r w:rsidR="003830B7">
        <w:rPr>
          <w:rFonts w:eastAsia="Calibri"/>
          <w:lang w:eastAsia="en-US"/>
        </w:rPr>
        <w:t>,</w:t>
      </w:r>
      <w:r w:rsidR="00186CEC" w:rsidRPr="00486A23">
        <w:rPr>
          <w:rFonts w:eastAsia="Calibri"/>
          <w:lang w:eastAsia="en-US"/>
        </w:rPr>
        <w:t xml:space="preserve"> and key policy statements. </w:t>
      </w:r>
      <w:r w:rsidR="002F0964" w:rsidRPr="00486A23">
        <w:rPr>
          <w:rFonts w:eastAsia="Calibri"/>
          <w:lang w:eastAsia="en-US"/>
        </w:rPr>
        <w:t>I</w:t>
      </w:r>
      <w:r w:rsidR="00E52A6C" w:rsidRPr="00486A23">
        <w:rPr>
          <w:rFonts w:cs="Arial"/>
        </w:rPr>
        <w:t xml:space="preserve">t has been suggested </w:t>
      </w:r>
      <w:r w:rsidR="002F0964" w:rsidRPr="00486A23">
        <w:rPr>
          <w:rFonts w:cs="Arial"/>
        </w:rPr>
        <w:t xml:space="preserve">here </w:t>
      </w:r>
      <w:r w:rsidR="00E52A6C" w:rsidRPr="00486A23">
        <w:rPr>
          <w:rFonts w:cs="Arial"/>
        </w:rPr>
        <w:t xml:space="preserve">that British forestry evolved from </w:t>
      </w:r>
      <w:r w:rsidR="00962BCD" w:rsidRPr="00486A23">
        <w:rPr>
          <w:rFonts w:cs="Arial"/>
        </w:rPr>
        <w:t xml:space="preserve">a largely </w:t>
      </w:r>
      <w:r w:rsidR="005819B5" w:rsidRPr="00486A23">
        <w:rPr>
          <w:rFonts w:cs="Arial"/>
        </w:rPr>
        <w:t xml:space="preserve">ad hoc and laissez faire </w:t>
      </w:r>
      <w:r w:rsidR="00962BCD" w:rsidRPr="00486A23">
        <w:rPr>
          <w:rFonts w:cs="Arial"/>
        </w:rPr>
        <w:t xml:space="preserve">approach until up to </w:t>
      </w:r>
      <w:r w:rsidR="00E52A6C" w:rsidRPr="00486A23">
        <w:rPr>
          <w:rFonts w:cs="Arial"/>
        </w:rPr>
        <w:t xml:space="preserve">World War </w:t>
      </w:r>
      <w:r w:rsidR="00E52A6C" w:rsidRPr="00486A23">
        <w:rPr>
          <w:rFonts w:cs="Arial"/>
          <w:lang w:val="en"/>
        </w:rPr>
        <w:t>I,</w:t>
      </w:r>
      <w:r w:rsidR="00E52A6C" w:rsidRPr="00486A23">
        <w:rPr>
          <w:rFonts w:cs="Arial"/>
        </w:rPr>
        <w:t xml:space="preserve"> </w:t>
      </w:r>
      <w:r w:rsidR="00962BCD" w:rsidRPr="00486A23">
        <w:rPr>
          <w:rFonts w:cs="Arial"/>
        </w:rPr>
        <w:t xml:space="preserve">through </w:t>
      </w:r>
      <w:r w:rsidR="00E52A6C" w:rsidRPr="00486A23">
        <w:rPr>
          <w:rFonts w:cs="Arial"/>
        </w:rPr>
        <w:t xml:space="preserve">a period of intensive </w:t>
      </w:r>
      <w:r w:rsidR="003830B7">
        <w:rPr>
          <w:rFonts w:cs="Arial"/>
        </w:rPr>
        <w:t xml:space="preserve">state-run </w:t>
      </w:r>
      <w:r w:rsidR="00E52A6C" w:rsidRPr="00486A23">
        <w:rPr>
          <w:rFonts w:cs="Arial"/>
        </w:rPr>
        <w:t xml:space="preserve">mono-culture plantation forestry, followed by multi-functional and then sustainable forestry. </w:t>
      </w:r>
      <w:r w:rsidR="00E52A6C" w:rsidRPr="00486A23">
        <w:rPr>
          <w:rFonts w:eastAsia="Calibri"/>
          <w:lang w:eastAsia="en-US"/>
        </w:rPr>
        <w:t xml:space="preserve">The emergence of the ecosystem approach can arguably be viewed as an emerging </w:t>
      </w:r>
      <w:r w:rsidR="00700962">
        <w:rPr>
          <w:rFonts w:eastAsia="Calibri"/>
          <w:lang w:eastAsia="en-US"/>
        </w:rPr>
        <w:t>fourth f</w:t>
      </w:r>
      <w:r w:rsidR="00E52A6C" w:rsidRPr="00486A23">
        <w:rPr>
          <w:rFonts w:eastAsia="Calibri"/>
          <w:lang w:eastAsia="en-US"/>
        </w:rPr>
        <w:t xml:space="preserve">orestry paradigm. </w:t>
      </w:r>
      <w:r w:rsidR="002F0964" w:rsidRPr="00486A23">
        <w:rPr>
          <w:rFonts w:eastAsia="Calibri"/>
          <w:lang w:eastAsia="en-US"/>
        </w:rPr>
        <w:t xml:space="preserve">Nevertheless, it should be noted that during each </w:t>
      </w:r>
      <w:r w:rsidR="00B3241C">
        <w:rPr>
          <w:rFonts w:eastAsia="Calibri"/>
          <w:lang w:eastAsia="en-US"/>
        </w:rPr>
        <w:t>stage in the story</w:t>
      </w:r>
      <w:r w:rsidR="00A338F8">
        <w:rPr>
          <w:rFonts w:eastAsia="Calibri"/>
          <w:lang w:eastAsia="en-US"/>
        </w:rPr>
        <w:t xml:space="preserve">, </w:t>
      </w:r>
      <w:r w:rsidR="00A338F8" w:rsidRPr="00486A23">
        <w:rPr>
          <w:rFonts w:eastAsia="Calibri"/>
          <w:lang w:eastAsia="en-US"/>
        </w:rPr>
        <w:t>elements</w:t>
      </w:r>
      <w:r w:rsidR="002F0964" w:rsidRPr="00486A23">
        <w:rPr>
          <w:rFonts w:eastAsia="Calibri"/>
          <w:lang w:eastAsia="en-US"/>
        </w:rPr>
        <w:t xml:space="preserve"> </w:t>
      </w:r>
      <w:r w:rsidR="00A338F8" w:rsidRPr="00486A23">
        <w:rPr>
          <w:rFonts w:eastAsia="Calibri"/>
          <w:lang w:eastAsia="en-US"/>
        </w:rPr>
        <w:t>of previous</w:t>
      </w:r>
      <w:r w:rsidR="002F0964" w:rsidRPr="00486A23">
        <w:rPr>
          <w:rFonts w:eastAsia="Calibri"/>
          <w:lang w:eastAsia="en-US"/>
        </w:rPr>
        <w:t xml:space="preserve"> paradigms continued</w:t>
      </w:r>
      <w:r w:rsidR="00B3241C">
        <w:rPr>
          <w:rFonts w:eastAsia="Calibri"/>
          <w:lang w:eastAsia="en-US"/>
        </w:rPr>
        <w:t xml:space="preserve">, with new approaches </w:t>
      </w:r>
      <w:r w:rsidR="00E15C8D">
        <w:rPr>
          <w:rFonts w:eastAsia="Calibri"/>
          <w:lang w:eastAsia="en-US"/>
        </w:rPr>
        <w:t xml:space="preserve">often </w:t>
      </w:r>
      <w:r w:rsidR="00B3241C">
        <w:rPr>
          <w:rFonts w:eastAsia="Calibri"/>
          <w:lang w:eastAsia="en-US"/>
        </w:rPr>
        <w:t xml:space="preserve">being overlaid on to, rather than fully </w:t>
      </w:r>
      <w:r w:rsidR="00A338F8">
        <w:rPr>
          <w:rFonts w:eastAsia="Calibri"/>
          <w:lang w:eastAsia="en-US"/>
        </w:rPr>
        <w:t>superseding</w:t>
      </w:r>
      <w:r w:rsidR="00B3241C">
        <w:rPr>
          <w:rFonts w:eastAsia="Calibri"/>
          <w:lang w:eastAsia="en-US"/>
        </w:rPr>
        <w:t xml:space="preserve">, previous models. </w:t>
      </w:r>
      <w:r w:rsidR="002F0964" w:rsidRPr="00486A23">
        <w:rPr>
          <w:rFonts w:eastAsia="Calibri"/>
          <w:lang w:eastAsia="en-US"/>
        </w:rPr>
        <w:t xml:space="preserve"> </w:t>
      </w:r>
      <w:r w:rsidR="00186CEC" w:rsidRPr="00486A23">
        <w:rPr>
          <w:rFonts w:eastAsia="Calibri"/>
          <w:lang w:eastAsia="en-US"/>
        </w:rPr>
        <w:t>D</w:t>
      </w:r>
      <w:r w:rsidR="00962BCD" w:rsidRPr="00486A23">
        <w:rPr>
          <w:rFonts w:eastAsia="Calibri"/>
          <w:lang w:eastAsia="en-US"/>
        </w:rPr>
        <w:t xml:space="preserve">rawing on Hall’s </w:t>
      </w:r>
      <w:r w:rsidR="00B11AAB">
        <w:rPr>
          <w:rFonts w:eastAsia="Calibri"/>
          <w:lang w:eastAsia="en-US"/>
        </w:rPr>
        <w:fldChar w:fldCharType="begin"/>
      </w:r>
      <w:r w:rsidR="00B11AAB">
        <w:rPr>
          <w:rFonts w:eastAsia="Calibri"/>
          <w:lang w:eastAsia="en-US"/>
        </w:rPr>
        <w:instrText xml:space="preserve"> ADDIN EN.CITE &lt;EndNote&gt;&lt;Cite ExcludeAuth="1"&gt;&lt;Author&gt;Hall&lt;/Author&gt;&lt;Year&gt;1993&lt;/Year&gt;&lt;RecNum&gt;1408&lt;/RecNum&gt;&lt;DisplayText&gt;(1993)&lt;/DisplayText&gt;&lt;record&gt;&lt;rec-number&gt;1408&lt;/rec-number&gt;&lt;foreign-keys&gt;&lt;key app="EN" db-id="2vs5srr06trrpoez204vzzfwsfee5psv0w90"&gt;1408&lt;/key&gt;&lt;/foreign-keys&gt;&lt;ref-type name="Journal Article"&gt;17&lt;/ref-type&gt;&lt;contributors&gt;&lt;authors&gt;&lt;author&gt;Hall, P. A.&lt;/author&gt;&lt;/authors&gt;&lt;/contributors&gt;&lt;titles&gt;&lt;title&gt;Policy Paradigms, Social Learning, and the State: The Case of Economic Policymaking in Britain&lt;/title&gt;&lt;secondary-title&gt;Comparative Politics&lt;/secondary-title&gt;&lt;/titles&gt;&lt;periodical&gt;&lt;full-title&gt;Comparative Politics&lt;/full-title&gt;&lt;/periodical&gt;&lt;pages&gt;275-296&lt;/pages&gt;&lt;volume&gt;25&lt;/volume&gt;&lt;number&gt;3&lt;/number&gt;&lt;dates&gt;&lt;year&gt;1993&lt;/year&gt;&lt;/dates&gt;&lt;urls&gt;&lt;/urls&gt;&lt;/record&gt;&lt;/Cite&gt;&lt;/EndNote&gt;</w:instrText>
      </w:r>
      <w:r w:rsidR="00B11AAB">
        <w:rPr>
          <w:rFonts w:eastAsia="Calibri"/>
          <w:lang w:eastAsia="en-US"/>
        </w:rPr>
        <w:fldChar w:fldCharType="separate"/>
      </w:r>
      <w:r w:rsidR="00B11AAB">
        <w:rPr>
          <w:rFonts w:eastAsia="Calibri"/>
          <w:noProof/>
          <w:lang w:eastAsia="en-US"/>
        </w:rPr>
        <w:t>(</w:t>
      </w:r>
      <w:hyperlink w:anchor="_ENREF_29" w:tooltip="Hall, 1993 #1408" w:history="1">
        <w:r w:rsidR="004B05B3">
          <w:rPr>
            <w:rFonts w:eastAsia="Calibri"/>
            <w:noProof/>
            <w:lang w:eastAsia="en-US"/>
          </w:rPr>
          <w:t>1993</w:t>
        </w:r>
      </w:hyperlink>
      <w:r w:rsidR="00B11AAB">
        <w:rPr>
          <w:rFonts w:eastAsia="Calibri"/>
          <w:noProof/>
          <w:lang w:eastAsia="en-US"/>
        </w:rPr>
        <w:t>)</w:t>
      </w:r>
      <w:r w:rsidR="00B11AAB">
        <w:rPr>
          <w:rFonts w:eastAsia="Calibri"/>
          <w:lang w:eastAsia="en-US"/>
        </w:rPr>
        <w:fldChar w:fldCharType="end"/>
      </w:r>
      <w:r w:rsidR="00962BCD" w:rsidRPr="00486A23">
        <w:rPr>
          <w:rFonts w:eastAsia="Calibri"/>
          <w:lang w:eastAsia="en-US"/>
        </w:rPr>
        <w:t xml:space="preserve"> paradigm framework, only the first two of the above di</w:t>
      </w:r>
      <w:r w:rsidR="00186CEC" w:rsidRPr="00486A23">
        <w:rPr>
          <w:rFonts w:eastAsia="Calibri"/>
          <w:lang w:eastAsia="en-US"/>
        </w:rPr>
        <w:t>stinct policy eras could be</w:t>
      </w:r>
      <w:r w:rsidR="00962BCD" w:rsidRPr="00486A23">
        <w:rPr>
          <w:rFonts w:eastAsia="Calibri"/>
          <w:lang w:eastAsia="en-US"/>
        </w:rPr>
        <w:t xml:space="preserve"> clearly identified. </w:t>
      </w:r>
      <w:r w:rsidR="00186CEC" w:rsidRPr="00486A23">
        <w:rPr>
          <w:rFonts w:eastAsia="Calibri"/>
          <w:lang w:eastAsia="en-US"/>
        </w:rPr>
        <w:t>However, whilst the first paradigm shift had a clear legal transition point in time</w:t>
      </w:r>
      <w:r w:rsidR="0091497F">
        <w:rPr>
          <w:rFonts w:eastAsia="Calibri"/>
          <w:lang w:eastAsia="en-US"/>
        </w:rPr>
        <w:t>,</w:t>
      </w:r>
      <w:r w:rsidR="00186CEC" w:rsidRPr="00486A23">
        <w:rPr>
          <w:rFonts w:eastAsia="Calibri"/>
          <w:lang w:eastAsia="en-US"/>
        </w:rPr>
        <w:t xml:space="preserve"> at around 1919 and began the industrialisation of forestry in Britain, the transition to the multi-purpose forestry paradigm was a longer process with several threshold events. Interestingly, a</w:t>
      </w:r>
      <w:r w:rsidR="008B0C19" w:rsidRPr="00486A23">
        <w:rPr>
          <w:rFonts w:eastAsia="Calibri"/>
          <w:lang w:eastAsia="en-US"/>
        </w:rPr>
        <w:t xml:space="preserve">lthough sustainable forestry can arguably be seen as </w:t>
      </w:r>
      <w:r w:rsidR="00DB5D4F">
        <w:rPr>
          <w:rFonts w:eastAsia="Calibri"/>
          <w:lang w:eastAsia="en-US"/>
        </w:rPr>
        <w:t>a distinct paradigm era</w:t>
      </w:r>
      <w:r w:rsidR="008B0C19" w:rsidRPr="00486A23">
        <w:rPr>
          <w:rFonts w:eastAsia="Calibri"/>
          <w:lang w:eastAsia="en-US"/>
        </w:rPr>
        <w:t xml:space="preserve">, </w:t>
      </w:r>
      <w:r w:rsidR="00A92178" w:rsidRPr="00486A23">
        <w:rPr>
          <w:rFonts w:eastAsia="Calibri"/>
          <w:lang w:eastAsia="en-US"/>
        </w:rPr>
        <w:t xml:space="preserve">and </w:t>
      </w:r>
      <w:r w:rsidR="000B4CF9" w:rsidRPr="00486A23">
        <w:rPr>
          <w:rFonts w:eastAsia="Calibri"/>
          <w:lang w:eastAsia="en-US"/>
        </w:rPr>
        <w:t>its</w:t>
      </w:r>
      <w:r w:rsidR="00A92178" w:rsidRPr="00486A23">
        <w:rPr>
          <w:rFonts w:eastAsia="Calibri"/>
          <w:lang w:eastAsia="en-US"/>
        </w:rPr>
        <w:t xml:space="preserve"> beginning could be clearly placed around 1992, </w:t>
      </w:r>
      <w:r w:rsidR="008B0C19" w:rsidRPr="00486A23">
        <w:rPr>
          <w:rFonts w:eastAsia="Calibri"/>
          <w:lang w:eastAsia="en-US"/>
        </w:rPr>
        <w:t xml:space="preserve">no clear </w:t>
      </w:r>
      <w:r w:rsidR="00186CEC" w:rsidRPr="00486A23">
        <w:rPr>
          <w:rFonts w:eastAsia="Calibri"/>
          <w:lang w:eastAsia="en-US"/>
        </w:rPr>
        <w:t xml:space="preserve">legal </w:t>
      </w:r>
      <w:r w:rsidR="008B0C19" w:rsidRPr="00486A23">
        <w:rPr>
          <w:rFonts w:eastAsia="Calibri"/>
          <w:lang w:eastAsia="en-US"/>
        </w:rPr>
        <w:t>trans</w:t>
      </w:r>
      <w:r w:rsidR="00A92178" w:rsidRPr="00486A23">
        <w:rPr>
          <w:rFonts w:eastAsia="Calibri"/>
          <w:lang w:eastAsia="en-US"/>
        </w:rPr>
        <w:t>ition points could be identified</w:t>
      </w:r>
      <w:r w:rsidR="00962BCD" w:rsidRPr="00486A23">
        <w:rPr>
          <w:rFonts w:eastAsia="Calibri"/>
          <w:lang w:eastAsia="en-US"/>
        </w:rPr>
        <w:t xml:space="preserve">. </w:t>
      </w:r>
      <w:r w:rsidR="000B4CF9" w:rsidRPr="00486A23">
        <w:rPr>
          <w:rFonts w:eastAsia="Calibri"/>
          <w:lang w:eastAsia="en-US"/>
        </w:rPr>
        <w:t>Moreover, i</w:t>
      </w:r>
      <w:r w:rsidR="003B3244" w:rsidRPr="00486A23">
        <w:rPr>
          <w:rFonts w:cs="Arial"/>
        </w:rPr>
        <w:t xml:space="preserve">t has been suggested </w:t>
      </w:r>
      <w:r w:rsidR="006D3682" w:rsidRPr="00486A23">
        <w:rPr>
          <w:rFonts w:cs="Arial"/>
        </w:rPr>
        <w:t>here</w:t>
      </w:r>
      <w:r w:rsidR="003B648D">
        <w:rPr>
          <w:rFonts w:cs="Arial"/>
        </w:rPr>
        <w:t xml:space="preserve"> that</w:t>
      </w:r>
      <w:r w:rsidR="006D3682" w:rsidRPr="00486A23">
        <w:rPr>
          <w:rFonts w:cs="Arial"/>
        </w:rPr>
        <w:t xml:space="preserve"> </w:t>
      </w:r>
      <w:r w:rsidR="00F906E0" w:rsidRPr="00486A23">
        <w:rPr>
          <w:rFonts w:cs="Arial"/>
        </w:rPr>
        <w:t xml:space="preserve">forestry </w:t>
      </w:r>
      <w:r w:rsidR="003B648D">
        <w:rPr>
          <w:rFonts w:cs="Arial"/>
        </w:rPr>
        <w:t xml:space="preserve">policy </w:t>
      </w:r>
      <w:r w:rsidR="00F906E0" w:rsidRPr="00486A23">
        <w:rPr>
          <w:rFonts w:cs="Arial"/>
        </w:rPr>
        <w:t>paradigms</w:t>
      </w:r>
      <w:r w:rsidR="003B3244" w:rsidRPr="00486A23">
        <w:rPr>
          <w:rFonts w:cs="Arial"/>
        </w:rPr>
        <w:t xml:space="preserve"> in Britain continue to change in ways that mirror a changing social paradigm within the </w:t>
      </w:r>
      <w:r w:rsidR="006D3682" w:rsidRPr="00486A23">
        <w:rPr>
          <w:rFonts w:cs="Arial"/>
        </w:rPr>
        <w:t>country;</w:t>
      </w:r>
      <w:r w:rsidR="003B3244" w:rsidRPr="00486A23">
        <w:rPr>
          <w:rFonts w:cs="Arial"/>
        </w:rPr>
        <w:t xml:space="preserve"> however </w:t>
      </w:r>
      <w:r w:rsidR="008B0C19" w:rsidRPr="00486A23">
        <w:rPr>
          <w:rFonts w:cs="Arial"/>
        </w:rPr>
        <w:t xml:space="preserve">it </w:t>
      </w:r>
      <w:r w:rsidR="003B3244" w:rsidRPr="00486A23">
        <w:rPr>
          <w:rFonts w:cs="Arial"/>
        </w:rPr>
        <w:t>is in</w:t>
      </w:r>
      <w:r w:rsidR="008B0C19" w:rsidRPr="00486A23">
        <w:rPr>
          <w:rFonts w:cs="Arial"/>
        </w:rPr>
        <w:t xml:space="preserve">creasingly dominated by </w:t>
      </w:r>
      <w:r w:rsidR="00DA7FB1">
        <w:rPr>
          <w:rFonts w:cs="Arial"/>
        </w:rPr>
        <w:t xml:space="preserve">international processes and </w:t>
      </w:r>
      <w:r w:rsidR="00DB5D4F">
        <w:rPr>
          <w:rFonts w:cs="Arial"/>
        </w:rPr>
        <w:t xml:space="preserve">commitments. </w:t>
      </w:r>
      <w:r w:rsidR="003B3244" w:rsidRPr="00486A23">
        <w:rPr>
          <w:rFonts w:cs="Arial"/>
        </w:rPr>
        <w:t xml:space="preserve"> </w:t>
      </w:r>
    </w:p>
    <w:p w14:paraId="35BFD132" w14:textId="77777777" w:rsidR="00F5709C" w:rsidRDefault="00F5709C" w:rsidP="00032810">
      <w:pPr>
        <w:spacing w:line="276" w:lineRule="auto"/>
        <w:jc w:val="both"/>
        <w:rPr>
          <w:rFonts w:cs="Arial"/>
        </w:rPr>
      </w:pPr>
    </w:p>
    <w:p w14:paraId="41C02320" w14:textId="77777777" w:rsidR="00522871" w:rsidRPr="00A84DCE" w:rsidRDefault="001131E3" w:rsidP="00522871">
      <w:pPr>
        <w:spacing w:line="276" w:lineRule="auto"/>
        <w:jc w:val="both"/>
        <w:rPr>
          <w:rFonts w:cs="Arial"/>
          <w:b/>
        </w:rPr>
      </w:pPr>
      <w:r w:rsidRPr="00A84DCE">
        <w:rPr>
          <w:rFonts w:cs="Arial"/>
          <w:b/>
        </w:rPr>
        <w:t>Acknowledgements</w:t>
      </w:r>
    </w:p>
    <w:p w14:paraId="0310678F" w14:textId="77777777" w:rsidR="001131E3" w:rsidRPr="00A84DCE" w:rsidRDefault="001131E3" w:rsidP="00522871">
      <w:pPr>
        <w:spacing w:line="276" w:lineRule="auto"/>
        <w:jc w:val="both"/>
        <w:rPr>
          <w:rFonts w:cs="Arial"/>
          <w:b/>
        </w:rPr>
      </w:pPr>
    </w:p>
    <w:p w14:paraId="27617FC4" w14:textId="7E4F3B3E" w:rsidR="00D5621A" w:rsidRPr="00A84DCE" w:rsidRDefault="00A8086A" w:rsidP="00D5621A">
      <w:pPr>
        <w:spacing w:line="276" w:lineRule="auto"/>
        <w:jc w:val="both"/>
        <w:rPr>
          <w:rFonts w:eastAsia="Calibri"/>
          <w:lang w:eastAsia="en-US"/>
        </w:rPr>
      </w:pPr>
      <w:r>
        <w:rPr>
          <w:rFonts w:eastAsia="Calibri"/>
          <w:lang w:eastAsia="en-US"/>
        </w:rPr>
        <w:lastRenderedPageBreak/>
        <w:t xml:space="preserve">The research </w:t>
      </w:r>
      <w:r w:rsidR="00643029">
        <w:rPr>
          <w:rFonts w:eastAsia="Calibri"/>
          <w:lang w:eastAsia="en-US"/>
        </w:rPr>
        <w:t xml:space="preserve">on which this article is based was </w:t>
      </w:r>
      <w:r w:rsidR="00D5621A" w:rsidRPr="00A84DCE">
        <w:rPr>
          <w:rFonts w:eastAsia="Calibri"/>
          <w:lang w:eastAsia="en-US"/>
        </w:rPr>
        <w:t xml:space="preserve">jointly funded by the UK Research Councils NERC and ESRC. </w:t>
      </w:r>
      <w:r w:rsidR="00DE38B8" w:rsidRPr="00A84DCE">
        <w:rPr>
          <w:rFonts w:eastAsia="Calibri"/>
          <w:lang w:eastAsia="en-US"/>
        </w:rPr>
        <w:t xml:space="preserve">The authors would like </w:t>
      </w:r>
      <w:r w:rsidR="00D5621A" w:rsidRPr="00A84DCE">
        <w:rPr>
          <w:rFonts w:eastAsia="Calibri"/>
          <w:lang w:eastAsia="en-US"/>
        </w:rPr>
        <w:t xml:space="preserve">to thank </w:t>
      </w:r>
      <w:r w:rsidR="00DE38B8" w:rsidRPr="00A84DCE">
        <w:rPr>
          <w:rFonts w:eastAsia="Calibri"/>
          <w:lang w:eastAsia="en-US"/>
        </w:rPr>
        <w:t xml:space="preserve">Anthony Lavers and </w:t>
      </w:r>
      <w:r w:rsidR="00A338F8">
        <w:rPr>
          <w:rFonts w:eastAsia="Calibri"/>
          <w:lang w:eastAsia="en-US"/>
        </w:rPr>
        <w:t>an anonymous</w:t>
      </w:r>
      <w:r w:rsidR="00DE38B8" w:rsidRPr="00A84DCE">
        <w:rPr>
          <w:rFonts w:eastAsia="Calibri"/>
          <w:lang w:eastAsia="en-US"/>
        </w:rPr>
        <w:t xml:space="preserve"> reviewer for their </w:t>
      </w:r>
      <w:r w:rsidR="00B3241C">
        <w:rPr>
          <w:rFonts w:eastAsia="Calibri"/>
          <w:lang w:eastAsia="en-US"/>
        </w:rPr>
        <w:t xml:space="preserve">valuable </w:t>
      </w:r>
      <w:r w:rsidR="00DE38B8" w:rsidRPr="00A84DCE">
        <w:rPr>
          <w:rFonts w:eastAsia="Calibri"/>
          <w:lang w:eastAsia="en-US"/>
        </w:rPr>
        <w:t>comments on earlier versions of this article</w:t>
      </w:r>
      <w:r w:rsidR="000557EF" w:rsidRPr="00A84DCE">
        <w:rPr>
          <w:rFonts w:eastAsia="Calibri"/>
          <w:lang w:eastAsia="en-US"/>
        </w:rPr>
        <w:t>.</w:t>
      </w:r>
    </w:p>
    <w:p w14:paraId="626F3920" w14:textId="77777777" w:rsidR="001131E3" w:rsidRPr="00A84DCE" w:rsidRDefault="001131E3" w:rsidP="00522871">
      <w:pPr>
        <w:spacing w:line="276" w:lineRule="auto"/>
        <w:jc w:val="both"/>
        <w:rPr>
          <w:rFonts w:cs="Arial"/>
          <w:b/>
        </w:rPr>
      </w:pPr>
    </w:p>
    <w:p w14:paraId="344BE3F9" w14:textId="77777777" w:rsidR="00522871" w:rsidRPr="00A84DCE" w:rsidRDefault="00522871">
      <w:pPr>
        <w:spacing w:after="200" w:line="276" w:lineRule="auto"/>
        <w:rPr>
          <w:rFonts w:cs="Arial"/>
          <w:b/>
        </w:rPr>
      </w:pPr>
      <w:r w:rsidRPr="00A84DCE">
        <w:rPr>
          <w:rFonts w:cs="Arial"/>
          <w:b/>
        </w:rPr>
        <w:br w:type="page"/>
      </w:r>
    </w:p>
    <w:p w14:paraId="3CEEE8AE" w14:textId="77777777" w:rsidR="004B05B3" w:rsidRPr="004B05B3" w:rsidRDefault="00F23E5B" w:rsidP="004B05B3">
      <w:pPr>
        <w:pStyle w:val="EndNoteBibliographyTitle"/>
      </w:pPr>
      <w:r>
        <w:lastRenderedPageBreak/>
        <w:fldChar w:fldCharType="begin"/>
      </w:r>
      <w:r w:rsidR="00CA2D1B">
        <w:instrText xml:space="preserve"> ADDIN EN.REFLIST </w:instrText>
      </w:r>
      <w:r>
        <w:fldChar w:fldCharType="separate"/>
      </w:r>
      <w:r w:rsidR="004B05B3" w:rsidRPr="004B05B3">
        <w:t>References</w:t>
      </w:r>
    </w:p>
    <w:p w14:paraId="10654396" w14:textId="77777777" w:rsidR="004B05B3" w:rsidRPr="004B05B3" w:rsidRDefault="004B05B3" w:rsidP="004B05B3">
      <w:pPr>
        <w:pStyle w:val="EndNoteBibliographyTitle"/>
      </w:pPr>
    </w:p>
    <w:p w14:paraId="6B4F48AD" w14:textId="77777777" w:rsidR="004B05B3" w:rsidRPr="004B05B3" w:rsidRDefault="004B05B3" w:rsidP="004B05B3">
      <w:pPr>
        <w:pStyle w:val="EndNoteBibliography"/>
        <w:ind w:left="720" w:hanging="720"/>
      </w:pPr>
      <w:bookmarkStart w:id="1" w:name="_ENREF_1"/>
      <w:r w:rsidRPr="004B05B3">
        <w:t xml:space="preserve">ACHARYA, A. 2004. How Ideas Spread: Whose Norms Matter? Norm Localization and Institutional Change in Asian Regionalism. </w:t>
      </w:r>
      <w:r w:rsidRPr="004B05B3">
        <w:rPr>
          <w:i/>
        </w:rPr>
        <w:t>International Organization,</w:t>
      </w:r>
      <w:r w:rsidRPr="004B05B3">
        <w:t xml:space="preserve"> 58.</w:t>
      </w:r>
      <w:bookmarkEnd w:id="1"/>
    </w:p>
    <w:p w14:paraId="656922AD" w14:textId="77777777" w:rsidR="004B05B3" w:rsidRPr="004B05B3" w:rsidRDefault="004B05B3" w:rsidP="004B05B3">
      <w:pPr>
        <w:pStyle w:val="EndNoteBibliography"/>
        <w:ind w:left="720" w:hanging="720"/>
      </w:pPr>
      <w:bookmarkStart w:id="2" w:name="_ENREF_2"/>
      <w:r w:rsidRPr="004B05B3">
        <w:t>ACLAND 1918. Final Report of the Forestry Sub-Committee of the Reconstruction Committee. Cd 8881. London.</w:t>
      </w:r>
      <w:bookmarkEnd w:id="2"/>
    </w:p>
    <w:p w14:paraId="5A4E97AC" w14:textId="77777777" w:rsidR="004B05B3" w:rsidRPr="004B05B3" w:rsidRDefault="004B05B3" w:rsidP="004B05B3">
      <w:pPr>
        <w:pStyle w:val="EndNoteBibliography"/>
        <w:ind w:left="720" w:hanging="720"/>
      </w:pPr>
      <w:bookmarkStart w:id="3" w:name="_ENREF_3"/>
      <w:r w:rsidRPr="004B05B3">
        <w:t xml:space="preserve">ALDHOUS, J. R. 1997. British forestry: 70 years of achievement. </w:t>
      </w:r>
      <w:r w:rsidRPr="004B05B3">
        <w:rPr>
          <w:i/>
        </w:rPr>
        <w:t>Forestry,</w:t>
      </w:r>
      <w:r w:rsidRPr="004B05B3">
        <w:t xml:space="preserve"> 70</w:t>
      </w:r>
      <w:r w:rsidRPr="004B05B3">
        <w:rPr>
          <w:b/>
        </w:rPr>
        <w:t>,</w:t>
      </w:r>
      <w:r w:rsidRPr="004B05B3">
        <w:t xml:space="preserve"> 283-291.</w:t>
      </w:r>
      <w:bookmarkEnd w:id="3"/>
    </w:p>
    <w:p w14:paraId="4947B9E0" w14:textId="77777777" w:rsidR="004B05B3" w:rsidRPr="004B05B3" w:rsidRDefault="004B05B3" w:rsidP="004B05B3">
      <w:pPr>
        <w:pStyle w:val="EndNoteBibliography"/>
        <w:ind w:left="720" w:hanging="720"/>
      </w:pPr>
      <w:bookmarkStart w:id="4" w:name="_ENREF_4"/>
      <w:r w:rsidRPr="004B05B3">
        <w:t xml:space="preserve">BARBIER, E. B., BURGESS, J. C. &amp; GRAINGER, A. 2010. The forest transition: Towards a more comprehensive theoretical framework. </w:t>
      </w:r>
      <w:r w:rsidRPr="004B05B3">
        <w:rPr>
          <w:i/>
        </w:rPr>
        <w:t>Land Use Policy,</w:t>
      </w:r>
      <w:r w:rsidRPr="004B05B3">
        <w:t xml:space="preserve"> 27</w:t>
      </w:r>
      <w:r w:rsidRPr="004B05B3">
        <w:rPr>
          <w:b/>
        </w:rPr>
        <w:t>,</w:t>
      </w:r>
      <w:r w:rsidRPr="004B05B3">
        <w:t xml:space="preserve"> 98-107.</w:t>
      </w:r>
      <w:bookmarkEnd w:id="4"/>
    </w:p>
    <w:p w14:paraId="74E97EA0" w14:textId="77777777" w:rsidR="004B05B3" w:rsidRPr="004B05B3" w:rsidRDefault="004B05B3" w:rsidP="004B05B3">
      <w:pPr>
        <w:pStyle w:val="EndNoteBibliography"/>
        <w:ind w:left="720" w:hanging="720"/>
      </w:pPr>
      <w:bookmarkStart w:id="5" w:name="_ENREF_5"/>
      <w:r w:rsidRPr="004B05B3">
        <w:t xml:space="preserve">BEHAN, R. W. 1990. Multiresource Forest Management: A Paradigmatic Challenge to Professional Forestry. </w:t>
      </w:r>
      <w:r w:rsidRPr="004B05B3">
        <w:rPr>
          <w:i/>
        </w:rPr>
        <w:t>Journal of Forestry,</w:t>
      </w:r>
      <w:r w:rsidRPr="004B05B3">
        <w:t xml:space="preserve"> 88</w:t>
      </w:r>
      <w:r w:rsidRPr="004B05B3">
        <w:rPr>
          <w:b/>
        </w:rPr>
        <w:t>,</w:t>
      </w:r>
      <w:r w:rsidRPr="004B05B3">
        <w:t xml:space="preserve"> 12-18.</w:t>
      </w:r>
      <w:bookmarkEnd w:id="5"/>
    </w:p>
    <w:p w14:paraId="07A09F9A" w14:textId="77777777" w:rsidR="004B05B3" w:rsidRPr="004B05B3" w:rsidRDefault="004B05B3" w:rsidP="004B05B3">
      <w:pPr>
        <w:pStyle w:val="EndNoteBibliography"/>
        <w:ind w:left="720" w:hanging="720"/>
      </w:pPr>
      <w:bookmarkStart w:id="6" w:name="_ENREF_6"/>
      <w:r w:rsidRPr="004B05B3">
        <w:t xml:space="preserve">BROWN, G. &amp; HARRIS, C. C. 2000. The US Forest Service: Wither the new resource management paradigm? </w:t>
      </w:r>
      <w:r w:rsidRPr="004B05B3">
        <w:rPr>
          <w:i/>
        </w:rPr>
        <w:t>Journal of Environmental Management,</w:t>
      </w:r>
      <w:r w:rsidRPr="004B05B3">
        <w:t xml:space="preserve"> 58</w:t>
      </w:r>
      <w:r w:rsidRPr="004B05B3">
        <w:rPr>
          <w:b/>
        </w:rPr>
        <w:t>,</w:t>
      </w:r>
      <w:r w:rsidRPr="004B05B3">
        <w:t xml:space="preserve"> 1-19.</w:t>
      </w:r>
      <w:bookmarkEnd w:id="6"/>
    </w:p>
    <w:p w14:paraId="7973EAEC" w14:textId="77777777" w:rsidR="004B05B3" w:rsidRPr="004B05B3" w:rsidRDefault="004B05B3" w:rsidP="004B05B3">
      <w:pPr>
        <w:pStyle w:val="EndNoteBibliography"/>
        <w:ind w:left="720" w:hanging="720"/>
      </w:pPr>
      <w:bookmarkStart w:id="7" w:name="_ENREF_7"/>
      <w:r w:rsidRPr="004B05B3">
        <w:t xml:space="preserve">CAPRA, F. 1982. </w:t>
      </w:r>
      <w:r w:rsidRPr="004B05B3">
        <w:rPr>
          <w:i/>
        </w:rPr>
        <w:t xml:space="preserve">The Turning Point: Science, Society and the Rising Culture, </w:t>
      </w:r>
      <w:r w:rsidRPr="004B05B3">
        <w:t>New York, Simon and Schuster.</w:t>
      </w:r>
      <w:bookmarkEnd w:id="7"/>
    </w:p>
    <w:p w14:paraId="6CCC7BEF" w14:textId="77777777" w:rsidR="004B05B3" w:rsidRPr="004B05B3" w:rsidRDefault="004B05B3" w:rsidP="004B05B3">
      <w:pPr>
        <w:pStyle w:val="EndNoteBibliography"/>
        <w:ind w:left="720" w:hanging="720"/>
      </w:pPr>
      <w:bookmarkStart w:id="8" w:name="_ENREF_8"/>
      <w:r w:rsidRPr="004B05B3">
        <w:t xml:space="preserve">CARSON, M., BURNS, T. R. &amp; CALVO, D. (eds.) 2009. </w:t>
      </w:r>
      <w:r w:rsidRPr="004B05B3">
        <w:rPr>
          <w:i/>
        </w:rPr>
        <w:t xml:space="preserve">Paradigms in Public Policy. Theory and Practice of Paradigm Shifts in the EU, </w:t>
      </w:r>
      <w:r w:rsidRPr="004B05B3">
        <w:t>Frankfurt am Main: Peter Lang.</w:t>
      </w:r>
      <w:bookmarkEnd w:id="8"/>
    </w:p>
    <w:p w14:paraId="633F7D4F" w14:textId="77777777" w:rsidR="004B05B3" w:rsidRPr="004B05B3" w:rsidRDefault="004B05B3" w:rsidP="004B05B3">
      <w:pPr>
        <w:pStyle w:val="EndNoteBibliography"/>
        <w:ind w:left="720" w:hanging="720"/>
      </w:pPr>
      <w:bookmarkStart w:id="9" w:name="_ENREF_9"/>
      <w:r w:rsidRPr="004B05B3">
        <w:t xml:space="preserve">COLEMAN, W. D., SKOGSTAD, G. D. &amp; ATKINSON, M. M. 1996. Paradigm Shifts and Policy Networks: Cumulative Change in Agriculture. </w:t>
      </w:r>
      <w:r w:rsidRPr="004B05B3">
        <w:rPr>
          <w:i/>
        </w:rPr>
        <w:t>Journal of Public Policy,</w:t>
      </w:r>
      <w:r w:rsidRPr="004B05B3">
        <w:t xml:space="preserve"> 16</w:t>
      </w:r>
      <w:r w:rsidRPr="004B05B3">
        <w:rPr>
          <w:b/>
        </w:rPr>
        <w:t>,</w:t>
      </w:r>
      <w:r w:rsidRPr="004B05B3">
        <w:t xml:space="preserve"> 273-301.</w:t>
      </w:r>
      <w:bookmarkEnd w:id="9"/>
    </w:p>
    <w:p w14:paraId="5DF6F2E3" w14:textId="77777777" w:rsidR="004B05B3" w:rsidRPr="004B05B3" w:rsidRDefault="004B05B3" w:rsidP="004B05B3">
      <w:pPr>
        <w:pStyle w:val="EndNoteBibliography"/>
        <w:ind w:left="720" w:hanging="720"/>
      </w:pPr>
      <w:bookmarkStart w:id="10" w:name="_ENREF_10"/>
      <w:r w:rsidRPr="004B05B3">
        <w:t xml:space="preserve">CUBBAGE, F., HAROU, P. &amp; SILLS, E. 2007. Policy instruments to enhance multi-functional forest management. </w:t>
      </w:r>
      <w:r w:rsidRPr="004B05B3">
        <w:rPr>
          <w:i/>
        </w:rPr>
        <w:t>Forest Policy and Economics,</w:t>
      </w:r>
      <w:r w:rsidRPr="004B05B3">
        <w:t xml:space="preserve"> 9</w:t>
      </w:r>
      <w:r w:rsidRPr="004B05B3">
        <w:rPr>
          <w:b/>
        </w:rPr>
        <w:t>,</w:t>
      </w:r>
      <w:r w:rsidRPr="004B05B3">
        <w:t xml:space="preserve"> 833-851.</w:t>
      </w:r>
      <w:bookmarkEnd w:id="10"/>
    </w:p>
    <w:p w14:paraId="14FD5162" w14:textId="77777777" w:rsidR="004B05B3" w:rsidRPr="004B05B3" w:rsidRDefault="004B05B3" w:rsidP="004B05B3">
      <w:pPr>
        <w:pStyle w:val="EndNoteBibliography"/>
        <w:ind w:left="720" w:hanging="720"/>
      </w:pPr>
      <w:bookmarkStart w:id="11" w:name="_ENREF_11"/>
      <w:r w:rsidRPr="004B05B3">
        <w:t>DEFRA 2007a. An introductory guide to valuing ecosystem services London: Department for Environment, Food and Rural Affairs.</w:t>
      </w:r>
      <w:bookmarkEnd w:id="11"/>
    </w:p>
    <w:p w14:paraId="474F4458" w14:textId="77777777" w:rsidR="004B05B3" w:rsidRPr="004B05B3" w:rsidRDefault="004B05B3" w:rsidP="004B05B3">
      <w:pPr>
        <w:pStyle w:val="EndNoteBibliography"/>
        <w:ind w:left="720" w:hanging="720"/>
      </w:pPr>
      <w:bookmarkStart w:id="12" w:name="_ENREF_12"/>
      <w:r w:rsidRPr="004B05B3">
        <w:t>DEFRA 2007b. Securing a Healthy Natural Environment: An Action Plan for Embedding an Ecosystems Approach. London: Department for Environment, Food and Rural Affairs.</w:t>
      </w:r>
      <w:bookmarkEnd w:id="12"/>
    </w:p>
    <w:p w14:paraId="10DD2F10" w14:textId="77777777" w:rsidR="004B05B3" w:rsidRPr="004B05B3" w:rsidRDefault="004B05B3" w:rsidP="004B05B3">
      <w:pPr>
        <w:pStyle w:val="EndNoteBibliography"/>
        <w:ind w:left="720" w:hanging="720"/>
      </w:pPr>
      <w:bookmarkStart w:id="13" w:name="_ENREF_13"/>
      <w:r w:rsidRPr="004B05B3">
        <w:t>EEA 2010. 10 Messages for 2010 Forest ecosystems. Luxembourg: Office for Official Publications of the European Union.</w:t>
      </w:r>
      <w:bookmarkEnd w:id="13"/>
    </w:p>
    <w:p w14:paraId="13E7EBAB" w14:textId="77777777" w:rsidR="004B05B3" w:rsidRPr="004B05B3" w:rsidRDefault="004B05B3" w:rsidP="004B05B3">
      <w:pPr>
        <w:pStyle w:val="EndNoteBibliography"/>
        <w:ind w:left="720" w:hanging="720"/>
      </w:pPr>
      <w:bookmarkStart w:id="14" w:name="_ENREF_14"/>
      <w:r w:rsidRPr="004B05B3">
        <w:t xml:space="preserve">EEC 1989. Council Regulation (EEC) No 1610/89 Laying down provisions for implementing Regulation No 4256/88 as regards the scheme to develop optimally utilized woodlands in rural areas in the Community </w:t>
      </w:r>
      <w:bookmarkEnd w:id="14"/>
    </w:p>
    <w:p w14:paraId="26C97064" w14:textId="77777777" w:rsidR="004B05B3" w:rsidRPr="004B05B3" w:rsidRDefault="004B05B3" w:rsidP="004B05B3">
      <w:pPr>
        <w:pStyle w:val="EndNoteBibliography"/>
        <w:ind w:left="720" w:hanging="720"/>
      </w:pPr>
      <w:bookmarkStart w:id="15" w:name="_ENREF_15"/>
      <w:r w:rsidRPr="004B05B3">
        <w:t>EU 1979. EU COUNCIL DIRECTIVE on the conservation of wild birds (79/409/EEC).</w:t>
      </w:r>
      <w:bookmarkEnd w:id="15"/>
    </w:p>
    <w:p w14:paraId="5079C08D" w14:textId="77777777" w:rsidR="004B05B3" w:rsidRPr="004B05B3" w:rsidRDefault="004B05B3" w:rsidP="004B05B3">
      <w:pPr>
        <w:pStyle w:val="EndNoteBibliography"/>
        <w:ind w:left="720" w:hanging="720"/>
      </w:pPr>
      <w:bookmarkStart w:id="16" w:name="_ENREF_16"/>
      <w:r w:rsidRPr="004B05B3">
        <w:t xml:space="preserve">EUROPEAN COMMISSION 1992. Directive on the Conservation of Natural Habitats and Wild Fauna and Flora: The Habitats Directive. Council Directive 92/43/EEC. </w:t>
      </w:r>
      <w:r w:rsidRPr="004B05B3">
        <w:rPr>
          <w:i/>
        </w:rPr>
        <w:t>(21/5/1992).</w:t>
      </w:r>
      <w:r w:rsidRPr="004B05B3">
        <w:t xml:space="preserve"> Brussels.</w:t>
      </w:r>
      <w:bookmarkEnd w:id="16"/>
    </w:p>
    <w:p w14:paraId="57D27A83" w14:textId="77777777" w:rsidR="004B05B3" w:rsidRPr="004B05B3" w:rsidRDefault="004B05B3" w:rsidP="004B05B3">
      <w:pPr>
        <w:pStyle w:val="EndNoteBibliography"/>
        <w:ind w:left="720" w:hanging="720"/>
      </w:pPr>
      <w:bookmarkStart w:id="17" w:name="_ENREF_17"/>
      <w:r w:rsidRPr="004B05B3">
        <w:t xml:space="preserve">FAO 1960. Fifth world forestry congress. </w:t>
      </w:r>
      <w:r w:rsidRPr="004B05B3">
        <w:rPr>
          <w:i/>
        </w:rPr>
        <w:t>Unasylva,</w:t>
      </w:r>
      <w:r w:rsidRPr="004B05B3">
        <w:t xml:space="preserve"> 14.</w:t>
      </w:r>
      <w:bookmarkEnd w:id="17"/>
    </w:p>
    <w:p w14:paraId="146A8039" w14:textId="77777777" w:rsidR="004B05B3" w:rsidRPr="004B05B3" w:rsidRDefault="004B05B3" w:rsidP="004B05B3">
      <w:pPr>
        <w:pStyle w:val="EndNoteBibliography"/>
        <w:ind w:left="720" w:hanging="720"/>
      </w:pPr>
      <w:bookmarkStart w:id="18" w:name="_ENREF_18"/>
      <w:r w:rsidRPr="004B05B3">
        <w:t xml:space="preserve">FOOT, D. 2010. </w:t>
      </w:r>
      <w:r w:rsidRPr="004B05B3">
        <w:rPr>
          <w:i/>
        </w:rPr>
        <w:t xml:space="preserve">Woods &amp; People. Putting Forests on the Map, </w:t>
      </w:r>
      <w:r w:rsidRPr="004B05B3">
        <w:t>Stroud, The History Press.</w:t>
      </w:r>
      <w:bookmarkEnd w:id="18"/>
    </w:p>
    <w:p w14:paraId="413D8153" w14:textId="77777777" w:rsidR="004B05B3" w:rsidRPr="004B05B3" w:rsidRDefault="004B05B3" w:rsidP="004B05B3">
      <w:pPr>
        <w:pStyle w:val="EndNoteBibliography"/>
        <w:ind w:left="720" w:hanging="720"/>
      </w:pPr>
      <w:bookmarkStart w:id="19" w:name="_ENREF_19"/>
      <w:r w:rsidRPr="004B05B3">
        <w:t>FORESTRY ACTION GROUP 1971. The Case against Coniferous Afforestation. Darowen, Powyns.</w:t>
      </w:r>
      <w:bookmarkEnd w:id="19"/>
    </w:p>
    <w:p w14:paraId="7392BD33" w14:textId="77777777" w:rsidR="004B05B3" w:rsidRPr="004B05B3" w:rsidRDefault="004B05B3" w:rsidP="004B05B3">
      <w:pPr>
        <w:pStyle w:val="EndNoteBibliography"/>
        <w:ind w:left="720" w:hanging="720"/>
      </w:pPr>
      <w:bookmarkStart w:id="20" w:name="_ENREF_20"/>
      <w:r w:rsidRPr="004B05B3">
        <w:t>FORESTRY COMMISSION 1985. The Policy for Broadleaved Woodland. Edinburgh: Forestry Commission.</w:t>
      </w:r>
      <w:bookmarkEnd w:id="20"/>
    </w:p>
    <w:p w14:paraId="183E766E" w14:textId="77777777" w:rsidR="004B05B3" w:rsidRPr="004B05B3" w:rsidRDefault="004B05B3" w:rsidP="004B05B3">
      <w:pPr>
        <w:pStyle w:val="EndNoteBibliography"/>
        <w:ind w:left="720" w:hanging="720"/>
      </w:pPr>
      <w:bookmarkStart w:id="21" w:name="_ENREF_21"/>
      <w:r w:rsidRPr="004B05B3">
        <w:t>FORESTRY COMMISSION 1991. Forestry Policy for Great Britain. Edinburgh: Forestry Commission.</w:t>
      </w:r>
      <w:bookmarkEnd w:id="21"/>
    </w:p>
    <w:p w14:paraId="78D4BF20" w14:textId="77777777" w:rsidR="004B05B3" w:rsidRPr="004B05B3" w:rsidRDefault="004B05B3" w:rsidP="004B05B3">
      <w:pPr>
        <w:pStyle w:val="EndNoteBibliography"/>
        <w:ind w:left="720" w:hanging="720"/>
      </w:pPr>
      <w:bookmarkStart w:id="22" w:name="_ENREF_22"/>
      <w:r w:rsidRPr="004B05B3">
        <w:t>FORESTRY COMMISSION 1994. Sustainable Forestry: The UK Programme Edinburgh: Forestry Commission.</w:t>
      </w:r>
      <w:bookmarkEnd w:id="22"/>
    </w:p>
    <w:p w14:paraId="508CC88E" w14:textId="77777777" w:rsidR="004B05B3" w:rsidRPr="004B05B3" w:rsidRDefault="004B05B3" w:rsidP="004B05B3">
      <w:pPr>
        <w:pStyle w:val="EndNoteBibliography"/>
        <w:ind w:left="720" w:hanging="720"/>
      </w:pPr>
      <w:bookmarkStart w:id="23" w:name="_ENREF_23"/>
      <w:r w:rsidRPr="004B05B3">
        <w:t>FORESTRY COMMISSION 1998. The UK Forestry Standard. The Government's Approach to Sustainable Forestry. Edinburgh: Forestry Commission.</w:t>
      </w:r>
      <w:bookmarkEnd w:id="23"/>
    </w:p>
    <w:p w14:paraId="073E5F98" w14:textId="639C7F09" w:rsidR="004B05B3" w:rsidRPr="004B05B3" w:rsidRDefault="004B05B3" w:rsidP="004B05B3">
      <w:pPr>
        <w:pStyle w:val="EndNoteBibliography"/>
        <w:ind w:left="720" w:hanging="720"/>
      </w:pPr>
      <w:bookmarkStart w:id="24" w:name="_ENREF_24"/>
      <w:r w:rsidRPr="004B05B3">
        <w:t xml:space="preserve">FORESTRY COMMISSION. 2006. </w:t>
      </w:r>
      <w:r w:rsidRPr="004B05B3">
        <w:rPr>
          <w:i/>
        </w:rPr>
        <w:t xml:space="preserve">History of Forestry Commission Grant Schemes </w:t>
      </w:r>
      <w:r w:rsidRPr="004B05B3">
        <w:t xml:space="preserve">[Online]. Available: </w:t>
      </w:r>
      <w:hyperlink r:id="rId10" w:history="1">
        <w:r w:rsidRPr="004B05B3">
          <w:rPr>
            <w:rStyle w:val="Hyperlink"/>
          </w:rPr>
          <w:t>http://www.forestry.gov.uk/pdf/HistoryFCGrantSchemes.pdf/$FILE/HistoryFCGrantSchemes.pdf</w:t>
        </w:r>
      </w:hyperlink>
      <w:r w:rsidRPr="004B05B3">
        <w:t xml:space="preserve"> [Accessed 10/07/2014 2014].</w:t>
      </w:r>
      <w:bookmarkEnd w:id="24"/>
    </w:p>
    <w:p w14:paraId="59DA94F8" w14:textId="77777777" w:rsidR="004B05B3" w:rsidRPr="004B05B3" w:rsidRDefault="004B05B3" w:rsidP="004B05B3">
      <w:pPr>
        <w:pStyle w:val="EndNoteBibliography"/>
        <w:ind w:left="720" w:hanging="720"/>
      </w:pPr>
      <w:bookmarkStart w:id="25" w:name="_ENREF_25"/>
      <w:r w:rsidRPr="004B05B3">
        <w:t>FORESTRY COMMISSION 2011. The UK Forestry Standard. Edinburgh, Forestry Commission.</w:t>
      </w:r>
      <w:bookmarkEnd w:id="25"/>
    </w:p>
    <w:p w14:paraId="2FA2816B" w14:textId="0824DE65" w:rsidR="004B05B3" w:rsidRPr="004B05B3" w:rsidRDefault="004B05B3" w:rsidP="004B05B3">
      <w:pPr>
        <w:pStyle w:val="EndNoteBibliography"/>
        <w:ind w:left="720" w:hanging="720"/>
      </w:pPr>
      <w:bookmarkStart w:id="26" w:name="_ENREF_26"/>
      <w:r w:rsidRPr="004B05B3">
        <w:t xml:space="preserve">FORESTRY COMMISSION. 2012. </w:t>
      </w:r>
      <w:r w:rsidRPr="004B05B3">
        <w:rPr>
          <w:i/>
        </w:rPr>
        <w:t xml:space="preserve">History of the Forestry Commission </w:t>
      </w:r>
      <w:r w:rsidRPr="004B05B3">
        <w:t xml:space="preserve">[Online]. Available: </w:t>
      </w:r>
      <w:hyperlink r:id="rId11" w:history="1">
        <w:r w:rsidRPr="004B05B3">
          <w:rPr>
            <w:rStyle w:val="Hyperlink"/>
          </w:rPr>
          <w:t>http://www.forestry.gov.uk/forestry/CMON-4UUM6R/</w:t>
        </w:r>
      </w:hyperlink>
      <w:r w:rsidRPr="004B05B3">
        <w:t xml:space="preserve"> [Accessed 28/06/2012 2012].</w:t>
      </w:r>
      <w:bookmarkEnd w:id="26"/>
    </w:p>
    <w:p w14:paraId="5966048F" w14:textId="77777777" w:rsidR="004B05B3" w:rsidRPr="004B05B3" w:rsidRDefault="004B05B3" w:rsidP="004B05B3">
      <w:pPr>
        <w:pStyle w:val="EndNoteBibliography"/>
        <w:ind w:left="720" w:hanging="720"/>
      </w:pPr>
      <w:bookmarkStart w:id="27" w:name="_ENREF_27"/>
      <w:r w:rsidRPr="004B05B3">
        <w:t xml:space="preserve">FORESTRY COMMISSION 2013. National Statistics on Woodland Area. NEWS RELEASE. No: 15968. </w:t>
      </w:r>
      <w:r w:rsidRPr="004B05B3">
        <w:rPr>
          <w:i/>
        </w:rPr>
        <w:t>In:</w:t>
      </w:r>
      <w:r w:rsidRPr="004B05B3">
        <w:t xml:space="preserve"> UNIT, E. A. S. (ed.). Farnham: Forestry Commission.</w:t>
      </w:r>
      <w:bookmarkEnd w:id="27"/>
    </w:p>
    <w:p w14:paraId="0F26F8AA" w14:textId="77777777" w:rsidR="004B05B3" w:rsidRPr="004B05B3" w:rsidRDefault="004B05B3" w:rsidP="004B05B3">
      <w:pPr>
        <w:pStyle w:val="EndNoteBibliography"/>
        <w:ind w:left="720" w:hanging="720"/>
      </w:pPr>
      <w:bookmarkStart w:id="28" w:name="_ENREF_28"/>
      <w:r w:rsidRPr="004B05B3">
        <w:t>GROVE, R. 1983. The Future for Forestry. Cambridge.</w:t>
      </w:r>
      <w:bookmarkEnd w:id="28"/>
    </w:p>
    <w:p w14:paraId="5D5C2F21" w14:textId="77777777" w:rsidR="004B05B3" w:rsidRPr="004B05B3" w:rsidRDefault="004B05B3" w:rsidP="004B05B3">
      <w:pPr>
        <w:pStyle w:val="EndNoteBibliography"/>
        <w:ind w:left="720" w:hanging="720"/>
      </w:pPr>
      <w:bookmarkStart w:id="29" w:name="_ENREF_29"/>
      <w:r w:rsidRPr="004B05B3">
        <w:t xml:space="preserve">HALL, P. A. 1993. Policy Paradigms, Social Learning, and the State: The Case of Economic Policymaking in Britain. </w:t>
      </w:r>
      <w:r w:rsidRPr="004B05B3">
        <w:rPr>
          <w:i/>
        </w:rPr>
        <w:t>Comparative Politics,</w:t>
      </w:r>
      <w:r w:rsidRPr="004B05B3">
        <w:t xml:space="preserve"> 25</w:t>
      </w:r>
      <w:r w:rsidRPr="004B05B3">
        <w:rPr>
          <w:b/>
        </w:rPr>
        <w:t>,</w:t>
      </w:r>
      <w:r w:rsidRPr="004B05B3">
        <w:t xml:space="preserve"> 275-296.</w:t>
      </w:r>
      <w:bookmarkEnd w:id="29"/>
    </w:p>
    <w:p w14:paraId="027FF531" w14:textId="77777777" w:rsidR="004B05B3" w:rsidRPr="004B05B3" w:rsidRDefault="004B05B3" w:rsidP="004B05B3">
      <w:pPr>
        <w:pStyle w:val="EndNoteBibliography"/>
        <w:ind w:left="720" w:hanging="720"/>
      </w:pPr>
      <w:bookmarkStart w:id="30" w:name="_ENREF_30"/>
      <w:r w:rsidRPr="004B05B3">
        <w:t>HM TREASURY 1972. Forestry in Great Britain: an Interdepartmental Cost/Benefit Study London: Her Majesty's Stationery Office.</w:t>
      </w:r>
      <w:bookmarkEnd w:id="30"/>
    </w:p>
    <w:p w14:paraId="3AAA682D" w14:textId="77777777" w:rsidR="004B05B3" w:rsidRPr="004B05B3" w:rsidRDefault="004B05B3" w:rsidP="004B05B3">
      <w:pPr>
        <w:pStyle w:val="EndNoteBibliography"/>
        <w:ind w:left="720" w:hanging="720"/>
      </w:pPr>
      <w:bookmarkStart w:id="31" w:name="_ENREF_31"/>
      <w:r w:rsidRPr="004B05B3">
        <w:t>HMSO 1919. Forestry Act 1919. London: Her Majesty's Stationery Office.</w:t>
      </w:r>
      <w:bookmarkEnd w:id="31"/>
    </w:p>
    <w:p w14:paraId="50A09FBF" w14:textId="77777777" w:rsidR="004B05B3" w:rsidRPr="004B05B3" w:rsidRDefault="004B05B3" w:rsidP="004B05B3">
      <w:pPr>
        <w:pStyle w:val="EndNoteBibliography"/>
        <w:ind w:left="720" w:hanging="720"/>
      </w:pPr>
      <w:bookmarkStart w:id="32" w:name="_ENREF_32"/>
      <w:r w:rsidRPr="004B05B3">
        <w:t>HMSO 1923. The Forestry (Transfer of Woods) Act 1923. London: Her Majesty's Stationery Office.</w:t>
      </w:r>
      <w:bookmarkEnd w:id="32"/>
    </w:p>
    <w:p w14:paraId="26BBC1D0" w14:textId="77777777" w:rsidR="004B05B3" w:rsidRPr="004B05B3" w:rsidRDefault="004B05B3" w:rsidP="004B05B3">
      <w:pPr>
        <w:pStyle w:val="EndNoteBibliography"/>
        <w:ind w:left="720" w:hanging="720"/>
      </w:pPr>
      <w:bookmarkStart w:id="33" w:name="_ENREF_33"/>
      <w:r w:rsidRPr="004B05B3">
        <w:t>HMSO 1943. Post-war Forest Policy of Great Britain. Cmd 6447. London: Her Majesty's Stationery Office.</w:t>
      </w:r>
      <w:bookmarkEnd w:id="33"/>
    </w:p>
    <w:p w14:paraId="7381F0F2" w14:textId="77777777" w:rsidR="004B05B3" w:rsidRPr="004B05B3" w:rsidRDefault="004B05B3" w:rsidP="004B05B3">
      <w:pPr>
        <w:pStyle w:val="EndNoteBibliography"/>
        <w:ind w:left="720" w:hanging="720"/>
      </w:pPr>
      <w:bookmarkStart w:id="34" w:name="_ENREF_34"/>
      <w:r w:rsidRPr="004B05B3">
        <w:lastRenderedPageBreak/>
        <w:t>HMSO 1944. Post-war forest policy. Private Woodlands. Cmd 6500. London: Her Majesty's Stationery Office.</w:t>
      </w:r>
      <w:bookmarkEnd w:id="34"/>
    </w:p>
    <w:p w14:paraId="7ADA195A" w14:textId="77777777" w:rsidR="004B05B3" w:rsidRPr="004B05B3" w:rsidRDefault="004B05B3" w:rsidP="004B05B3">
      <w:pPr>
        <w:pStyle w:val="EndNoteBibliography"/>
        <w:ind w:left="720" w:hanging="720"/>
      </w:pPr>
      <w:bookmarkStart w:id="35" w:name="_ENREF_35"/>
      <w:r w:rsidRPr="004B05B3">
        <w:t>HMSO 1945. The Forestry Act 1945. London: Her Majesty's Stationery Office.</w:t>
      </w:r>
      <w:bookmarkEnd w:id="35"/>
    </w:p>
    <w:p w14:paraId="02B258B0" w14:textId="77777777" w:rsidR="004B05B3" w:rsidRPr="004B05B3" w:rsidRDefault="004B05B3" w:rsidP="004B05B3">
      <w:pPr>
        <w:pStyle w:val="EndNoteBibliography"/>
        <w:ind w:left="720" w:hanging="720"/>
      </w:pPr>
      <w:bookmarkStart w:id="36" w:name="_ENREF_36"/>
      <w:r w:rsidRPr="004B05B3">
        <w:t>HMSO 1947a. The Forestry Act 1947. London: Her Majesty's Stationery Office.</w:t>
      </w:r>
      <w:bookmarkEnd w:id="36"/>
    </w:p>
    <w:p w14:paraId="6F4A1076" w14:textId="77777777" w:rsidR="004B05B3" w:rsidRPr="004B05B3" w:rsidRDefault="004B05B3" w:rsidP="004B05B3">
      <w:pPr>
        <w:pStyle w:val="EndNoteBibliography"/>
        <w:ind w:left="720" w:hanging="720"/>
      </w:pPr>
      <w:bookmarkStart w:id="37" w:name="_ENREF_37"/>
      <w:r w:rsidRPr="004B05B3">
        <w:t>HMSO 1947b. The Town and Country Planning Act 1947. London: Her Majesty's Stationery Office.</w:t>
      </w:r>
      <w:bookmarkEnd w:id="37"/>
    </w:p>
    <w:p w14:paraId="7FE3E134" w14:textId="77777777" w:rsidR="004B05B3" w:rsidRPr="004B05B3" w:rsidRDefault="004B05B3" w:rsidP="004B05B3">
      <w:pPr>
        <w:pStyle w:val="EndNoteBibliography"/>
        <w:ind w:left="720" w:hanging="720"/>
      </w:pPr>
      <w:bookmarkStart w:id="38" w:name="_ENREF_38"/>
      <w:r w:rsidRPr="004B05B3">
        <w:t>HMSO 1949a. National Parks Access to the Countryside Act 1949. London: Her Majesty's Stationery Office.</w:t>
      </w:r>
      <w:bookmarkEnd w:id="38"/>
    </w:p>
    <w:p w14:paraId="4F193139" w14:textId="77777777" w:rsidR="004B05B3" w:rsidRPr="004B05B3" w:rsidRDefault="004B05B3" w:rsidP="004B05B3">
      <w:pPr>
        <w:pStyle w:val="EndNoteBibliography"/>
        <w:ind w:left="720" w:hanging="720"/>
      </w:pPr>
      <w:bookmarkStart w:id="39" w:name="_ENREF_39"/>
      <w:r w:rsidRPr="004B05B3">
        <w:t>HMSO 1949b. National Parks and Access to the Countryside Act 1949. London: Her Majesty's Stationery Office.</w:t>
      </w:r>
      <w:bookmarkEnd w:id="39"/>
    </w:p>
    <w:p w14:paraId="652331F5" w14:textId="77777777" w:rsidR="004B05B3" w:rsidRPr="004B05B3" w:rsidRDefault="004B05B3" w:rsidP="004B05B3">
      <w:pPr>
        <w:pStyle w:val="EndNoteBibliography"/>
        <w:ind w:left="720" w:hanging="720"/>
      </w:pPr>
      <w:bookmarkStart w:id="40" w:name="_ENREF_40"/>
      <w:r w:rsidRPr="004B05B3">
        <w:t>HMSO 1951. The Forestry Act 1951. London: Her Majesty's Stationery Office.</w:t>
      </w:r>
      <w:bookmarkEnd w:id="40"/>
    </w:p>
    <w:p w14:paraId="4B097161" w14:textId="77777777" w:rsidR="004B05B3" w:rsidRPr="004B05B3" w:rsidRDefault="004B05B3" w:rsidP="004B05B3">
      <w:pPr>
        <w:pStyle w:val="EndNoteBibliography"/>
        <w:ind w:left="720" w:hanging="720"/>
      </w:pPr>
      <w:bookmarkStart w:id="41" w:name="_ENREF_41"/>
      <w:r w:rsidRPr="004B05B3">
        <w:t>HMSO 1967. The Forestry Act 1967. London: Her Majesty's Stationery Office.</w:t>
      </w:r>
      <w:bookmarkEnd w:id="41"/>
    </w:p>
    <w:p w14:paraId="61554E2E" w14:textId="77777777" w:rsidR="004B05B3" w:rsidRPr="004B05B3" w:rsidRDefault="004B05B3" w:rsidP="004B05B3">
      <w:pPr>
        <w:pStyle w:val="EndNoteBibliography"/>
        <w:ind w:left="720" w:hanging="720"/>
      </w:pPr>
      <w:bookmarkStart w:id="42" w:name="_ENREF_42"/>
      <w:r w:rsidRPr="004B05B3">
        <w:t>HMSO 1968. Countryside Act 1968. London: Her Majesty's Stationery Office.</w:t>
      </w:r>
      <w:bookmarkEnd w:id="42"/>
    </w:p>
    <w:p w14:paraId="7A70BB9A" w14:textId="77777777" w:rsidR="004B05B3" w:rsidRPr="004B05B3" w:rsidRDefault="004B05B3" w:rsidP="004B05B3">
      <w:pPr>
        <w:pStyle w:val="EndNoteBibliography"/>
        <w:ind w:left="720" w:hanging="720"/>
      </w:pPr>
      <w:bookmarkStart w:id="43" w:name="_ENREF_43"/>
      <w:r w:rsidRPr="004B05B3">
        <w:t>HMSO 1981. Wildlife and Countryside Act 1981. London: Her Majesty's Stationery Office.</w:t>
      </w:r>
      <w:bookmarkEnd w:id="43"/>
    </w:p>
    <w:p w14:paraId="3591E524" w14:textId="77777777" w:rsidR="004B05B3" w:rsidRPr="004B05B3" w:rsidRDefault="004B05B3" w:rsidP="004B05B3">
      <w:pPr>
        <w:pStyle w:val="EndNoteBibliography"/>
        <w:ind w:left="720" w:hanging="720"/>
      </w:pPr>
      <w:bookmarkStart w:id="44" w:name="_ENREF_44"/>
      <w:r w:rsidRPr="004B05B3">
        <w:t>HMSO 1985. Wildlife and Countryside (Amendment) Act 1985. London: Her Majesty's Stationery Office.</w:t>
      </w:r>
      <w:bookmarkEnd w:id="44"/>
    </w:p>
    <w:p w14:paraId="77FFFA9A" w14:textId="77777777" w:rsidR="004B05B3" w:rsidRPr="004B05B3" w:rsidRDefault="004B05B3" w:rsidP="004B05B3">
      <w:pPr>
        <w:pStyle w:val="EndNoteBibliography"/>
        <w:ind w:left="720" w:hanging="720"/>
      </w:pPr>
      <w:bookmarkStart w:id="45" w:name="_ENREF_45"/>
      <w:r w:rsidRPr="004B05B3">
        <w:t>HMSO 1994. Sustainable Forestry. The UK Programme. London: Her Majesty's Stationery Office.</w:t>
      </w:r>
      <w:bookmarkEnd w:id="45"/>
    </w:p>
    <w:p w14:paraId="0BCA1085" w14:textId="77777777" w:rsidR="004B05B3" w:rsidRPr="004B05B3" w:rsidRDefault="004B05B3" w:rsidP="004B05B3">
      <w:pPr>
        <w:pStyle w:val="EndNoteBibliography"/>
        <w:ind w:left="720" w:hanging="720"/>
      </w:pPr>
      <w:bookmarkStart w:id="46" w:name="_ENREF_46"/>
      <w:r w:rsidRPr="004B05B3">
        <w:t>HMSO 2000. Countryside Rights of Way Act 2000. London: Her Majesty's Stationery Office.</w:t>
      </w:r>
      <w:bookmarkEnd w:id="46"/>
    </w:p>
    <w:p w14:paraId="2F2B55DB" w14:textId="77777777" w:rsidR="004B05B3" w:rsidRPr="004B05B3" w:rsidRDefault="004B05B3" w:rsidP="004B05B3">
      <w:pPr>
        <w:pStyle w:val="EndNoteBibliography"/>
        <w:ind w:left="720" w:hanging="720"/>
      </w:pPr>
      <w:bookmarkStart w:id="47" w:name="_ENREF_47"/>
      <w:r w:rsidRPr="004B05B3">
        <w:t>HMSO 2006. The Natural Environment and Rural Communities Act 2006. London: Her Majesty's Stationery Office.</w:t>
      </w:r>
      <w:bookmarkEnd w:id="47"/>
    </w:p>
    <w:p w14:paraId="59A7A619" w14:textId="77777777" w:rsidR="004B05B3" w:rsidRPr="004B05B3" w:rsidRDefault="004B05B3" w:rsidP="004B05B3">
      <w:pPr>
        <w:pStyle w:val="EndNoteBibliography"/>
        <w:ind w:left="720" w:hanging="720"/>
      </w:pPr>
      <w:bookmarkStart w:id="48" w:name="_ENREF_48"/>
      <w:r w:rsidRPr="004B05B3">
        <w:t xml:space="preserve">HOLMES, G. D. 1975. History of Forestry and Forest Management. </w:t>
      </w:r>
      <w:r w:rsidRPr="004B05B3">
        <w:rPr>
          <w:i/>
        </w:rPr>
        <w:t>Philosophical Transactions of the Royal Society of London. Series B, Biological Sciences,</w:t>
      </w:r>
      <w:r w:rsidRPr="004B05B3">
        <w:t xml:space="preserve"> 271</w:t>
      </w:r>
      <w:r w:rsidRPr="004B05B3">
        <w:rPr>
          <w:b/>
        </w:rPr>
        <w:t>,</w:t>
      </w:r>
      <w:r w:rsidRPr="004B05B3">
        <w:t xml:space="preserve"> 69-80.</w:t>
      </w:r>
      <w:bookmarkEnd w:id="48"/>
    </w:p>
    <w:p w14:paraId="245B8ED5" w14:textId="77777777" w:rsidR="004B05B3" w:rsidRPr="004B05B3" w:rsidRDefault="004B05B3" w:rsidP="004B05B3">
      <w:pPr>
        <w:pStyle w:val="EndNoteBibliography"/>
        <w:ind w:left="720" w:hanging="720"/>
      </w:pPr>
      <w:bookmarkStart w:id="49" w:name="_ENREF_49"/>
      <w:r w:rsidRPr="004B05B3">
        <w:t xml:space="preserve">KENNEDY, J. J. &amp; QUIGLEY, T. M. 1998. Evolution of USDA Forest Service Organizational Culture and Adaptation Issues in Embracing an Ecosystem Management Paradigm. </w:t>
      </w:r>
      <w:r w:rsidRPr="004B05B3">
        <w:rPr>
          <w:i/>
        </w:rPr>
        <w:t>Landscape and Urban Planning,</w:t>
      </w:r>
      <w:r w:rsidRPr="004B05B3">
        <w:t xml:space="preserve"> 40</w:t>
      </w:r>
      <w:r w:rsidRPr="004B05B3">
        <w:rPr>
          <w:b/>
        </w:rPr>
        <w:t>,</w:t>
      </w:r>
      <w:r w:rsidRPr="004B05B3">
        <w:t xml:space="preserve"> 113-22.</w:t>
      </w:r>
      <w:bookmarkEnd w:id="49"/>
    </w:p>
    <w:p w14:paraId="1DB059F8" w14:textId="77777777" w:rsidR="004B05B3" w:rsidRPr="004B05B3" w:rsidRDefault="004B05B3" w:rsidP="004B05B3">
      <w:pPr>
        <w:pStyle w:val="EndNoteBibliography"/>
        <w:ind w:left="720" w:hanging="720"/>
      </w:pPr>
      <w:bookmarkStart w:id="50" w:name="_ENREF_50"/>
      <w:r w:rsidRPr="004B05B3">
        <w:t xml:space="preserve">KLINE, J. D., MAZZOTTA, M., SPIES, T. A. &amp; HARMON, M. E. 2013. Applying the Ecosystem Services Concept to Public Land Management. </w:t>
      </w:r>
      <w:r w:rsidRPr="004B05B3">
        <w:rPr>
          <w:i/>
        </w:rPr>
        <w:t>Agricultural and Resource Economics Review,</w:t>
      </w:r>
      <w:r w:rsidRPr="004B05B3">
        <w:t xml:space="preserve"> 42</w:t>
      </w:r>
      <w:r w:rsidRPr="004B05B3">
        <w:rPr>
          <w:b/>
        </w:rPr>
        <w:t>,</w:t>
      </w:r>
      <w:r w:rsidRPr="004B05B3">
        <w:t xml:space="preserve"> 139-158.</w:t>
      </w:r>
      <w:bookmarkEnd w:id="50"/>
    </w:p>
    <w:p w14:paraId="4C1632C1" w14:textId="77777777" w:rsidR="004B05B3" w:rsidRPr="004B05B3" w:rsidRDefault="004B05B3" w:rsidP="004B05B3">
      <w:pPr>
        <w:pStyle w:val="EndNoteBibliography"/>
        <w:ind w:left="720" w:hanging="720"/>
      </w:pPr>
      <w:bookmarkStart w:id="51" w:name="_ENREF_51"/>
      <w:r w:rsidRPr="004B05B3">
        <w:t xml:space="preserve">KUHN, T. S. 1962. </w:t>
      </w:r>
      <w:r w:rsidRPr="004B05B3">
        <w:rPr>
          <w:i/>
        </w:rPr>
        <w:t xml:space="preserve">The Structure of Scientific Revolutions, </w:t>
      </w:r>
      <w:r w:rsidRPr="004B05B3">
        <w:t>Chicago, University of Chicago Press.</w:t>
      </w:r>
      <w:bookmarkEnd w:id="51"/>
    </w:p>
    <w:p w14:paraId="096F1D4F" w14:textId="77777777" w:rsidR="004B05B3" w:rsidRPr="004B05B3" w:rsidRDefault="004B05B3" w:rsidP="004B05B3">
      <w:pPr>
        <w:pStyle w:val="EndNoteBibliography"/>
        <w:ind w:left="720" w:hanging="720"/>
      </w:pPr>
      <w:bookmarkStart w:id="52" w:name="_ENREF_52"/>
      <w:r w:rsidRPr="004B05B3">
        <w:t xml:space="preserve">LOWE, P., COX, G., MACEWEN, M., O'RIORDAN, T. &amp; WINTER, M. 1986. </w:t>
      </w:r>
      <w:r w:rsidRPr="004B05B3">
        <w:rPr>
          <w:i/>
        </w:rPr>
        <w:t xml:space="preserve">Countryside Conflicts: The Politics of Farming, Forestry and Conservation, </w:t>
      </w:r>
      <w:r w:rsidRPr="004B05B3">
        <w:t>Aldershot, Gower Publishing.</w:t>
      </w:r>
      <w:bookmarkEnd w:id="52"/>
    </w:p>
    <w:p w14:paraId="2CBE6466" w14:textId="77777777" w:rsidR="004B05B3" w:rsidRPr="004B05B3" w:rsidRDefault="004B05B3" w:rsidP="004B05B3">
      <w:pPr>
        <w:pStyle w:val="EndNoteBibliography"/>
        <w:ind w:left="720" w:hanging="720"/>
      </w:pPr>
      <w:bookmarkStart w:id="53" w:name="_ENREF_53"/>
      <w:r w:rsidRPr="004B05B3">
        <w:t xml:space="preserve">LYNCH, T. D. 1989. </w:t>
      </w:r>
      <w:r w:rsidRPr="004B05B3">
        <w:rPr>
          <w:i/>
        </w:rPr>
        <w:t xml:space="preserve">The Taxation of Woodlands in the United Kingdom, </w:t>
      </w:r>
      <w:r w:rsidRPr="004B05B3">
        <w:t xml:space="preserve">Edinburgh, W. Green &amp; Son </w:t>
      </w:r>
      <w:bookmarkEnd w:id="53"/>
    </w:p>
    <w:p w14:paraId="78B83691" w14:textId="77777777" w:rsidR="004B05B3" w:rsidRPr="004B05B3" w:rsidRDefault="004B05B3" w:rsidP="004B05B3">
      <w:pPr>
        <w:pStyle w:val="EndNoteBibliography"/>
        <w:ind w:left="720" w:hanging="720"/>
      </w:pPr>
      <w:bookmarkStart w:id="54" w:name="_ENREF_54"/>
      <w:r w:rsidRPr="004B05B3">
        <w:t xml:space="preserve">MASON, B. &amp; MENCUCCINI, M. 2014. Managing forests for ecosystem services - can spruce forests show the way? </w:t>
      </w:r>
      <w:r w:rsidRPr="004B05B3">
        <w:rPr>
          <w:i/>
        </w:rPr>
        <w:t>Forestry,</w:t>
      </w:r>
      <w:r w:rsidRPr="004B05B3">
        <w:t xml:space="preserve"> 87</w:t>
      </w:r>
      <w:r w:rsidRPr="004B05B3">
        <w:rPr>
          <w:b/>
        </w:rPr>
        <w:t>,</w:t>
      </w:r>
      <w:r w:rsidRPr="004B05B3">
        <w:t xml:space="preserve"> 189-191.</w:t>
      </w:r>
      <w:bookmarkEnd w:id="54"/>
    </w:p>
    <w:p w14:paraId="329D6DD4" w14:textId="77777777" w:rsidR="004B05B3" w:rsidRPr="004B05B3" w:rsidRDefault="004B05B3" w:rsidP="004B05B3">
      <w:pPr>
        <w:pStyle w:val="EndNoteBibliography"/>
        <w:ind w:left="720" w:hanging="720"/>
      </w:pPr>
      <w:bookmarkStart w:id="55" w:name="_ENREF_55"/>
      <w:r w:rsidRPr="004B05B3">
        <w:t xml:space="preserve">MASON, W. L. 2007. Changes in the management of British forests between 1945 and 2000 and possible future trends. </w:t>
      </w:r>
      <w:r w:rsidRPr="004B05B3">
        <w:rPr>
          <w:i/>
        </w:rPr>
        <w:t>Ibis,</w:t>
      </w:r>
      <w:r w:rsidRPr="004B05B3">
        <w:t xml:space="preserve"> 149</w:t>
      </w:r>
      <w:r w:rsidRPr="004B05B3">
        <w:rPr>
          <w:b/>
        </w:rPr>
        <w:t>,</w:t>
      </w:r>
      <w:r w:rsidRPr="004B05B3">
        <w:t xml:space="preserve"> 41-52.</w:t>
      </w:r>
      <w:bookmarkEnd w:id="55"/>
    </w:p>
    <w:p w14:paraId="6301C8B4" w14:textId="77777777" w:rsidR="004B05B3" w:rsidRPr="004B05B3" w:rsidRDefault="004B05B3" w:rsidP="004B05B3">
      <w:pPr>
        <w:pStyle w:val="EndNoteBibliography"/>
        <w:ind w:left="720" w:hanging="720"/>
      </w:pPr>
      <w:bookmarkStart w:id="56" w:name="_ENREF_56"/>
      <w:r w:rsidRPr="004B05B3">
        <w:t xml:space="preserve">MATHER, A. S. 1990. </w:t>
      </w:r>
      <w:r w:rsidRPr="004B05B3">
        <w:rPr>
          <w:i/>
        </w:rPr>
        <w:t xml:space="preserve">Global forest resources, </w:t>
      </w:r>
      <w:r w:rsidRPr="004B05B3">
        <w:t>London, Belhaven.</w:t>
      </w:r>
      <w:bookmarkEnd w:id="56"/>
    </w:p>
    <w:p w14:paraId="0971E09B" w14:textId="77777777" w:rsidR="004B05B3" w:rsidRPr="004B05B3" w:rsidRDefault="004B05B3" w:rsidP="004B05B3">
      <w:pPr>
        <w:pStyle w:val="EndNoteBibliography"/>
        <w:ind w:left="720" w:hanging="720"/>
      </w:pPr>
      <w:bookmarkStart w:id="57" w:name="_ENREF_57"/>
      <w:r w:rsidRPr="004B05B3">
        <w:t xml:space="preserve">MATHER, A. S. 1991. Pressures on British forest policy: prologue to the post-industrial forest? </w:t>
      </w:r>
      <w:r w:rsidRPr="004B05B3">
        <w:rPr>
          <w:i/>
        </w:rPr>
        <w:t>Area,</w:t>
      </w:r>
      <w:r w:rsidRPr="004B05B3">
        <w:t xml:space="preserve"> 23</w:t>
      </w:r>
      <w:r w:rsidRPr="004B05B3">
        <w:rPr>
          <w:b/>
        </w:rPr>
        <w:t>,</w:t>
      </w:r>
      <w:r w:rsidRPr="004B05B3">
        <w:t xml:space="preserve"> 245-253.</w:t>
      </w:r>
      <w:bookmarkEnd w:id="57"/>
    </w:p>
    <w:p w14:paraId="6A03A01E" w14:textId="77777777" w:rsidR="004B05B3" w:rsidRPr="004B05B3" w:rsidRDefault="004B05B3" w:rsidP="004B05B3">
      <w:pPr>
        <w:pStyle w:val="EndNoteBibliography"/>
        <w:ind w:left="720" w:hanging="720"/>
      </w:pPr>
      <w:bookmarkStart w:id="58" w:name="_ENREF_58"/>
      <w:r w:rsidRPr="004B05B3">
        <w:t xml:space="preserve">MATHER, A. S. 2001. Forests of consumption: postproductivism, postmaterialism, and the postindustrial forest </w:t>
      </w:r>
      <w:r w:rsidRPr="004B05B3">
        <w:rPr>
          <w:i/>
        </w:rPr>
        <w:t xml:space="preserve">Environment and Planning C, Government and Policy </w:t>
      </w:r>
      <w:r w:rsidRPr="004B05B3">
        <w:t>19</w:t>
      </w:r>
      <w:r w:rsidRPr="004B05B3">
        <w:rPr>
          <w:b/>
        </w:rPr>
        <w:t>,</w:t>
      </w:r>
      <w:r w:rsidRPr="004B05B3">
        <w:t xml:space="preserve"> 249-268.</w:t>
      </w:r>
      <w:bookmarkEnd w:id="58"/>
    </w:p>
    <w:p w14:paraId="3C5FF01A" w14:textId="77777777" w:rsidR="004B05B3" w:rsidRPr="004B05B3" w:rsidRDefault="004B05B3" w:rsidP="004B05B3">
      <w:pPr>
        <w:pStyle w:val="EndNoteBibliography"/>
        <w:ind w:left="720" w:hanging="720"/>
      </w:pPr>
      <w:bookmarkStart w:id="59" w:name="_ENREF_59"/>
      <w:r w:rsidRPr="004B05B3">
        <w:t>MCPFE 1993. Resolution H1. General Guidelines for the Sustainable Management of Forests in Europe. Helsinki: Ministerial Conference on the Protection of Forests in Europe.</w:t>
      </w:r>
      <w:bookmarkEnd w:id="59"/>
    </w:p>
    <w:p w14:paraId="57E99234" w14:textId="77777777" w:rsidR="004B05B3" w:rsidRPr="004B05B3" w:rsidRDefault="004B05B3" w:rsidP="004B05B3">
      <w:pPr>
        <w:pStyle w:val="EndNoteBibliography"/>
        <w:ind w:left="720" w:hanging="720"/>
      </w:pPr>
      <w:bookmarkStart w:id="60" w:name="_ENREF_60"/>
      <w:r w:rsidRPr="004B05B3">
        <w:t>MEA 2005. Millennium Ecosystem Assessment. Ecosystems and Human Well-being. Synthesis. Washington D.C.: Island Press.</w:t>
      </w:r>
      <w:bookmarkEnd w:id="60"/>
    </w:p>
    <w:p w14:paraId="6819C300" w14:textId="77777777" w:rsidR="004B05B3" w:rsidRPr="004B05B3" w:rsidRDefault="004B05B3" w:rsidP="004B05B3">
      <w:pPr>
        <w:pStyle w:val="EndNoteBibliography"/>
        <w:ind w:left="720" w:hanging="720"/>
      </w:pPr>
      <w:bookmarkStart w:id="61" w:name="_ENREF_61"/>
      <w:r w:rsidRPr="004B05B3">
        <w:t xml:space="preserve">MILBRATH, L. W. 1984. </w:t>
      </w:r>
      <w:r w:rsidRPr="004B05B3">
        <w:rPr>
          <w:i/>
        </w:rPr>
        <w:t xml:space="preserve">Environmentalists: Vanguard for a New Society, </w:t>
      </w:r>
      <w:r w:rsidRPr="004B05B3">
        <w:t>Albany, State University of New York Press.</w:t>
      </w:r>
      <w:bookmarkEnd w:id="61"/>
    </w:p>
    <w:p w14:paraId="16476DE2" w14:textId="77777777" w:rsidR="004B05B3" w:rsidRPr="004B05B3" w:rsidRDefault="004B05B3" w:rsidP="004B05B3">
      <w:pPr>
        <w:pStyle w:val="EndNoteBibliography"/>
        <w:ind w:left="720" w:hanging="720"/>
      </w:pPr>
      <w:bookmarkStart w:id="62" w:name="_ENREF_62"/>
      <w:r w:rsidRPr="004B05B3">
        <w:t xml:space="preserve">NAIL, S. 2010. </w:t>
      </w:r>
      <w:r w:rsidRPr="004B05B3">
        <w:rPr>
          <w:i/>
        </w:rPr>
        <w:t xml:space="preserve">Forest Policies and Social Change in England, </w:t>
      </w:r>
      <w:r w:rsidRPr="004B05B3">
        <w:t>[Dordrecht; London], Springer.</w:t>
      </w:r>
      <w:bookmarkEnd w:id="62"/>
    </w:p>
    <w:p w14:paraId="66B2952C" w14:textId="77777777" w:rsidR="004B05B3" w:rsidRPr="004B05B3" w:rsidRDefault="004B05B3" w:rsidP="004B05B3">
      <w:pPr>
        <w:pStyle w:val="EndNoteBibliography"/>
        <w:ind w:left="720" w:hanging="720"/>
      </w:pPr>
      <w:bookmarkStart w:id="63" w:name="_ENREF_63"/>
      <w:r w:rsidRPr="004B05B3">
        <w:t>NAO 1986. Review of Forestry Commission Objectives and Achievements London: Her Majesty's Stationery Office.</w:t>
      </w:r>
      <w:bookmarkEnd w:id="63"/>
    </w:p>
    <w:p w14:paraId="7A87EB52" w14:textId="77777777" w:rsidR="004B05B3" w:rsidRPr="004B05B3" w:rsidRDefault="004B05B3" w:rsidP="004B05B3">
      <w:pPr>
        <w:pStyle w:val="EndNoteBibliography"/>
        <w:ind w:left="720" w:hanging="720"/>
      </w:pPr>
      <w:bookmarkStart w:id="64" w:name="_ENREF_64"/>
      <w:r w:rsidRPr="004B05B3">
        <w:t>NCC 1986. Nature Conservation and Afforestation in Britain. Peterborough: Nature Conservancy Council.</w:t>
      </w:r>
      <w:bookmarkEnd w:id="64"/>
    </w:p>
    <w:p w14:paraId="798488A1" w14:textId="77777777" w:rsidR="004B05B3" w:rsidRPr="004B05B3" w:rsidRDefault="004B05B3" w:rsidP="004B05B3">
      <w:pPr>
        <w:pStyle w:val="EndNoteBibliography"/>
        <w:ind w:left="720" w:hanging="720"/>
      </w:pPr>
      <w:bookmarkStart w:id="65" w:name="_ENREF_65"/>
      <w:r w:rsidRPr="004B05B3">
        <w:t xml:space="preserve">OOSTHOEK, J. 2003. The colonial origins of scientific forestry in Britain. </w:t>
      </w:r>
      <w:r w:rsidRPr="004B05B3">
        <w:rPr>
          <w:i/>
        </w:rPr>
        <w:t>International Conference on the Forest and Environmental History of the British Empire and Commonwealth.</w:t>
      </w:r>
      <w:r w:rsidRPr="004B05B3">
        <w:t xml:space="preserve"> Centre for World Environmental History, University of Sussex.</w:t>
      </w:r>
      <w:bookmarkEnd w:id="65"/>
    </w:p>
    <w:p w14:paraId="61EE681B" w14:textId="77777777" w:rsidR="004B05B3" w:rsidRPr="004B05B3" w:rsidRDefault="004B05B3" w:rsidP="004B05B3">
      <w:pPr>
        <w:pStyle w:val="EndNoteBibliography"/>
        <w:ind w:left="720" w:hanging="720"/>
      </w:pPr>
      <w:bookmarkStart w:id="66" w:name="_ENREF_66"/>
      <w:r w:rsidRPr="004B05B3">
        <w:t xml:space="preserve">PRICE, C. 1997. Twenty-five years of forestry cost-benefit analysis in Britain. </w:t>
      </w:r>
      <w:r w:rsidRPr="004B05B3">
        <w:rPr>
          <w:i/>
        </w:rPr>
        <w:t>Forestry,</w:t>
      </w:r>
      <w:r w:rsidRPr="004B05B3">
        <w:t xml:space="preserve"> 70</w:t>
      </w:r>
      <w:r w:rsidRPr="004B05B3">
        <w:rPr>
          <w:b/>
        </w:rPr>
        <w:t>,</w:t>
      </w:r>
      <w:r w:rsidRPr="004B05B3">
        <w:t xml:space="preserve"> 173-189.</w:t>
      </w:r>
      <w:bookmarkEnd w:id="66"/>
    </w:p>
    <w:p w14:paraId="76716F18" w14:textId="77777777" w:rsidR="004B05B3" w:rsidRPr="004B05B3" w:rsidRDefault="004B05B3" w:rsidP="004B05B3">
      <w:pPr>
        <w:pStyle w:val="EndNoteBibliography"/>
        <w:ind w:left="720" w:hanging="720"/>
      </w:pPr>
      <w:bookmarkStart w:id="67" w:name="_ENREF_67"/>
      <w:r w:rsidRPr="004B05B3">
        <w:t>QUINE, C., CAHALAN, C., HESTER, A., HUMPHREY, J., KIRBY, K. J., MOFFAT, A. &amp; VALATIN, G. 2011. Chapter 8: Woodlands. UK National Ecosystem Assessment. Cambridge: UNEP-WCMC.</w:t>
      </w:r>
      <w:bookmarkEnd w:id="67"/>
    </w:p>
    <w:p w14:paraId="08416125" w14:textId="77777777" w:rsidR="004B05B3" w:rsidRPr="004B05B3" w:rsidRDefault="004B05B3" w:rsidP="004B05B3">
      <w:pPr>
        <w:pStyle w:val="EndNoteBibliography"/>
        <w:ind w:left="720" w:hanging="720"/>
      </w:pPr>
      <w:bookmarkStart w:id="68" w:name="_ENREF_68"/>
      <w:r w:rsidRPr="004B05B3">
        <w:lastRenderedPageBreak/>
        <w:t xml:space="preserve">QUINE, C. P., BAILEY, S. A. &amp; WATTS, K. 2013. PRACTITIONER'S PERSPECTIVE : Sustainable forest management in a time of ecosystem services frameworks: common ground and consequences. </w:t>
      </w:r>
      <w:r w:rsidRPr="004B05B3">
        <w:rPr>
          <w:i/>
        </w:rPr>
        <w:t>Journal of Applied Ecology,</w:t>
      </w:r>
      <w:r w:rsidRPr="004B05B3">
        <w:t xml:space="preserve"> 50</w:t>
      </w:r>
      <w:r w:rsidRPr="004B05B3">
        <w:rPr>
          <w:b/>
        </w:rPr>
        <w:t>,</w:t>
      </w:r>
      <w:r w:rsidRPr="004B05B3">
        <w:t xml:space="preserve"> 863-867.</w:t>
      </w:r>
      <w:bookmarkEnd w:id="68"/>
    </w:p>
    <w:p w14:paraId="45C5AEBB" w14:textId="77777777" w:rsidR="004B05B3" w:rsidRPr="004B05B3" w:rsidRDefault="004B05B3" w:rsidP="004B05B3">
      <w:pPr>
        <w:pStyle w:val="EndNoteBibliography"/>
        <w:ind w:left="720" w:hanging="720"/>
      </w:pPr>
      <w:bookmarkStart w:id="69" w:name="_ENREF_69"/>
      <w:r w:rsidRPr="004B05B3">
        <w:t xml:space="preserve">RACKHAM, O. 2006. </w:t>
      </w:r>
      <w:r w:rsidRPr="004B05B3">
        <w:rPr>
          <w:i/>
        </w:rPr>
        <w:t xml:space="preserve">Woodlands, </w:t>
      </w:r>
      <w:r w:rsidRPr="004B05B3">
        <w:t>London, Collins.</w:t>
      </w:r>
      <w:bookmarkEnd w:id="69"/>
    </w:p>
    <w:p w14:paraId="5F69991F" w14:textId="77777777" w:rsidR="004B05B3" w:rsidRPr="004B05B3" w:rsidRDefault="004B05B3" w:rsidP="004B05B3">
      <w:pPr>
        <w:pStyle w:val="EndNoteBibliography"/>
        <w:ind w:left="720" w:hanging="720"/>
      </w:pPr>
      <w:bookmarkStart w:id="70" w:name="_ENREF_70"/>
      <w:r w:rsidRPr="004B05B3">
        <w:t>RAMBLERS' ASSOCIATION 1971. Forestry: Time to Rethink. London.</w:t>
      </w:r>
      <w:bookmarkEnd w:id="70"/>
    </w:p>
    <w:p w14:paraId="0FF31D52" w14:textId="77777777" w:rsidR="004B05B3" w:rsidRPr="004B05B3" w:rsidRDefault="004B05B3" w:rsidP="004B05B3">
      <w:pPr>
        <w:pStyle w:val="EndNoteBibliography"/>
        <w:ind w:left="720" w:hanging="720"/>
      </w:pPr>
      <w:bookmarkStart w:id="71" w:name="_ENREF_71"/>
      <w:r w:rsidRPr="004B05B3">
        <w:t xml:space="preserve">REID, C. 1997. The Changing Pattern of Environmental Regulation: British Forestry and the Environmental Agenda. </w:t>
      </w:r>
      <w:r w:rsidRPr="004B05B3">
        <w:rPr>
          <w:i/>
        </w:rPr>
        <w:t>Journal of Environmental Law,</w:t>
      </w:r>
      <w:r w:rsidRPr="004B05B3">
        <w:t xml:space="preserve"> 9</w:t>
      </w:r>
      <w:r w:rsidRPr="004B05B3">
        <w:rPr>
          <w:b/>
        </w:rPr>
        <w:t>,</w:t>
      </w:r>
      <w:r w:rsidRPr="004B05B3">
        <w:t xml:space="preserve"> 23-42.</w:t>
      </w:r>
      <w:bookmarkEnd w:id="71"/>
    </w:p>
    <w:p w14:paraId="00B74A8C" w14:textId="77777777" w:rsidR="004B05B3" w:rsidRPr="004B05B3" w:rsidRDefault="004B05B3" w:rsidP="004B05B3">
      <w:pPr>
        <w:pStyle w:val="EndNoteBibliography"/>
        <w:ind w:left="720" w:hanging="720"/>
      </w:pPr>
      <w:bookmarkStart w:id="72" w:name="_ENREF_72"/>
      <w:r w:rsidRPr="004B05B3">
        <w:t xml:space="preserve">RICHARDS, E. G. 2003. </w:t>
      </w:r>
      <w:r w:rsidRPr="004B05B3">
        <w:rPr>
          <w:i/>
        </w:rPr>
        <w:t xml:space="preserve">British Forestry in the 20th century. Policy and Achievements, </w:t>
      </w:r>
      <w:r w:rsidRPr="004B05B3">
        <w:t>Leiden – Boston, Brill.</w:t>
      </w:r>
      <w:bookmarkEnd w:id="72"/>
    </w:p>
    <w:p w14:paraId="0C703388" w14:textId="77777777" w:rsidR="004B05B3" w:rsidRPr="004B05B3" w:rsidRDefault="004B05B3" w:rsidP="004B05B3">
      <w:pPr>
        <w:pStyle w:val="EndNoteBibliography"/>
        <w:ind w:left="720" w:hanging="720"/>
      </w:pPr>
      <w:bookmarkStart w:id="73" w:name="_ENREF_73"/>
      <w:r w:rsidRPr="004B05B3">
        <w:t>ROBERTSON, W. A. 1944. Post-War Forestry. A Report on Forest Policy prepared by the Royal Scottish Forestry Society and the Royal England Forestry Society. Edinburgh/London.</w:t>
      </w:r>
      <w:bookmarkEnd w:id="73"/>
    </w:p>
    <w:p w14:paraId="085E1285" w14:textId="77777777" w:rsidR="004B05B3" w:rsidRPr="004B05B3" w:rsidRDefault="004B05B3" w:rsidP="004B05B3">
      <w:pPr>
        <w:pStyle w:val="EndNoteBibliography"/>
        <w:ind w:left="720" w:hanging="720"/>
      </w:pPr>
      <w:bookmarkStart w:id="74" w:name="_ENREF_74"/>
      <w:r w:rsidRPr="004B05B3">
        <w:t xml:space="preserve">ROBINSON, R. L. 1927. British Forestry. </w:t>
      </w:r>
      <w:r w:rsidRPr="004B05B3">
        <w:rPr>
          <w:i/>
        </w:rPr>
        <w:t>Forestry,</w:t>
      </w:r>
      <w:r w:rsidRPr="004B05B3">
        <w:t xml:space="preserve"> 1</w:t>
      </w:r>
      <w:r w:rsidRPr="004B05B3">
        <w:rPr>
          <w:b/>
        </w:rPr>
        <w:t>,</w:t>
      </w:r>
      <w:r w:rsidRPr="004B05B3">
        <w:t xml:space="preserve"> 1-5.</w:t>
      </w:r>
      <w:bookmarkEnd w:id="74"/>
    </w:p>
    <w:p w14:paraId="45BB8747" w14:textId="77777777" w:rsidR="004B05B3" w:rsidRPr="004B05B3" w:rsidRDefault="004B05B3" w:rsidP="004B05B3">
      <w:pPr>
        <w:pStyle w:val="EndNoteBibliography"/>
        <w:ind w:left="720" w:hanging="720"/>
      </w:pPr>
      <w:bookmarkStart w:id="75" w:name="_ENREF_75"/>
      <w:r w:rsidRPr="004B05B3">
        <w:t>RSPB 1985. Forestry in the Flow Country: The Threat to Birds. Sandy: The Royal Society of the Protection of Birds.</w:t>
      </w:r>
      <w:bookmarkEnd w:id="75"/>
    </w:p>
    <w:p w14:paraId="59E74EBF" w14:textId="77777777" w:rsidR="004B05B3" w:rsidRPr="004B05B3" w:rsidRDefault="004B05B3" w:rsidP="004B05B3">
      <w:pPr>
        <w:pStyle w:val="EndNoteBibliography"/>
        <w:ind w:left="720" w:hanging="720"/>
      </w:pPr>
      <w:bookmarkStart w:id="76" w:name="_ENREF_76"/>
      <w:r w:rsidRPr="004B05B3">
        <w:t>SCBD 1992. UN Convention on Biological Diversity. Montreal: Secretariat of the Convention on Biological Diversity.</w:t>
      </w:r>
      <w:bookmarkEnd w:id="76"/>
    </w:p>
    <w:p w14:paraId="15F17E5E" w14:textId="77777777" w:rsidR="004B05B3" w:rsidRPr="004B05B3" w:rsidRDefault="004B05B3" w:rsidP="004B05B3">
      <w:pPr>
        <w:pStyle w:val="EndNoteBibliography"/>
        <w:ind w:left="720" w:hanging="720"/>
      </w:pPr>
      <w:bookmarkStart w:id="77" w:name="_ENREF_77"/>
      <w:r w:rsidRPr="004B05B3">
        <w:t>SCBD 1995. COP 2 Decision II/8: Preliminary consideration of components of biological diversity particularly under threat and action which could be taken under the convention. Montreal: Secretariat of the Convention on Biological Diversity,.</w:t>
      </w:r>
      <w:bookmarkEnd w:id="77"/>
    </w:p>
    <w:p w14:paraId="58BE133A" w14:textId="77777777" w:rsidR="004B05B3" w:rsidRPr="004B05B3" w:rsidRDefault="004B05B3" w:rsidP="004B05B3">
      <w:pPr>
        <w:pStyle w:val="EndNoteBibliography"/>
        <w:ind w:left="720" w:hanging="720"/>
      </w:pPr>
      <w:bookmarkStart w:id="78" w:name="_ENREF_78"/>
      <w:r w:rsidRPr="004B05B3">
        <w:t>SCBD 2000. SBSTTA 5 Recommendation V/10. Ecosystem approach: further conceptual elaboration. Montreal: Secretariat of the Convention on Biological Diversity,.</w:t>
      </w:r>
      <w:bookmarkEnd w:id="78"/>
    </w:p>
    <w:p w14:paraId="558BA93E" w14:textId="77777777" w:rsidR="004B05B3" w:rsidRPr="004B05B3" w:rsidRDefault="004B05B3" w:rsidP="004B05B3">
      <w:pPr>
        <w:pStyle w:val="EndNoteBibliography"/>
        <w:ind w:left="720" w:hanging="720"/>
      </w:pPr>
      <w:bookmarkStart w:id="79" w:name="_ENREF_79"/>
      <w:r w:rsidRPr="004B05B3">
        <w:t>SCHUETZ, J. P. 1990. Sylviculture 1. Principles d'education des forets. Zurich: Section Forestière, École Polytechnique Fédérale, Zurich.</w:t>
      </w:r>
      <w:bookmarkEnd w:id="79"/>
    </w:p>
    <w:p w14:paraId="252AB06F" w14:textId="77777777" w:rsidR="004B05B3" w:rsidRPr="004B05B3" w:rsidRDefault="004B05B3" w:rsidP="004B05B3">
      <w:pPr>
        <w:pStyle w:val="EndNoteBibliography"/>
        <w:ind w:left="720" w:hanging="720"/>
      </w:pPr>
      <w:bookmarkStart w:id="80" w:name="_ENREF_80"/>
      <w:r w:rsidRPr="004B05B3">
        <w:t xml:space="preserve">SKOGSTAD, G. (ed.) 2011. </w:t>
      </w:r>
      <w:r w:rsidRPr="004B05B3">
        <w:rPr>
          <w:i/>
        </w:rPr>
        <w:t xml:space="preserve">Policy Paradigm, Transnationalism, and Domestic Politics, </w:t>
      </w:r>
      <w:r w:rsidRPr="004B05B3">
        <w:t>Toronto: University of Toronto Press.</w:t>
      </w:r>
      <w:bookmarkEnd w:id="80"/>
    </w:p>
    <w:p w14:paraId="7FD3F185" w14:textId="77777777" w:rsidR="004B05B3" w:rsidRPr="004B05B3" w:rsidRDefault="004B05B3" w:rsidP="004B05B3">
      <w:pPr>
        <w:pStyle w:val="EndNoteBibliography"/>
        <w:ind w:left="720" w:hanging="720"/>
      </w:pPr>
      <w:bookmarkStart w:id="81" w:name="_ENREF_81"/>
      <w:r w:rsidRPr="004B05B3">
        <w:t xml:space="preserve">SKOGSTAD, G. &amp; SCHMIDT, V. 2011. Introduction. </w:t>
      </w:r>
      <w:r w:rsidRPr="004B05B3">
        <w:rPr>
          <w:i/>
        </w:rPr>
        <w:t>In:</w:t>
      </w:r>
      <w:r w:rsidRPr="004B05B3">
        <w:t xml:space="preserve"> SKOGSTAD, G. (ed.) </w:t>
      </w:r>
      <w:r w:rsidRPr="004B05B3">
        <w:rPr>
          <w:i/>
        </w:rPr>
        <w:t>Policy Paradigms, Transnationalism, and Domestic Politics.</w:t>
      </w:r>
      <w:r w:rsidRPr="004B05B3">
        <w:t xml:space="preserve"> Toronto: University of Toronto Press.</w:t>
      </w:r>
      <w:bookmarkEnd w:id="81"/>
    </w:p>
    <w:p w14:paraId="7F13CB3C" w14:textId="77777777" w:rsidR="004B05B3" w:rsidRPr="004B05B3" w:rsidRDefault="004B05B3" w:rsidP="004B05B3">
      <w:pPr>
        <w:pStyle w:val="EndNoteBibliography"/>
        <w:ind w:left="720" w:hanging="720"/>
      </w:pPr>
      <w:bookmarkStart w:id="82" w:name="_ENREF_82"/>
      <w:r w:rsidRPr="004B05B3">
        <w:t xml:space="preserve">SLEE, B. 2012. Present opportunities for sustainable and multifunctional forest management for the development of rural areas. </w:t>
      </w:r>
      <w:r w:rsidRPr="004B05B3">
        <w:rPr>
          <w:i/>
        </w:rPr>
        <w:t>Journal of Forest and Mountain Environments,</w:t>
      </w:r>
      <w:r w:rsidRPr="004B05B3">
        <w:t xml:space="preserve"> 67</w:t>
      </w:r>
      <w:r w:rsidRPr="004B05B3">
        <w:rPr>
          <w:b/>
        </w:rPr>
        <w:t>,</w:t>
      </w:r>
      <w:r w:rsidRPr="004B05B3">
        <w:t xml:space="preserve"> 147-160.</w:t>
      </w:r>
      <w:bookmarkEnd w:id="82"/>
    </w:p>
    <w:p w14:paraId="1D73BB11" w14:textId="77777777" w:rsidR="004B05B3" w:rsidRPr="004B05B3" w:rsidRDefault="004B05B3" w:rsidP="004B05B3">
      <w:pPr>
        <w:pStyle w:val="EndNoteBibliography"/>
        <w:ind w:left="720" w:hanging="720"/>
      </w:pPr>
      <w:bookmarkStart w:id="83" w:name="_ENREF_83"/>
      <w:r w:rsidRPr="004B05B3">
        <w:t xml:space="preserve">STEVEN, H. M. &amp; CARLISLE, A. 1959. </w:t>
      </w:r>
      <w:r w:rsidRPr="004B05B3">
        <w:rPr>
          <w:i/>
        </w:rPr>
        <w:t xml:space="preserve">The native pinewoods of Scotland, </w:t>
      </w:r>
      <w:r w:rsidRPr="004B05B3">
        <w:t>Edinburgh, Oliver and Boyd.</w:t>
      </w:r>
      <w:bookmarkEnd w:id="83"/>
    </w:p>
    <w:p w14:paraId="4BF32BF0" w14:textId="77777777" w:rsidR="004B05B3" w:rsidRPr="004B05B3" w:rsidRDefault="004B05B3" w:rsidP="004B05B3">
      <w:pPr>
        <w:pStyle w:val="EndNoteBibliography"/>
        <w:ind w:left="720" w:hanging="720"/>
      </w:pPr>
      <w:bookmarkStart w:id="84" w:name="_ENREF_84"/>
      <w:r w:rsidRPr="004B05B3">
        <w:t xml:space="preserve">SUREL, Y. 2000. The role of cognitive and normative frames in policy-making. </w:t>
      </w:r>
      <w:r w:rsidRPr="004B05B3">
        <w:rPr>
          <w:i/>
        </w:rPr>
        <w:t>Journal of European Public Policy,</w:t>
      </w:r>
      <w:r w:rsidRPr="004B05B3">
        <w:t xml:space="preserve"> 7</w:t>
      </w:r>
      <w:r w:rsidRPr="004B05B3">
        <w:rPr>
          <w:b/>
        </w:rPr>
        <w:t>,</w:t>
      </w:r>
      <w:r w:rsidRPr="004B05B3">
        <w:t xml:space="preserve"> 495-512.</w:t>
      </w:r>
      <w:bookmarkEnd w:id="84"/>
    </w:p>
    <w:p w14:paraId="095B5E32" w14:textId="77777777" w:rsidR="004B05B3" w:rsidRPr="004B05B3" w:rsidRDefault="004B05B3" w:rsidP="004B05B3">
      <w:pPr>
        <w:pStyle w:val="EndNoteBibliography"/>
        <w:ind w:left="720" w:hanging="720"/>
      </w:pPr>
      <w:bookmarkStart w:id="85" w:name="_ENREF_85"/>
      <w:r w:rsidRPr="004B05B3">
        <w:t xml:space="preserve">THOMAS, R. C. 1997. The Conservation of a Fragmented Ecosystem within a Cultural Landscape - The Case of Ancient Woodland in England. </w:t>
      </w:r>
      <w:r w:rsidRPr="004B05B3">
        <w:rPr>
          <w:i/>
        </w:rPr>
        <w:t>Biological Conservation,</w:t>
      </w:r>
      <w:r w:rsidRPr="004B05B3">
        <w:t xml:space="preserve"> 82</w:t>
      </w:r>
      <w:r w:rsidRPr="004B05B3">
        <w:rPr>
          <w:b/>
        </w:rPr>
        <w:t>,</w:t>
      </w:r>
      <w:r w:rsidRPr="004B05B3">
        <w:t xml:space="preserve"> 243-252.</w:t>
      </w:r>
      <w:bookmarkEnd w:id="85"/>
    </w:p>
    <w:p w14:paraId="5E90CF82" w14:textId="77777777" w:rsidR="004B05B3" w:rsidRPr="004B05B3" w:rsidRDefault="004B05B3" w:rsidP="004B05B3">
      <w:pPr>
        <w:pStyle w:val="EndNoteBibliography"/>
        <w:ind w:left="720" w:hanging="720"/>
      </w:pPr>
      <w:bookmarkStart w:id="86" w:name="_ENREF_86"/>
      <w:r w:rsidRPr="004B05B3">
        <w:t xml:space="preserve">TSOUVALIS, J. 2000. </w:t>
      </w:r>
      <w:r w:rsidRPr="004B05B3">
        <w:rPr>
          <w:i/>
        </w:rPr>
        <w:t xml:space="preserve">Critical Geography of Britain's State Forests, </w:t>
      </w:r>
      <w:r w:rsidRPr="004B05B3">
        <w:t>Oxford, Oxford University Press.</w:t>
      </w:r>
      <w:bookmarkEnd w:id="86"/>
    </w:p>
    <w:p w14:paraId="5AC4920C" w14:textId="77777777" w:rsidR="004B05B3" w:rsidRPr="004B05B3" w:rsidRDefault="004B05B3" w:rsidP="004B05B3">
      <w:pPr>
        <w:pStyle w:val="EndNoteBibliography"/>
        <w:ind w:left="720" w:hanging="720"/>
      </w:pPr>
      <w:bookmarkStart w:id="87" w:name="_ENREF_87"/>
      <w:r w:rsidRPr="004B05B3">
        <w:t>UK NEA 2011. The UK National Ecosystem Assessment: Technical Report. Cambridge: UNEP-WCMC.</w:t>
      </w:r>
      <w:bookmarkEnd w:id="87"/>
    </w:p>
    <w:p w14:paraId="6E454508" w14:textId="77777777" w:rsidR="004B05B3" w:rsidRPr="004B05B3" w:rsidRDefault="004B05B3" w:rsidP="004B05B3">
      <w:pPr>
        <w:pStyle w:val="EndNoteBibliography"/>
        <w:ind w:left="720" w:hanging="720"/>
      </w:pPr>
      <w:bookmarkStart w:id="88" w:name="_ENREF_88"/>
      <w:r w:rsidRPr="004B05B3">
        <w:t>UN 1979. The Convention on the Conservation of European Wildlife and Natural Habitat (Bern Convention). Geneva: United Nations.</w:t>
      </w:r>
      <w:bookmarkEnd w:id="88"/>
    </w:p>
    <w:p w14:paraId="1EE33FBC" w14:textId="77777777" w:rsidR="004B05B3" w:rsidRPr="004B05B3" w:rsidRDefault="004B05B3" w:rsidP="004B05B3">
      <w:pPr>
        <w:pStyle w:val="EndNoteBibliography"/>
        <w:ind w:left="720" w:hanging="720"/>
      </w:pPr>
      <w:bookmarkStart w:id="89" w:name="_ENREF_89"/>
      <w:r w:rsidRPr="004B05B3">
        <w:t>UNCED 1992. Non-legally binding authoritative statement of principles for a global consensus on the management, conservation and sustainable development of all types of forests. Rio de Janeiro: United Nations.</w:t>
      </w:r>
      <w:bookmarkEnd w:id="89"/>
    </w:p>
    <w:p w14:paraId="3596C31A" w14:textId="77777777" w:rsidR="004B05B3" w:rsidRPr="004B05B3" w:rsidRDefault="004B05B3" w:rsidP="004B05B3">
      <w:pPr>
        <w:pStyle w:val="EndNoteBibliography"/>
        <w:ind w:left="720" w:hanging="720"/>
      </w:pPr>
      <w:bookmarkStart w:id="90" w:name="_ENREF_90"/>
      <w:r w:rsidRPr="004B05B3">
        <w:t>UNEP 2003. Ecosystem Approach: Further Elaboration, Guidelines for Implementation and Relationship with Sustainable Forest Management. Montreal: UNEP/CBD.</w:t>
      </w:r>
      <w:bookmarkEnd w:id="90"/>
    </w:p>
    <w:p w14:paraId="48BB18C3" w14:textId="77777777" w:rsidR="004B05B3" w:rsidRPr="004B05B3" w:rsidRDefault="004B05B3" w:rsidP="004B05B3">
      <w:pPr>
        <w:pStyle w:val="EndNoteBibliography"/>
        <w:ind w:left="720" w:hanging="720"/>
        <w:rPr>
          <w:i/>
        </w:rPr>
      </w:pPr>
      <w:bookmarkStart w:id="91" w:name="_ENREF_91"/>
      <w:r w:rsidRPr="004B05B3">
        <w:t xml:space="preserve">VALATIN, G. &amp; STARLING, J. 2010. Valuation of ecosystem services provided by UK woodlands. </w:t>
      </w:r>
      <w:r w:rsidRPr="004B05B3">
        <w:rPr>
          <w:i/>
        </w:rPr>
        <w:t>UK NEA Economic Analysis Report.</w:t>
      </w:r>
      <w:bookmarkEnd w:id="91"/>
    </w:p>
    <w:p w14:paraId="5E03AC80" w14:textId="77777777" w:rsidR="004B05B3" w:rsidRPr="004B05B3" w:rsidRDefault="004B05B3" w:rsidP="004B05B3">
      <w:pPr>
        <w:pStyle w:val="EndNoteBibliography"/>
        <w:ind w:left="720" w:hanging="720"/>
      </w:pPr>
      <w:bookmarkStart w:id="92" w:name="_ENREF_92"/>
      <w:r w:rsidRPr="004B05B3">
        <w:t xml:space="preserve">WATKINS, C. 1990. </w:t>
      </w:r>
      <w:r w:rsidRPr="004B05B3">
        <w:rPr>
          <w:i/>
        </w:rPr>
        <w:t xml:space="preserve">Woodland Management and Conservation, </w:t>
      </w:r>
      <w:r w:rsidRPr="004B05B3">
        <w:t>Newton Abbot, David and Charles.</w:t>
      </w:r>
      <w:bookmarkEnd w:id="92"/>
    </w:p>
    <w:p w14:paraId="0AF26808" w14:textId="77777777" w:rsidR="004B05B3" w:rsidRPr="004B05B3" w:rsidRDefault="004B05B3" w:rsidP="004B05B3">
      <w:pPr>
        <w:pStyle w:val="EndNoteBibliography"/>
        <w:ind w:left="720" w:hanging="720"/>
      </w:pPr>
      <w:bookmarkStart w:id="93" w:name="_ENREF_93"/>
      <w:r w:rsidRPr="004B05B3">
        <w:t xml:space="preserve">WAYLEN, K. A., HASTINGS, E. J., BANKS, E. A., HOLSTEAD, K. L., IRVINE, R. J. &amp; BLACKSTOCK, K. L. 2014. The Need to Disentangle Key Concepts from Ecosystem-Approach Jargon. </w:t>
      </w:r>
      <w:r w:rsidRPr="004B05B3">
        <w:rPr>
          <w:i/>
        </w:rPr>
        <w:t>Conservation Biology,</w:t>
      </w:r>
      <w:r w:rsidRPr="004B05B3">
        <w:t xml:space="preserve"> 28</w:t>
      </w:r>
      <w:r w:rsidRPr="004B05B3">
        <w:rPr>
          <w:b/>
        </w:rPr>
        <w:t>,</w:t>
      </w:r>
      <w:r w:rsidRPr="004B05B3">
        <w:t xml:space="preserve"> 1215–1224.</w:t>
      </w:r>
      <w:bookmarkEnd w:id="93"/>
    </w:p>
    <w:p w14:paraId="078F4BFF" w14:textId="77777777" w:rsidR="004B05B3" w:rsidRPr="004B05B3" w:rsidRDefault="004B05B3" w:rsidP="004B05B3">
      <w:pPr>
        <w:pStyle w:val="EndNoteBibliography"/>
        <w:ind w:left="720" w:hanging="720"/>
      </w:pPr>
      <w:bookmarkStart w:id="94" w:name="_ENREF_94"/>
      <w:r w:rsidRPr="004B05B3">
        <w:t>ZUCKERMAN, S. 1957. Forestry, Agriculture and Marginal Land. A Report by the Natural Resources Committee. London: Her Majesty's Stationery Office.</w:t>
      </w:r>
      <w:bookmarkEnd w:id="94"/>
    </w:p>
    <w:p w14:paraId="128AB2D5" w14:textId="183922B4" w:rsidR="004D106E" w:rsidRDefault="00F23E5B" w:rsidP="00A93764">
      <w:pPr>
        <w:pStyle w:val="ListParagraph"/>
        <w:spacing w:line="276" w:lineRule="auto"/>
        <w:rPr>
          <w:rFonts w:cs="Arial"/>
          <w:sz w:val="24"/>
          <w:szCs w:val="24"/>
        </w:rPr>
      </w:pPr>
      <w:r>
        <w:rPr>
          <w:rFonts w:cs="Arial"/>
          <w:sz w:val="24"/>
          <w:szCs w:val="24"/>
        </w:rPr>
        <w:fldChar w:fldCharType="end"/>
      </w:r>
    </w:p>
    <w:sectPr w:rsidR="004D106E" w:rsidSect="00795B0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889EE" w14:textId="77777777" w:rsidR="008609C3" w:rsidRDefault="008609C3" w:rsidP="00AF4B8A">
      <w:r>
        <w:separator/>
      </w:r>
    </w:p>
  </w:endnote>
  <w:endnote w:type="continuationSeparator" w:id="0">
    <w:p w14:paraId="6D1859DC" w14:textId="77777777" w:rsidR="008609C3" w:rsidRDefault="008609C3" w:rsidP="00AF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75B0" w14:textId="77777777" w:rsidR="008609C3" w:rsidRDefault="00860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A961" w14:textId="77777777" w:rsidR="008609C3" w:rsidRDefault="008609C3">
    <w:pPr>
      <w:pStyle w:val="Footer"/>
      <w:jc w:val="center"/>
    </w:pPr>
    <w:r>
      <w:fldChar w:fldCharType="begin"/>
    </w:r>
    <w:r>
      <w:instrText xml:space="preserve"> PAGE   \* MERGEFORMAT </w:instrText>
    </w:r>
    <w:r>
      <w:fldChar w:fldCharType="separate"/>
    </w:r>
    <w:r w:rsidR="00756FFF">
      <w:rPr>
        <w:noProof/>
      </w:rPr>
      <w:t>1</w:t>
    </w:r>
    <w:r>
      <w:rPr>
        <w:noProof/>
      </w:rPr>
      <w:fldChar w:fldCharType="end"/>
    </w:r>
  </w:p>
  <w:p w14:paraId="45E7B8A4" w14:textId="77777777" w:rsidR="008609C3" w:rsidRDefault="00860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535E0" w14:textId="77777777" w:rsidR="008609C3" w:rsidRDefault="00860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8AFE1" w14:textId="77777777" w:rsidR="008609C3" w:rsidRDefault="008609C3" w:rsidP="00AF4B8A">
      <w:r>
        <w:separator/>
      </w:r>
    </w:p>
  </w:footnote>
  <w:footnote w:type="continuationSeparator" w:id="0">
    <w:p w14:paraId="24A7A26A" w14:textId="77777777" w:rsidR="008609C3" w:rsidRDefault="008609C3" w:rsidP="00AF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CD90" w14:textId="77777777" w:rsidR="008609C3" w:rsidRDefault="00860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366C" w14:textId="00AC1D65" w:rsidR="008609C3" w:rsidRDefault="008609C3" w:rsidP="004B08C4">
    <w:pPr>
      <w:pStyle w:val="Header"/>
      <w:tabs>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4A3DC" w14:textId="77777777" w:rsidR="008609C3" w:rsidRDefault="00860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C91"/>
    <w:multiLevelType w:val="hybridMultilevel"/>
    <w:tmpl w:val="2084CE8A"/>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17335"/>
    <w:multiLevelType w:val="hybridMultilevel"/>
    <w:tmpl w:val="A12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87D45"/>
    <w:multiLevelType w:val="hybridMultilevel"/>
    <w:tmpl w:val="DC08D3CE"/>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47BB2"/>
    <w:multiLevelType w:val="hybridMultilevel"/>
    <w:tmpl w:val="739A34D8"/>
    <w:lvl w:ilvl="0" w:tplc="25D82E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44300"/>
    <w:multiLevelType w:val="hybridMultilevel"/>
    <w:tmpl w:val="57582E84"/>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DD7C65"/>
    <w:multiLevelType w:val="hybridMultilevel"/>
    <w:tmpl w:val="39CA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7F2870"/>
    <w:multiLevelType w:val="hybridMultilevel"/>
    <w:tmpl w:val="2B5CD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B67C7B"/>
    <w:multiLevelType w:val="hybridMultilevel"/>
    <w:tmpl w:val="2AC8B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7B4DC0"/>
    <w:multiLevelType w:val="hybridMultilevel"/>
    <w:tmpl w:val="F01262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C373C6"/>
    <w:multiLevelType w:val="multilevel"/>
    <w:tmpl w:val="88B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E6009"/>
    <w:multiLevelType w:val="hybridMultilevel"/>
    <w:tmpl w:val="5C105D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A2806"/>
    <w:multiLevelType w:val="hybridMultilevel"/>
    <w:tmpl w:val="FB2460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04A405F"/>
    <w:multiLevelType w:val="hybridMultilevel"/>
    <w:tmpl w:val="95B4AD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9636A4"/>
    <w:multiLevelType w:val="hybridMultilevel"/>
    <w:tmpl w:val="DDDA8CD8"/>
    <w:lvl w:ilvl="0" w:tplc="25D82ED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442D09"/>
    <w:multiLevelType w:val="hybridMultilevel"/>
    <w:tmpl w:val="79844B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E05801"/>
    <w:multiLevelType w:val="hybridMultilevel"/>
    <w:tmpl w:val="CF86F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955B29"/>
    <w:multiLevelType w:val="hybridMultilevel"/>
    <w:tmpl w:val="18FCF464"/>
    <w:lvl w:ilvl="0" w:tplc="25D82E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8C1BFA"/>
    <w:multiLevelType w:val="hybridMultilevel"/>
    <w:tmpl w:val="18F83FC0"/>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6701D8"/>
    <w:multiLevelType w:val="hybridMultilevel"/>
    <w:tmpl w:val="D1EA857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FA2F95"/>
    <w:multiLevelType w:val="hybridMultilevel"/>
    <w:tmpl w:val="0E66C08C"/>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D05E83"/>
    <w:multiLevelType w:val="hybridMultilevel"/>
    <w:tmpl w:val="C95440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233DC6"/>
    <w:multiLevelType w:val="hybridMultilevel"/>
    <w:tmpl w:val="16E8358A"/>
    <w:lvl w:ilvl="0" w:tplc="8CE8173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B3114D"/>
    <w:multiLevelType w:val="hybridMultilevel"/>
    <w:tmpl w:val="F22867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4F6B3E"/>
    <w:multiLevelType w:val="hybridMultilevel"/>
    <w:tmpl w:val="80747E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25B456C"/>
    <w:multiLevelType w:val="hybridMultilevel"/>
    <w:tmpl w:val="271CD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37692F"/>
    <w:multiLevelType w:val="hybridMultilevel"/>
    <w:tmpl w:val="09846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377245"/>
    <w:multiLevelType w:val="hybridMultilevel"/>
    <w:tmpl w:val="418AA02C"/>
    <w:lvl w:ilvl="0" w:tplc="902A45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5A55EE"/>
    <w:multiLevelType w:val="hybridMultilevel"/>
    <w:tmpl w:val="8252F5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7923AEA"/>
    <w:multiLevelType w:val="hybridMultilevel"/>
    <w:tmpl w:val="0CC09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9960BAE"/>
    <w:multiLevelType w:val="hybridMultilevel"/>
    <w:tmpl w:val="9D287D1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9C63855"/>
    <w:multiLevelType w:val="hybridMultilevel"/>
    <w:tmpl w:val="9BE8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36EDD"/>
    <w:multiLevelType w:val="hybridMultilevel"/>
    <w:tmpl w:val="AE069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E4E2A39"/>
    <w:multiLevelType w:val="hybridMultilevel"/>
    <w:tmpl w:val="A0B61142"/>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7733D8"/>
    <w:multiLevelType w:val="hybridMultilevel"/>
    <w:tmpl w:val="442A5D44"/>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8955AA"/>
    <w:multiLevelType w:val="hybridMultilevel"/>
    <w:tmpl w:val="8AFC56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2BB5BA8"/>
    <w:multiLevelType w:val="hybridMultilevel"/>
    <w:tmpl w:val="000C2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5D4469D"/>
    <w:multiLevelType w:val="hybridMultilevel"/>
    <w:tmpl w:val="8EAE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E83FD9"/>
    <w:multiLevelType w:val="hybridMultilevel"/>
    <w:tmpl w:val="72CA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D06A82"/>
    <w:multiLevelType w:val="hybridMultilevel"/>
    <w:tmpl w:val="9C0E567E"/>
    <w:lvl w:ilvl="0" w:tplc="25D82E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3D159B"/>
    <w:multiLevelType w:val="hybridMultilevel"/>
    <w:tmpl w:val="8C82B88A"/>
    <w:lvl w:ilvl="0" w:tplc="8CE8173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62B2A87"/>
    <w:multiLevelType w:val="hybridMultilevel"/>
    <w:tmpl w:val="67F46B2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9807E51"/>
    <w:multiLevelType w:val="hybridMultilevel"/>
    <w:tmpl w:val="D19ABF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F7218AB"/>
    <w:multiLevelType w:val="hybridMultilevel"/>
    <w:tmpl w:val="366636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6"/>
  </w:num>
  <w:num w:numId="3">
    <w:abstractNumId w:val="5"/>
  </w:num>
  <w:num w:numId="4">
    <w:abstractNumId w:val="37"/>
  </w:num>
  <w:num w:numId="5">
    <w:abstractNumId w:val="1"/>
  </w:num>
  <w:num w:numId="6">
    <w:abstractNumId w:val="26"/>
  </w:num>
  <w:num w:numId="7">
    <w:abstractNumId w:val="15"/>
  </w:num>
  <w:num w:numId="8">
    <w:abstractNumId w:val="20"/>
  </w:num>
  <w:num w:numId="9">
    <w:abstractNumId w:val="14"/>
  </w:num>
  <w:num w:numId="10">
    <w:abstractNumId w:val="24"/>
  </w:num>
  <w:num w:numId="11">
    <w:abstractNumId w:val="10"/>
  </w:num>
  <w:num w:numId="12">
    <w:abstractNumId w:val="28"/>
  </w:num>
  <w:num w:numId="13">
    <w:abstractNumId w:val="35"/>
  </w:num>
  <w:num w:numId="14">
    <w:abstractNumId w:val="13"/>
  </w:num>
  <w:num w:numId="15">
    <w:abstractNumId w:val="31"/>
  </w:num>
  <w:num w:numId="16">
    <w:abstractNumId w:val="23"/>
  </w:num>
  <w:num w:numId="17">
    <w:abstractNumId w:val="3"/>
  </w:num>
  <w:num w:numId="18">
    <w:abstractNumId w:val="38"/>
  </w:num>
  <w:num w:numId="19">
    <w:abstractNumId w:val="16"/>
  </w:num>
  <w:num w:numId="20">
    <w:abstractNumId w:val="34"/>
  </w:num>
  <w:num w:numId="21">
    <w:abstractNumId w:val="39"/>
  </w:num>
  <w:num w:numId="22">
    <w:abstractNumId w:val="21"/>
  </w:num>
  <w:num w:numId="23">
    <w:abstractNumId w:val="18"/>
  </w:num>
  <w:num w:numId="24">
    <w:abstractNumId w:val="32"/>
  </w:num>
  <w:num w:numId="25">
    <w:abstractNumId w:val="42"/>
  </w:num>
  <w:num w:numId="26">
    <w:abstractNumId w:val="8"/>
  </w:num>
  <w:num w:numId="27">
    <w:abstractNumId w:val="12"/>
  </w:num>
  <w:num w:numId="28">
    <w:abstractNumId w:val="41"/>
  </w:num>
  <w:num w:numId="29">
    <w:abstractNumId w:val="9"/>
  </w:num>
  <w:num w:numId="30">
    <w:abstractNumId w:val="22"/>
  </w:num>
  <w:num w:numId="31">
    <w:abstractNumId w:val="7"/>
  </w:num>
  <w:num w:numId="32">
    <w:abstractNumId w:val="11"/>
  </w:num>
  <w:num w:numId="33">
    <w:abstractNumId w:val="19"/>
  </w:num>
  <w:num w:numId="34">
    <w:abstractNumId w:val="2"/>
  </w:num>
  <w:num w:numId="35">
    <w:abstractNumId w:val="17"/>
  </w:num>
  <w:num w:numId="36">
    <w:abstractNumId w:val="30"/>
  </w:num>
  <w:num w:numId="37">
    <w:abstractNumId w:val="4"/>
  </w:num>
  <w:num w:numId="38">
    <w:abstractNumId w:val="29"/>
  </w:num>
  <w:num w:numId="39">
    <w:abstractNumId w:val="40"/>
  </w:num>
  <w:num w:numId="40">
    <w:abstractNumId w:val="6"/>
  </w:num>
  <w:num w:numId="41">
    <w:abstractNumId w:val="0"/>
  </w:num>
  <w:num w:numId="42">
    <w:abstractNumId w:val="33"/>
  </w:num>
  <w:num w:numId="4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hdrShapeDefaults>
    <o:shapedefaults v:ext="edit" spidmax="552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0&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vs5srr06trrpoez204vzzfwsfee5psv0w90&quot;&gt;My EndNote Library PhD&lt;record-ids&gt;&lt;item&gt;175&lt;/item&gt;&lt;item&gt;182&lt;/item&gt;&lt;item&gt;771&lt;/item&gt;&lt;item&gt;822&lt;/item&gt;&lt;item&gt;859&lt;/item&gt;&lt;item&gt;865&lt;/item&gt;&lt;item&gt;910&lt;/item&gt;&lt;item&gt;918&lt;/item&gt;&lt;item&gt;919&lt;/item&gt;&lt;item&gt;1016&lt;/item&gt;&lt;item&gt;1046&lt;/item&gt;&lt;item&gt;1048&lt;/item&gt;&lt;item&gt;1049&lt;/item&gt;&lt;item&gt;1057&lt;/item&gt;&lt;item&gt;1064&lt;/item&gt;&lt;item&gt;1065&lt;/item&gt;&lt;item&gt;1066&lt;/item&gt;&lt;item&gt;1074&lt;/item&gt;&lt;item&gt;1075&lt;/item&gt;&lt;item&gt;1090&lt;/item&gt;&lt;item&gt;1091&lt;/item&gt;&lt;item&gt;1092&lt;/item&gt;&lt;item&gt;1093&lt;/item&gt;&lt;item&gt;1094&lt;/item&gt;&lt;item&gt;1095&lt;/item&gt;&lt;item&gt;1096&lt;/item&gt;&lt;item&gt;1097&lt;/item&gt;&lt;item&gt;1100&lt;/item&gt;&lt;item&gt;1101&lt;/item&gt;&lt;item&gt;1103&lt;/item&gt;&lt;item&gt;1110&lt;/item&gt;&lt;item&gt;1112&lt;/item&gt;&lt;item&gt;1116&lt;/item&gt;&lt;item&gt;1117&lt;/item&gt;&lt;item&gt;1119&lt;/item&gt;&lt;item&gt;1120&lt;/item&gt;&lt;item&gt;1121&lt;/item&gt;&lt;item&gt;1132&lt;/item&gt;&lt;item&gt;1133&lt;/item&gt;&lt;item&gt;1134&lt;/item&gt;&lt;item&gt;1137&lt;/item&gt;&lt;item&gt;1142&lt;/item&gt;&lt;item&gt;1143&lt;/item&gt;&lt;item&gt;1144&lt;/item&gt;&lt;item&gt;1145&lt;/item&gt;&lt;item&gt;1146&lt;/item&gt;&lt;item&gt;1148&lt;/item&gt;&lt;item&gt;1150&lt;/item&gt;&lt;item&gt;1164&lt;/item&gt;&lt;item&gt;1233&lt;/item&gt;&lt;item&gt;1234&lt;/item&gt;&lt;item&gt;1236&lt;/item&gt;&lt;item&gt;1241&lt;/item&gt;&lt;item&gt;1242&lt;/item&gt;&lt;item&gt;1243&lt;/item&gt;&lt;item&gt;1244&lt;/item&gt;&lt;item&gt;1247&lt;/item&gt;&lt;item&gt;1258&lt;/item&gt;&lt;item&gt;1259&lt;/item&gt;&lt;item&gt;1276&lt;/item&gt;&lt;item&gt;1277&lt;/item&gt;&lt;item&gt;1286&lt;/item&gt;&lt;item&gt;1328&lt;/item&gt;&lt;item&gt;1337&lt;/item&gt;&lt;item&gt;1344&lt;/item&gt;&lt;item&gt;1357&lt;/item&gt;&lt;item&gt;1364&lt;/item&gt;&lt;item&gt;1395&lt;/item&gt;&lt;item&gt;1401&lt;/item&gt;&lt;item&gt;1403&lt;/item&gt;&lt;item&gt;1404&lt;/item&gt;&lt;item&gt;1405&lt;/item&gt;&lt;item&gt;1406&lt;/item&gt;&lt;item&gt;1408&lt;/item&gt;&lt;item&gt;1411&lt;/item&gt;&lt;item&gt;1412&lt;/item&gt;&lt;item&gt;1413&lt;/item&gt;&lt;item&gt;1414&lt;/item&gt;&lt;item&gt;1415&lt;/item&gt;&lt;item&gt;1416&lt;/item&gt;&lt;item&gt;1418&lt;/item&gt;&lt;item&gt;1422&lt;/item&gt;&lt;item&gt;1423&lt;/item&gt;&lt;item&gt;1424&lt;/item&gt;&lt;item&gt;1426&lt;/item&gt;&lt;item&gt;1427&lt;/item&gt;&lt;item&gt;1428&lt;/item&gt;&lt;item&gt;1430&lt;/item&gt;&lt;item&gt;1431&lt;/item&gt;&lt;item&gt;1432&lt;/item&gt;&lt;item&gt;1450&lt;/item&gt;&lt;item&gt;1455&lt;/item&gt;&lt;item&gt;1466&lt;/item&gt;&lt;item&gt;1480&lt;/item&gt;&lt;/record-ids&gt;&lt;/item&gt;&lt;/Libraries&gt;"/>
  </w:docVars>
  <w:rsids>
    <w:rsidRoot w:val="00C20F65"/>
    <w:rsid w:val="000000A4"/>
    <w:rsid w:val="000002E5"/>
    <w:rsid w:val="00000495"/>
    <w:rsid w:val="0000076F"/>
    <w:rsid w:val="00000D4A"/>
    <w:rsid w:val="00000FA3"/>
    <w:rsid w:val="000012A2"/>
    <w:rsid w:val="0000139A"/>
    <w:rsid w:val="0000164B"/>
    <w:rsid w:val="000018B5"/>
    <w:rsid w:val="00001956"/>
    <w:rsid w:val="00001AE8"/>
    <w:rsid w:val="00001D5F"/>
    <w:rsid w:val="00002306"/>
    <w:rsid w:val="00002343"/>
    <w:rsid w:val="000025EB"/>
    <w:rsid w:val="00002A45"/>
    <w:rsid w:val="00003537"/>
    <w:rsid w:val="00003751"/>
    <w:rsid w:val="00004058"/>
    <w:rsid w:val="00004443"/>
    <w:rsid w:val="0000444E"/>
    <w:rsid w:val="000049EF"/>
    <w:rsid w:val="00004D9F"/>
    <w:rsid w:val="00004F23"/>
    <w:rsid w:val="00005CBA"/>
    <w:rsid w:val="00005D72"/>
    <w:rsid w:val="000063C4"/>
    <w:rsid w:val="000074AC"/>
    <w:rsid w:val="00007736"/>
    <w:rsid w:val="00010194"/>
    <w:rsid w:val="000103A7"/>
    <w:rsid w:val="0001057A"/>
    <w:rsid w:val="0001079B"/>
    <w:rsid w:val="000107A9"/>
    <w:rsid w:val="000108D8"/>
    <w:rsid w:val="000109C6"/>
    <w:rsid w:val="00010CC1"/>
    <w:rsid w:val="00010EED"/>
    <w:rsid w:val="000111B3"/>
    <w:rsid w:val="00011229"/>
    <w:rsid w:val="00011BBC"/>
    <w:rsid w:val="00011D56"/>
    <w:rsid w:val="000121FF"/>
    <w:rsid w:val="00012570"/>
    <w:rsid w:val="00012721"/>
    <w:rsid w:val="000127A5"/>
    <w:rsid w:val="00012856"/>
    <w:rsid w:val="00012903"/>
    <w:rsid w:val="00012D75"/>
    <w:rsid w:val="00013234"/>
    <w:rsid w:val="00013565"/>
    <w:rsid w:val="000139A2"/>
    <w:rsid w:val="00013C08"/>
    <w:rsid w:val="00013EA7"/>
    <w:rsid w:val="00014509"/>
    <w:rsid w:val="00014D07"/>
    <w:rsid w:val="000151FA"/>
    <w:rsid w:val="0001521E"/>
    <w:rsid w:val="000152EC"/>
    <w:rsid w:val="00015335"/>
    <w:rsid w:val="000159A8"/>
    <w:rsid w:val="00015ABF"/>
    <w:rsid w:val="0001622D"/>
    <w:rsid w:val="0001643C"/>
    <w:rsid w:val="00016527"/>
    <w:rsid w:val="000165FE"/>
    <w:rsid w:val="00016B01"/>
    <w:rsid w:val="00016B05"/>
    <w:rsid w:val="00016D70"/>
    <w:rsid w:val="00016F1F"/>
    <w:rsid w:val="0001732F"/>
    <w:rsid w:val="0001755B"/>
    <w:rsid w:val="0001781A"/>
    <w:rsid w:val="00017B2E"/>
    <w:rsid w:val="000200CD"/>
    <w:rsid w:val="0002016E"/>
    <w:rsid w:val="00020A64"/>
    <w:rsid w:val="00020B3C"/>
    <w:rsid w:val="00020B49"/>
    <w:rsid w:val="00021813"/>
    <w:rsid w:val="00022728"/>
    <w:rsid w:val="000228A4"/>
    <w:rsid w:val="00022A43"/>
    <w:rsid w:val="00022D0C"/>
    <w:rsid w:val="00022E34"/>
    <w:rsid w:val="00022E48"/>
    <w:rsid w:val="00022E75"/>
    <w:rsid w:val="00022EF9"/>
    <w:rsid w:val="000235A9"/>
    <w:rsid w:val="00023AFA"/>
    <w:rsid w:val="00023DC0"/>
    <w:rsid w:val="00024750"/>
    <w:rsid w:val="00024A5F"/>
    <w:rsid w:val="00024CE7"/>
    <w:rsid w:val="000258BB"/>
    <w:rsid w:val="00025CBF"/>
    <w:rsid w:val="00025DF5"/>
    <w:rsid w:val="00026760"/>
    <w:rsid w:val="00026AAE"/>
    <w:rsid w:val="000273CF"/>
    <w:rsid w:val="00027698"/>
    <w:rsid w:val="000279E5"/>
    <w:rsid w:val="00027D33"/>
    <w:rsid w:val="000301B9"/>
    <w:rsid w:val="000302C9"/>
    <w:rsid w:val="00030606"/>
    <w:rsid w:val="00030736"/>
    <w:rsid w:val="00030A48"/>
    <w:rsid w:val="00030E1D"/>
    <w:rsid w:val="000310DC"/>
    <w:rsid w:val="00031608"/>
    <w:rsid w:val="00031614"/>
    <w:rsid w:val="00031A0C"/>
    <w:rsid w:val="00031AC5"/>
    <w:rsid w:val="00031DD3"/>
    <w:rsid w:val="00032246"/>
    <w:rsid w:val="0003236D"/>
    <w:rsid w:val="0003273C"/>
    <w:rsid w:val="00032810"/>
    <w:rsid w:val="00032A75"/>
    <w:rsid w:val="00032F53"/>
    <w:rsid w:val="00033181"/>
    <w:rsid w:val="000333AF"/>
    <w:rsid w:val="0003379C"/>
    <w:rsid w:val="00033A6B"/>
    <w:rsid w:val="00033BE6"/>
    <w:rsid w:val="0003488F"/>
    <w:rsid w:val="0003498E"/>
    <w:rsid w:val="00034A98"/>
    <w:rsid w:val="00034D86"/>
    <w:rsid w:val="00034E27"/>
    <w:rsid w:val="00035504"/>
    <w:rsid w:val="000355A0"/>
    <w:rsid w:val="000356C4"/>
    <w:rsid w:val="000358EA"/>
    <w:rsid w:val="00035E41"/>
    <w:rsid w:val="00036297"/>
    <w:rsid w:val="00036464"/>
    <w:rsid w:val="0003655A"/>
    <w:rsid w:val="000366D7"/>
    <w:rsid w:val="00036AF6"/>
    <w:rsid w:val="00036B12"/>
    <w:rsid w:val="00036C84"/>
    <w:rsid w:val="00036EBF"/>
    <w:rsid w:val="00037755"/>
    <w:rsid w:val="000378F4"/>
    <w:rsid w:val="0003799F"/>
    <w:rsid w:val="00037CA0"/>
    <w:rsid w:val="00037F32"/>
    <w:rsid w:val="0004015D"/>
    <w:rsid w:val="000407F5"/>
    <w:rsid w:val="0004088E"/>
    <w:rsid w:val="00040C89"/>
    <w:rsid w:val="00040CA8"/>
    <w:rsid w:val="00040D45"/>
    <w:rsid w:val="0004145E"/>
    <w:rsid w:val="000414F4"/>
    <w:rsid w:val="00041650"/>
    <w:rsid w:val="00041757"/>
    <w:rsid w:val="00041FDD"/>
    <w:rsid w:val="0004249F"/>
    <w:rsid w:val="0004277C"/>
    <w:rsid w:val="00042B4A"/>
    <w:rsid w:val="00042BD4"/>
    <w:rsid w:val="00042D59"/>
    <w:rsid w:val="00042F00"/>
    <w:rsid w:val="00043180"/>
    <w:rsid w:val="00043A7B"/>
    <w:rsid w:val="00043B1C"/>
    <w:rsid w:val="00044956"/>
    <w:rsid w:val="00044D64"/>
    <w:rsid w:val="00044FD9"/>
    <w:rsid w:val="00045A90"/>
    <w:rsid w:val="000462B1"/>
    <w:rsid w:val="00046713"/>
    <w:rsid w:val="000469BD"/>
    <w:rsid w:val="00046DBD"/>
    <w:rsid w:val="00046EA2"/>
    <w:rsid w:val="00046EE1"/>
    <w:rsid w:val="00047136"/>
    <w:rsid w:val="0004791E"/>
    <w:rsid w:val="00047EB1"/>
    <w:rsid w:val="0005021A"/>
    <w:rsid w:val="00050535"/>
    <w:rsid w:val="00050BE7"/>
    <w:rsid w:val="00050EE5"/>
    <w:rsid w:val="0005169D"/>
    <w:rsid w:val="000524F4"/>
    <w:rsid w:val="0005292A"/>
    <w:rsid w:val="00052DC8"/>
    <w:rsid w:val="000531BA"/>
    <w:rsid w:val="000536AE"/>
    <w:rsid w:val="00053BDF"/>
    <w:rsid w:val="00053BE6"/>
    <w:rsid w:val="0005494C"/>
    <w:rsid w:val="00054D35"/>
    <w:rsid w:val="00054F8F"/>
    <w:rsid w:val="000550AE"/>
    <w:rsid w:val="000557EF"/>
    <w:rsid w:val="00055AAA"/>
    <w:rsid w:val="00056952"/>
    <w:rsid w:val="00056994"/>
    <w:rsid w:val="00056BED"/>
    <w:rsid w:val="00057068"/>
    <w:rsid w:val="0005736A"/>
    <w:rsid w:val="000576EF"/>
    <w:rsid w:val="0005790D"/>
    <w:rsid w:val="00057DCD"/>
    <w:rsid w:val="00060DC8"/>
    <w:rsid w:val="00060E5A"/>
    <w:rsid w:val="00061385"/>
    <w:rsid w:val="000613DB"/>
    <w:rsid w:val="00061AD3"/>
    <w:rsid w:val="00061DBF"/>
    <w:rsid w:val="000624FB"/>
    <w:rsid w:val="0006284B"/>
    <w:rsid w:val="00062C31"/>
    <w:rsid w:val="00062CCE"/>
    <w:rsid w:val="000642C3"/>
    <w:rsid w:val="000646E1"/>
    <w:rsid w:val="000648DB"/>
    <w:rsid w:val="00064B51"/>
    <w:rsid w:val="00064D73"/>
    <w:rsid w:val="00064DB5"/>
    <w:rsid w:val="00065276"/>
    <w:rsid w:val="0006537E"/>
    <w:rsid w:val="00065B27"/>
    <w:rsid w:val="00066463"/>
    <w:rsid w:val="00066915"/>
    <w:rsid w:val="00066E59"/>
    <w:rsid w:val="000671A8"/>
    <w:rsid w:val="00067507"/>
    <w:rsid w:val="00067732"/>
    <w:rsid w:val="000678FC"/>
    <w:rsid w:val="0006793C"/>
    <w:rsid w:val="00067A1E"/>
    <w:rsid w:val="00067CE5"/>
    <w:rsid w:val="00067CFB"/>
    <w:rsid w:val="00067DBE"/>
    <w:rsid w:val="00067EA8"/>
    <w:rsid w:val="00067FA6"/>
    <w:rsid w:val="000715D1"/>
    <w:rsid w:val="00071602"/>
    <w:rsid w:val="00071C3F"/>
    <w:rsid w:val="00071C77"/>
    <w:rsid w:val="00072353"/>
    <w:rsid w:val="00072422"/>
    <w:rsid w:val="000725D2"/>
    <w:rsid w:val="00072922"/>
    <w:rsid w:val="00072A0F"/>
    <w:rsid w:val="00072BAB"/>
    <w:rsid w:val="00073072"/>
    <w:rsid w:val="00073834"/>
    <w:rsid w:val="0007387F"/>
    <w:rsid w:val="00074347"/>
    <w:rsid w:val="00074428"/>
    <w:rsid w:val="0007482B"/>
    <w:rsid w:val="00074E0D"/>
    <w:rsid w:val="000754DA"/>
    <w:rsid w:val="00075516"/>
    <w:rsid w:val="000755B3"/>
    <w:rsid w:val="000756F8"/>
    <w:rsid w:val="00075C90"/>
    <w:rsid w:val="00075CDF"/>
    <w:rsid w:val="00075D16"/>
    <w:rsid w:val="0007638D"/>
    <w:rsid w:val="0007678B"/>
    <w:rsid w:val="000769AF"/>
    <w:rsid w:val="00076AAE"/>
    <w:rsid w:val="00076E0D"/>
    <w:rsid w:val="000773BE"/>
    <w:rsid w:val="00077536"/>
    <w:rsid w:val="0007780E"/>
    <w:rsid w:val="00077FC5"/>
    <w:rsid w:val="0008080F"/>
    <w:rsid w:val="00080AB6"/>
    <w:rsid w:val="00081227"/>
    <w:rsid w:val="00081253"/>
    <w:rsid w:val="00081393"/>
    <w:rsid w:val="0008144B"/>
    <w:rsid w:val="000820D7"/>
    <w:rsid w:val="000821E2"/>
    <w:rsid w:val="00082482"/>
    <w:rsid w:val="00082BDB"/>
    <w:rsid w:val="000836AF"/>
    <w:rsid w:val="0008428D"/>
    <w:rsid w:val="00084D53"/>
    <w:rsid w:val="000851E4"/>
    <w:rsid w:val="000852A5"/>
    <w:rsid w:val="0008590D"/>
    <w:rsid w:val="000860F4"/>
    <w:rsid w:val="0008624F"/>
    <w:rsid w:val="0008640D"/>
    <w:rsid w:val="000864F7"/>
    <w:rsid w:val="00086B52"/>
    <w:rsid w:val="00086D0F"/>
    <w:rsid w:val="00086F44"/>
    <w:rsid w:val="00087357"/>
    <w:rsid w:val="000879B9"/>
    <w:rsid w:val="00087DCE"/>
    <w:rsid w:val="00090380"/>
    <w:rsid w:val="00090BFB"/>
    <w:rsid w:val="00090E0F"/>
    <w:rsid w:val="00090F25"/>
    <w:rsid w:val="00091006"/>
    <w:rsid w:val="000911EA"/>
    <w:rsid w:val="00092147"/>
    <w:rsid w:val="00092188"/>
    <w:rsid w:val="0009256B"/>
    <w:rsid w:val="00092694"/>
    <w:rsid w:val="00092742"/>
    <w:rsid w:val="0009286C"/>
    <w:rsid w:val="00092CB7"/>
    <w:rsid w:val="00093565"/>
    <w:rsid w:val="0009359A"/>
    <w:rsid w:val="00093B8F"/>
    <w:rsid w:val="0009451E"/>
    <w:rsid w:val="00094A60"/>
    <w:rsid w:val="00094B2F"/>
    <w:rsid w:val="000951A6"/>
    <w:rsid w:val="000956BE"/>
    <w:rsid w:val="00095722"/>
    <w:rsid w:val="00095AB9"/>
    <w:rsid w:val="00095B35"/>
    <w:rsid w:val="00095C7E"/>
    <w:rsid w:val="00096309"/>
    <w:rsid w:val="0009694B"/>
    <w:rsid w:val="00096B87"/>
    <w:rsid w:val="00096E3A"/>
    <w:rsid w:val="0009722B"/>
    <w:rsid w:val="00097B8C"/>
    <w:rsid w:val="000A00DD"/>
    <w:rsid w:val="000A05B6"/>
    <w:rsid w:val="000A05E1"/>
    <w:rsid w:val="000A07D9"/>
    <w:rsid w:val="000A0A39"/>
    <w:rsid w:val="000A0CE5"/>
    <w:rsid w:val="000A13F8"/>
    <w:rsid w:val="000A180E"/>
    <w:rsid w:val="000A19AF"/>
    <w:rsid w:val="000A2161"/>
    <w:rsid w:val="000A2659"/>
    <w:rsid w:val="000A2972"/>
    <w:rsid w:val="000A2A09"/>
    <w:rsid w:val="000A32CD"/>
    <w:rsid w:val="000A399B"/>
    <w:rsid w:val="000A3BAA"/>
    <w:rsid w:val="000A3FD7"/>
    <w:rsid w:val="000A4671"/>
    <w:rsid w:val="000A4A2F"/>
    <w:rsid w:val="000A4A60"/>
    <w:rsid w:val="000A523B"/>
    <w:rsid w:val="000A52FB"/>
    <w:rsid w:val="000A571F"/>
    <w:rsid w:val="000A5AD0"/>
    <w:rsid w:val="000A5B8F"/>
    <w:rsid w:val="000A6109"/>
    <w:rsid w:val="000A6239"/>
    <w:rsid w:val="000A6468"/>
    <w:rsid w:val="000A648C"/>
    <w:rsid w:val="000A712B"/>
    <w:rsid w:val="000A7227"/>
    <w:rsid w:val="000A7487"/>
    <w:rsid w:val="000A7CD0"/>
    <w:rsid w:val="000B0286"/>
    <w:rsid w:val="000B0ADA"/>
    <w:rsid w:val="000B0B4F"/>
    <w:rsid w:val="000B139B"/>
    <w:rsid w:val="000B251C"/>
    <w:rsid w:val="000B3059"/>
    <w:rsid w:val="000B3BED"/>
    <w:rsid w:val="000B3EF5"/>
    <w:rsid w:val="000B4232"/>
    <w:rsid w:val="000B443B"/>
    <w:rsid w:val="000B4CF9"/>
    <w:rsid w:val="000B4D85"/>
    <w:rsid w:val="000B6E5A"/>
    <w:rsid w:val="000B7620"/>
    <w:rsid w:val="000B7762"/>
    <w:rsid w:val="000B77B4"/>
    <w:rsid w:val="000C0DAC"/>
    <w:rsid w:val="000C0EAA"/>
    <w:rsid w:val="000C14AD"/>
    <w:rsid w:val="000C1A96"/>
    <w:rsid w:val="000C1AF3"/>
    <w:rsid w:val="000C2700"/>
    <w:rsid w:val="000C2B8F"/>
    <w:rsid w:val="000C2DAC"/>
    <w:rsid w:val="000C2E18"/>
    <w:rsid w:val="000C349D"/>
    <w:rsid w:val="000C3D2B"/>
    <w:rsid w:val="000C4204"/>
    <w:rsid w:val="000C47CD"/>
    <w:rsid w:val="000C49A6"/>
    <w:rsid w:val="000C4BE0"/>
    <w:rsid w:val="000C5116"/>
    <w:rsid w:val="000C5510"/>
    <w:rsid w:val="000C5DDB"/>
    <w:rsid w:val="000C5EA3"/>
    <w:rsid w:val="000C6634"/>
    <w:rsid w:val="000C6D29"/>
    <w:rsid w:val="000C757E"/>
    <w:rsid w:val="000C7638"/>
    <w:rsid w:val="000C79EB"/>
    <w:rsid w:val="000C7DAD"/>
    <w:rsid w:val="000C7E38"/>
    <w:rsid w:val="000C7FF9"/>
    <w:rsid w:val="000D027D"/>
    <w:rsid w:val="000D02E9"/>
    <w:rsid w:val="000D05FA"/>
    <w:rsid w:val="000D0614"/>
    <w:rsid w:val="000D085A"/>
    <w:rsid w:val="000D0F62"/>
    <w:rsid w:val="000D1AD9"/>
    <w:rsid w:val="000D1C92"/>
    <w:rsid w:val="000D2251"/>
    <w:rsid w:val="000D2493"/>
    <w:rsid w:val="000D264F"/>
    <w:rsid w:val="000D28D6"/>
    <w:rsid w:val="000D29A8"/>
    <w:rsid w:val="000D2F61"/>
    <w:rsid w:val="000D39B7"/>
    <w:rsid w:val="000D3A5A"/>
    <w:rsid w:val="000D41F3"/>
    <w:rsid w:val="000D4F28"/>
    <w:rsid w:val="000D4F74"/>
    <w:rsid w:val="000D54BC"/>
    <w:rsid w:val="000D55DE"/>
    <w:rsid w:val="000D5A47"/>
    <w:rsid w:val="000D61F4"/>
    <w:rsid w:val="000D6CC8"/>
    <w:rsid w:val="000D6D7D"/>
    <w:rsid w:val="000D7325"/>
    <w:rsid w:val="000D7F20"/>
    <w:rsid w:val="000D7F41"/>
    <w:rsid w:val="000E03FF"/>
    <w:rsid w:val="000E0D5F"/>
    <w:rsid w:val="000E0EAC"/>
    <w:rsid w:val="000E10B2"/>
    <w:rsid w:val="000E1188"/>
    <w:rsid w:val="000E11FC"/>
    <w:rsid w:val="000E1288"/>
    <w:rsid w:val="000E17D0"/>
    <w:rsid w:val="000E1D26"/>
    <w:rsid w:val="000E20F8"/>
    <w:rsid w:val="000E2AD0"/>
    <w:rsid w:val="000E3216"/>
    <w:rsid w:val="000E3309"/>
    <w:rsid w:val="000E3460"/>
    <w:rsid w:val="000E3637"/>
    <w:rsid w:val="000E4BBF"/>
    <w:rsid w:val="000E4BC2"/>
    <w:rsid w:val="000E55FA"/>
    <w:rsid w:val="000E5760"/>
    <w:rsid w:val="000E592C"/>
    <w:rsid w:val="000E6124"/>
    <w:rsid w:val="000E6267"/>
    <w:rsid w:val="000E6597"/>
    <w:rsid w:val="000E6701"/>
    <w:rsid w:val="000E68BC"/>
    <w:rsid w:val="000E68C9"/>
    <w:rsid w:val="000E6DF6"/>
    <w:rsid w:val="000E6FC7"/>
    <w:rsid w:val="000E769B"/>
    <w:rsid w:val="000F0294"/>
    <w:rsid w:val="000F0A81"/>
    <w:rsid w:val="000F0C1F"/>
    <w:rsid w:val="000F1455"/>
    <w:rsid w:val="000F168E"/>
    <w:rsid w:val="000F1A04"/>
    <w:rsid w:val="000F1CF7"/>
    <w:rsid w:val="000F1ED4"/>
    <w:rsid w:val="000F2407"/>
    <w:rsid w:val="000F3218"/>
    <w:rsid w:val="000F3221"/>
    <w:rsid w:val="000F3EE0"/>
    <w:rsid w:val="000F46A2"/>
    <w:rsid w:val="000F4834"/>
    <w:rsid w:val="000F4D34"/>
    <w:rsid w:val="000F4D52"/>
    <w:rsid w:val="000F4DF1"/>
    <w:rsid w:val="000F5257"/>
    <w:rsid w:val="000F55B9"/>
    <w:rsid w:val="000F565E"/>
    <w:rsid w:val="000F56F6"/>
    <w:rsid w:val="000F57A6"/>
    <w:rsid w:val="000F5925"/>
    <w:rsid w:val="000F5DBF"/>
    <w:rsid w:val="000F611F"/>
    <w:rsid w:val="000F662B"/>
    <w:rsid w:val="000F669C"/>
    <w:rsid w:val="000F7144"/>
    <w:rsid w:val="000F7372"/>
    <w:rsid w:val="000F7DCB"/>
    <w:rsid w:val="000F7EB3"/>
    <w:rsid w:val="001000FE"/>
    <w:rsid w:val="001008AF"/>
    <w:rsid w:val="00100BDB"/>
    <w:rsid w:val="00100E2F"/>
    <w:rsid w:val="001016B3"/>
    <w:rsid w:val="00101779"/>
    <w:rsid w:val="00101930"/>
    <w:rsid w:val="00101CEC"/>
    <w:rsid w:val="0010219E"/>
    <w:rsid w:val="001021B7"/>
    <w:rsid w:val="0010237F"/>
    <w:rsid w:val="001028ED"/>
    <w:rsid w:val="00103474"/>
    <w:rsid w:val="001034FA"/>
    <w:rsid w:val="0010385C"/>
    <w:rsid w:val="00103D9B"/>
    <w:rsid w:val="00103E2E"/>
    <w:rsid w:val="00104046"/>
    <w:rsid w:val="00104101"/>
    <w:rsid w:val="001042E0"/>
    <w:rsid w:val="0010439F"/>
    <w:rsid w:val="00104AEC"/>
    <w:rsid w:val="00104DA7"/>
    <w:rsid w:val="00104DFA"/>
    <w:rsid w:val="001057D2"/>
    <w:rsid w:val="00105983"/>
    <w:rsid w:val="00106446"/>
    <w:rsid w:val="00106890"/>
    <w:rsid w:val="00106F87"/>
    <w:rsid w:val="001072F4"/>
    <w:rsid w:val="0010779F"/>
    <w:rsid w:val="00107801"/>
    <w:rsid w:val="00107803"/>
    <w:rsid w:val="00107C86"/>
    <w:rsid w:val="00107DE0"/>
    <w:rsid w:val="00107E0D"/>
    <w:rsid w:val="00110395"/>
    <w:rsid w:val="001105A1"/>
    <w:rsid w:val="00110B5A"/>
    <w:rsid w:val="00110C5E"/>
    <w:rsid w:val="00110CFD"/>
    <w:rsid w:val="00110E17"/>
    <w:rsid w:val="00110ED1"/>
    <w:rsid w:val="00111282"/>
    <w:rsid w:val="00111510"/>
    <w:rsid w:val="001115A7"/>
    <w:rsid w:val="0011177D"/>
    <w:rsid w:val="00111B50"/>
    <w:rsid w:val="00111F6F"/>
    <w:rsid w:val="001125C6"/>
    <w:rsid w:val="001127D9"/>
    <w:rsid w:val="00112BBD"/>
    <w:rsid w:val="00112D39"/>
    <w:rsid w:val="001131E3"/>
    <w:rsid w:val="001132D3"/>
    <w:rsid w:val="00113B1F"/>
    <w:rsid w:val="00113C09"/>
    <w:rsid w:val="0011433D"/>
    <w:rsid w:val="00114524"/>
    <w:rsid w:val="0011454E"/>
    <w:rsid w:val="0011473E"/>
    <w:rsid w:val="00114A74"/>
    <w:rsid w:val="001152CB"/>
    <w:rsid w:val="001155BD"/>
    <w:rsid w:val="001156FD"/>
    <w:rsid w:val="0011605B"/>
    <w:rsid w:val="0011666D"/>
    <w:rsid w:val="00116D52"/>
    <w:rsid w:val="00116D85"/>
    <w:rsid w:val="00116E48"/>
    <w:rsid w:val="00117040"/>
    <w:rsid w:val="00117312"/>
    <w:rsid w:val="00117EFE"/>
    <w:rsid w:val="001209C7"/>
    <w:rsid w:val="00120B9F"/>
    <w:rsid w:val="0012179C"/>
    <w:rsid w:val="00121867"/>
    <w:rsid w:val="00121AAE"/>
    <w:rsid w:val="00122BCC"/>
    <w:rsid w:val="00122DDE"/>
    <w:rsid w:val="00122DE3"/>
    <w:rsid w:val="00122E4C"/>
    <w:rsid w:val="00123311"/>
    <w:rsid w:val="001235AB"/>
    <w:rsid w:val="001239C0"/>
    <w:rsid w:val="001239EC"/>
    <w:rsid w:val="00123A88"/>
    <w:rsid w:val="00123BB8"/>
    <w:rsid w:val="0012406E"/>
    <w:rsid w:val="00124179"/>
    <w:rsid w:val="00124265"/>
    <w:rsid w:val="00124590"/>
    <w:rsid w:val="001249AC"/>
    <w:rsid w:val="00124B36"/>
    <w:rsid w:val="00124B3C"/>
    <w:rsid w:val="00124DEF"/>
    <w:rsid w:val="0012511D"/>
    <w:rsid w:val="001251EA"/>
    <w:rsid w:val="00125714"/>
    <w:rsid w:val="0012574A"/>
    <w:rsid w:val="00125838"/>
    <w:rsid w:val="0012595A"/>
    <w:rsid w:val="001264BC"/>
    <w:rsid w:val="0012660D"/>
    <w:rsid w:val="0012684B"/>
    <w:rsid w:val="001268E2"/>
    <w:rsid w:val="00126E5E"/>
    <w:rsid w:val="00126FB0"/>
    <w:rsid w:val="00127378"/>
    <w:rsid w:val="001276B8"/>
    <w:rsid w:val="0012791B"/>
    <w:rsid w:val="00127CE9"/>
    <w:rsid w:val="00127E66"/>
    <w:rsid w:val="00127E75"/>
    <w:rsid w:val="0013223B"/>
    <w:rsid w:val="001322E2"/>
    <w:rsid w:val="0013326A"/>
    <w:rsid w:val="0013369E"/>
    <w:rsid w:val="0013396E"/>
    <w:rsid w:val="0013457F"/>
    <w:rsid w:val="00134A5C"/>
    <w:rsid w:val="001352C9"/>
    <w:rsid w:val="00135334"/>
    <w:rsid w:val="00135D6C"/>
    <w:rsid w:val="00136173"/>
    <w:rsid w:val="00136679"/>
    <w:rsid w:val="00136758"/>
    <w:rsid w:val="00136DAA"/>
    <w:rsid w:val="00136E24"/>
    <w:rsid w:val="00136E85"/>
    <w:rsid w:val="00137395"/>
    <w:rsid w:val="00137C06"/>
    <w:rsid w:val="00137DCD"/>
    <w:rsid w:val="00137F7D"/>
    <w:rsid w:val="001402D9"/>
    <w:rsid w:val="001402E2"/>
    <w:rsid w:val="001402F5"/>
    <w:rsid w:val="00141CA9"/>
    <w:rsid w:val="0014231E"/>
    <w:rsid w:val="00142450"/>
    <w:rsid w:val="001426C3"/>
    <w:rsid w:val="0014283F"/>
    <w:rsid w:val="00142C52"/>
    <w:rsid w:val="00142CE0"/>
    <w:rsid w:val="00142E8A"/>
    <w:rsid w:val="00143040"/>
    <w:rsid w:val="001438CF"/>
    <w:rsid w:val="00143A84"/>
    <w:rsid w:val="00143B0F"/>
    <w:rsid w:val="00143CBA"/>
    <w:rsid w:val="0014495A"/>
    <w:rsid w:val="00145205"/>
    <w:rsid w:val="001452D8"/>
    <w:rsid w:val="0014543A"/>
    <w:rsid w:val="00145668"/>
    <w:rsid w:val="001456B6"/>
    <w:rsid w:val="00145D6C"/>
    <w:rsid w:val="00145D7E"/>
    <w:rsid w:val="00146876"/>
    <w:rsid w:val="00146A19"/>
    <w:rsid w:val="00146E0C"/>
    <w:rsid w:val="00146E15"/>
    <w:rsid w:val="001470B5"/>
    <w:rsid w:val="00147603"/>
    <w:rsid w:val="00147694"/>
    <w:rsid w:val="001479EF"/>
    <w:rsid w:val="00147A90"/>
    <w:rsid w:val="00147AF0"/>
    <w:rsid w:val="00147E1F"/>
    <w:rsid w:val="0015019F"/>
    <w:rsid w:val="001506E3"/>
    <w:rsid w:val="00150B69"/>
    <w:rsid w:val="00150E8B"/>
    <w:rsid w:val="0015139D"/>
    <w:rsid w:val="001514B3"/>
    <w:rsid w:val="001516D4"/>
    <w:rsid w:val="00151B4B"/>
    <w:rsid w:val="0015210E"/>
    <w:rsid w:val="001521FA"/>
    <w:rsid w:val="00152886"/>
    <w:rsid w:val="00153067"/>
    <w:rsid w:val="00153D0E"/>
    <w:rsid w:val="001540C0"/>
    <w:rsid w:val="0015528E"/>
    <w:rsid w:val="001552F9"/>
    <w:rsid w:val="00155338"/>
    <w:rsid w:val="001553E9"/>
    <w:rsid w:val="0015550B"/>
    <w:rsid w:val="00155E4E"/>
    <w:rsid w:val="001561D5"/>
    <w:rsid w:val="00156205"/>
    <w:rsid w:val="00156586"/>
    <w:rsid w:val="00156780"/>
    <w:rsid w:val="00156914"/>
    <w:rsid w:val="001569D8"/>
    <w:rsid w:val="00156B22"/>
    <w:rsid w:val="00157105"/>
    <w:rsid w:val="001574A1"/>
    <w:rsid w:val="00157DC0"/>
    <w:rsid w:val="00160117"/>
    <w:rsid w:val="001603C5"/>
    <w:rsid w:val="00160D67"/>
    <w:rsid w:val="001610C0"/>
    <w:rsid w:val="00161C57"/>
    <w:rsid w:val="00161D61"/>
    <w:rsid w:val="00162222"/>
    <w:rsid w:val="0016263C"/>
    <w:rsid w:val="00162C2E"/>
    <w:rsid w:val="00162CA2"/>
    <w:rsid w:val="00162D69"/>
    <w:rsid w:val="001630CD"/>
    <w:rsid w:val="0016322D"/>
    <w:rsid w:val="001633AC"/>
    <w:rsid w:val="0016367A"/>
    <w:rsid w:val="00163CBB"/>
    <w:rsid w:val="00163D23"/>
    <w:rsid w:val="00163DF7"/>
    <w:rsid w:val="00164723"/>
    <w:rsid w:val="00164A68"/>
    <w:rsid w:val="00164E11"/>
    <w:rsid w:val="001659F0"/>
    <w:rsid w:val="00165F78"/>
    <w:rsid w:val="00166D69"/>
    <w:rsid w:val="00166D97"/>
    <w:rsid w:val="00167BCC"/>
    <w:rsid w:val="00167BE3"/>
    <w:rsid w:val="00167E8D"/>
    <w:rsid w:val="001700B7"/>
    <w:rsid w:val="001704D8"/>
    <w:rsid w:val="00170EE0"/>
    <w:rsid w:val="00170F86"/>
    <w:rsid w:val="0017136B"/>
    <w:rsid w:val="00171449"/>
    <w:rsid w:val="001714DD"/>
    <w:rsid w:val="001716FF"/>
    <w:rsid w:val="00172696"/>
    <w:rsid w:val="001727CA"/>
    <w:rsid w:val="00173039"/>
    <w:rsid w:val="00173423"/>
    <w:rsid w:val="0017364F"/>
    <w:rsid w:val="001737E2"/>
    <w:rsid w:val="0017383F"/>
    <w:rsid w:val="00173A25"/>
    <w:rsid w:val="00173AD6"/>
    <w:rsid w:val="001742C2"/>
    <w:rsid w:val="00174BF9"/>
    <w:rsid w:val="00174DC4"/>
    <w:rsid w:val="00175754"/>
    <w:rsid w:val="00175AB8"/>
    <w:rsid w:val="00175E36"/>
    <w:rsid w:val="001762CF"/>
    <w:rsid w:val="0017630A"/>
    <w:rsid w:val="001763F5"/>
    <w:rsid w:val="00176512"/>
    <w:rsid w:val="001766F7"/>
    <w:rsid w:val="001769C2"/>
    <w:rsid w:val="00176BEA"/>
    <w:rsid w:val="00176CE4"/>
    <w:rsid w:val="0017715F"/>
    <w:rsid w:val="00177A06"/>
    <w:rsid w:val="00177CD4"/>
    <w:rsid w:val="00177DF9"/>
    <w:rsid w:val="00177FE9"/>
    <w:rsid w:val="00180263"/>
    <w:rsid w:val="001803CE"/>
    <w:rsid w:val="0018144A"/>
    <w:rsid w:val="001819C6"/>
    <w:rsid w:val="00181A05"/>
    <w:rsid w:val="00181DEB"/>
    <w:rsid w:val="00181F6B"/>
    <w:rsid w:val="00182039"/>
    <w:rsid w:val="0018207D"/>
    <w:rsid w:val="0018257A"/>
    <w:rsid w:val="00182D6A"/>
    <w:rsid w:val="00182EE4"/>
    <w:rsid w:val="00183554"/>
    <w:rsid w:val="00183C33"/>
    <w:rsid w:val="00183D4D"/>
    <w:rsid w:val="001840BC"/>
    <w:rsid w:val="001842D1"/>
    <w:rsid w:val="00184398"/>
    <w:rsid w:val="001843F8"/>
    <w:rsid w:val="001845C6"/>
    <w:rsid w:val="0018496A"/>
    <w:rsid w:val="00184A2A"/>
    <w:rsid w:val="001850FC"/>
    <w:rsid w:val="00185572"/>
    <w:rsid w:val="00185CCA"/>
    <w:rsid w:val="001866C2"/>
    <w:rsid w:val="001866CA"/>
    <w:rsid w:val="00186840"/>
    <w:rsid w:val="00186CEC"/>
    <w:rsid w:val="00186DE5"/>
    <w:rsid w:val="0018706B"/>
    <w:rsid w:val="0018713C"/>
    <w:rsid w:val="00187867"/>
    <w:rsid w:val="0018796A"/>
    <w:rsid w:val="00187DBB"/>
    <w:rsid w:val="00187F84"/>
    <w:rsid w:val="0019018C"/>
    <w:rsid w:val="00190710"/>
    <w:rsid w:val="0019083C"/>
    <w:rsid w:val="00190B99"/>
    <w:rsid w:val="001911DB"/>
    <w:rsid w:val="001912E3"/>
    <w:rsid w:val="00191370"/>
    <w:rsid w:val="00191FCB"/>
    <w:rsid w:val="00192780"/>
    <w:rsid w:val="0019299F"/>
    <w:rsid w:val="00193020"/>
    <w:rsid w:val="00193448"/>
    <w:rsid w:val="00193492"/>
    <w:rsid w:val="00193640"/>
    <w:rsid w:val="0019387A"/>
    <w:rsid w:val="001941B1"/>
    <w:rsid w:val="001941FE"/>
    <w:rsid w:val="00194BFF"/>
    <w:rsid w:val="00194DB4"/>
    <w:rsid w:val="00194EDE"/>
    <w:rsid w:val="00195065"/>
    <w:rsid w:val="001954DB"/>
    <w:rsid w:val="001955C2"/>
    <w:rsid w:val="0019646A"/>
    <w:rsid w:val="00196BC1"/>
    <w:rsid w:val="001975A6"/>
    <w:rsid w:val="001977FE"/>
    <w:rsid w:val="00197AC7"/>
    <w:rsid w:val="001A0083"/>
    <w:rsid w:val="001A0276"/>
    <w:rsid w:val="001A04FE"/>
    <w:rsid w:val="001A07F7"/>
    <w:rsid w:val="001A0834"/>
    <w:rsid w:val="001A14E1"/>
    <w:rsid w:val="001A2175"/>
    <w:rsid w:val="001A22FD"/>
    <w:rsid w:val="001A26AD"/>
    <w:rsid w:val="001A2979"/>
    <w:rsid w:val="001A29C5"/>
    <w:rsid w:val="001A2C35"/>
    <w:rsid w:val="001A2CBA"/>
    <w:rsid w:val="001A3383"/>
    <w:rsid w:val="001A352A"/>
    <w:rsid w:val="001A363D"/>
    <w:rsid w:val="001A3747"/>
    <w:rsid w:val="001A3DCF"/>
    <w:rsid w:val="001A3E6B"/>
    <w:rsid w:val="001A3EFB"/>
    <w:rsid w:val="001A3F48"/>
    <w:rsid w:val="001A441A"/>
    <w:rsid w:val="001A45BD"/>
    <w:rsid w:val="001A49AF"/>
    <w:rsid w:val="001A555B"/>
    <w:rsid w:val="001A58C7"/>
    <w:rsid w:val="001A5A3C"/>
    <w:rsid w:val="001A662F"/>
    <w:rsid w:val="001A68AE"/>
    <w:rsid w:val="001A6ABB"/>
    <w:rsid w:val="001A75B2"/>
    <w:rsid w:val="001A7932"/>
    <w:rsid w:val="001A79F2"/>
    <w:rsid w:val="001B0C68"/>
    <w:rsid w:val="001B0D50"/>
    <w:rsid w:val="001B0D87"/>
    <w:rsid w:val="001B13A5"/>
    <w:rsid w:val="001B20DC"/>
    <w:rsid w:val="001B24CC"/>
    <w:rsid w:val="001B25B7"/>
    <w:rsid w:val="001B2789"/>
    <w:rsid w:val="001B2A17"/>
    <w:rsid w:val="001B2A3F"/>
    <w:rsid w:val="001B2B46"/>
    <w:rsid w:val="001B32CC"/>
    <w:rsid w:val="001B409F"/>
    <w:rsid w:val="001B4131"/>
    <w:rsid w:val="001B43AF"/>
    <w:rsid w:val="001B43ED"/>
    <w:rsid w:val="001B440F"/>
    <w:rsid w:val="001B491B"/>
    <w:rsid w:val="001B4D4F"/>
    <w:rsid w:val="001B50A9"/>
    <w:rsid w:val="001B51EB"/>
    <w:rsid w:val="001B5331"/>
    <w:rsid w:val="001B6195"/>
    <w:rsid w:val="001B6581"/>
    <w:rsid w:val="001B6C15"/>
    <w:rsid w:val="001B6F2F"/>
    <w:rsid w:val="001B72E4"/>
    <w:rsid w:val="001B7662"/>
    <w:rsid w:val="001B77A5"/>
    <w:rsid w:val="001B79BB"/>
    <w:rsid w:val="001C0077"/>
    <w:rsid w:val="001C0282"/>
    <w:rsid w:val="001C02FF"/>
    <w:rsid w:val="001C07D7"/>
    <w:rsid w:val="001C0A09"/>
    <w:rsid w:val="001C0D81"/>
    <w:rsid w:val="001C1039"/>
    <w:rsid w:val="001C12B5"/>
    <w:rsid w:val="001C13A7"/>
    <w:rsid w:val="001C180A"/>
    <w:rsid w:val="001C1B71"/>
    <w:rsid w:val="001C1EFB"/>
    <w:rsid w:val="001C1F5C"/>
    <w:rsid w:val="001C24ED"/>
    <w:rsid w:val="001C25D8"/>
    <w:rsid w:val="001C296F"/>
    <w:rsid w:val="001C31DB"/>
    <w:rsid w:val="001C352D"/>
    <w:rsid w:val="001C354D"/>
    <w:rsid w:val="001C35ED"/>
    <w:rsid w:val="001C3F09"/>
    <w:rsid w:val="001C445F"/>
    <w:rsid w:val="001C4BEC"/>
    <w:rsid w:val="001C5146"/>
    <w:rsid w:val="001C5343"/>
    <w:rsid w:val="001C554D"/>
    <w:rsid w:val="001C5614"/>
    <w:rsid w:val="001C56B1"/>
    <w:rsid w:val="001C5A9B"/>
    <w:rsid w:val="001C625F"/>
    <w:rsid w:val="001C70A7"/>
    <w:rsid w:val="001C7AD5"/>
    <w:rsid w:val="001C7BE5"/>
    <w:rsid w:val="001D074A"/>
    <w:rsid w:val="001D0A42"/>
    <w:rsid w:val="001D1262"/>
    <w:rsid w:val="001D1489"/>
    <w:rsid w:val="001D154D"/>
    <w:rsid w:val="001D15C7"/>
    <w:rsid w:val="001D1EC2"/>
    <w:rsid w:val="001D2125"/>
    <w:rsid w:val="001D2765"/>
    <w:rsid w:val="001D290D"/>
    <w:rsid w:val="001D29F4"/>
    <w:rsid w:val="001D2AA6"/>
    <w:rsid w:val="001D2C1F"/>
    <w:rsid w:val="001D2E43"/>
    <w:rsid w:val="001D3719"/>
    <w:rsid w:val="001D3E56"/>
    <w:rsid w:val="001D48B1"/>
    <w:rsid w:val="001D496B"/>
    <w:rsid w:val="001D4FDD"/>
    <w:rsid w:val="001D5A52"/>
    <w:rsid w:val="001D5F5B"/>
    <w:rsid w:val="001D6800"/>
    <w:rsid w:val="001D6C19"/>
    <w:rsid w:val="001D785C"/>
    <w:rsid w:val="001D7A2E"/>
    <w:rsid w:val="001E0139"/>
    <w:rsid w:val="001E0496"/>
    <w:rsid w:val="001E10A5"/>
    <w:rsid w:val="001E1824"/>
    <w:rsid w:val="001E19DB"/>
    <w:rsid w:val="001E1A57"/>
    <w:rsid w:val="001E20A5"/>
    <w:rsid w:val="001E213F"/>
    <w:rsid w:val="001E242A"/>
    <w:rsid w:val="001E2A0A"/>
    <w:rsid w:val="001E2EAF"/>
    <w:rsid w:val="001E33B1"/>
    <w:rsid w:val="001E4376"/>
    <w:rsid w:val="001E486F"/>
    <w:rsid w:val="001E4CBE"/>
    <w:rsid w:val="001E4E33"/>
    <w:rsid w:val="001E4E77"/>
    <w:rsid w:val="001E5242"/>
    <w:rsid w:val="001E5AAD"/>
    <w:rsid w:val="001E5B68"/>
    <w:rsid w:val="001E5B74"/>
    <w:rsid w:val="001E6148"/>
    <w:rsid w:val="001E6856"/>
    <w:rsid w:val="001E6B7D"/>
    <w:rsid w:val="001E6D37"/>
    <w:rsid w:val="001E6DEC"/>
    <w:rsid w:val="001E6E5B"/>
    <w:rsid w:val="001E6FFE"/>
    <w:rsid w:val="001E701C"/>
    <w:rsid w:val="001E7972"/>
    <w:rsid w:val="001E7B21"/>
    <w:rsid w:val="001E7BD0"/>
    <w:rsid w:val="001E7DB8"/>
    <w:rsid w:val="001F0307"/>
    <w:rsid w:val="001F052D"/>
    <w:rsid w:val="001F05DD"/>
    <w:rsid w:val="001F06CC"/>
    <w:rsid w:val="001F0731"/>
    <w:rsid w:val="001F0861"/>
    <w:rsid w:val="001F0990"/>
    <w:rsid w:val="001F11AA"/>
    <w:rsid w:val="001F145A"/>
    <w:rsid w:val="001F1610"/>
    <w:rsid w:val="001F18EA"/>
    <w:rsid w:val="001F19E3"/>
    <w:rsid w:val="001F1E1E"/>
    <w:rsid w:val="001F2F7A"/>
    <w:rsid w:val="001F31CB"/>
    <w:rsid w:val="001F33E2"/>
    <w:rsid w:val="001F340D"/>
    <w:rsid w:val="001F35BD"/>
    <w:rsid w:val="001F3802"/>
    <w:rsid w:val="001F384E"/>
    <w:rsid w:val="001F3BCB"/>
    <w:rsid w:val="001F4D00"/>
    <w:rsid w:val="001F50E9"/>
    <w:rsid w:val="001F562C"/>
    <w:rsid w:val="001F62BD"/>
    <w:rsid w:val="001F6330"/>
    <w:rsid w:val="001F64F9"/>
    <w:rsid w:val="001F6EB9"/>
    <w:rsid w:val="001F72E2"/>
    <w:rsid w:val="001F7535"/>
    <w:rsid w:val="001F7C11"/>
    <w:rsid w:val="0020033D"/>
    <w:rsid w:val="002007B0"/>
    <w:rsid w:val="00200EC2"/>
    <w:rsid w:val="00200FEF"/>
    <w:rsid w:val="00201088"/>
    <w:rsid w:val="00201144"/>
    <w:rsid w:val="00201941"/>
    <w:rsid w:val="00201D27"/>
    <w:rsid w:val="00201EC6"/>
    <w:rsid w:val="00202486"/>
    <w:rsid w:val="002025C8"/>
    <w:rsid w:val="00202B27"/>
    <w:rsid w:val="00202F91"/>
    <w:rsid w:val="00203456"/>
    <w:rsid w:val="00204309"/>
    <w:rsid w:val="00205052"/>
    <w:rsid w:val="00205147"/>
    <w:rsid w:val="0020534A"/>
    <w:rsid w:val="0020540C"/>
    <w:rsid w:val="0020559F"/>
    <w:rsid w:val="00205760"/>
    <w:rsid w:val="0020586D"/>
    <w:rsid w:val="00205967"/>
    <w:rsid w:val="00205B0F"/>
    <w:rsid w:val="00205B13"/>
    <w:rsid w:val="00205EC3"/>
    <w:rsid w:val="002064C1"/>
    <w:rsid w:val="0020654D"/>
    <w:rsid w:val="0020676C"/>
    <w:rsid w:val="00206B2E"/>
    <w:rsid w:val="00206C7B"/>
    <w:rsid w:val="00206E7E"/>
    <w:rsid w:val="002075F0"/>
    <w:rsid w:val="002078A9"/>
    <w:rsid w:val="00207B1A"/>
    <w:rsid w:val="00207B59"/>
    <w:rsid w:val="002100CE"/>
    <w:rsid w:val="002101AB"/>
    <w:rsid w:val="002107E6"/>
    <w:rsid w:val="00210B0B"/>
    <w:rsid w:val="00210E69"/>
    <w:rsid w:val="0021101F"/>
    <w:rsid w:val="00211205"/>
    <w:rsid w:val="0021127F"/>
    <w:rsid w:val="0021265A"/>
    <w:rsid w:val="002128F6"/>
    <w:rsid w:val="00212B61"/>
    <w:rsid w:val="00212B71"/>
    <w:rsid w:val="00212E1F"/>
    <w:rsid w:val="00212FC9"/>
    <w:rsid w:val="002136A5"/>
    <w:rsid w:val="002137BD"/>
    <w:rsid w:val="00213FD8"/>
    <w:rsid w:val="00214639"/>
    <w:rsid w:val="002147A4"/>
    <w:rsid w:val="00214860"/>
    <w:rsid w:val="00214AA8"/>
    <w:rsid w:val="00214E9C"/>
    <w:rsid w:val="00215130"/>
    <w:rsid w:val="00215553"/>
    <w:rsid w:val="00215C74"/>
    <w:rsid w:val="00216393"/>
    <w:rsid w:val="00216788"/>
    <w:rsid w:val="002168E4"/>
    <w:rsid w:val="00216B5E"/>
    <w:rsid w:val="0021708F"/>
    <w:rsid w:val="00217B95"/>
    <w:rsid w:val="00217C5A"/>
    <w:rsid w:val="0022027F"/>
    <w:rsid w:val="00220A4D"/>
    <w:rsid w:val="00220B85"/>
    <w:rsid w:val="002213B3"/>
    <w:rsid w:val="0022179B"/>
    <w:rsid w:val="002220DF"/>
    <w:rsid w:val="00223064"/>
    <w:rsid w:val="00223AFE"/>
    <w:rsid w:val="00224806"/>
    <w:rsid w:val="0022542B"/>
    <w:rsid w:val="002256C7"/>
    <w:rsid w:val="0022580A"/>
    <w:rsid w:val="00225E43"/>
    <w:rsid w:val="00226178"/>
    <w:rsid w:val="0022665D"/>
    <w:rsid w:val="002268C6"/>
    <w:rsid w:val="00226A43"/>
    <w:rsid w:val="00226D87"/>
    <w:rsid w:val="0022702D"/>
    <w:rsid w:val="0022750C"/>
    <w:rsid w:val="00227BF7"/>
    <w:rsid w:val="002306B8"/>
    <w:rsid w:val="00231A6C"/>
    <w:rsid w:val="00231C1F"/>
    <w:rsid w:val="00232331"/>
    <w:rsid w:val="00232536"/>
    <w:rsid w:val="00233800"/>
    <w:rsid w:val="00233913"/>
    <w:rsid w:val="00233A8E"/>
    <w:rsid w:val="00233DB1"/>
    <w:rsid w:val="00233E7F"/>
    <w:rsid w:val="002343F8"/>
    <w:rsid w:val="00234857"/>
    <w:rsid w:val="002348A9"/>
    <w:rsid w:val="00234A7F"/>
    <w:rsid w:val="002350B1"/>
    <w:rsid w:val="002365E0"/>
    <w:rsid w:val="00236AD1"/>
    <w:rsid w:val="00236BE1"/>
    <w:rsid w:val="00236D2D"/>
    <w:rsid w:val="00236D3C"/>
    <w:rsid w:val="002372FD"/>
    <w:rsid w:val="0023768D"/>
    <w:rsid w:val="002379C4"/>
    <w:rsid w:val="00237F10"/>
    <w:rsid w:val="00240239"/>
    <w:rsid w:val="0024051A"/>
    <w:rsid w:val="002407DD"/>
    <w:rsid w:val="00241312"/>
    <w:rsid w:val="0024174E"/>
    <w:rsid w:val="00241E7B"/>
    <w:rsid w:val="002420B0"/>
    <w:rsid w:val="00242184"/>
    <w:rsid w:val="0024355B"/>
    <w:rsid w:val="00243ADF"/>
    <w:rsid w:val="00243F80"/>
    <w:rsid w:val="002447D6"/>
    <w:rsid w:val="00244B37"/>
    <w:rsid w:val="00244C06"/>
    <w:rsid w:val="002453FE"/>
    <w:rsid w:val="00245C97"/>
    <w:rsid w:val="00245DB0"/>
    <w:rsid w:val="0024650B"/>
    <w:rsid w:val="0024696E"/>
    <w:rsid w:val="00247DEA"/>
    <w:rsid w:val="00250E1F"/>
    <w:rsid w:val="00250FE9"/>
    <w:rsid w:val="00251280"/>
    <w:rsid w:val="00251360"/>
    <w:rsid w:val="002514B9"/>
    <w:rsid w:val="002514E1"/>
    <w:rsid w:val="00251512"/>
    <w:rsid w:val="002518D6"/>
    <w:rsid w:val="00252523"/>
    <w:rsid w:val="002528C5"/>
    <w:rsid w:val="00252A38"/>
    <w:rsid w:val="00252CC5"/>
    <w:rsid w:val="00252D28"/>
    <w:rsid w:val="00254017"/>
    <w:rsid w:val="0025471C"/>
    <w:rsid w:val="002548F9"/>
    <w:rsid w:val="002550B4"/>
    <w:rsid w:val="002550DC"/>
    <w:rsid w:val="002551A9"/>
    <w:rsid w:val="002552DC"/>
    <w:rsid w:val="002556D7"/>
    <w:rsid w:val="002558E3"/>
    <w:rsid w:val="00255A92"/>
    <w:rsid w:val="00255B9A"/>
    <w:rsid w:val="00255D67"/>
    <w:rsid w:val="00255E72"/>
    <w:rsid w:val="00255FD7"/>
    <w:rsid w:val="0025683E"/>
    <w:rsid w:val="00256CE0"/>
    <w:rsid w:val="00256EAC"/>
    <w:rsid w:val="0025708E"/>
    <w:rsid w:val="00257114"/>
    <w:rsid w:val="002574F9"/>
    <w:rsid w:val="0025790E"/>
    <w:rsid w:val="00260040"/>
    <w:rsid w:val="002605DE"/>
    <w:rsid w:val="00260D7D"/>
    <w:rsid w:val="00260F2B"/>
    <w:rsid w:val="00260FD2"/>
    <w:rsid w:val="00261220"/>
    <w:rsid w:val="0026134D"/>
    <w:rsid w:val="002615F3"/>
    <w:rsid w:val="00261BEE"/>
    <w:rsid w:val="00261BF6"/>
    <w:rsid w:val="002620BC"/>
    <w:rsid w:val="002622F3"/>
    <w:rsid w:val="00262786"/>
    <w:rsid w:val="002628D8"/>
    <w:rsid w:val="002631D0"/>
    <w:rsid w:val="00263798"/>
    <w:rsid w:val="00263931"/>
    <w:rsid w:val="00263E28"/>
    <w:rsid w:val="00263E37"/>
    <w:rsid w:val="002643B8"/>
    <w:rsid w:val="00264A86"/>
    <w:rsid w:val="00264BCE"/>
    <w:rsid w:val="00264CFF"/>
    <w:rsid w:val="00265334"/>
    <w:rsid w:val="00265408"/>
    <w:rsid w:val="0026554C"/>
    <w:rsid w:val="002656DD"/>
    <w:rsid w:val="00265A54"/>
    <w:rsid w:val="00265C73"/>
    <w:rsid w:val="00265EA7"/>
    <w:rsid w:val="00265EB3"/>
    <w:rsid w:val="00266141"/>
    <w:rsid w:val="00266144"/>
    <w:rsid w:val="00266455"/>
    <w:rsid w:val="00266587"/>
    <w:rsid w:val="00266598"/>
    <w:rsid w:val="0026660F"/>
    <w:rsid w:val="00266A62"/>
    <w:rsid w:val="00266C42"/>
    <w:rsid w:val="00266C45"/>
    <w:rsid w:val="00266D9A"/>
    <w:rsid w:val="00267321"/>
    <w:rsid w:val="0026738A"/>
    <w:rsid w:val="002700C8"/>
    <w:rsid w:val="00270706"/>
    <w:rsid w:val="00270844"/>
    <w:rsid w:val="00270B8C"/>
    <w:rsid w:val="00270BBE"/>
    <w:rsid w:val="00270C11"/>
    <w:rsid w:val="00271093"/>
    <w:rsid w:val="002710B7"/>
    <w:rsid w:val="00271B3A"/>
    <w:rsid w:val="00271F00"/>
    <w:rsid w:val="00272637"/>
    <w:rsid w:val="00272776"/>
    <w:rsid w:val="00272B1F"/>
    <w:rsid w:val="00272C86"/>
    <w:rsid w:val="00272D0F"/>
    <w:rsid w:val="00272F14"/>
    <w:rsid w:val="00273091"/>
    <w:rsid w:val="0027375E"/>
    <w:rsid w:val="00273D68"/>
    <w:rsid w:val="0027436B"/>
    <w:rsid w:val="0027517E"/>
    <w:rsid w:val="00276236"/>
    <w:rsid w:val="00276DF6"/>
    <w:rsid w:val="002778EB"/>
    <w:rsid w:val="002779A4"/>
    <w:rsid w:val="00277BDE"/>
    <w:rsid w:val="00280538"/>
    <w:rsid w:val="00280B7D"/>
    <w:rsid w:val="0028166C"/>
    <w:rsid w:val="002820A3"/>
    <w:rsid w:val="002823DA"/>
    <w:rsid w:val="00282578"/>
    <w:rsid w:val="00283886"/>
    <w:rsid w:val="00283B9F"/>
    <w:rsid w:val="00283F1D"/>
    <w:rsid w:val="00283F6C"/>
    <w:rsid w:val="00284557"/>
    <w:rsid w:val="00284679"/>
    <w:rsid w:val="00284A51"/>
    <w:rsid w:val="002851C9"/>
    <w:rsid w:val="0028554E"/>
    <w:rsid w:val="00285994"/>
    <w:rsid w:val="00286370"/>
    <w:rsid w:val="0028644A"/>
    <w:rsid w:val="00286835"/>
    <w:rsid w:val="00286A34"/>
    <w:rsid w:val="00286C7D"/>
    <w:rsid w:val="00286F66"/>
    <w:rsid w:val="00287179"/>
    <w:rsid w:val="00287F06"/>
    <w:rsid w:val="00290401"/>
    <w:rsid w:val="002909AE"/>
    <w:rsid w:val="00291012"/>
    <w:rsid w:val="002917CE"/>
    <w:rsid w:val="00291BA4"/>
    <w:rsid w:val="00291E88"/>
    <w:rsid w:val="002923F0"/>
    <w:rsid w:val="00292869"/>
    <w:rsid w:val="002928B7"/>
    <w:rsid w:val="00292F8F"/>
    <w:rsid w:val="002935E9"/>
    <w:rsid w:val="002937DC"/>
    <w:rsid w:val="00293831"/>
    <w:rsid w:val="00293A83"/>
    <w:rsid w:val="00293AFF"/>
    <w:rsid w:val="00293E09"/>
    <w:rsid w:val="00293F55"/>
    <w:rsid w:val="00294395"/>
    <w:rsid w:val="002944B7"/>
    <w:rsid w:val="00294947"/>
    <w:rsid w:val="00294D94"/>
    <w:rsid w:val="002963AF"/>
    <w:rsid w:val="00296E89"/>
    <w:rsid w:val="00297014"/>
    <w:rsid w:val="0029735D"/>
    <w:rsid w:val="00297578"/>
    <w:rsid w:val="00297E15"/>
    <w:rsid w:val="00297E9C"/>
    <w:rsid w:val="002A01C3"/>
    <w:rsid w:val="002A0288"/>
    <w:rsid w:val="002A0D15"/>
    <w:rsid w:val="002A0DC8"/>
    <w:rsid w:val="002A1861"/>
    <w:rsid w:val="002A1881"/>
    <w:rsid w:val="002A1B7D"/>
    <w:rsid w:val="002A1DF2"/>
    <w:rsid w:val="002A1E00"/>
    <w:rsid w:val="002A265E"/>
    <w:rsid w:val="002A28AF"/>
    <w:rsid w:val="002A2A3B"/>
    <w:rsid w:val="002A2B35"/>
    <w:rsid w:val="002A2F37"/>
    <w:rsid w:val="002A32CD"/>
    <w:rsid w:val="002A340E"/>
    <w:rsid w:val="002A3C49"/>
    <w:rsid w:val="002A3CCA"/>
    <w:rsid w:val="002A3D51"/>
    <w:rsid w:val="002A3EAD"/>
    <w:rsid w:val="002A4028"/>
    <w:rsid w:val="002A41D5"/>
    <w:rsid w:val="002A4275"/>
    <w:rsid w:val="002A4325"/>
    <w:rsid w:val="002A4353"/>
    <w:rsid w:val="002A450C"/>
    <w:rsid w:val="002A49B2"/>
    <w:rsid w:val="002A5048"/>
    <w:rsid w:val="002A5057"/>
    <w:rsid w:val="002A554C"/>
    <w:rsid w:val="002A5ED7"/>
    <w:rsid w:val="002A69C8"/>
    <w:rsid w:val="002A69DB"/>
    <w:rsid w:val="002A6B47"/>
    <w:rsid w:val="002A6BA1"/>
    <w:rsid w:val="002A6DDD"/>
    <w:rsid w:val="002A6EF2"/>
    <w:rsid w:val="002A7154"/>
    <w:rsid w:val="002A7453"/>
    <w:rsid w:val="002A75A8"/>
    <w:rsid w:val="002A76A8"/>
    <w:rsid w:val="002A7AA8"/>
    <w:rsid w:val="002B0004"/>
    <w:rsid w:val="002B001C"/>
    <w:rsid w:val="002B0208"/>
    <w:rsid w:val="002B0AD1"/>
    <w:rsid w:val="002B0B0A"/>
    <w:rsid w:val="002B1302"/>
    <w:rsid w:val="002B149C"/>
    <w:rsid w:val="002B1815"/>
    <w:rsid w:val="002B1D21"/>
    <w:rsid w:val="002B256C"/>
    <w:rsid w:val="002B2B9D"/>
    <w:rsid w:val="002B346A"/>
    <w:rsid w:val="002B394D"/>
    <w:rsid w:val="002B3FEB"/>
    <w:rsid w:val="002B4671"/>
    <w:rsid w:val="002B467E"/>
    <w:rsid w:val="002B4C05"/>
    <w:rsid w:val="002B553B"/>
    <w:rsid w:val="002B5588"/>
    <w:rsid w:val="002B56E5"/>
    <w:rsid w:val="002B5894"/>
    <w:rsid w:val="002B58CB"/>
    <w:rsid w:val="002B6191"/>
    <w:rsid w:val="002B670F"/>
    <w:rsid w:val="002B6CAE"/>
    <w:rsid w:val="002B6F2E"/>
    <w:rsid w:val="002B73C1"/>
    <w:rsid w:val="002B75EC"/>
    <w:rsid w:val="002B764F"/>
    <w:rsid w:val="002B779F"/>
    <w:rsid w:val="002B781A"/>
    <w:rsid w:val="002B7A6C"/>
    <w:rsid w:val="002B7BEC"/>
    <w:rsid w:val="002C0175"/>
    <w:rsid w:val="002C064F"/>
    <w:rsid w:val="002C1A0D"/>
    <w:rsid w:val="002C1B53"/>
    <w:rsid w:val="002C296B"/>
    <w:rsid w:val="002C338E"/>
    <w:rsid w:val="002C33D8"/>
    <w:rsid w:val="002C353A"/>
    <w:rsid w:val="002C38E1"/>
    <w:rsid w:val="002C3D3C"/>
    <w:rsid w:val="002C4386"/>
    <w:rsid w:val="002C43DF"/>
    <w:rsid w:val="002C4A4E"/>
    <w:rsid w:val="002C5236"/>
    <w:rsid w:val="002C5283"/>
    <w:rsid w:val="002C5EB3"/>
    <w:rsid w:val="002C6830"/>
    <w:rsid w:val="002C73B7"/>
    <w:rsid w:val="002C7AF6"/>
    <w:rsid w:val="002C7C57"/>
    <w:rsid w:val="002D02EF"/>
    <w:rsid w:val="002D051F"/>
    <w:rsid w:val="002D1089"/>
    <w:rsid w:val="002D1419"/>
    <w:rsid w:val="002D1ADC"/>
    <w:rsid w:val="002D2BF8"/>
    <w:rsid w:val="002D2EDB"/>
    <w:rsid w:val="002D38BD"/>
    <w:rsid w:val="002D3A29"/>
    <w:rsid w:val="002D3B11"/>
    <w:rsid w:val="002D417E"/>
    <w:rsid w:val="002D4859"/>
    <w:rsid w:val="002D507A"/>
    <w:rsid w:val="002D558D"/>
    <w:rsid w:val="002D5794"/>
    <w:rsid w:val="002D5B7C"/>
    <w:rsid w:val="002D5D18"/>
    <w:rsid w:val="002D5DA0"/>
    <w:rsid w:val="002D62D2"/>
    <w:rsid w:val="002D66F2"/>
    <w:rsid w:val="002D6804"/>
    <w:rsid w:val="002D6BAE"/>
    <w:rsid w:val="002D779E"/>
    <w:rsid w:val="002D781F"/>
    <w:rsid w:val="002D79C9"/>
    <w:rsid w:val="002D7DE2"/>
    <w:rsid w:val="002D7ECE"/>
    <w:rsid w:val="002D7F7A"/>
    <w:rsid w:val="002E030F"/>
    <w:rsid w:val="002E03DD"/>
    <w:rsid w:val="002E0CD7"/>
    <w:rsid w:val="002E0D67"/>
    <w:rsid w:val="002E0EDA"/>
    <w:rsid w:val="002E0EE1"/>
    <w:rsid w:val="002E11C5"/>
    <w:rsid w:val="002E16CC"/>
    <w:rsid w:val="002E192C"/>
    <w:rsid w:val="002E19A5"/>
    <w:rsid w:val="002E1A00"/>
    <w:rsid w:val="002E2BAC"/>
    <w:rsid w:val="002E3077"/>
    <w:rsid w:val="002E30EB"/>
    <w:rsid w:val="002E382C"/>
    <w:rsid w:val="002E3948"/>
    <w:rsid w:val="002E3C41"/>
    <w:rsid w:val="002E43D8"/>
    <w:rsid w:val="002E44C1"/>
    <w:rsid w:val="002E4AC7"/>
    <w:rsid w:val="002E4DBD"/>
    <w:rsid w:val="002E4F6D"/>
    <w:rsid w:val="002E4FC8"/>
    <w:rsid w:val="002E5E17"/>
    <w:rsid w:val="002E5E22"/>
    <w:rsid w:val="002E615B"/>
    <w:rsid w:val="002E624D"/>
    <w:rsid w:val="002E71D0"/>
    <w:rsid w:val="002E7810"/>
    <w:rsid w:val="002E78A1"/>
    <w:rsid w:val="002E7A91"/>
    <w:rsid w:val="002E7C58"/>
    <w:rsid w:val="002F0206"/>
    <w:rsid w:val="002F0859"/>
    <w:rsid w:val="002F0964"/>
    <w:rsid w:val="002F1241"/>
    <w:rsid w:val="002F27DE"/>
    <w:rsid w:val="002F3279"/>
    <w:rsid w:val="002F32E0"/>
    <w:rsid w:val="002F3349"/>
    <w:rsid w:val="002F39D5"/>
    <w:rsid w:val="002F43BB"/>
    <w:rsid w:val="002F476C"/>
    <w:rsid w:val="002F4B4F"/>
    <w:rsid w:val="002F4EAD"/>
    <w:rsid w:val="002F53C8"/>
    <w:rsid w:val="002F5CD5"/>
    <w:rsid w:val="002F659D"/>
    <w:rsid w:val="002F712A"/>
    <w:rsid w:val="002F7997"/>
    <w:rsid w:val="002F7F4A"/>
    <w:rsid w:val="003007E0"/>
    <w:rsid w:val="00301093"/>
    <w:rsid w:val="003015CB"/>
    <w:rsid w:val="003016E2"/>
    <w:rsid w:val="00301F1D"/>
    <w:rsid w:val="0030203C"/>
    <w:rsid w:val="00302332"/>
    <w:rsid w:val="003024BA"/>
    <w:rsid w:val="0030250E"/>
    <w:rsid w:val="003025D1"/>
    <w:rsid w:val="00302870"/>
    <w:rsid w:val="003028ED"/>
    <w:rsid w:val="00302C5F"/>
    <w:rsid w:val="00302E2C"/>
    <w:rsid w:val="003030FA"/>
    <w:rsid w:val="00303396"/>
    <w:rsid w:val="003035E6"/>
    <w:rsid w:val="0030399B"/>
    <w:rsid w:val="00304413"/>
    <w:rsid w:val="00304450"/>
    <w:rsid w:val="003044FC"/>
    <w:rsid w:val="00304DB4"/>
    <w:rsid w:val="00305272"/>
    <w:rsid w:val="00305462"/>
    <w:rsid w:val="00305668"/>
    <w:rsid w:val="003056B1"/>
    <w:rsid w:val="00305C60"/>
    <w:rsid w:val="00306050"/>
    <w:rsid w:val="00306107"/>
    <w:rsid w:val="0030617C"/>
    <w:rsid w:val="00306317"/>
    <w:rsid w:val="003063C1"/>
    <w:rsid w:val="00306BE0"/>
    <w:rsid w:val="00306E9F"/>
    <w:rsid w:val="003075B6"/>
    <w:rsid w:val="00307697"/>
    <w:rsid w:val="0030792F"/>
    <w:rsid w:val="00310437"/>
    <w:rsid w:val="00310BA5"/>
    <w:rsid w:val="00310C04"/>
    <w:rsid w:val="0031106F"/>
    <w:rsid w:val="003114D9"/>
    <w:rsid w:val="00311931"/>
    <w:rsid w:val="00311DBD"/>
    <w:rsid w:val="00311FEE"/>
    <w:rsid w:val="003125A6"/>
    <w:rsid w:val="00312BCC"/>
    <w:rsid w:val="00312C81"/>
    <w:rsid w:val="00313937"/>
    <w:rsid w:val="00313A03"/>
    <w:rsid w:val="00313AE6"/>
    <w:rsid w:val="00313FA3"/>
    <w:rsid w:val="00314820"/>
    <w:rsid w:val="003148F2"/>
    <w:rsid w:val="003148F7"/>
    <w:rsid w:val="00315B74"/>
    <w:rsid w:val="00315F27"/>
    <w:rsid w:val="00315FF7"/>
    <w:rsid w:val="0031605C"/>
    <w:rsid w:val="003160FB"/>
    <w:rsid w:val="0031633A"/>
    <w:rsid w:val="003163EF"/>
    <w:rsid w:val="003164F5"/>
    <w:rsid w:val="00316570"/>
    <w:rsid w:val="00316906"/>
    <w:rsid w:val="003171AF"/>
    <w:rsid w:val="00317370"/>
    <w:rsid w:val="003179A3"/>
    <w:rsid w:val="00320043"/>
    <w:rsid w:val="00320DD3"/>
    <w:rsid w:val="0032166D"/>
    <w:rsid w:val="00321B4D"/>
    <w:rsid w:val="00321EB3"/>
    <w:rsid w:val="00322068"/>
    <w:rsid w:val="00322883"/>
    <w:rsid w:val="00322C3E"/>
    <w:rsid w:val="00322F46"/>
    <w:rsid w:val="00322F65"/>
    <w:rsid w:val="003231DA"/>
    <w:rsid w:val="003233E7"/>
    <w:rsid w:val="0032351E"/>
    <w:rsid w:val="003239CB"/>
    <w:rsid w:val="00323FCE"/>
    <w:rsid w:val="003240E4"/>
    <w:rsid w:val="00324578"/>
    <w:rsid w:val="0032546D"/>
    <w:rsid w:val="00325663"/>
    <w:rsid w:val="00325B65"/>
    <w:rsid w:val="00326A52"/>
    <w:rsid w:val="00326A77"/>
    <w:rsid w:val="00326F24"/>
    <w:rsid w:val="00327107"/>
    <w:rsid w:val="00327436"/>
    <w:rsid w:val="00327881"/>
    <w:rsid w:val="00327C6B"/>
    <w:rsid w:val="00330BE4"/>
    <w:rsid w:val="00330FB1"/>
    <w:rsid w:val="003314D1"/>
    <w:rsid w:val="0033165A"/>
    <w:rsid w:val="00331E21"/>
    <w:rsid w:val="00331E27"/>
    <w:rsid w:val="00331EA8"/>
    <w:rsid w:val="0033248D"/>
    <w:rsid w:val="00332E15"/>
    <w:rsid w:val="0033330B"/>
    <w:rsid w:val="00333F0F"/>
    <w:rsid w:val="00333FFF"/>
    <w:rsid w:val="00334077"/>
    <w:rsid w:val="00334256"/>
    <w:rsid w:val="003342D7"/>
    <w:rsid w:val="00334396"/>
    <w:rsid w:val="00334934"/>
    <w:rsid w:val="003349D7"/>
    <w:rsid w:val="00334BAA"/>
    <w:rsid w:val="00334D79"/>
    <w:rsid w:val="00335211"/>
    <w:rsid w:val="00335481"/>
    <w:rsid w:val="003356A2"/>
    <w:rsid w:val="003358A4"/>
    <w:rsid w:val="0033599D"/>
    <w:rsid w:val="00335C96"/>
    <w:rsid w:val="0033642E"/>
    <w:rsid w:val="0033697E"/>
    <w:rsid w:val="00336A32"/>
    <w:rsid w:val="00336CE1"/>
    <w:rsid w:val="00336E46"/>
    <w:rsid w:val="00336F17"/>
    <w:rsid w:val="00336FFA"/>
    <w:rsid w:val="0033720D"/>
    <w:rsid w:val="003373EA"/>
    <w:rsid w:val="003375D6"/>
    <w:rsid w:val="0033764C"/>
    <w:rsid w:val="003376AE"/>
    <w:rsid w:val="003376B3"/>
    <w:rsid w:val="00337B2C"/>
    <w:rsid w:val="00337B87"/>
    <w:rsid w:val="00340601"/>
    <w:rsid w:val="00340882"/>
    <w:rsid w:val="00340A0E"/>
    <w:rsid w:val="00340DB8"/>
    <w:rsid w:val="00341308"/>
    <w:rsid w:val="0034146F"/>
    <w:rsid w:val="00341473"/>
    <w:rsid w:val="00341BA7"/>
    <w:rsid w:val="00342264"/>
    <w:rsid w:val="0034277A"/>
    <w:rsid w:val="00342C44"/>
    <w:rsid w:val="0034307E"/>
    <w:rsid w:val="00343152"/>
    <w:rsid w:val="0034340B"/>
    <w:rsid w:val="00343712"/>
    <w:rsid w:val="00343752"/>
    <w:rsid w:val="0034376F"/>
    <w:rsid w:val="00343A1F"/>
    <w:rsid w:val="00343AC4"/>
    <w:rsid w:val="00343FB9"/>
    <w:rsid w:val="00344051"/>
    <w:rsid w:val="003442D1"/>
    <w:rsid w:val="00344638"/>
    <w:rsid w:val="00344990"/>
    <w:rsid w:val="00344B68"/>
    <w:rsid w:val="00344CF9"/>
    <w:rsid w:val="0034523E"/>
    <w:rsid w:val="0034551A"/>
    <w:rsid w:val="00345F92"/>
    <w:rsid w:val="00346B92"/>
    <w:rsid w:val="003475F7"/>
    <w:rsid w:val="003476B2"/>
    <w:rsid w:val="00347772"/>
    <w:rsid w:val="00347E8D"/>
    <w:rsid w:val="00350025"/>
    <w:rsid w:val="00350BAF"/>
    <w:rsid w:val="00350C02"/>
    <w:rsid w:val="00350DCD"/>
    <w:rsid w:val="00351120"/>
    <w:rsid w:val="00351198"/>
    <w:rsid w:val="003513BB"/>
    <w:rsid w:val="003518B5"/>
    <w:rsid w:val="00351B44"/>
    <w:rsid w:val="00351B50"/>
    <w:rsid w:val="0035201C"/>
    <w:rsid w:val="003523D8"/>
    <w:rsid w:val="003525AF"/>
    <w:rsid w:val="00352A5E"/>
    <w:rsid w:val="003534FD"/>
    <w:rsid w:val="00353578"/>
    <w:rsid w:val="00353633"/>
    <w:rsid w:val="00353CB4"/>
    <w:rsid w:val="00353E53"/>
    <w:rsid w:val="003540EE"/>
    <w:rsid w:val="003545F4"/>
    <w:rsid w:val="0035468E"/>
    <w:rsid w:val="003547D7"/>
    <w:rsid w:val="003548B2"/>
    <w:rsid w:val="00354A10"/>
    <w:rsid w:val="00354DD5"/>
    <w:rsid w:val="00354FC8"/>
    <w:rsid w:val="00355450"/>
    <w:rsid w:val="00355521"/>
    <w:rsid w:val="003557D9"/>
    <w:rsid w:val="00355FDD"/>
    <w:rsid w:val="00356751"/>
    <w:rsid w:val="0035681C"/>
    <w:rsid w:val="00356C1E"/>
    <w:rsid w:val="003577D1"/>
    <w:rsid w:val="00357D21"/>
    <w:rsid w:val="00357D8E"/>
    <w:rsid w:val="00357E41"/>
    <w:rsid w:val="0036002C"/>
    <w:rsid w:val="003602CB"/>
    <w:rsid w:val="00360667"/>
    <w:rsid w:val="00360D2A"/>
    <w:rsid w:val="00360F1C"/>
    <w:rsid w:val="0036198B"/>
    <w:rsid w:val="0036198C"/>
    <w:rsid w:val="00361B1C"/>
    <w:rsid w:val="00361E45"/>
    <w:rsid w:val="0036244C"/>
    <w:rsid w:val="00362BA2"/>
    <w:rsid w:val="0036375B"/>
    <w:rsid w:val="00363BFC"/>
    <w:rsid w:val="00363C91"/>
    <w:rsid w:val="003642E2"/>
    <w:rsid w:val="0036449A"/>
    <w:rsid w:val="00364852"/>
    <w:rsid w:val="00364A8E"/>
    <w:rsid w:val="00364C7B"/>
    <w:rsid w:val="00365D58"/>
    <w:rsid w:val="00365E84"/>
    <w:rsid w:val="003661CA"/>
    <w:rsid w:val="003662D0"/>
    <w:rsid w:val="00366445"/>
    <w:rsid w:val="003672BB"/>
    <w:rsid w:val="00367430"/>
    <w:rsid w:val="003676C1"/>
    <w:rsid w:val="00367A8B"/>
    <w:rsid w:val="00367C4F"/>
    <w:rsid w:val="00367FF1"/>
    <w:rsid w:val="003700B6"/>
    <w:rsid w:val="003707F1"/>
    <w:rsid w:val="00370AE1"/>
    <w:rsid w:val="003713E8"/>
    <w:rsid w:val="00371BFB"/>
    <w:rsid w:val="00372C75"/>
    <w:rsid w:val="003732BD"/>
    <w:rsid w:val="003736D5"/>
    <w:rsid w:val="003736F5"/>
    <w:rsid w:val="00373A28"/>
    <w:rsid w:val="00373B46"/>
    <w:rsid w:val="00373F3E"/>
    <w:rsid w:val="0037418B"/>
    <w:rsid w:val="003743E9"/>
    <w:rsid w:val="00374583"/>
    <w:rsid w:val="00374798"/>
    <w:rsid w:val="00374CF5"/>
    <w:rsid w:val="00374E3E"/>
    <w:rsid w:val="003750C1"/>
    <w:rsid w:val="003750C6"/>
    <w:rsid w:val="0037523D"/>
    <w:rsid w:val="003752B1"/>
    <w:rsid w:val="0037536F"/>
    <w:rsid w:val="00375377"/>
    <w:rsid w:val="00375816"/>
    <w:rsid w:val="0037596F"/>
    <w:rsid w:val="00375B55"/>
    <w:rsid w:val="00375BB7"/>
    <w:rsid w:val="00375BE4"/>
    <w:rsid w:val="00376028"/>
    <w:rsid w:val="00376105"/>
    <w:rsid w:val="00376B7E"/>
    <w:rsid w:val="00376C41"/>
    <w:rsid w:val="00376F93"/>
    <w:rsid w:val="00376FCC"/>
    <w:rsid w:val="003774DD"/>
    <w:rsid w:val="003776BB"/>
    <w:rsid w:val="003776DE"/>
    <w:rsid w:val="00377803"/>
    <w:rsid w:val="003802AD"/>
    <w:rsid w:val="0038054A"/>
    <w:rsid w:val="00380BC0"/>
    <w:rsid w:val="00380C48"/>
    <w:rsid w:val="00380FB7"/>
    <w:rsid w:val="003810DB"/>
    <w:rsid w:val="00381AF3"/>
    <w:rsid w:val="003820D8"/>
    <w:rsid w:val="003820ED"/>
    <w:rsid w:val="0038217E"/>
    <w:rsid w:val="0038224D"/>
    <w:rsid w:val="00382451"/>
    <w:rsid w:val="00382556"/>
    <w:rsid w:val="00382E0F"/>
    <w:rsid w:val="003830B7"/>
    <w:rsid w:val="00383597"/>
    <w:rsid w:val="00383D1D"/>
    <w:rsid w:val="003842F1"/>
    <w:rsid w:val="0038460C"/>
    <w:rsid w:val="003848D2"/>
    <w:rsid w:val="00384B6D"/>
    <w:rsid w:val="00384EB1"/>
    <w:rsid w:val="0038510C"/>
    <w:rsid w:val="00385339"/>
    <w:rsid w:val="00385C36"/>
    <w:rsid w:val="00385CF4"/>
    <w:rsid w:val="00386728"/>
    <w:rsid w:val="00386837"/>
    <w:rsid w:val="00386DDC"/>
    <w:rsid w:val="00386EC8"/>
    <w:rsid w:val="00387122"/>
    <w:rsid w:val="00387E01"/>
    <w:rsid w:val="003906E3"/>
    <w:rsid w:val="003908A3"/>
    <w:rsid w:val="003910EE"/>
    <w:rsid w:val="00391404"/>
    <w:rsid w:val="00391450"/>
    <w:rsid w:val="00391F7F"/>
    <w:rsid w:val="0039218E"/>
    <w:rsid w:val="003923C1"/>
    <w:rsid w:val="003925FC"/>
    <w:rsid w:val="00392626"/>
    <w:rsid w:val="00392B2C"/>
    <w:rsid w:val="00393289"/>
    <w:rsid w:val="003933C5"/>
    <w:rsid w:val="003934DE"/>
    <w:rsid w:val="003937F8"/>
    <w:rsid w:val="003947E0"/>
    <w:rsid w:val="00394A9D"/>
    <w:rsid w:val="00394AFC"/>
    <w:rsid w:val="00394DF1"/>
    <w:rsid w:val="00394E24"/>
    <w:rsid w:val="00395453"/>
    <w:rsid w:val="003956EE"/>
    <w:rsid w:val="0039578E"/>
    <w:rsid w:val="003958D2"/>
    <w:rsid w:val="00395B1D"/>
    <w:rsid w:val="00395E55"/>
    <w:rsid w:val="00395EB5"/>
    <w:rsid w:val="00396B37"/>
    <w:rsid w:val="00396C31"/>
    <w:rsid w:val="00396CFF"/>
    <w:rsid w:val="00396EE3"/>
    <w:rsid w:val="00396F05"/>
    <w:rsid w:val="003970D5"/>
    <w:rsid w:val="00397AFA"/>
    <w:rsid w:val="00397B69"/>
    <w:rsid w:val="00397D9F"/>
    <w:rsid w:val="00397F61"/>
    <w:rsid w:val="003A0467"/>
    <w:rsid w:val="003A0598"/>
    <w:rsid w:val="003A0C3E"/>
    <w:rsid w:val="003A106C"/>
    <w:rsid w:val="003A148B"/>
    <w:rsid w:val="003A15D3"/>
    <w:rsid w:val="003A15E4"/>
    <w:rsid w:val="003A1BF4"/>
    <w:rsid w:val="003A2ABC"/>
    <w:rsid w:val="003A2AE2"/>
    <w:rsid w:val="003A3053"/>
    <w:rsid w:val="003A36BF"/>
    <w:rsid w:val="003A3809"/>
    <w:rsid w:val="003A3EFB"/>
    <w:rsid w:val="003A3FE7"/>
    <w:rsid w:val="003A41F0"/>
    <w:rsid w:val="003A4721"/>
    <w:rsid w:val="003A51DC"/>
    <w:rsid w:val="003A527C"/>
    <w:rsid w:val="003A5419"/>
    <w:rsid w:val="003A59E7"/>
    <w:rsid w:val="003A6030"/>
    <w:rsid w:val="003A6BBA"/>
    <w:rsid w:val="003A6C4F"/>
    <w:rsid w:val="003A72A2"/>
    <w:rsid w:val="003B04E2"/>
    <w:rsid w:val="003B05AE"/>
    <w:rsid w:val="003B105B"/>
    <w:rsid w:val="003B1070"/>
    <w:rsid w:val="003B1A1F"/>
    <w:rsid w:val="003B25AA"/>
    <w:rsid w:val="003B29F3"/>
    <w:rsid w:val="003B2C6A"/>
    <w:rsid w:val="003B2D2D"/>
    <w:rsid w:val="003B315C"/>
    <w:rsid w:val="003B3244"/>
    <w:rsid w:val="003B354E"/>
    <w:rsid w:val="003B372B"/>
    <w:rsid w:val="003B38AE"/>
    <w:rsid w:val="003B3C6C"/>
    <w:rsid w:val="003B3CD5"/>
    <w:rsid w:val="003B4382"/>
    <w:rsid w:val="003B4620"/>
    <w:rsid w:val="003B4BF7"/>
    <w:rsid w:val="003B5003"/>
    <w:rsid w:val="003B53AB"/>
    <w:rsid w:val="003B5BDA"/>
    <w:rsid w:val="003B5DE5"/>
    <w:rsid w:val="003B60C2"/>
    <w:rsid w:val="003B648D"/>
    <w:rsid w:val="003B698F"/>
    <w:rsid w:val="003B69E2"/>
    <w:rsid w:val="003B6A4F"/>
    <w:rsid w:val="003B6A96"/>
    <w:rsid w:val="003B6BBA"/>
    <w:rsid w:val="003B70DA"/>
    <w:rsid w:val="003B71B0"/>
    <w:rsid w:val="003B7F39"/>
    <w:rsid w:val="003C007A"/>
    <w:rsid w:val="003C04D4"/>
    <w:rsid w:val="003C079B"/>
    <w:rsid w:val="003C09C3"/>
    <w:rsid w:val="003C0BC1"/>
    <w:rsid w:val="003C1331"/>
    <w:rsid w:val="003C1955"/>
    <w:rsid w:val="003C1AD6"/>
    <w:rsid w:val="003C1F00"/>
    <w:rsid w:val="003C21B8"/>
    <w:rsid w:val="003C2443"/>
    <w:rsid w:val="003C25D2"/>
    <w:rsid w:val="003C2A3E"/>
    <w:rsid w:val="003C2BAF"/>
    <w:rsid w:val="003C2D88"/>
    <w:rsid w:val="003C3A0A"/>
    <w:rsid w:val="003C3B56"/>
    <w:rsid w:val="003C3C05"/>
    <w:rsid w:val="003C3D2E"/>
    <w:rsid w:val="003C3FDA"/>
    <w:rsid w:val="003C46B7"/>
    <w:rsid w:val="003C4A6C"/>
    <w:rsid w:val="003C5077"/>
    <w:rsid w:val="003C52F4"/>
    <w:rsid w:val="003C5317"/>
    <w:rsid w:val="003C5847"/>
    <w:rsid w:val="003C5991"/>
    <w:rsid w:val="003C5AF6"/>
    <w:rsid w:val="003C5E4A"/>
    <w:rsid w:val="003C66E0"/>
    <w:rsid w:val="003C6D62"/>
    <w:rsid w:val="003C6DB8"/>
    <w:rsid w:val="003C74B0"/>
    <w:rsid w:val="003C75DD"/>
    <w:rsid w:val="003C79C1"/>
    <w:rsid w:val="003C7DCC"/>
    <w:rsid w:val="003D019E"/>
    <w:rsid w:val="003D12D3"/>
    <w:rsid w:val="003D1635"/>
    <w:rsid w:val="003D183E"/>
    <w:rsid w:val="003D1AE6"/>
    <w:rsid w:val="003D1C9F"/>
    <w:rsid w:val="003D1EBC"/>
    <w:rsid w:val="003D21A5"/>
    <w:rsid w:val="003D24A3"/>
    <w:rsid w:val="003D2721"/>
    <w:rsid w:val="003D2F5B"/>
    <w:rsid w:val="003D3978"/>
    <w:rsid w:val="003D44D1"/>
    <w:rsid w:val="003D46F0"/>
    <w:rsid w:val="003D4908"/>
    <w:rsid w:val="003D4BEE"/>
    <w:rsid w:val="003D4E36"/>
    <w:rsid w:val="003D4F14"/>
    <w:rsid w:val="003D5462"/>
    <w:rsid w:val="003D5B4F"/>
    <w:rsid w:val="003D5C1A"/>
    <w:rsid w:val="003D5D13"/>
    <w:rsid w:val="003D5DD0"/>
    <w:rsid w:val="003D5FD0"/>
    <w:rsid w:val="003D640B"/>
    <w:rsid w:val="003D6615"/>
    <w:rsid w:val="003D66E5"/>
    <w:rsid w:val="003D6784"/>
    <w:rsid w:val="003D7DF4"/>
    <w:rsid w:val="003E0013"/>
    <w:rsid w:val="003E0066"/>
    <w:rsid w:val="003E01F6"/>
    <w:rsid w:val="003E0257"/>
    <w:rsid w:val="003E03B8"/>
    <w:rsid w:val="003E0662"/>
    <w:rsid w:val="003E07CD"/>
    <w:rsid w:val="003E0802"/>
    <w:rsid w:val="003E0A05"/>
    <w:rsid w:val="003E0A65"/>
    <w:rsid w:val="003E0E60"/>
    <w:rsid w:val="003E1046"/>
    <w:rsid w:val="003E15C0"/>
    <w:rsid w:val="003E1627"/>
    <w:rsid w:val="003E16D8"/>
    <w:rsid w:val="003E1979"/>
    <w:rsid w:val="003E1B16"/>
    <w:rsid w:val="003E2B63"/>
    <w:rsid w:val="003E2E97"/>
    <w:rsid w:val="003E346A"/>
    <w:rsid w:val="003E3C68"/>
    <w:rsid w:val="003E3CF6"/>
    <w:rsid w:val="003E3F22"/>
    <w:rsid w:val="003E3FFD"/>
    <w:rsid w:val="003E41E5"/>
    <w:rsid w:val="003E474E"/>
    <w:rsid w:val="003E47C9"/>
    <w:rsid w:val="003E4A90"/>
    <w:rsid w:val="003E4F8A"/>
    <w:rsid w:val="003E51F1"/>
    <w:rsid w:val="003E57C5"/>
    <w:rsid w:val="003E5A39"/>
    <w:rsid w:val="003E5B8C"/>
    <w:rsid w:val="003E5C07"/>
    <w:rsid w:val="003E5C46"/>
    <w:rsid w:val="003E5CC1"/>
    <w:rsid w:val="003E6A88"/>
    <w:rsid w:val="003E6E5F"/>
    <w:rsid w:val="003E7A30"/>
    <w:rsid w:val="003E7E10"/>
    <w:rsid w:val="003F02EF"/>
    <w:rsid w:val="003F1458"/>
    <w:rsid w:val="003F1AA7"/>
    <w:rsid w:val="003F1B8E"/>
    <w:rsid w:val="003F1F70"/>
    <w:rsid w:val="003F2046"/>
    <w:rsid w:val="003F20BE"/>
    <w:rsid w:val="003F29EC"/>
    <w:rsid w:val="003F310F"/>
    <w:rsid w:val="003F3255"/>
    <w:rsid w:val="003F3C41"/>
    <w:rsid w:val="003F3ECD"/>
    <w:rsid w:val="003F3F98"/>
    <w:rsid w:val="003F3FA5"/>
    <w:rsid w:val="003F487A"/>
    <w:rsid w:val="003F4E21"/>
    <w:rsid w:val="003F4E46"/>
    <w:rsid w:val="003F5122"/>
    <w:rsid w:val="003F56CB"/>
    <w:rsid w:val="003F5A71"/>
    <w:rsid w:val="003F5ADF"/>
    <w:rsid w:val="003F5C1D"/>
    <w:rsid w:val="003F6873"/>
    <w:rsid w:val="003F69B6"/>
    <w:rsid w:val="003F6B60"/>
    <w:rsid w:val="003F7364"/>
    <w:rsid w:val="003F7AA3"/>
    <w:rsid w:val="003F7B1A"/>
    <w:rsid w:val="00400304"/>
    <w:rsid w:val="004008DE"/>
    <w:rsid w:val="00400C15"/>
    <w:rsid w:val="00401522"/>
    <w:rsid w:val="00401BF1"/>
    <w:rsid w:val="00401DD4"/>
    <w:rsid w:val="00401EA1"/>
    <w:rsid w:val="0040211E"/>
    <w:rsid w:val="0040220F"/>
    <w:rsid w:val="004024EF"/>
    <w:rsid w:val="004030E8"/>
    <w:rsid w:val="0040382E"/>
    <w:rsid w:val="00403897"/>
    <w:rsid w:val="004043BC"/>
    <w:rsid w:val="0040464E"/>
    <w:rsid w:val="0040495A"/>
    <w:rsid w:val="00404C56"/>
    <w:rsid w:val="0040516E"/>
    <w:rsid w:val="00405527"/>
    <w:rsid w:val="0040612D"/>
    <w:rsid w:val="004061E3"/>
    <w:rsid w:val="004065FA"/>
    <w:rsid w:val="00406C6B"/>
    <w:rsid w:val="00406D63"/>
    <w:rsid w:val="004070F5"/>
    <w:rsid w:val="004070FF"/>
    <w:rsid w:val="004071A7"/>
    <w:rsid w:val="00407449"/>
    <w:rsid w:val="004077CF"/>
    <w:rsid w:val="00407C68"/>
    <w:rsid w:val="0041046B"/>
    <w:rsid w:val="004106D5"/>
    <w:rsid w:val="00410910"/>
    <w:rsid w:val="004110D8"/>
    <w:rsid w:val="0041158D"/>
    <w:rsid w:val="0041232A"/>
    <w:rsid w:val="00412421"/>
    <w:rsid w:val="00412520"/>
    <w:rsid w:val="00412694"/>
    <w:rsid w:val="00412F07"/>
    <w:rsid w:val="00412F9F"/>
    <w:rsid w:val="004135BC"/>
    <w:rsid w:val="004137EC"/>
    <w:rsid w:val="00413826"/>
    <w:rsid w:val="00413A60"/>
    <w:rsid w:val="00413D3A"/>
    <w:rsid w:val="0041498A"/>
    <w:rsid w:val="00414B02"/>
    <w:rsid w:val="004157D7"/>
    <w:rsid w:val="00415DFE"/>
    <w:rsid w:val="0041634D"/>
    <w:rsid w:val="00416552"/>
    <w:rsid w:val="0041687B"/>
    <w:rsid w:val="00416906"/>
    <w:rsid w:val="00416E57"/>
    <w:rsid w:val="0041779A"/>
    <w:rsid w:val="00417BB5"/>
    <w:rsid w:val="00417EA8"/>
    <w:rsid w:val="00417F5E"/>
    <w:rsid w:val="00420528"/>
    <w:rsid w:val="0042154E"/>
    <w:rsid w:val="0042190A"/>
    <w:rsid w:val="00421F1E"/>
    <w:rsid w:val="004222F2"/>
    <w:rsid w:val="004232CE"/>
    <w:rsid w:val="00423A89"/>
    <w:rsid w:val="00423FB9"/>
    <w:rsid w:val="0042428F"/>
    <w:rsid w:val="00424E48"/>
    <w:rsid w:val="004250B8"/>
    <w:rsid w:val="004250D7"/>
    <w:rsid w:val="00425807"/>
    <w:rsid w:val="00425D56"/>
    <w:rsid w:val="00425DB0"/>
    <w:rsid w:val="00425DDA"/>
    <w:rsid w:val="00425DDF"/>
    <w:rsid w:val="0042631F"/>
    <w:rsid w:val="004265C7"/>
    <w:rsid w:val="0042693E"/>
    <w:rsid w:val="00426E7F"/>
    <w:rsid w:val="00427423"/>
    <w:rsid w:val="00427B32"/>
    <w:rsid w:val="00427B89"/>
    <w:rsid w:val="004307EF"/>
    <w:rsid w:val="00430AC1"/>
    <w:rsid w:val="00430BBB"/>
    <w:rsid w:val="00430C91"/>
    <w:rsid w:val="00430FE0"/>
    <w:rsid w:val="004312B3"/>
    <w:rsid w:val="004316E8"/>
    <w:rsid w:val="0043178E"/>
    <w:rsid w:val="0043194D"/>
    <w:rsid w:val="00431C0B"/>
    <w:rsid w:val="0043207F"/>
    <w:rsid w:val="00432226"/>
    <w:rsid w:val="00432A08"/>
    <w:rsid w:val="00433804"/>
    <w:rsid w:val="00433942"/>
    <w:rsid w:val="00433DFC"/>
    <w:rsid w:val="0043440A"/>
    <w:rsid w:val="00434FEE"/>
    <w:rsid w:val="004351F2"/>
    <w:rsid w:val="004352B5"/>
    <w:rsid w:val="00435B94"/>
    <w:rsid w:val="00435D5A"/>
    <w:rsid w:val="0043605E"/>
    <w:rsid w:val="004365D5"/>
    <w:rsid w:val="004373F7"/>
    <w:rsid w:val="00437558"/>
    <w:rsid w:val="004375D5"/>
    <w:rsid w:val="00437999"/>
    <w:rsid w:val="004379C8"/>
    <w:rsid w:val="00437A0E"/>
    <w:rsid w:val="00437CDF"/>
    <w:rsid w:val="00440123"/>
    <w:rsid w:val="0044014C"/>
    <w:rsid w:val="004401CF"/>
    <w:rsid w:val="0044053D"/>
    <w:rsid w:val="00440683"/>
    <w:rsid w:val="00440C50"/>
    <w:rsid w:val="00440F1C"/>
    <w:rsid w:val="004414AB"/>
    <w:rsid w:val="00442303"/>
    <w:rsid w:val="00442751"/>
    <w:rsid w:val="00442B93"/>
    <w:rsid w:val="00443B1D"/>
    <w:rsid w:val="00443DA1"/>
    <w:rsid w:val="00443F62"/>
    <w:rsid w:val="00444309"/>
    <w:rsid w:val="00444435"/>
    <w:rsid w:val="00444A68"/>
    <w:rsid w:val="00444E4C"/>
    <w:rsid w:val="004452C9"/>
    <w:rsid w:val="004453CA"/>
    <w:rsid w:val="004458AF"/>
    <w:rsid w:val="00445A15"/>
    <w:rsid w:val="00445BD7"/>
    <w:rsid w:val="00446142"/>
    <w:rsid w:val="00446779"/>
    <w:rsid w:val="004467BD"/>
    <w:rsid w:val="00446A4E"/>
    <w:rsid w:val="00446BBC"/>
    <w:rsid w:val="00446F46"/>
    <w:rsid w:val="00446F96"/>
    <w:rsid w:val="004470D6"/>
    <w:rsid w:val="00447304"/>
    <w:rsid w:val="00447A05"/>
    <w:rsid w:val="00447A41"/>
    <w:rsid w:val="00447BE8"/>
    <w:rsid w:val="00447C5F"/>
    <w:rsid w:val="00450152"/>
    <w:rsid w:val="004504C7"/>
    <w:rsid w:val="00450806"/>
    <w:rsid w:val="004515E8"/>
    <w:rsid w:val="0045192D"/>
    <w:rsid w:val="00451C60"/>
    <w:rsid w:val="00451CEE"/>
    <w:rsid w:val="004523AE"/>
    <w:rsid w:val="004528A0"/>
    <w:rsid w:val="00452F1C"/>
    <w:rsid w:val="00453100"/>
    <w:rsid w:val="00453644"/>
    <w:rsid w:val="004537ED"/>
    <w:rsid w:val="00453983"/>
    <w:rsid w:val="00453FA9"/>
    <w:rsid w:val="004546BD"/>
    <w:rsid w:val="004546D3"/>
    <w:rsid w:val="0045480F"/>
    <w:rsid w:val="00455089"/>
    <w:rsid w:val="0045527D"/>
    <w:rsid w:val="00455365"/>
    <w:rsid w:val="00455753"/>
    <w:rsid w:val="0045580C"/>
    <w:rsid w:val="00455C05"/>
    <w:rsid w:val="00455C8D"/>
    <w:rsid w:val="00456424"/>
    <w:rsid w:val="00456490"/>
    <w:rsid w:val="00456A54"/>
    <w:rsid w:val="00456A58"/>
    <w:rsid w:val="00456E85"/>
    <w:rsid w:val="0045751E"/>
    <w:rsid w:val="00457C1F"/>
    <w:rsid w:val="00457D90"/>
    <w:rsid w:val="00457F94"/>
    <w:rsid w:val="00457FA9"/>
    <w:rsid w:val="0046113A"/>
    <w:rsid w:val="00461302"/>
    <w:rsid w:val="00461402"/>
    <w:rsid w:val="00461A9C"/>
    <w:rsid w:val="00461D21"/>
    <w:rsid w:val="00461F1A"/>
    <w:rsid w:val="0046224D"/>
    <w:rsid w:val="004623BF"/>
    <w:rsid w:val="004623D0"/>
    <w:rsid w:val="00462775"/>
    <w:rsid w:val="00462E41"/>
    <w:rsid w:val="00462E51"/>
    <w:rsid w:val="00462F90"/>
    <w:rsid w:val="00462FE3"/>
    <w:rsid w:val="00463036"/>
    <w:rsid w:val="004631B6"/>
    <w:rsid w:val="0046327D"/>
    <w:rsid w:val="004637EF"/>
    <w:rsid w:val="0046384B"/>
    <w:rsid w:val="00463A02"/>
    <w:rsid w:val="00463C66"/>
    <w:rsid w:val="00463C83"/>
    <w:rsid w:val="004646E9"/>
    <w:rsid w:val="004647F7"/>
    <w:rsid w:val="00464A20"/>
    <w:rsid w:val="00464B5F"/>
    <w:rsid w:val="00464B9D"/>
    <w:rsid w:val="00464CFE"/>
    <w:rsid w:val="00464DD2"/>
    <w:rsid w:val="00464EA5"/>
    <w:rsid w:val="00465161"/>
    <w:rsid w:val="004655D5"/>
    <w:rsid w:val="004656BD"/>
    <w:rsid w:val="00465B29"/>
    <w:rsid w:val="00466013"/>
    <w:rsid w:val="00466465"/>
    <w:rsid w:val="004665E5"/>
    <w:rsid w:val="004670AE"/>
    <w:rsid w:val="0047005C"/>
    <w:rsid w:val="004700C8"/>
    <w:rsid w:val="004700D2"/>
    <w:rsid w:val="00470160"/>
    <w:rsid w:val="0047051C"/>
    <w:rsid w:val="004713A3"/>
    <w:rsid w:val="00471B28"/>
    <w:rsid w:val="00471BDB"/>
    <w:rsid w:val="004725D6"/>
    <w:rsid w:val="00472807"/>
    <w:rsid w:val="00472C4F"/>
    <w:rsid w:val="00473259"/>
    <w:rsid w:val="00473313"/>
    <w:rsid w:val="00473D4A"/>
    <w:rsid w:val="004742BB"/>
    <w:rsid w:val="00474378"/>
    <w:rsid w:val="00475032"/>
    <w:rsid w:val="004751D2"/>
    <w:rsid w:val="00475443"/>
    <w:rsid w:val="0047545F"/>
    <w:rsid w:val="004757EC"/>
    <w:rsid w:val="00475B6A"/>
    <w:rsid w:val="00475B98"/>
    <w:rsid w:val="00475C42"/>
    <w:rsid w:val="00475C5D"/>
    <w:rsid w:val="00475E9D"/>
    <w:rsid w:val="00475FB9"/>
    <w:rsid w:val="0047607F"/>
    <w:rsid w:val="0047633E"/>
    <w:rsid w:val="0047648F"/>
    <w:rsid w:val="00476C6A"/>
    <w:rsid w:val="0047720F"/>
    <w:rsid w:val="00477786"/>
    <w:rsid w:val="004778EA"/>
    <w:rsid w:val="00477A44"/>
    <w:rsid w:val="00477DA7"/>
    <w:rsid w:val="00477DDA"/>
    <w:rsid w:val="00480C8E"/>
    <w:rsid w:val="00480EFD"/>
    <w:rsid w:val="00481587"/>
    <w:rsid w:val="00482A63"/>
    <w:rsid w:val="00482A98"/>
    <w:rsid w:val="00482B62"/>
    <w:rsid w:val="0048428B"/>
    <w:rsid w:val="004842B2"/>
    <w:rsid w:val="004842D1"/>
    <w:rsid w:val="004849B4"/>
    <w:rsid w:val="00484AB1"/>
    <w:rsid w:val="00485052"/>
    <w:rsid w:val="00485067"/>
    <w:rsid w:val="004850D5"/>
    <w:rsid w:val="004852A5"/>
    <w:rsid w:val="0048551B"/>
    <w:rsid w:val="0048558A"/>
    <w:rsid w:val="00485875"/>
    <w:rsid w:val="004867BD"/>
    <w:rsid w:val="00486A23"/>
    <w:rsid w:val="00486B70"/>
    <w:rsid w:val="004871D9"/>
    <w:rsid w:val="0048743D"/>
    <w:rsid w:val="004901EA"/>
    <w:rsid w:val="00490884"/>
    <w:rsid w:val="00490F41"/>
    <w:rsid w:val="00490FAF"/>
    <w:rsid w:val="00491777"/>
    <w:rsid w:val="00491A50"/>
    <w:rsid w:val="00491FF2"/>
    <w:rsid w:val="00492A99"/>
    <w:rsid w:val="00492F4F"/>
    <w:rsid w:val="0049406D"/>
    <w:rsid w:val="00494682"/>
    <w:rsid w:val="00494D5B"/>
    <w:rsid w:val="0049507A"/>
    <w:rsid w:val="004950C5"/>
    <w:rsid w:val="004952E1"/>
    <w:rsid w:val="0049543D"/>
    <w:rsid w:val="00495649"/>
    <w:rsid w:val="00495BC3"/>
    <w:rsid w:val="004964F2"/>
    <w:rsid w:val="0049747C"/>
    <w:rsid w:val="00497824"/>
    <w:rsid w:val="004978AC"/>
    <w:rsid w:val="00497B1A"/>
    <w:rsid w:val="00497F92"/>
    <w:rsid w:val="00497F97"/>
    <w:rsid w:val="004A02CF"/>
    <w:rsid w:val="004A0548"/>
    <w:rsid w:val="004A0EC1"/>
    <w:rsid w:val="004A13D9"/>
    <w:rsid w:val="004A1B9B"/>
    <w:rsid w:val="004A212E"/>
    <w:rsid w:val="004A2235"/>
    <w:rsid w:val="004A238F"/>
    <w:rsid w:val="004A292D"/>
    <w:rsid w:val="004A2C06"/>
    <w:rsid w:val="004A302E"/>
    <w:rsid w:val="004A45AA"/>
    <w:rsid w:val="004A4F7B"/>
    <w:rsid w:val="004A544E"/>
    <w:rsid w:val="004A5833"/>
    <w:rsid w:val="004A6021"/>
    <w:rsid w:val="004A62DD"/>
    <w:rsid w:val="004A666B"/>
    <w:rsid w:val="004A68B9"/>
    <w:rsid w:val="004A6A0B"/>
    <w:rsid w:val="004A6EA7"/>
    <w:rsid w:val="004A7311"/>
    <w:rsid w:val="004A7F39"/>
    <w:rsid w:val="004A7FDC"/>
    <w:rsid w:val="004B0016"/>
    <w:rsid w:val="004B05B3"/>
    <w:rsid w:val="004B08C4"/>
    <w:rsid w:val="004B0A1C"/>
    <w:rsid w:val="004B10A2"/>
    <w:rsid w:val="004B1AEC"/>
    <w:rsid w:val="004B1E70"/>
    <w:rsid w:val="004B1F3E"/>
    <w:rsid w:val="004B215D"/>
    <w:rsid w:val="004B23EA"/>
    <w:rsid w:val="004B25D6"/>
    <w:rsid w:val="004B27FC"/>
    <w:rsid w:val="004B287D"/>
    <w:rsid w:val="004B305B"/>
    <w:rsid w:val="004B3772"/>
    <w:rsid w:val="004B37A2"/>
    <w:rsid w:val="004B38E9"/>
    <w:rsid w:val="004B3A6E"/>
    <w:rsid w:val="004B433F"/>
    <w:rsid w:val="004B47B8"/>
    <w:rsid w:val="004B48E2"/>
    <w:rsid w:val="004B4BEB"/>
    <w:rsid w:val="004B4D0F"/>
    <w:rsid w:val="004B4DB2"/>
    <w:rsid w:val="004B548D"/>
    <w:rsid w:val="004B54DB"/>
    <w:rsid w:val="004B584D"/>
    <w:rsid w:val="004B58EB"/>
    <w:rsid w:val="004B6294"/>
    <w:rsid w:val="004B6471"/>
    <w:rsid w:val="004B6510"/>
    <w:rsid w:val="004B6B7A"/>
    <w:rsid w:val="004B6D30"/>
    <w:rsid w:val="004B6EA3"/>
    <w:rsid w:val="004B71B0"/>
    <w:rsid w:val="004B7331"/>
    <w:rsid w:val="004B7C9F"/>
    <w:rsid w:val="004C0206"/>
    <w:rsid w:val="004C0BD7"/>
    <w:rsid w:val="004C13B1"/>
    <w:rsid w:val="004C13CD"/>
    <w:rsid w:val="004C1B0F"/>
    <w:rsid w:val="004C1F51"/>
    <w:rsid w:val="004C2061"/>
    <w:rsid w:val="004C21F1"/>
    <w:rsid w:val="004C2233"/>
    <w:rsid w:val="004C2507"/>
    <w:rsid w:val="004C25BE"/>
    <w:rsid w:val="004C2657"/>
    <w:rsid w:val="004C278D"/>
    <w:rsid w:val="004C28EB"/>
    <w:rsid w:val="004C2FC1"/>
    <w:rsid w:val="004C3A17"/>
    <w:rsid w:val="004C3A34"/>
    <w:rsid w:val="004C407E"/>
    <w:rsid w:val="004C42D4"/>
    <w:rsid w:val="004C4E5A"/>
    <w:rsid w:val="004C5159"/>
    <w:rsid w:val="004C517D"/>
    <w:rsid w:val="004C5452"/>
    <w:rsid w:val="004C598B"/>
    <w:rsid w:val="004C59C1"/>
    <w:rsid w:val="004C5DE1"/>
    <w:rsid w:val="004C5DED"/>
    <w:rsid w:val="004C5F03"/>
    <w:rsid w:val="004C617B"/>
    <w:rsid w:val="004C64AA"/>
    <w:rsid w:val="004C6633"/>
    <w:rsid w:val="004C6993"/>
    <w:rsid w:val="004C6E37"/>
    <w:rsid w:val="004C73E7"/>
    <w:rsid w:val="004C76A2"/>
    <w:rsid w:val="004C7B03"/>
    <w:rsid w:val="004C7C21"/>
    <w:rsid w:val="004C7CB7"/>
    <w:rsid w:val="004C7CDB"/>
    <w:rsid w:val="004D0162"/>
    <w:rsid w:val="004D0402"/>
    <w:rsid w:val="004D077E"/>
    <w:rsid w:val="004D08B5"/>
    <w:rsid w:val="004D093E"/>
    <w:rsid w:val="004D09A8"/>
    <w:rsid w:val="004D0AF7"/>
    <w:rsid w:val="004D0B00"/>
    <w:rsid w:val="004D0C02"/>
    <w:rsid w:val="004D106E"/>
    <w:rsid w:val="004D116F"/>
    <w:rsid w:val="004D1A6D"/>
    <w:rsid w:val="004D226B"/>
    <w:rsid w:val="004D22A2"/>
    <w:rsid w:val="004D26D0"/>
    <w:rsid w:val="004D2910"/>
    <w:rsid w:val="004D33EB"/>
    <w:rsid w:val="004D3A87"/>
    <w:rsid w:val="004D3F04"/>
    <w:rsid w:val="004D450F"/>
    <w:rsid w:val="004D577C"/>
    <w:rsid w:val="004D623B"/>
    <w:rsid w:val="004D6CB3"/>
    <w:rsid w:val="004D6CEF"/>
    <w:rsid w:val="004D74BB"/>
    <w:rsid w:val="004D7864"/>
    <w:rsid w:val="004E016E"/>
    <w:rsid w:val="004E0A72"/>
    <w:rsid w:val="004E0BD4"/>
    <w:rsid w:val="004E111A"/>
    <w:rsid w:val="004E139F"/>
    <w:rsid w:val="004E15FE"/>
    <w:rsid w:val="004E1A2F"/>
    <w:rsid w:val="004E1EFF"/>
    <w:rsid w:val="004E1FC5"/>
    <w:rsid w:val="004E2566"/>
    <w:rsid w:val="004E2A73"/>
    <w:rsid w:val="004E2AE7"/>
    <w:rsid w:val="004E2B8A"/>
    <w:rsid w:val="004E393D"/>
    <w:rsid w:val="004E3A9E"/>
    <w:rsid w:val="004E3C75"/>
    <w:rsid w:val="004E409B"/>
    <w:rsid w:val="004E40FB"/>
    <w:rsid w:val="004E4419"/>
    <w:rsid w:val="004E4ABF"/>
    <w:rsid w:val="004E5210"/>
    <w:rsid w:val="004E5362"/>
    <w:rsid w:val="004E5C68"/>
    <w:rsid w:val="004E5EBD"/>
    <w:rsid w:val="004E62AF"/>
    <w:rsid w:val="004E6308"/>
    <w:rsid w:val="004E633F"/>
    <w:rsid w:val="004E6ACE"/>
    <w:rsid w:val="004E6C1E"/>
    <w:rsid w:val="004E6D0F"/>
    <w:rsid w:val="004E7527"/>
    <w:rsid w:val="004E7DFC"/>
    <w:rsid w:val="004F0184"/>
    <w:rsid w:val="004F07AF"/>
    <w:rsid w:val="004F101C"/>
    <w:rsid w:val="004F1190"/>
    <w:rsid w:val="004F12C7"/>
    <w:rsid w:val="004F1CCD"/>
    <w:rsid w:val="004F1CF1"/>
    <w:rsid w:val="004F25A1"/>
    <w:rsid w:val="004F2603"/>
    <w:rsid w:val="004F262C"/>
    <w:rsid w:val="004F26E8"/>
    <w:rsid w:val="004F27B2"/>
    <w:rsid w:val="004F28EC"/>
    <w:rsid w:val="004F3676"/>
    <w:rsid w:val="004F373F"/>
    <w:rsid w:val="004F3960"/>
    <w:rsid w:val="004F3E8E"/>
    <w:rsid w:val="004F424E"/>
    <w:rsid w:val="004F436A"/>
    <w:rsid w:val="004F44D6"/>
    <w:rsid w:val="004F4C2A"/>
    <w:rsid w:val="004F4F13"/>
    <w:rsid w:val="004F52DD"/>
    <w:rsid w:val="004F63FA"/>
    <w:rsid w:val="004F6A46"/>
    <w:rsid w:val="004F7770"/>
    <w:rsid w:val="004F77FC"/>
    <w:rsid w:val="00500173"/>
    <w:rsid w:val="005002ED"/>
    <w:rsid w:val="005002FF"/>
    <w:rsid w:val="005006BF"/>
    <w:rsid w:val="00500A71"/>
    <w:rsid w:val="00500BC2"/>
    <w:rsid w:val="0050137F"/>
    <w:rsid w:val="005018F1"/>
    <w:rsid w:val="00501A2B"/>
    <w:rsid w:val="00501BF6"/>
    <w:rsid w:val="00501DF4"/>
    <w:rsid w:val="005020E8"/>
    <w:rsid w:val="00502249"/>
    <w:rsid w:val="00502A21"/>
    <w:rsid w:val="00502CC6"/>
    <w:rsid w:val="005033C2"/>
    <w:rsid w:val="00503518"/>
    <w:rsid w:val="00503613"/>
    <w:rsid w:val="00503B44"/>
    <w:rsid w:val="00503BCA"/>
    <w:rsid w:val="005041BB"/>
    <w:rsid w:val="00504307"/>
    <w:rsid w:val="005048DE"/>
    <w:rsid w:val="00504DDB"/>
    <w:rsid w:val="00504F5E"/>
    <w:rsid w:val="00505405"/>
    <w:rsid w:val="00505509"/>
    <w:rsid w:val="0050638C"/>
    <w:rsid w:val="005063D1"/>
    <w:rsid w:val="005065AF"/>
    <w:rsid w:val="005067CC"/>
    <w:rsid w:val="005067D6"/>
    <w:rsid w:val="005075CE"/>
    <w:rsid w:val="00507678"/>
    <w:rsid w:val="00507E32"/>
    <w:rsid w:val="00507FA9"/>
    <w:rsid w:val="00510784"/>
    <w:rsid w:val="00510997"/>
    <w:rsid w:val="00510D00"/>
    <w:rsid w:val="00511085"/>
    <w:rsid w:val="00511563"/>
    <w:rsid w:val="0051169D"/>
    <w:rsid w:val="0051177B"/>
    <w:rsid w:val="00511ED3"/>
    <w:rsid w:val="00511EDE"/>
    <w:rsid w:val="0051323D"/>
    <w:rsid w:val="0051384E"/>
    <w:rsid w:val="00513D44"/>
    <w:rsid w:val="00514021"/>
    <w:rsid w:val="00514136"/>
    <w:rsid w:val="005141F2"/>
    <w:rsid w:val="005142AF"/>
    <w:rsid w:val="00514ED0"/>
    <w:rsid w:val="005151F5"/>
    <w:rsid w:val="0051525E"/>
    <w:rsid w:val="00515A19"/>
    <w:rsid w:val="00515F4D"/>
    <w:rsid w:val="00516340"/>
    <w:rsid w:val="0051695B"/>
    <w:rsid w:val="00516C5E"/>
    <w:rsid w:val="00516CC2"/>
    <w:rsid w:val="00516D37"/>
    <w:rsid w:val="005170B4"/>
    <w:rsid w:val="005171E0"/>
    <w:rsid w:val="005179B5"/>
    <w:rsid w:val="00517CB2"/>
    <w:rsid w:val="00517F13"/>
    <w:rsid w:val="005200D6"/>
    <w:rsid w:val="00520478"/>
    <w:rsid w:val="0052092D"/>
    <w:rsid w:val="00520FC5"/>
    <w:rsid w:val="00521141"/>
    <w:rsid w:val="0052172E"/>
    <w:rsid w:val="005217BF"/>
    <w:rsid w:val="005219CA"/>
    <w:rsid w:val="00521D86"/>
    <w:rsid w:val="005221CB"/>
    <w:rsid w:val="00522867"/>
    <w:rsid w:val="00522871"/>
    <w:rsid w:val="005235C4"/>
    <w:rsid w:val="005236EA"/>
    <w:rsid w:val="005239DF"/>
    <w:rsid w:val="00523B97"/>
    <w:rsid w:val="00523C80"/>
    <w:rsid w:val="0052404E"/>
    <w:rsid w:val="005245CB"/>
    <w:rsid w:val="005247CB"/>
    <w:rsid w:val="005247FB"/>
    <w:rsid w:val="005250B2"/>
    <w:rsid w:val="00525803"/>
    <w:rsid w:val="00525AD1"/>
    <w:rsid w:val="00525CDD"/>
    <w:rsid w:val="0052603E"/>
    <w:rsid w:val="0052668F"/>
    <w:rsid w:val="005266DD"/>
    <w:rsid w:val="005268CE"/>
    <w:rsid w:val="00526AE7"/>
    <w:rsid w:val="00526B39"/>
    <w:rsid w:val="00526D8B"/>
    <w:rsid w:val="00527081"/>
    <w:rsid w:val="0052734A"/>
    <w:rsid w:val="0052768A"/>
    <w:rsid w:val="00527C2F"/>
    <w:rsid w:val="0053011D"/>
    <w:rsid w:val="00530193"/>
    <w:rsid w:val="00530471"/>
    <w:rsid w:val="00530549"/>
    <w:rsid w:val="005306A5"/>
    <w:rsid w:val="005307F7"/>
    <w:rsid w:val="005315DA"/>
    <w:rsid w:val="00531818"/>
    <w:rsid w:val="00531F3D"/>
    <w:rsid w:val="00532D75"/>
    <w:rsid w:val="00533056"/>
    <w:rsid w:val="0053324E"/>
    <w:rsid w:val="00533648"/>
    <w:rsid w:val="00533782"/>
    <w:rsid w:val="005339EC"/>
    <w:rsid w:val="005344D4"/>
    <w:rsid w:val="005345FF"/>
    <w:rsid w:val="00534781"/>
    <w:rsid w:val="00534BB6"/>
    <w:rsid w:val="00534F01"/>
    <w:rsid w:val="0053526E"/>
    <w:rsid w:val="00535B06"/>
    <w:rsid w:val="00536110"/>
    <w:rsid w:val="005364A4"/>
    <w:rsid w:val="0053672F"/>
    <w:rsid w:val="00536955"/>
    <w:rsid w:val="00537605"/>
    <w:rsid w:val="005378AA"/>
    <w:rsid w:val="00537B03"/>
    <w:rsid w:val="005402CC"/>
    <w:rsid w:val="0054084A"/>
    <w:rsid w:val="00540909"/>
    <w:rsid w:val="00541038"/>
    <w:rsid w:val="0054143D"/>
    <w:rsid w:val="00541530"/>
    <w:rsid w:val="00541C73"/>
    <w:rsid w:val="00542263"/>
    <w:rsid w:val="0054237E"/>
    <w:rsid w:val="00542C58"/>
    <w:rsid w:val="00542E6A"/>
    <w:rsid w:val="00542FF0"/>
    <w:rsid w:val="00544025"/>
    <w:rsid w:val="00544927"/>
    <w:rsid w:val="00545694"/>
    <w:rsid w:val="005458C2"/>
    <w:rsid w:val="00545EFC"/>
    <w:rsid w:val="00545F3C"/>
    <w:rsid w:val="00545F82"/>
    <w:rsid w:val="00546799"/>
    <w:rsid w:val="005467D5"/>
    <w:rsid w:val="00546FF0"/>
    <w:rsid w:val="0054713B"/>
    <w:rsid w:val="005472E8"/>
    <w:rsid w:val="005473F4"/>
    <w:rsid w:val="00547A37"/>
    <w:rsid w:val="00547A6C"/>
    <w:rsid w:val="00547BDF"/>
    <w:rsid w:val="00547C27"/>
    <w:rsid w:val="00550016"/>
    <w:rsid w:val="00550149"/>
    <w:rsid w:val="005501C8"/>
    <w:rsid w:val="00550696"/>
    <w:rsid w:val="00550DDC"/>
    <w:rsid w:val="00550E6D"/>
    <w:rsid w:val="00551364"/>
    <w:rsid w:val="0055146F"/>
    <w:rsid w:val="00551551"/>
    <w:rsid w:val="00551759"/>
    <w:rsid w:val="00551EA5"/>
    <w:rsid w:val="005520E9"/>
    <w:rsid w:val="00552708"/>
    <w:rsid w:val="00552A75"/>
    <w:rsid w:val="0055326B"/>
    <w:rsid w:val="00553D0A"/>
    <w:rsid w:val="00553D7E"/>
    <w:rsid w:val="005545D0"/>
    <w:rsid w:val="00555995"/>
    <w:rsid w:val="00555B59"/>
    <w:rsid w:val="00555E30"/>
    <w:rsid w:val="00555EEF"/>
    <w:rsid w:val="00556069"/>
    <w:rsid w:val="00556953"/>
    <w:rsid w:val="005579D9"/>
    <w:rsid w:val="005604BF"/>
    <w:rsid w:val="0056081E"/>
    <w:rsid w:val="00560D13"/>
    <w:rsid w:val="00561112"/>
    <w:rsid w:val="0056135C"/>
    <w:rsid w:val="005615C3"/>
    <w:rsid w:val="0056165B"/>
    <w:rsid w:val="0056170E"/>
    <w:rsid w:val="0056179C"/>
    <w:rsid w:val="005617D0"/>
    <w:rsid w:val="0056182F"/>
    <w:rsid w:val="00562268"/>
    <w:rsid w:val="00562333"/>
    <w:rsid w:val="00562430"/>
    <w:rsid w:val="005625DF"/>
    <w:rsid w:val="00562E6F"/>
    <w:rsid w:val="0056303D"/>
    <w:rsid w:val="005634E4"/>
    <w:rsid w:val="005635C2"/>
    <w:rsid w:val="00563D04"/>
    <w:rsid w:val="00563D7A"/>
    <w:rsid w:val="00564612"/>
    <w:rsid w:val="00564674"/>
    <w:rsid w:val="005651E4"/>
    <w:rsid w:val="00565644"/>
    <w:rsid w:val="00565D39"/>
    <w:rsid w:val="00565D49"/>
    <w:rsid w:val="0056600E"/>
    <w:rsid w:val="0056603A"/>
    <w:rsid w:val="00566C2D"/>
    <w:rsid w:val="00566EC5"/>
    <w:rsid w:val="0056751F"/>
    <w:rsid w:val="0056762B"/>
    <w:rsid w:val="00567EE8"/>
    <w:rsid w:val="00567F54"/>
    <w:rsid w:val="005713A3"/>
    <w:rsid w:val="0057142F"/>
    <w:rsid w:val="00571899"/>
    <w:rsid w:val="00572117"/>
    <w:rsid w:val="005725B5"/>
    <w:rsid w:val="005725F7"/>
    <w:rsid w:val="00572956"/>
    <w:rsid w:val="00572A86"/>
    <w:rsid w:val="005731C4"/>
    <w:rsid w:val="00573370"/>
    <w:rsid w:val="00573413"/>
    <w:rsid w:val="005737A4"/>
    <w:rsid w:val="0057396B"/>
    <w:rsid w:val="00574203"/>
    <w:rsid w:val="005744AF"/>
    <w:rsid w:val="00574A34"/>
    <w:rsid w:val="00574B34"/>
    <w:rsid w:val="005750AA"/>
    <w:rsid w:val="0057561A"/>
    <w:rsid w:val="00575A4C"/>
    <w:rsid w:val="00575F11"/>
    <w:rsid w:val="00575F94"/>
    <w:rsid w:val="00576010"/>
    <w:rsid w:val="00576279"/>
    <w:rsid w:val="005764FD"/>
    <w:rsid w:val="005765C6"/>
    <w:rsid w:val="00576CB4"/>
    <w:rsid w:val="00576FE3"/>
    <w:rsid w:val="00577887"/>
    <w:rsid w:val="00577A98"/>
    <w:rsid w:val="00577B48"/>
    <w:rsid w:val="00577F37"/>
    <w:rsid w:val="00580255"/>
    <w:rsid w:val="0058041D"/>
    <w:rsid w:val="0058049D"/>
    <w:rsid w:val="00581039"/>
    <w:rsid w:val="005812F9"/>
    <w:rsid w:val="005813E3"/>
    <w:rsid w:val="005817EF"/>
    <w:rsid w:val="005818E6"/>
    <w:rsid w:val="005819B5"/>
    <w:rsid w:val="00582317"/>
    <w:rsid w:val="00582D68"/>
    <w:rsid w:val="005835DA"/>
    <w:rsid w:val="00583638"/>
    <w:rsid w:val="00583C37"/>
    <w:rsid w:val="005841C3"/>
    <w:rsid w:val="00584360"/>
    <w:rsid w:val="005844B2"/>
    <w:rsid w:val="00584527"/>
    <w:rsid w:val="005845BD"/>
    <w:rsid w:val="00584AB8"/>
    <w:rsid w:val="00584B83"/>
    <w:rsid w:val="00584FB2"/>
    <w:rsid w:val="0058517D"/>
    <w:rsid w:val="0058536E"/>
    <w:rsid w:val="005854A2"/>
    <w:rsid w:val="00585A23"/>
    <w:rsid w:val="0058623A"/>
    <w:rsid w:val="0058647C"/>
    <w:rsid w:val="0058681F"/>
    <w:rsid w:val="005868E8"/>
    <w:rsid w:val="005874B4"/>
    <w:rsid w:val="00587B8D"/>
    <w:rsid w:val="00587DF3"/>
    <w:rsid w:val="005900C9"/>
    <w:rsid w:val="0059013F"/>
    <w:rsid w:val="00591A84"/>
    <w:rsid w:val="00591BC7"/>
    <w:rsid w:val="005921E8"/>
    <w:rsid w:val="005923EF"/>
    <w:rsid w:val="00592430"/>
    <w:rsid w:val="00592849"/>
    <w:rsid w:val="00593795"/>
    <w:rsid w:val="00593A57"/>
    <w:rsid w:val="00593DC3"/>
    <w:rsid w:val="005941D7"/>
    <w:rsid w:val="00594484"/>
    <w:rsid w:val="0059512A"/>
    <w:rsid w:val="0059528A"/>
    <w:rsid w:val="00595661"/>
    <w:rsid w:val="00595864"/>
    <w:rsid w:val="00595F21"/>
    <w:rsid w:val="00595F9F"/>
    <w:rsid w:val="00596938"/>
    <w:rsid w:val="00596AD0"/>
    <w:rsid w:val="005972AA"/>
    <w:rsid w:val="00597886"/>
    <w:rsid w:val="00597FDC"/>
    <w:rsid w:val="005A09BB"/>
    <w:rsid w:val="005A0BA6"/>
    <w:rsid w:val="005A0F45"/>
    <w:rsid w:val="005A1005"/>
    <w:rsid w:val="005A168A"/>
    <w:rsid w:val="005A207B"/>
    <w:rsid w:val="005A2A14"/>
    <w:rsid w:val="005A2C43"/>
    <w:rsid w:val="005A356C"/>
    <w:rsid w:val="005A3682"/>
    <w:rsid w:val="005A3CCC"/>
    <w:rsid w:val="005A3EF6"/>
    <w:rsid w:val="005A45AA"/>
    <w:rsid w:val="005A4787"/>
    <w:rsid w:val="005A487B"/>
    <w:rsid w:val="005A4C36"/>
    <w:rsid w:val="005A4E6B"/>
    <w:rsid w:val="005A52EB"/>
    <w:rsid w:val="005A55F4"/>
    <w:rsid w:val="005A5658"/>
    <w:rsid w:val="005A591F"/>
    <w:rsid w:val="005A5A31"/>
    <w:rsid w:val="005A5B97"/>
    <w:rsid w:val="005A5CFB"/>
    <w:rsid w:val="005A5FB4"/>
    <w:rsid w:val="005A6158"/>
    <w:rsid w:val="005A61BB"/>
    <w:rsid w:val="005A6CD6"/>
    <w:rsid w:val="005A7003"/>
    <w:rsid w:val="005A7371"/>
    <w:rsid w:val="005A7CE6"/>
    <w:rsid w:val="005A7DD8"/>
    <w:rsid w:val="005B0051"/>
    <w:rsid w:val="005B04CA"/>
    <w:rsid w:val="005B05FB"/>
    <w:rsid w:val="005B0C04"/>
    <w:rsid w:val="005B0CEE"/>
    <w:rsid w:val="005B0E46"/>
    <w:rsid w:val="005B1346"/>
    <w:rsid w:val="005B15B2"/>
    <w:rsid w:val="005B198C"/>
    <w:rsid w:val="005B1CFC"/>
    <w:rsid w:val="005B242B"/>
    <w:rsid w:val="005B26A7"/>
    <w:rsid w:val="005B2991"/>
    <w:rsid w:val="005B3362"/>
    <w:rsid w:val="005B3586"/>
    <w:rsid w:val="005B380E"/>
    <w:rsid w:val="005B4045"/>
    <w:rsid w:val="005B4792"/>
    <w:rsid w:val="005B4891"/>
    <w:rsid w:val="005B52B4"/>
    <w:rsid w:val="005B539E"/>
    <w:rsid w:val="005B54DC"/>
    <w:rsid w:val="005B54FB"/>
    <w:rsid w:val="005B6696"/>
    <w:rsid w:val="005B6793"/>
    <w:rsid w:val="005B68A1"/>
    <w:rsid w:val="005B6B8D"/>
    <w:rsid w:val="005B76A9"/>
    <w:rsid w:val="005B7D22"/>
    <w:rsid w:val="005C0071"/>
    <w:rsid w:val="005C014B"/>
    <w:rsid w:val="005C0CA0"/>
    <w:rsid w:val="005C0E29"/>
    <w:rsid w:val="005C13FA"/>
    <w:rsid w:val="005C1412"/>
    <w:rsid w:val="005C15A9"/>
    <w:rsid w:val="005C1C49"/>
    <w:rsid w:val="005C23AF"/>
    <w:rsid w:val="005C2844"/>
    <w:rsid w:val="005C2E4F"/>
    <w:rsid w:val="005C34DA"/>
    <w:rsid w:val="005C353B"/>
    <w:rsid w:val="005C3A4C"/>
    <w:rsid w:val="005C3E25"/>
    <w:rsid w:val="005C3F32"/>
    <w:rsid w:val="005C4297"/>
    <w:rsid w:val="005C4770"/>
    <w:rsid w:val="005C4B05"/>
    <w:rsid w:val="005C4C2C"/>
    <w:rsid w:val="005C66DF"/>
    <w:rsid w:val="005C6E9B"/>
    <w:rsid w:val="005C706F"/>
    <w:rsid w:val="005C70C4"/>
    <w:rsid w:val="005C71BB"/>
    <w:rsid w:val="005C71D5"/>
    <w:rsid w:val="005C77AD"/>
    <w:rsid w:val="005C77D9"/>
    <w:rsid w:val="005C7A26"/>
    <w:rsid w:val="005D03F1"/>
    <w:rsid w:val="005D07FC"/>
    <w:rsid w:val="005D08F2"/>
    <w:rsid w:val="005D0DEF"/>
    <w:rsid w:val="005D0E4C"/>
    <w:rsid w:val="005D1076"/>
    <w:rsid w:val="005D1CF9"/>
    <w:rsid w:val="005D22A3"/>
    <w:rsid w:val="005D2560"/>
    <w:rsid w:val="005D2760"/>
    <w:rsid w:val="005D27D0"/>
    <w:rsid w:val="005D2886"/>
    <w:rsid w:val="005D2AC0"/>
    <w:rsid w:val="005D2C05"/>
    <w:rsid w:val="005D2F42"/>
    <w:rsid w:val="005D3845"/>
    <w:rsid w:val="005D39DD"/>
    <w:rsid w:val="005D3BAC"/>
    <w:rsid w:val="005D3E8C"/>
    <w:rsid w:val="005D4017"/>
    <w:rsid w:val="005D4A68"/>
    <w:rsid w:val="005D4F61"/>
    <w:rsid w:val="005D4FA1"/>
    <w:rsid w:val="005D54CA"/>
    <w:rsid w:val="005D573E"/>
    <w:rsid w:val="005D597A"/>
    <w:rsid w:val="005D688F"/>
    <w:rsid w:val="005D69C9"/>
    <w:rsid w:val="005D6B55"/>
    <w:rsid w:val="005D7BCC"/>
    <w:rsid w:val="005D7EE9"/>
    <w:rsid w:val="005D7F43"/>
    <w:rsid w:val="005D7F8D"/>
    <w:rsid w:val="005E04B9"/>
    <w:rsid w:val="005E04DC"/>
    <w:rsid w:val="005E05F5"/>
    <w:rsid w:val="005E069F"/>
    <w:rsid w:val="005E0908"/>
    <w:rsid w:val="005E0A60"/>
    <w:rsid w:val="005E0AEA"/>
    <w:rsid w:val="005E14CB"/>
    <w:rsid w:val="005E1A1F"/>
    <w:rsid w:val="005E1A53"/>
    <w:rsid w:val="005E1CAC"/>
    <w:rsid w:val="005E1DA3"/>
    <w:rsid w:val="005E35B6"/>
    <w:rsid w:val="005E3858"/>
    <w:rsid w:val="005E388D"/>
    <w:rsid w:val="005E3A4A"/>
    <w:rsid w:val="005E3DC0"/>
    <w:rsid w:val="005E41C3"/>
    <w:rsid w:val="005E4358"/>
    <w:rsid w:val="005E46D2"/>
    <w:rsid w:val="005E47AB"/>
    <w:rsid w:val="005E489C"/>
    <w:rsid w:val="005E4DC8"/>
    <w:rsid w:val="005E4E84"/>
    <w:rsid w:val="005E4EE8"/>
    <w:rsid w:val="005E56AA"/>
    <w:rsid w:val="005E5DD6"/>
    <w:rsid w:val="005E5EB1"/>
    <w:rsid w:val="005E6084"/>
    <w:rsid w:val="005E614D"/>
    <w:rsid w:val="005E64BA"/>
    <w:rsid w:val="005E6583"/>
    <w:rsid w:val="005E6718"/>
    <w:rsid w:val="005E695D"/>
    <w:rsid w:val="005E6EC4"/>
    <w:rsid w:val="005E6FDA"/>
    <w:rsid w:val="005E7305"/>
    <w:rsid w:val="005E75D0"/>
    <w:rsid w:val="005E786F"/>
    <w:rsid w:val="005E798E"/>
    <w:rsid w:val="005E79F8"/>
    <w:rsid w:val="005E7E9D"/>
    <w:rsid w:val="005F0D3A"/>
    <w:rsid w:val="005F0DED"/>
    <w:rsid w:val="005F11BD"/>
    <w:rsid w:val="005F18FC"/>
    <w:rsid w:val="005F1A1B"/>
    <w:rsid w:val="005F1A57"/>
    <w:rsid w:val="005F1B62"/>
    <w:rsid w:val="005F1E83"/>
    <w:rsid w:val="005F256F"/>
    <w:rsid w:val="005F2B09"/>
    <w:rsid w:val="005F2D8E"/>
    <w:rsid w:val="005F305D"/>
    <w:rsid w:val="005F32CF"/>
    <w:rsid w:val="005F32F1"/>
    <w:rsid w:val="005F4024"/>
    <w:rsid w:val="005F40E6"/>
    <w:rsid w:val="005F41CF"/>
    <w:rsid w:val="005F41DF"/>
    <w:rsid w:val="005F4275"/>
    <w:rsid w:val="005F44B5"/>
    <w:rsid w:val="005F4973"/>
    <w:rsid w:val="005F4EC6"/>
    <w:rsid w:val="005F573F"/>
    <w:rsid w:val="005F57B4"/>
    <w:rsid w:val="005F57CA"/>
    <w:rsid w:val="005F5B79"/>
    <w:rsid w:val="005F5BA6"/>
    <w:rsid w:val="005F64C8"/>
    <w:rsid w:val="005F688D"/>
    <w:rsid w:val="005F71FA"/>
    <w:rsid w:val="005F790C"/>
    <w:rsid w:val="005F7C07"/>
    <w:rsid w:val="005F7D7F"/>
    <w:rsid w:val="005F7ECD"/>
    <w:rsid w:val="005F7FF1"/>
    <w:rsid w:val="00600EA3"/>
    <w:rsid w:val="00600FEB"/>
    <w:rsid w:val="00601254"/>
    <w:rsid w:val="00601A01"/>
    <w:rsid w:val="006026E2"/>
    <w:rsid w:val="00602D18"/>
    <w:rsid w:val="00602D39"/>
    <w:rsid w:val="00602DB7"/>
    <w:rsid w:val="00602E98"/>
    <w:rsid w:val="0060305B"/>
    <w:rsid w:val="006033C1"/>
    <w:rsid w:val="00603435"/>
    <w:rsid w:val="00603642"/>
    <w:rsid w:val="00603AD8"/>
    <w:rsid w:val="00603D12"/>
    <w:rsid w:val="006041B7"/>
    <w:rsid w:val="00604424"/>
    <w:rsid w:val="00604B37"/>
    <w:rsid w:val="00604D7B"/>
    <w:rsid w:val="00604E7F"/>
    <w:rsid w:val="006051AF"/>
    <w:rsid w:val="00605380"/>
    <w:rsid w:val="006054B6"/>
    <w:rsid w:val="0060638E"/>
    <w:rsid w:val="006066CA"/>
    <w:rsid w:val="00606799"/>
    <w:rsid w:val="0060707B"/>
    <w:rsid w:val="006070C9"/>
    <w:rsid w:val="00607816"/>
    <w:rsid w:val="00607916"/>
    <w:rsid w:val="00607B83"/>
    <w:rsid w:val="006109CE"/>
    <w:rsid w:val="00610BEA"/>
    <w:rsid w:val="00610D1E"/>
    <w:rsid w:val="00610F57"/>
    <w:rsid w:val="00611F5A"/>
    <w:rsid w:val="00612192"/>
    <w:rsid w:val="00612C29"/>
    <w:rsid w:val="00612E5E"/>
    <w:rsid w:val="0061311D"/>
    <w:rsid w:val="006131D1"/>
    <w:rsid w:val="00613559"/>
    <w:rsid w:val="0061379A"/>
    <w:rsid w:val="006137C8"/>
    <w:rsid w:val="00613C1E"/>
    <w:rsid w:val="00613E18"/>
    <w:rsid w:val="00614ABC"/>
    <w:rsid w:val="00614AFB"/>
    <w:rsid w:val="00614C75"/>
    <w:rsid w:val="00614D08"/>
    <w:rsid w:val="00614F22"/>
    <w:rsid w:val="00615677"/>
    <w:rsid w:val="006156B4"/>
    <w:rsid w:val="00615862"/>
    <w:rsid w:val="00615C0B"/>
    <w:rsid w:val="00615F87"/>
    <w:rsid w:val="00615FA8"/>
    <w:rsid w:val="006162DC"/>
    <w:rsid w:val="006164F5"/>
    <w:rsid w:val="0061700F"/>
    <w:rsid w:val="00617381"/>
    <w:rsid w:val="006201A6"/>
    <w:rsid w:val="00620228"/>
    <w:rsid w:val="00620265"/>
    <w:rsid w:val="00620287"/>
    <w:rsid w:val="006202D3"/>
    <w:rsid w:val="006208AF"/>
    <w:rsid w:val="00620921"/>
    <w:rsid w:val="00620A7E"/>
    <w:rsid w:val="00620FCA"/>
    <w:rsid w:val="00621050"/>
    <w:rsid w:val="00621300"/>
    <w:rsid w:val="006213FA"/>
    <w:rsid w:val="006216F1"/>
    <w:rsid w:val="00621750"/>
    <w:rsid w:val="006218AA"/>
    <w:rsid w:val="00621CF1"/>
    <w:rsid w:val="00621D59"/>
    <w:rsid w:val="00621EBC"/>
    <w:rsid w:val="0062207C"/>
    <w:rsid w:val="0062214B"/>
    <w:rsid w:val="00622237"/>
    <w:rsid w:val="00622545"/>
    <w:rsid w:val="00622D46"/>
    <w:rsid w:val="006231D6"/>
    <w:rsid w:val="00623BB8"/>
    <w:rsid w:val="006244FA"/>
    <w:rsid w:val="00624A90"/>
    <w:rsid w:val="00625A2F"/>
    <w:rsid w:val="00625CDF"/>
    <w:rsid w:val="00625DF4"/>
    <w:rsid w:val="00625FB4"/>
    <w:rsid w:val="006260D5"/>
    <w:rsid w:val="00626707"/>
    <w:rsid w:val="00626AC7"/>
    <w:rsid w:val="00626C46"/>
    <w:rsid w:val="00626DC7"/>
    <w:rsid w:val="00626EC5"/>
    <w:rsid w:val="0062720A"/>
    <w:rsid w:val="00627E73"/>
    <w:rsid w:val="00630852"/>
    <w:rsid w:val="00630D03"/>
    <w:rsid w:val="00630F60"/>
    <w:rsid w:val="00630FFB"/>
    <w:rsid w:val="0063181F"/>
    <w:rsid w:val="00631A39"/>
    <w:rsid w:val="0063208B"/>
    <w:rsid w:val="006322ED"/>
    <w:rsid w:val="0063248E"/>
    <w:rsid w:val="00632605"/>
    <w:rsid w:val="006326C6"/>
    <w:rsid w:val="006327DD"/>
    <w:rsid w:val="00632EF7"/>
    <w:rsid w:val="00633061"/>
    <w:rsid w:val="00633275"/>
    <w:rsid w:val="00633749"/>
    <w:rsid w:val="00633884"/>
    <w:rsid w:val="00633D96"/>
    <w:rsid w:val="00634143"/>
    <w:rsid w:val="00634B9C"/>
    <w:rsid w:val="00634C53"/>
    <w:rsid w:val="00634E08"/>
    <w:rsid w:val="006350AF"/>
    <w:rsid w:val="006356BC"/>
    <w:rsid w:val="00635DB5"/>
    <w:rsid w:val="00636FEC"/>
    <w:rsid w:val="0063794C"/>
    <w:rsid w:val="00637C55"/>
    <w:rsid w:val="00640290"/>
    <w:rsid w:val="006403AA"/>
    <w:rsid w:val="006407BF"/>
    <w:rsid w:val="00640AF7"/>
    <w:rsid w:val="00640EB3"/>
    <w:rsid w:val="006410D0"/>
    <w:rsid w:val="00641262"/>
    <w:rsid w:val="0064185F"/>
    <w:rsid w:val="00641C2B"/>
    <w:rsid w:val="0064221E"/>
    <w:rsid w:val="006425DC"/>
    <w:rsid w:val="006426FE"/>
    <w:rsid w:val="0064273F"/>
    <w:rsid w:val="006427D4"/>
    <w:rsid w:val="00642D43"/>
    <w:rsid w:val="00642EE7"/>
    <w:rsid w:val="00643029"/>
    <w:rsid w:val="00643146"/>
    <w:rsid w:val="00643388"/>
    <w:rsid w:val="0064344A"/>
    <w:rsid w:val="0064405C"/>
    <w:rsid w:val="0064443D"/>
    <w:rsid w:val="00644470"/>
    <w:rsid w:val="00644493"/>
    <w:rsid w:val="00644713"/>
    <w:rsid w:val="00644746"/>
    <w:rsid w:val="00644FF4"/>
    <w:rsid w:val="0064506A"/>
    <w:rsid w:val="00645237"/>
    <w:rsid w:val="00645443"/>
    <w:rsid w:val="00645A0C"/>
    <w:rsid w:val="00645F2E"/>
    <w:rsid w:val="00646082"/>
    <w:rsid w:val="00646247"/>
    <w:rsid w:val="006464F5"/>
    <w:rsid w:val="00646C8D"/>
    <w:rsid w:val="00646D77"/>
    <w:rsid w:val="00647202"/>
    <w:rsid w:val="0064733E"/>
    <w:rsid w:val="00647878"/>
    <w:rsid w:val="006478EE"/>
    <w:rsid w:val="00647A8F"/>
    <w:rsid w:val="00647AAD"/>
    <w:rsid w:val="006503FC"/>
    <w:rsid w:val="00650A40"/>
    <w:rsid w:val="00650E26"/>
    <w:rsid w:val="006514E5"/>
    <w:rsid w:val="006519FC"/>
    <w:rsid w:val="00651B09"/>
    <w:rsid w:val="00651F88"/>
    <w:rsid w:val="00652030"/>
    <w:rsid w:val="006520F3"/>
    <w:rsid w:val="006521A7"/>
    <w:rsid w:val="0065222F"/>
    <w:rsid w:val="006529C9"/>
    <w:rsid w:val="006535BE"/>
    <w:rsid w:val="00653737"/>
    <w:rsid w:val="006537B5"/>
    <w:rsid w:val="00653B32"/>
    <w:rsid w:val="006545BF"/>
    <w:rsid w:val="006545F6"/>
    <w:rsid w:val="00654672"/>
    <w:rsid w:val="00654755"/>
    <w:rsid w:val="00654C38"/>
    <w:rsid w:val="00654CAA"/>
    <w:rsid w:val="00654DCA"/>
    <w:rsid w:val="00654EFE"/>
    <w:rsid w:val="00655025"/>
    <w:rsid w:val="00655452"/>
    <w:rsid w:val="00655A97"/>
    <w:rsid w:val="00655E8D"/>
    <w:rsid w:val="00655FE9"/>
    <w:rsid w:val="00656391"/>
    <w:rsid w:val="006564CA"/>
    <w:rsid w:val="00656672"/>
    <w:rsid w:val="00656C69"/>
    <w:rsid w:val="00657C33"/>
    <w:rsid w:val="00657FA9"/>
    <w:rsid w:val="00660054"/>
    <w:rsid w:val="006606DD"/>
    <w:rsid w:val="00660A76"/>
    <w:rsid w:val="00660DB8"/>
    <w:rsid w:val="0066149F"/>
    <w:rsid w:val="00661684"/>
    <w:rsid w:val="00661AFB"/>
    <w:rsid w:val="00662226"/>
    <w:rsid w:val="006622DE"/>
    <w:rsid w:val="0066234A"/>
    <w:rsid w:val="006624F1"/>
    <w:rsid w:val="00662551"/>
    <w:rsid w:val="00662563"/>
    <w:rsid w:val="006628F4"/>
    <w:rsid w:val="00662B91"/>
    <w:rsid w:val="006638C4"/>
    <w:rsid w:val="00663936"/>
    <w:rsid w:val="00663B14"/>
    <w:rsid w:val="00663D8B"/>
    <w:rsid w:val="00663F15"/>
    <w:rsid w:val="006642A0"/>
    <w:rsid w:val="00664306"/>
    <w:rsid w:val="006644B0"/>
    <w:rsid w:val="00664AE1"/>
    <w:rsid w:val="00665360"/>
    <w:rsid w:val="00665465"/>
    <w:rsid w:val="00665AB1"/>
    <w:rsid w:val="00665C6B"/>
    <w:rsid w:val="00665E23"/>
    <w:rsid w:val="00666176"/>
    <w:rsid w:val="006661C8"/>
    <w:rsid w:val="0066646A"/>
    <w:rsid w:val="0066688B"/>
    <w:rsid w:val="00666AFD"/>
    <w:rsid w:val="00666C39"/>
    <w:rsid w:val="00667284"/>
    <w:rsid w:val="00667C22"/>
    <w:rsid w:val="00667C42"/>
    <w:rsid w:val="00667C74"/>
    <w:rsid w:val="00670045"/>
    <w:rsid w:val="00670278"/>
    <w:rsid w:val="006706D3"/>
    <w:rsid w:val="006709E4"/>
    <w:rsid w:val="00670C1F"/>
    <w:rsid w:val="006712B6"/>
    <w:rsid w:val="00671333"/>
    <w:rsid w:val="0067154D"/>
    <w:rsid w:val="00671D7F"/>
    <w:rsid w:val="00672420"/>
    <w:rsid w:val="00672699"/>
    <w:rsid w:val="006728B3"/>
    <w:rsid w:val="00672A82"/>
    <w:rsid w:val="00672D06"/>
    <w:rsid w:val="00672F41"/>
    <w:rsid w:val="0067356C"/>
    <w:rsid w:val="00673B37"/>
    <w:rsid w:val="006744DB"/>
    <w:rsid w:val="00674705"/>
    <w:rsid w:val="006749A4"/>
    <w:rsid w:val="00674E82"/>
    <w:rsid w:val="006752C1"/>
    <w:rsid w:val="00675747"/>
    <w:rsid w:val="0067575E"/>
    <w:rsid w:val="00676236"/>
    <w:rsid w:val="006763C3"/>
    <w:rsid w:val="00676474"/>
    <w:rsid w:val="006765F2"/>
    <w:rsid w:val="00676CF6"/>
    <w:rsid w:val="00676D5A"/>
    <w:rsid w:val="006772C5"/>
    <w:rsid w:val="00677515"/>
    <w:rsid w:val="00677832"/>
    <w:rsid w:val="0067793B"/>
    <w:rsid w:val="0068014A"/>
    <w:rsid w:val="00680206"/>
    <w:rsid w:val="00680343"/>
    <w:rsid w:val="0068080D"/>
    <w:rsid w:val="00680EE4"/>
    <w:rsid w:val="00681038"/>
    <w:rsid w:val="00681825"/>
    <w:rsid w:val="0068184B"/>
    <w:rsid w:val="00681AFB"/>
    <w:rsid w:val="00681EB5"/>
    <w:rsid w:val="00681F0F"/>
    <w:rsid w:val="006825AC"/>
    <w:rsid w:val="006826C4"/>
    <w:rsid w:val="00682982"/>
    <w:rsid w:val="00682F18"/>
    <w:rsid w:val="006841F7"/>
    <w:rsid w:val="0068423D"/>
    <w:rsid w:val="0068469F"/>
    <w:rsid w:val="00685636"/>
    <w:rsid w:val="00685C05"/>
    <w:rsid w:val="00687136"/>
    <w:rsid w:val="00687315"/>
    <w:rsid w:val="0068744E"/>
    <w:rsid w:val="00687475"/>
    <w:rsid w:val="006900B2"/>
    <w:rsid w:val="0069052F"/>
    <w:rsid w:val="00691264"/>
    <w:rsid w:val="00691E31"/>
    <w:rsid w:val="00691EFC"/>
    <w:rsid w:val="00691F8B"/>
    <w:rsid w:val="006922A5"/>
    <w:rsid w:val="00692350"/>
    <w:rsid w:val="006925ED"/>
    <w:rsid w:val="00692A68"/>
    <w:rsid w:val="00692D3B"/>
    <w:rsid w:val="006936D6"/>
    <w:rsid w:val="00693ADE"/>
    <w:rsid w:val="00693C3E"/>
    <w:rsid w:val="00693EA7"/>
    <w:rsid w:val="00693EF1"/>
    <w:rsid w:val="0069401D"/>
    <w:rsid w:val="0069487C"/>
    <w:rsid w:val="006949C3"/>
    <w:rsid w:val="00694A36"/>
    <w:rsid w:val="00695639"/>
    <w:rsid w:val="006957C6"/>
    <w:rsid w:val="00695A18"/>
    <w:rsid w:val="00695CD4"/>
    <w:rsid w:val="00695DD2"/>
    <w:rsid w:val="00695FCF"/>
    <w:rsid w:val="0069600B"/>
    <w:rsid w:val="006960A1"/>
    <w:rsid w:val="006962E9"/>
    <w:rsid w:val="006965B3"/>
    <w:rsid w:val="006966FF"/>
    <w:rsid w:val="0069673B"/>
    <w:rsid w:val="00696C44"/>
    <w:rsid w:val="00697430"/>
    <w:rsid w:val="006979BB"/>
    <w:rsid w:val="006A1439"/>
    <w:rsid w:val="006A194C"/>
    <w:rsid w:val="006A23C8"/>
    <w:rsid w:val="006A2F4B"/>
    <w:rsid w:val="006A3262"/>
    <w:rsid w:val="006A36E0"/>
    <w:rsid w:val="006A3747"/>
    <w:rsid w:val="006A3762"/>
    <w:rsid w:val="006A3CF2"/>
    <w:rsid w:val="006A4739"/>
    <w:rsid w:val="006A4D9F"/>
    <w:rsid w:val="006A53E7"/>
    <w:rsid w:val="006A53F2"/>
    <w:rsid w:val="006A56C7"/>
    <w:rsid w:val="006A57F6"/>
    <w:rsid w:val="006A5835"/>
    <w:rsid w:val="006A58AF"/>
    <w:rsid w:val="006A5A62"/>
    <w:rsid w:val="006A6002"/>
    <w:rsid w:val="006A6497"/>
    <w:rsid w:val="006A65DE"/>
    <w:rsid w:val="006A65F8"/>
    <w:rsid w:val="006A69D4"/>
    <w:rsid w:val="006A6AD5"/>
    <w:rsid w:val="006A6B87"/>
    <w:rsid w:val="006A6DE5"/>
    <w:rsid w:val="006A776E"/>
    <w:rsid w:val="006A7AAF"/>
    <w:rsid w:val="006A7C26"/>
    <w:rsid w:val="006A7D15"/>
    <w:rsid w:val="006B0611"/>
    <w:rsid w:val="006B0885"/>
    <w:rsid w:val="006B08D4"/>
    <w:rsid w:val="006B1000"/>
    <w:rsid w:val="006B1099"/>
    <w:rsid w:val="006B19E3"/>
    <w:rsid w:val="006B1E29"/>
    <w:rsid w:val="006B2105"/>
    <w:rsid w:val="006B3097"/>
    <w:rsid w:val="006B3907"/>
    <w:rsid w:val="006B3D94"/>
    <w:rsid w:val="006B442E"/>
    <w:rsid w:val="006B487A"/>
    <w:rsid w:val="006B4FAF"/>
    <w:rsid w:val="006B58D2"/>
    <w:rsid w:val="006B59E0"/>
    <w:rsid w:val="006B5B9C"/>
    <w:rsid w:val="006B69B6"/>
    <w:rsid w:val="006B6B37"/>
    <w:rsid w:val="006B6E5D"/>
    <w:rsid w:val="006B6F32"/>
    <w:rsid w:val="006B774A"/>
    <w:rsid w:val="006C0A41"/>
    <w:rsid w:val="006C1310"/>
    <w:rsid w:val="006C13B1"/>
    <w:rsid w:val="006C1752"/>
    <w:rsid w:val="006C1809"/>
    <w:rsid w:val="006C18F0"/>
    <w:rsid w:val="006C25D9"/>
    <w:rsid w:val="006C3024"/>
    <w:rsid w:val="006C31B3"/>
    <w:rsid w:val="006C3832"/>
    <w:rsid w:val="006C3B1A"/>
    <w:rsid w:val="006C3E50"/>
    <w:rsid w:val="006C4417"/>
    <w:rsid w:val="006C4604"/>
    <w:rsid w:val="006C570A"/>
    <w:rsid w:val="006C6104"/>
    <w:rsid w:val="006C63AC"/>
    <w:rsid w:val="006C69DD"/>
    <w:rsid w:val="006C6B5B"/>
    <w:rsid w:val="006C6EB6"/>
    <w:rsid w:val="006C6F60"/>
    <w:rsid w:val="006C70E8"/>
    <w:rsid w:val="006C71CD"/>
    <w:rsid w:val="006C73EF"/>
    <w:rsid w:val="006C7525"/>
    <w:rsid w:val="006C7951"/>
    <w:rsid w:val="006C7A59"/>
    <w:rsid w:val="006C7CBE"/>
    <w:rsid w:val="006C7F17"/>
    <w:rsid w:val="006D030F"/>
    <w:rsid w:val="006D0595"/>
    <w:rsid w:val="006D0F44"/>
    <w:rsid w:val="006D0F67"/>
    <w:rsid w:val="006D1078"/>
    <w:rsid w:val="006D1295"/>
    <w:rsid w:val="006D1698"/>
    <w:rsid w:val="006D17FA"/>
    <w:rsid w:val="006D2FAC"/>
    <w:rsid w:val="006D2FB3"/>
    <w:rsid w:val="006D3582"/>
    <w:rsid w:val="006D3682"/>
    <w:rsid w:val="006D3718"/>
    <w:rsid w:val="006D4548"/>
    <w:rsid w:val="006D4FBF"/>
    <w:rsid w:val="006D55DD"/>
    <w:rsid w:val="006D59BB"/>
    <w:rsid w:val="006D5A70"/>
    <w:rsid w:val="006D5DD2"/>
    <w:rsid w:val="006D5E21"/>
    <w:rsid w:val="006D5EF9"/>
    <w:rsid w:val="006D63EA"/>
    <w:rsid w:val="006D6C87"/>
    <w:rsid w:val="006D6CDA"/>
    <w:rsid w:val="006D6D0A"/>
    <w:rsid w:val="006D6D0E"/>
    <w:rsid w:val="006D6ED1"/>
    <w:rsid w:val="006D6F5D"/>
    <w:rsid w:val="006D7567"/>
    <w:rsid w:val="006D78DE"/>
    <w:rsid w:val="006D79E1"/>
    <w:rsid w:val="006D7A3B"/>
    <w:rsid w:val="006D7F39"/>
    <w:rsid w:val="006E0F5F"/>
    <w:rsid w:val="006E132B"/>
    <w:rsid w:val="006E159E"/>
    <w:rsid w:val="006E16FE"/>
    <w:rsid w:val="006E1DF0"/>
    <w:rsid w:val="006E1FF8"/>
    <w:rsid w:val="006E257F"/>
    <w:rsid w:val="006E2B93"/>
    <w:rsid w:val="006E45B6"/>
    <w:rsid w:val="006E468A"/>
    <w:rsid w:val="006E4BC8"/>
    <w:rsid w:val="006E50E4"/>
    <w:rsid w:val="006E5501"/>
    <w:rsid w:val="006E572A"/>
    <w:rsid w:val="006E5CA3"/>
    <w:rsid w:val="006E61FF"/>
    <w:rsid w:val="006E69C9"/>
    <w:rsid w:val="006E6C8D"/>
    <w:rsid w:val="006E7084"/>
    <w:rsid w:val="006E70E6"/>
    <w:rsid w:val="006E710D"/>
    <w:rsid w:val="006E7505"/>
    <w:rsid w:val="006E7708"/>
    <w:rsid w:val="006E7855"/>
    <w:rsid w:val="006E7868"/>
    <w:rsid w:val="006E7CCD"/>
    <w:rsid w:val="006E7D92"/>
    <w:rsid w:val="006F0654"/>
    <w:rsid w:val="006F099F"/>
    <w:rsid w:val="006F0F10"/>
    <w:rsid w:val="006F10E5"/>
    <w:rsid w:val="006F165D"/>
    <w:rsid w:val="006F1DCE"/>
    <w:rsid w:val="006F1FEE"/>
    <w:rsid w:val="006F2BC3"/>
    <w:rsid w:val="006F2F2F"/>
    <w:rsid w:val="006F30D0"/>
    <w:rsid w:val="006F311C"/>
    <w:rsid w:val="006F312D"/>
    <w:rsid w:val="006F3360"/>
    <w:rsid w:val="006F3841"/>
    <w:rsid w:val="006F4C8E"/>
    <w:rsid w:val="006F4CC2"/>
    <w:rsid w:val="006F6076"/>
    <w:rsid w:val="006F6A57"/>
    <w:rsid w:val="006F6B28"/>
    <w:rsid w:val="006F6C2A"/>
    <w:rsid w:val="006F6DA2"/>
    <w:rsid w:val="006F705B"/>
    <w:rsid w:val="006F76A9"/>
    <w:rsid w:val="007002DA"/>
    <w:rsid w:val="00700962"/>
    <w:rsid w:val="00700AFD"/>
    <w:rsid w:val="007016E1"/>
    <w:rsid w:val="00701730"/>
    <w:rsid w:val="00701CCD"/>
    <w:rsid w:val="007021FC"/>
    <w:rsid w:val="0070235E"/>
    <w:rsid w:val="00702559"/>
    <w:rsid w:val="00702FAB"/>
    <w:rsid w:val="00703031"/>
    <w:rsid w:val="00703534"/>
    <w:rsid w:val="00703FCA"/>
    <w:rsid w:val="007048D1"/>
    <w:rsid w:val="00704B0B"/>
    <w:rsid w:val="00704C89"/>
    <w:rsid w:val="00704E91"/>
    <w:rsid w:val="00704EBB"/>
    <w:rsid w:val="007056DA"/>
    <w:rsid w:val="00705ED2"/>
    <w:rsid w:val="00705EDD"/>
    <w:rsid w:val="00706298"/>
    <w:rsid w:val="0070699C"/>
    <w:rsid w:val="00706A77"/>
    <w:rsid w:val="00707113"/>
    <w:rsid w:val="007071E4"/>
    <w:rsid w:val="007075AD"/>
    <w:rsid w:val="007075CB"/>
    <w:rsid w:val="0070767D"/>
    <w:rsid w:val="007100F3"/>
    <w:rsid w:val="00710341"/>
    <w:rsid w:val="007106C5"/>
    <w:rsid w:val="007109C4"/>
    <w:rsid w:val="00710C43"/>
    <w:rsid w:val="0071116D"/>
    <w:rsid w:val="007111A4"/>
    <w:rsid w:val="00711534"/>
    <w:rsid w:val="00711972"/>
    <w:rsid w:val="00711D6D"/>
    <w:rsid w:val="00712290"/>
    <w:rsid w:val="007127F4"/>
    <w:rsid w:val="00712BC7"/>
    <w:rsid w:val="00712FB1"/>
    <w:rsid w:val="00713053"/>
    <w:rsid w:val="0071307C"/>
    <w:rsid w:val="007138C7"/>
    <w:rsid w:val="00713CDB"/>
    <w:rsid w:val="007140B7"/>
    <w:rsid w:val="007143A2"/>
    <w:rsid w:val="007146B1"/>
    <w:rsid w:val="0071484C"/>
    <w:rsid w:val="00714CD9"/>
    <w:rsid w:val="00714D19"/>
    <w:rsid w:val="00715281"/>
    <w:rsid w:val="00715842"/>
    <w:rsid w:val="00715ECE"/>
    <w:rsid w:val="00716297"/>
    <w:rsid w:val="00716426"/>
    <w:rsid w:val="00716613"/>
    <w:rsid w:val="00716C24"/>
    <w:rsid w:val="00716FD8"/>
    <w:rsid w:val="00717198"/>
    <w:rsid w:val="00717665"/>
    <w:rsid w:val="0071770C"/>
    <w:rsid w:val="00717A24"/>
    <w:rsid w:val="00720306"/>
    <w:rsid w:val="007205B5"/>
    <w:rsid w:val="00720677"/>
    <w:rsid w:val="007206CA"/>
    <w:rsid w:val="00720A88"/>
    <w:rsid w:val="0072122D"/>
    <w:rsid w:val="00721441"/>
    <w:rsid w:val="00721554"/>
    <w:rsid w:val="00721B5E"/>
    <w:rsid w:val="00721CC5"/>
    <w:rsid w:val="00722286"/>
    <w:rsid w:val="0072236C"/>
    <w:rsid w:val="007228B8"/>
    <w:rsid w:val="007229A2"/>
    <w:rsid w:val="00723374"/>
    <w:rsid w:val="00723847"/>
    <w:rsid w:val="00723FA9"/>
    <w:rsid w:val="0072413E"/>
    <w:rsid w:val="00724528"/>
    <w:rsid w:val="0072476D"/>
    <w:rsid w:val="00724A4F"/>
    <w:rsid w:val="007252A6"/>
    <w:rsid w:val="00725902"/>
    <w:rsid w:val="0072626F"/>
    <w:rsid w:val="007264FC"/>
    <w:rsid w:val="00726CFF"/>
    <w:rsid w:val="00726F61"/>
    <w:rsid w:val="00727006"/>
    <w:rsid w:val="007271A9"/>
    <w:rsid w:val="0072739F"/>
    <w:rsid w:val="00727C4F"/>
    <w:rsid w:val="00727E10"/>
    <w:rsid w:val="00727EA5"/>
    <w:rsid w:val="007302DB"/>
    <w:rsid w:val="00730C06"/>
    <w:rsid w:val="00730DDB"/>
    <w:rsid w:val="007315E4"/>
    <w:rsid w:val="0073178F"/>
    <w:rsid w:val="00731CC5"/>
    <w:rsid w:val="00731D0E"/>
    <w:rsid w:val="00731DBE"/>
    <w:rsid w:val="00732B44"/>
    <w:rsid w:val="00733081"/>
    <w:rsid w:val="007336AA"/>
    <w:rsid w:val="007336CD"/>
    <w:rsid w:val="00733ED0"/>
    <w:rsid w:val="00733F66"/>
    <w:rsid w:val="00734A8A"/>
    <w:rsid w:val="00734B6F"/>
    <w:rsid w:val="007352A1"/>
    <w:rsid w:val="00735355"/>
    <w:rsid w:val="007354BC"/>
    <w:rsid w:val="007368D2"/>
    <w:rsid w:val="00737014"/>
    <w:rsid w:val="00737157"/>
    <w:rsid w:val="007371E2"/>
    <w:rsid w:val="007373D0"/>
    <w:rsid w:val="00737A18"/>
    <w:rsid w:val="00737C62"/>
    <w:rsid w:val="007404B5"/>
    <w:rsid w:val="007408EB"/>
    <w:rsid w:val="00740989"/>
    <w:rsid w:val="00740A7E"/>
    <w:rsid w:val="007414C3"/>
    <w:rsid w:val="007419E4"/>
    <w:rsid w:val="00741C36"/>
    <w:rsid w:val="007423BF"/>
    <w:rsid w:val="007423EC"/>
    <w:rsid w:val="007424F9"/>
    <w:rsid w:val="007425C3"/>
    <w:rsid w:val="007425FF"/>
    <w:rsid w:val="007426FB"/>
    <w:rsid w:val="00742A99"/>
    <w:rsid w:val="00742CD0"/>
    <w:rsid w:val="00742D5A"/>
    <w:rsid w:val="007430A6"/>
    <w:rsid w:val="007432CF"/>
    <w:rsid w:val="0074344A"/>
    <w:rsid w:val="007434B9"/>
    <w:rsid w:val="00743778"/>
    <w:rsid w:val="00743BCC"/>
    <w:rsid w:val="00743EE7"/>
    <w:rsid w:val="00744048"/>
    <w:rsid w:val="00744283"/>
    <w:rsid w:val="0074433E"/>
    <w:rsid w:val="0074460E"/>
    <w:rsid w:val="00744614"/>
    <w:rsid w:val="007446F0"/>
    <w:rsid w:val="0074542B"/>
    <w:rsid w:val="007454E7"/>
    <w:rsid w:val="00745A7D"/>
    <w:rsid w:val="00745EB1"/>
    <w:rsid w:val="007467A0"/>
    <w:rsid w:val="00746805"/>
    <w:rsid w:val="00746CE2"/>
    <w:rsid w:val="00746FEE"/>
    <w:rsid w:val="0074759B"/>
    <w:rsid w:val="00747F93"/>
    <w:rsid w:val="00747FF2"/>
    <w:rsid w:val="00750863"/>
    <w:rsid w:val="00750F7E"/>
    <w:rsid w:val="00751295"/>
    <w:rsid w:val="007512BD"/>
    <w:rsid w:val="0075139D"/>
    <w:rsid w:val="00751676"/>
    <w:rsid w:val="007517DB"/>
    <w:rsid w:val="00751F50"/>
    <w:rsid w:val="00752288"/>
    <w:rsid w:val="007524A0"/>
    <w:rsid w:val="00752E6F"/>
    <w:rsid w:val="00752F31"/>
    <w:rsid w:val="0075351C"/>
    <w:rsid w:val="00753548"/>
    <w:rsid w:val="00753D8C"/>
    <w:rsid w:val="00754194"/>
    <w:rsid w:val="00755571"/>
    <w:rsid w:val="00755F59"/>
    <w:rsid w:val="007560E4"/>
    <w:rsid w:val="007561A8"/>
    <w:rsid w:val="0075632C"/>
    <w:rsid w:val="00756850"/>
    <w:rsid w:val="00756B9C"/>
    <w:rsid w:val="00756C4C"/>
    <w:rsid w:val="00756D65"/>
    <w:rsid w:val="00756FB6"/>
    <w:rsid w:val="00756FFF"/>
    <w:rsid w:val="00760B66"/>
    <w:rsid w:val="00760D89"/>
    <w:rsid w:val="007612EF"/>
    <w:rsid w:val="00761539"/>
    <w:rsid w:val="0076199A"/>
    <w:rsid w:val="00761CC8"/>
    <w:rsid w:val="00761DC0"/>
    <w:rsid w:val="00761FD3"/>
    <w:rsid w:val="00762606"/>
    <w:rsid w:val="007629C9"/>
    <w:rsid w:val="00763445"/>
    <w:rsid w:val="0076369C"/>
    <w:rsid w:val="0076395B"/>
    <w:rsid w:val="007639B1"/>
    <w:rsid w:val="007639B4"/>
    <w:rsid w:val="00763E57"/>
    <w:rsid w:val="00763F39"/>
    <w:rsid w:val="00764036"/>
    <w:rsid w:val="00764B1E"/>
    <w:rsid w:val="00764D14"/>
    <w:rsid w:val="00764D7C"/>
    <w:rsid w:val="007651CF"/>
    <w:rsid w:val="007656A0"/>
    <w:rsid w:val="00765ECB"/>
    <w:rsid w:val="00766038"/>
    <w:rsid w:val="00766607"/>
    <w:rsid w:val="007668F3"/>
    <w:rsid w:val="00766E1B"/>
    <w:rsid w:val="00766E39"/>
    <w:rsid w:val="007671C4"/>
    <w:rsid w:val="007674DC"/>
    <w:rsid w:val="007674E7"/>
    <w:rsid w:val="0076761E"/>
    <w:rsid w:val="00767B6F"/>
    <w:rsid w:val="00767D01"/>
    <w:rsid w:val="00767DF4"/>
    <w:rsid w:val="00770066"/>
    <w:rsid w:val="007700A0"/>
    <w:rsid w:val="00770126"/>
    <w:rsid w:val="00770636"/>
    <w:rsid w:val="00770B5A"/>
    <w:rsid w:val="00770D02"/>
    <w:rsid w:val="00770DA9"/>
    <w:rsid w:val="00771962"/>
    <w:rsid w:val="00771E7A"/>
    <w:rsid w:val="00772131"/>
    <w:rsid w:val="00772200"/>
    <w:rsid w:val="007729FD"/>
    <w:rsid w:val="00772D11"/>
    <w:rsid w:val="00772E5F"/>
    <w:rsid w:val="00773143"/>
    <w:rsid w:val="007733AD"/>
    <w:rsid w:val="00773A53"/>
    <w:rsid w:val="007743F8"/>
    <w:rsid w:val="0077476B"/>
    <w:rsid w:val="00774A80"/>
    <w:rsid w:val="00774DA2"/>
    <w:rsid w:val="00774E65"/>
    <w:rsid w:val="00774EE9"/>
    <w:rsid w:val="00774FA9"/>
    <w:rsid w:val="007758EC"/>
    <w:rsid w:val="00775AA3"/>
    <w:rsid w:val="00775DE8"/>
    <w:rsid w:val="00775F06"/>
    <w:rsid w:val="00775F84"/>
    <w:rsid w:val="0077615C"/>
    <w:rsid w:val="00776337"/>
    <w:rsid w:val="00776841"/>
    <w:rsid w:val="00776CEC"/>
    <w:rsid w:val="00776E0E"/>
    <w:rsid w:val="00776F52"/>
    <w:rsid w:val="00777141"/>
    <w:rsid w:val="0077740E"/>
    <w:rsid w:val="00777596"/>
    <w:rsid w:val="0077774B"/>
    <w:rsid w:val="00780189"/>
    <w:rsid w:val="00780713"/>
    <w:rsid w:val="0078072E"/>
    <w:rsid w:val="00780961"/>
    <w:rsid w:val="00780AB2"/>
    <w:rsid w:val="00780D6D"/>
    <w:rsid w:val="00780D83"/>
    <w:rsid w:val="00780D91"/>
    <w:rsid w:val="00781383"/>
    <w:rsid w:val="007817B6"/>
    <w:rsid w:val="00781ACC"/>
    <w:rsid w:val="00781C8A"/>
    <w:rsid w:val="007831B6"/>
    <w:rsid w:val="007831ED"/>
    <w:rsid w:val="0078361A"/>
    <w:rsid w:val="00783894"/>
    <w:rsid w:val="00783AF6"/>
    <w:rsid w:val="00783C44"/>
    <w:rsid w:val="00783DAE"/>
    <w:rsid w:val="00783F2A"/>
    <w:rsid w:val="007840EE"/>
    <w:rsid w:val="00784322"/>
    <w:rsid w:val="00784B55"/>
    <w:rsid w:val="00784E54"/>
    <w:rsid w:val="00785702"/>
    <w:rsid w:val="007863E2"/>
    <w:rsid w:val="0078657D"/>
    <w:rsid w:val="00786683"/>
    <w:rsid w:val="00786A6E"/>
    <w:rsid w:val="00786CD6"/>
    <w:rsid w:val="00786CDF"/>
    <w:rsid w:val="007871FE"/>
    <w:rsid w:val="00787231"/>
    <w:rsid w:val="00787420"/>
    <w:rsid w:val="00787C63"/>
    <w:rsid w:val="00787DF2"/>
    <w:rsid w:val="00787F26"/>
    <w:rsid w:val="00787FF8"/>
    <w:rsid w:val="0079001A"/>
    <w:rsid w:val="007906AB"/>
    <w:rsid w:val="007914D7"/>
    <w:rsid w:val="007915D0"/>
    <w:rsid w:val="00791612"/>
    <w:rsid w:val="0079195A"/>
    <w:rsid w:val="00791A17"/>
    <w:rsid w:val="00791AA4"/>
    <w:rsid w:val="00791DF5"/>
    <w:rsid w:val="007920A3"/>
    <w:rsid w:val="007926B7"/>
    <w:rsid w:val="00792780"/>
    <w:rsid w:val="0079278D"/>
    <w:rsid w:val="00792AF0"/>
    <w:rsid w:val="00792DAD"/>
    <w:rsid w:val="007931FD"/>
    <w:rsid w:val="00793EEA"/>
    <w:rsid w:val="00794C20"/>
    <w:rsid w:val="00794EB9"/>
    <w:rsid w:val="007953AA"/>
    <w:rsid w:val="00795B07"/>
    <w:rsid w:val="007964F5"/>
    <w:rsid w:val="00796C8C"/>
    <w:rsid w:val="00796D24"/>
    <w:rsid w:val="00796FB4"/>
    <w:rsid w:val="00797302"/>
    <w:rsid w:val="00797A76"/>
    <w:rsid w:val="00797B55"/>
    <w:rsid w:val="00797CC8"/>
    <w:rsid w:val="00797E2C"/>
    <w:rsid w:val="007A0235"/>
    <w:rsid w:val="007A0667"/>
    <w:rsid w:val="007A06A1"/>
    <w:rsid w:val="007A0A4A"/>
    <w:rsid w:val="007A0A85"/>
    <w:rsid w:val="007A19D9"/>
    <w:rsid w:val="007A22A4"/>
    <w:rsid w:val="007A2344"/>
    <w:rsid w:val="007A254C"/>
    <w:rsid w:val="007A2709"/>
    <w:rsid w:val="007A3173"/>
    <w:rsid w:val="007A31E9"/>
    <w:rsid w:val="007A377D"/>
    <w:rsid w:val="007A37FF"/>
    <w:rsid w:val="007A3CD5"/>
    <w:rsid w:val="007A3F57"/>
    <w:rsid w:val="007A47A4"/>
    <w:rsid w:val="007A4907"/>
    <w:rsid w:val="007A4CDB"/>
    <w:rsid w:val="007A4D16"/>
    <w:rsid w:val="007A4D85"/>
    <w:rsid w:val="007A52F0"/>
    <w:rsid w:val="007A57A3"/>
    <w:rsid w:val="007A58B3"/>
    <w:rsid w:val="007A5E61"/>
    <w:rsid w:val="007A617B"/>
    <w:rsid w:val="007A6A1F"/>
    <w:rsid w:val="007A6F2B"/>
    <w:rsid w:val="007A725F"/>
    <w:rsid w:val="007A7702"/>
    <w:rsid w:val="007A7F56"/>
    <w:rsid w:val="007B0029"/>
    <w:rsid w:val="007B02D0"/>
    <w:rsid w:val="007B07BD"/>
    <w:rsid w:val="007B0E71"/>
    <w:rsid w:val="007B0FE3"/>
    <w:rsid w:val="007B1E88"/>
    <w:rsid w:val="007B2034"/>
    <w:rsid w:val="007B21B0"/>
    <w:rsid w:val="007B27C2"/>
    <w:rsid w:val="007B2805"/>
    <w:rsid w:val="007B2997"/>
    <w:rsid w:val="007B39D4"/>
    <w:rsid w:val="007B3B65"/>
    <w:rsid w:val="007B4135"/>
    <w:rsid w:val="007B456A"/>
    <w:rsid w:val="007B4A05"/>
    <w:rsid w:val="007B4B64"/>
    <w:rsid w:val="007B4C74"/>
    <w:rsid w:val="007B4ECB"/>
    <w:rsid w:val="007B5107"/>
    <w:rsid w:val="007B528F"/>
    <w:rsid w:val="007B5A18"/>
    <w:rsid w:val="007B5A9B"/>
    <w:rsid w:val="007B6970"/>
    <w:rsid w:val="007B6E1F"/>
    <w:rsid w:val="007B6F19"/>
    <w:rsid w:val="007B742A"/>
    <w:rsid w:val="007B74CD"/>
    <w:rsid w:val="007B76ED"/>
    <w:rsid w:val="007B7AF0"/>
    <w:rsid w:val="007B7C75"/>
    <w:rsid w:val="007C0721"/>
    <w:rsid w:val="007C097C"/>
    <w:rsid w:val="007C09AA"/>
    <w:rsid w:val="007C1176"/>
    <w:rsid w:val="007C14B9"/>
    <w:rsid w:val="007C1E0C"/>
    <w:rsid w:val="007C2067"/>
    <w:rsid w:val="007C2881"/>
    <w:rsid w:val="007C2C60"/>
    <w:rsid w:val="007C329E"/>
    <w:rsid w:val="007C3484"/>
    <w:rsid w:val="007C3522"/>
    <w:rsid w:val="007C36FB"/>
    <w:rsid w:val="007C3B3A"/>
    <w:rsid w:val="007C46D9"/>
    <w:rsid w:val="007C491B"/>
    <w:rsid w:val="007C4B01"/>
    <w:rsid w:val="007C4C49"/>
    <w:rsid w:val="007C554A"/>
    <w:rsid w:val="007C55C3"/>
    <w:rsid w:val="007C59E5"/>
    <w:rsid w:val="007C5CC4"/>
    <w:rsid w:val="007C5D3C"/>
    <w:rsid w:val="007C5D9C"/>
    <w:rsid w:val="007C5E3E"/>
    <w:rsid w:val="007C63DE"/>
    <w:rsid w:val="007C6A3F"/>
    <w:rsid w:val="007C6BE0"/>
    <w:rsid w:val="007C6EB0"/>
    <w:rsid w:val="007D003E"/>
    <w:rsid w:val="007D02EE"/>
    <w:rsid w:val="007D02F3"/>
    <w:rsid w:val="007D0438"/>
    <w:rsid w:val="007D0551"/>
    <w:rsid w:val="007D05A0"/>
    <w:rsid w:val="007D078C"/>
    <w:rsid w:val="007D0876"/>
    <w:rsid w:val="007D0A26"/>
    <w:rsid w:val="007D0A5D"/>
    <w:rsid w:val="007D0CCC"/>
    <w:rsid w:val="007D175E"/>
    <w:rsid w:val="007D17AC"/>
    <w:rsid w:val="007D19E5"/>
    <w:rsid w:val="007D1B62"/>
    <w:rsid w:val="007D23BA"/>
    <w:rsid w:val="007D2679"/>
    <w:rsid w:val="007D26B7"/>
    <w:rsid w:val="007D2758"/>
    <w:rsid w:val="007D309A"/>
    <w:rsid w:val="007D3CEC"/>
    <w:rsid w:val="007D49CA"/>
    <w:rsid w:val="007D4D92"/>
    <w:rsid w:val="007D4DE5"/>
    <w:rsid w:val="007D4EFB"/>
    <w:rsid w:val="007D5453"/>
    <w:rsid w:val="007D603A"/>
    <w:rsid w:val="007D64B7"/>
    <w:rsid w:val="007D6A89"/>
    <w:rsid w:val="007D6FD7"/>
    <w:rsid w:val="007D7395"/>
    <w:rsid w:val="007D7739"/>
    <w:rsid w:val="007D7B56"/>
    <w:rsid w:val="007D7EB7"/>
    <w:rsid w:val="007E024D"/>
    <w:rsid w:val="007E03E9"/>
    <w:rsid w:val="007E0897"/>
    <w:rsid w:val="007E0C85"/>
    <w:rsid w:val="007E0D21"/>
    <w:rsid w:val="007E0D95"/>
    <w:rsid w:val="007E0F07"/>
    <w:rsid w:val="007E211B"/>
    <w:rsid w:val="007E2344"/>
    <w:rsid w:val="007E2476"/>
    <w:rsid w:val="007E292E"/>
    <w:rsid w:val="007E39D9"/>
    <w:rsid w:val="007E3B4B"/>
    <w:rsid w:val="007E43BD"/>
    <w:rsid w:val="007E4448"/>
    <w:rsid w:val="007E51BA"/>
    <w:rsid w:val="007E5D0C"/>
    <w:rsid w:val="007E6AB6"/>
    <w:rsid w:val="007E7237"/>
    <w:rsid w:val="007E74E0"/>
    <w:rsid w:val="007E78A6"/>
    <w:rsid w:val="007F0811"/>
    <w:rsid w:val="007F09C4"/>
    <w:rsid w:val="007F0E79"/>
    <w:rsid w:val="007F11BB"/>
    <w:rsid w:val="007F1782"/>
    <w:rsid w:val="007F1C58"/>
    <w:rsid w:val="007F1CC4"/>
    <w:rsid w:val="007F1F84"/>
    <w:rsid w:val="007F20BB"/>
    <w:rsid w:val="007F26F3"/>
    <w:rsid w:val="007F2E46"/>
    <w:rsid w:val="007F2E9F"/>
    <w:rsid w:val="007F31C6"/>
    <w:rsid w:val="007F332E"/>
    <w:rsid w:val="007F3763"/>
    <w:rsid w:val="007F3A18"/>
    <w:rsid w:val="007F3DA6"/>
    <w:rsid w:val="007F3DAC"/>
    <w:rsid w:val="007F45A5"/>
    <w:rsid w:val="007F461D"/>
    <w:rsid w:val="007F48E0"/>
    <w:rsid w:val="007F4F44"/>
    <w:rsid w:val="007F50A4"/>
    <w:rsid w:val="007F5BC3"/>
    <w:rsid w:val="007F5D93"/>
    <w:rsid w:val="007F670E"/>
    <w:rsid w:val="007F6B03"/>
    <w:rsid w:val="007F6FCB"/>
    <w:rsid w:val="007F70B9"/>
    <w:rsid w:val="007F72E2"/>
    <w:rsid w:val="007F73D1"/>
    <w:rsid w:val="007F7A41"/>
    <w:rsid w:val="007F7E06"/>
    <w:rsid w:val="00800944"/>
    <w:rsid w:val="00801098"/>
    <w:rsid w:val="00801446"/>
    <w:rsid w:val="00801553"/>
    <w:rsid w:val="00801F12"/>
    <w:rsid w:val="00801FDC"/>
    <w:rsid w:val="00802349"/>
    <w:rsid w:val="0080278A"/>
    <w:rsid w:val="0080280D"/>
    <w:rsid w:val="00802D0B"/>
    <w:rsid w:val="00802EEB"/>
    <w:rsid w:val="00802F49"/>
    <w:rsid w:val="008031F3"/>
    <w:rsid w:val="00803E53"/>
    <w:rsid w:val="00803F8B"/>
    <w:rsid w:val="00803F9B"/>
    <w:rsid w:val="00804041"/>
    <w:rsid w:val="008042E8"/>
    <w:rsid w:val="008045B7"/>
    <w:rsid w:val="00804BE1"/>
    <w:rsid w:val="008050A3"/>
    <w:rsid w:val="00805208"/>
    <w:rsid w:val="0080546F"/>
    <w:rsid w:val="00805524"/>
    <w:rsid w:val="00805B20"/>
    <w:rsid w:val="00805C8C"/>
    <w:rsid w:val="00805F2B"/>
    <w:rsid w:val="008063B9"/>
    <w:rsid w:val="008067E4"/>
    <w:rsid w:val="00806B93"/>
    <w:rsid w:val="00806E58"/>
    <w:rsid w:val="00806E5D"/>
    <w:rsid w:val="00807205"/>
    <w:rsid w:val="008072EC"/>
    <w:rsid w:val="00807556"/>
    <w:rsid w:val="00810200"/>
    <w:rsid w:val="00810429"/>
    <w:rsid w:val="00810860"/>
    <w:rsid w:val="0081095C"/>
    <w:rsid w:val="0081097D"/>
    <w:rsid w:val="00810A59"/>
    <w:rsid w:val="00811485"/>
    <w:rsid w:val="00811603"/>
    <w:rsid w:val="008119F5"/>
    <w:rsid w:val="00811BC3"/>
    <w:rsid w:val="00811E01"/>
    <w:rsid w:val="00812107"/>
    <w:rsid w:val="00812346"/>
    <w:rsid w:val="0081236A"/>
    <w:rsid w:val="00812CC5"/>
    <w:rsid w:val="00812FE8"/>
    <w:rsid w:val="00813293"/>
    <w:rsid w:val="00813341"/>
    <w:rsid w:val="008137AB"/>
    <w:rsid w:val="00813963"/>
    <w:rsid w:val="00813A55"/>
    <w:rsid w:val="00813CA0"/>
    <w:rsid w:val="00814202"/>
    <w:rsid w:val="008143F0"/>
    <w:rsid w:val="0081486F"/>
    <w:rsid w:val="00814B99"/>
    <w:rsid w:val="0081552A"/>
    <w:rsid w:val="008155AD"/>
    <w:rsid w:val="0081580D"/>
    <w:rsid w:val="00816214"/>
    <w:rsid w:val="0081678C"/>
    <w:rsid w:val="008167DE"/>
    <w:rsid w:val="008176AF"/>
    <w:rsid w:val="008178EF"/>
    <w:rsid w:val="00817AF0"/>
    <w:rsid w:val="00817FEB"/>
    <w:rsid w:val="008204BC"/>
    <w:rsid w:val="008223E7"/>
    <w:rsid w:val="00822744"/>
    <w:rsid w:val="00822898"/>
    <w:rsid w:val="008228B8"/>
    <w:rsid w:val="00822D2F"/>
    <w:rsid w:val="00822E7F"/>
    <w:rsid w:val="008231FE"/>
    <w:rsid w:val="0082329C"/>
    <w:rsid w:val="008234C3"/>
    <w:rsid w:val="00823ABD"/>
    <w:rsid w:val="00823FF5"/>
    <w:rsid w:val="008245D9"/>
    <w:rsid w:val="00824E5D"/>
    <w:rsid w:val="00825116"/>
    <w:rsid w:val="00825137"/>
    <w:rsid w:val="008252BB"/>
    <w:rsid w:val="008252FF"/>
    <w:rsid w:val="00825756"/>
    <w:rsid w:val="0082595A"/>
    <w:rsid w:val="00825AFA"/>
    <w:rsid w:val="00826747"/>
    <w:rsid w:val="00826858"/>
    <w:rsid w:val="00826C5F"/>
    <w:rsid w:val="0082709E"/>
    <w:rsid w:val="008271EF"/>
    <w:rsid w:val="00827A85"/>
    <w:rsid w:val="00827AE5"/>
    <w:rsid w:val="00827B0F"/>
    <w:rsid w:val="00827EF9"/>
    <w:rsid w:val="00830515"/>
    <w:rsid w:val="00830C7C"/>
    <w:rsid w:val="00831035"/>
    <w:rsid w:val="008313D5"/>
    <w:rsid w:val="008316A2"/>
    <w:rsid w:val="00831E00"/>
    <w:rsid w:val="00831E59"/>
    <w:rsid w:val="00832379"/>
    <w:rsid w:val="00832390"/>
    <w:rsid w:val="00833493"/>
    <w:rsid w:val="008334CF"/>
    <w:rsid w:val="00833B22"/>
    <w:rsid w:val="00833C9D"/>
    <w:rsid w:val="0083469A"/>
    <w:rsid w:val="00834883"/>
    <w:rsid w:val="00834CE5"/>
    <w:rsid w:val="008350BE"/>
    <w:rsid w:val="0083544F"/>
    <w:rsid w:val="00835C7D"/>
    <w:rsid w:val="008365B7"/>
    <w:rsid w:val="008368D5"/>
    <w:rsid w:val="008368E2"/>
    <w:rsid w:val="00836C63"/>
    <w:rsid w:val="00836C87"/>
    <w:rsid w:val="008374D2"/>
    <w:rsid w:val="00837621"/>
    <w:rsid w:val="00837821"/>
    <w:rsid w:val="00840163"/>
    <w:rsid w:val="00840189"/>
    <w:rsid w:val="00840311"/>
    <w:rsid w:val="008403DC"/>
    <w:rsid w:val="00841364"/>
    <w:rsid w:val="008413DC"/>
    <w:rsid w:val="008414B7"/>
    <w:rsid w:val="008417CE"/>
    <w:rsid w:val="008418B3"/>
    <w:rsid w:val="00841C6E"/>
    <w:rsid w:val="00841C93"/>
    <w:rsid w:val="00841CAF"/>
    <w:rsid w:val="00841E3D"/>
    <w:rsid w:val="00841E6A"/>
    <w:rsid w:val="00842115"/>
    <w:rsid w:val="008421C3"/>
    <w:rsid w:val="00842D20"/>
    <w:rsid w:val="00843048"/>
    <w:rsid w:val="00843482"/>
    <w:rsid w:val="008439B7"/>
    <w:rsid w:val="008439D1"/>
    <w:rsid w:val="00843CDA"/>
    <w:rsid w:val="00843EB6"/>
    <w:rsid w:val="00844136"/>
    <w:rsid w:val="0084484D"/>
    <w:rsid w:val="00844B48"/>
    <w:rsid w:val="00844CB1"/>
    <w:rsid w:val="00844F9E"/>
    <w:rsid w:val="008454E2"/>
    <w:rsid w:val="008457A5"/>
    <w:rsid w:val="00845827"/>
    <w:rsid w:val="00845F10"/>
    <w:rsid w:val="00845FD7"/>
    <w:rsid w:val="00846212"/>
    <w:rsid w:val="008468D3"/>
    <w:rsid w:val="00846CEA"/>
    <w:rsid w:val="008472CB"/>
    <w:rsid w:val="0084758B"/>
    <w:rsid w:val="0085023E"/>
    <w:rsid w:val="0085035C"/>
    <w:rsid w:val="0085090C"/>
    <w:rsid w:val="00850D10"/>
    <w:rsid w:val="00850D2F"/>
    <w:rsid w:val="00850EE2"/>
    <w:rsid w:val="008510AA"/>
    <w:rsid w:val="00851224"/>
    <w:rsid w:val="00852003"/>
    <w:rsid w:val="0085250F"/>
    <w:rsid w:val="00852D2E"/>
    <w:rsid w:val="00852EB4"/>
    <w:rsid w:val="0085346C"/>
    <w:rsid w:val="008543DC"/>
    <w:rsid w:val="00854C51"/>
    <w:rsid w:val="00854CC5"/>
    <w:rsid w:val="0085501E"/>
    <w:rsid w:val="0085556F"/>
    <w:rsid w:val="00855584"/>
    <w:rsid w:val="008558FE"/>
    <w:rsid w:val="00855A53"/>
    <w:rsid w:val="00855B8F"/>
    <w:rsid w:val="00855C61"/>
    <w:rsid w:val="00855C77"/>
    <w:rsid w:val="00855C8D"/>
    <w:rsid w:val="00855E5E"/>
    <w:rsid w:val="00855F24"/>
    <w:rsid w:val="00856542"/>
    <w:rsid w:val="008565E3"/>
    <w:rsid w:val="00856640"/>
    <w:rsid w:val="0085694B"/>
    <w:rsid w:val="00856E31"/>
    <w:rsid w:val="00857122"/>
    <w:rsid w:val="0085779D"/>
    <w:rsid w:val="008577D6"/>
    <w:rsid w:val="008578C4"/>
    <w:rsid w:val="00857AEE"/>
    <w:rsid w:val="00857B45"/>
    <w:rsid w:val="00857CFF"/>
    <w:rsid w:val="00857E43"/>
    <w:rsid w:val="00860650"/>
    <w:rsid w:val="008609C3"/>
    <w:rsid w:val="00860B1B"/>
    <w:rsid w:val="0086116B"/>
    <w:rsid w:val="008614DF"/>
    <w:rsid w:val="00861A51"/>
    <w:rsid w:val="00861CAA"/>
    <w:rsid w:val="00861D7D"/>
    <w:rsid w:val="00861FBB"/>
    <w:rsid w:val="0086234D"/>
    <w:rsid w:val="008625C4"/>
    <w:rsid w:val="008628F8"/>
    <w:rsid w:val="00862B1A"/>
    <w:rsid w:val="0086358D"/>
    <w:rsid w:val="0086379B"/>
    <w:rsid w:val="0086393C"/>
    <w:rsid w:val="008643FD"/>
    <w:rsid w:val="00865DC3"/>
    <w:rsid w:val="00866050"/>
    <w:rsid w:val="008665BA"/>
    <w:rsid w:val="00866692"/>
    <w:rsid w:val="0086699A"/>
    <w:rsid w:val="00866D04"/>
    <w:rsid w:val="0086700E"/>
    <w:rsid w:val="0086741C"/>
    <w:rsid w:val="008678EB"/>
    <w:rsid w:val="0086795A"/>
    <w:rsid w:val="00867976"/>
    <w:rsid w:val="00867B8F"/>
    <w:rsid w:val="00867C61"/>
    <w:rsid w:val="0087033A"/>
    <w:rsid w:val="00870BFA"/>
    <w:rsid w:val="00870E90"/>
    <w:rsid w:val="008711D4"/>
    <w:rsid w:val="00871230"/>
    <w:rsid w:val="008714C2"/>
    <w:rsid w:val="00871880"/>
    <w:rsid w:val="00872034"/>
    <w:rsid w:val="008720F8"/>
    <w:rsid w:val="00872538"/>
    <w:rsid w:val="0087255C"/>
    <w:rsid w:val="008726B2"/>
    <w:rsid w:val="00872A21"/>
    <w:rsid w:val="00872CB5"/>
    <w:rsid w:val="00873ED2"/>
    <w:rsid w:val="00873FB7"/>
    <w:rsid w:val="00875BC2"/>
    <w:rsid w:val="00875C97"/>
    <w:rsid w:val="00875FBB"/>
    <w:rsid w:val="008760AA"/>
    <w:rsid w:val="0087637E"/>
    <w:rsid w:val="0087647E"/>
    <w:rsid w:val="008764AC"/>
    <w:rsid w:val="008764BC"/>
    <w:rsid w:val="00876BCF"/>
    <w:rsid w:val="00877187"/>
    <w:rsid w:val="008771C8"/>
    <w:rsid w:val="00877AB3"/>
    <w:rsid w:val="0088011C"/>
    <w:rsid w:val="0088093A"/>
    <w:rsid w:val="00880981"/>
    <w:rsid w:val="00880DB9"/>
    <w:rsid w:val="00880F9D"/>
    <w:rsid w:val="00880FFF"/>
    <w:rsid w:val="008813C1"/>
    <w:rsid w:val="00881AC0"/>
    <w:rsid w:val="00881BA2"/>
    <w:rsid w:val="00882830"/>
    <w:rsid w:val="008828F0"/>
    <w:rsid w:val="00882B2D"/>
    <w:rsid w:val="00882C56"/>
    <w:rsid w:val="0088345D"/>
    <w:rsid w:val="00883F9A"/>
    <w:rsid w:val="0088429D"/>
    <w:rsid w:val="00884891"/>
    <w:rsid w:val="00885134"/>
    <w:rsid w:val="008852D3"/>
    <w:rsid w:val="0088557B"/>
    <w:rsid w:val="00885D83"/>
    <w:rsid w:val="00885FCB"/>
    <w:rsid w:val="008867F5"/>
    <w:rsid w:val="00886950"/>
    <w:rsid w:val="00887298"/>
    <w:rsid w:val="00890390"/>
    <w:rsid w:val="00890B81"/>
    <w:rsid w:val="00890DDB"/>
    <w:rsid w:val="0089131C"/>
    <w:rsid w:val="00891971"/>
    <w:rsid w:val="00891AB8"/>
    <w:rsid w:val="00891F21"/>
    <w:rsid w:val="00892530"/>
    <w:rsid w:val="008925DE"/>
    <w:rsid w:val="00893252"/>
    <w:rsid w:val="00893484"/>
    <w:rsid w:val="0089394F"/>
    <w:rsid w:val="008939E3"/>
    <w:rsid w:val="00893C16"/>
    <w:rsid w:val="00894511"/>
    <w:rsid w:val="00895068"/>
    <w:rsid w:val="0089572F"/>
    <w:rsid w:val="00895BC9"/>
    <w:rsid w:val="008964F6"/>
    <w:rsid w:val="00896AF2"/>
    <w:rsid w:val="00897039"/>
    <w:rsid w:val="0089752B"/>
    <w:rsid w:val="008977A4"/>
    <w:rsid w:val="00897954"/>
    <w:rsid w:val="00897AEE"/>
    <w:rsid w:val="00897B44"/>
    <w:rsid w:val="00897BEF"/>
    <w:rsid w:val="00897CF1"/>
    <w:rsid w:val="008A05B8"/>
    <w:rsid w:val="008A0BA9"/>
    <w:rsid w:val="008A0D75"/>
    <w:rsid w:val="008A10F4"/>
    <w:rsid w:val="008A1194"/>
    <w:rsid w:val="008A14BE"/>
    <w:rsid w:val="008A1665"/>
    <w:rsid w:val="008A16EA"/>
    <w:rsid w:val="008A1894"/>
    <w:rsid w:val="008A2139"/>
    <w:rsid w:val="008A2FA2"/>
    <w:rsid w:val="008A392E"/>
    <w:rsid w:val="008A3E5D"/>
    <w:rsid w:val="008A41F7"/>
    <w:rsid w:val="008A4358"/>
    <w:rsid w:val="008A4761"/>
    <w:rsid w:val="008A4DD4"/>
    <w:rsid w:val="008A5277"/>
    <w:rsid w:val="008A53EF"/>
    <w:rsid w:val="008A548E"/>
    <w:rsid w:val="008A560C"/>
    <w:rsid w:val="008A56CC"/>
    <w:rsid w:val="008A578F"/>
    <w:rsid w:val="008A5C5F"/>
    <w:rsid w:val="008A6258"/>
    <w:rsid w:val="008A64EA"/>
    <w:rsid w:val="008A6596"/>
    <w:rsid w:val="008A66F9"/>
    <w:rsid w:val="008A6791"/>
    <w:rsid w:val="008A6B36"/>
    <w:rsid w:val="008A6C42"/>
    <w:rsid w:val="008A7761"/>
    <w:rsid w:val="008A7B22"/>
    <w:rsid w:val="008A7CA9"/>
    <w:rsid w:val="008A7D32"/>
    <w:rsid w:val="008B03E8"/>
    <w:rsid w:val="008B0647"/>
    <w:rsid w:val="008B0A23"/>
    <w:rsid w:val="008B0C19"/>
    <w:rsid w:val="008B1486"/>
    <w:rsid w:val="008B20AF"/>
    <w:rsid w:val="008B29BE"/>
    <w:rsid w:val="008B2A1C"/>
    <w:rsid w:val="008B2A96"/>
    <w:rsid w:val="008B2D00"/>
    <w:rsid w:val="008B30DA"/>
    <w:rsid w:val="008B32F4"/>
    <w:rsid w:val="008B3568"/>
    <w:rsid w:val="008B35E6"/>
    <w:rsid w:val="008B3DE6"/>
    <w:rsid w:val="008B4305"/>
    <w:rsid w:val="008B495D"/>
    <w:rsid w:val="008B4BEF"/>
    <w:rsid w:val="008B50FC"/>
    <w:rsid w:val="008B55E9"/>
    <w:rsid w:val="008B5938"/>
    <w:rsid w:val="008B5A9C"/>
    <w:rsid w:val="008B6188"/>
    <w:rsid w:val="008B622B"/>
    <w:rsid w:val="008B62F1"/>
    <w:rsid w:val="008B62F3"/>
    <w:rsid w:val="008B6CF2"/>
    <w:rsid w:val="008B6D5C"/>
    <w:rsid w:val="008B712E"/>
    <w:rsid w:val="008B79C0"/>
    <w:rsid w:val="008B7C79"/>
    <w:rsid w:val="008C0160"/>
    <w:rsid w:val="008C068F"/>
    <w:rsid w:val="008C0C22"/>
    <w:rsid w:val="008C1039"/>
    <w:rsid w:val="008C1ACA"/>
    <w:rsid w:val="008C1C8F"/>
    <w:rsid w:val="008C1D14"/>
    <w:rsid w:val="008C1E01"/>
    <w:rsid w:val="008C20F0"/>
    <w:rsid w:val="008C2409"/>
    <w:rsid w:val="008C25D2"/>
    <w:rsid w:val="008C29A6"/>
    <w:rsid w:val="008C2C7A"/>
    <w:rsid w:val="008C2CAB"/>
    <w:rsid w:val="008C2DCF"/>
    <w:rsid w:val="008C31A9"/>
    <w:rsid w:val="008C3487"/>
    <w:rsid w:val="008C3A06"/>
    <w:rsid w:val="008C489C"/>
    <w:rsid w:val="008C49FE"/>
    <w:rsid w:val="008C54C9"/>
    <w:rsid w:val="008C5AFC"/>
    <w:rsid w:val="008C6075"/>
    <w:rsid w:val="008C622D"/>
    <w:rsid w:val="008C6455"/>
    <w:rsid w:val="008C65B2"/>
    <w:rsid w:val="008C6693"/>
    <w:rsid w:val="008C6D52"/>
    <w:rsid w:val="008C6FA6"/>
    <w:rsid w:val="008C7823"/>
    <w:rsid w:val="008C78D8"/>
    <w:rsid w:val="008C7A12"/>
    <w:rsid w:val="008C7A92"/>
    <w:rsid w:val="008D0127"/>
    <w:rsid w:val="008D0727"/>
    <w:rsid w:val="008D08EB"/>
    <w:rsid w:val="008D098E"/>
    <w:rsid w:val="008D0F4C"/>
    <w:rsid w:val="008D0F93"/>
    <w:rsid w:val="008D15F8"/>
    <w:rsid w:val="008D19D4"/>
    <w:rsid w:val="008D1C1D"/>
    <w:rsid w:val="008D1EDB"/>
    <w:rsid w:val="008D27A8"/>
    <w:rsid w:val="008D2B85"/>
    <w:rsid w:val="008D322F"/>
    <w:rsid w:val="008D38F9"/>
    <w:rsid w:val="008D3C29"/>
    <w:rsid w:val="008D485E"/>
    <w:rsid w:val="008D4DC0"/>
    <w:rsid w:val="008D5126"/>
    <w:rsid w:val="008D53C6"/>
    <w:rsid w:val="008D5426"/>
    <w:rsid w:val="008D5A92"/>
    <w:rsid w:val="008D5ED6"/>
    <w:rsid w:val="008D5F98"/>
    <w:rsid w:val="008D62E4"/>
    <w:rsid w:val="008D6E5D"/>
    <w:rsid w:val="008D7565"/>
    <w:rsid w:val="008D75A8"/>
    <w:rsid w:val="008D7B82"/>
    <w:rsid w:val="008E05AE"/>
    <w:rsid w:val="008E08B2"/>
    <w:rsid w:val="008E0B7C"/>
    <w:rsid w:val="008E0DE6"/>
    <w:rsid w:val="008E12DD"/>
    <w:rsid w:val="008E1495"/>
    <w:rsid w:val="008E1C4A"/>
    <w:rsid w:val="008E2141"/>
    <w:rsid w:val="008E24CB"/>
    <w:rsid w:val="008E2950"/>
    <w:rsid w:val="008E29AC"/>
    <w:rsid w:val="008E2C18"/>
    <w:rsid w:val="008E30EB"/>
    <w:rsid w:val="008E3145"/>
    <w:rsid w:val="008E3B57"/>
    <w:rsid w:val="008E3EDC"/>
    <w:rsid w:val="008E4105"/>
    <w:rsid w:val="008E4853"/>
    <w:rsid w:val="008E4A5A"/>
    <w:rsid w:val="008E4A6E"/>
    <w:rsid w:val="008E4C4A"/>
    <w:rsid w:val="008E521D"/>
    <w:rsid w:val="008E526D"/>
    <w:rsid w:val="008E53A3"/>
    <w:rsid w:val="008E5507"/>
    <w:rsid w:val="008E59CC"/>
    <w:rsid w:val="008E5ABC"/>
    <w:rsid w:val="008E5C4C"/>
    <w:rsid w:val="008E5D83"/>
    <w:rsid w:val="008E6865"/>
    <w:rsid w:val="008E6CFA"/>
    <w:rsid w:val="008E789E"/>
    <w:rsid w:val="008E78FB"/>
    <w:rsid w:val="008F01F3"/>
    <w:rsid w:val="008F0613"/>
    <w:rsid w:val="008F0B2E"/>
    <w:rsid w:val="008F12A6"/>
    <w:rsid w:val="008F143A"/>
    <w:rsid w:val="008F1536"/>
    <w:rsid w:val="008F16AA"/>
    <w:rsid w:val="008F17A8"/>
    <w:rsid w:val="008F1CA4"/>
    <w:rsid w:val="008F1EBF"/>
    <w:rsid w:val="008F21E2"/>
    <w:rsid w:val="008F255D"/>
    <w:rsid w:val="008F25F6"/>
    <w:rsid w:val="008F2656"/>
    <w:rsid w:val="008F27FA"/>
    <w:rsid w:val="008F2A58"/>
    <w:rsid w:val="008F31D4"/>
    <w:rsid w:val="008F322B"/>
    <w:rsid w:val="008F360D"/>
    <w:rsid w:val="008F3AD4"/>
    <w:rsid w:val="008F3B3D"/>
    <w:rsid w:val="008F3C93"/>
    <w:rsid w:val="008F3F67"/>
    <w:rsid w:val="008F4261"/>
    <w:rsid w:val="008F4918"/>
    <w:rsid w:val="008F4D34"/>
    <w:rsid w:val="008F54B7"/>
    <w:rsid w:val="008F5603"/>
    <w:rsid w:val="008F5F3B"/>
    <w:rsid w:val="008F6179"/>
    <w:rsid w:val="008F61B8"/>
    <w:rsid w:val="008F67EB"/>
    <w:rsid w:val="008F6906"/>
    <w:rsid w:val="008F6B14"/>
    <w:rsid w:val="008F6D43"/>
    <w:rsid w:val="008F6F67"/>
    <w:rsid w:val="008F77CB"/>
    <w:rsid w:val="00900466"/>
    <w:rsid w:val="009004C1"/>
    <w:rsid w:val="00900702"/>
    <w:rsid w:val="009010FE"/>
    <w:rsid w:val="00901324"/>
    <w:rsid w:val="009016FF"/>
    <w:rsid w:val="009024A7"/>
    <w:rsid w:val="0090261E"/>
    <w:rsid w:val="00902F89"/>
    <w:rsid w:val="00903035"/>
    <w:rsid w:val="00903103"/>
    <w:rsid w:val="00903B12"/>
    <w:rsid w:val="00903E1B"/>
    <w:rsid w:val="009047F4"/>
    <w:rsid w:val="0090501B"/>
    <w:rsid w:val="00905160"/>
    <w:rsid w:val="0090525D"/>
    <w:rsid w:val="0090570A"/>
    <w:rsid w:val="00905A21"/>
    <w:rsid w:val="00905AEE"/>
    <w:rsid w:val="00905DC7"/>
    <w:rsid w:val="00905F4C"/>
    <w:rsid w:val="0090628F"/>
    <w:rsid w:val="00906635"/>
    <w:rsid w:val="0090685B"/>
    <w:rsid w:val="009074FD"/>
    <w:rsid w:val="00907980"/>
    <w:rsid w:val="00907CA3"/>
    <w:rsid w:val="009101C6"/>
    <w:rsid w:val="00910334"/>
    <w:rsid w:val="00910BB8"/>
    <w:rsid w:val="0091138A"/>
    <w:rsid w:val="009115A8"/>
    <w:rsid w:val="00911B87"/>
    <w:rsid w:val="00911C26"/>
    <w:rsid w:val="00911C38"/>
    <w:rsid w:val="00911CF4"/>
    <w:rsid w:val="00911D6F"/>
    <w:rsid w:val="00912076"/>
    <w:rsid w:val="009120EF"/>
    <w:rsid w:val="00912237"/>
    <w:rsid w:val="00912826"/>
    <w:rsid w:val="00912920"/>
    <w:rsid w:val="00912959"/>
    <w:rsid w:val="00912B51"/>
    <w:rsid w:val="009131F0"/>
    <w:rsid w:val="00913502"/>
    <w:rsid w:val="00913AB2"/>
    <w:rsid w:val="00913B02"/>
    <w:rsid w:val="00913B5F"/>
    <w:rsid w:val="00913E24"/>
    <w:rsid w:val="0091424F"/>
    <w:rsid w:val="00914728"/>
    <w:rsid w:val="0091497F"/>
    <w:rsid w:val="00914D3C"/>
    <w:rsid w:val="0091534F"/>
    <w:rsid w:val="00915610"/>
    <w:rsid w:val="009159B9"/>
    <w:rsid w:val="00916170"/>
    <w:rsid w:val="0091619B"/>
    <w:rsid w:val="0091621C"/>
    <w:rsid w:val="0091636C"/>
    <w:rsid w:val="009165D9"/>
    <w:rsid w:val="0091696C"/>
    <w:rsid w:val="0091778C"/>
    <w:rsid w:val="009177A3"/>
    <w:rsid w:val="00917CC3"/>
    <w:rsid w:val="00917F66"/>
    <w:rsid w:val="00917FDB"/>
    <w:rsid w:val="0092042B"/>
    <w:rsid w:val="009207DF"/>
    <w:rsid w:val="00920836"/>
    <w:rsid w:val="00920A33"/>
    <w:rsid w:val="00920A7B"/>
    <w:rsid w:val="00920EC6"/>
    <w:rsid w:val="0092146A"/>
    <w:rsid w:val="009214F8"/>
    <w:rsid w:val="009218EA"/>
    <w:rsid w:val="00921AB2"/>
    <w:rsid w:val="009223B1"/>
    <w:rsid w:val="00922414"/>
    <w:rsid w:val="009225EA"/>
    <w:rsid w:val="009227FD"/>
    <w:rsid w:val="00922CF3"/>
    <w:rsid w:val="00923137"/>
    <w:rsid w:val="0092363F"/>
    <w:rsid w:val="009237E1"/>
    <w:rsid w:val="00923985"/>
    <w:rsid w:val="00923AC3"/>
    <w:rsid w:val="00924065"/>
    <w:rsid w:val="00924234"/>
    <w:rsid w:val="009244C9"/>
    <w:rsid w:val="0092470B"/>
    <w:rsid w:val="00924BBE"/>
    <w:rsid w:val="00925830"/>
    <w:rsid w:val="00925F60"/>
    <w:rsid w:val="009260EC"/>
    <w:rsid w:val="009260F8"/>
    <w:rsid w:val="00926788"/>
    <w:rsid w:val="00926B31"/>
    <w:rsid w:val="009275D5"/>
    <w:rsid w:val="009277F4"/>
    <w:rsid w:val="00930673"/>
    <w:rsid w:val="0093093F"/>
    <w:rsid w:val="00930B11"/>
    <w:rsid w:val="00931611"/>
    <w:rsid w:val="0093175F"/>
    <w:rsid w:val="009318B0"/>
    <w:rsid w:val="009323A5"/>
    <w:rsid w:val="009328CA"/>
    <w:rsid w:val="00932CC6"/>
    <w:rsid w:val="00932D68"/>
    <w:rsid w:val="00932E59"/>
    <w:rsid w:val="0093312E"/>
    <w:rsid w:val="0093350C"/>
    <w:rsid w:val="0093382F"/>
    <w:rsid w:val="00933B67"/>
    <w:rsid w:val="00933CF8"/>
    <w:rsid w:val="00934AE3"/>
    <w:rsid w:val="00934C6B"/>
    <w:rsid w:val="009353C9"/>
    <w:rsid w:val="00935725"/>
    <w:rsid w:val="0093581F"/>
    <w:rsid w:val="009359F7"/>
    <w:rsid w:val="00935C3C"/>
    <w:rsid w:val="009368C5"/>
    <w:rsid w:val="00936D46"/>
    <w:rsid w:val="00937145"/>
    <w:rsid w:val="0093784F"/>
    <w:rsid w:val="009402DF"/>
    <w:rsid w:val="009407D0"/>
    <w:rsid w:val="00940945"/>
    <w:rsid w:val="0094096D"/>
    <w:rsid w:val="00940D1C"/>
    <w:rsid w:val="00940D34"/>
    <w:rsid w:val="0094214D"/>
    <w:rsid w:val="009423A8"/>
    <w:rsid w:val="00942443"/>
    <w:rsid w:val="00942537"/>
    <w:rsid w:val="009425A5"/>
    <w:rsid w:val="00942683"/>
    <w:rsid w:val="00943030"/>
    <w:rsid w:val="00943426"/>
    <w:rsid w:val="009444A1"/>
    <w:rsid w:val="00944502"/>
    <w:rsid w:val="00944A22"/>
    <w:rsid w:val="00944B02"/>
    <w:rsid w:val="00944C05"/>
    <w:rsid w:val="00945164"/>
    <w:rsid w:val="00945552"/>
    <w:rsid w:val="0094569D"/>
    <w:rsid w:val="0094575B"/>
    <w:rsid w:val="00946035"/>
    <w:rsid w:val="009460FD"/>
    <w:rsid w:val="0094613A"/>
    <w:rsid w:val="009461BC"/>
    <w:rsid w:val="009461D5"/>
    <w:rsid w:val="009463A8"/>
    <w:rsid w:val="00946959"/>
    <w:rsid w:val="0094698A"/>
    <w:rsid w:val="00946EEA"/>
    <w:rsid w:val="00946FC5"/>
    <w:rsid w:val="009475AA"/>
    <w:rsid w:val="00947B07"/>
    <w:rsid w:val="009502B2"/>
    <w:rsid w:val="0095054B"/>
    <w:rsid w:val="00950DD4"/>
    <w:rsid w:val="0095160A"/>
    <w:rsid w:val="0095165A"/>
    <w:rsid w:val="00951BA6"/>
    <w:rsid w:val="00951BD6"/>
    <w:rsid w:val="0095221C"/>
    <w:rsid w:val="00952C6C"/>
    <w:rsid w:val="00953109"/>
    <w:rsid w:val="00953227"/>
    <w:rsid w:val="009534A7"/>
    <w:rsid w:val="009536E7"/>
    <w:rsid w:val="00953C6C"/>
    <w:rsid w:val="00953D03"/>
    <w:rsid w:val="00953DAB"/>
    <w:rsid w:val="00953DB8"/>
    <w:rsid w:val="00954554"/>
    <w:rsid w:val="00954B34"/>
    <w:rsid w:val="00954BC3"/>
    <w:rsid w:val="00954D96"/>
    <w:rsid w:val="009553FA"/>
    <w:rsid w:val="009555C3"/>
    <w:rsid w:val="00955C03"/>
    <w:rsid w:val="00955F5B"/>
    <w:rsid w:val="0095649D"/>
    <w:rsid w:val="009568A3"/>
    <w:rsid w:val="009568AA"/>
    <w:rsid w:val="00956B87"/>
    <w:rsid w:val="00956DB3"/>
    <w:rsid w:val="00956FBB"/>
    <w:rsid w:val="0096151E"/>
    <w:rsid w:val="00961532"/>
    <w:rsid w:val="00961CF4"/>
    <w:rsid w:val="00961D2F"/>
    <w:rsid w:val="00962104"/>
    <w:rsid w:val="00962867"/>
    <w:rsid w:val="00962951"/>
    <w:rsid w:val="00962A70"/>
    <w:rsid w:val="00962BCD"/>
    <w:rsid w:val="00962F15"/>
    <w:rsid w:val="009634CA"/>
    <w:rsid w:val="00963B0F"/>
    <w:rsid w:val="00963EF0"/>
    <w:rsid w:val="00963F07"/>
    <w:rsid w:val="00964159"/>
    <w:rsid w:val="009642B9"/>
    <w:rsid w:val="00964874"/>
    <w:rsid w:val="00964D17"/>
    <w:rsid w:val="00965232"/>
    <w:rsid w:val="00965331"/>
    <w:rsid w:val="0096548D"/>
    <w:rsid w:val="009659B2"/>
    <w:rsid w:val="00966A8A"/>
    <w:rsid w:val="009671A7"/>
    <w:rsid w:val="0096780D"/>
    <w:rsid w:val="009679E6"/>
    <w:rsid w:val="009702C0"/>
    <w:rsid w:val="009703B5"/>
    <w:rsid w:val="009709BE"/>
    <w:rsid w:val="0097157F"/>
    <w:rsid w:val="00971B39"/>
    <w:rsid w:val="00972182"/>
    <w:rsid w:val="0097246A"/>
    <w:rsid w:val="00972543"/>
    <w:rsid w:val="00972636"/>
    <w:rsid w:val="00972861"/>
    <w:rsid w:val="009728D4"/>
    <w:rsid w:val="00972B80"/>
    <w:rsid w:val="00972CC9"/>
    <w:rsid w:val="00972E50"/>
    <w:rsid w:val="00973271"/>
    <w:rsid w:val="009739A8"/>
    <w:rsid w:val="00975C78"/>
    <w:rsid w:val="00975EC5"/>
    <w:rsid w:val="00975F09"/>
    <w:rsid w:val="00975FDC"/>
    <w:rsid w:val="00976128"/>
    <w:rsid w:val="00976C25"/>
    <w:rsid w:val="00976C5E"/>
    <w:rsid w:val="00976CF4"/>
    <w:rsid w:val="00977686"/>
    <w:rsid w:val="009778E7"/>
    <w:rsid w:val="00980401"/>
    <w:rsid w:val="009804BA"/>
    <w:rsid w:val="009807C2"/>
    <w:rsid w:val="00980D0D"/>
    <w:rsid w:val="0098103D"/>
    <w:rsid w:val="0098105B"/>
    <w:rsid w:val="0098106F"/>
    <w:rsid w:val="009811A6"/>
    <w:rsid w:val="009813D0"/>
    <w:rsid w:val="00981BB5"/>
    <w:rsid w:val="009830AF"/>
    <w:rsid w:val="00983286"/>
    <w:rsid w:val="009833CA"/>
    <w:rsid w:val="0098379D"/>
    <w:rsid w:val="00983B21"/>
    <w:rsid w:val="00983F53"/>
    <w:rsid w:val="00984251"/>
    <w:rsid w:val="0098437D"/>
    <w:rsid w:val="0098439D"/>
    <w:rsid w:val="00984555"/>
    <w:rsid w:val="00985129"/>
    <w:rsid w:val="00985221"/>
    <w:rsid w:val="00985327"/>
    <w:rsid w:val="00985328"/>
    <w:rsid w:val="00985364"/>
    <w:rsid w:val="009853B4"/>
    <w:rsid w:val="009853E8"/>
    <w:rsid w:val="009856C4"/>
    <w:rsid w:val="00985CB3"/>
    <w:rsid w:val="009862F4"/>
    <w:rsid w:val="00986830"/>
    <w:rsid w:val="00987942"/>
    <w:rsid w:val="00987CB5"/>
    <w:rsid w:val="00987FDA"/>
    <w:rsid w:val="009903ED"/>
    <w:rsid w:val="0099075D"/>
    <w:rsid w:val="00991218"/>
    <w:rsid w:val="009916A5"/>
    <w:rsid w:val="009919D4"/>
    <w:rsid w:val="00991DD9"/>
    <w:rsid w:val="00992459"/>
    <w:rsid w:val="00992BC8"/>
    <w:rsid w:val="0099323F"/>
    <w:rsid w:val="00993C4E"/>
    <w:rsid w:val="00994A59"/>
    <w:rsid w:val="00994BC1"/>
    <w:rsid w:val="00995179"/>
    <w:rsid w:val="009959EA"/>
    <w:rsid w:val="009960FE"/>
    <w:rsid w:val="00996764"/>
    <w:rsid w:val="00996ABA"/>
    <w:rsid w:val="00996BF0"/>
    <w:rsid w:val="00996C81"/>
    <w:rsid w:val="00996C8C"/>
    <w:rsid w:val="00996D51"/>
    <w:rsid w:val="009977A2"/>
    <w:rsid w:val="00997FE5"/>
    <w:rsid w:val="009A094B"/>
    <w:rsid w:val="009A0ED9"/>
    <w:rsid w:val="009A1457"/>
    <w:rsid w:val="009A1547"/>
    <w:rsid w:val="009A1681"/>
    <w:rsid w:val="009A1B35"/>
    <w:rsid w:val="009A1B38"/>
    <w:rsid w:val="009A22B9"/>
    <w:rsid w:val="009A2582"/>
    <w:rsid w:val="009A26FC"/>
    <w:rsid w:val="009A2895"/>
    <w:rsid w:val="009A2A89"/>
    <w:rsid w:val="009A359E"/>
    <w:rsid w:val="009A365C"/>
    <w:rsid w:val="009A3902"/>
    <w:rsid w:val="009A3936"/>
    <w:rsid w:val="009A3EA9"/>
    <w:rsid w:val="009A4608"/>
    <w:rsid w:val="009A4BB0"/>
    <w:rsid w:val="009A4EDA"/>
    <w:rsid w:val="009A5001"/>
    <w:rsid w:val="009A52C1"/>
    <w:rsid w:val="009A5530"/>
    <w:rsid w:val="009A5A41"/>
    <w:rsid w:val="009A5C73"/>
    <w:rsid w:val="009A65BE"/>
    <w:rsid w:val="009A6DD1"/>
    <w:rsid w:val="009A722E"/>
    <w:rsid w:val="009B0136"/>
    <w:rsid w:val="009B0252"/>
    <w:rsid w:val="009B0425"/>
    <w:rsid w:val="009B08D3"/>
    <w:rsid w:val="009B09D1"/>
    <w:rsid w:val="009B0D35"/>
    <w:rsid w:val="009B0D7B"/>
    <w:rsid w:val="009B0DA2"/>
    <w:rsid w:val="009B1035"/>
    <w:rsid w:val="009B11CC"/>
    <w:rsid w:val="009B181F"/>
    <w:rsid w:val="009B19D6"/>
    <w:rsid w:val="009B1C63"/>
    <w:rsid w:val="009B32A2"/>
    <w:rsid w:val="009B3350"/>
    <w:rsid w:val="009B35BB"/>
    <w:rsid w:val="009B3AA1"/>
    <w:rsid w:val="009B3B50"/>
    <w:rsid w:val="009B3F43"/>
    <w:rsid w:val="009B4577"/>
    <w:rsid w:val="009B45C5"/>
    <w:rsid w:val="009B48BD"/>
    <w:rsid w:val="009B495D"/>
    <w:rsid w:val="009B49CB"/>
    <w:rsid w:val="009B5148"/>
    <w:rsid w:val="009B55CA"/>
    <w:rsid w:val="009B5978"/>
    <w:rsid w:val="009B5A55"/>
    <w:rsid w:val="009B634D"/>
    <w:rsid w:val="009B65A0"/>
    <w:rsid w:val="009B7482"/>
    <w:rsid w:val="009B750B"/>
    <w:rsid w:val="009B7D4A"/>
    <w:rsid w:val="009B7F9D"/>
    <w:rsid w:val="009B7FB6"/>
    <w:rsid w:val="009C00A3"/>
    <w:rsid w:val="009C013D"/>
    <w:rsid w:val="009C0217"/>
    <w:rsid w:val="009C02DC"/>
    <w:rsid w:val="009C0B56"/>
    <w:rsid w:val="009C0B71"/>
    <w:rsid w:val="009C0F0C"/>
    <w:rsid w:val="009C1325"/>
    <w:rsid w:val="009C14CB"/>
    <w:rsid w:val="009C161C"/>
    <w:rsid w:val="009C2266"/>
    <w:rsid w:val="009C2645"/>
    <w:rsid w:val="009C27F0"/>
    <w:rsid w:val="009C2B95"/>
    <w:rsid w:val="009C3579"/>
    <w:rsid w:val="009C4457"/>
    <w:rsid w:val="009C4856"/>
    <w:rsid w:val="009C5274"/>
    <w:rsid w:val="009C5344"/>
    <w:rsid w:val="009C5433"/>
    <w:rsid w:val="009C5620"/>
    <w:rsid w:val="009C5C7D"/>
    <w:rsid w:val="009C6570"/>
    <w:rsid w:val="009C6E22"/>
    <w:rsid w:val="009C753E"/>
    <w:rsid w:val="009C759C"/>
    <w:rsid w:val="009D0109"/>
    <w:rsid w:val="009D0250"/>
    <w:rsid w:val="009D05F4"/>
    <w:rsid w:val="009D08DA"/>
    <w:rsid w:val="009D0DDD"/>
    <w:rsid w:val="009D12DA"/>
    <w:rsid w:val="009D15D9"/>
    <w:rsid w:val="009D193A"/>
    <w:rsid w:val="009D194D"/>
    <w:rsid w:val="009D1957"/>
    <w:rsid w:val="009D1972"/>
    <w:rsid w:val="009D1EB6"/>
    <w:rsid w:val="009D29FC"/>
    <w:rsid w:val="009D389C"/>
    <w:rsid w:val="009D3EEC"/>
    <w:rsid w:val="009D422B"/>
    <w:rsid w:val="009D45E4"/>
    <w:rsid w:val="009D4A8E"/>
    <w:rsid w:val="009D4CB7"/>
    <w:rsid w:val="009D4FC1"/>
    <w:rsid w:val="009D5102"/>
    <w:rsid w:val="009D53CB"/>
    <w:rsid w:val="009D56ED"/>
    <w:rsid w:val="009D5B10"/>
    <w:rsid w:val="009D5B6A"/>
    <w:rsid w:val="009D5B6C"/>
    <w:rsid w:val="009D5BC3"/>
    <w:rsid w:val="009D669B"/>
    <w:rsid w:val="009D6D9B"/>
    <w:rsid w:val="009D6E60"/>
    <w:rsid w:val="009D6F47"/>
    <w:rsid w:val="009D6FE5"/>
    <w:rsid w:val="009D752A"/>
    <w:rsid w:val="009D7662"/>
    <w:rsid w:val="009D76E8"/>
    <w:rsid w:val="009D7B72"/>
    <w:rsid w:val="009E0340"/>
    <w:rsid w:val="009E03B9"/>
    <w:rsid w:val="009E0C15"/>
    <w:rsid w:val="009E0C74"/>
    <w:rsid w:val="009E2068"/>
    <w:rsid w:val="009E3562"/>
    <w:rsid w:val="009E3579"/>
    <w:rsid w:val="009E3623"/>
    <w:rsid w:val="009E3868"/>
    <w:rsid w:val="009E3D6C"/>
    <w:rsid w:val="009E3F7C"/>
    <w:rsid w:val="009E43E6"/>
    <w:rsid w:val="009E440E"/>
    <w:rsid w:val="009E44C6"/>
    <w:rsid w:val="009E46E7"/>
    <w:rsid w:val="009E4D18"/>
    <w:rsid w:val="009E5099"/>
    <w:rsid w:val="009E5E2F"/>
    <w:rsid w:val="009E5F71"/>
    <w:rsid w:val="009E61B8"/>
    <w:rsid w:val="009E6439"/>
    <w:rsid w:val="009E6F73"/>
    <w:rsid w:val="009E70D1"/>
    <w:rsid w:val="009E7B63"/>
    <w:rsid w:val="009E7C3A"/>
    <w:rsid w:val="009E7E03"/>
    <w:rsid w:val="009F0F76"/>
    <w:rsid w:val="009F1030"/>
    <w:rsid w:val="009F117A"/>
    <w:rsid w:val="009F1A63"/>
    <w:rsid w:val="009F1C9D"/>
    <w:rsid w:val="009F1F4B"/>
    <w:rsid w:val="009F2361"/>
    <w:rsid w:val="009F260F"/>
    <w:rsid w:val="009F262D"/>
    <w:rsid w:val="009F27D7"/>
    <w:rsid w:val="009F2817"/>
    <w:rsid w:val="009F2C6E"/>
    <w:rsid w:val="009F2F05"/>
    <w:rsid w:val="009F338C"/>
    <w:rsid w:val="009F35D6"/>
    <w:rsid w:val="009F363A"/>
    <w:rsid w:val="009F44D5"/>
    <w:rsid w:val="009F477F"/>
    <w:rsid w:val="009F4AB4"/>
    <w:rsid w:val="009F4BCC"/>
    <w:rsid w:val="009F4BDD"/>
    <w:rsid w:val="009F4D19"/>
    <w:rsid w:val="009F4D71"/>
    <w:rsid w:val="009F5030"/>
    <w:rsid w:val="009F512B"/>
    <w:rsid w:val="009F51F8"/>
    <w:rsid w:val="009F58EC"/>
    <w:rsid w:val="009F5D18"/>
    <w:rsid w:val="009F5D80"/>
    <w:rsid w:val="009F6023"/>
    <w:rsid w:val="009F63C3"/>
    <w:rsid w:val="009F67D0"/>
    <w:rsid w:val="009F6AC6"/>
    <w:rsid w:val="009F6BA8"/>
    <w:rsid w:val="009F723C"/>
    <w:rsid w:val="00A00366"/>
    <w:rsid w:val="00A003C7"/>
    <w:rsid w:val="00A00932"/>
    <w:rsid w:val="00A012CF"/>
    <w:rsid w:val="00A0220C"/>
    <w:rsid w:val="00A0221D"/>
    <w:rsid w:val="00A02404"/>
    <w:rsid w:val="00A02745"/>
    <w:rsid w:val="00A02B2F"/>
    <w:rsid w:val="00A03257"/>
    <w:rsid w:val="00A035C2"/>
    <w:rsid w:val="00A036D3"/>
    <w:rsid w:val="00A03ED7"/>
    <w:rsid w:val="00A03F27"/>
    <w:rsid w:val="00A04490"/>
    <w:rsid w:val="00A04564"/>
    <w:rsid w:val="00A0525E"/>
    <w:rsid w:val="00A05263"/>
    <w:rsid w:val="00A05EDA"/>
    <w:rsid w:val="00A07DDA"/>
    <w:rsid w:val="00A10832"/>
    <w:rsid w:val="00A108B2"/>
    <w:rsid w:val="00A10B94"/>
    <w:rsid w:val="00A10FF9"/>
    <w:rsid w:val="00A112E6"/>
    <w:rsid w:val="00A113C8"/>
    <w:rsid w:val="00A11692"/>
    <w:rsid w:val="00A116CF"/>
    <w:rsid w:val="00A11976"/>
    <w:rsid w:val="00A11B4C"/>
    <w:rsid w:val="00A11CC7"/>
    <w:rsid w:val="00A11DC2"/>
    <w:rsid w:val="00A1256A"/>
    <w:rsid w:val="00A12A43"/>
    <w:rsid w:val="00A13085"/>
    <w:rsid w:val="00A130F6"/>
    <w:rsid w:val="00A13A6D"/>
    <w:rsid w:val="00A13BD5"/>
    <w:rsid w:val="00A13BFE"/>
    <w:rsid w:val="00A1433E"/>
    <w:rsid w:val="00A14425"/>
    <w:rsid w:val="00A1452A"/>
    <w:rsid w:val="00A14852"/>
    <w:rsid w:val="00A15428"/>
    <w:rsid w:val="00A15646"/>
    <w:rsid w:val="00A15DE9"/>
    <w:rsid w:val="00A1666A"/>
    <w:rsid w:val="00A17142"/>
    <w:rsid w:val="00A17681"/>
    <w:rsid w:val="00A17712"/>
    <w:rsid w:val="00A17A83"/>
    <w:rsid w:val="00A17B17"/>
    <w:rsid w:val="00A204AD"/>
    <w:rsid w:val="00A206C8"/>
    <w:rsid w:val="00A20873"/>
    <w:rsid w:val="00A2098C"/>
    <w:rsid w:val="00A2115F"/>
    <w:rsid w:val="00A21788"/>
    <w:rsid w:val="00A218E4"/>
    <w:rsid w:val="00A21F26"/>
    <w:rsid w:val="00A22288"/>
    <w:rsid w:val="00A223EA"/>
    <w:rsid w:val="00A22785"/>
    <w:rsid w:val="00A22DE7"/>
    <w:rsid w:val="00A22E05"/>
    <w:rsid w:val="00A22E67"/>
    <w:rsid w:val="00A22FC7"/>
    <w:rsid w:val="00A23370"/>
    <w:rsid w:val="00A234A5"/>
    <w:rsid w:val="00A2362C"/>
    <w:rsid w:val="00A238A4"/>
    <w:rsid w:val="00A23A70"/>
    <w:rsid w:val="00A23ACB"/>
    <w:rsid w:val="00A2411B"/>
    <w:rsid w:val="00A2421D"/>
    <w:rsid w:val="00A24692"/>
    <w:rsid w:val="00A24841"/>
    <w:rsid w:val="00A24943"/>
    <w:rsid w:val="00A24B84"/>
    <w:rsid w:val="00A251E5"/>
    <w:rsid w:val="00A25980"/>
    <w:rsid w:val="00A25BC1"/>
    <w:rsid w:val="00A25F1C"/>
    <w:rsid w:val="00A2625F"/>
    <w:rsid w:val="00A269F4"/>
    <w:rsid w:val="00A26B48"/>
    <w:rsid w:val="00A26B5F"/>
    <w:rsid w:val="00A272A4"/>
    <w:rsid w:val="00A2740A"/>
    <w:rsid w:val="00A2796A"/>
    <w:rsid w:val="00A27C8F"/>
    <w:rsid w:val="00A27CAB"/>
    <w:rsid w:val="00A30782"/>
    <w:rsid w:val="00A309A6"/>
    <w:rsid w:val="00A30A32"/>
    <w:rsid w:val="00A30A84"/>
    <w:rsid w:val="00A31688"/>
    <w:rsid w:val="00A316BE"/>
    <w:rsid w:val="00A31714"/>
    <w:rsid w:val="00A319A9"/>
    <w:rsid w:val="00A31BF2"/>
    <w:rsid w:val="00A31F07"/>
    <w:rsid w:val="00A3211F"/>
    <w:rsid w:val="00A32AB9"/>
    <w:rsid w:val="00A32C10"/>
    <w:rsid w:val="00A32E10"/>
    <w:rsid w:val="00A32F4A"/>
    <w:rsid w:val="00A331B1"/>
    <w:rsid w:val="00A338F8"/>
    <w:rsid w:val="00A33918"/>
    <w:rsid w:val="00A33A41"/>
    <w:rsid w:val="00A33C74"/>
    <w:rsid w:val="00A33DA6"/>
    <w:rsid w:val="00A33E7C"/>
    <w:rsid w:val="00A33F96"/>
    <w:rsid w:val="00A3414C"/>
    <w:rsid w:val="00A34449"/>
    <w:rsid w:val="00A346C8"/>
    <w:rsid w:val="00A34D92"/>
    <w:rsid w:val="00A353AF"/>
    <w:rsid w:val="00A35986"/>
    <w:rsid w:val="00A35D61"/>
    <w:rsid w:val="00A35DC2"/>
    <w:rsid w:val="00A36B68"/>
    <w:rsid w:val="00A371CE"/>
    <w:rsid w:val="00A4010B"/>
    <w:rsid w:val="00A40566"/>
    <w:rsid w:val="00A40700"/>
    <w:rsid w:val="00A40AC3"/>
    <w:rsid w:val="00A40B2B"/>
    <w:rsid w:val="00A40BDF"/>
    <w:rsid w:val="00A40BF9"/>
    <w:rsid w:val="00A40D21"/>
    <w:rsid w:val="00A40D7E"/>
    <w:rsid w:val="00A4151E"/>
    <w:rsid w:val="00A415C7"/>
    <w:rsid w:val="00A41D21"/>
    <w:rsid w:val="00A41E87"/>
    <w:rsid w:val="00A4227D"/>
    <w:rsid w:val="00A42DDD"/>
    <w:rsid w:val="00A431C2"/>
    <w:rsid w:val="00A4324F"/>
    <w:rsid w:val="00A4354E"/>
    <w:rsid w:val="00A43B16"/>
    <w:rsid w:val="00A4430D"/>
    <w:rsid w:val="00A44310"/>
    <w:rsid w:val="00A443AB"/>
    <w:rsid w:val="00A447FB"/>
    <w:rsid w:val="00A448D0"/>
    <w:rsid w:val="00A44CA9"/>
    <w:rsid w:val="00A450CD"/>
    <w:rsid w:val="00A45465"/>
    <w:rsid w:val="00A455C4"/>
    <w:rsid w:val="00A46507"/>
    <w:rsid w:val="00A4667F"/>
    <w:rsid w:val="00A469EC"/>
    <w:rsid w:val="00A471FB"/>
    <w:rsid w:val="00A47384"/>
    <w:rsid w:val="00A47495"/>
    <w:rsid w:val="00A474D8"/>
    <w:rsid w:val="00A47657"/>
    <w:rsid w:val="00A50BE3"/>
    <w:rsid w:val="00A50BF1"/>
    <w:rsid w:val="00A50D1B"/>
    <w:rsid w:val="00A50E49"/>
    <w:rsid w:val="00A519F6"/>
    <w:rsid w:val="00A51A91"/>
    <w:rsid w:val="00A51B1C"/>
    <w:rsid w:val="00A51E6F"/>
    <w:rsid w:val="00A524EE"/>
    <w:rsid w:val="00A52AAD"/>
    <w:rsid w:val="00A5338B"/>
    <w:rsid w:val="00A533CD"/>
    <w:rsid w:val="00A53695"/>
    <w:rsid w:val="00A53883"/>
    <w:rsid w:val="00A53F43"/>
    <w:rsid w:val="00A54423"/>
    <w:rsid w:val="00A54A61"/>
    <w:rsid w:val="00A55524"/>
    <w:rsid w:val="00A55663"/>
    <w:rsid w:val="00A55C10"/>
    <w:rsid w:val="00A562E5"/>
    <w:rsid w:val="00A5636E"/>
    <w:rsid w:val="00A564D7"/>
    <w:rsid w:val="00A565B0"/>
    <w:rsid w:val="00A56A1F"/>
    <w:rsid w:val="00A56A35"/>
    <w:rsid w:val="00A56AA0"/>
    <w:rsid w:val="00A56E8B"/>
    <w:rsid w:val="00A56EE8"/>
    <w:rsid w:val="00A570A7"/>
    <w:rsid w:val="00A571E6"/>
    <w:rsid w:val="00A57670"/>
    <w:rsid w:val="00A5780D"/>
    <w:rsid w:val="00A57ABA"/>
    <w:rsid w:val="00A57EC6"/>
    <w:rsid w:val="00A605ED"/>
    <w:rsid w:val="00A607A4"/>
    <w:rsid w:val="00A6133F"/>
    <w:rsid w:val="00A615D8"/>
    <w:rsid w:val="00A61E9C"/>
    <w:rsid w:val="00A62D2E"/>
    <w:rsid w:val="00A62DCF"/>
    <w:rsid w:val="00A634D8"/>
    <w:rsid w:val="00A63738"/>
    <w:rsid w:val="00A63744"/>
    <w:rsid w:val="00A6389D"/>
    <w:rsid w:val="00A63C02"/>
    <w:rsid w:val="00A6418C"/>
    <w:rsid w:val="00A6511F"/>
    <w:rsid w:val="00A65FEE"/>
    <w:rsid w:val="00A6619A"/>
    <w:rsid w:val="00A666FB"/>
    <w:rsid w:val="00A6694C"/>
    <w:rsid w:val="00A66B9A"/>
    <w:rsid w:val="00A66F20"/>
    <w:rsid w:val="00A66F71"/>
    <w:rsid w:val="00A67332"/>
    <w:rsid w:val="00A67347"/>
    <w:rsid w:val="00A67FD3"/>
    <w:rsid w:val="00A70085"/>
    <w:rsid w:val="00A70250"/>
    <w:rsid w:val="00A70358"/>
    <w:rsid w:val="00A70D37"/>
    <w:rsid w:val="00A7164A"/>
    <w:rsid w:val="00A7194B"/>
    <w:rsid w:val="00A719A7"/>
    <w:rsid w:val="00A7254A"/>
    <w:rsid w:val="00A72A62"/>
    <w:rsid w:val="00A72B50"/>
    <w:rsid w:val="00A72E5D"/>
    <w:rsid w:val="00A7322E"/>
    <w:rsid w:val="00A733A7"/>
    <w:rsid w:val="00A739B1"/>
    <w:rsid w:val="00A73C28"/>
    <w:rsid w:val="00A73EBE"/>
    <w:rsid w:val="00A74266"/>
    <w:rsid w:val="00A7466A"/>
    <w:rsid w:val="00A7493F"/>
    <w:rsid w:val="00A74CEB"/>
    <w:rsid w:val="00A74F11"/>
    <w:rsid w:val="00A74FA3"/>
    <w:rsid w:val="00A7517D"/>
    <w:rsid w:val="00A75330"/>
    <w:rsid w:val="00A75661"/>
    <w:rsid w:val="00A756EC"/>
    <w:rsid w:val="00A759FE"/>
    <w:rsid w:val="00A75C6A"/>
    <w:rsid w:val="00A75CC3"/>
    <w:rsid w:val="00A75FD3"/>
    <w:rsid w:val="00A76356"/>
    <w:rsid w:val="00A76587"/>
    <w:rsid w:val="00A76CB7"/>
    <w:rsid w:val="00A76D87"/>
    <w:rsid w:val="00A77193"/>
    <w:rsid w:val="00A7719A"/>
    <w:rsid w:val="00A7777F"/>
    <w:rsid w:val="00A778DD"/>
    <w:rsid w:val="00A77D05"/>
    <w:rsid w:val="00A77F70"/>
    <w:rsid w:val="00A77FDE"/>
    <w:rsid w:val="00A8025D"/>
    <w:rsid w:val="00A8084B"/>
    <w:rsid w:val="00A8086A"/>
    <w:rsid w:val="00A808A6"/>
    <w:rsid w:val="00A814E7"/>
    <w:rsid w:val="00A81F75"/>
    <w:rsid w:val="00A82180"/>
    <w:rsid w:val="00A82675"/>
    <w:rsid w:val="00A8292E"/>
    <w:rsid w:val="00A82BBF"/>
    <w:rsid w:val="00A82BDA"/>
    <w:rsid w:val="00A82DF6"/>
    <w:rsid w:val="00A83E73"/>
    <w:rsid w:val="00A84092"/>
    <w:rsid w:val="00A84169"/>
    <w:rsid w:val="00A84361"/>
    <w:rsid w:val="00A84494"/>
    <w:rsid w:val="00A84749"/>
    <w:rsid w:val="00A84DCE"/>
    <w:rsid w:val="00A8666D"/>
    <w:rsid w:val="00A867D2"/>
    <w:rsid w:val="00A86ABD"/>
    <w:rsid w:val="00A8750A"/>
    <w:rsid w:val="00A875C5"/>
    <w:rsid w:val="00A875C6"/>
    <w:rsid w:val="00A878E6"/>
    <w:rsid w:val="00A87973"/>
    <w:rsid w:val="00A90353"/>
    <w:rsid w:val="00A909FB"/>
    <w:rsid w:val="00A90A5A"/>
    <w:rsid w:val="00A90ECE"/>
    <w:rsid w:val="00A91034"/>
    <w:rsid w:val="00A91897"/>
    <w:rsid w:val="00A91946"/>
    <w:rsid w:val="00A91A42"/>
    <w:rsid w:val="00A91EE2"/>
    <w:rsid w:val="00A92001"/>
    <w:rsid w:val="00A92178"/>
    <w:rsid w:val="00A92DD3"/>
    <w:rsid w:val="00A9313C"/>
    <w:rsid w:val="00A93208"/>
    <w:rsid w:val="00A935A5"/>
    <w:rsid w:val="00A9363F"/>
    <w:rsid w:val="00A93764"/>
    <w:rsid w:val="00A937DD"/>
    <w:rsid w:val="00A93B3D"/>
    <w:rsid w:val="00A93D9D"/>
    <w:rsid w:val="00A93E32"/>
    <w:rsid w:val="00A944B1"/>
    <w:rsid w:val="00A9494C"/>
    <w:rsid w:val="00A955B0"/>
    <w:rsid w:val="00A95C0D"/>
    <w:rsid w:val="00A9621B"/>
    <w:rsid w:val="00A96810"/>
    <w:rsid w:val="00A96DF3"/>
    <w:rsid w:val="00A971C6"/>
    <w:rsid w:val="00A973B6"/>
    <w:rsid w:val="00A974ED"/>
    <w:rsid w:val="00A97A19"/>
    <w:rsid w:val="00A97E84"/>
    <w:rsid w:val="00AA00F6"/>
    <w:rsid w:val="00AA07A5"/>
    <w:rsid w:val="00AA0E4C"/>
    <w:rsid w:val="00AA2206"/>
    <w:rsid w:val="00AA22EF"/>
    <w:rsid w:val="00AA2999"/>
    <w:rsid w:val="00AA30A3"/>
    <w:rsid w:val="00AA3BCC"/>
    <w:rsid w:val="00AA3DC0"/>
    <w:rsid w:val="00AA4146"/>
    <w:rsid w:val="00AA449F"/>
    <w:rsid w:val="00AA485C"/>
    <w:rsid w:val="00AA4895"/>
    <w:rsid w:val="00AA4A20"/>
    <w:rsid w:val="00AA53D1"/>
    <w:rsid w:val="00AA55C5"/>
    <w:rsid w:val="00AA5923"/>
    <w:rsid w:val="00AA5A55"/>
    <w:rsid w:val="00AA5FA9"/>
    <w:rsid w:val="00AA606C"/>
    <w:rsid w:val="00AA6D70"/>
    <w:rsid w:val="00AA6DAC"/>
    <w:rsid w:val="00AA6DEC"/>
    <w:rsid w:val="00AA704D"/>
    <w:rsid w:val="00AA70B2"/>
    <w:rsid w:val="00AA72C7"/>
    <w:rsid w:val="00AA75A5"/>
    <w:rsid w:val="00AA7AEE"/>
    <w:rsid w:val="00AB0928"/>
    <w:rsid w:val="00AB09B4"/>
    <w:rsid w:val="00AB0E88"/>
    <w:rsid w:val="00AB127E"/>
    <w:rsid w:val="00AB162D"/>
    <w:rsid w:val="00AB1DBC"/>
    <w:rsid w:val="00AB2024"/>
    <w:rsid w:val="00AB2333"/>
    <w:rsid w:val="00AB23C4"/>
    <w:rsid w:val="00AB31AD"/>
    <w:rsid w:val="00AB3239"/>
    <w:rsid w:val="00AB323A"/>
    <w:rsid w:val="00AB3598"/>
    <w:rsid w:val="00AB3786"/>
    <w:rsid w:val="00AB398B"/>
    <w:rsid w:val="00AB3BBB"/>
    <w:rsid w:val="00AB3ECA"/>
    <w:rsid w:val="00AB42E3"/>
    <w:rsid w:val="00AB54E5"/>
    <w:rsid w:val="00AB56E8"/>
    <w:rsid w:val="00AB62FB"/>
    <w:rsid w:val="00AB646F"/>
    <w:rsid w:val="00AB68EA"/>
    <w:rsid w:val="00AB6A78"/>
    <w:rsid w:val="00AB6DDA"/>
    <w:rsid w:val="00AB73DF"/>
    <w:rsid w:val="00AB765A"/>
    <w:rsid w:val="00AB7700"/>
    <w:rsid w:val="00AB78B6"/>
    <w:rsid w:val="00AB7EE9"/>
    <w:rsid w:val="00AB7F3F"/>
    <w:rsid w:val="00AC0597"/>
    <w:rsid w:val="00AC07D6"/>
    <w:rsid w:val="00AC0D51"/>
    <w:rsid w:val="00AC0DC1"/>
    <w:rsid w:val="00AC1047"/>
    <w:rsid w:val="00AC107F"/>
    <w:rsid w:val="00AC1127"/>
    <w:rsid w:val="00AC11A3"/>
    <w:rsid w:val="00AC120F"/>
    <w:rsid w:val="00AC163F"/>
    <w:rsid w:val="00AC1752"/>
    <w:rsid w:val="00AC1C8C"/>
    <w:rsid w:val="00AC2275"/>
    <w:rsid w:val="00AC26B3"/>
    <w:rsid w:val="00AC342E"/>
    <w:rsid w:val="00AC366F"/>
    <w:rsid w:val="00AC38FB"/>
    <w:rsid w:val="00AC3E27"/>
    <w:rsid w:val="00AC4054"/>
    <w:rsid w:val="00AC411A"/>
    <w:rsid w:val="00AC488B"/>
    <w:rsid w:val="00AC4B12"/>
    <w:rsid w:val="00AC4BA2"/>
    <w:rsid w:val="00AC53CC"/>
    <w:rsid w:val="00AC56E7"/>
    <w:rsid w:val="00AC5AB6"/>
    <w:rsid w:val="00AC5AF9"/>
    <w:rsid w:val="00AC5B87"/>
    <w:rsid w:val="00AC5CB6"/>
    <w:rsid w:val="00AC699F"/>
    <w:rsid w:val="00AC6E7F"/>
    <w:rsid w:val="00AC7568"/>
    <w:rsid w:val="00AC7B2F"/>
    <w:rsid w:val="00AD008D"/>
    <w:rsid w:val="00AD0547"/>
    <w:rsid w:val="00AD0A89"/>
    <w:rsid w:val="00AD1B71"/>
    <w:rsid w:val="00AD1BBC"/>
    <w:rsid w:val="00AD2C59"/>
    <w:rsid w:val="00AD3424"/>
    <w:rsid w:val="00AD35D8"/>
    <w:rsid w:val="00AD36D9"/>
    <w:rsid w:val="00AD3881"/>
    <w:rsid w:val="00AD3D82"/>
    <w:rsid w:val="00AD3E61"/>
    <w:rsid w:val="00AD3FA3"/>
    <w:rsid w:val="00AD3FFA"/>
    <w:rsid w:val="00AD421E"/>
    <w:rsid w:val="00AD4619"/>
    <w:rsid w:val="00AD4CAD"/>
    <w:rsid w:val="00AD5089"/>
    <w:rsid w:val="00AD50BC"/>
    <w:rsid w:val="00AD5250"/>
    <w:rsid w:val="00AD5892"/>
    <w:rsid w:val="00AD5975"/>
    <w:rsid w:val="00AD60A1"/>
    <w:rsid w:val="00AD61F1"/>
    <w:rsid w:val="00AD655E"/>
    <w:rsid w:val="00AD6812"/>
    <w:rsid w:val="00AD68FB"/>
    <w:rsid w:val="00AD70FB"/>
    <w:rsid w:val="00AD7144"/>
    <w:rsid w:val="00AD7A19"/>
    <w:rsid w:val="00AD7AF3"/>
    <w:rsid w:val="00AD7F18"/>
    <w:rsid w:val="00AE06BC"/>
    <w:rsid w:val="00AE0A3D"/>
    <w:rsid w:val="00AE0EF0"/>
    <w:rsid w:val="00AE178F"/>
    <w:rsid w:val="00AE182A"/>
    <w:rsid w:val="00AE2074"/>
    <w:rsid w:val="00AE22B1"/>
    <w:rsid w:val="00AE2397"/>
    <w:rsid w:val="00AE298B"/>
    <w:rsid w:val="00AE36C8"/>
    <w:rsid w:val="00AE3889"/>
    <w:rsid w:val="00AE3BFB"/>
    <w:rsid w:val="00AE3DD0"/>
    <w:rsid w:val="00AE417B"/>
    <w:rsid w:val="00AE46AB"/>
    <w:rsid w:val="00AE4771"/>
    <w:rsid w:val="00AE4937"/>
    <w:rsid w:val="00AE4BDF"/>
    <w:rsid w:val="00AE4C5B"/>
    <w:rsid w:val="00AE4C68"/>
    <w:rsid w:val="00AE5221"/>
    <w:rsid w:val="00AE5581"/>
    <w:rsid w:val="00AE5942"/>
    <w:rsid w:val="00AE5C82"/>
    <w:rsid w:val="00AE5D23"/>
    <w:rsid w:val="00AE5F4B"/>
    <w:rsid w:val="00AE6230"/>
    <w:rsid w:val="00AE6917"/>
    <w:rsid w:val="00AE6DA8"/>
    <w:rsid w:val="00AF0075"/>
    <w:rsid w:val="00AF05E2"/>
    <w:rsid w:val="00AF0764"/>
    <w:rsid w:val="00AF1257"/>
    <w:rsid w:val="00AF15DA"/>
    <w:rsid w:val="00AF171B"/>
    <w:rsid w:val="00AF18B2"/>
    <w:rsid w:val="00AF2A7F"/>
    <w:rsid w:val="00AF2E1C"/>
    <w:rsid w:val="00AF321C"/>
    <w:rsid w:val="00AF331B"/>
    <w:rsid w:val="00AF349C"/>
    <w:rsid w:val="00AF3C22"/>
    <w:rsid w:val="00AF3FF2"/>
    <w:rsid w:val="00AF401F"/>
    <w:rsid w:val="00AF450C"/>
    <w:rsid w:val="00AF4AC1"/>
    <w:rsid w:val="00AF4ADC"/>
    <w:rsid w:val="00AF4B8A"/>
    <w:rsid w:val="00AF4EC6"/>
    <w:rsid w:val="00AF4FD1"/>
    <w:rsid w:val="00AF5219"/>
    <w:rsid w:val="00AF5B98"/>
    <w:rsid w:val="00AF5BA0"/>
    <w:rsid w:val="00AF5CE0"/>
    <w:rsid w:val="00AF5F4B"/>
    <w:rsid w:val="00AF6DAC"/>
    <w:rsid w:val="00AF751E"/>
    <w:rsid w:val="00AF7C07"/>
    <w:rsid w:val="00AF7C3E"/>
    <w:rsid w:val="00AF7E5C"/>
    <w:rsid w:val="00AF7EFE"/>
    <w:rsid w:val="00AF7FAF"/>
    <w:rsid w:val="00AF7FBA"/>
    <w:rsid w:val="00AF7FBD"/>
    <w:rsid w:val="00B0006A"/>
    <w:rsid w:val="00B001CA"/>
    <w:rsid w:val="00B00324"/>
    <w:rsid w:val="00B004DE"/>
    <w:rsid w:val="00B0082C"/>
    <w:rsid w:val="00B00FD3"/>
    <w:rsid w:val="00B01523"/>
    <w:rsid w:val="00B0159E"/>
    <w:rsid w:val="00B0190F"/>
    <w:rsid w:val="00B01BAF"/>
    <w:rsid w:val="00B01D93"/>
    <w:rsid w:val="00B024D5"/>
    <w:rsid w:val="00B0253B"/>
    <w:rsid w:val="00B03365"/>
    <w:rsid w:val="00B03610"/>
    <w:rsid w:val="00B0398B"/>
    <w:rsid w:val="00B039A6"/>
    <w:rsid w:val="00B03BBC"/>
    <w:rsid w:val="00B0401D"/>
    <w:rsid w:val="00B0461A"/>
    <w:rsid w:val="00B04638"/>
    <w:rsid w:val="00B04C56"/>
    <w:rsid w:val="00B04F37"/>
    <w:rsid w:val="00B05015"/>
    <w:rsid w:val="00B06572"/>
    <w:rsid w:val="00B068A7"/>
    <w:rsid w:val="00B06A15"/>
    <w:rsid w:val="00B06D09"/>
    <w:rsid w:val="00B06D1F"/>
    <w:rsid w:val="00B0717F"/>
    <w:rsid w:val="00B07669"/>
    <w:rsid w:val="00B0773F"/>
    <w:rsid w:val="00B07DA4"/>
    <w:rsid w:val="00B1039D"/>
    <w:rsid w:val="00B1054F"/>
    <w:rsid w:val="00B106D6"/>
    <w:rsid w:val="00B107BE"/>
    <w:rsid w:val="00B107FC"/>
    <w:rsid w:val="00B10AA9"/>
    <w:rsid w:val="00B1127C"/>
    <w:rsid w:val="00B114D2"/>
    <w:rsid w:val="00B116EB"/>
    <w:rsid w:val="00B118B9"/>
    <w:rsid w:val="00B11AAB"/>
    <w:rsid w:val="00B11BE9"/>
    <w:rsid w:val="00B11D3E"/>
    <w:rsid w:val="00B13104"/>
    <w:rsid w:val="00B13813"/>
    <w:rsid w:val="00B138DC"/>
    <w:rsid w:val="00B1390C"/>
    <w:rsid w:val="00B13A96"/>
    <w:rsid w:val="00B13C14"/>
    <w:rsid w:val="00B1407B"/>
    <w:rsid w:val="00B14277"/>
    <w:rsid w:val="00B143E8"/>
    <w:rsid w:val="00B147A2"/>
    <w:rsid w:val="00B147E7"/>
    <w:rsid w:val="00B15477"/>
    <w:rsid w:val="00B157CE"/>
    <w:rsid w:val="00B15815"/>
    <w:rsid w:val="00B158DC"/>
    <w:rsid w:val="00B15B2E"/>
    <w:rsid w:val="00B15FF2"/>
    <w:rsid w:val="00B16806"/>
    <w:rsid w:val="00B170FB"/>
    <w:rsid w:val="00B2083F"/>
    <w:rsid w:val="00B20DFF"/>
    <w:rsid w:val="00B215BD"/>
    <w:rsid w:val="00B216CA"/>
    <w:rsid w:val="00B21C76"/>
    <w:rsid w:val="00B21E06"/>
    <w:rsid w:val="00B22523"/>
    <w:rsid w:val="00B226D7"/>
    <w:rsid w:val="00B2283B"/>
    <w:rsid w:val="00B23053"/>
    <w:rsid w:val="00B23E6D"/>
    <w:rsid w:val="00B24C97"/>
    <w:rsid w:val="00B255F9"/>
    <w:rsid w:val="00B25735"/>
    <w:rsid w:val="00B25B9B"/>
    <w:rsid w:val="00B260A7"/>
    <w:rsid w:val="00B26C2F"/>
    <w:rsid w:val="00B270CA"/>
    <w:rsid w:val="00B273AE"/>
    <w:rsid w:val="00B27A06"/>
    <w:rsid w:val="00B3030E"/>
    <w:rsid w:val="00B30497"/>
    <w:rsid w:val="00B305D5"/>
    <w:rsid w:val="00B30A75"/>
    <w:rsid w:val="00B3138C"/>
    <w:rsid w:val="00B31924"/>
    <w:rsid w:val="00B31E0A"/>
    <w:rsid w:val="00B31FD9"/>
    <w:rsid w:val="00B3241C"/>
    <w:rsid w:val="00B32907"/>
    <w:rsid w:val="00B329AC"/>
    <w:rsid w:val="00B32A8B"/>
    <w:rsid w:val="00B32D8C"/>
    <w:rsid w:val="00B32DAF"/>
    <w:rsid w:val="00B3316C"/>
    <w:rsid w:val="00B3318F"/>
    <w:rsid w:val="00B33350"/>
    <w:rsid w:val="00B336FB"/>
    <w:rsid w:val="00B3533E"/>
    <w:rsid w:val="00B35B91"/>
    <w:rsid w:val="00B35CB0"/>
    <w:rsid w:val="00B35CF8"/>
    <w:rsid w:val="00B35D43"/>
    <w:rsid w:val="00B35DE4"/>
    <w:rsid w:val="00B365F8"/>
    <w:rsid w:val="00B3683A"/>
    <w:rsid w:val="00B36D03"/>
    <w:rsid w:val="00B372FD"/>
    <w:rsid w:val="00B3749E"/>
    <w:rsid w:val="00B37896"/>
    <w:rsid w:val="00B37947"/>
    <w:rsid w:val="00B40213"/>
    <w:rsid w:val="00B404B0"/>
    <w:rsid w:val="00B404C4"/>
    <w:rsid w:val="00B404CE"/>
    <w:rsid w:val="00B408FA"/>
    <w:rsid w:val="00B40F3F"/>
    <w:rsid w:val="00B41227"/>
    <w:rsid w:val="00B41678"/>
    <w:rsid w:val="00B41702"/>
    <w:rsid w:val="00B41768"/>
    <w:rsid w:val="00B417FC"/>
    <w:rsid w:val="00B423D3"/>
    <w:rsid w:val="00B42977"/>
    <w:rsid w:val="00B429D7"/>
    <w:rsid w:val="00B430AD"/>
    <w:rsid w:val="00B435D4"/>
    <w:rsid w:val="00B438C4"/>
    <w:rsid w:val="00B43CA3"/>
    <w:rsid w:val="00B43DC9"/>
    <w:rsid w:val="00B443E9"/>
    <w:rsid w:val="00B444E3"/>
    <w:rsid w:val="00B44907"/>
    <w:rsid w:val="00B44B17"/>
    <w:rsid w:val="00B44B50"/>
    <w:rsid w:val="00B44F8D"/>
    <w:rsid w:val="00B455E6"/>
    <w:rsid w:val="00B45949"/>
    <w:rsid w:val="00B45EAB"/>
    <w:rsid w:val="00B463C2"/>
    <w:rsid w:val="00B46B77"/>
    <w:rsid w:val="00B46DDB"/>
    <w:rsid w:val="00B47163"/>
    <w:rsid w:val="00B473AD"/>
    <w:rsid w:val="00B47933"/>
    <w:rsid w:val="00B47994"/>
    <w:rsid w:val="00B47ED5"/>
    <w:rsid w:val="00B47FDB"/>
    <w:rsid w:val="00B50012"/>
    <w:rsid w:val="00B5093F"/>
    <w:rsid w:val="00B50C79"/>
    <w:rsid w:val="00B51453"/>
    <w:rsid w:val="00B517B4"/>
    <w:rsid w:val="00B51B54"/>
    <w:rsid w:val="00B5245E"/>
    <w:rsid w:val="00B52A94"/>
    <w:rsid w:val="00B52B91"/>
    <w:rsid w:val="00B52E2A"/>
    <w:rsid w:val="00B53391"/>
    <w:rsid w:val="00B533FB"/>
    <w:rsid w:val="00B5363E"/>
    <w:rsid w:val="00B53714"/>
    <w:rsid w:val="00B538B7"/>
    <w:rsid w:val="00B53A41"/>
    <w:rsid w:val="00B53E11"/>
    <w:rsid w:val="00B5414F"/>
    <w:rsid w:val="00B54420"/>
    <w:rsid w:val="00B547B6"/>
    <w:rsid w:val="00B54C68"/>
    <w:rsid w:val="00B54EC6"/>
    <w:rsid w:val="00B5547B"/>
    <w:rsid w:val="00B5559F"/>
    <w:rsid w:val="00B5588C"/>
    <w:rsid w:val="00B55D69"/>
    <w:rsid w:val="00B55DE6"/>
    <w:rsid w:val="00B55FEB"/>
    <w:rsid w:val="00B561D1"/>
    <w:rsid w:val="00B56396"/>
    <w:rsid w:val="00B56572"/>
    <w:rsid w:val="00B56610"/>
    <w:rsid w:val="00B56681"/>
    <w:rsid w:val="00B569C5"/>
    <w:rsid w:val="00B56BAA"/>
    <w:rsid w:val="00B56DA9"/>
    <w:rsid w:val="00B56E3C"/>
    <w:rsid w:val="00B57079"/>
    <w:rsid w:val="00B5745D"/>
    <w:rsid w:val="00B57662"/>
    <w:rsid w:val="00B579A7"/>
    <w:rsid w:val="00B57D18"/>
    <w:rsid w:val="00B57FF8"/>
    <w:rsid w:val="00B60F9F"/>
    <w:rsid w:val="00B60FF1"/>
    <w:rsid w:val="00B60FF5"/>
    <w:rsid w:val="00B61026"/>
    <w:rsid w:val="00B612A7"/>
    <w:rsid w:val="00B614EA"/>
    <w:rsid w:val="00B61DC4"/>
    <w:rsid w:val="00B62308"/>
    <w:rsid w:val="00B62457"/>
    <w:rsid w:val="00B624AD"/>
    <w:rsid w:val="00B6288A"/>
    <w:rsid w:val="00B62E41"/>
    <w:rsid w:val="00B63184"/>
    <w:rsid w:val="00B635C1"/>
    <w:rsid w:val="00B63A97"/>
    <w:rsid w:val="00B640B0"/>
    <w:rsid w:val="00B64369"/>
    <w:rsid w:val="00B64712"/>
    <w:rsid w:val="00B648AB"/>
    <w:rsid w:val="00B64A2D"/>
    <w:rsid w:val="00B64A76"/>
    <w:rsid w:val="00B64B2B"/>
    <w:rsid w:val="00B64EF5"/>
    <w:rsid w:val="00B64EFE"/>
    <w:rsid w:val="00B6553B"/>
    <w:rsid w:val="00B65933"/>
    <w:rsid w:val="00B65A90"/>
    <w:rsid w:val="00B65B2E"/>
    <w:rsid w:val="00B65C40"/>
    <w:rsid w:val="00B6696A"/>
    <w:rsid w:val="00B669FC"/>
    <w:rsid w:val="00B66F6B"/>
    <w:rsid w:val="00B67099"/>
    <w:rsid w:val="00B672CD"/>
    <w:rsid w:val="00B67700"/>
    <w:rsid w:val="00B67782"/>
    <w:rsid w:val="00B67DC1"/>
    <w:rsid w:val="00B67F82"/>
    <w:rsid w:val="00B67FF9"/>
    <w:rsid w:val="00B70644"/>
    <w:rsid w:val="00B70B56"/>
    <w:rsid w:val="00B71178"/>
    <w:rsid w:val="00B7136C"/>
    <w:rsid w:val="00B71B16"/>
    <w:rsid w:val="00B71FA4"/>
    <w:rsid w:val="00B72A58"/>
    <w:rsid w:val="00B72D44"/>
    <w:rsid w:val="00B7353A"/>
    <w:rsid w:val="00B7387E"/>
    <w:rsid w:val="00B73B57"/>
    <w:rsid w:val="00B73EB7"/>
    <w:rsid w:val="00B74AEB"/>
    <w:rsid w:val="00B74FEB"/>
    <w:rsid w:val="00B758EE"/>
    <w:rsid w:val="00B75957"/>
    <w:rsid w:val="00B75ACC"/>
    <w:rsid w:val="00B75F84"/>
    <w:rsid w:val="00B76080"/>
    <w:rsid w:val="00B764A0"/>
    <w:rsid w:val="00B76615"/>
    <w:rsid w:val="00B76A7E"/>
    <w:rsid w:val="00B76DEE"/>
    <w:rsid w:val="00B771C5"/>
    <w:rsid w:val="00B776A0"/>
    <w:rsid w:val="00B776BF"/>
    <w:rsid w:val="00B7798E"/>
    <w:rsid w:val="00B77F71"/>
    <w:rsid w:val="00B80292"/>
    <w:rsid w:val="00B80352"/>
    <w:rsid w:val="00B803B0"/>
    <w:rsid w:val="00B804A5"/>
    <w:rsid w:val="00B807CE"/>
    <w:rsid w:val="00B80B16"/>
    <w:rsid w:val="00B80EDA"/>
    <w:rsid w:val="00B80FDA"/>
    <w:rsid w:val="00B8117C"/>
    <w:rsid w:val="00B81688"/>
    <w:rsid w:val="00B81825"/>
    <w:rsid w:val="00B823A5"/>
    <w:rsid w:val="00B82411"/>
    <w:rsid w:val="00B8279D"/>
    <w:rsid w:val="00B8289B"/>
    <w:rsid w:val="00B82C7F"/>
    <w:rsid w:val="00B82FA9"/>
    <w:rsid w:val="00B841E3"/>
    <w:rsid w:val="00B843DD"/>
    <w:rsid w:val="00B847F0"/>
    <w:rsid w:val="00B852AE"/>
    <w:rsid w:val="00B8535A"/>
    <w:rsid w:val="00B85604"/>
    <w:rsid w:val="00B85817"/>
    <w:rsid w:val="00B8599C"/>
    <w:rsid w:val="00B86A92"/>
    <w:rsid w:val="00B86BDB"/>
    <w:rsid w:val="00B86D24"/>
    <w:rsid w:val="00B87AB7"/>
    <w:rsid w:val="00B87C07"/>
    <w:rsid w:val="00B90168"/>
    <w:rsid w:val="00B9032E"/>
    <w:rsid w:val="00B90499"/>
    <w:rsid w:val="00B90AE4"/>
    <w:rsid w:val="00B91105"/>
    <w:rsid w:val="00B91844"/>
    <w:rsid w:val="00B91B2A"/>
    <w:rsid w:val="00B923C3"/>
    <w:rsid w:val="00B92428"/>
    <w:rsid w:val="00B9253C"/>
    <w:rsid w:val="00B92548"/>
    <w:rsid w:val="00B9278E"/>
    <w:rsid w:val="00B9290D"/>
    <w:rsid w:val="00B92933"/>
    <w:rsid w:val="00B92BFB"/>
    <w:rsid w:val="00B92D9A"/>
    <w:rsid w:val="00B932DF"/>
    <w:rsid w:val="00B933B3"/>
    <w:rsid w:val="00B934D6"/>
    <w:rsid w:val="00B93862"/>
    <w:rsid w:val="00B93A49"/>
    <w:rsid w:val="00B940DD"/>
    <w:rsid w:val="00B945D6"/>
    <w:rsid w:val="00B94747"/>
    <w:rsid w:val="00B94F83"/>
    <w:rsid w:val="00B951E6"/>
    <w:rsid w:val="00B9561E"/>
    <w:rsid w:val="00B95C61"/>
    <w:rsid w:val="00B95DA9"/>
    <w:rsid w:val="00B968B3"/>
    <w:rsid w:val="00B971E9"/>
    <w:rsid w:val="00B9729B"/>
    <w:rsid w:val="00B9734D"/>
    <w:rsid w:val="00B97817"/>
    <w:rsid w:val="00B9782F"/>
    <w:rsid w:val="00B97866"/>
    <w:rsid w:val="00BA00CE"/>
    <w:rsid w:val="00BA03EC"/>
    <w:rsid w:val="00BA0B9A"/>
    <w:rsid w:val="00BA0CC3"/>
    <w:rsid w:val="00BA15D5"/>
    <w:rsid w:val="00BA243F"/>
    <w:rsid w:val="00BA27D1"/>
    <w:rsid w:val="00BA3428"/>
    <w:rsid w:val="00BA392E"/>
    <w:rsid w:val="00BA3B75"/>
    <w:rsid w:val="00BA4148"/>
    <w:rsid w:val="00BA46CA"/>
    <w:rsid w:val="00BA5175"/>
    <w:rsid w:val="00BA5B41"/>
    <w:rsid w:val="00BA5CF9"/>
    <w:rsid w:val="00BA5D4D"/>
    <w:rsid w:val="00BA5F7A"/>
    <w:rsid w:val="00BA6034"/>
    <w:rsid w:val="00BA68DB"/>
    <w:rsid w:val="00BA6B2E"/>
    <w:rsid w:val="00BA70C6"/>
    <w:rsid w:val="00BA7444"/>
    <w:rsid w:val="00BA7FC7"/>
    <w:rsid w:val="00BB0501"/>
    <w:rsid w:val="00BB05DB"/>
    <w:rsid w:val="00BB111D"/>
    <w:rsid w:val="00BB1129"/>
    <w:rsid w:val="00BB18D0"/>
    <w:rsid w:val="00BB226D"/>
    <w:rsid w:val="00BB22E4"/>
    <w:rsid w:val="00BB2A2B"/>
    <w:rsid w:val="00BB2C23"/>
    <w:rsid w:val="00BB2C44"/>
    <w:rsid w:val="00BB2F08"/>
    <w:rsid w:val="00BB3090"/>
    <w:rsid w:val="00BB32A4"/>
    <w:rsid w:val="00BB3315"/>
    <w:rsid w:val="00BB3360"/>
    <w:rsid w:val="00BB381B"/>
    <w:rsid w:val="00BB3863"/>
    <w:rsid w:val="00BB3AAF"/>
    <w:rsid w:val="00BB3B76"/>
    <w:rsid w:val="00BB3C50"/>
    <w:rsid w:val="00BB4CE6"/>
    <w:rsid w:val="00BB4D00"/>
    <w:rsid w:val="00BB4D67"/>
    <w:rsid w:val="00BB4DA2"/>
    <w:rsid w:val="00BB50DA"/>
    <w:rsid w:val="00BB57AF"/>
    <w:rsid w:val="00BB5927"/>
    <w:rsid w:val="00BB621C"/>
    <w:rsid w:val="00BB6B4A"/>
    <w:rsid w:val="00BB728D"/>
    <w:rsid w:val="00BB745F"/>
    <w:rsid w:val="00BB761B"/>
    <w:rsid w:val="00BB774C"/>
    <w:rsid w:val="00BB7E39"/>
    <w:rsid w:val="00BC02A7"/>
    <w:rsid w:val="00BC12EF"/>
    <w:rsid w:val="00BC13CD"/>
    <w:rsid w:val="00BC15B1"/>
    <w:rsid w:val="00BC1BCD"/>
    <w:rsid w:val="00BC1C2C"/>
    <w:rsid w:val="00BC1DC1"/>
    <w:rsid w:val="00BC2759"/>
    <w:rsid w:val="00BC38D6"/>
    <w:rsid w:val="00BC392B"/>
    <w:rsid w:val="00BC4647"/>
    <w:rsid w:val="00BC4BDF"/>
    <w:rsid w:val="00BC4EC3"/>
    <w:rsid w:val="00BC5055"/>
    <w:rsid w:val="00BC5380"/>
    <w:rsid w:val="00BC5697"/>
    <w:rsid w:val="00BC5CEA"/>
    <w:rsid w:val="00BC6104"/>
    <w:rsid w:val="00BC6294"/>
    <w:rsid w:val="00BC66D6"/>
    <w:rsid w:val="00BC6FE4"/>
    <w:rsid w:val="00BC6FF0"/>
    <w:rsid w:val="00BC725A"/>
    <w:rsid w:val="00BC7C12"/>
    <w:rsid w:val="00BC7E19"/>
    <w:rsid w:val="00BC7E7C"/>
    <w:rsid w:val="00BD01E4"/>
    <w:rsid w:val="00BD0D23"/>
    <w:rsid w:val="00BD0E0E"/>
    <w:rsid w:val="00BD11DA"/>
    <w:rsid w:val="00BD1F9E"/>
    <w:rsid w:val="00BD20D0"/>
    <w:rsid w:val="00BD24AF"/>
    <w:rsid w:val="00BD3111"/>
    <w:rsid w:val="00BD31E4"/>
    <w:rsid w:val="00BD3451"/>
    <w:rsid w:val="00BD37EB"/>
    <w:rsid w:val="00BD3D7B"/>
    <w:rsid w:val="00BD40BE"/>
    <w:rsid w:val="00BD4AD4"/>
    <w:rsid w:val="00BD4B01"/>
    <w:rsid w:val="00BD4C20"/>
    <w:rsid w:val="00BD4D47"/>
    <w:rsid w:val="00BD4DD8"/>
    <w:rsid w:val="00BD54A8"/>
    <w:rsid w:val="00BD5807"/>
    <w:rsid w:val="00BD5920"/>
    <w:rsid w:val="00BD596B"/>
    <w:rsid w:val="00BD5999"/>
    <w:rsid w:val="00BD5D72"/>
    <w:rsid w:val="00BD6342"/>
    <w:rsid w:val="00BD63C8"/>
    <w:rsid w:val="00BD6405"/>
    <w:rsid w:val="00BD6435"/>
    <w:rsid w:val="00BD6681"/>
    <w:rsid w:val="00BD7376"/>
    <w:rsid w:val="00BD74FF"/>
    <w:rsid w:val="00BD77AE"/>
    <w:rsid w:val="00BE0245"/>
    <w:rsid w:val="00BE05E9"/>
    <w:rsid w:val="00BE0602"/>
    <w:rsid w:val="00BE0B45"/>
    <w:rsid w:val="00BE0D70"/>
    <w:rsid w:val="00BE1207"/>
    <w:rsid w:val="00BE18EA"/>
    <w:rsid w:val="00BE224E"/>
    <w:rsid w:val="00BE2A0C"/>
    <w:rsid w:val="00BE2B72"/>
    <w:rsid w:val="00BE2FB0"/>
    <w:rsid w:val="00BE315B"/>
    <w:rsid w:val="00BE336F"/>
    <w:rsid w:val="00BE391B"/>
    <w:rsid w:val="00BE3A00"/>
    <w:rsid w:val="00BE4FAE"/>
    <w:rsid w:val="00BE5058"/>
    <w:rsid w:val="00BE50E2"/>
    <w:rsid w:val="00BE530A"/>
    <w:rsid w:val="00BE5392"/>
    <w:rsid w:val="00BE57E5"/>
    <w:rsid w:val="00BE5A41"/>
    <w:rsid w:val="00BE5C90"/>
    <w:rsid w:val="00BE6194"/>
    <w:rsid w:val="00BE61AE"/>
    <w:rsid w:val="00BE626E"/>
    <w:rsid w:val="00BE6D6D"/>
    <w:rsid w:val="00BE7190"/>
    <w:rsid w:val="00BE789D"/>
    <w:rsid w:val="00BE796F"/>
    <w:rsid w:val="00BE7E94"/>
    <w:rsid w:val="00BF07CC"/>
    <w:rsid w:val="00BF09BE"/>
    <w:rsid w:val="00BF0A8C"/>
    <w:rsid w:val="00BF0B34"/>
    <w:rsid w:val="00BF0E17"/>
    <w:rsid w:val="00BF11F2"/>
    <w:rsid w:val="00BF1275"/>
    <w:rsid w:val="00BF1CEE"/>
    <w:rsid w:val="00BF1F83"/>
    <w:rsid w:val="00BF25DE"/>
    <w:rsid w:val="00BF32B7"/>
    <w:rsid w:val="00BF3653"/>
    <w:rsid w:val="00BF36C6"/>
    <w:rsid w:val="00BF3719"/>
    <w:rsid w:val="00BF3B0F"/>
    <w:rsid w:val="00BF4729"/>
    <w:rsid w:val="00BF55DA"/>
    <w:rsid w:val="00BF6190"/>
    <w:rsid w:val="00BF6229"/>
    <w:rsid w:val="00BF64F0"/>
    <w:rsid w:val="00BF67F6"/>
    <w:rsid w:val="00BF720F"/>
    <w:rsid w:val="00BF72E4"/>
    <w:rsid w:val="00BF7360"/>
    <w:rsid w:val="00BF7DC7"/>
    <w:rsid w:val="00BF7FDB"/>
    <w:rsid w:val="00C00522"/>
    <w:rsid w:val="00C00C06"/>
    <w:rsid w:val="00C00E9C"/>
    <w:rsid w:val="00C0156B"/>
    <w:rsid w:val="00C0176D"/>
    <w:rsid w:val="00C01832"/>
    <w:rsid w:val="00C019EF"/>
    <w:rsid w:val="00C01A32"/>
    <w:rsid w:val="00C020FA"/>
    <w:rsid w:val="00C0225D"/>
    <w:rsid w:val="00C023C5"/>
    <w:rsid w:val="00C025BB"/>
    <w:rsid w:val="00C02D45"/>
    <w:rsid w:val="00C03748"/>
    <w:rsid w:val="00C03F10"/>
    <w:rsid w:val="00C04E75"/>
    <w:rsid w:val="00C04F8B"/>
    <w:rsid w:val="00C05051"/>
    <w:rsid w:val="00C0520F"/>
    <w:rsid w:val="00C057F0"/>
    <w:rsid w:val="00C05B58"/>
    <w:rsid w:val="00C05D6B"/>
    <w:rsid w:val="00C05E10"/>
    <w:rsid w:val="00C05F02"/>
    <w:rsid w:val="00C063BA"/>
    <w:rsid w:val="00C0653A"/>
    <w:rsid w:val="00C065EE"/>
    <w:rsid w:val="00C06F28"/>
    <w:rsid w:val="00C07146"/>
    <w:rsid w:val="00C07278"/>
    <w:rsid w:val="00C07419"/>
    <w:rsid w:val="00C076DC"/>
    <w:rsid w:val="00C0789C"/>
    <w:rsid w:val="00C079BA"/>
    <w:rsid w:val="00C07E95"/>
    <w:rsid w:val="00C1036C"/>
    <w:rsid w:val="00C1048F"/>
    <w:rsid w:val="00C104F7"/>
    <w:rsid w:val="00C10892"/>
    <w:rsid w:val="00C10BA8"/>
    <w:rsid w:val="00C11064"/>
    <w:rsid w:val="00C1134D"/>
    <w:rsid w:val="00C1147D"/>
    <w:rsid w:val="00C11616"/>
    <w:rsid w:val="00C116B2"/>
    <w:rsid w:val="00C11F59"/>
    <w:rsid w:val="00C11F5C"/>
    <w:rsid w:val="00C12204"/>
    <w:rsid w:val="00C12517"/>
    <w:rsid w:val="00C12A66"/>
    <w:rsid w:val="00C1387F"/>
    <w:rsid w:val="00C13D19"/>
    <w:rsid w:val="00C141D0"/>
    <w:rsid w:val="00C14386"/>
    <w:rsid w:val="00C144EF"/>
    <w:rsid w:val="00C14846"/>
    <w:rsid w:val="00C1568C"/>
    <w:rsid w:val="00C159D8"/>
    <w:rsid w:val="00C15A1F"/>
    <w:rsid w:val="00C15E7A"/>
    <w:rsid w:val="00C15F0C"/>
    <w:rsid w:val="00C15FE4"/>
    <w:rsid w:val="00C1615A"/>
    <w:rsid w:val="00C161BF"/>
    <w:rsid w:val="00C16DB5"/>
    <w:rsid w:val="00C17131"/>
    <w:rsid w:val="00C17B2F"/>
    <w:rsid w:val="00C17E05"/>
    <w:rsid w:val="00C17F5F"/>
    <w:rsid w:val="00C204CB"/>
    <w:rsid w:val="00C20639"/>
    <w:rsid w:val="00C20F65"/>
    <w:rsid w:val="00C20F84"/>
    <w:rsid w:val="00C21155"/>
    <w:rsid w:val="00C21413"/>
    <w:rsid w:val="00C21689"/>
    <w:rsid w:val="00C21742"/>
    <w:rsid w:val="00C22405"/>
    <w:rsid w:val="00C22632"/>
    <w:rsid w:val="00C22B30"/>
    <w:rsid w:val="00C2321E"/>
    <w:rsid w:val="00C236A1"/>
    <w:rsid w:val="00C23BF8"/>
    <w:rsid w:val="00C2421B"/>
    <w:rsid w:val="00C2428D"/>
    <w:rsid w:val="00C24376"/>
    <w:rsid w:val="00C2447A"/>
    <w:rsid w:val="00C2458C"/>
    <w:rsid w:val="00C24BA0"/>
    <w:rsid w:val="00C25069"/>
    <w:rsid w:val="00C254A4"/>
    <w:rsid w:val="00C25D05"/>
    <w:rsid w:val="00C25D2B"/>
    <w:rsid w:val="00C260D7"/>
    <w:rsid w:val="00C26929"/>
    <w:rsid w:val="00C2743F"/>
    <w:rsid w:val="00C2779A"/>
    <w:rsid w:val="00C27BB6"/>
    <w:rsid w:val="00C30657"/>
    <w:rsid w:val="00C309B6"/>
    <w:rsid w:val="00C30AF2"/>
    <w:rsid w:val="00C30B06"/>
    <w:rsid w:val="00C314BF"/>
    <w:rsid w:val="00C31557"/>
    <w:rsid w:val="00C31604"/>
    <w:rsid w:val="00C31CE0"/>
    <w:rsid w:val="00C31F6D"/>
    <w:rsid w:val="00C320C6"/>
    <w:rsid w:val="00C3220A"/>
    <w:rsid w:val="00C323BA"/>
    <w:rsid w:val="00C32B3B"/>
    <w:rsid w:val="00C33A21"/>
    <w:rsid w:val="00C342E8"/>
    <w:rsid w:val="00C34302"/>
    <w:rsid w:val="00C34B6E"/>
    <w:rsid w:val="00C34CC4"/>
    <w:rsid w:val="00C34FAD"/>
    <w:rsid w:val="00C35139"/>
    <w:rsid w:val="00C35E4A"/>
    <w:rsid w:val="00C35EAA"/>
    <w:rsid w:val="00C36967"/>
    <w:rsid w:val="00C36DBD"/>
    <w:rsid w:val="00C371D3"/>
    <w:rsid w:val="00C372B9"/>
    <w:rsid w:val="00C374A4"/>
    <w:rsid w:val="00C4022F"/>
    <w:rsid w:val="00C40D9E"/>
    <w:rsid w:val="00C40DD6"/>
    <w:rsid w:val="00C41486"/>
    <w:rsid w:val="00C41811"/>
    <w:rsid w:val="00C424E7"/>
    <w:rsid w:val="00C42C6B"/>
    <w:rsid w:val="00C42CF2"/>
    <w:rsid w:val="00C4322E"/>
    <w:rsid w:val="00C435F6"/>
    <w:rsid w:val="00C43E97"/>
    <w:rsid w:val="00C44031"/>
    <w:rsid w:val="00C4431F"/>
    <w:rsid w:val="00C44339"/>
    <w:rsid w:val="00C4433D"/>
    <w:rsid w:val="00C4486D"/>
    <w:rsid w:val="00C452E1"/>
    <w:rsid w:val="00C4548A"/>
    <w:rsid w:val="00C45CE9"/>
    <w:rsid w:val="00C45EBB"/>
    <w:rsid w:val="00C46624"/>
    <w:rsid w:val="00C46850"/>
    <w:rsid w:val="00C46919"/>
    <w:rsid w:val="00C46A7A"/>
    <w:rsid w:val="00C46C0E"/>
    <w:rsid w:val="00C46E50"/>
    <w:rsid w:val="00C46FFF"/>
    <w:rsid w:val="00C47344"/>
    <w:rsid w:val="00C4737F"/>
    <w:rsid w:val="00C4757F"/>
    <w:rsid w:val="00C475E4"/>
    <w:rsid w:val="00C47CFB"/>
    <w:rsid w:val="00C502B2"/>
    <w:rsid w:val="00C509D3"/>
    <w:rsid w:val="00C5127B"/>
    <w:rsid w:val="00C51468"/>
    <w:rsid w:val="00C517C3"/>
    <w:rsid w:val="00C52193"/>
    <w:rsid w:val="00C5221D"/>
    <w:rsid w:val="00C5245D"/>
    <w:rsid w:val="00C52503"/>
    <w:rsid w:val="00C52770"/>
    <w:rsid w:val="00C529C0"/>
    <w:rsid w:val="00C52AEE"/>
    <w:rsid w:val="00C52D95"/>
    <w:rsid w:val="00C539C4"/>
    <w:rsid w:val="00C53B8E"/>
    <w:rsid w:val="00C53DF2"/>
    <w:rsid w:val="00C5452C"/>
    <w:rsid w:val="00C547D4"/>
    <w:rsid w:val="00C5485F"/>
    <w:rsid w:val="00C54993"/>
    <w:rsid w:val="00C54AB1"/>
    <w:rsid w:val="00C54C3D"/>
    <w:rsid w:val="00C54FD7"/>
    <w:rsid w:val="00C55218"/>
    <w:rsid w:val="00C555EB"/>
    <w:rsid w:val="00C55ACF"/>
    <w:rsid w:val="00C55D64"/>
    <w:rsid w:val="00C560C8"/>
    <w:rsid w:val="00C561DD"/>
    <w:rsid w:val="00C56B75"/>
    <w:rsid w:val="00C56FC1"/>
    <w:rsid w:val="00C573A1"/>
    <w:rsid w:val="00C57530"/>
    <w:rsid w:val="00C57552"/>
    <w:rsid w:val="00C575F2"/>
    <w:rsid w:val="00C57CE8"/>
    <w:rsid w:val="00C601CB"/>
    <w:rsid w:val="00C60EBE"/>
    <w:rsid w:val="00C6156B"/>
    <w:rsid w:val="00C616E2"/>
    <w:rsid w:val="00C623B5"/>
    <w:rsid w:val="00C62681"/>
    <w:rsid w:val="00C62C0F"/>
    <w:rsid w:val="00C63D9F"/>
    <w:rsid w:val="00C64289"/>
    <w:rsid w:val="00C6479F"/>
    <w:rsid w:val="00C64B7A"/>
    <w:rsid w:val="00C64E04"/>
    <w:rsid w:val="00C650BB"/>
    <w:rsid w:val="00C65375"/>
    <w:rsid w:val="00C65572"/>
    <w:rsid w:val="00C659D7"/>
    <w:rsid w:val="00C65A22"/>
    <w:rsid w:val="00C65AF8"/>
    <w:rsid w:val="00C6687F"/>
    <w:rsid w:val="00C6695D"/>
    <w:rsid w:val="00C66D5A"/>
    <w:rsid w:val="00C6761A"/>
    <w:rsid w:val="00C67716"/>
    <w:rsid w:val="00C678E7"/>
    <w:rsid w:val="00C679A9"/>
    <w:rsid w:val="00C67B41"/>
    <w:rsid w:val="00C67DE1"/>
    <w:rsid w:val="00C7061A"/>
    <w:rsid w:val="00C715C1"/>
    <w:rsid w:val="00C7174F"/>
    <w:rsid w:val="00C71A9B"/>
    <w:rsid w:val="00C71D93"/>
    <w:rsid w:val="00C7220B"/>
    <w:rsid w:val="00C7253A"/>
    <w:rsid w:val="00C727F9"/>
    <w:rsid w:val="00C72DD4"/>
    <w:rsid w:val="00C7399A"/>
    <w:rsid w:val="00C73B34"/>
    <w:rsid w:val="00C73E68"/>
    <w:rsid w:val="00C74178"/>
    <w:rsid w:val="00C74936"/>
    <w:rsid w:val="00C74977"/>
    <w:rsid w:val="00C74A35"/>
    <w:rsid w:val="00C74C96"/>
    <w:rsid w:val="00C74F69"/>
    <w:rsid w:val="00C74FB3"/>
    <w:rsid w:val="00C75103"/>
    <w:rsid w:val="00C75320"/>
    <w:rsid w:val="00C7595A"/>
    <w:rsid w:val="00C75D3E"/>
    <w:rsid w:val="00C75DC1"/>
    <w:rsid w:val="00C76136"/>
    <w:rsid w:val="00C76222"/>
    <w:rsid w:val="00C762EA"/>
    <w:rsid w:val="00C7692A"/>
    <w:rsid w:val="00C76AE7"/>
    <w:rsid w:val="00C76BB1"/>
    <w:rsid w:val="00C76D86"/>
    <w:rsid w:val="00C76DD0"/>
    <w:rsid w:val="00C76DF5"/>
    <w:rsid w:val="00C7700F"/>
    <w:rsid w:val="00C773B6"/>
    <w:rsid w:val="00C77474"/>
    <w:rsid w:val="00C77B5A"/>
    <w:rsid w:val="00C80417"/>
    <w:rsid w:val="00C8047E"/>
    <w:rsid w:val="00C808F8"/>
    <w:rsid w:val="00C80AD0"/>
    <w:rsid w:val="00C8126C"/>
    <w:rsid w:val="00C815BD"/>
    <w:rsid w:val="00C81909"/>
    <w:rsid w:val="00C81E93"/>
    <w:rsid w:val="00C81EBB"/>
    <w:rsid w:val="00C81F75"/>
    <w:rsid w:val="00C823E7"/>
    <w:rsid w:val="00C824F3"/>
    <w:rsid w:val="00C82610"/>
    <w:rsid w:val="00C82A43"/>
    <w:rsid w:val="00C82E89"/>
    <w:rsid w:val="00C830DE"/>
    <w:rsid w:val="00C83721"/>
    <w:rsid w:val="00C83D5E"/>
    <w:rsid w:val="00C84F20"/>
    <w:rsid w:val="00C85239"/>
    <w:rsid w:val="00C85BBC"/>
    <w:rsid w:val="00C85F23"/>
    <w:rsid w:val="00C86268"/>
    <w:rsid w:val="00C86400"/>
    <w:rsid w:val="00C8650A"/>
    <w:rsid w:val="00C8658B"/>
    <w:rsid w:val="00C86664"/>
    <w:rsid w:val="00C87124"/>
    <w:rsid w:val="00C87CD4"/>
    <w:rsid w:val="00C87EEA"/>
    <w:rsid w:val="00C9059F"/>
    <w:rsid w:val="00C90A65"/>
    <w:rsid w:val="00C90D9C"/>
    <w:rsid w:val="00C90EBB"/>
    <w:rsid w:val="00C91256"/>
    <w:rsid w:val="00C91464"/>
    <w:rsid w:val="00C9156E"/>
    <w:rsid w:val="00C91A14"/>
    <w:rsid w:val="00C923D2"/>
    <w:rsid w:val="00C925FB"/>
    <w:rsid w:val="00C92A0D"/>
    <w:rsid w:val="00C92CAD"/>
    <w:rsid w:val="00C93189"/>
    <w:rsid w:val="00C933B0"/>
    <w:rsid w:val="00C9356D"/>
    <w:rsid w:val="00C93F02"/>
    <w:rsid w:val="00C94175"/>
    <w:rsid w:val="00C94476"/>
    <w:rsid w:val="00C94994"/>
    <w:rsid w:val="00C94999"/>
    <w:rsid w:val="00C94B34"/>
    <w:rsid w:val="00C94B94"/>
    <w:rsid w:val="00C94C37"/>
    <w:rsid w:val="00C94D0E"/>
    <w:rsid w:val="00C95A1E"/>
    <w:rsid w:val="00C96266"/>
    <w:rsid w:val="00C964A9"/>
    <w:rsid w:val="00C966DB"/>
    <w:rsid w:val="00C9695F"/>
    <w:rsid w:val="00C96BED"/>
    <w:rsid w:val="00C96DF6"/>
    <w:rsid w:val="00C975B1"/>
    <w:rsid w:val="00C97AF6"/>
    <w:rsid w:val="00C97DE5"/>
    <w:rsid w:val="00C97F96"/>
    <w:rsid w:val="00CA0200"/>
    <w:rsid w:val="00CA0411"/>
    <w:rsid w:val="00CA05E6"/>
    <w:rsid w:val="00CA0624"/>
    <w:rsid w:val="00CA0989"/>
    <w:rsid w:val="00CA0C26"/>
    <w:rsid w:val="00CA18A1"/>
    <w:rsid w:val="00CA192F"/>
    <w:rsid w:val="00CA1ECB"/>
    <w:rsid w:val="00CA2205"/>
    <w:rsid w:val="00CA22B1"/>
    <w:rsid w:val="00CA2500"/>
    <w:rsid w:val="00CA25D9"/>
    <w:rsid w:val="00CA2611"/>
    <w:rsid w:val="00CA2D1B"/>
    <w:rsid w:val="00CA2FC4"/>
    <w:rsid w:val="00CA38C2"/>
    <w:rsid w:val="00CA3BD2"/>
    <w:rsid w:val="00CA3C68"/>
    <w:rsid w:val="00CA3ECF"/>
    <w:rsid w:val="00CA3F77"/>
    <w:rsid w:val="00CA44D2"/>
    <w:rsid w:val="00CA452E"/>
    <w:rsid w:val="00CA474A"/>
    <w:rsid w:val="00CA4FED"/>
    <w:rsid w:val="00CA62A8"/>
    <w:rsid w:val="00CA6569"/>
    <w:rsid w:val="00CA729A"/>
    <w:rsid w:val="00CA769E"/>
    <w:rsid w:val="00CA78FA"/>
    <w:rsid w:val="00CB07AA"/>
    <w:rsid w:val="00CB0BBA"/>
    <w:rsid w:val="00CB0E3D"/>
    <w:rsid w:val="00CB1D8D"/>
    <w:rsid w:val="00CB23E8"/>
    <w:rsid w:val="00CB29E5"/>
    <w:rsid w:val="00CB30F2"/>
    <w:rsid w:val="00CB314C"/>
    <w:rsid w:val="00CB3287"/>
    <w:rsid w:val="00CB3456"/>
    <w:rsid w:val="00CB3F8F"/>
    <w:rsid w:val="00CB4347"/>
    <w:rsid w:val="00CB449A"/>
    <w:rsid w:val="00CB4995"/>
    <w:rsid w:val="00CB4A86"/>
    <w:rsid w:val="00CB4F86"/>
    <w:rsid w:val="00CB53D7"/>
    <w:rsid w:val="00CB5CFC"/>
    <w:rsid w:val="00CB65D6"/>
    <w:rsid w:val="00CB6662"/>
    <w:rsid w:val="00CB667F"/>
    <w:rsid w:val="00CB685D"/>
    <w:rsid w:val="00CB6B11"/>
    <w:rsid w:val="00CB6C2D"/>
    <w:rsid w:val="00CB6C67"/>
    <w:rsid w:val="00CB791B"/>
    <w:rsid w:val="00CB7E9F"/>
    <w:rsid w:val="00CB7FA1"/>
    <w:rsid w:val="00CC0593"/>
    <w:rsid w:val="00CC0739"/>
    <w:rsid w:val="00CC0D7E"/>
    <w:rsid w:val="00CC0E3F"/>
    <w:rsid w:val="00CC0E47"/>
    <w:rsid w:val="00CC1491"/>
    <w:rsid w:val="00CC1DEE"/>
    <w:rsid w:val="00CC1FE8"/>
    <w:rsid w:val="00CC2021"/>
    <w:rsid w:val="00CC218A"/>
    <w:rsid w:val="00CC25BF"/>
    <w:rsid w:val="00CC3292"/>
    <w:rsid w:val="00CC32B8"/>
    <w:rsid w:val="00CC343B"/>
    <w:rsid w:val="00CC3895"/>
    <w:rsid w:val="00CC3A0C"/>
    <w:rsid w:val="00CC3CFE"/>
    <w:rsid w:val="00CC3FC0"/>
    <w:rsid w:val="00CC418D"/>
    <w:rsid w:val="00CC4350"/>
    <w:rsid w:val="00CC4941"/>
    <w:rsid w:val="00CC4CD1"/>
    <w:rsid w:val="00CC4F71"/>
    <w:rsid w:val="00CC5239"/>
    <w:rsid w:val="00CC5296"/>
    <w:rsid w:val="00CC58CF"/>
    <w:rsid w:val="00CC5AEA"/>
    <w:rsid w:val="00CC5B24"/>
    <w:rsid w:val="00CC5B83"/>
    <w:rsid w:val="00CC5F2A"/>
    <w:rsid w:val="00CC5FCE"/>
    <w:rsid w:val="00CC65E8"/>
    <w:rsid w:val="00CC6DFC"/>
    <w:rsid w:val="00CD0151"/>
    <w:rsid w:val="00CD07BF"/>
    <w:rsid w:val="00CD085C"/>
    <w:rsid w:val="00CD138F"/>
    <w:rsid w:val="00CD1742"/>
    <w:rsid w:val="00CD1A00"/>
    <w:rsid w:val="00CD2165"/>
    <w:rsid w:val="00CD29D7"/>
    <w:rsid w:val="00CD2D90"/>
    <w:rsid w:val="00CD2DAB"/>
    <w:rsid w:val="00CD2E16"/>
    <w:rsid w:val="00CD33F2"/>
    <w:rsid w:val="00CD3500"/>
    <w:rsid w:val="00CD376C"/>
    <w:rsid w:val="00CD37CB"/>
    <w:rsid w:val="00CD41F9"/>
    <w:rsid w:val="00CD4567"/>
    <w:rsid w:val="00CD5669"/>
    <w:rsid w:val="00CD5684"/>
    <w:rsid w:val="00CD5874"/>
    <w:rsid w:val="00CD5A38"/>
    <w:rsid w:val="00CD5B77"/>
    <w:rsid w:val="00CD6240"/>
    <w:rsid w:val="00CD68B8"/>
    <w:rsid w:val="00CD6D1C"/>
    <w:rsid w:val="00CD6F0C"/>
    <w:rsid w:val="00CD6F52"/>
    <w:rsid w:val="00CD6F56"/>
    <w:rsid w:val="00CD7091"/>
    <w:rsid w:val="00CD7418"/>
    <w:rsid w:val="00CD780B"/>
    <w:rsid w:val="00CD7A3F"/>
    <w:rsid w:val="00CD7BD1"/>
    <w:rsid w:val="00CD7CBA"/>
    <w:rsid w:val="00CD7E20"/>
    <w:rsid w:val="00CD7F94"/>
    <w:rsid w:val="00CE0200"/>
    <w:rsid w:val="00CE043A"/>
    <w:rsid w:val="00CE08DA"/>
    <w:rsid w:val="00CE0A94"/>
    <w:rsid w:val="00CE10E5"/>
    <w:rsid w:val="00CE1527"/>
    <w:rsid w:val="00CE1983"/>
    <w:rsid w:val="00CE1E7B"/>
    <w:rsid w:val="00CE26A1"/>
    <w:rsid w:val="00CE2934"/>
    <w:rsid w:val="00CE2D6A"/>
    <w:rsid w:val="00CE42DE"/>
    <w:rsid w:val="00CE4E83"/>
    <w:rsid w:val="00CE5143"/>
    <w:rsid w:val="00CE5239"/>
    <w:rsid w:val="00CE5CE2"/>
    <w:rsid w:val="00CE5D75"/>
    <w:rsid w:val="00CE5EB9"/>
    <w:rsid w:val="00CE6099"/>
    <w:rsid w:val="00CE6367"/>
    <w:rsid w:val="00CE6537"/>
    <w:rsid w:val="00CE6700"/>
    <w:rsid w:val="00CE69BF"/>
    <w:rsid w:val="00CE7047"/>
    <w:rsid w:val="00CE71FD"/>
    <w:rsid w:val="00CE79AF"/>
    <w:rsid w:val="00CE7C1A"/>
    <w:rsid w:val="00CE7C3D"/>
    <w:rsid w:val="00CF1768"/>
    <w:rsid w:val="00CF1B4E"/>
    <w:rsid w:val="00CF1CA2"/>
    <w:rsid w:val="00CF1F10"/>
    <w:rsid w:val="00CF1F25"/>
    <w:rsid w:val="00CF2369"/>
    <w:rsid w:val="00CF295E"/>
    <w:rsid w:val="00CF2CEB"/>
    <w:rsid w:val="00CF3023"/>
    <w:rsid w:val="00CF3257"/>
    <w:rsid w:val="00CF418A"/>
    <w:rsid w:val="00CF4337"/>
    <w:rsid w:val="00CF44AE"/>
    <w:rsid w:val="00CF4899"/>
    <w:rsid w:val="00CF4ADE"/>
    <w:rsid w:val="00CF4BDF"/>
    <w:rsid w:val="00CF561A"/>
    <w:rsid w:val="00CF5659"/>
    <w:rsid w:val="00CF5E37"/>
    <w:rsid w:val="00CF673D"/>
    <w:rsid w:val="00CF6C4C"/>
    <w:rsid w:val="00CF7299"/>
    <w:rsid w:val="00CF7492"/>
    <w:rsid w:val="00CF7DC3"/>
    <w:rsid w:val="00D003FA"/>
    <w:rsid w:val="00D008F7"/>
    <w:rsid w:val="00D012EC"/>
    <w:rsid w:val="00D01379"/>
    <w:rsid w:val="00D01731"/>
    <w:rsid w:val="00D017DA"/>
    <w:rsid w:val="00D019EE"/>
    <w:rsid w:val="00D01B68"/>
    <w:rsid w:val="00D01D6A"/>
    <w:rsid w:val="00D01FC3"/>
    <w:rsid w:val="00D0231A"/>
    <w:rsid w:val="00D024CC"/>
    <w:rsid w:val="00D02BB2"/>
    <w:rsid w:val="00D02C26"/>
    <w:rsid w:val="00D02EEE"/>
    <w:rsid w:val="00D03149"/>
    <w:rsid w:val="00D0334F"/>
    <w:rsid w:val="00D04437"/>
    <w:rsid w:val="00D04B06"/>
    <w:rsid w:val="00D05481"/>
    <w:rsid w:val="00D054BE"/>
    <w:rsid w:val="00D058A1"/>
    <w:rsid w:val="00D05F70"/>
    <w:rsid w:val="00D064BD"/>
    <w:rsid w:val="00D0660C"/>
    <w:rsid w:val="00D06D49"/>
    <w:rsid w:val="00D071B5"/>
    <w:rsid w:val="00D07400"/>
    <w:rsid w:val="00D078DE"/>
    <w:rsid w:val="00D07F0F"/>
    <w:rsid w:val="00D07FE1"/>
    <w:rsid w:val="00D10F72"/>
    <w:rsid w:val="00D113A0"/>
    <w:rsid w:val="00D1145C"/>
    <w:rsid w:val="00D1151F"/>
    <w:rsid w:val="00D1172B"/>
    <w:rsid w:val="00D11D18"/>
    <w:rsid w:val="00D11DCF"/>
    <w:rsid w:val="00D1282F"/>
    <w:rsid w:val="00D12839"/>
    <w:rsid w:val="00D13354"/>
    <w:rsid w:val="00D13905"/>
    <w:rsid w:val="00D13E75"/>
    <w:rsid w:val="00D1443C"/>
    <w:rsid w:val="00D14E9D"/>
    <w:rsid w:val="00D14F59"/>
    <w:rsid w:val="00D1500C"/>
    <w:rsid w:val="00D1524B"/>
    <w:rsid w:val="00D16016"/>
    <w:rsid w:val="00D16081"/>
    <w:rsid w:val="00D166B5"/>
    <w:rsid w:val="00D167F2"/>
    <w:rsid w:val="00D16975"/>
    <w:rsid w:val="00D177D4"/>
    <w:rsid w:val="00D17CCC"/>
    <w:rsid w:val="00D17DB8"/>
    <w:rsid w:val="00D201B3"/>
    <w:rsid w:val="00D20323"/>
    <w:rsid w:val="00D20629"/>
    <w:rsid w:val="00D20739"/>
    <w:rsid w:val="00D21678"/>
    <w:rsid w:val="00D21879"/>
    <w:rsid w:val="00D22658"/>
    <w:rsid w:val="00D23267"/>
    <w:rsid w:val="00D235E4"/>
    <w:rsid w:val="00D23634"/>
    <w:rsid w:val="00D23C2F"/>
    <w:rsid w:val="00D24014"/>
    <w:rsid w:val="00D2498D"/>
    <w:rsid w:val="00D24B2C"/>
    <w:rsid w:val="00D254CE"/>
    <w:rsid w:val="00D25BA9"/>
    <w:rsid w:val="00D25D00"/>
    <w:rsid w:val="00D25F4C"/>
    <w:rsid w:val="00D26219"/>
    <w:rsid w:val="00D2621A"/>
    <w:rsid w:val="00D2630F"/>
    <w:rsid w:val="00D26645"/>
    <w:rsid w:val="00D26662"/>
    <w:rsid w:val="00D2682B"/>
    <w:rsid w:val="00D26CE5"/>
    <w:rsid w:val="00D26E7F"/>
    <w:rsid w:val="00D27456"/>
    <w:rsid w:val="00D27716"/>
    <w:rsid w:val="00D27CA3"/>
    <w:rsid w:val="00D301BD"/>
    <w:rsid w:val="00D303EF"/>
    <w:rsid w:val="00D304D0"/>
    <w:rsid w:val="00D30696"/>
    <w:rsid w:val="00D307A2"/>
    <w:rsid w:val="00D309B7"/>
    <w:rsid w:val="00D30E41"/>
    <w:rsid w:val="00D30FF0"/>
    <w:rsid w:val="00D31D65"/>
    <w:rsid w:val="00D3269E"/>
    <w:rsid w:val="00D3292A"/>
    <w:rsid w:val="00D32AC5"/>
    <w:rsid w:val="00D32E35"/>
    <w:rsid w:val="00D32E67"/>
    <w:rsid w:val="00D330D0"/>
    <w:rsid w:val="00D331F8"/>
    <w:rsid w:val="00D33578"/>
    <w:rsid w:val="00D33780"/>
    <w:rsid w:val="00D3389D"/>
    <w:rsid w:val="00D33CA4"/>
    <w:rsid w:val="00D33E83"/>
    <w:rsid w:val="00D3401F"/>
    <w:rsid w:val="00D34227"/>
    <w:rsid w:val="00D346F2"/>
    <w:rsid w:val="00D34E3C"/>
    <w:rsid w:val="00D3576F"/>
    <w:rsid w:val="00D35A8F"/>
    <w:rsid w:val="00D360E8"/>
    <w:rsid w:val="00D3635B"/>
    <w:rsid w:val="00D37133"/>
    <w:rsid w:val="00D372C3"/>
    <w:rsid w:val="00D37339"/>
    <w:rsid w:val="00D3771C"/>
    <w:rsid w:val="00D37ABF"/>
    <w:rsid w:val="00D40E06"/>
    <w:rsid w:val="00D40EB0"/>
    <w:rsid w:val="00D40ECC"/>
    <w:rsid w:val="00D410FD"/>
    <w:rsid w:val="00D419CF"/>
    <w:rsid w:val="00D41A5B"/>
    <w:rsid w:val="00D41C03"/>
    <w:rsid w:val="00D41D36"/>
    <w:rsid w:val="00D41EFC"/>
    <w:rsid w:val="00D427C9"/>
    <w:rsid w:val="00D42BF3"/>
    <w:rsid w:val="00D42C37"/>
    <w:rsid w:val="00D42D5E"/>
    <w:rsid w:val="00D43822"/>
    <w:rsid w:val="00D43E95"/>
    <w:rsid w:val="00D440AB"/>
    <w:rsid w:val="00D440C0"/>
    <w:rsid w:val="00D44621"/>
    <w:rsid w:val="00D44953"/>
    <w:rsid w:val="00D44976"/>
    <w:rsid w:val="00D449CC"/>
    <w:rsid w:val="00D44B97"/>
    <w:rsid w:val="00D44CC2"/>
    <w:rsid w:val="00D450AA"/>
    <w:rsid w:val="00D45108"/>
    <w:rsid w:val="00D451DA"/>
    <w:rsid w:val="00D45B40"/>
    <w:rsid w:val="00D45C84"/>
    <w:rsid w:val="00D45E1A"/>
    <w:rsid w:val="00D46380"/>
    <w:rsid w:val="00D46853"/>
    <w:rsid w:val="00D4729E"/>
    <w:rsid w:val="00D474E5"/>
    <w:rsid w:val="00D475A5"/>
    <w:rsid w:val="00D47B9B"/>
    <w:rsid w:val="00D47FEC"/>
    <w:rsid w:val="00D5070D"/>
    <w:rsid w:val="00D50795"/>
    <w:rsid w:val="00D50A5C"/>
    <w:rsid w:val="00D50FC0"/>
    <w:rsid w:val="00D5176E"/>
    <w:rsid w:val="00D51EF3"/>
    <w:rsid w:val="00D52051"/>
    <w:rsid w:val="00D52276"/>
    <w:rsid w:val="00D526C0"/>
    <w:rsid w:val="00D52F0B"/>
    <w:rsid w:val="00D52FC0"/>
    <w:rsid w:val="00D535FA"/>
    <w:rsid w:val="00D5367E"/>
    <w:rsid w:val="00D53D31"/>
    <w:rsid w:val="00D540A9"/>
    <w:rsid w:val="00D54220"/>
    <w:rsid w:val="00D544D3"/>
    <w:rsid w:val="00D545EA"/>
    <w:rsid w:val="00D5497F"/>
    <w:rsid w:val="00D54F17"/>
    <w:rsid w:val="00D55127"/>
    <w:rsid w:val="00D55191"/>
    <w:rsid w:val="00D55CC9"/>
    <w:rsid w:val="00D5621A"/>
    <w:rsid w:val="00D563F8"/>
    <w:rsid w:val="00D5653C"/>
    <w:rsid w:val="00D57117"/>
    <w:rsid w:val="00D572AC"/>
    <w:rsid w:val="00D573AE"/>
    <w:rsid w:val="00D57411"/>
    <w:rsid w:val="00D57F10"/>
    <w:rsid w:val="00D60125"/>
    <w:rsid w:val="00D6066A"/>
    <w:rsid w:val="00D60765"/>
    <w:rsid w:val="00D608F9"/>
    <w:rsid w:val="00D6095B"/>
    <w:rsid w:val="00D61186"/>
    <w:rsid w:val="00D6118F"/>
    <w:rsid w:val="00D61875"/>
    <w:rsid w:val="00D6199E"/>
    <w:rsid w:val="00D61DF1"/>
    <w:rsid w:val="00D62257"/>
    <w:rsid w:val="00D629AE"/>
    <w:rsid w:val="00D630D6"/>
    <w:rsid w:val="00D631E7"/>
    <w:rsid w:val="00D63A11"/>
    <w:rsid w:val="00D647CD"/>
    <w:rsid w:val="00D64A7B"/>
    <w:rsid w:val="00D64C38"/>
    <w:rsid w:val="00D65128"/>
    <w:rsid w:val="00D65153"/>
    <w:rsid w:val="00D652FB"/>
    <w:rsid w:val="00D653A7"/>
    <w:rsid w:val="00D659C0"/>
    <w:rsid w:val="00D65A70"/>
    <w:rsid w:val="00D65EEA"/>
    <w:rsid w:val="00D65F02"/>
    <w:rsid w:val="00D65F03"/>
    <w:rsid w:val="00D666D8"/>
    <w:rsid w:val="00D668AE"/>
    <w:rsid w:val="00D66D1A"/>
    <w:rsid w:val="00D66FDC"/>
    <w:rsid w:val="00D67016"/>
    <w:rsid w:val="00D67219"/>
    <w:rsid w:val="00D6751E"/>
    <w:rsid w:val="00D6787A"/>
    <w:rsid w:val="00D678B9"/>
    <w:rsid w:val="00D679B0"/>
    <w:rsid w:val="00D67A32"/>
    <w:rsid w:val="00D7010B"/>
    <w:rsid w:val="00D70745"/>
    <w:rsid w:val="00D70DB3"/>
    <w:rsid w:val="00D7102D"/>
    <w:rsid w:val="00D712C0"/>
    <w:rsid w:val="00D713EE"/>
    <w:rsid w:val="00D71624"/>
    <w:rsid w:val="00D71738"/>
    <w:rsid w:val="00D718BF"/>
    <w:rsid w:val="00D718FF"/>
    <w:rsid w:val="00D71984"/>
    <w:rsid w:val="00D71BF3"/>
    <w:rsid w:val="00D71C9B"/>
    <w:rsid w:val="00D71CE7"/>
    <w:rsid w:val="00D7271A"/>
    <w:rsid w:val="00D732B3"/>
    <w:rsid w:val="00D736C1"/>
    <w:rsid w:val="00D7389E"/>
    <w:rsid w:val="00D73CCF"/>
    <w:rsid w:val="00D73CE9"/>
    <w:rsid w:val="00D74246"/>
    <w:rsid w:val="00D7455E"/>
    <w:rsid w:val="00D745C0"/>
    <w:rsid w:val="00D7484B"/>
    <w:rsid w:val="00D7497F"/>
    <w:rsid w:val="00D74984"/>
    <w:rsid w:val="00D74EAC"/>
    <w:rsid w:val="00D752F1"/>
    <w:rsid w:val="00D758C1"/>
    <w:rsid w:val="00D7607A"/>
    <w:rsid w:val="00D76158"/>
    <w:rsid w:val="00D76720"/>
    <w:rsid w:val="00D76902"/>
    <w:rsid w:val="00D769ED"/>
    <w:rsid w:val="00D76B07"/>
    <w:rsid w:val="00D76B0A"/>
    <w:rsid w:val="00D76B31"/>
    <w:rsid w:val="00D76E02"/>
    <w:rsid w:val="00D77143"/>
    <w:rsid w:val="00D7763F"/>
    <w:rsid w:val="00D77769"/>
    <w:rsid w:val="00D77873"/>
    <w:rsid w:val="00D7792A"/>
    <w:rsid w:val="00D77AC6"/>
    <w:rsid w:val="00D77BAC"/>
    <w:rsid w:val="00D77FC6"/>
    <w:rsid w:val="00D80213"/>
    <w:rsid w:val="00D8025F"/>
    <w:rsid w:val="00D8031F"/>
    <w:rsid w:val="00D8043D"/>
    <w:rsid w:val="00D814A7"/>
    <w:rsid w:val="00D822DB"/>
    <w:rsid w:val="00D82F9A"/>
    <w:rsid w:val="00D83067"/>
    <w:rsid w:val="00D832F0"/>
    <w:rsid w:val="00D8332A"/>
    <w:rsid w:val="00D83F1C"/>
    <w:rsid w:val="00D83FB1"/>
    <w:rsid w:val="00D8429E"/>
    <w:rsid w:val="00D8469C"/>
    <w:rsid w:val="00D84789"/>
    <w:rsid w:val="00D84DCE"/>
    <w:rsid w:val="00D84E9F"/>
    <w:rsid w:val="00D84FB3"/>
    <w:rsid w:val="00D850DE"/>
    <w:rsid w:val="00D850F8"/>
    <w:rsid w:val="00D863E3"/>
    <w:rsid w:val="00D86FC4"/>
    <w:rsid w:val="00D871E9"/>
    <w:rsid w:val="00D87426"/>
    <w:rsid w:val="00D87716"/>
    <w:rsid w:val="00D87939"/>
    <w:rsid w:val="00D90000"/>
    <w:rsid w:val="00D90432"/>
    <w:rsid w:val="00D9049B"/>
    <w:rsid w:val="00D906A4"/>
    <w:rsid w:val="00D9151D"/>
    <w:rsid w:val="00D9181B"/>
    <w:rsid w:val="00D91A2B"/>
    <w:rsid w:val="00D9229D"/>
    <w:rsid w:val="00D9233A"/>
    <w:rsid w:val="00D92B44"/>
    <w:rsid w:val="00D9304E"/>
    <w:rsid w:val="00D9317A"/>
    <w:rsid w:val="00D9342C"/>
    <w:rsid w:val="00D93C61"/>
    <w:rsid w:val="00D93EDB"/>
    <w:rsid w:val="00D940C7"/>
    <w:rsid w:val="00D94133"/>
    <w:rsid w:val="00D94591"/>
    <w:rsid w:val="00D94B73"/>
    <w:rsid w:val="00D950E2"/>
    <w:rsid w:val="00D9536F"/>
    <w:rsid w:val="00D96618"/>
    <w:rsid w:val="00D967E1"/>
    <w:rsid w:val="00D973F9"/>
    <w:rsid w:val="00D9747B"/>
    <w:rsid w:val="00D975CE"/>
    <w:rsid w:val="00D975FA"/>
    <w:rsid w:val="00D976D5"/>
    <w:rsid w:val="00D97927"/>
    <w:rsid w:val="00D97989"/>
    <w:rsid w:val="00D97A3B"/>
    <w:rsid w:val="00D97B7A"/>
    <w:rsid w:val="00DA0822"/>
    <w:rsid w:val="00DA0836"/>
    <w:rsid w:val="00DA0A1A"/>
    <w:rsid w:val="00DA0CA7"/>
    <w:rsid w:val="00DA0D58"/>
    <w:rsid w:val="00DA177F"/>
    <w:rsid w:val="00DA1903"/>
    <w:rsid w:val="00DA21FC"/>
    <w:rsid w:val="00DA2ADE"/>
    <w:rsid w:val="00DA2BE4"/>
    <w:rsid w:val="00DA2D21"/>
    <w:rsid w:val="00DA32B1"/>
    <w:rsid w:val="00DA368D"/>
    <w:rsid w:val="00DA3983"/>
    <w:rsid w:val="00DA3C6A"/>
    <w:rsid w:val="00DA4492"/>
    <w:rsid w:val="00DA46FF"/>
    <w:rsid w:val="00DA47B2"/>
    <w:rsid w:val="00DA4866"/>
    <w:rsid w:val="00DA4C2B"/>
    <w:rsid w:val="00DA553E"/>
    <w:rsid w:val="00DA57DB"/>
    <w:rsid w:val="00DA5AE4"/>
    <w:rsid w:val="00DA6452"/>
    <w:rsid w:val="00DA653E"/>
    <w:rsid w:val="00DA6654"/>
    <w:rsid w:val="00DA66F5"/>
    <w:rsid w:val="00DA6988"/>
    <w:rsid w:val="00DA6C72"/>
    <w:rsid w:val="00DA74B4"/>
    <w:rsid w:val="00DA762E"/>
    <w:rsid w:val="00DA79BD"/>
    <w:rsid w:val="00DA7EF5"/>
    <w:rsid w:val="00DA7FB1"/>
    <w:rsid w:val="00DB02AB"/>
    <w:rsid w:val="00DB053C"/>
    <w:rsid w:val="00DB0941"/>
    <w:rsid w:val="00DB10EA"/>
    <w:rsid w:val="00DB11D4"/>
    <w:rsid w:val="00DB1271"/>
    <w:rsid w:val="00DB14DB"/>
    <w:rsid w:val="00DB19C8"/>
    <w:rsid w:val="00DB19E6"/>
    <w:rsid w:val="00DB1AAC"/>
    <w:rsid w:val="00DB1BDC"/>
    <w:rsid w:val="00DB1EC0"/>
    <w:rsid w:val="00DB215C"/>
    <w:rsid w:val="00DB2316"/>
    <w:rsid w:val="00DB2698"/>
    <w:rsid w:val="00DB2851"/>
    <w:rsid w:val="00DB3258"/>
    <w:rsid w:val="00DB3283"/>
    <w:rsid w:val="00DB357E"/>
    <w:rsid w:val="00DB38ED"/>
    <w:rsid w:val="00DB4308"/>
    <w:rsid w:val="00DB483F"/>
    <w:rsid w:val="00DB50C1"/>
    <w:rsid w:val="00DB524A"/>
    <w:rsid w:val="00DB5267"/>
    <w:rsid w:val="00DB5490"/>
    <w:rsid w:val="00DB5D4F"/>
    <w:rsid w:val="00DB5DD9"/>
    <w:rsid w:val="00DB61D5"/>
    <w:rsid w:val="00DB62F6"/>
    <w:rsid w:val="00DB7330"/>
    <w:rsid w:val="00DB79E6"/>
    <w:rsid w:val="00DB7CB5"/>
    <w:rsid w:val="00DB7D25"/>
    <w:rsid w:val="00DC0053"/>
    <w:rsid w:val="00DC025B"/>
    <w:rsid w:val="00DC0302"/>
    <w:rsid w:val="00DC07F9"/>
    <w:rsid w:val="00DC0A56"/>
    <w:rsid w:val="00DC11D1"/>
    <w:rsid w:val="00DC1C7A"/>
    <w:rsid w:val="00DC1EED"/>
    <w:rsid w:val="00DC1F30"/>
    <w:rsid w:val="00DC24FA"/>
    <w:rsid w:val="00DC2A7A"/>
    <w:rsid w:val="00DC2DB2"/>
    <w:rsid w:val="00DC312F"/>
    <w:rsid w:val="00DC3925"/>
    <w:rsid w:val="00DC3B9A"/>
    <w:rsid w:val="00DC3DEB"/>
    <w:rsid w:val="00DC3F0E"/>
    <w:rsid w:val="00DC410F"/>
    <w:rsid w:val="00DC41AD"/>
    <w:rsid w:val="00DC45CF"/>
    <w:rsid w:val="00DC4A92"/>
    <w:rsid w:val="00DC50E8"/>
    <w:rsid w:val="00DC5108"/>
    <w:rsid w:val="00DC5377"/>
    <w:rsid w:val="00DC5BD1"/>
    <w:rsid w:val="00DC5DF1"/>
    <w:rsid w:val="00DC5E86"/>
    <w:rsid w:val="00DC5F45"/>
    <w:rsid w:val="00DC5F75"/>
    <w:rsid w:val="00DC6210"/>
    <w:rsid w:val="00DC63E6"/>
    <w:rsid w:val="00DC6B95"/>
    <w:rsid w:val="00DC6FB0"/>
    <w:rsid w:val="00DC744D"/>
    <w:rsid w:val="00DC76D6"/>
    <w:rsid w:val="00DD0400"/>
    <w:rsid w:val="00DD101B"/>
    <w:rsid w:val="00DD1213"/>
    <w:rsid w:val="00DD17EC"/>
    <w:rsid w:val="00DD1812"/>
    <w:rsid w:val="00DD1C3B"/>
    <w:rsid w:val="00DD215E"/>
    <w:rsid w:val="00DD22FD"/>
    <w:rsid w:val="00DD2668"/>
    <w:rsid w:val="00DD2F84"/>
    <w:rsid w:val="00DD2FAA"/>
    <w:rsid w:val="00DD33E9"/>
    <w:rsid w:val="00DD388F"/>
    <w:rsid w:val="00DD389E"/>
    <w:rsid w:val="00DD38BE"/>
    <w:rsid w:val="00DD3B3A"/>
    <w:rsid w:val="00DD404B"/>
    <w:rsid w:val="00DD406C"/>
    <w:rsid w:val="00DD4130"/>
    <w:rsid w:val="00DD4266"/>
    <w:rsid w:val="00DD4331"/>
    <w:rsid w:val="00DD47E2"/>
    <w:rsid w:val="00DD488F"/>
    <w:rsid w:val="00DD48BC"/>
    <w:rsid w:val="00DD4B79"/>
    <w:rsid w:val="00DD4B9B"/>
    <w:rsid w:val="00DD4F31"/>
    <w:rsid w:val="00DD5152"/>
    <w:rsid w:val="00DD5946"/>
    <w:rsid w:val="00DD5AB4"/>
    <w:rsid w:val="00DD6100"/>
    <w:rsid w:val="00DD669E"/>
    <w:rsid w:val="00DD680B"/>
    <w:rsid w:val="00DD6B2B"/>
    <w:rsid w:val="00DD6D0B"/>
    <w:rsid w:val="00DD76F1"/>
    <w:rsid w:val="00DD781D"/>
    <w:rsid w:val="00DD7929"/>
    <w:rsid w:val="00DD7A22"/>
    <w:rsid w:val="00DD7A3A"/>
    <w:rsid w:val="00DD7CFD"/>
    <w:rsid w:val="00DE007A"/>
    <w:rsid w:val="00DE0326"/>
    <w:rsid w:val="00DE0789"/>
    <w:rsid w:val="00DE0EE4"/>
    <w:rsid w:val="00DE0FE1"/>
    <w:rsid w:val="00DE1017"/>
    <w:rsid w:val="00DE12AD"/>
    <w:rsid w:val="00DE1521"/>
    <w:rsid w:val="00DE15D4"/>
    <w:rsid w:val="00DE1945"/>
    <w:rsid w:val="00DE1C01"/>
    <w:rsid w:val="00DE1CAD"/>
    <w:rsid w:val="00DE1E2C"/>
    <w:rsid w:val="00DE238A"/>
    <w:rsid w:val="00DE2514"/>
    <w:rsid w:val="00DE27DA"/>
    <w:rsid w:val="00DE28E1"/>
    <w:rsid w:val="00DE2911"/>
    <w:rsid w:val="00DE38B8"/>
    <w:rsid w:val="00DE3B8C"/>
    <w:rsid w:val="00DE3DF0"/>
    <w:rsid w:val="00DE4434"/>
    <w:rsid w:val="00DE49F3"/>
    <w:rsid w:val="00DE564F"/>
    <w:rsid w:val="00DE5EF4"/>
    <w:rsid w:val="00DE65D1"/>
    <w:rsid w:val="00DE6D8E"/>
    <w:rsid w:val="00DE7335"/>
    <w:rsid w:val="00DE76BE"/>
    <w:rsid w:val="00DE7CD7"/>
    <w:rsid w:val="00DF048D"/>
    <w:rsid w:val="00DF08C6"/>
    <w:rsid w:val="00DF0DFD"/>
    <w:rsid w:val="00DF1B72"/>
    <w:rsid w:val="00DF1F77"/>
    <w:rsid w:val="00DF255A"/>
    <w:rsid w:val="00DF2631"/>
    <w:rsid w:val="00DF2853"/>
    <w:rsid w:val="00DF2B82"/>
    <w:rsid w:val="00DF2E9D"/>
    <w:rsid w:val="00DF46EA"/>
    <w:rsid w:val="00DF4DF3"/>
    <w:rsid w:val="00DF514F"/>
    <w:rsid w:val="00DF5803"/>
    <w:rsid w:val="00DF5D76"/>
    <w:rsid w:val="00DF649F"/>
    <w:rsid w:val="00DF650C"/>
    <w:rsid w:val="00DF6C69"/>
    <w:rsid w:val="00DF767E"/>
    <w:rsid w:val="00DF7CBA"/>
    <w:rsid w:val="00DF7FCB"/>
    <w:rsid w:val="00E00166"/>
    <w:rsid w:val="00E0058F"/>
    <w:rsid w:val="00E011CC"/>
    <w:rsid w:val="00E01409"/>
    <w:rsid w:val="00E01433"/>
    <w:rsid w:val="00E01A91"/>
    <w:rsid w:val="00E01B4E"/>
    <w:rsid w:val="00E01BC3"/>
    <w:rsid w:val="00E01D7A"/>
    <w:rsid w:val="00E020A6"/>
    <w:rsid w:val="00E02A37"/>
    <w:rsid w:val="00E030B1"/>
    <w:rsid w:val="00E03980"/>
    <w:rsid w:val="00E03F8A"/>
    <w:rsid w:val="00E03FAD"/>
    <w:rsid w:val="00E040DD"/>
    <w:rsid w:val="00E041EA"/>
    <w:rsid w:val="00E04691"/>
    <w:rsid w:val="00E0488F"/>
    <w:rsid w:val="00E04B06"/>
    <w:rsid w:val="00E04F04"/>
    <w:rsid w:val="00E0568E"/>
    <w:rsid w:val="00E059BF"/>
    <w:rsid w:val="00E05FF6"/>
    <w:rsid w:val="00E066D0"/>
    <w:rsid w:val="00E06CAA"/>
    <w:rsid w:val="00E0721B"/>
    <w:rsid w:val="00E074FB"/>
    <w:rsid w:val="00E0754C"/>
    <w:rsid w:val="00E07907"/>
    <w:rsid w:val="00E0797B"/>
    <w:rsid w:val="00E07AEE"/>
    <w:rsid w:val="00E07C54"/>
    <w:rsid w:val="00E07E7D"/>
    <w:rsid w:val="00E07F94"/>
    <w:rsid w:val="00E07FE9"/>
    <w:rsid w:val="00E10064"/>
    <w:rsid w:val="00E108DF"/>
    <w:rsid w:val="00E109AD"/>
    <w:rsid w:val="00E10BA5"/>
    <w:rsid w:val="00E10BA9"/>
    <w:rsid w:val="00E10D22"/>
    <w:rsid w:val="00E114C8"/>
    <w:rsid w:val="00E11E50"/>
    <w:rsid w:val="00E120F1"/>
    <w:rsid w:val="00E1223F"/>
    <w:rsid w:val="00E126C0"/>
    <w:rsid w:val="00E12D7E"/>
    <w:rsid w:val="00E1380E"/>
    <w:rsid w:val="00E139C0"/>
    <w:rsid w:val="00E13A11"/>
    <w:rsid w:val="00E14B25"/>
    <w:rsid w:val="00E15C8D"/>
    <w:rsid w:val="00E16195"/>
    <w:rsid w:val="00E16643"/>
    <w:rsid w:val="00E1737E"/>
    <w:rsid w:val="00E17994"/>
    <w:rsid w:val="00E17EC9"/>
    <w:rsid w:val="00E203BD"/>
    <w:rsid w:val="00E20694"/>
    <w:rsid w:val="00E20DDC"/>
    <w:rsid w:val="00E21BBB"/>
    <w:rsid w:val="00E21D21"/>
    <w:rsid w:val="00E2224B"/>
    <w:rsid w:val="00E2248D"/>
    <w:rsid w:val="00E22642"/>
    <w:rsid w:val="00E22775"/>
    <w:rsid w:val="00E22A8F"/>
    <w:rsid w:val="00E22D48"/>
    <w:rsid w:val="00E22FB7"/>
    <w:rsid w:val="00E236C0"/>
    <w:rsid w:val="00E23BC8"/>
    <w:rsid w:val="00E2426B"/>
    <w:rsid w:val="00E245E5"/>
    <w:rsid w:val="00E25BBB"/>
    <w:rsid w:val="00E25E27"/>
    <w:rsid w:val="00E25F8F"/>
    <w:rsid w:val="00E269E4"/>
    <w:rsid w:val="00E26B47"/>
    <w:rsid w:val="00E26C5C"/>
    <w:rsid w:val="00E27166"/>
    <w:rsid w:val="00E2716D"/>
    <w:rsid w:val="00E27864"/>
    <w:rsid w:val="00E279C8"/>
    <w:rsid w:val="00E27AE7"/>
    <w:rsid w:val="00E27D55"/>
    <w:rsid w:val="00E3072E"/>
    <w:rsid w:val="00E31515"/>
    <w:rsid w:val="00E3162C"/>
    <w:rsid w:val="00E3173B"/>
    <w:rsid w:val="00E31F4B"/>
    <w:rsid w:val="00E32216"/>
    <w:rsid w:val="00E32312"/>
    <w:rsid w:val="00E323F8"/>
    <w:rsid w:val="00E3249B"/>
    <w:rsid w:val="00E328D4"/>
    <w:rsid w:val="00E3303D"/>
    <w:rsid w:val="00E33614"/>
    <w:rsid w:val="00E33739"/>
    <w:rsid w:val="00E338E1"/>
    <w:rsid w:val="00E339C3"/>
    <w:rsid w:val="00E33A1F"/>
    <w:rsid w:val="00E344BC"/>
    <w:rsid w:val="00E3460F"/>
    <w:rsid w:val="00E34D66"/>
    <w:rsid w:val="00E34EEF"/>
    <w:rsid w:val="00E35082"/>
    <w:rsid w:val="00E35D2A"/>
    <w:rsid w:val="00E35E9A"/>
    <w:rsid w:val="00E36C35"/>
    <w:rsid w:val="00E36D8F"/>
    <w:rsid w:val="00E374F4"/>
    <w:rsid w:val="00E378B5"/>
    <w:rsid w:val="00E37A19"/>
    <w:rsid w:val="00E37B40"/>
    <w:rsid w:val="00E37BAC"/>
    <w:rsid w:val="00E37C69"/>
    <w:rsid w:val="00E403CA"/>
    <w:rsid w:val="00E40415"/>
    <w:rsid w:val="00E40625"/>
    <w:rsid w:val="00E408AF"/>
    <w:rsid w:val="00E409ED"/>
    <w:rsid w:val="00E40DE9"/>
    <w:rsid w:val="00E41504"/>
    <w:rsid w:val="00E4187C"/>
    <w:rsid w:val="00E41BE4"/>
    <w:rsid w:val="00E41CAB"/>
    <w:rsid w:val="00E41FA0"/>
    <w:rsid w:val="00E4270E"/>
    <w:rsid w:val="00E4279F"/>
    <w:rsid w:val="00E4289E"/>
    <w:rsid w:val="00E42E8A"/>
    <w:rsid w:val="00E42F4A"/>
    <w:rsid w:val="00E4374B"/>
    <w:rsid w:val="00E43ADC"/>
    <w:rsid w:val="00E43BC4"/>
    <w:rsid w:val="00E44043"/>
    <w:rsid w:val="00E441BC"/>
    <w:rsid w:val="00E44766"/>
    <w:rsid w:val="00E4485A"/>
    <w:rsid w:val="00E45794"/>
    <w:rsid w:val="00E45EA7"/>
    <w:rsid w:val="00E45EC5"/>
    <w:rsid w:val="00E45F44"/>
    <w:rsid w:val="00E46367"/>
    <w:rsid w:val="00E46B34"/>
    <w:rsid w:val="00E46C38"/>
    <w:rsid w:val="00E46DCD"/>
    <w:rsid w:val="00E46F6F"/>
    <w:rsid w:val="00E4738F"/>
    <w:rsid w:val="00E47436"/>
    <w:rsid w:val="00E4796A"/>
    <w:rsid w:val="00E47A1C"/>
    <w:rsid w:val="00E47BCD"/>
    <w:rsid w:val="00E501E1"/>
    <w:rsid w:val="00E50477"/>
    <w:rsid w:val="00E50E18"/>
    <w:rsid w:val="00E50E85"/>
    <w:rsid w:val="00E50FBD"/>
    <w:rsid w:val="00E5105B"/>
    <w:rsid w:val="00E51477"/>
    <w:rsid w:val="00E514FE"/>
    <w:rsid w:val="00E515B5"/>
    <w:rsid w:val="00E5166F"/>
    <w:rsid w:val="00E51DF2"/>
    <w:rsid w:val="00E52442"/>
    <w:rsid w:val="00E52A6C"/>
    <w:rsid w:val="00E52E75"/>
    <w:rsid w:val="00E52EA9"/>
    <w:rsid w:val="00E531C2"/>
    <w:rsid w:val="00E5381C"/>
    <w:rsid w:val="00E540F6"/>
    <w:rsid w:val="00E546F7"/>
    <w:rsid w:val="00E54F17"/>
    <w:rsid w:val="00E5546B"/>
    <w:rsid w:val="00E55ECC"/>
    <w:rsid w:val="00E560E9"/>
    <w:rsid w:val="00E5780C"/>
    <w:rsid w:val="00E5793D"/>
    <w:rsid w:val="00E57A45"/>
    <w:rsid w:val="00E57A88"/>
    <w:rsid w:val="00E60452"/>
    <w:rsid w:val="00E607CB"/>
    <w:rsid w:val="00E60B71"/>
    <w:rsid w:val="00E60C24"/>
    <w:rsid w:val="00E614DF"/>
    <w:rsid w:val="00E62540"/>
    <w:rsid w:val="00E62555"/>
    <w:rsid w:val="00E6256A"/>
    <w:rsid w:val="00E626E9"/>
    <w:rsid w:val="00E62E35"/>
    <w:rsid w:val="00E62F7F"/>
    <w:rsid w:val="00E62FC2"/>
    <w:rsid w:val="00E63040"/>
    <w:rsid w:val="00E637D6"/>
    <w:rsid w:val="00E63AD4"/>
    <w:rsid w:val="00E63BBD"/>
    <w:rsid w:val="00E63CEC"/>
    <w:rsid w:val="00E63DF7"/>
    <w:rsid w:val="00E63E8A"/>
    <w:rsid w:val="00E63F40"/>
    <w:rsid w:val="00E641D5"/>
    <w:rsid w:val="00E642E6"/>
    <w:rsid w:val="00E64361"/>
    <w:rsid w:val="00E645CB"/>
    <w:rsid w:val="00E64EE6"/>
    <w:rsid w:val="00E64FB8"/>
    <w:rsid w:val="00E65384"/>
    <w:rsid w:val="00E65500"/>
    <w:rsid w:val="00E66007"/>
    <w:rsid w:val="00E661AB"/>
    <w:rsid w:val="00E662AB"/>
    <w:rsid w:val="00E66B84"/>
    <w:rsid w:val="00E67181"/>
    <w:rsid w:val="00E67211"/>
    <w:rsid w:val="00E677B3"/>
    <w:rsid w:val="00E67B14"/>
    <w:rsid w:val="00E67B6D"/>
    <w:rsid w:val="00E67E92"/>
    <w:rsid w:val="00E7004F"/>
    <w:rsid w:val="00E70539"/>
    <w:rsid w:val="00E70A69"/>
    <w:rsid w:val="00E70E43"/>
    <w:rsid w:val="00E712F2"/>
    <w:rsid w:val="00E71422"/>
    <w:rsid w:val="00E71BC9"/>
    <w:rsid w:val="00E722D3"/>
    <w:rsid w:val="00E72458"/>
    <w:rsid w:val="00E724B1"/>
    <w:rsid w:val="00E726A8"/>
    <w:rsid w:val="00E72FC2"/>
    <w:rsid w:val="00E730C8"/>
    <w:rsid w:val="00E732BC"/>
    <w:rsid w:val="00E73373"/>
    <w:rsid w:val="00E73BB1"/>
    <w:rsid w:val="00E73BF1"/>
    <w:rsid w:val="00E73CC3"/>
    <w:rsid w:val="00E73F51"/>
    <w:rsid w:val="00E74207"/>
    <w:rsid w:val="00E74880"/>
    <w:rsid w:val="00E74AFB"/>
    <w:rsid w:val="00E74C31"/>
    <w:rsid w:val="00E74D30"/>
    <w:rsid w:val="00E74DA5"/>
    <w:rsid w:val="00E750A4"/>
    <w:rsid w:val="00E75159"/>
    <w:rsid w:val="00E759AA"/>
    <w:rsid w:val="00E75F43"/>
    <w:rsid w:val="00E75FD2"/>
    <w:rsid w:val="00E76082"/>
    <w:rsid w:val="00E769B7"/>
    <w:rsid w:val="00E76D75"/>
    <w:rsid w:val="00E7755A"/>
    <w:rsid w:val="00E806E5"/>
    <w:rsid w:val="00E81162"/>
    <w:rsid w:val="00E81477"/>
    <w:rsid w:val="00E817BE"/>
    <w:rsid w:val="00E81C47"/>
    <w:rsid w:val="00E822D1"/>
    <w:rsid w:val="00E82F6E"/>
    <w:rsid w:val="00E83010"/>
    <w:rsid w:val="00E83445"/>
    <w:rsid w:val="00E83732"/>
    <w:rsid w:val="00E8386C"/>
    <w:rsid w:val="00E838AD"/>
    <w:rsid w:val="00E839F2"/>
    <w:rsid w:val="00E83D57"/>
    <w:rsid w:val="00E83DD7"/>
    <w:rsid w:val="00E83E24"/>
    <w:rsid w:val="00E83F7D"/>
    <w:rsid w:val="00E845AE"/>
    <w:rsid w:val="00E84ADA"/>
    <w:rsid w:val="00E853CC"/>
    <w:rsid w:val="00E85893"/>
    <w:rsid w:val="00E85B64"/>
    <w:rsid w:val="00E86054"/>
    <w:rsid w:val="00E863D5"/>
    <w:rsid w:val="00E86710"/>
    <w:rsid w:val="00E86785"/>
    <w:rsid w:val="00E86792"/>
    <w:rsid w:val="00E86866"/>
    <w:rsid w:val="00E87749"/>
    <w:rsid w:val="00E87B3E"/>
    <w:rsid w:val="00E87CDA"/>
    <w:rsid w:val="00E901C1"/>
    <w:rsid w:val="00E905CC"/>
    <w:rsid w:val="00E90BB2"/>
    <w:rsid w:val="00E90C9B"/>
    <w:rsid w:val="00E911F4"/>
    <w:rsid w:val="00E92548"/>
    <w:rsid w:val="00E931BC"/>
    <w:rsid w:val="00E93949"/>
    <w:rsid w:val="00E93D5C"/>
    <w:rsid w:val="00E93E9A"/>
    <w:rsid w:val="00E942A9"/>
    <w:rsid w:val="00E943E2"/>
    <w:rsid w:val="00E9488D"/>
    <w:rsid w:val="00E949A1"/>
    <w:rsid w:val="00E94C7B"/>
    <w:rsid w:val="00E94F92"/>
    <w:rsid w:val="00E95099"/>
    <w:rsid w:val="00E95E77"/>
    <w:rsid w:val="00E95F97"/>
    <w:rsid w:val="00E961A0"/>
    <w:rsid w:val="00E96816"/>
    <w:rsid w:val="00E9691D"/>
    <w:rsid w:val="00E96E43"/>
    <w:rsid w:val="00E96F07"/>
    <w:rsid w:val="00E97528"/>
    <w:rsid w:val="00E97787"/>
    <w:rsid w:val="00E97A82"/>
    <w:rsid w:val="00EA0240"/>
    <w:rsid w:val="00EA0762"/>
    <w:rsid w:val="00EA085B"/>
    <w:rsid w:val="00EA0C91"/>
    <w:rsid w:val="00EA0C92"/>
    <w:rsid w:val="00EA0D75"/>
    <w:rsid w:val="00EA1B24"/>
    <w:rsid w:val="00EA1B6B"/>
    <w:rsid w:val="00EA1CB2"/>
    <w:rsid w:val="00EA2394"/>
    <w:rsid w:val="00EA25B0"/>
    <w:rsid w:val="00EA2B2A"/>
    <w:rsid w:val="00EA3210"/>
    <w:rsid w:val="00EA369F"/>
    <w:rsid w:val="00EA3A7B"/>
    <w:rsid w:val="00EA3B02"/>
    <w:rsid w:val="00EA3CBD"/>
    <w:rsid w:val="00EA405E"/>
    <w:rsid w:val="00EA431C"/>
    <w:rsid w:val="00EA4479"/>
    <w:rsid w:val="00EA4812"/>
    <w:rsid w:val="00EA4C41"/>
    <w:rsid w:val="00EA4C56"/>
    <w:rsid w:val="00EA4EEC"/>
    <w:rsid w:val="00EA5155"/>
    <w:rsid w:val="00EA56AC"/>
    <w:rsid w:val="00EA5AAD"/>
    <w:rsid w:val="00EA5B0C"/>
    <w:rsid w:val="00EA6216"/>
    <w:rsid w:val="00EA626D"/>
    <w:rsid w:val="00EA6596"/>
    <w:rsid w:val="00EA6658"/>
    <w:rsid w:val="00EA6F00"/>
    <w:rsid w:val="00EA7011"/>
    <w:rsid w:val="00EA70BB"/>
    <w:rsid w:val="00EA70E8"/>
    <w:rsid w:val="00EA7138"/>
    <w:rsid w:val="00EA7FA6"/>
    <w:rsid w:val="00EB10C3"/>
    <w:rsid w:val="00EB15D7"/>
    <w:rsid w:val="00EB16F6"/>
    <w:rsid w:val="00EB19CB"/>
    <w:rsid w:val="00EB1AC2"/>
    <w:rsid w:val="00EB1B1F"/>
    <w:rsid w:val="00EB29DD"/>
    <w:rsid w:val="00EB3543"/>
    <w:rsid w:val="00EB3B12"/>
    <w:rsid w:val="00EB3BA1"/>
    <w:rsid w:val="00EB3E29"/>
    <w:rsid w:val="00EB422C"/>
    <w:rsid w:val="00EB4242"/>
    <w:rsid w:val="00EB4A61"/>
    <w:rsid w:val="00EB4FBA"/>
    <w:rsid w:val="00EB50CE"/>
    <w:rsid w:val="00EB515D"/>
    <w:rsid w:val="00EB6780"/>
    <w:rsid w:val="00EB6891"/>
    <w:rsid w:val="00EB6C66"/>
    <w:rsid w:val="00EB71E6"/>
    <w:rsid w:val="00EB72A7"/>
    <w:rsid w:val="00EC0AB6"/>
    <w:rsid w:val="00EC16B0"/>
    <w:rsid w:val="00EC1A54"/>
    <w:rsid w:val="00EC1EE1"/>
    <w:rsid w:val="00EC2144"/>
    <w:rsid w:val="00EC21C1"/>
    <w:rsid w:val="00EC261E"/>
    <w:rsid w:val="00EC29B1"/>
    <w:rsid w:val="00EC2B63"/>
    <w:rsid w:val="00EC2C16"/>
    <w:rsid w:val="00EC304A"/>
    <w:rsid w:val="00EC3160"/>
    <w:rsid w:val="00EC3275"/>
    <w:rsid w:val="00EC33F1"/>
    <w:rsid w:val="00EC3571"/>
    <w:rsid w:val="00EC359F"/>
    <w:rsid w:val="00EC3B3A"/>
    <w:rsid w:val="00EC4FD8"/>
    <w:rsid w:val="00EC52D9"/>
    <w:rsid w:val="00EC52DD"/>
    <w:rsid w:val="00EC57E8"/>
    <w:rsid w:val="00EC6684"/>
    <w:rsid w:val="00EC710C"/>
    <w:rsid w:val="00EC710E"/>
    <w:rsid w:val="00EC727A"/>
    <w:rsid w:val="00EC7E65"/>
    <w:rsid w:val="00ED02C2"/>
    <w:rsid w:val="00ED07D5"/>
    <w:rsid w:val="00ED13E5"/>
    <w:rsid w:val="00ED16DF"/>
    <w:rsid w:val="00ED21F8"/>
    <w:rsid w:val="00ED240B"/>
    <w:rsid w:val="00ED273E"/>
    <w:rsid w:val="00ED28BF"/>
    <w:rsid w:val="00ED2EE0"/>
    <w:rsid w:val="00ED3243"/>
    <w:rsid w:val="00ED3FA5"/>
    <w:rsid w:val="00ED41A3"/>
    <w:rsid w:val="00ED41B5"/>
    <w:rsid w:val="00ED4B4E"/>
    <w:rsid w:val="00ED514F"/>
    <w:rsid w:val="00ED51B4"/>
    <w:rsid w:val="00ED6085"/>
    <w:rsid w:val="00ED6D0C"/>
    <w:rsid w:val="00ED6F86"/>
    <w:rsid w:val="00ED78CE"/>
    <w:rsid w:val="00ED7A4F"/>
    <w:rsid w:val="00ED7A6E"/>
    <w:rsid w:val="00ED7AB0"/>
    <w:rsid w:val="00ED7BB5"/>
    <w:rsid w:val="00ED7D4B"/>
    <w:rsid w:val="00ED7DF5"/>
    <w:rsid w:val="00ED7E73"/>
    <w:rsid w:val="00EE03E4"/>
    <w:rsid w:val="00EE049E"/>
    <w:rsid w:val="00EE05A8"/>
    <w:rsid w:val="00EE0942"/>
    <w:rsid w:val="00EE0AE8"/>
    <w:rsid w:val="00EE0D92"/>
    <w:rsid w:val="00EE13E4"/>
    <w:rsid w:val="00EE167A"/>
    <w:rsid w:val="00EE18F0"/>
    <w:rsid w:val="00EE18F9"/>
    <w:rsid w:val="00EE19A2"/>
    <w:rsid w:val="00EE1C42"/>
    <w:rsid w:val="00EE28E1"/>
    <w:rsid w:val="00EE2DBE"/>
    <w:rsid w:val="00EE3353"/>
    <w:rsid w:val="00EE33B2"/>
    <w:rsid w:val="00EE3C0D"/>
    <w:rsid w:val="00EE404E"/>
    <w:rsid w:val="00EE40A1"/>
    <w:rsid w:val="00EE4370"/>
    <w:rsid w:val="00EE44A3"/>
    <w:rsid w:val="00EE465C"/>
    <w:rsid w:val="00EE46B6"/>
    <w:rsid w:val="00EE48FA"/>
    <w:rsid w:val="00EE4909"/>
    <w:rsid w:val="00EE4F8B"/>
    <w:rsid w:val="00EE5192"/>
    <w:rsid w:val="00EE522F"/>
    <w:rsid w:val="00EE5A4C"/>
    <w:rsid w:val="00EE5B55"/>
    <w:rsid w:val="00EE5C15"/>
    <w:rsid w:val="00EE6A0A"/>
    <w:rsid w:val="00EE6B46"/>
    <w:rsid w:val="00EE75B1"/>
    <w:rsid w:val="00EE7A46"/>
    <w:rsid w:val="00EE7C38"/>
    <w:rsid w:val="00EE7CA4"/>
    <w:rsid w:val="00EE7F73"/>
    <w:rsid w:val="00EF040A"/>
    <w:rsid w:val="00EF0879"/>
    <w:rsid w:val="00EF0E20"/>
    <w:rsid w:val="00EF0ECC"/>
    <w:rsid w:val="00EF15C4"/>
    <w:rsid w:val="00EF19AF"/>
    <w:rsid w:val="00EF21B0"/>
    <w:rsid w:val="00EF2531"/>
    <w:rsid w:val="00EF280D"/>
    <w:rsid w:val="00EF2A3C"/>
    <w:rsid w:val="00EF2AC2"/>
    <w:rsid w:val="00EF3076"/>
    <w:rsid w:val="00EF3508"/>
    <w:rsid w:val="00EF3588"/>
    <w:rsid w:val="00EF3C34"/>
    <w:rsid w:val="00EF4552"/>
    <w:rsid w:val="00EF4CDA"/>
    <w:rsid w:val="00EF4E10"/>
    <w:rsid w:val="00EF51B3"/>
    <w:rsid w:val="00EF5627"/>
    <w:rsid w:val="00EF61C8"/>
    <w:rsid w:val="00EF680F"/>
    <w:rsid w:val="00EF68D2"/>
    <w:rsid w:val="00EF69CF"/>
    <w:rsid w:val="00EF7657"/>
    <w:rsid w:val="00F0055B"/>
    <w:rsid w:val="00F0078D"/>
    <w:rsid w:val="00F00958"/>
    <w:rsid w:val="00F013D9"/>
    <w:rsid w:val="00F0187D"/>
    <w:rsid w:val="00F01C0B"/>
    <w:rsid w:val="00F022B4"/>
    <w:rsid w:val="00F029A6"/>
    <w:rsid w:val="00F03392"/>
    <w:rsid w:val="00F034D0"/>
    <w:rsid w:val="00F03AF6"/>
    <w:rsid w:val="00F03B6A"/>
    <w:rsid w:val="00F03B9E"/>
    <w:rsid w:val="00F03BD0"/>
    <w:rsid w:val="00F03E77"/>
    <w:rsid w:val="00F03ED5"/>
    <w:rsid w:val="00F04371"/>
    <w:rsid w:val="00F045FC"/>
    <w:rsid w:val="00F0478B"/>
    <w:rsid w:val="00F0491E"/>
    <w:rsid w:val="00F0501F"/>
    <w:rsid w:val="00F05258"/>
    <w:rsid w:val="00F053E1"/>
    <w:rsid w:val="00F0560A"/>
    <w:rsid w:val="00F061B1"/>
    <w:rsid w:val="00F0628B"/>
    <w:rsid w:val="00F065E2"/>
    <w:rsid w:val="00F06681"/>
    <w:rsid w:val="00F07163"/>
    <w:rsid w:val="00F076D7"/>
    <w:rsid w:val="00F07BA0"/>
    <w:rsid w:val="00F07F97"/>
    <w:rsid w:val="00F102BC"/>
    <w:rsid w:val="00F10CF4"/>
    <w:rsid w:val="00F1135F"/>
    <w:rsid w:val="00F113E7"/>
    <w:rsid w:val="00F11F26"/>
    <w:rsid w:val="00F120E0"/>
    <w:rsid w:val="00F12222"/>
    <w:rsid w:val="00F127F0"/>
    <w:rsid w:val="00F12810"/>
    <w:rsid w:val="00F12C9D"/>
    <w:rsid w:val="00F12E25"/>
    <w:rsid w:val="00F12F6A"/>
    <w:rsid w:val="00F1331C"/>
    <w:rsid w:val="00F13DF9"/>
    <w:rsid w:val="00F13EB4"/>
    <w:rsid w:val="00F13F19"/>
    <w:rsid w:val="00F13F90"/>
    <w:rsid w:val="00F14118"/>
    <w:rsid w:val="00F14815"/>
    <w:rsid w:val="00F14B48"/>
    <w:rsid w:val="00F1624E"/>
    <w:rsid w:val="00F17B08"/>
    <w:rsid w:val="00F2007B"/>
    <w:rsid w:val="00F20303"/>
    <w:rsid w:val="00F204D7"/>
    <w:rsid w:val="00F20585"/>
    <w:rsid w:val="00F20995"/>
    <w:rsid w:val="00F20E01"/>
    <w:rsid w:val="00F20EB2"/>
    <w:rsid w:val="00F20F59"/>
    <w:rsid w:val="00F21089"/>
    <w:rsid w:val="00F21B56"/>
    <w:rsid w:val="00F22610"/>
    <w:rsid w:val="00F228FC"/>
    <w:rsid w:val="00F22AED"/>
    <w:rsid w:val="00F22BAC"/>
    <w:rsid w:val="00F22C9B"/>
    <w:rsid w:val="00F2308D"/>
    <w:rsid w:val="00F237C8"/>
    <w:rsid w:val="00F23AA4"/>
    <w:rsid w:val="00F23D63"/>
    <w:rsid w:val="00F23E51"/>
    <w:rsid w:val="00F23E5B"/>
    <w:rsid w:val="00F24108"/>
    <w:rsid w:val="00F24132"/>
    <w:rsid w:val="00F241F9"/>
    <w:rsid w:val="00F246C3"/>
    <w:rsid w:val="00F24876"/>
    <w:rsid w:val="00F255EC"/>
    <w:rsid w:val="00F25B5F"/>
    <w:rsid w:val="00F26277"/>
    <w:rsid w:val="00F267F0"/>
    <w:rsid w:val="00F268CC"/>
    <w:rsid w:val="00F26BFD"/>
    <w:rsid w:val="00F26DEA"/>
    <w:rsid w:val="00F27B28"/>
    <w:rsid w:val="00F27E78"/>
    <w:rsid w:val="00F303E3"/>
    <w:rsid w:val="00F30D59"/>
    <w:rsid w:val="00F30D7E"/>
    <w:rsid w:val="00F31004"/>
    <w:rsid w:val="00F312B0"/>
    <w:rsid w:val="00F318CE"/>
    <w:rsid w:val="00F31908"/>
    <w:rsid w:val="00F32585"/>
    <w:rsid w:val="00F333A4"/>
    <w:rsid w:val="00F3353A"/>
    <w:rsid w:val="00F337F4"/>
    <w:rsid w:val="00F33D40"/>
    <w:rsid w:val="00F3409E"/>
    <w:rsid w:val="00F34E30"/>
    <w:rsid w:val="00F35366"/>
    <w:rsid w:val="00F3628B"/>
    <w:rsid w:val="00F36B47"/>
    <w:rsid w:val="00F3785F"/>
    <w:rsid w:val="00F37DFB"/>
    <w:rsid w:val="00F402F7"/>
    <w:rsid w:val="00F40967"/>
    <w:rsid w:val="00F40EE4"/>
    <w:rsid w:val="00F410A4"/>
    <w:rsid w:val="00F411FF"/>
    <w:rsid w:val="00F4133D"/>
    <w:rsid w:val="00F4176E"/>
    <w:rsid w:val="00F419E9"/>
    <w:rsid w:val="00F41C06"/>
    <w:rsid w:val="00F422A3"/>
    <w:rsid w:val="00F42C96"/>
    <w:rsid w:val="00F433A2"/>
    <w:rsid w:val="00F43C9D"/>
    <w:rsid w:val="00F43F4A"/>
    <w:rsid w:val="00F43FBD"/>
    <w:rsid w:val="00F44A3D"/>
    <w:rsid w:val="00F44B82"/>
    <w:rsid w:val="00F45020"/>
    <w:rsid w:val="00F4528B"/>
    <w:rsid w:val="00F455C2"/>
    <w:rsid w:val="00F456EB"/>
    <w:rsid w:val="00F45851"/>
    <w:rsid w:val="00F45FD0"/>
    <w:rsid w:val="00F45FFC"/>
    <w:rsid w:val="00F46214"/>
    <w:rsid w:val="00F4633D"/>
    <w:rsid w:val="00F468AC"/>
    <w:rsid w:val="00F468BC"/>
    <w:rsid w:val="00F46C88"/>
    <w:rsid w:val="00F46F0C"/>
    <w:rsid w:val="00F47227"/>
    <w:rsid w:val="00F474C5"/>
    <w:rsid w:val="00F47660"/>
    <w:rsid w:val="00F47782"/>
    <w:rsid w:val="00F47897"/>
    <w:rsid w:val="00F47971"/>
    <w:rsid w:val="00F47FEF"/>
    <w:rsid w:val="00F503AF"/>
    <w:rsid w:val="00F503CE"/>
    <w:rsid w:val="00F50671"/>
    <w:rsid w:val="00F50A5D"/>
    <w:rsid w:val="00F50C7D"/>
    <w:rsid w:val="00F51598"/>
    <w:rsid w:val="00F5164B"/>
    <w:rsid w:val="00F52035"/>
    <w:rsid w:val="00F52363"/>
    <w:rsid w:val="00F527FC"/>
    <w:rsid w:val="00F52A7C"/>
    <w:rsid w:val="00F52B8D"/>
    <w:rsid w:val="00F52CAE"/>
    <w:rsid w:val="00F5337F"/>
    <w:rsid w:val="00F537F0"/>
    <w:rsid w:val="00F53CFB"/>
    <w:rsid w:val="00F54AC3"/>
    <w:rsid w:val="00F54B8B"/>
    <w:rsid w:val="00F553C7"/>
    <w:rsid w:val="00F5555D"/>
    <w:rsid w:val="00F55764"/>
    <w:rsid w:val="00F55974"/>
    <w:rsid w:val="00F55D3C"/>
    <w:rsid w:val="00F55E9C"/>
    <w:rsid w:val="00F56242"/>
    <w:rsid w:val="00F564EC"/>
    <w:rsid w:val="00F5650F"/>
    <w:rsid w:val="00F5683D"/>
    <w:rsid w:val="00F569BD"/>
    <w:rsid w:val="00F56A06"/>
    <w:rsid w:val="00F56A36"/>
    <w:rsid w:val="00F56D0B"/>
    <w:rsid w:val="00F5709C"/>
    <w:rsid w:val="00F57209"/>
    <w:rsid w:val="00F5720E"/>
    <w:rsid w:val="00F5741F"/>
    <w:rsid w:val="00F576AE"/>
    <w:rsid w:val="00F578E4"/>
    <w:rsid w:val="00F57D8F"/>
    <w:rsid w:val="00F57F33"/>
    <w:rsid w:val="00F60163"/>
    <w:rsid w:val="00F6036B"/>
    <w:rsid w:val="00F60743"/>
    <w:rsid w:val="00F6075C"/>
    <w:rsid w:val="00F60AEC"/>
    <w:rsid w:val="00F60E61"/>
    <w:rsid w:val="00F61081"/>
    <w:rsid w:val="00F612BA"/>
    <w:rsid w:val="00F61319"/>
    <w:rsid w:val="00F6139C"/>
    <w:rsid w:val="00F613F1"/>
    <w:rsid w:val="00F61546"/>
    <w:rsid w:val="00F61CF1"/>
    <w:rsid w:val="00F6245C"/>
    <w:rsid w:val="00F62461"/>
    <w:rsid w:val="00F62C68"/>
    <w:rsid w:val="00F62E40"/>
    <w:rsid w:val="00F634E2"/>
    <w:rsid w:val="00F63FEB"/>
    <w:rsid w:val="00F6403C"/>
    <w:rsid w:val="00F644B1"/>
    <w:rsid w:val="00F6559E"/>
    <w:rsid w:val="00F65643"/>
    <w:rsid w:val="00F658EA"/>
    <w:rsid w:val="00F658FB"/>
    <w:rsid w:val="00F65EE0"/>
    <w:rsid w:val="00F65FF9"/>
    <w:rsid w:val="00F660FB"/>
    <w:rsid w:val="00F66704"/>
    <w:rsid w:val="00F66851"/>
    <w:rsid w:val="00F66D98"/>
    <w:rsid w:val="00F66F11"/>
    <w:rsid w:val="00F678E8"/>
    <w:rsid w:val="00F679E0"/>
    <w:rsid w:val="00F67BD7"/>
    <w:rsid w:val="00F67EE1"/>
    <w:rsid w:val="00F70207"/>
    <w:rsid w:val="00F707D1"/>
    <w:rsid w:val="00F7099D"/>
    <w:rsid w:val="00F70A24"/>
    <w:rsid w:val="00F7151D"/>
    <w:rsid w:val="00F71588"/>
    <w:rsid w:val="00F722CF"/>
    <w:rsid w:val="00F7234A"/>
    <w:rsid w:val="00F73085"/>
    <w:rsid w:val="00F7329E"/>
    <w:rsid w:val="00F7358B"/>
    <w:rsid w:val="00F737E3"/>
    <w:rsid w:val="00F73A66"/>
    <w:rsid w:val="00F7401B"/>
    <w:rsid w:val="00F74123"/>
    <w:rsid w:val="00F74397"/>
    <w:rsid w:val="00F75318"/>
    <w:rsid w:val="00F757EE"/>
    <w:rsid w:val="00F75900"/>
    <w:rsid w:val="00F75C14"/>
    <w:rsid w:val="00F75D9E"/>
    <w:rsid w:val="00F76689"/>
    <w:rsid w:val="00F767DF"/>
    <w:rsid w:val="00F7681F"/>
    <w:rsid w:val="00F76866"/>
    <w:rsid w:val="00F7703D"/>
    <w:rsid w:val="00F77852"/>
    <w:rsid w:val="00F77A46"/>
    <w:rsid w:val="00F77B47"/>
    <w:rsid w:val="00F77D8A"/>
    <w:rsid w:val="00F801D8"/>
    <w:rsid w:val="00F801F2"/>
    <w:rsid w:val="00F806A3"/>
    <w:rsid w:val="00F812CB"/>
    <w:rsid w:val="00F813E9"/>
    <w:rsid w:val="00F8153E"/>
    <w:rsid w:val="00F815ED"/>
    <w:rsid w:val="00F821C0"/>
    <w:rsid w:val="00F8257B"/>
    <w:rsid w:val="00F82E79"/>
    <w:rsid w:val="00F82F1C"/>
    <w:rsid w:val="00F82FF8"/>
    <w:rsid w:val="00F8341C"/>
    <w:rsid w:val="00F83430"/>
    <w:rsid w:val="00F835A5"/>
    <w:rsid w:val="00F835E0"/>
    <w:rsid w:val="00F8567F"/>
    <w:rsid w:val="00F8568E"/>
    <w:rsid w:val="00F857AD"/>
    <w:rsid w:val="00F858F5"/>
    <w:rsid w:val="00F85906"/>
    <w:rsid w:val="00F85BD6"/>
    <w:rsid w:val="00F85C4F"/>
    <w:rsid w:val="00F86156"/>
    <w:rsid w:val="00F866DF"/>
    <w:rsid w:val="00F86C70"/>
    <w:rsid w:val="00F87335"/>
    <w:rsid w:val="00F873FF"/>
    <w:rsid w:val="00F879AA"/>
    <w:rsid w:val="00F87D63"/>
    <w:rsid w:val="00F9009D"/>
    <w:rsid w:val="00F906E0"/>
    <w:rsid w:val="00F90DA4"/>
    <w:rsid w:val="00F915F2"/>
    <w:rsid w:val="00F91E8F"/>
    <w:rsid w:val="00F9295B"/>
    <w:rsid w:val="00F9315E"/>
    <w:rsid w:val="00F93295"/>
    <w:rsid w:val="00F933EB"/>
    <w:rsid w:val="00F94427"/>
    <w:rsid w:val="00F94A3F"/>
    <w:rsid w:val="00F94E49"/>
    <w:rsid w:val="00F956CF"/>
    <w:rsid w:val="00F959C2"/>
    <w:rsid w:val="00F95A4A"/>
    <w:rsid w:val="00F95B2C"/>
    <w:rsid w:val="00F95B4C"/>
    <w:rsid w:val="00F96189"/>
    <w:rsid w:val="00F96362"/>
    <w:rsid w:val="00F963B4"/>
    <w:rsid w:val="00F96550"/>
    <w:rsid w:val="00F97249"/>
    <w:rsid w:val="00F9765F"/>
    <w:rsid w:val="00F9778C"/>
    <w:rsid w:val="00F97A91"/>
    <w:rsid w:val="00F97F34"/>
    <w:rsid w:val="00F97FA1"/>
    <w:rsid w:val="00FA019A"/>
    <w:rsid w:val="00FA082F"/>
    <w:rsid w:val="00FA0847"/>
    <w:rsid w:val="00FA0AB4"/>
    <w:rsid w:val="00FA0B62"/>
    <w:rsid w:val="00FA0D4A"/>
    <w:rsid w:val="00FA0E29"/>
    <w:rsid w:val="00FA0F7A"/>
    <w:rsid w:val="00FA15E7"/>
    <w:rsid w:val="00FA1774"/>
    <w:rsid w:val="00FA1AB2"/>
    <w:rsid w:val="00FA1C3D"/>
    <w:rsid w:val="00FA1EE7"/>
    <w:rsid w:val="00FA2377"/>
    <w:rsid w:val="00FA2817"/>
    <w:rsid w:val="00FA2D9D"/>
    <w:rsid w:val="00FA30AF"/>
    <w:rsid w:val="00FA3204"/>
    <w:rsid w:val="00FA356A"/>
    <w:rsid w:val="00FA4424"/>
    <w:rsid w:val="00FA4886"/>
    <w:rsid w:val="00FA4BAB"/>
    <w:rsid w:val="00FA4CA2"/>
    <w:rsid w:val="00FA4D9B"/>
    <w:rsid w:val="00FA4FD2"/>
    <w:rsid w:val="00FA5014"/>
    <w:rsid w:val="00FA53C7"/>
    <w:rsid w:val="00FA53D6"/>
    <w:rsid w:val="00FA63E5"/>
    <w:rsid w:val="00FA65E7"/>
    <w:rsid w:val="00FA668A"/>
    <w:rsid w:val="00FA67E5"/>
    <w:rsid w:val="00FA6BB1"/>
    <w:rsid w:val="00FA6F53"/>
    <w:rsid w:val="00FA6F94"/>
    <w:rsid w:val="00FA709B"/>
    <w:rsid w:val="00FA74AC"/>
    <w:rsid w:val="00FB067D"/>
    <w:rsid w:val="00FB0771"/>
    <w:rsid w:val="00FB08E1"/>
    <w:rsid w:val="00FB0D39"/>
    <w:rsid w:val="00FB1139"/>
    <w:rsid w:val="00FB13BC"/>
    <w:rsid w:val="00FB1560"/>
    <w:rsid w:val="00FB1809"/>
    <w:rsid w:val="00FB22D1"/>
    <w:rsid w:val="00FB25F6"/>
    <w:rsid w:val="00FB26F3"/>
    <w:rsid w:val="00FB3198"/>
    <w:rsid w:val="00FB31A0"/>
    <w:rsid w:val="00FB335C"/>
    <w:rsid w:val="00FB3BA7"/>
    <w:rsid w:val="00FB3DF1"/>
    <w:rsid w:val="00FB3FE1"/>
    <w:rsid w:val="00FB42D2"/>
    <w:rsid w:val="00FB433D"/>
    <w:rsid w:val="00FB465A"/>
    <w:rsid w:val="00FB513F"/>
    <w:rsid w:val="00FB5362"/>
    <w:rsid w:val="00FB56A8"/>
    <w:rsid w:val="00FB58C0"/>
    <w:rsid w:val="00FB605C"/>
    <w:rsid w:val="00FB63D3"/>
    <w:rsid w:val="00FB64DF"/>
    <w:rsid w:val="00FB6A2F"/>
    <w:rsid w:val="00FB6A70"/>
    <w:rsid w:val="00FB6E52"/>
    <w:rsid w:val="00FB6F2D"/>
    <w:rsid w:val="00FB6F47"/>
    <w:rsid w:val="00FB70AC"/>
    <w:rsid w:val="00FB719A"/>
    <w:rsid w:val="00FB71E5"/>
    <w:rsid w:val="00FB7365"/>
    <w:rsid w:val="00FB7A9F"/>
    <w:rsid w:val="00FB7B3A"/>
    <w:rsid w:val="00FC0381"/>
    <w:rsid w:val="00FC053F"/>
    <w:rsid w:val="00FC05A7"/>
    <w:rsid w:val="00FC0A6C"/>
    <w:rsid w:val="00FC0E6C"/>
    <w:rsid w:val="00FC1A21"/>
    <w:rsid w:val="00FC1B86"/>
    <w:rsid w:val="00FC1C17"/>
    <w:rsid w:val="00FC1FD4"/>
    <w:rsid w:val="00FC22A1"/>
    <w:rsid w:val="00FC25A2"/>
    <w:rsid w:val="00FC2CA8"/>
    <w:rsid w:val="00FC2D4F"/>
    <w:rsid w:val="00FC33E3"/>
    <w:rsid w:val="00FC373D"/>
    <w:rsid w:val="00FC3D9F"/>
    <w:rsid w:val="00FC3FF9"/>
    <w:rsid w:val="00FC426C"/>
    <w:rsid w:val="00FC42ED"/>
    <w:rsid w:val="00FC4ED5"/>
    <w:rsid w:val="00FC5022"/>
    <w:rsid w:val="00FC5244"/>
    <w:rsid w:val="00FC540D"/>
    <w:rsid w:val="00FC59C6"/>
    <w:rsid w:val="00FC5C82"/>
    <w:rsid w:val="00FC6747"/>
    <w:rsid w:val="00FC680C"/>
    <w:rsid w:val="00FC6A0B"/>
    <w:rsid w:val="00FC6D8B"/>
    <w:rsid w:val="00FC6DF1"/>
    <w:rsid w:val="00FC744F"/>
    <w:rsid w:val="00FC775E"/>
    <w:rsid w:val="00FC795F"/>
    <w:rsid w:val="00FC7C51"/>
    <w:rsid w:val="00FC7C95"/>
    <w:rsid w:val="00FC7DFF"/>
    <w:rsid w:val="00FC7E59"/>
    <w:rsid w:val="00FD0AA3"/>
    <w:rsid w:val="00FD104A"/>
    <w:rsid w:val="00FD1362"/>
    <w:rsid w:val="00FD1868"/>
    <w:rsid w:val="00FD3097"/>
    <w:rsid w:val="00FD343B"/>
    <w:rsid w:val="00FD3D3F"/>
    <w:rsid w:val="00FD3DB8"/>
    <w:rsid w:val="00FD3DF0"/>
    <w:rsid w:val="00FD4D3B"/>
    <w:rsid w:val="00FD5591"/>
    <w:rsid w:val="00FD68F5"/>
    <w:rsid w:val="00FD6CFE"/>
    <w:rsid w:val="00FD6D14"/>
    <w:rsid w:val="00FD6D7E"/>
    <w:rsid w:val="00FD7064"/>
    <w:rsid w:val="00FD721D"/>
    <w:rsid w:val="00FD74DE"/>
    <w:rsid w:val="00FD7A6C"/>
    <w:rsid w:val="00FD7B17"/>
    <w:rsid w:val="00FD7E92"/>
    <w:rsid w:val="00FE000E"/>
    <w:rsid w:val="00FE0169"/>
    <w:rsid w:val="00FE0344"/>
    <w:rsid w:val="00FE0BE0"/>
    <w:rsid w:val="00FE0E96"/>
    <w:rsid w:val="00FE115E"/>
    <w:rsid w:val="00FE1647"/>
    <w:rsid w:val="00FE1CFD"/>
    <w:rsid w:val="00FE1F22"/>
    <w:rsid w:val="00FE2221"/>
    <w:rsid w:val="00FE2A17"/>
    <w:rsid w:val="00FE2CA2"/>
    <w:rsid w:val="00FE2DA9"/>
    <w:rsid w:val="00FE328B"/>
    <w:rsid w:val="00FE328D"/>
    <w:rsid w:val="00FE3DDE"/>
    <w:rsid w:val="00FE42BF"/>
    <w:rsid w:val="00FE5087"/>
    <w:rsid w:val="00FE50A7"/>
    <w:rsid w:val="00FE51F9"/>
    <w:rsid w:val="00FE529D"/>
    <w:rsid w:val="00FE52F0"/>
    <w:rsid w:val="00FE5CFF"/>
    <w:rsid w:val="00FE5EFE"/>
    <w:rsid w:val="00FE6917"/>
    <w:rsid w:val="00FE6AAB"/>
    <w:rsid w:val="00FE6E01"/>
    <w:rsid w:val="00FE6EA4"/>
    <w:rsid w:val="00FE6FD7"/>
    <w:rsid w:val="00FE71E1"/>
    <w:rsid w:val="00FE738F"/>
    <w:rsid w:val="00FE7695"/>
    <w:rsid w:val="00FE7DBD"/>
    <w:rsid w:val="00FE7EA1"/>
    <w:rsid w:val="00FE7F20"/>
    <w:rsid w:val="00FE7F28"/>
    <w:rsid w:val="00FF0629"/>
    <w:rsid w:val="00FF0828"/>
    <w:rsid w:val="00FF0E14"/>
    <w:rsid w:val="00FF1220"/>
    <w:rsid w:val="00FF1326"/>
    <w:rsid w:val="00FF15D8"/>
    <w:rsid w:val="00FF1A6E"/>
    <w:rsid w:val="00FF1ACD"/>
    <w:rsid w:val="00FF1CCC"/>
    <w:rsid w:val="00FF214E"/>
    <w:rsid w:val="00FF2350"/>
    <w:rsid w:val="00FF2751"/>
    <w:rsid w:val="00FF2EA8"/>
    <w:rsid w:val="00FF3016"/>
    <w:rsid w:val="00FF3122"/>
    <w:rsid w:val="00FF3339"/>
    <w:rsid w:val="00FF3652"/>
    <w:rsid w:val="00FF36E0"/>
    <w:rsid w:val="00FF4089"/>
    <w:rsid w:val="00FF4659"/>
    <w:rsid w:val="00FF47B2"/>
    <w:rsid w:val="00FF4D29"/>
    <w:rsid w:val="00FF5059"/>
    <w:rsid w:val="00FF6210"/>
    <w:rsid w:val="00FF628A"/>
    <w:rsid w:val="00FF67E3"/>
    <w:rsid w:val="00FF6E45"/>
    <w:rsid w:val="00FF72A3"/>
    <w:rsid w:val="00FF7DDE"/>
    <w:rsid w:val="00FF7F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fillcolor="white">
      <v:fill color="white"/>
    </o:shapedefaults>
    <o:shapelayout v:ext="edit">
      <o:idmap v:ext="edit" data="1"/>
    </o:shapelayout>
  </w:shapeDefaults>
  <w:decimalSymbol w:val="."/>
  <w:listSeparator w:val=","/>
  <w14:docId w14:val="0B21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58"/>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65"/>
    <w:pPr>
      <w:ind w:left="720"/>
      <w:contextualSpacing/>
    </w:pPr>
  </w:style>
  <w:style w:type="character" w:styleId="Hyperlink">
    <w:name w:val="Hyperlink"/>
    <w:uiPriority w:val="99"/>
    <w:unhideWhenUsed/>
    <w:rsid w:val="003672BB"/>
    <w:rPr>
      <w:color w:val="0000FF"/>
      <w:u w:val="single"/>
    </w:rPr>
  </w:style>
  <w:style w:type="paragraph" w:styleId="BalloonText">
    <w:name w:val="Balloon Text"/>
    <w:basedOn w:val="Normal"/>
    <w:link w:val="BalloonTextChar"/>
    <w:uiPriority w:val="99"/>
    <w:semiHidden/>
    <w:unhideWhenUsed/>
    <w:rsid w:val="00AF4B8A"/>
    <w:rPr>
      <w:rFonts w:ascii="Tahoma" w:hAnsi="Tahoma" w:cs="Tahoma"/>
      <w:sz w:val="16"/>
      <w:szCs w:val="16"/>
    </w:rPr>
  </w:style>
  <w:style w:type="character" w:customStyle="1" w:styleId="BalloonTextChar">
    <w:name w:val="Balloon Text Char"/>
    <w:link w:val="BalloonText"/>
    <w:uiPriority w:val="99"/>
    <w:semiHidden/>
    <w:rsid w:val="00AF4B8A"/>
    <w:rPr>
      <w:rFonts w:ascii="Tahoma" w:eastAsia="SimSun" w:hAnsi="Tahoma" w:cs="Tahoma"/>
      <w:sz w:val="16"/>
      <w:szCs w:val="16"/>
    </w:rPr>
  </w:style>
  <w:style w:type="paragraph" w:styleId="Header">
    <w:name w:val="header"/>
    <w:basedOn w:val="Normal"/>
    <w:link w:val="HeaderChar"/>
    <w:uiPriority w:val="99"/>
    <w:unhideWhenUsed/>
    <w:rsid w:val="00AF4B8A"/>
    <w:pPr>
      <w:tabs>
        <w:tab w:val="center" w:pos="4513"/>
        <w:tab w:val="right" w:pos="9026"/>
      </w:tabs>
    </w:pPr>
  </w:style>
  <w:style w:type="character" w:customStyle="1" w:styleId="HeaderChar">
    <w:name w:val="Header Char"/>
    <w:link w:val="Header"/>
    <w:uiPriority w:val="99"/>
    <w:rsid w:val="00AF4B8A"/>
    <w:rPr>
      <w:rFonts w:ascii="Calibri" w:eastAsia="SimSun" w:hAnsi="Calibri" w:cs="Times New Roman"/>
    </w:rPr>
  </w:style>
  <w:style w:type="paragraph" w:styleId="Footer">
    <w:name w:val="footer"/>
    <w:basedOn w:val="Normal"/>
    <w:link w:val="FooterChar"/>
    <w:uiPriority w:val="99"/>
    <w:unhideWhenUsed/>
    <w:rsid w:val="00AF4B8A"/>
    <w:pPr>
      <w:tabs>
        <w:tab w:val="center" w:pos="4513"/>
        <w:tab w:val="right" w:pos="9026"/>
      </w:tabs>
    </w:pPr>
  </w:style>
  <w:style w:type="character" w:customStyle="1" w:styleId="FooterChar">
    <w:name w:val="Footer Char"/>
    <w:link w:val="Footer"/>
    <w:uiPriority w:val="99"/>
    <w:rsid w:val="00AF4B8A"/>
    <w:rPr>
      <w:rFonts w:ascii="Calibri" w:eastAsia="SimSun" w:hAnsi="Calibri" w:cs="Times New Roman"/>
    </w:rPr>
  </w:style>
  <w:style w:type="paragraph" w:styleId="NormalWeb">
    <w:name w:val="Normal (Web)"/>
    <w:basedOn w:val="Normal"/>
    <w:uiPriority w:val="99"/>
    <w:unhideWhenUsed/>
    <w:rsid w:val="00EE44A3"/>
    <w:pPr>
      <w:spacing w:before="100" w:beforeAutospacing="1" w:after="100" w:afterAutospacing="1"/>
    </w:pPr>
    <w:rPr>
      <w:rFonts w:ascii="Times New Roman" w:eastAsia="Times New Roman" w:hAnsi="Times New Roman"/>
      <w:color w:val="000000"/>
      <w:sz w:val="24"/>
      <w:szCs w:val="24"/>
    </w:rPr>
  </w:style>
  <w:style w:type="table" w:styleId="TableGrid">
    <w:name w:val="Table Grid"/>
    <w:basedOn w:val="TableNormal"/>
    <w:uiPriority w:val="59"/>
    <w:rsid w:val="0037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787FF8"/>
    <w:pPr>
      <w:tabs>
        <w:tab w:val="decimal" w:pos="360"/>
      </w:tabs>
      <w:spacing w:after="200" w:line="276" w:lineRule="auto"/>
    </w:pPr>
    <w:rPr>
      <w:lang w:val="en-US" w:eastAsia="en-US"/>
    </w:rPr>
  </w:style>
  <w:style w:type="paragraph" w:styleId="FootnoteText">
    <w:name w:val="footnote text"/>
    <w:basedOn w:val="Normal"/>
    <w:link w:val="FootnoteTextChar"/>
    <w:uiPriority w:val="99"/>
    <w:unhideWhenUsed/>
    <w:rsid w:val="00787FF8"/>
    <w:rPr>
      <w:sz w:val="20"/>
      <w:szCs w:val="20"/>
      <w:lang w:val="en-US" w:eastAsia="en-US"/>
    </w:rPr>
  </w:style>
  <w:style w:type="character" w:customStyle="1" w:styleId="FootnoteTextChar">
    <w:name w:val="Footnote Text Char"/>
    <w:link w:val="FootnoteText"/>
    <w:uiPriority w:val="99"/>
    <w:rsid w:val="00787FF8"/>
    <w:rPr>
      <w:sz w:val="20"/>
      <w:szCs w:val="20"/>
      <w:lang w:val="en-US" w:eastAsia="en-US"/>
    </w:rPr>
  </w:style>
  <w:style w:type="character" w:styleId="SubtleEmphasis">
    <w:name w:val="Subtle Emphasis"/>
    <w:uiPriority w:val="19"/>
    <w:qFormat/>
    <w:rsid w:val="00787FF8"/>
    <w:rPr>
      <w:rFonts w:eastAsia="SimSun" w:cs="Times New Roman"/>
      <w:bCs w:val="0"/>
      <w:i/>
      <w:iCs/>
      <w:color w:val="808080"/>
      <w:szCs w:val="22"/>
      <w:lang w:val="en-US"/>
    </w:rPr>
  </w:style>
  <w:style w:type="table" w:customStyle="1" w:styleId="LightShading-Accent11">
    <w:name w:val="Light Shading - Accent 11"/>
    <w:basedOn w:val="TableNormal"/>
    <w:uiPriority w:val="60"/>
    <w:rsid w:val="00787FF8"/>
    <w:rPr>
      <w:color w:val="365F91"/>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787FF8"/>
    <w:rPr>
      <w:rFonts w:ascii="Cambria" w:hAnsi="Cambria"/>
      <w:color w:val="000000"/>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334D7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F463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F4633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1">
    <w:name w:val="Medium Shading 2 Accent 1"/>
    <w:basedOn w:val="TableNormal"/>
    <w:uiPriority w:val="64"/>
    <w:rsid w:val="00E751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E751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1">
    <w:name w:val="Dark List Accent 1"/>
    <w:basedOn w:val="TableNormal"/>
    <w:uiPriority w:val="70"/>
    <w:rsid w:val="00E751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rsid w:val="0027109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B71FA4"/>
    <w:rPr>
      <w:vertAlign w:val="superscript"/>
    </w:rPr>
  </w:style>
  <w:style w:type="paragraph" w:styleId="PlainText">
    <w:name w:val="Plain Text"/>
    <w:basedOn w:val="Normal"/>
    <w:link w:val="PlainTextChar"/>
    <w:uiPriority w:val="99"/>
    <w:semiHidden/>
    <w:unhideWhenUsed/>
    <w:rsid w:val="00BE315B"/>
    <w:rPr>
      <w:rFonts w:ascii="Consolas" w:hAnsi="Consolas" w:cs="Consolas"/>
      <w:sz w:val="21"/>
      <w:szCs w:val="21"/>
    </w:rPr>
  </w:style>
  <w:style w:type="character" w:customStyle="1" w:styleId="PlainTextChar">
    <w:name w:val="Plain Text Char"/>
    <w:link w:val="PlainText"/>
    <w:uiPriority w:val="99"/>
    <w:semiHidden/>
    <w:rsid w:val="00BE315B"/>
    <w:rPr>
      <w:rFonts w:ascii="Consolas" w:eastAsia="SimSun" w:hAnsi="Consolas" w:cs="Consolas"/>
      <w:sz w:val="21"/>
      <w:szCs w:val="21"/>
    </w:rPr>
  </w:style>
  <w:style w:type="character" w:styleId="CommentReference">
    <w:name w:val="annotation reference"/>
    <w:uiPriority w:val="99"/>
    <w:semiHidden/>
    <w:unhideWhenUsed/>
    <w:rsid w:val="00D76B0A"/>
    <w:rPr>
      <w:sz w:val="16"/>
      <w:szCs w:val="16"/>
    </w:rPr>
  </w:style>
  <w:style w:type="paragraph" w:styleId="CommentText">
    <w:name w:val="annotation text"/>
    <w:basedOn w:val="Normal"/>
    <w:link w:val="CommentTextChar"/>
    <w:uiPriority w:val="99"/>
    <w:semiHidden/>
    <w:unhideWhenUsed/>
    <w:rsid w:val="00D76B0A"/>
    <w:rPr>
      <w:sz w:val="20"/>
      <w:szCs w:val="20"/>
    </w:rPr>
  </w:style>
  <w:style w:type="character" w:customStyle="1" w:styleId="CommentTextChar">
    <w:name w:val="Comment Text Char"/>
    <w:link w:val="CommentText"/>
    <w:uiPriority w:val="99"/>
    <w:semiHidden/>
    <w:rsid w:val="00D76B0A"/>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6B0A"/>
    <w:rPr>
      <w:b/>
      <w:bCs/>
    </w:rPr>
  </w:style>
  <w:style w:type="character" w:customStyle="1" w:styleId="CommentSubjectChar">
    <w:name w:val="Comment Subject Char"/>
    <w:link w:val="CommentSubject"/>
    <w:uiPriority w:val="99"/>
    <w:semiHidden/>
    <w:rsid w:val="00D76B0A"/>
    <w:rPr>
      <w:rFonts w:ascii="Calibri" w:eastAsia="SimSun" w:hAnsi="Calibri" w:cs="Times New Roman"/>
      <w:b/>
      <w:bCs/>
      <w:sz w:val="20"/>
      <w:szCs w:val="20"/>
    </w:rPr>
  </w:style>
  <w:style w:type="character" w:styleId="PlaceholderText">
    <w:name w:val="Placeholder Text"/>
    <w:uiPriority w:val="99"/>
    <w:semiHidden/>
    <w:rsid w:val="000F168E"/>
    <w:rPr>
      <w:color w:val="808080"/>
    </w:rPr>
  </w:style>
  <w:style w:type="table" w:styleId="MediumGrid3-Accent4">
    <w:name w:val="Medium Grid 3 Accent 4"/>
    <w:basedOn w:val="TableNormal"/>
    <w:uiPriority w:val="69"/>
    <w:rsid w:val="002C68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Shading-Accent4">
    <w:name w:val="Light Shading Accent 4"/>
    <w:basedOn w:val="TableNormal"/>
    <w:uiPriority w:val="60"/>
    <w:rsid w:val="002C683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2C68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
    <w:name w:val="Medium Grid 1"/>
    <w:basedOn w:val="TableNormal"/>
    <w:uiPriority w:val="67"/>
    <w:rsid w:val="009F2C6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3">
    <w:name w:val="Medium Grid 3"/>
    <w:basedOn w:val="TableNormal"/>
    <w:uiPriority w:val="69"/>
    <w:rsid w:val="00A166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EndnoteText">
    <w:name w:val="endnote text"/>
    <w:basedOn w:val="Normal"/>
    <w:link w:val="EndnoteTextChar"/>
    <w:uiPriority w:val="99"/>
    <w:semiHidden/>
    <w:unhideWhenUsed/>
    <w:rsid w:val="00DB1EC0"/>
    <w:rPr>
      <w:sz w:val="20"/>
      <w:szCs w:val="20"/>
    </w:rPr>
  </w:style>
  <w:style w:type="character" w:customStyle="1" w:styleId="EndnoteTextChar">
    <w:name w:val="Endnote Text Char"/>
    <w:link w:val="EndnoteText"/>
    <w:uiPriority w:val="99"/>
    <w:semiHidden/>
    <w:rsid w:val="00DB1EC0"/>
    <w:rPr>
      <w:lang w:eastAsia="zh-CN"/>
    </w:rPr>
  </w:style>
  <w:style w:type="character" w:styleId="EndnoteReference">
    <w:name w:val="endnote reference"/>
    <w:uiPriority w:val="99"/>
    <w:semiHidden/>
    <w:unhideWhenUsed/>
    <w:rsid w:val="00DB1EC0"/>
    <w:rPr>
      <w:vertAlign w:val="superscript"/>
    </w:rPr>
  </w:style>
  <w:style w:type="table" w:styleId="LightShading">
    <w:name w:val="Light Shading"/>
    <w:basedOn w:val="TableNormal"/>
    <w:uiPriority w:val="60"/>
    <w:rsid w:val="004E63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4">
    <w:name w:val="Colorful Grid Accent 4"/>
    <w:basedOn w:val="TableNormal"/>
    <w:uiPriority w:val="73"/>
    <w:rsid w:val="0068080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reference-text">
    <w:name w:val="reference-text"/>
    <w:basedOn w:val="DefaultParagraphFont"/>
    <w:rsid w:val="005D3BAC"/>
  </w:style>
  <w:style w:type="character" w:styleId="Emphasis">
    <w:name w:val="Emphasis"/>
    <w:basedOn w:val="DefaultParagraphFont"/>
    <w:uiPriority w:val="20"/>
    <w:qFormat/>
    <w:rsid w:val="0059013F"/>
    <w:rPr>
      <w:i/>
      <w:iCs/>
    </w:rPr>
  </w:style>
  <w:style w:type="table" w:customStyle="1" w:styleId="TableGrid1">
    <w:name w:val="Table Grid1"/>
    <w:basedOn w:val="TableNormal"/>
    <w:next w:val="TableGrid"/>
    <w:uiPriority w:val="59"/>
    <w:rsid w:val="001C3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95B07"/>
  </w:style>
  <w:style w:type="paragraph" w:customStyle="1" w:styleId="EndNoteBibliographyTitle">
    <w:name w:val="EndNote Bibliography Title"/>
    <w:basedOn w:val="Normal"/>
    <w:link w:val="EndNoteBibliographyTitleChar"/>
    <w:rsid w:val="00B9253C"/>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B9253C"/>
    <w:rPr>
      <w:rFonts w:ascii="Arial" w:hAnsi="Arial" w:cs="Arial"/>
      <w:noProof/>
      <w:szCs w:val="22"/>
      <w:lang w:eastAsia="zh-CN"/>
    </w:rPr>
  </w:style>
  <w:style w:type="paragraph" w:customStyle="1" w:styleId="EndNoteBibliography">
    <w:name w:val="EndNote Bibliography"/>
    <w:basedOn w:val="Normal"/>
    <w:link w:val="EndNoteBibliographyChar"/>
    <w:rsid w:val="00B9253C"/>
    <w:rPr>
      <w:rFonts w:ascii="Arial" w:hAnsi="Arial" w:cs="Arial"/>
      <w:noProof/>
      <w:sz w:val="20"/>
    </w:rPr>
  </w:style>
  <w:style w:type="character" w:customStyle="1" w:styleId="EndNoteBibliographyChar">
    <w:name w:val="EndNote Bibliography Char"/>
    <w:basedOn w:val="DefaultParagraphFont"/>
    <w:link w:val="EndNoteBibliography"/>
    <w:rsid w:val="00B9253C"/>
    <w:rPr>
      <w:rFonts w:ascii="Arial" w:hAnsi="Arial" w:cs="Arial"/>
      <w:noProof/>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58"/>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65"/>
    <w:pPr>
      <w:ind w:left="720"/>
      <w:contextualSpacing/>
    </w:pPr>
  </w:style>
  <w:style w:type="character" w:styleId="Hyperlink">
    <w:name w:val="Hyperlink"/>
    <w:uiPriority w:val="99"/>
    <w:unhideWhenUsed/>
    <w:rsid w:val="003672BB"/>
    <w:rPr>
      <w:color w:val="0000FF"/>
      <w:u w:val="single"/>
    </w:rPr>
  </w:style>
  <w:style w:type="paragraph" w:styleId="BalloonText">
    <w:name w:val="Balloon Text"/>
    <w:basedOn w:val="Normal"/>
    <w:link w:val="BalloonTextChar"/>
    <w:uiPriority w:val="99"/>
    <w:semiHidden/>
    <w:unhideWhenUsed/>
    <w:rsid w:val="00AF4B8A"/>
    <w:rPr>
      <w:rFonts w:ascii="Tahoma" w:hAnsi="Tahoma" w:cs="Tahoma"/>
      <w:sz w:val="16"/>
      <w:szCs w:val="16"/>
    </w:rPr>
  </w:style>
  <w:style w:type="character" w:customStyle="1" w:styleId="BalloonTextChar">
    <w:name w:val="Balloon Text Char"/>
    <w:link w:val="BalloonText"/>
    <w:uiPriority w:val="99"/>
    <w:semiHidden/>
    <w:rsid w:val="00AF4B8A"/>
    <w:rPr>
      <w:rFonts w:ascii="Tahoma" w:eastAsia="SimSun" w:hAnsi="Tahoma" w:cs="Tahoma"/>
      <w:sz w:val="16"/>
      <w:szCs w:val="16"/>
    </w:rPr>
  </w:style>
  <w:style w:type="paragraph" w:styleId="Header">
    <w:name w:val="header"/>
    <w:basedOn w:val="Normal"/>
    <w:link w:val="HeaderChar"/>
    <w:uiPriority w:val="99"/>
    <w:unhideWhenUsed/>
    <w:rsid w:val="00AF4B8A"/>
    <w:pPr>
      <w:tabs>
        <w:tab w:val="center" w:pos="4513"/>
        <w:tab w:val="right" w:pos="9026"/>
      </w:tabs>
    </w:pPr>
  </w:style>
  <w:style w:type="character" w:customStyle="1" w:styleId="HeaderChar">
    <w:name w:val="Header Char"/>
    <w:link w:val="Header"/>
    <w:uiPriority w:val="99"/>
    <w:rsid w:val="00AF4B8A"/>
    <w:rPr>
      <w:rFonts w:ascii="Calibri" w:eastAsia="SimSun" w:hAnsi="Calibri" w:cs="Times New Roman"/>
    </w:rPr>
  </w:style>
  <w:style w:type="paragraph" w:styleId="Footer">
    <w:name w:val="footer"/>
    <w:basedOn w:val="Normal"/>
    <w:link w:val="FooterChar"/>
    <w:uiPriority w:val="99"/>
    <w:unhideWhenUsed/>
    <w:rsid w:val="00AF4B8A"/>
    <w:pPr>
      <w:tabs>
        <w:tab w:val="center" w:pos="4513"/>
        <w:tab w:val="right" w:pos="9026"/>
      </w:tabs>
    </w:pPr>
  </w:style>
  <w:style w:type="character" w:customStyle="1" w:styleId="FooterChar">
    <w:name w:val="Footer Char"/>
    <w:link w:val="Footer"/>
    <w:uiPriority w:val="99"/>
    <w:rsid w:val="00AF4B8A"/>
    <w:rPr>
      <w:rFonts w:ascii="Calibri" w:eastAsia="SimSun" w:hAnsi="Calibri" w:cs="Times New Roman"/>
    </w:rPr>
  </w:style>
  <w:style w:type="paragraph" w:styleId="NormalWeb">
    <w:name w:val="Normal (Web)"/>
    <w:basedOn w:val="Normal"/>
    <w:uiPriority w:val="99"/>
    <w:unhideWhenUsed/>
    <w:rsid w:val="00EE44A3"/>
    <w:pPr>
      <w:spacing w:before="100" w:beforeAutospacing="1" w:after="100" w:afterAutospacing="1"/>
    </w:pPr>
    <w:rPr>
      <w:rFonts w:ascii="Times New Roman" w:eastAsia="Times New Roman" w:hAnsi="Times New Roman"/>
      <w:color w:val="000000"/>
      <w:sz w:val="24"/>
      <w:szCs w:val="24"/>
    </w:rPr>
  </w:style>
  <w:style w:type="table" w:styleId="TableGrid">
    <w:name w:val="Table Grid"/>
    <w:basedOn w:val="TableNormal"/>
    <w:uiPriority w:val="59"/>
    <w:rsid w:val="0037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787FF8"/>
    <w:pPr>
      <w:tabs>
        <w:tab w:val="decimal" w:pos="360"/>
      </w:tabs>
      <w:spacing w:after="200" w:line="276" w:lineRule="auto"/>
    </w:pPr>
    <w:rPr>
      <w:lang w:val="en-US" w:eastAsia="en-US"/>
    </w:rPr>
  </w:style>
  <w:style w:type="paragraph" w:styleId="FootnoteText">
    <w:name w:val="footnote text"/>
    <w:basedOn w:val="Normal"/>
    <w:link w:val="FootnoteTextChar"/>
    <w:uiPriority w:val="99"/>
    <w:unhideWhenUsed/>
    <w:rsid w:val="00787FF8"/>
    <w:rPr>
      <w:sz w:val="20"/>
      <w:szCs w:val="20"/>
      <w:lang w:val="en-US" w:eastAsia="en-US"/>
    </w:rPr>
  </w:style>
  <w:style w:type="character" w:customStyle="1" w:styleId="FootnoteTextChar">
    <w:name w:val="Footnote Text Char"/>
    <w:link w:val="FootnoteText"/>
    <w:uiPriority w:val="99"/>
    <w:rsid w:val="00787FF8"/>
    <w:rPr>
      <w:sz w:val="20"/>
      <w:szCs w:val="20"/>
      <w:lang w:val="en-US" w:eastAsia="en-US"/>
    </w:rPr>
  </w:style>
  <w:style w:type="character" w:styleId="SubtleEmphasis">
    <w:name w:val="Subtle Emphasis"/>
    <w:uiPriority w:val="19"/>
    <w:qFormat/>
    <w:rsid w:val="00787FF8"/>
    <w:rPr>
      <w:rFonts w:eastAsia="SimSun" w:cs="Times New Roman"/>
      <w:bCs w:val="0"/>
      <w:i/>
      <w:iCs/>
      <w:color w:val="808080"/>
      <w:szCs w:val="22"/>
      <w:lang w:val="en-US"/>
    </w:rPr>
  </w:style>
  <w:style w:type="table" w:customStyle="1" w:styleId="LightShading-Accent11">
    <w:name w:val="Light Shading - Accent 11"/>
    <w:basedOn w:val="TableNormal"/>
    <w:uiPriority w:val="60"/>
    <w:rsid w:val="00787FF8"/>
    <w:rPr>
      <w:color w:val="365F91"/>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787FF8"/>
    <w:rPr>
      <w:rFonts w:ascii="Cambria" w:hAnsi="Cambria"/>
      <w:color w:val="000000"/>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334D7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F463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F4633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1">
    <w:name w:val="Medium Shading 2 Accent 1"/>
    <w:basedOn w:val="TableNormal"/>
    <w:uiPriority w:val="64"/>
    <w:rsid w:val="00E751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E751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1">
    <w:name w:val="Dark List Accent 1"/>
    <w:basedOn w:val="TableNormal"/>
    <w:uiPriority w:val="70"/>
    <w:rsid w:val="00E751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rsid w:val="0027109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B71FA4"/>
    <w:rPr>
      <w:vertAlign w:val="superscript"/>
    </w:rPr>
  </w:style>
  <w:style w:type="paragraph" w:styleId="PlainText">
    <w:name w:val="Plain Text"/>
    <w:basedOn w:val="Normal"/>
    <w:link w:val="PlainTextChar"/>
    <w:uiPriority w:val="99"/>
    <w:semiHidden/>
    <w:unhideWhenUsed/>
    <w:rsid w:val="00BE315B"/>
    <w:rPr>
      <w:rFonts w:ascii="Consolas" w:hAnsi="Consolas" w:cs="Consolas"/>
      <w:sz w:val="21"/>
      <w:szCs w:val="21"/>
    </w:rPr>
  </w:style>
  <w:style w:type="character" w:customStyle="1" w:styleId="PlainTextChar">
    <w:name w:val="Plain Text Char"/>
    <w:link w:val="PlainText"/>
    <w:uiPriority w:val="99"/>
    <w:semiHidden/>
    <w:rsid w:val="00BE315B"/>
    <w:rPr>
      <w:rFonts w:ascii="Consolas" w:eastAsia="SimSun" w:hAnsi="Consolas" w:cs="Consolas"/>
      <w:sz w:val="21"/>
      <w:szCs w:val="21"/>
    </w:rPr>
  </w:style>
  <w:style w:type="character" w:styleId="CommentReference">
    <w:name w:val="annotation reference"/>
    <w:uiPriority w:val="99"/>
    <w:semiHidden/>
    <w:unhideWhenUsed/>
    <w:rsid w:val="00D76B0A"/>
    <w:rPr>
      <w:sz w:val="16"/>
      <w:szCs w:val="16"/>
    </w:rPr>
  </w:style>
  <w:style w:type="paragraph" w:styleId="CommentText">
    <w:name w:val="annotation text"/>
    <w:basedOn w:val="Normal"/>
    <w:link w:val="CommentTextChar"/>
    <w:uiPriority w:val="99"/>
    <w:semiHidden/>
    <w:unhideWhenUsed/>
    <w:rsid w:val="00D76B0A"/>
    <w:rPr>
      <w:sz w:val="20"/>
      <w:szCs w:val="20"/>
    </w:rPr>
  </w:style>
  <w:style w:type="character" w:customStyle="1" w:styleId="CommentTextChar">
    <w:name w:val="Comment Text Char"/>
    <w:link w:val="CommentText"/>
    <w:uiPriority w:val="99"/>
    <w:semiHidden/>
    <w:rsid w:val="00D76B0A"/>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6B0A"/>
    <w:rPr>
      <w:b/>
      <w:bCs/>
    </w:rPr>
  </w:style>
  <w:style w:type="character" w:customStyle="1" w:styleId="CommentSubjectChar">
    <w:name w:val="Comment Subject Char"/>
    <w:link w:val="CommentSubject"/>
    <w:uiPriority w:val="99"/>
    <w:semiHidden/>
    <w:rsid w:val="00D76B0A"/>
    <w:rPr>
      <w:rFonts w:ascii="Calibri" w:eastAsia="SimSun" w:hAnsi="Calibri" w:cs="Times New Roman"/>
      <w:b/>
      <w:bCs/>
      <w:sz w:val="20"/>
      <w:szCs w:val="20"/>
    </w:rPr>
  </w:style>
  <w:style w:type="character" w:styleId="PlaceholderText">
    <w:name w:val="Placeholder Text"/>
    <w:uiPriority w:val="99"/>
    <w:semiHidden/>
    <w:rsid w:val="000F168E"/>
    <w:rPr>
      <w:color w:val="808080"/>
    </w:rPr>
  </w:style>
  <w:style w:type="table" w:styleId="MediumGrid3-Accent4">
    <w:name w:val="Medium Grid 3 Accent 4"/>
    <w:basedOn w:val="TableNormal"/>
    <w:uiPriority w:val="69"/>
    <w:rsid w:val="002C68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Shading-Accent4">
    <w:name w:val="Light Shading Accent 4"/>
    <w:basedOn w:val="TableNormal"/>
    <w:uiPriority w:val="60"/>
    <w:rsid w:val="002C683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2C68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
    <w:name w:val="Medium Grid 1"/>
    <w:basedOn w:val="TableNormal"/>
    <w:uiPriority w:val="67"/>
    <w:rsid w:val="009F2C6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3">
    <w:name w:val="Medium Grid 3"/>
    <w:basedOn w:val="TableNormal"/>
    <w:uiPriority w:val="69"/>
    <w:rsid w:val="00A166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EndnoteText">
    <w:name w:val="endnote text"/>
    <w:basedOn w:val="Normal"/>
    <w:link w:val="EndnoteTextChar"/>
    <w:uiPriority w:val="99"/>
    <w:semiHidden/>
    <w:unhideWhenUsed/>
    <w:rsid w:val="00DB1EC0"/>
    <w:rPr>
      <w:sz w:val="20"/>
      <w:szCs w:val="20"/>
    </w:rPr>
  </w:style>
  <w:style w:type="character" w:customStyle="1" w:styleId="EndnoteTextChar">
    <w:name w:val="Endnote Text Char"/>
    <w:link w:val="EndnoteText"/>
    <w:uiPriority w:val="99"/>
    <w:semiHidden/>
    <w:rsid w:val="00DB1EC0"/>
    <w:rPr>
      <w:lang w:eastAsia="zh-CN"/>
    </w:rPr>
  </w:style>
  <w:style w:type="character" w:styleId="EndnoteReference">
    <w:name w:val="endnote reference"/>
    <w:uiPriority w:val="99"/>
    <w:semiHidden/>
    <w:unhideWhenUsed/>
    <w:rsid w:val="00DB1EC0"/>
    <w:rPr>
      <w:vertAlign w:val="superscript"/>
    </w:rPr>
  </w:style>
  <w:style w:type="table" w:styleId="LightShading">
    <w:name w:val="Light Shading"/>
    <w:basedOn w:val="TableNormal"/>
    <w:uiPriority w:val="60"/>
    <w:rsid w:val="004E63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4">
    <w:name w:val="Colorful Grid Accent 4"/>
    <w:basedOn w:val="TableNormal"/>
    <w:uiPriority w:val="73"/>
    <w:rsid w:val="0068080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reference-text">
    <w:name w:val="reference-text"/>
    <w:basedOn w:val="DefaultParagraphFont"/>
    <w:rsid w:val="005D3BAC"/>
  </w:style>
  <w:style w:type="character" w:styleId="Emphasis">
    <w:name w:val="Emphasis"/>
    <w:basedOn w:val="DefaultParagraphFont"/>
    <w:uiPriority w:val="20"/>
    <w:qFormat/>
    <w:rsid w:val="0059013F"/>
    <w:rPr>
      <w:i/>
      <w:iCs/>
    </w:rPr>
  </w:style>
  <w:style w:type="table" w:customStyle="1" w:styleId="TableGrid1">
    <w:name w:val="Table Grid1"/>
    <w:basedOn w:val="TableNormal"/>
    <w:next w:val="TableGrid"/>
    <w:uiPriority w:val="59"/>
    <w:rsid w:val="001C3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95B07"/>
  </w:style>
  <w:style w:type="paragraph" w:customStyle="1" w:styleId="EndNoteBibliographyTitle">
    <w:name w:val="EndNote Bibliography Title"/>
    <w:basedOn w:val="Normal"/>
    <w:link w:val="EndNoteBibliographyTitleChar"/>
    <w:rsid w:val="00B9253C"/>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B9253C"/>
    <w:rPr>
      <w:rFonts w:ascii="Arial" w:hAnsi="Arial" w:cs="Arial"/>
      <w:noProof/>
      <w:szCs w:val="22"/>
      <w:lang w:eastAsia="zh-CN"/>
    </w:rPr>
  </w:style>
  <w:style w:type="paragraph" w:customStyle="1" w:styleId="EndNoteBibliography">
    <w:name w:val="EndNote Bibliography"/>
    <w:basedOn w:val="Normal"/>
    <w:link w:val="EndNoteBibliographyChar"/>
    <w:rsid w:val="00B9253C"/>
    <w:rPr>
      <w:rFonts w:ascii="Arial" w:hAnsi="Arial" w:cs="Arial"/>
      <w:noProof/>
      <w:sz w:val="20"/>
    </w:rPr>
  </w:style>
  <w:style w:type="character" w:customStyle="1" w:styleId="EndNoteBibliographyChar">
    <w:name w:val="EndNote Bibliography Char"/>
    <w:basedOn w:val="DefaultParagraphFont"/>
    <w:link w:val="EndNoteBibliography"/>
    <w:rsid w:val="00B9253C"/>
    <w:rPr>
      <w:rFonts w:ascii="Arial" w:hAnsi="Arial" w:cs="Arial"/>
      <w:noProof/>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942">
      <w:bodyDiv w:val="1"/>
      <w:marLeft w:val="0"/>
      <w:marRight w:val="0"/>
      <w:marTop w:val="0"/>
      <w:marBottom w:val="0"/>
      <w:divBdr>
        <w:top w:val="none" w:sz="0" w:space="0" w:color="auto"/>
        <w:left w:val="none" w:sz="0" w:space="0" w:color="auto"/>
        <w:bottom w:val="none" w:sz="0" w:space="0" w:color="auto"/>
        <w:right w:val="none" w:sz="0" w:space="0" w:color="auto"/>
      </w:divBdr>
      <w:divsChild>
        <w:div w:id="1136722033">
          <w:marLeft w:val="0"/>
          <w:marRight w:val="0"/>
          <w:marTop w:val="240"/>
          <w:marBottom w:val="240"/>
          <w:divBdr>
            <w:top w:val="none" w:sz="0" w:space="0" w:color="auto"/>
            <w:left w:val="none" w:sz="0" w:space="0" w:color="auto"/>
            <w:bottom w:val="none" w:sz="0" w:space="0" w:color="auto"/>
            <w:right w:val="none" w:sz="0" w:space="0" w:color="auto"/>
          </w:divBdr>
          <w:divsChild>
            <w:div w:id="18467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9665">
      <w:bodyDiv w:val="1"/>
      <w:marLeft w:val="0"/>
      <w:marRight w:val="0"/>
      <w:marTop w:val="0"/>
      <w:marBottom w:val="0"/>
      <w:divBdr>
        <w:top w:val="none" w:sz="0" w:space="0" w:color="auto"/>
        <w:left w:val="none" w:sz="0" w:space="0" w:color="auto"/>
        <w:bottom w:val="none" w:sz="0" w:space="0" w:color="auto"/>
        <w:right w:val="none" w:sz="0" w:space="0" w:color="auto"/>
      </w:divBdr>
    </w:div>
    <w:div w:id="214201024">
      <w:bodyDiv w:val="1"/>
      <w:marLeft w:val="0"/>
      <w:marRight w:val="0"/>
      <w:marTop w:val="0"/>
      <w:marBottom w:val="0"/>
      <w:divBdr>
        <w:top w:val="none" w:sz="0" w:space="0" w:color="auto"/>
        <w:left w:val="none" w:sz="0" w:space="0" w:color="auto"/>
        <w:bottom w:val="none" w:sz="0" w:space="0" w:color="auto"/>
        <w:right w:val="none" w:sz="0" w:space="0" w:color="auto"/>
      </w:divBdr>
      <w:divsChild>
        <w:div w:id="1833594671">
          <w:marLeft w:val="0"/>
          <w:marRight w:val="0"/>
          <w:marTop w:val="0"/>
          <w:marBottom w:val="0"/>
          <w:divBdr>
            <w:top w:val="none" w:sz="0" w:space="0" w:color="auto"/>
            <w:left w:val="none" w:sz="0" w:space="0" w:color="auto"/>
            <w:bottom w:val="none" w:sz="0" w:space="0" w:color="auto"/>
            <w:right w:val="none" w:sz="0" w:space="0" w:color="auto"/>
          </w:divBdr>
          <w:divsChild>
            <w:div w:id="1404646743">
              <w:marLeft w:val="0"/>
              <w:marRight w:val="0"/>
              <w:marTop w:val="0"/>
              <w:marBottom w:val="0"/>
              <w:divBdr>
                <w:top w:val="none" w:sz="0" w:space="0" w:color="auto"/>
                <w:left w:val="none" w:sz="0" w:space="0" w:color="auto"/>
                <w:bottom w:val="none" w:sz="0" w:space="0" w:color="auto"/>
                <w:right w:val="none" w:sz="0" w:space="0" w:color="auto"/>
              </w:divBdr>
              <w:divsChild>
                <w:div w:id="1638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4019">
      <w:bodyDiv w:val="1"/>
      <w:marLeft w:val="0"/>
      <w:marRight w:val="0"/>
      <w:marTop w:val="0"/>
      <w:marBottom w:val="0"/>
      <w:divBdr>
        <w:top w:val="none" w:sz="0" w:space="0" w:color="auto"/>
        <w:left w:val="none" w:sz="0" w:space="0" w:color="auto"/>
        <w:bottom w:val="none" w:sz="0" w:space="0" w:color="auto"/>
        <w:right w:val="none" w:sz="0" w:space="0" w:color="auto"/>
      </w:divBdr>
      <w:divsChild>
        <w:div w:id="441146054">
          <w:marLeft w:val="0"/>
          <w:marRight w:val="0"/>
          <w:marTop w:val="0"/>
          <w:marBottom w:val="0"/>
          <w:divBdr>
            <w:top w:val="none" w:sz="0" w:space="0" w:color="auto"/>
            <w:left w:val="none" w:sz="0" w:space="0" w:color="auto"/>
            <w:bottom w:val="none" w:sz="0" w:space="0" w:color="auto"/>
            <w:right w:val="none" w:sz="0" w:space="0" w:color="auto"/>
          </w:divBdr>
          <w:divsChild>
            <w:div w:id="979962968">
              <w:marLeft w:val="0"/>
              <w:marRight w:val="0"/>
              <w:marTop w:val="0"/>
              <w:marBottom w:val="0"/>
              <w:divBdr>
                <w:top w:val="none" w:sz="0" w:space="0" w:color="auto"/>
                <w:left w:val="none" w:sz="0" w:space="0" w:color="auto"/>
                <w:bottom w:val="none" w:sz="0" w:space="0" w:color="auto"/>
                <w:right w:val="none" w:sz="0" w:space="0" w:color="auto"/>
              </w:divBdr>
              <w:divsChild>
                <w:div w:id="1180582164">
                  <w:marLeft w:val="0"/>
                  <w:marRight w:val="0"/>
                  <w:marTop w:val="0"/>
                  <w:marBottom w:val="0"/>
                  <w:divBdr>
                    <w:top w:val="none" w:sz="0" w:space="0" w:color="auto"/>
                    <w:left w:val="none" w:sz="0" w:space="0" w:color="auto"/>
                    <w:bottom w:val="none" w:sz="0" w:space="0" w:color="auto"/>
                    <w:right w:val="none" w:sz="0" w:space="0" w:color="auto"/>
                  </w:divBdr>
                  <w:divsChild>
                    <w:div w:id="10351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6776">
      <w:bodyDiv w:val="1"/>
      <w:marLeft w:val="0"/>
      <w:marRight w:val="0"/>
      <w:marTop w:val="0"/>
      <w:marBottom w:val="0"/>
      <w:divBdr>
        <w:top w:val="none" w:sz="0" w:space="0" w:color="auto"/>
        <w:left w:val="none" w:sz="0" w:space="0" w:color="auto"/>
        <w:bottom w:val="none" w:sz="0" w:space="0" w:color="auto"/>
        <w:right w:val="none" w:sz="0" w:space="0" w:color="auto"/>
      </w:divBdr>
      <w:divsChild>
        <w:div w:id="702555619">
          <w:marLeft w:val="432"/>
          <w:marRight w:val="0"/>
          <w:marTop w:val="120"/>
          <w:marBottom w:val="0"/>
          <w:divBdr>
            <w:top w:val="none" w:sz="0" w:space="0" w:color="auto"/>
            <w:left w:val="none" w:sz="0" w:space="0" w:color="auto"/>
            <w:bottom w:val="none" w:sz="0" w:space="0" w:color="auto"/>
            <w:right w:val="none" w:sz="0" w:space="0" w:color="auto"/>
          </w:divBdr>
        </w:div>
      </w:divsChild>
    </w:div>
    <w:div w:id="410155211">
      <w:bodyDiv w:val="1"/>
      <w:marLeft w:val="0"/>
      <w:marRight w:val="0"/>
      <w:marTop w:val="0"/>
      <w:marBottom w:val="0"/>
      <w:divBdr>
        <w:top w:val="none" w:sz="0" w:space="0" w:color="auto"/>
        <w:left w:val="none" w:sz="0" w:space="0" w:color="auto"/>
        <w:bottom w:val="none" w:sz="0" w:space="0" w:color="auto"/>
        <w:right w:val="none" w:sz="0" w:space="0" w:color="auto"/>
      </w:divBdr>
      <w:divsChild>
        <w:div w:id="327556734">
          <w:marLeft w:val="547"/>
          <w:marRight w:val="0"/>
          <w:marTop w:val="0"/>
          <w:marBottom w:val="0"/>
          <w:divBdr>
            <w:top w:val="none" w:sz="0" w:space="0" w:color="auto"/>
            <w:left w:val="none" w:sz="0" w:space="0" w:color="auto"/>
            <w:bottom w:val="none" w:sz="0" w:space="0" w:color="auto"/>
            <w:right w:val="none" w:sz="0" w:space="0" w:color="auto"/>
          </w:divBdr>
        </w:div>
        <w:div w:id="667564500">
          <w:marLeft w:val="547"/>
          <w:marRight w:val="0"/>
          <w:marTop w:val="0"/>
          <w:marBottom w:val="0"/>
          <w:divBdr>
            <w:top w:val="none" w:sz="0" w:space="0" w:color="auto"/>
            <w:left w:val="none" w:sz="0" w:space="0" w:color="auto"/>
            <w:bottom w:val="none" w:sz="0" w:space="0" w:color="auto"/>
            <w:right w:val="none" w:sz="0" w:space="0" w:color="auto"/>
          </w:divBdr>
        </w:div>
        <w:div w:id="704478021">
          <w:marLeft w:val="547"/>
          <w:marRight w:val="0"/>
          <w:marTop w:val="0"/>
          <w:marBottom w:val="0"/>
          <w:divBdr>
            <w:top w:val="none" w:sz="0" w:space="0" w:color="auto"/>
            <w:left w:val="none" w:sz="0" w:space="0" w:color="auto"/>
            <w:bottom w:val="none" w:sz="0" w:space="0" w:color="auto"/>
            <w:right w:val="none" w:sz="0" w:space="0" w:color="auto"/>
          </w:divBdr>
        </w:div>
        <w:div w:id="1578248469">
          <w:marLeft w:val="547"/>
          <w:marRight w:val="0"/>
          <w:marTop w:val="0"/>
          <w:marBottom w:val="0"/>
          <w:divBdr>
            <w:top w:val="none" w:sz="0" w:space="0" w:color="auto"/>
            <w:left w:val="none" w:sz="0" w:space="0" w:color="auto"/>
            <w:bottom w:val="none" w:sz="0" w:space="0" w:color="auto"/>
            <w:right w:val="none" w:sz="0" w:space="0" w:color="auto"/>
          </w:divBdr>
        </w:div>
        <w:div w:id="1614433383">
          <w:marLeft w:val="547"/>
          <w:marRight w:val="0"/>
          <w:marTop w:val="0"/>
          <w:marBottom w:val="0"/>
          <w:divBdr>
            <w:top w:val="none" w:sz="0" w:space="0" w:color="auto"/>
            <w:left w:val="none" w:sz="0" w:space="0" w:color="auto"/>
            <w:bottom w:val="none" w:sz="0" w:space="0" w:color="auto"/>
            <w:right w:val="none" w:sz="0" w:space="0" w:color="auto"/>
          </w:divBdr>
        </w:div>
        <w:div w:id="1918130687">
          <w:marLeft w:val="547"/>
          <w:marRight w:val="0"/>
          <w:marTop w:val="0"/>
          <w:marBottom w:val="0"/>
          <w:divBdr>
            <w:top w:val="none" w:sz="0" w:space="0" w:color="auto"/>
            <w:left w:val="none" w:sz="0" w:space="0" w:color="auto"/>
            <w:bottom w:val="none" w:sz="0" w:space="0" w:color="auto"/>
            <w:right w:val="none" w:sz="0" w:space="0" w:color="auto"/>
          </w:divBdr>
        </w:div>
        <w:div w:id="2017295613">
          <w:marLeft w:val="547"/>
          <w:marRight w:val="0"/>
          <w:marTop w:val="0"/>
          <w:marBottom w:val="0"/>
          <w:divBdr>
            <w:top w:val="none" w:sz="0" w:space="0" w:color="auto"/>
            <w:left w:val="none" w:sz="0" w:space="0" w:color="auto"/>
            <w:bottom w:val="none" w:sz="0" w:space="0" w:color="auto"/>
            <w:right w:val="none" w:sz="0" w:space="0" w:color="auto"/>
          </w:divBdr>
        </w:div>
        <w:div w:id="2105804618">
          <w:marLeft w:val="547"/>
          <w:marRight w:val="0"/>
          <w:marTop w:val="0"/>
          <w:marBottom w:val="0"/>
          <w:divBdr>
            <w:top w:val="none" w:sz="0" w:space="0" w:color="auto"/>
            <w:left w:val="none" w:sz="0" w:space="0" w:color="auto"/>
            <w:bottom w:val="none" w:sz="0" w:space="0" w:color="auto"/>
            <w:right w:val="none" w:sz="0" w:space="0" w:color="auto"/>
          </w:divBdr>
        </w:div>
      </w:divsChild>
    </w:div>
    <w:div w:id="539363873">
      <w:bodyDiv w:val="1"/>
      <w:marLeft w:val="0"/>
      <w:marRight w:val="0"/>
      <w:marTop w:val="0"/>
      <w:marBottom w:val="0"/>
      <w:divBdr>
        <w:top w:val="none" w:sz="0" w:space="0" w:color="auto"/>
        <w:left w:val="none" w:sz="0" w:space="0" w:color="auto"/>
        <w:bottom w:val="none" w:sz="0" w:space="0" w:color="auto"/>
        <w:right w:val="none" w:sz="0" w:space="0" w:color="auto"/>
      </w:divBdr>
    </w:div>
    <w:div w:id="821657166">
      <w:bodyDiv w:val="1"/>
      <w:marLeft w:val="0"/>
      <w:marRight w:val="0"/>
      <w:marTop w:val="0"/>
      <w:marBottom w:val="0"/>
      <w:divBdr>
        <w:top w:val="none" w:sz="0" w:space="0" w:color="auto"/>
        <w:left w:val="none" w:sz="0" w:space="0" w:color="auto"/>
        <w:bottom w:val="none" w:sz="0" w:space="0" w:color="auto"/>
        <w:right w:val="none" w:sz="0" w:space="0" w:color="auto"/>
      </w:divBdr>
      <w:divsChild>
        <w:div w:id="1302267599">
          <w:marLeft w:val="0"/>
          <w:marRight w:val="0"/>
          <w:marTop w:val="0"/>
          <w:marBottom w:val="0"/>
          <w:divBdr>
            <w:top w:val="none" w:sz="0" w:space="0" w:color="auto"/>
            <w:left w:val="none" w:sz="0" w:space="0" w:color="auto"/>
            <w:bottom w:val="none" w:sz="0" w:space="0" w:color="auto"/>
            <w:right w:val="none" w:sz="0" w:space="0" w:color="auto"/>
          </w:divBdr>
          <w:divsChild>
            <w:div w:id="1941335633">
              <w:marLeft w:val="0"/>
              <w:marRight w:val="0"/>
              <w:marTop w:val="0"/>
              <w:marBottom w:val="0"/>
              <w:divBdr>
                <w:top w:val="none" w:sz="0" w:space="0" w:color="auto"/>
                <w:left w:val="none" w:sz="0" w:space="0" w:color="auto"/>
                <w:bottom w:val="none" w:sz="0" w:space="0" w:color="auto"/>
                <w:right w:val="none" w:sz="0" w:space="0" w:color="auto"/>
              </w:divBdr>
              <w:divsChild>
                <w:div w:id="1314065949">
                  <w:marLeft w:val="0"/>
                  <w:marRight w:val="0"/>
                  <w:marTop w:val="0"/>
                  <w:marBottom w:val="0"/>
                  <w:divBdr>
                    <w:top w:val="none" w:sz="0" w:space="0" w:color="auto"/>
                    <w:left w:val="none" w:sz="0" w:space="0" w:color="auto"/>
                    <w:bottom w:val="none" w:sz="0" w:space="0" w:color="auto"/>
                    <w:right w:val="none" w:sz="0" w:space="0" w:color="auto"/>
                  </w:divBdr>
                  <w:divsChild>
                    <w:div w:id="1067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5324">
      <w:bodyDiv w:val="1"/>
      <w:marLeft w:val="0"/>
      <w:marRight w:val="0"/>
      <w:marTop w:val="0"/>
      <w:marBottom w:val="0"/>
      <w:divBdr>
        <w:top w:val="none" w:sz="0" w:space="0" w:color="auto"/>
        <w:left w:val="none" w:sz="0" w:space="0" w:color="auto"/>
        <w:bottom w:val="none" w:sz="0" w:space="0" w:color="auto"/>
        <w:right w:val="none" w:sz="0" w:space="0" w:color="auto"/>
      </w:divBdr>
      <w:divsChild>
        <w:div w:id="31658590">
          <w:marLeft w:val="0"/>
          <w:marRight w:val="0"/>
          <w:marTop w:val="0"/>
          <w:marBottom w:val="0"/>
          <w:divBdr>
            <w:top w:val="none" w:sz="0" w:space="0" w:color="auto"/>
            <w:left w:val="none" w:sz="0" w:space="0" w:color="auto"/>
            <w:bottom w:val="none" w:sz="0" w:space="0" w:color="auto"/>
            <w:right w:val="none" w:sz="0" w:space="0" w:color="auto"/>
          </w:divBdr>
          <w:divsChild>
            <w:div w:id="954599181">
              <w:marLeft w:val="0"/>
              <w:marRight w:val="0"/>
              <w:marTop w:val="0"/>
              <w:marBottom w:val="0"/>
              <w:divBdr>
                <w:top w:val="none" w:sz="0" w:space="0" w:color="auto"/>
                <w:left w:val="none" w:sz="0" w:space="0" w:color="auto"/>
                <w:bottom w:val="none" w:sz="0" w:space="0" w:color="auto"/>
                <w:right w:val="none" w:sz="0" w:space="0" w:color="auto"/>
              </w:divBdr>
              <w:divsChild>
                <w:div w:id="2085642895">
                  <w:marLeft w:val="0"/>
                  <w:marRight w:val="0"/>
                  <w:marTop w:val="0"/>
                  <w:marBottom w:val="0"/>
                  <w:divBdr>
                    <w:top w:val="none" w:sz="0" w:space="0" w:color="auto"/>
                    <w:left w:val="none" w:sz="0" w:space="0" w:color="auto"/>
                    <w:bottom w:val="none" w:sz="0" w:space="0" w:color="auto"/>
                    <w:right w:val="none" w:sz="0" w:space="0" w:color="auto"/>
                  </w:divBdr>
                  <w:divsChild>
                    <w:div w:id="6041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84684">
      <w:bodyDiv w:val="1"/>
      <w:marLeft w:val="0"/>
      <w:marRight w:val="0"/>
      <w:marTop w:val="0"/>
      <w:marBottom w:val="0"/>
      <w:divBdr>
        <w:top w:val="none" w:sz="0" w:space="0" w:color="auto"/>
        <w:left w:val="none" w:sz="0" w:space="0" w:color="auto"/>
        <w:bottom w:val="none" w:sz="0" w:space="0" w:color="auto"/>
        <w:right w:val="none" w:sz="0" w:space="0" w:color="auto"/>
      </w:divBdr>
      <w:divsChild>
        <w:div w:id="1577977448">
          <w:marLeft w:val="432"/>
          <w:marRight w:val="0"/>
          <w:marTop w:val="120"/>
          <w:marBottom w:val="0"/>
          <w:divBdr>
            <w:top w:val="none" w:sz="0" w:space="0" w:color="auto"/>
            <w:left w:val="none" w:sz="0" w:space="0" w:color="auto"/>
            <w:bottom w:val="none" w:sz="0" w:space="0" w:color="auto"/>
            <w:right w:val="none" w:sz="0" w:space="0" w:color="auto"/>
          </w:divBdr>
        </w:div>
      </w:divsChild>
    </w:div>
    <w:div w:id="1238199987">
      <w:bodyDiv w:val="1"/>
      <w:marLeft w:val="0"/>
      <w:marRight w:val="0"/>
      <w:marTop w:val="0"/>
      <w:marBottom w:val="0"/>
      <w:divBdr>
        <w:top w:val="none" w:sz="0" w:space="0" w:color="auto"/>
        <w:left w:val="none" w:sz="0" w:space="0" w:color="auto"/>
        <w:bottom w:val="none" w:sz="0" w:space="0" w:color="auto"/>
        <w:right w:val="none" w:sz="0" w:space="0" w:color="auto"/>
      </w:divBdr>
      <w:divsChild>
        <w:div w:id="682897657">
          <w:marLeft w:val="0"/>
          <w:marRight w:val="0"/>
          <w:marTop w:val="0"/>
          <w:marBottom w:val="0"/>
          <w:divBdr>
            <w:top w:val="none" w:sz="0" w:space="0" w:color="auto"/>
            <w:left w:val="none" w:sz="0" w:space="0" w:color="auto"/>
            <w:bottom w:val="none" w:sz="0" w:space="0" w:color="auto"/>
            <w:right w:val="none" w:sz="0" w:space="0" w:color="auto"/>
          </w:divBdr>
          <w:divsChild>
            <w:div w:id="2137092492">
              <w:marLeft w:val="0"/>
              <w:marRight w:val="0"/>
              <w:marTop w:val="0"/>
              <w:marBottom w:val="0"/>
              <w:divBdr>
                <w:top w:val="none" w:sz="0" w:space="0" w:color="auto"/>
                <w:left w:val="none" w:sz="0" w:space="0" w:color="auto"/>
                <w:bottom w:val="none" w:sz="0" w:space="0" w:color="auto"/>
                <w:right w:val="none" w:sz="0" w:space="0" w:color="auto"/>
              </w:divBdr>
              <w:divsChild>
                <w:div w:id="1520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8674">
      <w:bodyDiv w:val="1"/>
      <w:marLeft w:val="0"/>
      <w:marRight w:val="0"/>
      <w:marTop w:val="0"/>
      <w:marBottom w:val="300"/>
      <w:divBdr>
        <w:top w:val="none" w:sz="0" w:space="0" w:color="auto"/>
        <w:left w:val="none" w:sz="0" w:space="0" w:color="auto"/>
        <w:bottom w:val="none" w:sz="0" w:space="0" w:color="auto"/>
        <w:right w:val="none" w:sz="0" w:space="0" w:color="auto"/>
      </w:divBdr>
      <w:divsChild>
        <w:div w:id="138034353">
          <w:marLeft w:val="0"/>
          <w:marRight w:val="0"/>
          <w:marTop w:val="0"/>
          <w:marBottom w:val="0"/>
          <w:divBdr>
            <w:top w:val="none" w:sz="0" w:space="0" w:color="auto"/>
            <w:left w:val="none" w:sz="0" w:space="0" w:color="auto"/>
            <w:bottom w:val="none" w:sz="0" w:space="0" w:color="auto"/>
            <w:right w:val="none" w:sz="0" w:space="0" w:color="auto"/>
          </w:divBdr>
          <w:divsChild>
            <w:div w:id="223444751">
              <w:marLeft w:val="0"/>
              <w:marRight w:val="75"/>
              <w:marTop w:val="0"/>
              <w:marBottom w:val="0"/>
              <w:divBdr>
                <w:top w:val="none" w:sz="0" w:space="0" w:color="auto"/>
                <w:left w:val="none" w:sz="0" w:space="0" w:color="auto"/>
                <w:bottom w:val="none" w:sz="0" w:space="0" w:color="auto"/>
                <w:right w:val="none" w:sz="0" w:space="0" w:color="auto"/>
              </w:divBdr>
              <w:divsChild>
                <w:div w:id="435565518">
                  <w:marLeft w:val="165"/>
                  <w:marRight w:val="165"/>
                  <w:marTop w:val="0"/>
                  <w:marBottom w:val="360"/>
                  <w:divBdr>
                    <w:top w:val="none" w:sz="0" w:space="0" w:color="auto"/>
                    <w:left w:val="none" w:sz="0" w:space="0" w:color="auto"/>
                    <w:bottom w:val="none" w:sz="0" w:space="0" w:color="auto"/>
                    <w:right w:val="none" w:sz="0" w:space="0" w:color="auto"/>
                  </w:divBdr>
                </w:div>
              </w:divsChild>
            </w:div>
          </w:divsChild>
        </w:div>
      </w:divsChild>
    </w:div>
    <w:div w:id="1531797817">
      <w:bodyDiv w:val="1"/>
      <w:marLeft w:val="0"/>
      <w:marRight w:val="0"/>
      <w:marTop w:val="0"/>
      <w:marBottom w:val="0"/>
      <w:divBdr>
        <w:top w:val="none" w:sz="0" w:space="0" w:color="auto"/>
        <w:left w:val="none" w:sz="0" w:space="0" w:color="auto"/>
        <w:bottom w:val="none" w:sz="0" w:space="0" w:color="auto"/>
        <w:right w:val="none" w:sz="0" w:space="0" w:color="auto"/>
      </w:divBdr>
    </w:div>
    <w:div w:id="15415562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0555029">
          <w:marLeft w:val="0"/>
          <w:marRight w:val="0"/>
          <w:marTop w:val="0"/>
          <w:marBottom w:val="0"/>
          <w:divBdr>
            <w:top w:val="single" w:sz="6" w:space="0" w:color="auto"/>
            <w:left w:val="single" w:sz="6" w:space="0" w:color="auto"/>
            <w:bottom w:val="single" w:sz="6" w:space="8" w:color="auto"/>
            <w:right w:val="single" w:sz="6" w:space="0" w:color="auto"/>
          </w:divBdr>
          <w:divsChild>
            <w:div w:id="1008824695">
              <w:marLeft w:val="0"/>
              <w:marRight w:val="0"/>
              <w:marTop w:val="0"/>
              <w:marBottom w:val="0"/>
              <w:divBdr>
                <w:top w:val="none" w:sz="0" w:space="0" w:color="auto"/>
                <w:left w:val="none" w:sz="0" w:space="0" w:color="auto"/>
                <w:bottom w:val="none" w:sz="0" w:space="0" w:color="auto"/>
                <w:right w:val="none" w:sz="0" w:space="0" w:color="auto"/>
              </w:divBdr>
              <w:divsChild>
                <w:div w:id="729890771">
                  <w:marLeft w:val="0"/>
                  <w:marRight w:val="0"/>
                  <w:marTop w:val="0"/>
                  <w:marBottom w:val="0"/>
                  <w:divBdr>
                    <w:top w:val="none" w:sz="0" w:space="0" w:color="auto"/>
                    <w:left w:val="none" w:sz="0" w:space="0" w:color="auto"/>
                    <w:bottom w:val="none" w:sz="0" w:space="0" w:color="auto"/>
                    <w:right w:val="none" w:sz="0" w:space="0" w:color="auto"/>
                  </w:divBdr>
                  <w:divsChild>
                    <w:div w:id="179514559">
                      <w:marLeft w:val="0"/>
                      <w:marRight w:val="0"/>
                      <w:marTop w:val="0"/>
                      <w:marBottom w:val="0"/>
                      <w:divBdr>
                        <w:top w:val="outset" w:sz="12" w:space="8" w:color="999999"/>
                        <w:left w:val="outset" w:sz="12" w:space="8" w:color="999999"/>
                        <w:bottom w:val="outset" w:sz="12" w:space="8" w:color="999999"/>
                        <w:right w:val="outset" w:sz="12" w:space="8" w:color="999999"/>
                      </w:divBdr>
                      <w:divsChild>
                        <w:div w:id="15546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07364">
      <w:bodyDiv w:val="1"/>
      <w:marLeft w:val="0"/>
      <w:marRight w:val="0"/>
      <w:marTop w:val="0"/>
      <w:marBottom w:val="0"/>
      <w:divBdr>
        <w:top w:val="none" w:sz="0" w:space="0" w:color="auto"/>
        <w:left w:val="none" w:sz="0" w:space="0" w:color="auto"/>
        <w:bottom w:val="none" w:sz="0" w:space="0" w:color="auto"/>
        <w:right w:val="none" w:sz="0" w:space="0" w:color="auto"/>
      </w:divBdr>
      <w:divsChild>
        <w:div w:id="1032803883">
          <w:marLeft w:val="0"/>
          <w:marRight w:val="0"/>
          <w:marTop w:val="0"/>
          <w:marBottom w:val="0"/>
          <w:divBdr>
            <w:top w:val="none" w:sz="0" w:space="0" w:color="auto"/>
            <w:left w:val="none" w:sz="0" w:space="0" w:color="auto"/>
            <w:bottom w:val="none" w:sz="0" w:space="0" w:color="auto"/>
            <w:right w:val="none" w:sz="0" w:space="0" w:color="auto"/>
          </w:divBdr>
          <w:divsChild>
            <w:div w:id="657227243">
              <w:marLeft w:val="0"/>
              <w:marRight w:val="0"/>
              <w:marTop w:val="0"/>
              <w:marBottom w:val="0"/>
              <w:divBdr>
                <w:top w:val="none" w:sz="0" w:space="0" w:color="auto"/>
                <w:left w:val="none" w:sz="0" w:space="0" w:color="auto"/>
                <w:bottom w:val="none" w:sz="0" w:space="0" w:color="auto"/>
                <w:right w:val="none" w:sz="0" w:space="0" w:color="auto"/>
              </w:divBdr>
              <w:divsChild>
                <w:div w:id="8014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3661">
      <w:bodyDiv w:val="1"/>
      <w:marLeft w:val="0"/>
      <w:marRight w:val="0"/>
      <w:marTop w:val="0"/>
      <w:marBottom w:val="0"/>
      <w:divBdr>
        <w:top w:val="none" w:sz="0" w:space="0" w:color="auto"/>
        <w:left w:val="none" w:sz="0" w:space="0" w:color="auto"/>
        <w:bottom w:val="none" w:sz="0" w:space="0" w:color="auto"/>
        <w:right w:val="none" w:sz="0" w:space="0" w:color="auto"/>
      </w:divBdr>
      <w:divsChild>
        <w:div w:id="2060544904">
          <w:marLeft w:val="0"/>
          <w:marRight w:val="0"/>
          <w:marTop w:val="0"/>
          <w:marBottom w:val="0"/>
          <w:divBdr>
            <w:top w:val="none" w:sz="0" w:space="0" w:color="auto"/>
            <w:left w:val="none" w:sz="0" w:space="0" w:color="auto"/>
            <w:bottom w:val="none" w:sz="0" w:space="0" w:color="auto"/>
            <w:right w:val="none" w:sz="0" w:space="0" w:color="auto"/>
          </w:divBdr>
          <w:divsChild>
            <w:div w:id="1179008738">
              <w:marLeft w:val="0"/>
              <w:marRight w:val="0"/>
              <w:marTop w:val="0"/>
              <w:marBottom w:val="0"/>
              <w:divBdr>
                <w:top w:val="single" w:sz="2" w:space="0" w:color="FFFFFF"/>
                <w:left w:val="single" w:sz="6" w:space="0" w:color="FFFFFF"/>
                <w:bottom w:val="single" w:sz="6" w:space="0" w:color="FFFFFF"/>
                <w:right w:val="single" w:sz="6" w:space="0" w:color="FFFFFF"/>
              </w:divBdr>
              <w:divsChild>
                <w:div w:id="291181488">
                  <w:marLeft w:val="0"/>
                  <w:marRight w:val="0"/>
                  <w:marTop w:val="0"/>
                  <w:marBottom w:val="0"/>
                  <w:divBdr>
                    <w:top w:val="single" w:sz="6" w:space="1" w:color="D3D3D3"/>
                    <w:left w:val="none" w:sz="0" w:space="0" w:color="auto"/>
                    <w:bottom w:val="none" w:sz="0" w:space="0" w:color="auto"/>
                    <w:right w:val="none" w:sz="0" w:space="0" w:color="auto"/>
                  </w:divBdr>
                  <w:divsChild>
                    <w:div w:id="6543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4008">
      <w:bodyDiv w:val="1"/>
      <w:marLeft w:val="0"/>
      <w:marRight w:val="0"/>
      <w:marTop w:val="0"/>
      <w:marBottom w:val="0"/>
      <w:divBdr>
        <w:top w:val="none" w:sz="0" w:space="0" w:color="auto"/>
        <w:left w:val="none" w:sz="0" w:space="0" w:color="auto"/>
        <w:bottom w:val="none" w:sz="0" w:space="0" w:color="auto"/>
        <w:right w:val="none" w:sz="0" w:space="0" w:color="auto"/>
      </w:divBdr>
      <w:divsChild>
        <w:div w:id="254243050">
          <w:marLeft w:val="0"/>
          <w:marRight w:val="0"/>
          <w:marTop w:val="0"/>
          <w:marBottom w:val="0"/>
          <w:divBdr>
            <w:top w:val="none" w:sz="0" w:space="0" w:color="auto"/>
            <w:left w:val="none" w:sz="0" w:space="0" w:color="auto"/>
            <w:bottom w:val="none" w:sz="0" w:space="0" w:color="auto"/>
            <w:right w:val="none" w:sz="0" w:space="0" w:color="auto"/>
          </w:divBdr>
          <w:divsChild>
            <w:div w:id="848565236">
              <w:marLeft w:val="0"/>
              <w:marRight w:val="0"/>
              <w:marTop w:val="0"/>
              <w:marBottom w:val="0"/>
              <w:divBdr>
                <w:top w:val="none" w:sz="0" w:space="0" w:color="auto"/>
                <w:left w:val="none" w:sz="0" w:space="0" w:color="auto"/>
                <w:bottom w:val="none" w:sz="0" w:space="0" w:color="auto"/>
                <w:right w:val="none" w:sz="0" w:space="0" w:color="auto"/>
              </w:divBdr>
              <w:divsChild>
                <w:div w:id="11031215">
                  <w:marLeft w:val="0"/>
                  <w:marRight w:val="0"/>
                  <w:marTop w:val="0"/>
                  <w:marBottom w:val="0"/>
                  <w:divBdr>
                    <w:top w:val="none" w:sz="0" w:space="0" w:color="auto"/>
                    <w:left w:val="none" w:sz="0" w:space="0" w:color="auto"/>
                    <w:bottom w:val="none" w:sz="0" w:space="0" w:color="auto"/>
                    <w:right w:val="none" w:sz="0" w:space="0" w:color="auto"/>
                  </w:divBdr>
                  <w:divsChild>
                    <w:div w:id="10586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9415">
      <w:bodyDiv w:val="1"/>
      <w:marLeft w:val="0"/>
      <w:marRight w:val="0"/>
      <w:marTop w:val="0"/>
      <w:marBottom w:val="0"/>
      <w:divBdr>
        <w:top w:val="none" w:sz="0" w:space="0" w:color="auto"/>
        <w:left w:val="none" w:sz="0" w:space="0" w:color="auto"/>
        <w:bottom w:val="none" w:sz="0" w:space="0" w:color="auto"/>
        <w:right w:val="none" w:sz="0" w:space="0" w:color="auto"/>
      </w:divBdr>
      <w:divsChild>
        <w:div w:id="96414685">
          <w:marLeft w:val="0"/>
          <w:marRight w:val="0"/>
          <w:marTop w:val="0"/>
          <w:marBottom w:val="0"/>
          <w:divBdr>
            <w:top w:val="none" w:sz="0" w:space="0" w:color="auto"/>
            <w:left w:val="none" w:sz="0" w:space="0" w:color="auto"/>
            <w:bottom w:val="none" w:sz="0" w:space="0" w:color="auto"/>
            <w:right w:val="none" w:sz="0" w:space="0" w:color="auto"/>
          </w:divBdr>
          <w:divsChild>
            <w:div w:id="653534064">
              <w:marLeft w:val="0"/>
              <w:marRight w:val="0"/>
              <w:marTop w:val="0"/>
              <w:marBottom w:val="0"/>
              <w:divBdr>
                <w:top w:val="none" w:sz="0" w:space="0" w:color="auto"/>
                <w:left w:val="none" w:sz="0" w:space="0" w:color="auto"/>
                <w:bottom w:val="none" w:sz="0" w:space="0" w:color="auto"/>
                <w:right w:val="none" w:sz="0" w:space="0" w:color="auto"/>
              </w:divBdr>
              <w:divsChild>
                <w:div w:id="13405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0168">
      <w:bodyDiv w:val="1"/>
      <w:marLeft w:val="0"/>
      <w:marRight w:val="0"/>
      <w:marTop w:val="0"/>
      <w:marBottom w:val="0"/>
      <w:divBdr>
        <w:top w:val="none" w:sz="0" w:space="0" w:color="auto"/>
        <w:left w:val="none" w:sz="0" w:space="0" w:color="auto"/>
        <w:bottom w:val="none" w:sz="0" w:space="0" w:color="auto"/>
        <w:right w:val="none" w:sz="0" w:space="0" w:color="auto"/>
      </w:divBdr>
      <w:divsChild>
        <w:div w:id="1035348647">
          <w:marLeft w:val="0"/>
          <w:marRight w:val="0"/>
          <w:marTop w:val="0"/>
          <w:marBottom w:val="0"/>
          <w:divBdr>
            <w:top w:val="none" w:sz="0" w:space="0" w:color="auto"/>
            <w:left w:val="none" w:sz="0" w:space="0" w:color="auto"/>
            <w:bottom w:val="none" w:sz="0" w:space="0" w:color="auto"/>
            <w:right w:val="none" w:sz="0" w:space="0" w:color="auto"/>
          </w:divBdr>
          <w:divsChild>
            <w:div w:id="1530416428">
              <w:marLeft w:val="0"/>
              <w:marRight w:val="0"/>
              <w:marTop w:val="0"/>
              <w:marBottom w:val="0"/>
              <w:divBdr>
                <w:top w:val="single" w:sz="2" w:space="0" w:color="FFFFFF"/>
                <w:left w:val="single" w:sz="6" w:space="0" w:color="FFFFFF"/>
                <w:bottom w:val="single" w:sz="6" w:space="0" w:color="FFFFFF"/>
                <w:right w:val="single" w:sz="6" w:space="0" w:color="FFFFFF"/>
              </w:divBdr>
              <w:divsChild>
                <w:div w:id="1001465677">
                  <w:marLeft w:val="0"/>
                  <w:marRight w:val="0"/>
                  <w:marTop w:val="0"/>
                  <w:marBottom w:val="0"/>
                  <w:divBdr>
                    <w:top w:val="single" w:sz="6" w:space="1" w:color="D3D3D3"/>
                    <w:left w:val="none" w:sz="0" w:space="0" w:color="auto"/>
                    <w:bottom w:val="none" w:sz="0" w:space="0" w:color="auto"/>
                    <w:right w:val="none" w:sz="0" w:space="0" w:color="auto"/>
                  </w:divBdr>
                  <w:divsChild>
                    <w:div w:id="16898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4251">
      <w:bodyDiv w:val="1"/>
      <w:marLeft w:val="0"/>
      <w:marRight w:val="0"/>
      <w:marTop w:val="0"/>
      <w:marBottom w:val="0"/>
      <w:divBdr>
        <w:top w:val="none" w:sz="0" w:space="0" w:color="auto"/>
        <w:left w:val="none" w:sz="0" w:space="0" w:color="auto"/>
        <w:bottom w:val="none" w:sz="0" w:space="0" w:color="auto"/>
        <w:right w:val="none" w:sz="0" w:space="0" w:color="auto"/>
      </w:divBdr>
      <w:divsChild>
        <w:div w:id="107044436">
          <w:marLeft w:val="0"/>
          <w:marRight w:val="0"/>
          <w:marTop w:val="0"/>
          <w:marBottom w:val="0"/>
          <w:divBdr>
            <w:top w:val="none" w:sz="0" w:space="0" w:color="auto"/>
            <w:left w:val="none" w:sz="0" w:space="0" w:color="auto"/>
            <w:bottom w:val="none" w:sz="0" w:space="0" w:color="auto"/>
            <w:right w:val="none" w:sz="0" w:space="0" w:color="auto"/>
          </w:divBdr>
          <w:divsChild>
            <w:div w:id="2050759068">
              <w:marLeft w:val="0"/>
              <w:marRight w:val="0"/>
              <w:marTop w:val="0"/>
              <w:marBottom w:val="0"/>
              <w:divBdr>
                <w:top w:val="none" w:sz="0" w:space="0" w:color="auto"/>
                <w:left w:val="none" w:sz="0" w:space="0" w:color="auto"/>
                <w:bottom w:val="none" w:sz="0" w:space="0" w:color="auto"/>
                <w:right w:val="none" w:sz="0" w:space="0" w:color="auto"/>
              </w:divBdr>
              <w:divsChild>
                <w:div w:id="19801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0845">
      <w:bodyDiv w:val="1"/>
      <w:marLeft w:val="0"/>
      <w:marRight w:val="0"/>
      <w:marTop w:val="0"/>
      <w:marBottom w:val="0"/>
      <w:divBdr>
        <w:top w:val="none" w:sz="0" w:space="0" w:color="auto"/>
        <w:left w:val="none" w:sz="0" w:space="0" w:color="auto"/>
        <w:bottom w:val="none" w:sz="0" w:space="0" w:color="auto"/>
        <w:right w:val="none" w:sz="0" w:space="0" w:color="auto"/>
      </w:divBdr>
      <w:divsChild>
        <w:div w:id="470632295">
          <w:marLeft w:val="547"/>
          <w:marRight w:val="0"/>
          <w:marTop w:val="0"/>
          <w:marBottom w:val="0"/>
          <w:divBdr>
            <w:top w:val="none" w:sz="0" w:space="0" w:color="auto"/>
            <w:left w:val="none" w:sz="0" w:space="0" w:color="auto"/>
            <w:bottom w:val="none" w:sz="0" w:space="0" w:color="auto"/>
            <w:right w:val="none" w:sz="0" w:space="0" w:color="auto"/>
          </w:divBdr>
        </w:div>
        <w:div w:id="724183562">
          <w:marLeft w:val="547"/>
          <w:marRight w:val="0"/>
          <w:marTop w:val="0"/>
          <w:marBottom w:val="0"/>
          <w:divBdr>
            <w:top w:val="none" w:sz="0" w:space="0" w:color="auto"/>
            <w:left w:val="none" w:sz="0" w:space="0" w:color="auto"/>
            <w:bottom w:val="none" w:sz="0" w:space="0" w:color="auto"/>
            <w:right w:val="none" w:sz="0" w:space="0" w:color="auto"/>
          </w:divBdr>
        </w:div>
        <w:div w:id="757364865">
          <w:marLeft w:val="547"/>
          <w:marRight w:val="0"/>
          <w:marTop w:val="0"/>
          <w:marBottom w:val="0"/>
          <w:divBdr>
            <w:top w:val="none" w:sz="0" w:space="0" w:color="auto"/>
            <w:left w:val="none" w:sz="0" w:space="0" w:color="auto"/>
            <w:bottom w:val="none" w:sz="0" w:space="0" w:color="auto"/>
            <w:right w:val="none" w:sz="0" w:space="0" w:color="auto"/>
          </w:divBdr>
        </w:div>
        <w:div w:id="1372807775">
          <w:marLeft w:val="547"/>
          <w:marRight w:val="0"/>
          <w:marTop w:val="0"/>
          <w:marBottom w:val="0"/>
          <w:divBdr>
            <w:top w:val="none" w:sz="0" w:space="0" w:color="auto"/>
            <w:left w:val="none" w:sz="0" w:space="0" w:color="auto"/>
            <w:bottom w:val="none" w:sz="0" w:space="0" w:color="auto"/>
            <w:right w:val="none" w:sz="0" w:space="0" w:color="auto"/>
          </w:divBdr>
        </w:div>
        <w:div w:id="1444807444">
          <w:marLeft w:val="547"/>
          <w:marRight w:val="0"/>
          <w:marTop w:val="0"/>
          <w:marBottom w:val="0"/>
          <w:divBdr>
            <w:top w:val="none" w:sz="0" w:space="0" w:color="auto"/>
            <w:left w:val="none" w:sz="0" w:space="0" w:color="auto"/>
            <w:bottom w:val="none" w:sz="0" w:space="0" w:color="auto"/>
            <w:right w:val="none" w:sz="0" w:space="0" w:color="auto"/>
          </w:divBdr>
        </w:div>
        <w:div w:id="1632439767">
          <w:marLeft w:val="547"/>
          <w:marRight w:val="0"/>
          <w:marTop w:val="0"/>
          <w:marBottom w:val="0"/>
          <w:divBdr>
            <w:top w:val="none" w:sz="0" w:space="0" w:color="auto"/>
            <w:left w:val="none" w:sz="0" w:space="0" w:color="auto"/>
            <w:bottom w:val="none" w:sz="0" w:space="0" w:color="auto"/>
            <w:right w:val="none" w:sz="0" w:space="0" w:color="auto"/>
          </w:divBdr>
        </w:div>
        <w:div w:id="1719086065">
          <w:marLeft w:val="547"/>
          <w:marRight w:val="0"/>
          <w:marTop w:val="0"/>
          <w:marBottom w:val="0"/>
          <w:divBdr>
            <w:top w:val="none" w:sz="0" w:space="0" w:color="auto"/>
            <w:left w:val="none" w:sz="0" w:space="0" w:color="auto"/>
            <w:bottom w:val="none" w:sz="0" w:space="0" w:color="auto"/>
            <w:right w:val="none" w:sz="0" w:space="0" w:color="auto"/>
          </w:divBdr>
        </w:div>
        <w:div w:id="1856651540">
          <w:marLeft w:val="547"/>
          <w:marRight w:val="0"/>
          <w:marTop w:val="0"/>
          <w:marBottom w:val="0"/>
          <w:divBdr>
            <w:top w:val="none" w:sz="0" w:space="0" w:color="auto"/>
            <w:left w:val="none" w:sz="0" w:space="0" w:color="auto"/>
            <w:bottom w:val="none" w:sz="0" w:space="0" w:color="auto"/>
            <w:right w:val="none" w:sz="0" w:space="0" w:color="auto"/>
          </w:divBdr>
        </w:div>
      </w:divsChild>
    </w:div>
    <w:div w:id="2056394702">
      <w:bodyDiv w:val="1"/>
      <w:marLeft w:val="0"/>
      <w:marRight w:val="0"/>
      <w:marTop w:val="0"/>
      <w:marBottom w:val="0"/>
      <w:divBdr>
        <w:top w:val="none" w:sz="0" w:space="0" w:color="auto"/>
        <w:left w:val="none" w:sz="0" w:space="0" w:color="auto"/>
        <w:bottom w:val="none" w:sz="0" w:space="0" w:color="auto"/>
        <w:right w:val="none" w:sz="0" w:space="0" w:color="auto"/>
      </w:divBdr>
      <w:divsChild>
        <w:div w:id="614794223">
          <w:marLeft w:val="0"/>
          <w:marRight w:val="0"/>
          <w:marTop w:val="120"/>
          <w:marBottom w:val="0"/>
          <w:divBdr>
            <w:top w:val="none" w:sz="0" w:space="0" w:color="auto"/>
            <w:left w:val="none" w:sz="0" w:space="0" w:color="auto"/>
            <w:bottom w:val="none" w:sz="0" w:space="0" w:color="auto"/>
            <w:right w:val="none" w:sz="0" w:space="0" w:color="auto"/>
          </w:divBdr>
        </w:div>
      </w:divsChild>
    </w:div>
    <w:div w:id="2146266099">
      <w:bodyDiv w:val="1"/>
      <w:marLeft w:val="0"/>
      <w:marRight w:val="0"/>
      <w:marTop w:val="0"/>
      <w:marBottom w:val="0"/>
      <w:divBdr>
        <w:top w:val="none" w:sz="0" w:space="0" w:color="auto"/>
        <w:left w:val="none" w:sz="0" w:space="0" w:color="auto"/>
        <w:bottom w:val="none" w:sz="0" w:space="0" w:color="auto"/>
        <w:right w:val="none" w:sz="0" w:space="0" w:color="auto"/>
      </w:divBdr>
      <w:divsChild>
        <w:div w:id="1122460982">
          <w:marLeft w:val="0"/>
          <w:marRight w:val="0"/>
          <w:marTop w:val="0"/>
          <w:marBottom w:val="0"/>
          <w:divBdr>
            <w:top w:val="none" w:sz="0" w:space="0" w:color="auto"/>
            <w:left w:val="none" w:sz="0" w:space="0" w:color="auto"/>
            <w:bottom w:val="none" w:sz="0" w:space="0" w:color="auto"/>
            <w:right w:val="none" w:sz="0" w:space="0" w:color="auto"/>
          </w:divBdr>
          <w:divsChild>
            <w:div w:id="1337339839">
              <w:marLeft w:val="0"/>
              <w:marRight w:val="0"/>
              <w:marTop w:val="0"/>
              <w:marBottom w:val="0"/>
              <w:divBdr>
                <w:top w:val="none" w:sz="0" w:space="0" w:color="auto"/>
                <w:left w:val="none" w:sz="0" w:space="0" w:color="auto"/>
                <w:bottom w:val="none" w:sz="0" w:space="0" w:color="auto"/>
                <w:right w:val="none" w:sz="0" w:space="0" w:color="auto"/>
              </w:divBdr>
              <w:divsChild>
                <w:div w:id="718166084">
                  <w:marLeft w:val="0"/>
                  <w:marRight w:val="0"/>
                  <w:marTop w:val="0"/>
                  <w:marBottom w:val="0"/>
                  <w:divBdr>
                    <w:top w:val="none" w:sz="0" w:space="0" w:color="auto"/>
                    <w:left w:val="none" w:sz="0" w:space="0" w:color="auto"/>
                    <w:bottom w:val="none" w:sz="0" w:space="0" w:color="auto"/>
                    <w:right w:val="none" w:sz="0" w:space="0" w:color="auto"/>
                  </w:divBdr>
                  <w:divsChild>
                    <w:div w:id="172617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forestry/CMON-4UUM6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orestry.gov.uk/pdf/HistoryFCGrantSchemes.pdf/$FILE/HistoryFCGrantScheme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Public_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2B2-21F8-465A-B482-4CE1EA43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29684</Words>
  <Characters>169199</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198487</CharactersWithSpaces>
  <SharedDoc>false</SharedDoc>
  <HLinks>
    <vt:vector size="2532" baseType="variant">
      <vt:variant>
        <vt:i4>2359406</vt:i4>
      </vt:variant>
      <vt:variant>
        <vt:i4>2488</vt:i4>
      </vt:variant>
      <vt:variant>
        <vt:i4>0</vt:i4>
      </vt:variant>
      <vt:variant>
        <vt:i4>5</vt:i4>
      </vt:variant>
      <vt:variant>
        <vt:lpwstr>http://www.forestry.gov.uk/forestry/INFD-83DDRB</vt:lpwstr>
      </vt:variant>
      <vt:variant>
        <vt:lpwstr/>
      </vt:variant>
      <vt:variant>
        <vt:i4>2687095</vt:i4>
      </vt:variant>
      <vt:variant>
        <vt:i4>2485</vt:i4>
      </vt:variant>
      <vt:variant>
        <vt:i4>0</vt:i4>
      </vt:variant>
      <vt:variant>
        <vt:i4>5</vt:i4>
      </vt:variant>
      <vt:variant>
        <vt:lpwstr>http://www.forestry.gov.uk/ukfs</vt:lpwstr>
      </vt:variant>
      <vt:variant>
        <vt:lpwstr/>
      </vt:variant>
      <vt:variant>
        <vt:i4>5963856</vt:i4>
      </vt:variant>
      <vt:variant>
        <vt:i4>2482</vt:i4>
      </vt:variant>
      <vt:variant>
        <vt:i4>0</vt:i4>
      </vt:variant>
      <vt:variant>
        <vt:i4>5</vt:i4>
      </vt:variant>
      <vt:variant>
        <vt:lpwstr>http://www.forestry.gov.uk/forestry/CMON-4UUM6R/</vt:lpwstr>
      </vt:variant>
      <vt:variant>
        <vt:lpwstr/>
      </vt:variant>
      <vt:variant>
        <vt:i4>6553637</vt:i4>
      </vt:variant>
      <vt:variant>
        <vt:i4>2479</vt:i4>
      </vt:variant>
      <vt:variant>
        <vt:i4>0</vt:i4>
      </vt:variant>
      <vt:variant>
        <vt:i4>5</vt:i4>
      </vt:variant>
      <vt:variant>
        <vt:lpwstr>http://discovery.nationalarchives.gov.uk/SearchUI/details?Uri=C117</vt:lpwstr>
      </vt:variant>
      <vt:variant>
        <vt:lpwstr/>
      </vt:variant>
      <vt:variant>
        <vt:i4>7864379</vt:i4>
      </vt:variant>
      <vt:variant>
        <vt:i4>2473</vt:i4>
      </vt:variant>
      <vt:variant>
        <vt:i4>0</vt:i4>
      </vt:variant>
      <vt:variant>
        <vt:i4>5</vt:i4>
      </vt:variant>
      <vt:variant>
        <vt:lpwstr/>
      </vt:variant>
      <vt:variant>
        <vt:lpwstr>_ENREF_108</vt:lpwstr>
      </vt:variant>
      <vt:variant>
        <vt:i4>4390923</vt:i4>
      </vt:variant>
      <vt:variant>
        <vt:i4>2465</vt:i4>
      </vt:variant>
      <vt:variant>
        <vt:i4>0</vt:i4>
      </vt:variant>
      <vt:variant>
        <vt:i4>5</vt:i4>
      </vt:variant>
      <vt:variant>
        <vt:lpwstr/>
      </vt:variant>
      <vt:variant>
        <vt:lpwstr>_ENREF_26</vt:lpwstr>
      </vt:variant>
      <vt:variant>
        <vt:i4>7471161</vt:i4>
      </vt:variant>
      <vt:variant>
        <vt:i4>2459</vt:i4>
      </vt:variant>
      <vt:variant>
        <vt:i4>0</vt:i4>
      </vt:variant>
      <vt:variant>
        <vt:i4>5</vt:i4>
      </vt:variant>
      <vt:variant>
        <vt:lpwstr/>
      </vt:variant>
      <vt:variant>
        <vt:lpwstr>_ENREF_122</vt:lpwstr>
      </vt:variant>
      <vt:variant>
        <vt:i4>7864379</vt:i4>
      </vt:variant>
      <vt:variant>
        <vt:i4>2453</vt:i4>
      </vt:variant>
      <vt:variant>
        <vt:i4>0</vt:i4>
      </vt:variant>
      <vt:variant>
        <vt:i4>5</vt:i4>
      </vt:variant>
      <vt:variant>
        <vt:lpwstr/>
      </vt:variant>
      <vt:variant>
        <vt:lpwstr>_ENREF_108</vt:lpwstr>
      </vt:variant>
      <vt:variant>
        <vt:i4>7798843</vt:i4>
      </vt:variant>
      <vt:variant>
        <vt:i4>2445</vt:i4>
      </vt:variant>
      <vt:variant>
        <vt:i4>0</vt:i4>
      </vt:variant>
      <vt:variant>
        <vt:i4>5</vt:i4>
      </vt:variant>
      <vt:variant>
        <vt:lpwstr/>
      </vt:variant>
      <vt:variant>
        <vt:lpwstr>_ENREF_107</vt:lpwstr>
      </vt:variant>
      <vt:variant>
        <vt:i4>7602233</vt:i4>
      </vt:variant>
      <vt:variant>
        <vt:i4>2439</vt:i4>
      </vt:variant>
      <vt:variant>
        <vt:i4>0</vt:i4>
      </vt:variant>
      <vt:variant>
        <vt:i4>5</vt:i4>
      </vt:variant>
      <vt:variant>
        <vt:lpwstr/>
      </vt:variant>
      <vt:variant>
        <vt:lpwstr>_ENREF_124</vt:lpwstr>
      </vt:variant>
      <vt:variant>
        <vt:i4>4784139</vt:i4>
      </vt:variant>
      <vt:variant>
        <vt:i4>2433</vt:i4>
      </vt:variant>
      <vt:variant>
        <vt:i4>0</vt:i4>
      </vt:variant>
      <vt:variant>
        <vt:i4>5</vt:i4>
      </vt:variant>
      <vt:variant>
        <vt:lpwstr/>
      </vt:variant>
      <vt:variant>
        <vt:lpwstr>_ENREF_80</vt:lpwstr>
      </vt:variant>
      <vt:variant>
        <vt:i4>7405625</vt:i4>
      </vt:variant>
      <vt:variant>
        <vt:i4>2427</vt:i4>
      </vt:variant>
      <vt:variant>
        <vt:i4>0</vt:i4>
      </vt:variant>
      <vt:variant>
        <vt:i4>5</vt:i4>
      </vt:variant>
      <vt:variant>
        <vt:lpwstr/>
      </vt:variant>
      <vt:variant>
        <vt:lpwstr>_ENREF_121</vt:lpwstr>
      </vt:variant>
      <vt:variant>
        <vt:i4>7405625</vt:i4>
      </vt:variant>
      <vt:variant>
        <vt:i4>2421</vt:i4>
      </vt:variant>
      <vt:variant>
        <vt:i4>0</vt:i4>
      </vt:variant>
      <vt:variant>
        <vt:i4>5</vt:i4>
      </vt:variant>
      <vt:variant>
        <vt:lpwstr/>
      </vt:variant>
      <vt:variant>
        <vt:lpwstr>_ENREF_121</vt:lpwstr>
      </vt:variant>
      <vt:variant>
        <vt:i4>7405625</vt:i4>
      </vt:variant>
      <vt:variant>
        <vt:i4>2415</vt:i4>
      </vt:variant>
      <vt:variant>
        <vt:i4>0</vt:i4>
      </vt:variant>
      <vt:variant>
        <vt:i4>5</vt:i4>
      </vt:variant>
      <vt:variant>
        <vt:lpwstr/>
      </vt:variant>
      <vt:variant>
        <vt:lpwstr>_ENREF_121</vt:lpwstr>
      </vt:variant>
      <vt:variant>
        <vt:i4>7405625</vt:i4>
      </vt:variant>
      <vt:variant>
        <vt:i4>2409</vt:i4>
      </vt:variant>
      <vt:variant>
        <vt:i4>0</vt:i4>
      </vt:variant>
      <vt:variant>
        <vt:i4>5</vt:i4>
      </vt:variant>
      <vt:variant>
        <vt:lpwstr/>
      </vt:variant>
      <vt:variant>
        <vt:lpwstr>_ENREF_121</vt:lpwstr>
      </vt:variant>
      <vt:variant>
        <vt:i4>7864379</vt:i4>
      </vt:variant>
      <vt:variant>
        <vt:i4>2403</vt:i4>
      </vt:variant>
      <vt:variant>
        <vt:i4>0</vt:i4>
      </vt:variant>
      <vt:variant>
        <vt:i4>5</vt:i4>
      </vt:variant>
      <vt:variant>
        <vt:lpwstr/>
      </vt:variant>
      <vt:variant>
        <vt:lpwstr>_ENREF_108</vt:lpwstr>
      </vt:variant>
      <vt:variant>
        <vt:i4>7864378</vt:i4>
      </vt:variant>
      <vt:variant>
        <vt:i4>2395</vt:i4>
      </vt:variant>
      <vt:variant>
        <vt:i4>0</vt:i4>
      </vt:variant>
      <vt:variant>
        <vt:i4>5</vt:i4>
      </vt:variant>
      <vt:variant>
        <vt:lpwstr/>
      </vt:variant>
      <vt:variant>
        <vt:lpwstr>_ENREF_118</vt:lpwstr>
      </vt:variant>
      <vt:variant>
        <vt:i4>7864378</vt:i4>
      </vt:variant>
      <vt:variant>
        <vt:i4>2389</vt:i4>
      </vt:variant>
      <vt:variant>
        <vt:i4>0</vt:i4>
      </vt:variant>
      <vt:variant>
        <vt:i4>5</vt:i4>
      </vt:variant>
      <vt:variant>
        <vt:lpwstr/>
      </vt:variant>
      <vt:variant>
        <vt:lpwstr>_ENREF_118</vt:lpwstr>
      </vt:variant>
      <vt:variant>
        <vt:i4>4784139</vt:i4>
      </vt:variant>
      <vt:variant>
        <vt:i4>2383</vt:i4>
      </vt:variant>
      <vt:variant>
        <vt:i4>0</vt:i4>
      </vt:variant>
      <vt:variant>
        <vt:i4>5</vt:i4>
      </vt:variant>
      <vt:variant>
        <vt:lpwstr/>
      </vt:variant>
      <vt:variant>
        <vt:lpwstr>_ENREF_85</vt:lpwstr>
      </vt:variant>
      <vt:variant>
        <vt:i4>4194315</vt:i4>
      </vt:variant>
      <vt:variant>
        <vt:i4>2377</vt:i4>
      </vt:variant>
      <vt:variant>
        <vt:i4>0</vt:i4>
      </vt:variant>
      <vt:variant>
        <vt:i4>5</vt:i4>
      </vt:variant>
      <vt:variant>
        <vt:lpwstr/>
      </vt:variant>
      <vt:variant>
        <vt:lpwstr>_ENREF_15</vt:lpwstr>
      </vt:variant>
      <vt:variant>
        <vt:i4>4194315</vt:i4>
      </vt:variant>
      <vt:variant>
        <vt:i4>2371</vt:i4>
      </vt:variant>
      <vt:variant>
        <vt:i4>0</vt:i4>
      </vt:variant>
      <vt:variant>
        <vt:i4>5</vt:i4>
      </vt:variant>
      <vt:variant>
        <vt:lpwstr/>
      </vt:variant>
      <vt:variant>
        <vt:lpwstr>_ENREF_15</vt:lpwstr>
      </vt:variant>
      <vt:variant>
        <vt:i4>7798840</vt:i4>
      </vt:variant>
      <vt:variant>
        <vt:i4>2365</vt:i4>
      </vt:variant>
      <vt:variant>
        <vt:i4>0</vt:i4>
      </vt:variant>
      <vt:variant>
        <vt:i4>5</vt:i4>
      </vt:variant>
      <vt:variant>
        <vt:lpwstr/>
      </vt:variant>
      <vt:variant>
        <vt:lpwstr>_ENREF_137</vt:lpwstr>
      </vt:variant>
      <vt:variant>
        <vt:i4>4718603</vt:i4>
      </vt:variant>
      <vt:variant>
        <vt:i4>2359</vt:i4>
      </vt:variant>
      <vt:variant>
        <vt:i4>0</vt:i4>
      </vt:variant>
      <vt:variant>
        <vt:i4>5</vt:i4>
      </vt:variant>
      <vt:variant>
        <vt:lpwstr/>
      </vt:variant>
      <vt:variant>
        <vt:lpwstr>_ENREF_95</vt:lpwstr>
      </vt:variant>
      <vt:variant>
        <vt:i4>7864376</vt:i4>
      </vt:variant>
      <vt:variant>
        <vt:i4>2353</vt:i4>
      </vt:variant>
      <vt:variant>
        <vt:i4>0</vt:i4>
      </vt:variant>
      <vt:variant>
        <vt:i4>5</vt:i4>
      </vt:variant>
      <vt:variant>
        <vt:lpwstr/>
      </vt:variant>
      <vt:variant>
        <vt:lpwstr>_ENREF_138</vt:lpwstr>
      </vt:variant>
      <vt:variant>
        <vt:i4>7340095</vt:i4>
      </vt:variant>
      <vt:variant>
        <vt:i4>2347</vt:i4>
      </vt:variant>
      <vt:variant>
        <vt:i4>0</vt:i4>
      </vt:variant>
      <vt:variant>
        <vt:i4>5</vt:i4>
      </vt:variant>
      <vt:variant>
        <vt:lpwstr/>
      </vt:variant>
      <vt:variant>
        <vt:lpwstr>_ENREF_140</vt:lpwstr>
      </vt:variant>
      <vt:variant>
        <vt:i4>4325387</vt:i4>
      </vt:variant>
      <vt:variant>
        <vt:i4>2341</vt:i4>
      </vt:variant>
      <vt:variant>
        <vt:i4>0</vt:i4>
      </vt:variant>
      <vt:variant>
        <vt:i4>5</vt:i4>
      </vt:variant>
      <vt:variant>
        <vt:lpwstr/>
      </vt:variant>
      <vt:variant>
        <vt:lpwstr>_ENREF_32</vt:lpwstr>
      </vt:variant>
      <vt:variant>
        <vt:i4>4325387</vt:i4>
      </vt:variant>
      <vt:variant>
        <vt:i4>2335</vt:i4>
      </vt:variant>
      <vt:variant>
        <vt:i4>0</vt:i4>
      </vt:variant>
      <vt:variant>
        <vt:i4>5</vt:i4>
      </vt:variant>
      <vt:variant>
        <vt:lpwstr/>
      </vt:variant>
      <vt:variant>
        <vt:lpwstr>_ENREF_30</vt:lpwstr>
      </vt:variant>
      <vt:variant>
        <vt:i4>4587531</vt:i4>
      </vt:variant>
      <vt:variant>
        <vt:i4>2329</vt:i4>
      </vt:variant>
      <vt:variant>
        <vt:i4>0</vt:i4>
      </vt:variant>
      <vt:variant>
        <vt:i4>5</vt:i4>
      </vt:variant>
      <vt:variant>
        <vt:lpwstr/>
      </vt:variant>
      <vt:variant>
        <vt:lpwstr>_ENREF_71</vt:lpwstr>
      </vt:variant>
      <vt:variant>
        <vt:i4>7733306</vt:i4>
      </vt:variant>
      <vt:variant>
        <vt:i4>2323</vt:i4>
      </vt:variant>
      <vt:variant>
        <vt:i4>0</vt:i4>
      </vt:variant>
      <vt:variant>
        <vt:i4>5</vt:i4>
      </vt:variant>
      <vt:variant>
        <vt:lpwstr/>
      </vt:variant>
      <vt:variant>
        <vt:lpwstr>_ENREF_116</vt:lpwstr>
      </vt:variant>
      <vt:variant>
        <vt:i4>7733307</vt:i4>
      </vt:variant>
      <vt:variant>
        <vt:i4>2317</vt:i4>
      </vt:variant>
      <vt:variant>
        <vt:i4>0</vt:i4>
      </vt:variant>
      <vt:variant>
        <vt:i4>5</vt:i4>
      </vt:variant>
      <vt:variant>
        <vt:lpwstr/>
      </vt:variant>
      <vt:variant>
        <vt:lpwstr>_ENREF_106</vt:lpwstr>
      </vt:variant>
      <vt:variant>
        <vt:i4>4587531</vt:i4>
      </vt:variant>
      <vt:variant>
        <vt:i4>2311</vt:i4>
      </vt:variant>
      <vt:variant>
        <vt:i4>0</vt:i4>
      </vt:variant>
      <vt:variant>
        <vt:i4>5</vt:i4>
      </vt:variant>
      <vt:variant>
        <vt:lpwstr/>
      </vt:variant>
      <vt:variant>
        <vt:lpwstr>_ENREF_76</vt:lpwstr>
      </vt:variant>
      <vt:variant>
        <vt:i4>4784139</vt:i4>
      </vt:variant>
      <vt:variant>
        <vt:i4>2305</vt:i4>
      </vt:variant>
      <vt:variant>
        <vt:i4>0</vt:i4>
      </vt:variant>
      <vt:variant>
        <vt:i4>5</vt:i4>
      </vt:variant>
      <vt:variant>
        <vt:lpwstr/>
      </vt:variant>
      <vt:variant>
        <vt:lpwstr>_ENREF_86</vt:lpwstr>
      </vt:variant>
      <vt:variant>
        <vt:i4>4784139</vt:i4>
      </vt:variant>
      <vt:variant>
        <vt:i4>2299</vt:i4>
      </vt:variant>
      <vt:variant>
        <vt:i4>0</vt:i4>
      </vt:variant>
      <vt:variant>
        <vt:i4>5</vt:i4>
      </vt:variant>
      <vt:variant>
        <vt:lpwstr/>
      </vt:variant>
      <vt:variant>
        <vt:lpwstr>_ENREF_86</vt:lpwstr>
      </vt:variant>
      <vt:variant>
        <vt:i4>4456459</vt:i4>
      </vt:variant>
      <vt:variant>
        <vt:i4>2293</vt:i4>
      </vt:variant>
      <vt:variant>
        <vt:i4>0</vt:i4>
      </vt:variant>
      <vt:variant>
        <vt:i4>5</vt:i4>
      </vt:variant>
      <vt:variant>
        <vt:lpwstr/>
      </vt:variant>
      <vt:variant>
        <vt:lpwstr>_ENREF_53</vt:lpwstr>
      </vt:variant>
      <vt:variant>
        <vt:i4>7405627</vt:i4>
      </vt:variant>
      <vt:variant>
        <vt:i4>2287</vt:i4>
      </vt:variant>
      <vt:variant>
        <vt:i4>0</vt:i4>
      </vt:variant>
      <vt:variant>
        <vt:i4>5</vt:i4>
      </vt:variant>
      <vt:variant>
        <vt:lpwstr/>
      </vt:variant>
      <vt:variant>
        <vt:lpwstr>_ENREF_101</vt:lpwstr>
      </vt:variant>
      <vt:variant>
        <vt:i4>4784139</vt:i4>
      </vt:variant>
      <vt:variant>
        <vt:i4>2281</vt:i4>
      </vt:variant>
      <vt:variant>
        <vt:i4>0</vt:i4>
      </vt:variant>
      <vt:variant>
        <vt:i4>5</vt:i4>
      </vt:variant>
      <vt:variant>
        <vt:lpwstr/>
      </vt:variant>
      <vt:variant>
        <vt:lpwstr>_ENREF_86</vt:lpwstr>
      </vt:variant>
      <vt:variant>
        <vt:i4>4718603</vt:i4>
      </vt:variant>
      <vt:variant>
        <vt:i4>2275</vt:i4>
      </vt:variant>
      <vt:variant>
        <vt:i4>0</vt:i4>
      </vt:variant>
      <vt:variant>
        <vt:i4>5</vt:i4>
      </vt:variant>
      <vt:variant>
        <vt:lpwstr/>
      </vt:variant>
      <vt:variant>
        <vt:lpwstr>_ENREF_90</vt:lpwstr>
      </vt:variant>
      <vt:variant>
        <vt:i4>4784139</vt:i4>
      </vt:variant>
      <vt:variant>
        <vt:i4>2269</vt:i4>
      </vt:variant>
      <vt:variant>
        <vt:i4>0</vt:i4>
      </vt:variant>
      <vt:variant>
        <vt:i4>5</vt:i4>
      </vt:variant>
      <vt:variant>
        <vt:lpwstr/>
      </vt:variant>
      <vt:variant>
        <vt:lpwstr>_ENREF_89</vt:lpwstr>
      </vt:variant>
      <vt:variant>
        <vt:i4>7798840</vt:i4>
      </vt:variant>
      <vt:variant>
        <vt:i4>2263</vt:i4>
      </vt:variant>
      <vt:variant>
        <vt:i4>0</vt:i4>
      </vt:variant>
      <vt:variant>
        <vt:i4>5</vt:i4>
      </vt:variant>
      <vt:variant>
        <vt:lpwstr/>
      </vt:variant>
      <vt:variant>
        <vt:lpwstr>_ENREF_137</vt:lpwstr>
      </vt:variant>
      <vt:variant>
        <vt:i4>4390923</vt:i4>
      </vt:variant>
      <vt:variant>
        <vt:i4>2257</vt:i4>
      </vt:variant>
      <vt:variant>
        <vt:i4>0</vt:i4>
      </vt:variant>
      <vt:variant>
        <vt:i4>5</vt:i4>
      </vt:variant>
      <vt:variant>
        <vt:lpwstr/>
      </vt:variant>
      <vt:variant>
        <vt:lpwstr>_ENREF_25</vt:lpwstr>
      </vt:variant>
      <vt:variant>
        <vt:i4>4587531</vt:i4>
      </vt:variant>
      <vt:variant>
        <vt:i4>2251</vt:i4>
      </vt:variant>
      <vt:variant>
        <vt:i4>0</vt:i4>
      </vt:variant>
      <vt:variant>
        <vt:i4>5</vt:i4>
      </vt:variant>
      <vt:variant>
        <vt:lpwstr/>
      </vt:variant>
      <vt:variant>
        <vt:lpwstr>_ENREF_79</vt:lpwstr>
      </vt:variant>
      <vt:variant>
        <vt:i4>4587531</vt:i4>
      </vt:variant>
      <vt:variant>
        <vt:i4>2245</vt:i4>
      </vt:variant>
      <vt:variant>
        <vt:i4>0</vt:i4>
      </vt:variant>
      <vt:variant>
        <vt:i4>5</vt:i4>
      </vt:variant>
      <vt:variant>
        <vt:lpwstr/>
      </vt:variant>
      <vt:variant>
        <vt:lpwstr>_ENREF_79</vt:lpwstr>
      </vt:variant>
      <vt:variant>
        <vt:i4>7798840</vt:i4>
      </vt:variant>
      <vt:variant>
        <vt:i4>2239</vt:i4>
      </vt:variant>
      <vt:variant>
        <vt:i4>0</vt:i4>
      </vt:variant>
      <vt:variant>
        <vt:i4>5</vt:i4>
      </vt:variant>
      <vt:variant>
        <vt:lpwstr/>
      </vt:variant>
      <vt:variant>
        <vt:lpwstr>_ENREF_137</vt:lpwstr>
      </vt:variant>
      <vt:variant>
        <vt:i4>7798840</vt:i4>
      </vt:variant>
      <vt:variant>
        <vt:i4>2233</vt:i4>
      </vt:variant>
      <vt:variant>
        <vt:i4>0</vt:i4>
      </vt:variant>
      <vt:variant>
        <vt:i4>5</vt:i4>
      </vt:variant>
      <vt:variant>
        <vt:lpwstr/>
      </vt:variant>
      <vt:variant>
        <vt:lpwstr>_ENREF_137</vt:lpwstr>
      </vt:variant>
      <vt:variant>
        <vt:i4>7798840</vt:i4>
      </vt:variant>
      <vt:variant>
        <vt:i4>2227</vt:i4>
      </vt:variant>
      <vt:variant>
        <vt:i4>0</vt:i4>
      </vt:variant>
      <vt:variant>
        <vt:i4>5</vt:i4>
      </vt:variant>
      <vt:variant>
        <vt:lpwstr/>
      </vt:variant>
      <vt:variant>
        <vt:lpwstr>_ENREF_137</vt:lpwstr>
      </vt:variant>
      <vt:variant>
        <vt:i4>4325387</vt:i4>
      </vt:variant>
      <vt:variant>
        <vt:i4>2221</vt:i4>
      </vt:variant>
      <vt:variant>
        <vt:i4>0</vt:i4>
      </vt:variant>
      <vt:variant>
        <vt:i4>5</vt:i4>
      </vt:variant>
      <vt:variant>
        <vt:lpwstr/>
      </vt:variant>
      <vt:variant>
        <vt:lpwstr>_ENREF_33</vt:lpwstr>
      </vt:variant>
      <vt:variant>
        <vt:i4>7536698</vt:i4>
      </vt:variant>
      <vt:variant>
        <vt:i4>2215</vt:i4>
      </vt:variant>
      <vt:variant>
        <vt:i4>0</vt:i4>
      </vt:variant>
      <vt:variant>
        <vt:i4>5</vt:i4>
      </vt:variant>
      <vt:variant>
        <vt:lpwstr/>
      </vt:variant>
      <vt:variant>
        <vt:lpwstr>_ENREF_113</vt:lpwstr>
      </vt:variant>
      <vt:variant>
        <vt:i4>7864379</vt:i4>
      </vt:variant>
      <vt:variant>
        <vt:i4>2209</vt:i4>
      </vt:variant>
      <vt:variant>
        <vt:i4>0</vt:i4>
      </vt:variant>
      <vt:variant>
        <vt:i4>5</vt:i4>
      </vt:variant>
      <vt:variant>
        <vt:lpwstr/>
      </vt:variant>
      <vt:variant>
        <vt:lpwstr>_ENREF_108</vt:lpwstr>
      </vt:variant>
      <vt:variant>
        <vt:i4>7536698</vt:i4>
      </vt:variant>
      <vt:variant>
        <vt:i4>2201</vt:i4>
      </vt:variant>
      <vt:variant>
        <vt:i4>0</vt:i4>
      </vt:variant>
      <vt:variant>
        <vt:i4>5</vt:i4>
      </vt:variant>
      <vt:variant>
        <vt:lpwstr/>
      </vt:variant>
      <vt:variant>
        <vt:lpwstr>_ENREF_113</vt:lpwstr>
      </vt:variant>
      <vt:variant>
        <vt:i4>4521995</vt:i4>
      </vt:variant>
      <vt:variant>
        <vt:i4>2195</vt:i4>
      </vt:variant>
      <vt:variant>
        <vt:i4>0</vt:i4>
      </vt:variant>
      <vt:variant>
        <vt:i4>5</vt:i4>
      </vt:variant>
      <vt:variant>
        <vt:lpwstr/>
      </vt:variant>
      <vt:variant>
        <vt:lpwstr>_ENREF_44</vt:lpwstr>
      </vt:variant>
      <vt:variant>
        <vt:i4>4325387</vt:i4>
      </vt:variant>
      <vt:variant>
        <vt:i4>2189</vt:i4>
      </vt:variant>
      <vt:variant>
        <vt:i4>0</vt:i4>
      </vt:variant>
      <vt:variant>
        <vt:i4>5</vt:i4>
      </vt:variant>
      <vt:variant>
        <vt:lpwstr/>
      </vt:variant>
      <vt:variant>
        <vt:lpwstr>_ENREF_33</vt:lpwstr>
      </vt:variant>
      <vt:variant>
        <vt:i4>4521995</vt:i4>
      </vt:variant>
      <vt:variant>
        <vt:i4>2183</vt:i4>
      </vt:variant>
      <vt:variant>
        <vt:i4>0</vt:i4>
      </vt:variant>
      <vt:variant>
        <vt:i4>5</vt:i4>
      </vt:variant>
      <vt:variant>
        <vt:lpwstr/>
      </vt:variant>
      <vt:variant>
        <vt:lpwstr>_ENREF_48</vt:lpwstr>
      </vt:variant>
      <vt:variant>
        <vt:i4>7536697</vt:i4>
      </vt:variant>
      <vt:variant>
        <vt:i4>2180</vt:i4>
      </vt:variant>
      <vt:variant>
        <vt:i4>0</vt:i4>
      </vt:variant>
      <vt:variant>
        <vt:i4>5</vt:i4>
      </vt:variant>
      <vt:variant>
        <vt:lpwstr/>
      </vt:variant>
      <vt:variant>
        <vt:lpwstr>_ENREF_123</vt:lpwstr>
      </vt:variant>
      <vt:variant>
        <vt:i4>4521995</vt:i4>
      </vt:variant>
      <vt:variant>
        <vt:i4>2172</vt:i4>
      </vt:variant>
      <vt:variant>
        <vt:i4>0</vt:i4>
      </vt:variant>
      <vt:variant>
        <vt:i4>5</vt:i4>
      </vt:variant>
      <vt:variant>
        <vt:lpwstr/>
      </vt:variant>
      <vt:variant>
        <vt:lpwstr>_ENREF_49</vt:lpwstr>
      </vt:variant>
      <vt:variant>
        <vt:i4>4194315</vt:i4>
      </vt:variant>
      <vt:variant>
        <vt:i4>2169</vt:i4>
      </vt:variant>
      <vt:variant>
        <vt:i4>0</vt:i4>
      </vt:variant>
      <vt:variant>
        <vt:i4>5</vt:i4>
      </vt:variant>
      <vt:variant>
        <vt:lpwstr/>
      </vt:variant>
      <vt:variant>
        <vt:lpwstr>_ENREF_13</vt:lpwstr>
      </vt:variant>
      <vt:variant>
        <vt:i4>4521995</vt:i4>
      </vt:variant>
      <vt:variant>
        <vt:i4>2161</vt:i4>
      </vt:variant>
      <vt:variant>
        <vt:i4>0</vt:i4>
      </vt:variant>
      <vt:variant>
        <vt:i4>5</vt:i4>
      </vt:variant>
      <vt:variant>
        <vt:lpwstr/>
      </vt:variant>
      <vt:variant>
        <vt:lpwstr>_ENREF_49</vt:lpwstr>
      </vt:variant>
      <vt:variant>
        <vt:i4>4521995</vt:i4>
      </vt:variant>
      <vt:variant>
        <vt:i4>2155</vt:i4>
      </vt:variant>
      <vt:variant>
        <vt:i4>0</vt:i4>
      </vt:variant>
      <vt:variant>
        <vt:i4>5</vt:i4>
      </vt:variant>
      <vt:variant>
        <vt:lpwstr/>
      </vt:variant>
      <vt:variant>
        <vt:lpwstr>_ENREF_49</vt:lpwstr>
      </vt:variant>
      <vt:variant>
        <vt:i4>4521995</vt:i4>
      </vt:variant>
      <vt:variant>
        <vt:i4>2149</vt:i4>
      </vt:variant>
      <vt:variant>
        <vt:i4>0</vt:i4>
      </vt:variant>
      <vt:variant>
        <vt:i4>5</vt:i4>
      </vt:variant>
      <vt:variant>
        <vt:lpwstr/>
      </vt:variant>
      <vt:variant>
        <vt:lpwstr>_ENREF_49</vt:lpwstr>
      </vt:variant>
      <vt:variant>
        <vt:i4>4390923</vt:i4>
      </vt:variant>
      <vt:variant>
        <vt:i4>2143</vt:i4>
      </vt:variant>
      <vt:variant>
        <vt:i4>0</vt:i4>
      </vt:variant>
      <vt:variant>
        <vt:i4>5</vt:i4>
      </vt:variant>
      <vt:variant>
        <vt:lpwstr/>
      </vt:variant>
      <vt:variant>
        <vt:lpwstr>_ENREF_21</vt:lpwstr>
      </vt:variant>
      <vt:variant>
        <vt:i4>7798842</vt:i4>
      </vt:variant>
      <vt:variant>
        <vt:i4>2137</vt:i4>
      </vt:variant>
      <vt:variant>
        <vt:i4>0</vt:i4>
      </vt:variant>
      <vt:variant>
        <vt:i4>5</vt:i4>
      </vt:variant>
      <vt:variant>
        <vt:lpwstr/>
      </vt:variant>
      <vt:variant>
        <vt:lpwstr>_ENREF_117</vt:lpwstr>
      </vt:variant>
      <vt:variant>
        <vt:i4>4390923</vt:i4>
      </vt:variant>
      <vt:variant>
        <vt:i4>2131</vt:i4>
      </vt:variant>
      <vt:variant>
        <vt:i4>0</vt:i4>
      </vt:variant>
      <vt:variant>
        <vt:i4>5</vt:i4>
      </vt:variant>
      <vt:variant>
        <vt:lpwstr/>
      </vt:variant>
      <vt:variant>
        <vt:lpwstr>_ENREF_21</vt:lpwstr>
      </vt:variant>
      <vt:variant>
        <vt:i4>7733304</vt:i4>
      </vt:variant>
      <vt:variant>
        <vt:i4>2125</vt:i4>
      </vt:variant>
      <vt:variant>
        <vt:i4>0</vt:i4>
      </vt:variant>
      <vt:variant>
        <vt:i4>5</vt:i4>
      </vt:variant>
      <vt:variant>
        <vt:lpwstr/>
      </vt:variant>
      <vt:variant>
        <vt:lpwstr>_ENREF_136</vt:lpwstr>
      </vt:variant>
      <vt:variant>
        <vt:i4>4521995</vt:i4>
      </vt:variant>
      <vt:variant>
        <vt:i4>2119</vt:i4>
      </vt:variant>
      <vt:variant>
        <vt:i4>0</vt:i4>
      </vt:variant>
      <vt:variant>
        <vt:i4>5</vt:i4>
      </vt:variant>
      <vt:variant>
        <vt:lpwstr/>
      </vt:variant>
      <vt:variant>
        <vt:lpwstr>_ENREF_44</vt:lpwstr>
      </vt:variant>
      <vt:variant>
        <vt:i4>4521995</vt:i4>
      </vt:variant>
      <vt:variant>
        <vt:i4>2113</vt:i4>
      </vt:variant>
      <vt:variant>
        <vt:i4>0</vt:i4>
      </vt:variant>
      <vt:variant>
        <vt:i4>5</vt:i4>
      </vt:variant>
      <vt:variant>
        <vt:lpwstr/>
      </vt:variant>
      <vt:variant>
        <vt:lpwstr>_ENREF_49</vt:lpwstr>
      </vt:variant>
      <vt:variant>
        <vt:i4>7798840</vt:i4>
      </vt:variant>
      <vt:variant>
        <vt:i4>2107</vt:i4>
      </vt:variant>
      <vt:variant>
        <vt:i4>0</vt:i4>
      </vt:variant>
      <vt:variant>
        <vt:i4>5</vt:i4>
      </vt:variant>
      <vt:variant>
        <vt:lpwstr/>
      </vt:variant>
      <vt:variant>
        <vt:lpwstr>_ENREF_137</vt:lpwstr>
      </vt:variant>
      <vt:variant>
        <vt:i4>4521995</vt:i4>
      </vt:variant>
      <vt:variant>
        <vt:i4>2101</vt:i4>
      </vt:variant>
      <vt:variant>
        <vt:i4>0</vt:i4>
      </vt:variant>
      <vt:variant>
        <vt:i4>5</vt:i4>
      </vt:variant>
      <vt:variant>
        <vt:lpwstr/>
      </vt:variant>
      <vt:variant>
        <vt:lpwstr>_ENREF_40</vt:lpwstr>
      </vt:variant>
      <vt:variant>
        <vt:i4>4390923</vt:i4>
      </vt:variant>
      <vt:variant>
        <vt:i4>2095</vt:i4>
      </vt:variant>
      <vt:variant>
        <vt:i4>0</vt:i4>
      </vt:variant>
      <vt:variant>
        <vt:i4>5</vt:i4>
      </vt:variant>
      <vt:variant>
        <vt:lpwstr/>
      </vt:variant>
      <vt:variant>
        <vt:lpwstr>_ENREF_24</vt:lpwstr>
      </vt:variant>
      <vt:variant>
        <vt:i4>4587531</vt:i4>
      </vt:variant>
      <vt:variant>
        <vt:i4>2089</vt:i4>
      </vt:variant>
      <vt:variant>
        <vt:i4>0</vt:i4>
      </vt:variant>
      <vt:variant>
        <vt:i4>5</vt:i4>
      </vt:variant>
      <vt:variant>
        <vt:lpwstr/>
      </vt:variant>
      <vt:variant>
        <vt:lpwstr>_ENREF_74</vt:lpwstr>
      </vt:variant>
      <vt:variant>
        <vt:i4>4587531</vt:i4>
      </vt:variant>
      <vt:variant>
        <vt:i4>2083</vt:i4>
      </vt:variant>
      <vt:variant>
        <vt:i4>0</vt:i4>
      </vt:variant>
      <vt:variant>
        <vt:i4>5</vt:i4>
      </vt:variant>
      <vt:variant>
        <vt:lpwstr/>
      </vt:variant>
      <vt:variant>
        <vt:lpwstr>_ENREF_75</vt:lpwstr>
      </vt:variant>
      <vt:variant>
        <vt:i4>7340088</vt:i4>
      </vt:variant>
      <vt:variant>
        <vt:i4>2077</vt:i4>
      </vt:variant>
      <vt:variant>
        <vt:i4>0</vt:i4>
      </vt:variant>
      <vt:variant>
        <vt:i4>5</vt:i4>
      </vt:variant>
      <vt:variant>
        <vt:lpwstr/>
      </vt:variant>
      <vt:variant>
        <vt:lpwstr>_ENREF_130</vt:lpwstr>
      </vt:variant>
      <vt:variant>
        <vt:i4>4390923</vt:i4>
      </vt:variant>
      <vt:variant>
        <vt:i4>2071</vt:i4>
      </vt:variant>
      <vt:variant>
        <vt:i4>0</vt:i4>
      </vt:variant>
      <vt:variant>
        <vt:i4>5</vt:i4>
      </vt:variant>
      <vt:variant>
        <vt:lpwstr/>
      </vt:variant>
      <vt:variant>
        <vt:lpwstr>_ENREF_27</vt:lpwstr>
      </vt:variant>
      <vt:variant>
        <vt:i4>7798840</vt:i4>
      </vt:variant>
      <vt:variant>
        <vt:i4>2065</vt:i4>
      </vt:variant>
      <vt:variant>
        <vt:i4>0</vt:i4>
      </vt:variant>
      <vt:variant>
        <vt:i4>5</vt:i4>
      </vt:variant>
      <vt:variant>
        <vt:lpwstr/>
      </vt:variant>
      <vt:variant>
        <vt:lpwstr>_ENREF_137</vt:lpwstr>
      </vt:variant>
      <vt:variant>
        <vt:i4>4587531</vt:i4>
      </vt:variant>
      <vt:variant>
        <vt:i4>2059</vt:i4>
      </vt:variant>
      <vt:variant>
        <vt:i4>0</vt:i4>
      </vt:variant>
      <vt:variant>
        <vt:i4>5</vt:i4>
      </vt:variant>
      <vt:variant>
        <vt:lpwstr/>
      </vt:variant>
      <vt:variant>
        <vt:lpwstr>_ENREF_77</vt:lpwstr>
      </vt:variant>
      <vt:variant>
        <vt:i4>7929912</vt:i4>
      </vt:variant>
      <vt:variant>
        <vt:i4>2053</vt:i4>
      </vt:variant>
      <vt:variant>
        <vt:i4>0</vt:i4>
      </vt:variant>
      <vt:variant>
        <vt:i4>5</vt:i4>
      </vt:variant>
      <vt:variant>
        <vt:lpwstr/>
      </vt:variant>
      <vt:variant>
        <vt:lpwstr>_ENREF_139</vt:lpwstr>
      </vt:variant>
      <vt:variant>
        <vt:i4>4587531</vt:i4>
      </vt:variant>
      <vt:variant>
        <vt:i4>2047</vt:i4>
      </vt:variant>
      <vt:variant>
        <vt:i4>0</vt:i4>
      </vt:variant>
      <vt:variant>
        <vt:i4>5</vt:i4>
      </vt:variant>
      <vt:variant>
        <vt:lpwstr/>
      </vt:variant>
      <vt:variant>
        <vt:lpwstr>_ENREF_79</vt:lpwstr>
      </vt:variant>
      <vt:variant>
        <vt:i4>7798840</vt:i4>
      </vt:variant>
      <vt:variant>
        <vt:i4>2041</vt:i4>
      </vt:variant>
      <vt:variant>
        <vt:i4>0</vt:i4>
      </vt:variant>
      <vt:variant>
        <vt:i4>5</vt:i4>
      </vt:variant>
      <vt:variant>
        <vt:lpwstr/>
      </vt:variant>
      <vt:variant>
        <vt:lpwstr>_ENREF_137</vt:lpwstr>
      </vt:variant>
      <vt:variant>
        <vt:i4>7667771</vt:i4>
      </vt:variant>
      <vt:variant>
        <vt:i4>2035</vt:i4>
      </vt:variant>
      <vt:variant>
        <vt:i4>0</vt:i4>
      </vt:variant>
      <vt:variant>
        <vt:i4>5</vt:i4>
      </vt:variant>
      <vt:variant>
        <vt:lpwstr/>
      </vt:variant>
      <vt:variant>
        <vt:lpwstr>_ENREF_105</vt:lpwstr>
      </vt:variant>
      <vt:variant>
        <vt:i4>7798840</vt:i4>
      </vt:variant>
      <vt:variant>
        <vt:i4>2029</vt:i4>
      </vt:variant>
      <vt:variant>
        <vt:i4>0</vt:i4>
      </vt:variant>
      <vt:variant>
        <vt:i4>5</vt:i4>
      </vt:variant>
      <vt:variant>
        <vt:lpwstr/>
      </vt:variant>
      <vt:variant>
        <vt:lpwstr>_ENREF_137</vt:lpwstr>
      </vt:variant>
      <vt:variant>
        <vt:i4>7733304</vt:i4>
      </vt:variant>
      <vt:variant>
        <vt:i4>2023</vt:i4>
      </vt:variant>
      <vt:variant>
        <vt:i4>0</vt:i4>
      </vt:variant>
      <vt:variant>
        <vt:i4>5</vt:i4>
      </vt:variant>
      <vt:variant>
        <vt:lpwstr/>
      </vt:variant>
      <vt:variant>
        <vt:lpwstr>_ENREF_136</vt:lpwstr>
      </vt:variant>
      <vt:variant>
        <vt:i4>7733304</vt:i4>
      </vt:variant>
      <vt:variant>
        <vt:i4>2017</vt:i4>
      </vt:variant>
      <vt:variant>
        <vt:i4>0</vt:i4>
      </vt:variant>
      <vt:variant>
        <vt:i4>5</vt:i4>
      </vt:variant>
      <vt:variant>
        <vt:lpwstr/>
      </vt:variant>
      <vt:variant>
        <vt:lpwstr>_ENREF_136</vt:lpwstr>
      </vt:variant>
      <vt:variant>
        <vt:i4>7798840</vt:i4>
      </vt:variant>
      <vt:variant>
        <vt:i4>2011</vt:i4>
      </vt:variant>
      <vt:variant>
        <vt:i4>0</vt:i4>
      </vt:variant>
      <vt:variant>
        <vt:i4>5</vt:i4>
      </vt:variant>
      <vt:variant>
        <vt:lpwstr/>
      </vt:variant>
      <vt:variant>
        <vt:lpwstr>_ENREF_137</vt:lpwstr>
      </vt:variant>
      <vt:variant>
        <vt:i4>4718603</vt:i4>
      </vt:variant>
      <vt:variant>
        <vt:i4>2005</vt:i4>
      </vt:variant>
      <vt:variant>
        <vt:i4>0</vt:i4>
      </vt:variant>
      <vt:variant>
        <vt:i4>5</vt:i4>
      </vt:variant>
      <vt:variant>
        <vt:lpwstr/>
      </vt:variant>
      <vt:variant>
        <vt:lpwstr>_ENREF_92</vt:lpwstr>
      </vt:variant>
      <vt:variant>
        <vt:i4>4521995</vt:i4>
      </vt:variant>
      <vt:variant>
        <vt:i4>1999</vt:i4>
      </vt:variant>
      <vt:variant>
        <vt:i4>0</vt:i4>
      </vt:variant>
      <vt:variant>
        <vt:i4>5</vt:i4>
      </vt:variant>
      <vt:variant>
        <vt:lpwstr/>
      </vt:variant>
      <vt:variant>
        <vt:lpwstr>_ENREF_42</vt:lpwstr>
      </vt:variant>
      <vt:variant>
        <vt:i4>4390923</vt:i4>
      </vt:variant>
      <vt:variant>
        <vt:i4>1993</vt:i4>
      </vt:variant>
      <vt:variant>
        <vt:i4>0</vt:i4>
      </vt:variant>
      <vt:variant>
        <vt:i4>5</vt:i4>
      </vt:variant>
      <vt:variant>
        <vt:lpwstr/>
      </vt:variant>
      <vt:variant>
        <vt:lpwstr>_ENREF_23</vt:lpwstr>
      </vt:variant>
      <vt:variant>
        <vt:i4>4390923</vt:i4>
      </vt:variant>
      <vt:variant>
        <vt:i4>1987</vt:i4>
      </vt:variant>
      <vt:variant>
        <vt:i4>0</vt:i4>
      </vt:variant>
      <vt:variant>
        <vt:i4>5</vt:i4>
      </vt:variant>
      <vt:variant>
        <vt:lpwstr/>
      </vt:variant>
      <vt:variant>
        <vt:lpwstr>_ENREF_23</vt:lpwstr>
      </vt:variant>
      <vt:variant>
        <vt:i4>4390923</vt:i4>
      </vt:variant>
      <vt:variant>
        <vt:i4>1981</vt:i4>
      </vt:variant>
      <vt:variant>
        <vt:i4>0</vt:i4>
      </vt:variant>
      <vt:variant>
        <vt:i4>5</vt:i4>
      </vt:variant>
      <vt:variant>
        <vt:lpwstr/>
      </vt:variant>
      <vt:variant>
        <vt:lpwstr>_ENREF_22</vt:lpwstr>
      </vt:variant>
      <vt:variant>
        <vt:i4>4390923</vt:i4>
      </vt:variant>
      <vt:variant>
        <vt:i4>1975</vt:i4>
      </vt:variant>
      <vt:variant>
        <vt:i4>0</vt:i4>
      </vt:variant>
      <vt:variant>
        <vt:i4>5</vt:i4>
      </vt:variant>
      <vt:variant>
        <vt:lpwstr/>
      </vt:variant>
      <vt:variant>
        <vt:lpwstr>_ENREF_23</vt:lpwstr>
      </vt:variant>
      <vt:variant>
        <vt:i4>4784139</vt:i4>
      </vt:variant>
      <vt:variant>
        <vt:i4>1969</vt:i4>
      </vt:variant>
      <vt:variant>
        <vt:i4>0</vt:i4>
      </vt:variant>
      <vt:variant>
        <vt:i4>5</vt:i4>
      </vt:variant>
      <vt:variant>
        <vt:lpwstr/>
      </vt:variant>
      <vt:variant>
        <vt:lpwstr>_ENREF_89</vt:lpwstr>
      </vt:variant>
      <vt:variant>
        <vt:i4>4194315</vt:i4>
      </vt:variant>
      <vt:variant>
        <vt:i4>1963</vt:i4>
      </vt:variant>
      <vt:variant>
        <vt:i4>0</vt:i4>
      </vt:variant>
      <vt:variant>
        <vt:i4>5</vt:i4>
      </vt:variant>
      <vt:variant>
        <vt:lpwstr/>
      </vt:variant>
      <vt:variant>
        <vt:lpwstr>_ENREF_15</vt:lpwstr>
      </vt:variant>
      <vt:variant>
        <vt:i4>4325387</vt:i4>
      </vt:variant>
      <vt:variant>
        <vt:i4>1957</vt:i4>
      </vt:variant>
      <vt:variant>
        <vt:i4>0</vt:i4>
      </vt:variant>
      <vt:variant>
        <vt:i4>5</vt:i4>
      </vt:variant>
      <vt:variant>
        <vt:lpwstr/>
      </vt:variant>
      <vt:variant>
        <vt:lpwstr>_ENREF_33</vt:lpwstr>
      </vt:variant>
      <vt:variant>
        <vt:i4>4587531</vt:i4>
      </vt:variant>
      <vt:variant>
        <vt:i4>1951</vt:i4>
      </vt:variant>
      <vt:variant>
        <vt:i4>0</vt:i4>
      </vt:variant>
      <vt:variant>
        <vt:i4>5</vt:i4>
      </vt:variant>
      <vt:variant>
        <vt:lpwstr/>
      </vt:variant>
      <vt:variant>
        <vt:lpwstr>_ENREF_72</vt:lpwstr>
      </vt:variant>
      <vt:variant>
        <vt:i4>7340089</vt:i4>
      </vt:variant>
      <vt:variant>
        <vt:i4>1945</vt:i4>
      </vt:variant>
      <vt:variant>
        <vt:i4>0</vt:i4>
      </vt:variant>
      <vt:variant>
        <vt:i4>5</vt:i4>
      </vt:variant>
      <vt:variant>
        <vt:lpwstr/>
      </vt:variant>
      <vt:variant>
        <vt:lpwstr>_ENREF_120</vt:lpwstr>
      </vt:variant>
      <vt:variant>
        <vt:i4>4390923</vt:i4>
      </vt:variant>
      <vt:variant>
        <vt:i4>1939</vt:i4>
      </vt:variant>
      <vt:variant>
        <vt:i4>0</vt:i4>
      </vt:variant>
      <vt:variant>
        <vt:i4>5</vt:i4>
      </vt:variant>
      <vt:variant>
        <vt:lpwstr/>
      </vt:variant>
      <vt:variant>
        <vt:lpwstr>_ENREF_22</vt:lpwstr>
      </vt:variant>
      <vt:variant>
        <vt:i4>7340089</vt:i4>
      </vt:variant>
      <vt:variant>
        <vt:i4>1933</vt:i4>
      </vt:variant>
      <vt:variant>
        <vt:i4>0</vt:i4>
      </vt:variant>
      <vt:variant>
        <vt:i4>5</vt:i4>
      </vt:variant>
      <vt:variant>
        <vt:lpwstr/>
      </vt:variant>
      <vt:variant>
        <vt:lpwstr>_ENREF_120</vt:lpwstr>
      </vt:variant>
      <vt:variant>
        <vt:i4>4456459</vt:i4>
      </vt:variant>
      <vt:variant>
        <vt:i4>1927</vt:i4>
      </vt:variant>
      <vt:variant>
        <vt:i4>0</vt:i4>
      </vt:variant>
      <vt:variant>
        <vt:i4>5</vt:i4>
      </vt:variant>
      <vt:variant>
        <vt:lpwstr/>
      </vt:variant>
      <vt:variant>
        <vt:lpwstr>_ENREF_50</vt:lpwstr>
      </vt:variant>
      <vt:variant>
        <vt:i4>7864376</vt:i4>
      </vt:variant>
      <vt:variant>
        <vt:i4>1921</vt:i4>
      </vt:variant>
      <vt:variant>
        <vt:i4>0</vt:i4>
      </vt:variant>
      <vt:variant>
        <vt:i4>5</vt:i4>
      </vt:variant>
      <vt:variant>
        <vt:lpwstr/>
      </vt:variant>
      <vt:variant>
        <vt:lpwstr>_ENREF_138</vt:lpwstr>
      </vt:variant>
      <vt:variant>
        <vt:i4>7340095</vt:i4>
      </vt:variant>
      <vt:variant>
        <vt:i4>1915</vt:i4>
      </vt:variant>
      <vt:variant>
        <vt:i4>0</vt:i4>
      </vt:variant>
      <vt:variant>
        <vt:i4>5</vt:i4>
      </vt:variant>
      <vt:variant>
        <vt:lpwstr/>
      </vt:variant>
      <vt:variant>
        <vt:lpwstr>_ENREF_140</vt:lpwstr>
      </vt:variant>
      <vt:variant>
        <vt:i4>4325387</vt:i4>
      </vt:variant>
      <vt:variant>
        <vt:i4>1909</vt:i4>
      </vt:variant>
      <vt:variant>
        <vt:i4>0</vt:i4>
      </vt:variant>
      <vt:variant>
        <vt:i4>5</vt:i4>
      </vt:variant>
      <vt:variant>
        <vt:lpwstr/>
      </vt:variant>
      <vt:variant>
        <vt:lpwstr>_ENREF_32</vt:lpwstr>
      </vt:variant>
      <vt:variant>
        <vt:i4>4718603</vt:i4>
      </vt:variant>
      <vt:variant>
        <vt:i4>1903</vt:i4>
      </vt:variant>
      <vt:variant>
        <vt:i4>0</vt:i4>
      </vt:variant>
      <vt:variant>
        <vt:i4>5</vt:i4>
      </vt:variant>
      <vt:variant>
        <vt:lpwstr/>
      </vt:variant>
      <vt:variant>
        <vt:lpwstr>_ENREF_92</vt:lpwstr>
      </vt:variant>
      <vt:variant>
        <vt:i4>4718603</vt:i4>
      </vt:variant>
      <vt:variant>
        <vt:i4>1897</vt:i4>
      </vt:variant>
      <vt:variant>
        <vt:i4>0</vt:i4>
      </vt:variant>
      <vt:variant>
        <vt:i4>5</vt:i4>
      </vt:variant>
      <vt:variant>
        <vt:lpwstr/>
      </vt:variant>
      <vt:variant>
        <vt:lpwstr>_ENREF_92</vt:lpwstr>
      </vt:variant>
      <vt:variant>
        <vt:i4>4718603</vt:i4>
      </vt:variant>
      <vt:variant>
        <vt:i4>1891</vt:i4>
      </vt:variant>
      <vt:variant>
        <vt:i4>0</vt:i4>
      </vt:variant>
      <vt:variant>
        <vt:i4>5</vt:i4>
      </vt:variant>
      <vt:variant>
        <vt:lpwstr/>
      </vt:variant>
      <vt:variant>
        <vt:lpwstr>_ENREF_93</vt:lpwstr>
      </vt:variant>
      <vt:variant>
        <vt:i4>7798843</vt:i4>
      </vt:variant>
      <vt:variant>
        <vt:i4>1882</vt:i4>
      </vt:variant>
      <vt:variant>
        <vt:i4>0</vt:i4>
      </vt:variant>
      <vt:variant>
        <vt:i4>5</vt:i4>
      </vt:variant>
      <vt:variant>
        <vt:lpwstr/>
      </vt:variant>
      <vt:variant>
        <vt:lpwstr>_ENREF_107</vt:lpwstr>
      </vt:variant>
      <vt:variant>
        <vt:i4>7798847</vt:i4>
      </vt:variant>
      <vt:variant>
        <vt:i4>1876</vt:i4>
      </vt:variant>
      <vt:variant>
        <vt:i4>0</vt:i4>
      </vt:variant>
      <vt:variant>
        <vt:i4>5</vt:i4>
      </vt:variant>
      <vt:variant>
        <vt:lpwstr/>
      </vt:variant>
      <vt:variant>
        <vt:lpwstr>_ENREF_147</vt:lpwstr>
      </vt:variant>
      <vt:variant>
        <vt:i4>7798847</vt:i4>
      </vt:variant>
      <vt:variant>
        <vt:i4>1870</vt:i4>
      </vt:variant>
      <vt:variant>
        <vt:i4>0</vt:i4>
      </vt:variant>
      <vt:variant>
        <vt:i4>5</vt:i4>
      </vt:variant>
      <vt:variant>
        <vt:lpwstr/>
      </vt:variant>
      <vt:variant>
        <vt:lpwstr>_ENREF_147</vt:lpwstr>
      </vt:variant>
      <vt:variant>
        <vt:i4>4456459</vt:i4>
      </vt:variant>
      <vt:variant>
        <vt:i4>1864</vt:i4>
      </vt:variant>
      <vt:variant>
        <vt:i4>0</vt:i4>
      </vt:variant>
      <vt:variant>
        <vt:i4>5</vt:i4>
      </vt:variant>
      <vt:variant>
        <vt:lpwstr/>
      </vt:variant>
      <vt:variant>
        <vt:lpwstr>_ENREF_51</vt:lpwstr>
      </vt:variant>
      <vt:variant>
        <vt:i4>7667775</vt:i4>
      </vt:variant>
      <vt:variant>
        <vt:i4>1861</vt:i4>
      </vt:variant>
      <vt:variant>
        <vt:i4>0</vt:i4>
      </vt:variant>
      <vt:variant>
        <vt:i4>5</vt:i4>
      </vt:variant>
      <vt:variant>
        <vt:lpwstr/>
      </vt:variant>
      <vt:variant>
        <vt:lpwstr>_ENREF_145</vt:lpwstr>
      </vt:variant>
      <vt:variant>
        <vt:i4>4194315</vt:i4>
      </vt:variant>
      <vt:variant>
        <vt:i4>1855</vt:i4>
      </vt:variant>
      <vt:variant>
        <vt:i4>0</vt:i4>
      </vt:variant>
      <vt:variant>
        <vt:i4>5</vt:i4>
      </vt:variant>
      <vt:variant>
        <vt:lpwstr/>
      </vt:variant>
      <vt:variant>
        <vt:lpwstr>_ENREF_14</vt:lpwstr>
      </vt:variant>
      <vt:variant>
        <vt:i4>4194315</vt:i4>
      </vt:variant>
      <vt:variant>
        <vt:i4>1849</vt:i4>
      </vt:variant>
      <vt:variant>
        <vt:i4>0</vt:i4>
      </vt:variant>
      <vt:variant>
        <vt:i4>5</vt:i4>
      </vt:variant>
      <vt:variant>
        <vt:lpwstr/>
      </vt:variant>
      <vt:variant>
        <vt:lpwstr>_ENREF_10</vt:lpwstr>
      </vt:variant>
      <vt:variant>
        <vt:i4>7929914</vt:i4>
      </vt:variant>
      <vt:variant>
        <vt:i4>1846</vt:i4>
      </vt:variant>
      <vt:variant>
        <vt:i4>0</vt:i4>
      </vt:variant>
      <vt:variant>
        <vt:i4>5</vt:i4>
      </vt:variant>
      <vt:variant>
        <vt:lpwstr/>
      </vt:variant>
      <vt:variant>
        <vt:lpwstr>_ENREF_119</vt:lpwstr>
      </vt:variant>
      <vt:variant>
        <vt:i4>4718603</vt:i4>
      </vt:variant>
      <vt:variant>
        <vt:i4>1840</vt:i4>
      </vt:variant>
      <vt:variant>
        <vt:i4>0</vt:i4>
      </vt:variant>
      <vt:variant>
        <vt:i4>5</vt:i4>
      </vt:variant>
      <vt:variant>
        <vt:lpwstr/>
      </vt:variant>
      <vt:variant>
        <vt:lpwstr>_ENREF_98</vt:lpwstr>
      </vt:variant>
      <vt:variant>
        <vt:i4>4456459</vt:i4>
      </vt:variant>
      <vt:variant>
        <vt:i4>1837</vt:i4>
      </vt:variant>
      <vt:variant>
        <vt:i4>0</vt:i4>
      </vt:variant>
      <vt:variant>
        <vt:i4>5</vt:i4>
      </vt:variant>
      <vt:variant>
        <vt:lpwstr/>
      </vt:variant>
      <vt:variant>
        <vt:lpwstr>_ENREF_52</vt:lpwstr>
      </vt:variant>
      <vt:variant>
        <vt:i4>4718603</vt:i4>
      </vt:variant>
      <vt:variant>
        <vt:i4>1831</vt:i4>
      </vt:variant>
      <vt:variant>
        <vt:i4>0</vt:i4>
      </vt:variant>
      <vt:variant>
        <vt:i4>5</vt:i4>
      </vt:variant>
      <vt:variant>
        <vt:lpwstr/>
      </vt:variant>
      <vt:variant>
        <vt:lpwstr>_ENREF_97</vt:lpwstr>
      </vt:variant>
      <vt:variant>
        <vt:i4>4194315</vt:i4>
      </vt:variant>
      <vt:variant>
        <vt:i4>1825</vt:i4>
      </vt:variant>
      <vt:variant>
        <vt:i4>0</vt:i4>
      </vt:variant>
      <vt:variant>
        <vt:i4>5</vt:i4>
      </vt:variant>
      <vt:variant>
        <vt:lpwstr/>
      </vt:variant>
      <vt:variant>
        <vt:lpwstr>_ENREF_16</vt:lpwstr>
      </vt:variant>
      <vt:variant>
        <vt:i4>4718603</vt:i4>
      </vt:variant>
      <vt:variant>
        <vt:i4>1817</vt:i4>
      </vt:variant>
      <vt:variant>
        <vt:i4>0</vt:i4>
      </vt:variant>
      <vt:variant>
        <vt:i4>5</vt:i4>
      </vt:variant>
      <vt:variant>
        <vt:lpwstr/>
      </vt:variant>
      <vt:variant>
        <vt:lpwstr>_ENREF_9</vt:lpwstr>
      </vt:variant>
      <vt:variant>
        <vt:i4>7602239</vt:i4>
      </vt:variant>
      <vt:variant>
        <vt:i4>1814</vt:i4>
      </vt:variant>
      <vt:variant>
        <vt:i4>0</vt:i4>
      </vt:variant>
      <vt:variant>
        <vt:i4>5</vt:i4>
      </vt:variant>
      <vt:variant>
        <vt:lpwstr/>
      </vt:variant>
      <vt:variant>
        <vt:lpwstr>_ENREF_144</vt:lpwstr>
      </vt:variant>
      <vt:variant>
        <vt:i4>7602239</vt:i4>
      </vt:variant>
      <vt:variant>
        <vt:i4>1808</vt:i4>
      </vt:variant>
      <vt:variant>
        <vt:i4>0</vt:i4>
      </vt:variant>
      <vt:variant>
        <vt:i4>5</vt:i4>
      </vt:variant>
      <vt:variant>
        <vt:lpwstr/>
      </vt:variant>
      <vt:variant>
        <vt:lpwstr>_ENREF_144</vt:lpwstr>
      </vt:variant>
      <vt:variant>
        <vt:i4>4784139</vt:i4>
      </vt:variant>
      <vt:variant>
        <vt:i4>1802</vt:i4>
      </vt:variant>
      <vt:variant>
        <vt:i4>0</vt:i4>
      </vt:variant>
      <vt:variant>
        <vt:i4>5</vt:i4>
      </vt:variant>
      <vt:variant>
        <vt:lpwstr/>
      </vt:variant>
      <vt:variant>
        <vt:lpwstr>_ENREF_83</vt:lpwstr>
      </vt:variant>
      <vt:variant>
        <vt:i4>7340091</vt:i4>
      </vt:variant>
      <vt:variant>
        <vt:i4>1796</vt:i4>
      </vt:variant>
      <vt:variant>
        <vt:i4>0</vt:i4>
      </vt:variant>
      <vt:variant>
        <vt:i4>5</vt:i4>
      </vt:variant>
      <vt:variant>
        <vt:lpwstr/>
      </vt:variant>
      <vt:variant>
        <vt:lpwstr>_ENREF_100</vt:lpwstr>
      </vt:variant>
      <vt:variant>
        <vt:i4>7602239</vt:i4>
      </vt:variant>
      <vt:variant>
        <vt:i4>1790</vt:i4>
      </vt:variant>
      <vt:variant>
        <vt:i4>0</vt:i4>
      </vt:variant>
      <vt:variant>
        <vt:i4>5</vt:i4>
      </vt:variant>
      <vt:variant>
        <vt:lpwstr/>
      </vt:variant>
      <vt:variant>
        <vt:lpwstr>_ENREF_144</vt:lpwstr>
      </vt:variant>
      <vt:variant>
        <vt:i4>7602239</vt:i4>
      </vt:variant>
      <vt:variant>
        <vt:i4>1784</vt:i4>
      </vt:variant>
      <vt:variant>
        <vt:i4>0</vt:i4>
      </vt:variant>
      <vt:variant>
        <vt:i4>5</vt:i4>
      </vt:variant>
      <vt:variant>
        <vt:lpwstr/>
      </vt:variant>
      <vt:variant>
        <vt:lpwstr>_ENREF_144</vt:lpwstr>
      </vt:variant>
      <vt:variant>
        <vt:i4>4587531</vt:i4>
      </vt:variant>
      <vt:variant>
        <vt:i4>1778</vt:i4>
      </vt:variant>
      <vt:variant>
        <vt:i4>0</vt:i4>
      </vt:variant>
      <vt:variant>
        <vt:i4>5</vt:i4>
      </vt:variant>
      <vt:variant>
        <vt:lpwstr/>
      </vt:variant>
      <vt:variant>
        <vt:lpwstr>_ENREF_73</vt:lpwstr>
      </vt:variant>
      <vt:variant>
        <vt:i4>4587531</vt:i4>
      </vt:variant>
      <vt:variant>
        <vt:i4>1772</vt:i4>
      </vt:variant>
      <vt:variant>
        <vt:i4>0</vt:i4>
      </vt:variant>
      <vt:variant>
        <vt:i4>5</vt:i4>
      </vt:variant>
      <vt:variant>
        <vt:lpwstr/>
      </vt:variant>
      <vt:variant>
        <vt:lpwstr>_ENREF_74</vt:lpwstr>
      </vt:variant>
      <vt:variant>
        <vt:i4>4521995</vt:i4>
      </vt:variant>
      <vt:variant>
        <vt:i4>1766</vt:i4>
      </vt:variant>
      <vt:variant>
        <vt:i4>0</vt:i4>
      </vt:variant>
      <vt:variant>
        <vt:i4>5</vt:i4>
      </vt:variant>
      <vt:variant>
        <vt:lpwstr/>
      </vt:variant>
      <vt:variant>
        <vt:lpwstr>_ENREF_41</vt:lpwstr>
      </vt:variant>
      <vt:variant>
        <vt:i4>4521995</vt:i4>
      </vt:variant>
      <vt:variant>
        <vt:i4>1760</vt:i4>
      </vt:variant>
      <vt:variant>
        <vt:i4>0</vt:i4>
      </vt:variant>
      <vt:variant>
        <vt:i4>5</vt:i4>
      </vt:variant>
      <vt:variant>
        <vt:lpwstr/>
      </vt:variant>
      <vt:variant>
        <vt:lpwstr>_ENREF_41</vt:lpwstr>
      </vt:variant>
      <vt:variant>
        <vt:i4>7602232</vt:i4>
      </vt:variant>
      <vt:variant>
        <vt:i4>1754</vt:i4>
      </vt:variant>
      <vt:variant>
        <vt:i4>0</vt:i4>
      </vt:variant>
      <vt:variant>
        <vt:i4>5</vt:i4>
      </vt:variant>
      <vt:variant>
        <vt:lpwstr/>
      </vt:variant>
      <vt:variant>
        <vt:lpwstr>_ENREF_134</vt:lpwstr>
      </vt:variant>
      <vt:variant>
        <vt:i4>4325387</vt:i4>
      </vt:variant>
      <vt:variant>
        <vt:i4>1748</vt:i4>
      </vt:variant>
      <vt:variant>
        <vt:i4>0</vt:i4>
      </vt:variant>
      <vt:variant>
        <vt:i4>5</vt:i4>
      </vt:variant>
      <vt:variant>
        <vt:lpwstr/>
      </vt:variant>
      <vt:variant>
        <vt:lpwstr>_ENREF_33</vt:lpwstr>
      </vt:variant>
      <vt:variant>
        <vt:i4>4325387</vt:i4>
      </vt:variant>
      <vt:variant>
        <vt:i4>1742</vt:i4>
      </vt:variant>
      <vt:variant>
        <vt:i4>0</vt:i4>
      </vt:variant>
      <vt:variant>
        <vt:i4>5</vt:i4>
      </vt:variant>
      <vt:variant>
        <vt:lpwstr/>
      </vt:variant>
      <vt:variant>
        <vt:lpwstr>_ENREF_33</vt:lpwstr>
      </vt:variant>
      <vt:variant>
        <vt:i4>4587531</vt:i4>
      </vt:variant>
      <vt:variant>
        <vt:i4>1736</vt:i4>
      </vt:variant>
      <vt:variant>
        <vt:i4>0</vt:i4>
      </vt:variant>
      <vt:variant>
        <vt:i4>5</vt:i4>
      </vt:variant>
      <vt:variant>
        <vt:lpwstr/>
      </vt:variant>
      <vt:variant>
        <vt:lpwstr>_ENREF_73</vt:lpwstr>
      </vt:variant>
      <vt:variant>
        <vt:i4>4587531</vt:i4>
      </vt:variant>
      <vt:variant>
        <vt:i4>1730</vt:i4>
      </vt:variant>
      <vt:variant>
        <vt:i4>0</vt:i4>
      </vt:variant>
      <vt:variant>
        <vt:i4>5</vt:i4>
      </vt:variant>
      <vt:variant>
        <vt:lpwstr/>
      </vt:variant>
      <vt:variant>
        <vt:lpwstr>_ENREF_72</vt:lpwstr>
      </vt:variant>
      <vt:variant>
        <vt:i4>7864377</vt:i4>
      </vt:variant>
      <vt:variant>
        <vt:i4>1724</vt:i4>
      </vt:variant>
      <vt:variant>
        <vt:i4>0</vt:i4>
      </vt:variant>
      <vt:variant>
        <vt:i4>5</vt:i4>
      </vt:variant>
      <vt:variant>
        <vt:lpwstr/>
      </vt:variant>
      <vt:variant>
        <vt:lpwstr>_ENREF_128</vt:lpwstr>
      </vt:variant>
      <vt:variant>
        <vt:i4>4653067</vt:i4>
      </vt:variant>
      <vt:variant>
        <vt:i4>1718</vt:i4>
      </vt:variant>
      <vt:variant>
        <vt:i4>0</vt:i4>
      </vt:variant>
      <vt:variant>
        <vt:i4>5</vt:i4>
      </vt:variant>
      <vt:variant>
        <vt:lpwstr/>
      </vt:variant>
      <vt:variant>
        <vt:lpwstr>_ENREF_69</vt:lpwstr>
      </vt:variant>
      <vt:variant>
        <vt:i4>4784139</vt:i4>
      </vt:variant>
      <vt:variant>
        <vt:i4>1712</vt:i4>
      </vt:variant>
      <vt:variant>
        <vt:i4>0</vt:i4>
      </vt:variant>
      <vt:variant>
        <vt:i4>5</vt:i4>
      </vt:variant>
      <vt:variant>
        <vt:lpwstr/>
      </vt:variant>
      <vt:variant>
        <vt:lpwstr>_ENREF_86</vt:lpwstr>
      </vt:variant>
      <vt:variant>
        <vt:i4>4653067</vt:i4>
      </vt:variant>
      <vt:variant>
        <vt:i4>1706</vt:i4>
      </vt:variant>
      <vt:variant>
        <vt:i4>0</vt:i4>
      </vt:variant>
      <vt:variant>
        <vt:i4>5</vt:i4>
      </vt:variant>
      <vt:variant>
        <vt:lpwstr/>
      </vt:variant>
      <vt:variant>
        <vt:lpwstr>_ENREF_69</vt:lpwstr>
      </vt:variant>
      <vt:variant>
        <vt:i4>4587531</vt:i4>
      </vt:variant>
      <vt:variant>
        <vt:i4>1700</vt:i4>
      </vt:variant>
      <vt:variant>
        <vt:i4>0</vt:i4>
      </vt:variant>
      <vt:variant>
        <vt:i4>5</vt:i4>
      </vt:variant>
      <vt:variant>
        <vt:lpwstr/>
      </vt:variant>
      <vt:variant>
        <vt:lpwstr>_ENREF_70</vt:lpwstr>
      </vt:variant>
      <vt:variant>
        <vt:i4>4784139</vt:i4>
      </vt:variant>
      <vt:variant>
        <vt:i4>1694</vt:i4>
      </vt:variant>
      <vt:variant>
        <vt:i4>0</vt:i4>
      </vt:variant>
      <vt:variant>
        <vt:i4>5</vt:i4>
      </vt:variant>
      <vt:variant>
        <vt:lpwstr/>
      </vt:variant>
      <vt:variant>
        <vt:lpwstr>_ENREF_86</vt:lpwstr>
      </vt:variant>
      <vt:variant>
        <vt:i4>4784139</vt:i4>
      </vt:variant>
      <vt:variant>
        <vt:i4>1688</vt:i4>
      </vt:variant>
      <vt:variant>
        <vt:i4>0</vt:i4>
      </vt:variant>
      <vt:variant>
        <vt:i4>5</vt:i4>
      </vt:variant>
      <vt:variant>
        <vt:lpwstr/>
      </vt:variant>
      <vt:variant>
        <vt:lpwstr>_ENREF_86</vt:lpwstr>
      </vt:variant>
      <vt:variant>
        <vt:i4>4390923</vt:i4>
      </vt:variant>
      <vt:variant>
        <vt:i4>1682</vt:i4>
      </vt:variant>
      <vt:variant>
        <vt:i4>0</vt:i4>
      </vt:variant>
      <vt:variant>
        <vt:i4>5</vt:i4>
      </vt:variant>
      <vt:variant>
        <vt:lpwstr/>
      </vt:variant>
      <vt:variant>
        <vt:lpwstr>_ENREF_29</vt:lpwstr>
      </vt:variant>
      <vt:variant>
        <vt:i4>7340089</vt:i4>
      </vt:variant>
      <vt:variant>
        <vt:i4>1676</vt:i4>
      </vt:variant>
      <vt:variant>
        <vt:i4>0</vt:i4>
      </vt:variant>
      <vt:variant>
        <vt:i4>5</vt:i4>
      </vt:variant>
      <vt:variant>
        <vt:lpwstr/>
      </vt:variant>
      <vt:variant>
        <vt:lpwstr>_ENREF_120</vt:lpwstr>
      </vt:variant>
      <vt:variant>
        <vt:i4>7405625</vt:i4>
      </vt:variant>
      <vt:variant>
        <vt:i4>1670</vt:i4>
      </vt:variant>
      <vt:variant>
        <vt:i4>0</vt:i4>
      </vt:variant>
      <vt:variant>
        <vt:i4>5</vt:i4>
      </vt:variant>
      <vt:variant>
        <vt:lpwstr/>
      </vt:variant>
      <vt:variant>
        <vt:lpwstr>_ENREF_121</vt:lpwstr>
      </vt:variant>
      <vt:variant>
        <vt:i4>4587531</vt:i4>
      </vt:variant>
      <vt:variant>
        <vt:i4>1664</vt:i4>
      </vt:variant>
      <vt:variant>
        <vt:i4>0</vt:i4>
      </vt:variant>
      <vt:variant>
        <vt:i4>5</vt:i4>
      </vt:variant>
      <vt:variant>
        <vt:lpwstr/>
      </vt:variant>
      <vt:variant>
        <vt:lpwstr>_ENREF_78</vt:lpwstr>
      </vt:variant>
      <vt:variant>
        <vt:i4>4718603</vt:i4>
      </vt:variant>
      <vt:variant>
        <vt:i4>1658</vt:i4>
      </vt:variant>
      <vt:variant>
        <vt:i4>0</vt:i4>
      </vt:variant>
      <vt:variant>
        <vt:i4>5</vt:i4>
      </vt:variant>
      <vt:variant>
        <vt:lpwstr/>
      </vt:variant>
      <vt:variant>
        <vt:lpwstr>_ENREF_97</vt:lpwstr>
      </vt:variant>
      <vt:variant>
        <vt:i4>4325387</vt:i4>
      </vt:variant>
      <vt:variant>
        <vt:i4>1652</vt:i4>
      </vt:variant>
      <vt:variant>
        <vt:i4>0</vt:i4>
      </vt:variant>
      <vt:variant>
        <vt:i4>5</vt:i4>
      </vt:variant>
      <vt:variant>
        <vt:lpwstr/>
      </vt:variant>
      <vt:variant>
        <vt:lpwstr>_ENREF_39</vt:lpwstr>
      </vt:variant>
      <vt:variant>
        <vt:i4>4653067</vt:i4>
      </vt:variant>
      <vt:variant>
        <vt:i4>1646</vt:i4>
      </vt:variant>
      <vt:variant>
        <vt:i4>0</vt:i4>
      </vt:variant>
      <vt:variant>
        <vt:i4>5</vt:i4>
      </vt:variant>
      <vt:variant>
        <vt:lpwstr/>
      </vt:variant>
      <vt:variant>
        <vt:lpwstr>_ENREF_6</vt:lpwstr>
      </vt:variant>
      <vt:variant>
        <vt:i4>7602239</vt:i4>
      </vt:variant>
      <vt:variant>
        <vt:i4>1640</vt:i4>
      </vt:variant>
      <vt:variant>
        <vt:i4>0</vt:i4>
      </vt:variant>
      <vt:variant>
        <vt:i4>5</vt:i4>
      </vt:variant>
      <vt:variant>
        <vt:lpwstr/>
      </vt:variant>
      <vt:variant>
        <vt:lpwstr>_ENREF_144</vt:lpwstr>
      </vt:variant>
      <vt:variant>
        <vt:i4>4784139</vt:i4>
      </vt:variant>
      <vt:variant>
        <vt:i4>1634</vt:i4>
      </vt:variant>
      <vt:variant>
        <vt:i4>0</vt:i4>
      </vt:variant>
      <vt:variant>
        <vt:i4>5</vt:i4>
      </vt:variant>
      <vt:variant>
        <vt:lpwstr/>
      </vt:variant>
      <vt:variant>
        <vt:lpwstr>_ENREF_83</vt:lpwstr>
      </vt:variant>
      <vt:variant>
        <vt:i4>4325387</vt:i4>
      </vt:variant>
      <vt:variant>
        <vt:i4>1628</vt:i4>
      </vt:variant>
      <vt:variant>
        <vt:i4>0</vt:i4>
      </vt:variant>
      <vt:variant>
        <vt:i4>5</vt:i4>
      </vt:variant>
      <vt:variant>
        <vt:lpwstr/>
      </vt:variant>
      <vt:variant>
        <vt:lpwstr>_ENREF_38</vt:lpwstr>
      </vt:variant>
      <vt:variant>
        <vt:i4>7864383</vt:i4>
      </vt:variant>
      <vt:variant>
        <vt:i4>1622</vt:i4>
      </vt:variant>
      <vt:variant>
        <vt:i4>0</vt:i4>
      </vt:variant>
      <vt:variant>
        <vt:i4>5</vt:i4>
      </vt:variant>
      <vt:variant>
        <vt:lpwstr/>
      </vt:variant>
      <vt:variant>
        <vt:lpwstr>_ENREF_148</vt:lpwstr>
      </vt:variant>
      <vt:variant>
        <vt:i4>4194315</vt:i4>
      </vt:variant>
      <vt:variant>
        <vt:i4>1616</vt:i4>
      </vt:variant>
      <vt:variant>
        <vt:i4>0</vt:i4>
      </vt:variant>
      <vt:variant>
        <vt:i4>5</vt:i4>
      </vt:variant>
      <vt:variant>
        <vt:lpwstr/>
      </vt:variant>
      <vt:variant>
        <vt:lpwstr>_ENREF_11</vt:lpwstr>
      </vt:variant>
      <vt:variant>
        <vt:i4>4194315</vt:i4>
      </vt:variant>
      <vt:variant>
        <vt:i4>1610</vt:i4>
      </vt:variant>
      <vt:variant>
        <vt:i4>0</vt:i4>
      </vt:variant>
      <vt:variant>
        <vt:i4>5</vt:i4>
      </vt:variant>
      <vt:variant>
        <vt:lpwstr/>
      </vt:variant>
      <vt:variant>
        <vt:lpwstr>_ENREF_11</vt:lpwstr>
      </vt:variant>
      <vt:variant>
        <vt:i4>7864383</vt:i4>
      </vt:variant>
      <vt:variant>
        <vt:i4>1604</vt:i4>
      </vt:variant>
      <vt:variant>
        <vt:i4>0</vt:i4>
      </vt:variant>
      <vt:variant>
        <vt:i4>5</vt:i4>
      </vt:variant>
      <vt:variant>
        <vt:lpwstr/>
      </vt:variant>
      <vt:variant>
        <vt:lpwstr>_ENREF_148</vt:lpwstr>
      </vt:variant>
      <vt:variant>
        <vt:i4>4390923</vt:i4>
      </vt:variant>
      <vt:variant>
        <vt:i4>1598</vt:i4>
      </vt:variant>
      <vt:variant>
        <vt:i4>0</vt:i4>
      </vt:variant>
      <vt:variant>
        <vt:i4>5</vt:i4>
      </vt:variant>
      <vt:variant>
        <vt:lpwstr/>
      </vt:variant>
      <vt:variant>
        <vt:lpwstr>_ENREF_2</vt:lpwstr>
      </vt:variant>
      <vt:variant>
        <vt:i4>7864383</vt:i4>
      </vt:variant>
      <vt:variant>
        <vt:i4>1592</vt:i4>
      </vt:variant>
      <vt:variant>
        <vt:i4>0</vt:i4>
      </vt:variant>
      <vt:variant>
        <vt:i4>5</vt:i4>
      </vt:variant>
      <vt:variant>
        <vt:lpwstr/>
      </vt:variant>
      <vt:variant>
        <vt:lpwstr>_ENREF_148</vt:lpwstr>
      </vt:variant>
      <vt:variant>
        <vt:i4>4784139</vt:i4>
      </vt:variant>
      <vt:variant>
        <vt:i4>1586</vt:i4>
      </vt:variant>
      <vt:variant>
        <vt:i4>0</vt:i4>
      </vt:variant>
      <vt:variant>
        <vt:i4>5</vt:i4>
      </vt:variant>
      <vt:variant>
        <vt:lpwstr/>
      </vt:variant>
      <vt:variant>
        <vt:lpwstr>_ENREF_84</vt:lpwstr>
      </vt:variant>
      <vt:variant>
        <vt:i4>4521995</vt:i4>
      </vt:variant>
      <vt:variant>
        <vt:i4>1580</vt:i4>
      </vt:variant>
      <vt:variant>
        <vt:i4>0</vt:i4>
      </vt:variant>
      <vt:variant>
        <vt:i4>5</vt:i4>
      </vt:variant>
      <vt:variant>
        <vt:lpwstr/>
      </vt:variant>
      <vt:variant>
        <vt:lpwstr>_ENREF_45</vt:lpwstr>
      </vt:variant>
      <vt:variant>
        <vt:i4>7667768</vt:i4>
      </vt:variant>
      <vt:variant>
        <vt:i4>1574</vt:i4>
      </vt:variant>
      <vt:variant>
        <vt:i4>0</vt:i4>
      </vt:variant>
      <vt:variant>
        <vt:i4>5</vt:i4>
      </vt:variant>
      <vt:variant>
        <vt:lpwstr/>
      </vt:variant>
      <vt:variant>
        <vt:lpwstr>_ENREF_135</vt:lpwstr>
      </vt:variant>
      <vt:variant>
        <vt:i4>4784139</vt:i4>
      </vt:variant>
      <vt:variant>
        <vt:i4>1568</vt:i4>
      </vt:variant>
      <vt:variant>
        <vt:i4>0</vt:i4>
      </vt:variant>
      <vt:variant>
        <vt:i4>5</vt:i4>
      </vt:variant>
      <vt:variant>
        <vt:lpwstr/>
      </vt:variant>
      <vt:variant>
        <vt:lpwstr>_ENREF_8</vt:lpwstr>
      </vt:variant>
      <vt:variant>
        <vt:i4>4325387</vt:i4>
      </vt:variant>
      <vt:variant>
        <vt:i4>1562</vt:i4>
      </vt:variant>
      <vt:variant>
        <vt:i4>0</vt:i4>
      </vt:variant>
      <vt:variant>
        <vt:i4>5</vt:i4>
      </vt:variant>
      <vt:variant>
        <vt:lpwstr/>
      </vt:variant>
      <vt:variant>
        <vt:lpwstr>_ENREF_33</vt:lpwstr>
      </vt:variant>
      <vt:variant>
        <vt:i4>4718603</vt:i4>
      </vt:variant>
      <vt:variant>
        <vt:i4>1556</vt:i4>
      </vt:variant>
      <vt:variant>
        <vt:i4>0</vt:i4>
      </vt:variant>
      <vt:variant>
        <vt:i4>5</vt:i4>
      </vt:variant>
      <vt:variant>
        <vt:lpwstr/>
      </vt:variant>
      <vt:variant>
        <vt:lpwstr>_ENREF_93</vt:lpwstr>
      </vt:variant>
      <vt:variant>
        <vt:i4>7536703</vt:i4>
      </vt:variant>
      <vt:variant>
        <vt:i4>1550</vt:i4>
      </vt:variant>
      <vt:variant>
        <vt:i4>0</vt:i4>
      </vt:variant>
      <vt:variant>
        <vt:i4>5</vt:i4>
      </vt:variant>
      <vt:variant>
        <vt:lpwstr/>
      </vt:variant>
      <vt:variant>
        <vt:lpwstr>_ENREF_143</vt:lpwstr>
      </vt:variant>
      <vt:variant>
        <vt:i4>7471167</vt:i4>
      </vt:variant>
      <vt:variant>
        <vt:i4>1544</vt:i4>
      </vt:variant>
      <vt:variant>
        <vt:i4>0</vt:i4>
      </vt:variant>
      <vt:variant>
        <vt:i4>5</vt:i4>
      </vt:variant>
      <vt:variant>
        <vt:lpwstr/>
      </vt:variant>
      <vt:variant>
        <vt:lpwstr>_ENREF_142</vt:lpwstr>
      </vt:variant>
      <vt:variant>
        <vt:i4>4325387</vt:i4>
      </vt:variant>
      <vt:variant>
        <vt:i4>1538</vt:i4>
      </vt:variant>
      <vt:variant>
        <vt:i4>0</vt:i4>
      </vt:variant>
      <vt:variant>
        <vt:i4>5</vt:i4>
      </vt:variant>
      <vt:variant>
        <vt:lpwstr/>
      </vt:variant>
      <vt:variant>
        <vt:lpwstr>_ENREF_33</vt:lpwstr>
      </vt:variant>
      <vt:variant>
        <vt:i4>4325387</vt:i4>
      </vt:variant>
      <vt:variant>
        <vt:i4>1532</vt:i4>
      </vt:variant>
      <vt:variant>
        <vt:i4>0</vt:i4>
      </vt:variant>
      <vt:variant>
        <vt:i4>5</vt:i4>
      </vt:variant>
      <vt:variant>
        <vt:lpwstr/>
      </vt:variant>
      <vt:variant>
        <vt:lpwstr>_ENREF_33</vt:lpwstr>
      </vt:variant>
      <vt:variant>
        <vt:i4>4521995</vt:i4>
      </vt:variant>
      <vt:variant>
        <vt:i4>1526</vt:i4>
      </vt:variant>
      <vt:variant>
        <vt:i4>0</vt:i4>
      </vt:variant>
      <vt:variant>
        <vt:i4>5</vt:i4>
      </vt:variant>
      <vt:variant>
        <vt:lpwstr/>
      </vt:variant>
      <vt:variant>
        <vt:lpwstr>_ENREF_47</vt:lpwstr>
      </vt:variant>
      <vt:variant>
        <vt:i4>4784139</vt:i4>
      </vt:variant>
      <vt:variant>
        <vt:i4>1520</vt:i4>
      </vt:variant>
      <vt:variant>
        <vt:i4>0</vt:i4>
      </vt:variant>
      <vt:variant>
        <vt:i4>5</vt:i4>
      </vt:variant>
      <vt:variant>
        <vt:lpwstr/>
      </vt:variant>
      <vt:variant>
        <vt:lpwstr>_ENREF_80</vt:lpwstr>
      </vt:variant>
      <vt:variant>
        <vt:i4>4784139</vt:i4>
      </vt:variant>
      <vt:variant>
        <vt:i4>1514</vt:i4>
      </vt:variant>
      <vt:variant>
        <vt:i4>0</vt:i4>
      </vt:variant>
      <vt:variant>
        <vt:i4>5</vt:i4>
      </vt:variant>
      <vt:variant>
        <vt:lpwstr/>
      </vt:variant>
      <vt:variant>
        <vt:lpwstr>_ENREF_85</vt:lpwstr>
      </vt:variant>
      <vt:variant>
        <vt:i4>4521995</vt:i4>
      </vt:variant>
      <vt:variant>
        <vt:i4>1508</vt:i4>
      </vt:variant>
      <vt:variant>
        <vt:i4>0</vt:i4>
      </vt:variant>
      <vt:variant>
        <vt:i4>5</vt:i4>
      </vt:variant>
      <vt:variant>
        <vt:lpwstr/>
      </vt:variant>
      <vt:variant>
        <vt:lpwstr>_ENREF_47</vt:lpwstr>
      </vt:variant>
      <vt:variant>
        <vt:i4>4521995</vt:i4>
      </vt:variant>
      <vt:variant>
        <vt:i4>1502</vt:i4>
      </vt:variant>
      <vt:variant>
        <vt:i4>0</vt:i4>
      </vt:variant>
      <vt:variant>
        <vt:i4>5</vt:i4>
      </vt:variant>
      <vt:variant>
        <vt:lpwstr/>
      </vt:variant>
      <vt:variant>
        <vt:lpwstr>_ENREF_47</vt:lpwstr>
      </vt:variant>
      <vt:variant>
        <vt:i4>7864378</vt:i4>
      </vt:variant>
      <vt:variant>
        <vt:i4>1496</vt:i4>
      </vt:variant>
      <vt:variant>
        <vt:i4>0</vt:i4>
      </vt:variant>
      <vt:variant>
        <vt:i4>5</vt:i4>
      </vt:variant>
      <vt:variant>
        <vt:lpwstr/>
      </vt:variant>
      <vt:variant>
        <vt:lpwstr>_ENREF_118</vt:lpwstr>
      </vt:variant>
      <vt:variant>
        <vt:i4>7798840</vt:i4>
      </vt:variant>
      <vt:variant>
        <vt:i4>1490</vt:i4>
      </vt:variant>
      <vt:variant>
        <vt:i4>0</vt:i4>
      </vt:variant>
      <vt:variant>
        <vt:i4>5</vt:i4>
      </vt:variant>
      <vt:variant>
        <vt:lpwstr/>
      </vt:variant>
      <vt:variant>
        <vt:lpwstr>_ENREF_137</vt:lpwstr>
      </vt:variant>
      <vt:variant>
        <vt:i4>4194315</vt:i4>
      </vt:variant>
      <vt:variant>
        <vt:i4>1484</vt:i4>
      </vt:variant>
      <vt:variant>
        <vt:i4>0</vt:i4>
      </vt:variant>
      <vt:variant>
        <vt:i4>5</vt:i4>
      </vt:variant>
      <vt:variant>
        <vt:lpwstr/>
      </vt:variant>
      <vt:variant>
        <vt:lpwstr>_ENREF_17</vt:lpwstr>
      </vt:variant>
      <vt:variant>
        <vt:i4>4325387</vt:i4>
      </vt:variant>
      <vt:variant>
        <vt:i4>1478</vt:i4>
      </vt:variant>
      <vt:variant>
        <vt:i4>0</vt:i4>
      </vt:variant>
      <vt:variant>
        <vt:i4>5</vt:i4>
      </vt:variant>
      <vt:variant>
        <vt:lpwstr/>
      </vt:variant>
      <vt:variant>
        <vt:lpwstr>_ENREF_33</vt:lpwstr>
      </vt:variant>
      <vt:variant>
        <vt:i4>4325387</vt:i4>
      </vt:variant>
      <vt:variant>
        <vt:i4>1472</vt:i4>
      </vt:variant>
      <vt:variant>
        <vt:i4>0</vt:i4>
      </vt:variant>
      <vt:variant>
        <vt:i4>5</vt:i4>
      </vt:variant>
      <vt:variant>
        <vt:lpwstr/>
      </vt:variant>
      <vt:variant>
        <vt:lpwstr>_ENREF_33</vt:lpwstr>
      </vt:variant>
      <vt:variant>
        <vt:i4>4718603</vt:i4>
      </vt:variant>
      <vt:variant>
        <vt:i4>1466</vt:i4>
      </vt:variant>
      <vt:variant>
        <vt:i4>0</vt:i4>
      </vt:variant>
      <vt:variant>
        <vt:i4>5</vt:i4>
      </vt:variant>
      <vt:variant>
        <vt:lpwstr/>
      </vt:variant>
      <vt:variant>
        <vt:lpwstr>_ENREF_97</vt:lpwstr>
      </vt:variant>
      <vt:variant>
        <vt:i4>4194315</vt:i4>
      </vt:variant>
      <vt:variant>
        <vt:i4>1460</vt:i4>
      </vt:variant>
      <vt:variant>
        <vt:i4>0</vt:i4>
      </vt:variant>
      <vt:variant>
        <vt:i4>5</vt:i4>
      </vt:variant>
      <vt:variant>
        <vt:lpwstr/>
      </vt:variant>
      <vt:variant>
        <vt:lpwstr>_ENREF_17</vt:lpwstr>
      </vt:variant>
      <vt:variant>
        <vt:i4>4718603</vt:i4>
      </vt:variant>
      <vt:variant>
        <vt:i4>1454</vt:i4>
      </vt:variant>
      <vt:variant>
        <vt:i4>0</vt:i4>
      </vt:variant>
      <vt:variant>
        <vt:i4>5</vt:i4>
      </vt:variant>
      <vt:variant>
        <vt:lpwstr/>
      </vt:variant>
      <vt:variant>
        <vt:lpwstr>_ENREF_95</vt:lpwstr>
      </vt:variant>
      <vt:variant>
        <vt:i4>4784139</vt:i4>
      </vt:variant>
      <vt:variant>
        <vt:i4>1448</vt:i4>
      </vt:variant>
      <vt:variant>
        <vt:i4>0</vt:i4>
      </vt:variant>
      <vt:variant>
        <vt:i4>5</vt:i4>
      </vt:variant>
      <vt:variant>
        <vt:lpwstr/>
      </vt:variant>
      <vt:variant>
        <vt:lpwstr>_ENREF_81</vt:lpwstr>
      </vt:variant>
      <vt:variant>
        <vt:i4>4325387</vt:i4>
      </vt:variant>
      <vt:variant>
        <vt:i4>1442</vt:i4>
      </vt:variant>
      <vt:variant>
        <vt:i4>0</vt:i4>
      </vt:variant>
      <vt:variant>
        <vt:i4>5</vt:i4>
      </vt:variant>
      <vt:variant>
        <vt:lpwstr/>
      </vt:variant>
      <vt:variant>
        <vt:lpwstr>_ENREF_33</vt:lpwstr>
      </vt:variant>
      <vt:variant>
        <vt:i4>4325387</vt:i4>
      </vt:variant>
      <vt:variant>
        <vt:i4>1436</vt:i4>
      </vt:variant>
      <vt:variant>
        <vt:i4>0</vt:i4>
      </vt:variant>
      <vt:variant>
        <vt:i4>5</vt:i4>
      </vt:variant>
      <vt:variant>
        <vt:lpwstr/>
      </vt:variant>
      <vt:variant>
        <vt:lpwstr>_ENREF_33</vt:lpwstr>
      </vt:variant>
      <vt:variant>
        <vt:i4>4784139</vt:i4>
      </vt:variant>
      <vt:variant>
        <vt:i4>1430</vt:i4>
      </vt:variant>
      <vt:variant>
        <vt:i4>0</vt:i4>
      </vt:variant>
      <vt:variant>
        <vt:i4>5</vt:i4>
      </vt:variant>
      <vt:variant>
        <vt:lpwstr/>
      </vt:variant>
      <vt:variant>
        <vt:lpwstr>_ENREF_81</vt:lpwstr>
      </vt:variant>
      <vt:variant>
        <vt:i4>4718603</vt:i4>
      </vt:variant>
      <vt:variant>
        <vt:i4>1424</vt:i4>
      </vt:variant>
      <vt:variant>
        <vt:i4>0</vt:i4>
      </vt:variant>
      <vt:variant>
        <vt:i4>5</vt:i4>
      </vt:variant>
      <vt:variant>
        <vt:lpwstr/>
      </vt:variant>
      <vt:variant>
        <vt:lpwstr>_ENREF_97</vt:lpwstr>
      </vt:variant>
      <vt:variant>
        <vt:i4>4325387</vt:i4>
      </vt:variant>
      <vt:variant>
        <vt:i4>1418</vt:i4>
      </vt:variant>
      <vt:variant>
        <vt:i4>0</vt:i4>
      </vt:variant>
      <vt:variant>
        <vt:i4>5</vt:i4>
      </vt:variant>
      <vt:variant>
        <vt:lpwstr/>
      </vt:variant>
      <vt:variant>
        <vt:lpwstr>_ENREF_33</vt:lpwstr>
      </vt:variant>
      <vt:variant>
        <vt:i4>4325387</vt:i4>
      </vt:variant>
      <vt:variant>
        <vt:i4>1412</vt:i4>
      </vt:variant>
      <vt:variant>
        <vt:i4>0</vt:i4>
      </vt:variant>
      <vt:variant>
        <vt:i4>5</vt:i4>
      </vt:variant>
      <vt:variant>
        <vt:lpwstr/>
      </vt:variant>
      <vt:variant>
        <vt:lpwstr>_ENREF_33</vt:lpwstr>
      </vt:variant>
      <vt:variant>
        <vt:i4>4325387</vt:i4>
      </vt:variant>
      <vt:variant>
        <vt:i4>1406</vt:i4>
      </vt:variant>
      <vt:variant>
        <vt:i4>0</vt:i4>
      </vt:variant>
      <vt:variant>
        <vt:i4>5</vt:i4>
      </vt:variant>
      <vt:variant>
        <vt:lpwstr/>
      </vt:variant>
      <vt:variant>
        <vt:lpwstr>_ENREF_33</vt:lpwstr>
      </vt:variant>
      <vt:variant>
        <vt:i4>4325387</vt:i4>
      </vt:variant>
      <vt:variant>
        <vt:i4>1400</vt:i4>
      </vt:variant>
      <vt:variant>
        <vt:i4>0</vt:i4>
      </vt:variant>
      <vt:variant>
        <vt:i4>5</vt:i4>
      </vt:variant>
      <vt:variant>
        <vt:lpwstr/>
      </vt:variant>
      <vt:variant>
        <vt:lpwstr>_ENREF_33</vt:lpwstr>
      </vt:variant>
      <vt:variant>
        <vt:i4>4325387</vt:i4>
      </vt:variant>
      <vt:variant>
        <vt:i4>1394</vt:i4>
      </vt:variant>
      <vt:variant>
        <vt:i4>0</vt:i4>
      </vt:variant>
      <vt:variant>
        <vt:i4>5</vt:i4>
      </vt:variant>
      <vt:variant>
        <vt:lpwstr/>
      </vt:variant>
      <vt:variant>
        <vt:lpwstr>_ENREF_33</vt:lpwstr>
      </vt:variant>
      <vt:variant>
        <vt:i4>4587531</vt:i4>
      </vt:variant>
      <vt:variant>
        <vt:i4>1388</vt:i4>
      </vt:variant>
      <vt:variant>
        <vt:i4>0</vt:i4>
      </vt:variant>
      <vt:variant>
        <vt:i4>5</vt:i4>
      </vt:variant>
      <vt:variant>
        <vt:lpwstr/>
      </vt:variant>
      <vt:variant>
        <vt:lpwstr>_ENREF_78</vt:lpwstr>
      </vt:variant>
      <vt:variant>
        <vt:i4>4653067</vt:i4>
      </vt:variant>
      <vt:variant>
        <vt:i4>1382</vt:i4>
      </vt:variant>
      <vt:variant>
        <vt:i4>0</vt:i4>
      </vt:variant>
      <vt:variant>
        <vt:i4>5</vt:i4>
      </vt:variant>
      <vt:variant>
        <vt:lpwstr/>
      </vt:variant>
      <vt:variant>
        <vt:lpwstr>_ENREF_65</vt:lpwstr>
      </vt:variant>
      <vt:variant>
        <vt:i4>4521995</vt:i4>
      </vt:variant>
      <vt:variant>
        <vt:i4>1376</vt:i4>
      </vt:variant>
      <vt:variant>
        <vt:i4>0</vt:i4>
      </vt:variant>
      <vt:variant>
        <vt:i4>5</vt:i4>
      </vt:variant>
      <vt:variant>
        <vt:lpwstr/>
      </vt:variant>
      <vt:variant>
        <vt:lpwstr>_ENREF_43</vt:lpwstr>
      </vt:variant>
      <vt:variant>
        <vt:i4>4784139</vt:i4>
      </vt:variant>
      <vt:variant>
        <vt:i4>1370</vt:i4>
      </vt:variant>
      <vt:variant>
        <vt:i4>0</vt:i4>
      </vt:variant>
      <vt:variant>
        <vt:i4>5</vt:i4>
      </vt:variant>
      <vt:variant>
        <vt:lpwstr/>
      </vt:variant>
      <vt:variant>
        <vt:lpwstr>_ENREF_88</vt:lpwstr>
      </vt:variant>
      <vt:variant>
        <vt:i4>4784139</vt:i4>
      </vt:variant>
      <vt:variant>
        <vt:i4>1364</vt:i4>
      </vt:variant>
      <vt:variant>
        <vt:i4>0</vt:i4>
      </vt:variant>
      <vt:variant>
        <vt:i4>5</vt:i4>
      </vt:variant>
      <vt:variant>
        <vt:lpwstr/>
      </vt:variant>
      <vt:variant>
        <vt:lpwstr>_ENREF_88</vt:lpwstr>
      </vt:variant>
      <vt:variant>
        <vt:i4>4784139</vt:i4>
      </vt:variant>
      <vt:variant>
        <vt:i4>1358</vt:i4>
      </vt:variant>
      <vt:variant>
        <vt:i4>0</vt:i4>
      </vt:variant>
      <vt:variant>
        <vt:i4>5</vt:i4>
      </vt:variant>
      <vt:variant>
        <vt:lpwstr/>
      </vt:variant>
      <vt:variant>
        <vt:lpwstr>_ENREF_83</vt:lpwstr>
      </vt:variant>
      <vt:variant>
        <vt:i4>4784139</vt:i4>
      </vt:variant>
      <vt:variant>
        <vt:i4>1352</vt:i4>
      </vt:variant>
      <vt:variant>
        <vt:i4>0</vt:i4>
      </vt:variant>
      <vt:variant>
        <vt:i4>5</vt:i4>
      </vt:variant>
      <vt:variant>
        <vt:lpwstr/>
      </vt:variant>
      <vt:variant>
        <vt:lpwstr>_ENREF_83</vt:lpwstr>
      </vt:variant>
      <vt:variant>
        <vt:i4>4194315</vt:i4>
      </vt:variant>
      <vt:variant>
        <vt:i4>1346</vt:i4>
      </vt:variant>
      <vt:variant>
        <vt:i4>0</vt:i4>
      </vt:variant>
      <vt:variant>
        <vt:i4>5</vt:i4>
      </vt:variant>
      <vt:variant>
        <vt:lpwstr/>
      </vt:variant>
      <vt:variant>
        <vt:lpwstr>_ENREF_18</vt:lpwstr>
      </vt:variant>
      <vt:variant>
        <vt:i4>7667770</vt:i4>
      </vt:variant>
      <vt:variant>
        <vt:i4>1343</vt:i4>
      </vt:variant>
      <vt:variant>
        <vt:i4>0</vt:i4>
      </vt:variant>
      <vt:variant>
        <vt:i4>5</vt:i4>
      </vt:variant>
      <vt:variant>
        <vt:lpwstr/>
      </vt:variant>
      <vt:variant>
        <vt:lpwstr>_ENREF_115</vt:lpwstr>
      </vt:variant>
      <vt:variant>
        <vt:i4>4194315</vt:i4>
      </vt:variant>
      <vt:variant>
        <vt:i4>1340</vt:i4>
      </vt:variant>
      <vt:variant>
        <vt:i4>0</vt:i4>
      </vt:variant>
      <vt:variant>
        <vt:i4>5</vt:i4>
      </vt:variant>
      <vt:variant>
        <vt:lpwstr/>
      </vt:variant>
      <vt:variant>
        <vt:lpwstr>_ENREF_17</vt:lpwstr>
      </vt:variant>
      <vt:variant>
        <vt:i4>4653067</vt:i4>
      </vt:variant>
      <vt:variant>
        <vt:i4>1334</vt:i4>
      </vt:variant>
      <vt:variant>
        <vt:i4>0</vt:i4>
      </vt:variant>
      <vt:variant>
        <vt:i4>5</vt:i4>
      </vt:variant>
      <vt:variant>
        <vt:lpwstr/>
      </vt:variant>
      <vt:variant>
        <vt:lpwstr>_ENREF_68</vt:lpwstr>
      </vt:variant>
      <vt:variant>
        <vt:i4>7405624</vt:i4>
      </vt:variant>
      <vt:variant>
        <vt:i4>1328</vt:i4>
      </vt:variant>
      <vt:variant>
        <vt:i4>0</vt:i4>
      </vt:variant>
      <vt:variant>
        <vt:i4>5</vt:i4>
      </vt:variant>
      <vt:variant>
        <vt:lpwstr/>
      </vt:variant>
      <vt:variant>
        <vt:lpwstr>_ENREF_131</vt:lpwstr>
      </vt:variant>
      <vt:variant>
        <vt:i4>4653067</vt:i4>
      </vt:variant>
      <vt:variant>
        <vt:i4>1322</vt:i4>
      </vt:variant>
      <vt:variant>
        <vt:i4>0</vt:i4>
      </vt:variant>
      <vt:variant>
        <vt:i4>5</vt:i4>
      </vt:variant>
      <vt:variant>
        <vt:lpwstr/>
      </vt:variant>
      <vt:variant>
        <vt:lpwstr>_ENREF_68</vt:lpwstr>
      </vt:variant>
      <vt:variant>
        <vt:i4>4194315</vt:i4>
      </vt:variant>
      <vt:variant>
        <vt:i4>1316</vt:i4>
      </vt:variant>
      <vt:variant>
        <vt:i4>0</vt:i4>
      </vt:variant>
      <vt:variant>
        <vt:i4>5</vt:i4>
      </vt:variant>
      <vt:variant>
        <vt:lpwstr/>
      </vt:variant>
      <vt:variant>
        <vt:lpwstr>_ENREF_17</vt:lpwstr>
      </vt:variant>
      <vt:variant>
        <vt:i4>4325387</vt:i4>
      </vt:variant>
      <vt:variant>
        <vt:i4>1310</vt:i4>
      </vt:variant>
      <vt:variant>
        <vt:i4>0</vt:i4>
      </vt:variant>
      <vt:variant>
        <vt:i4>5</vt:i4>
      </vt:variant>
      <vt:variant>
        <vt:lpwstr/>
      </vt:variant>
      <vt:variant>
        <vt:lpwstr>_ENREF_33</vt:lpwstr>
      </vt:variant>
      <vt:variant>
        <vt:i4>4784139</vt:i4>
      </vt:variant>
      <vt:variant>
        <vt:i4>1304</vt:i4>
      </vt:variant>
      <vt:variant>
        <vt:i4>0</vt:i4>
      </vt:variant>
      <vt:variant>
        <vt:i4>5</vt:i4>
      </vt:variant>
      <vt:variant>
        <vt:lpwstr/>
      </vt:variant>
      <vt:variant>
        <vt:lpwstr>_ENREF_83</vt:lpwstr>
      </vt:variant>
      <vt:variant>
        <vt:i4>7471160</vt:i4>
      </vt:variant>
      <vt:variant>
        <vt:i4>1298</vt:i4>
      </vt:variant>
      <vt:variant>
        <vt:i4>0</vt:i4>
      </vt:variant>
      <vt:variant>
        <vt:i4>5</vt:i4>
      </vt:variant>
      <vt:variant>
        <vt:lpwstr/>
      </vt:variant>
      <vt:variant>
        <vt:lpwstr>_ENREF_132</vt:lpwstr>
      </vt:variant>
      <vt:variant>
        <vt:i4>4784139</vt:i4>
      </vt:variant>
      <vt:variant>
        <vt:i4>1292</vt:i4>
      </vt:variant>
      <vt:variant>
        <vt:i4>0</vt:i4>
      </vt:variant>
      <vt:variant>
        <vt:i4>5</vt:i4>
      </vt:variant>
      <vt:variant>
        <vt:lpwstr/>
      </vt:variant>
      <vt:variant>
        <vt:lpwstr>_ENREF_81</vt:lpwstr>
      </vt:variant>
      <vt:variant>
        <vt:i4>7405624</vt:i4>
      </vt:variant>
      <vt:variant>
        <vt:i4>1286</vt:i4>
      </vt:variant>
      <vt:variant>
        <vt:i4>0</vt:i4>
      </vt:variant>
      <vt:variant>
        <vt:i4>5</vt:i4>
      </vt:variant>
      <vt:variant>
        <vt:lpwstr/>
      </vt:variant>
      <vt:variant>
        <vt:lpwstr>_ENREF_131</vt:lpwstr>
      </vt:variant>
      <vt:variant>
        <vt:i4>4718603</vt:i4>
      </vt:variant>
      <vt:variant>
        <vt:i4>1280</vt:i4>
      </vt:variant>
      <vt:variant>
        <vt:i4>0</vt:i4>
      </vt:variant>
      <vt:variant>
        <vt:i4>5</vt:i4>
      </vt:variant>
      <vt:variant>
        <vt:lpwstr/>
      </vt:variant>
      <vt:variant>
        <vt:lpwstr>_ENREF_97</vt:lpwstr>
      </vt:variant>
      <vt:variant>
        <vt:i4>4325387</vt:i4>
      </vt:variant>
      <vt:variant>
        <vt:i4>1274</vt:i4>
      </vt:variant>
      <vt:variant>
        <vt:i4>0</vt:i4>
      </vt:variant>
      <vt:variant>
        <vt:i4>5</vt:i4>
      </vt:variant>
      <vt:variant>
        <vt:lpwstr/>
      </vt:variant>
      <vt:variant>
        <vt:lpwstr>_ENREF_33</vt:lpwstr>
      </vt:variant>
      <vt:variant>
        <vt:i4>4718603</vt:i4>
      </vt:variant>
      <vt:variant>
        <vt:i4>1268</vt:i4>
      </vt:variant>
      <vt:variant>
        <vt:i4>0</vt:i4>
      </vt:variant>
      <vt:variant>
        <vt:i4>5</vt:i4>
      </vt:variant>
      <vt:variant>
        <vt:lpwstr/>
      </vt:variant>
      <vt:variant>
        <vt:lpwstr>_ENREF_90</vt:lpwstr>
      </vt:variant>
      <vt:variant>
        <vt:i4>4784139</vt:i4>
      </vt:variant>
      <vt:variant>
        <vt:i4>1262</vt:i4>
      </vt:variant>
      <vt:variant>
        <vt:i4>0</vt:i4>
      </vt:variant>
      <vt:variant>
        <vt:i4>5</vt:i4>
      </vt:variant>
      <vt:variant>
        <vt:lpwstr/>
      </vt:variant>
      <vt:variant>
        <vt:lpwstr>_ENREF_83</vt:lpwstr>
      </vt:variant>
      <vt:variant>
        <vt:i4>4325387</vt:i4>
      </vt:variant>
      <vt:variant>
        <vt:i4>1256</vt:i4>
      </vt:variant>
      <vt:variant>
        <vt:i4>0</vt:i4>
      </vt:variant>
      <vt:variant>
        <vt:i4>5</vt:i4>
      </vt:variant>
      <vt:variant>
        <vt:lpwstr/>
      </vt:variant>
      <vt:variant>
        <vt:lpwstr>_ENREF_33</vt:lpwstr>
      </vt:variant>
      <vt:variant>
        <vt:i4>4784139</vt:i4>
      </vt:variant>
      <vt:variant>
        <vt:i4>1250</vt:i4>
      </vt:variant>
      <vt:variant>
        <vt:i4>0</vt:i4>
      </vt:variant>
      <vt:variant>
        <vt:i4>5</vt:i4>
      </vt:variant>
      <vt:variant>
        <vt:lpwstr/>
      </vt:variant>
      <vt:variant>
        <vt:lpwstr>_ENREF_88</vt:lpwstr>
      </vt:variant>
      <vt:variant>
        <vt:i4>4784139</vt:i4>
      </vt:variant>
      <vt:variant>
        <vt:i4>1244</vt:i4>
      </vt:variant>
      <vt:variant>
        <vt:i4>0</vt:i4>
      </vt:variant>
      <vt:variant>
        <vt:i4>5</vt:i4>
      </vt:variant>
      <vt:variant>
        <vt:lpwstr/>
      </vt:variant>
      <vt:variant>
        <vt:lpwstr>_ENREF_88</vt:lpwstr>
      </vt:variant>
      <vt:variant>
        <vt:i4>7405624</vt:i4>
      </vt:variant>
      <vt:variant>
        <vt:i4>1238</vt:i4>
      </vt:variant>
      <vt:variant>
        <vt:i4>0</vt:i4>
      </vt:variant>
      <vt:variant>
        <vt:i4>5</vt:i4>
      </vt:variant>
      <vt:variant>
        <vt:lpwstr/>
      </vt:variant>
      <vt:variant>
        <vt:lpwstr>_ENREF_131</vt:lpwstr>
      </vt:variant>
      <vt:variant>
        <vt:i4>4718603</vt:i4>
      </vt:variant>
      <vt:variant>
        <vt:i4>1232</vt:i4>
      </vt:variant>
      <vt:variant>
        <vt:i4>0</vt:i4>
      </vt:variant>
      <vt:variant>
        <vt:i4>5</vt:i4>
      </vt:variant>
      <vt:variant>
        <vt:lpwstr/>
      </vt:variant>
      <vt:variant>
        <vt:lpwstr>_ENREF_91</vt:lpwstr>
      </vt:variant>
      <vt:variant>
        <vt:i4>4718603</vt:i4>
      </vt:variant>
      <vt:variant>
        <vt:i4>1226</vt:i4>
      </vt:variant>
      <vt:variant>
        <vt:i4>0</vt:i4>
      </vt:variant>
      <vt:variant>
        <vt:i4>5</vt:i4>
      </vt:variant>
      <vt:variant>
        <vt:lpwstr/>
      </vt:variant>
      <vt:variant>
        <vt:lpwstr>_ENREF_91</vt:lpwstr>
      </vt:variant>
      <vt:variant>
        <vt:i4>4784139</vt:i4>
      </vt:variant>
      <vt:variant>
        <vt:i4>1220</vt:i4>
      </vt:variant>
      <vt:variant>
        <vt:i4>0</vt:i4>
      </vt:variant>
      <vt:variant>
        <vt:i4>5</vt:i4>
      </vt:variant>
      <vt:variant>
        <vt:lpwstr/>
      </vt:variant>
      <vt:variant>
        <vt:lpwstr>_ENREF_88</vt:lpwstr>
      </vt:variant>
      <vt:variant>
        <vt:i4>4390923</vt:i4>
      </vt:variant>
      <vt:variant>
        <vt:i4>1214</vt:i4>
      </vt:variant>
      <vt:variant>
        <vt:i4>0</vt:i4>
      </vt:variant>
      <vt:variant>
        <vt:i4>5</vt:i4>
      </vt:variant>
      <vt:variant>
        <vt:lpwstr/>
      </vt:variant>
      <vt:variant>
        <vt:lpwstr>_ENREF_28</vt:lpwstr>
      </vt:variant>
      <vt:variant>
        <vt:i4>4325387</vt:i4>
      </vt:variant>
      <vt:variant>
        <vt:i4>1208</vt:i4>
      </vt:variant>
      <vt:variant>
        <vt:i4>0</vt:i4>
      </vt:variant>
      <vt:variant>
        <vt:i4>5</vt:i4>
      </vt:variant>
      <vt:variant>
        <vt:lpwstr/>
      </vt:variant>
      <vt:variant>
        <vt:lpwstr>_ENREF_31</vt:lpwstr>
      </vt:variant>
      <vt:variant>
        <vt:i4>4325387</vt:i4>
      </vt:variant>
      <vt:variant>
        <vt:i4>1202</vt:i4>
      </vt:variant>
      <vt:variant>
        <vt:i4>0</vt:i4>
      </vt:variant>
      <vt:variant>
        <vt:i4>5</vt:i4>
      </vt:variant>
      <vt:variant>
        <vt:lpwstr/>
      </vt:variant>
      <vt:variant>
        <vt:lpwstr>_ENREF_33</vt:lpwstr>
      </vt:variant>
      <vt:variant>
        <vt:i4>4718603</vt:i4>
      </vt:variant>
      <vt:variant>
        <vt:i4>1196</vt:i4>
      </vt:variant>
      <vt:variant>
        <vt:i4>0</vt:i4>
      </vt:variant>
      <vt:variant>
        <vt:i4>5</vt:i4>
      </vt:variant>
      <vt:variant>
        <vt:lpwstr/>
      </vt:variant>
      <vt:variant>
        <vt:lpwstr>_ENREF_97</vt:lpwstr>
      </vt:variant>
      <vt:variant>
        <vt:i4>4718603</vt:i4>
      </vt:variant>
      <vt:variant>
        <vt:i4>1190</vt:i4>
      </vt:variant>
      <vt:variant>
        <vt:i4>0</vt:i4>
      </vt:variant>
      <vt:variant>
        <vt:i4>5</vt:i4>
      </vt:variant>
      <vt:variant>
        <vt:lpwstr/>
      </vt:variant>
      <vt:variant>
        <vt:lpwstr>_ENREF_90</vt:lpwstr>
      </vt:variant>
      <vt:variant>
        <vt:i4>4325387</vt:i4>
      </vt:variant>
      <vt:variant>
        <vt:i4>1184</vt:i4>
      </vt:variant>
      <vt:variant>
        <vt:i4>0</vt:i4>
      </vt:variant>
      <vt:variant>
        <vt:i4>5</vt:i4>
      </vt:variant>
      <vt:variant>
        <vt:lpwstr/>
      </vt:variant>
      <vt:variant>
        <vt:lpwstr>_ENREF_37</vt:lpwstr>
      </vt:variant>
      <vt:variant>
        <vt:i4>4325387</vt:i4>
      </vt:variant>
      <vt:variant>
        <vt:i4>1178</vt:i4>
      </vt:variant>
      <vt:variant>
        <vt:i4>0</vt:i4>
      </vt:variant>
      <vt:variant>
        <vt:i4>5</vt:i4>
      </vt:variant>
      <vt:variant>
        <vt:lpwstr/>
      </vt:variant>
      <vt:variant>
        <vt:lpwstr>_ENREF_33</vt:lpwstr>
      </vt:variant>
      <vt:variant>
        <vt:i4>4653067</vt:i4>
      </vt:variant>
      <vt:variant>
        <vt:i4>1172</vt:i4>
      </vt:variant>
      <vt:variant>
        <vt:i4>0</vt:i4>
      </vt:variant>
      <vt:variant>
        <vt:i4>5</vt:i4>
      </vt:variant>
      <vt:variant>
        <vt:lpwstr/>
      </vt:variant>
      <vt:variant>
        <vt:lpwstr>_ENREF_67</vt:lpwstr>
      </vt:variant>
      <vt:variant>
        <vt:i4>4653067</vt:i4>
      </vt:variant>
      <vt:variant>
        <vt:i4>1166</vt:i4>
      </vt:variant>
      <vt:variant>
        <vt:i4>0</vt:i4>
      </vt:variant>
      <vt:variant>
        <vt:i4>5</vt:i4>
      </vt:variant>
      <vt:variant>
        <vt:lpwstr/>
      </vt:variant>
      <vt:variant>
        <vt:lpwstr>_ENREF_67</vt:lpwstr>
      </vt:variant>
      <vt:variant>
        <vt:i4>7864377</vt:i4>
      </vt:variant>
      <vt:variant>
        <vt:i4>1160</vt:i4>
      </vt:variant>
      <vt:variant>
        <vt:i4>0</vt:i4>
      </vt:variant>
      <vt:variant>
        <vt:i4>5</vt:i4>
      </vt:variant>
      <vt:variant>
        <vt:lpwstr/>
      </vt:variant>
      <vt:variant>
        <vt:lpwstr>_ENREF_128</vt:lpwstr>
      </vt:variant>
      <vt:variant>
        <vt:i4>7733305</vt:i4>
      </vt:variant>
      <vt:variant>
        <vt:i4>1154</vt:i4>
      </vt:variant>
      <vt:variant>
        <vt:i4>0</vt:i4>
      </vt:variant>
      <vt:variant>
        <vt:i4>5</vt:i4>
      </vt:variant>
      <vt:variant>
        <vt:lpwstr/>
      </vt:variant>
      <vt:variant>
        <vt:lpwstr>_ENREF_126</vt:lpwstr>
      </vt:variant>
      <vt:variant>
        <vt:i4>4784139</vt:i4>
      </vt:variant>
      <vt:variant>
        <vt:i4>1148</vt:i4>
      </vt:variant>
      <vt:variant>
        <vt:i4>0</vt:i4>
      </vt:variant>
      <vt:variant>
        <vt:i4>5</vt:i4>
      </vt:variant>
      <vt:variant>
        <vt:lpwstr/>
      </vt:variant>
      <vt:variant>
        <vt:lpwstr>_ENREF_86</vt:lpwstr>
      </vt:variant>
      <vt:variant>
        <vt:i4>4653067</vt:i4>
      </vt:variant>
      <vt:variant>
        <vt:i4>1142</vt:i4>
      </vt:variant>
      <vt:variant>
        <vt:i4>0</vt:i4>
      </vt:variant>
      <vt:variant>
        <vt:i4>5</vt:i4>
      </vt:variant>
      <vt:variant>
        <vt:lpwstr/>
      </vt:variant>
      <vt:variant>
        <vt:lpwstr>_ENREF_66</vt:lpwstr>
      </vt:variant>
      <vt:variant>
        <vt:i4>7536696</vt:i4>
      </vt:variant>
      <vt:variant>
        <vt:i4>1136</vt:i4>
      </vt:variant>
      <vt:variant>
        <vt:i4>0</vt:i4>
      </vt:variant>
      <vt:variant>
        <vt:i4>5</vt:i4>
      </vt:variant>
      <vt:variant>
        <vt:lpwstr/>
      </vt:variant>
      <vt:variant>
        <vt:lpwstr>_ENREF_133</vt:lpwstr>
      </vt:variant>
      <vt:variant>
        <vt:i4>4325387</vt:i4>
      </vt:variant>
      <vt:variant>
        <vt:i4>1130</vt:i4>
      </vt:variant>
      <vt:variant>
        <vt:i4>0</vt:i4>
      </vt:variant>
      <vt:variant>
        <vt:i4>5</vt:i4>
      </vt:variant>
      <vt:variant>
        <vt:lpwstr/>
      </vt:variant>
      <vt:variant>
        <vt:lpwstr>_ENREF_33</vt:lpwstr>
      </vt:variant>
      <vt:variant>
        <vt:i4>4325387</vt:i4>
      </vt:variant>
      <vt:variant>
        <vt:i4>1124</vt:i4>
      </vt:variant>
      <vt:variant>
        <vt:i4>0</vt:i4>
      </vt:variant>
      <vt:variant>
        <vt:i4>5</vt:i4>
      </vt:variant>
      <vt:variant>
        <vt:lpwstr/>
      </vt:variant>
      <vt:variant>
        <vt:lpwstr>_ENREF_33</vt:lpwstr>
      </vt:variant>
      <vt:variant>
        <vt:i4>4194315</vt:i4>
      </vt:variant>
      <vt:variant>
        <vt:i4>1118</vt:i4>
      </vt:variant>
      <vt:variant>
        <vt:i4>0</vt:i4>
      </vt:variant>
      <vt:variant>
        <vt:i4>5</vt:i4>
      </vt:variant>
      <vt:variant>
        <vt:lpwstr/>
      </vt:variant>
      <vt:variant>
        <vt:lpwstr>_ENREF_17</vt:lpwstr>
      </vt:variant>
      <vt:variant>
        <vt:i4>4194315</vt:i4>
      </vt:variant>
      <vt:variant>
        <vt:i4>1112</vt:i4>
      </vt:variant>
      <vt:variant>
        <vt:i4>0</vt:i4>
      </vt:variant>
      <vt:variant>
        <vt:i4>5</vt:i4>
      </vt:variant>
      <vt:variant>
        <vt:lpwstr/>
      </vt:variant>
      <vt:variant>
        <vt:lpwstr>_ENREF_17</vt:lpwstr>
      </vt:variant>
      <vt:variant>
        <vt:i4>4194315</vt:i4>
      </vt:variant>
      <vt:variant>
        <vt:i4>1106</vt:i4>
      </vt:variant>
      <vt:variant>
        <vt:i4>0</vt:i4>
      </vt:variant>
      <vt:variant>
        <vt:i4>5</vt:i4>
      </vt:variant>
      <vt:variant>
        <vt:lpwstr/>
      </vt:variant>
      <vt:variant>
        <vt:lpwstr>_ENREF_17</vt:lpwstr>
      </vt:variant>
      <vt:variant>
        <vt:i4>4194315</vt:i4>
      </vt:variant>
      <vt:variant>
        <vt:i4>1100</vt:i4>
      </vt:variant>
      <vt:variant>
        <vt:i4>0</vt:i4>
      </vt:variant>
      <vt:variant>
        <vt:i4>5</vt:i4>
      </vt:variant>
      <vt:variant>
        <vt:lpwstr/>
      </vt:variant>
      <vt:variant>
        <vt:lpwstr>_ENREF_17</vt:lpwstr>
      </vt:variant>
      <vt:variant>
        <vt:i4>4325387</vt:i4>
      </vt:variant>
      <vt:variant>
        <vt:i4>1094</vt:i4>
      </vt:variant>
      <vt:variant>
        <vt:i4>0</vt:i4>
      </vt:variant>
      <vt:variant>
        <vt:i4>5</vt:i4>
      </vt:variant>
      <vt:variant>
        <vt:lpwstr/>
      </vt:variant>
      <vt:variant>
        <vt:lpwstr>_ENREF_33</vt:lpwstr>
      </vt:variant>
      <vt:variant>
        <vt:i4>4587531</vt:i4>
      </vt:variant>
      <vt:variant>
        <vt:i4>1088</vt:i4>
      </vt:variant>
      <vt:variant>
        <vt:i4>0</vt:i4>
      </vt:variant>
      <vt:variant>
        <vt:i4>5</vt:i4>
      </vt:variant>
      <vt:variant>
        <vt:lpwstr/>
      </vt:variant>
      <vt:variant>
        <vt:lpwstr>_ENREF_7</vt:lpwstr>
      </vt:variant>
      <vt:variant>
        <vt:i4>4587531</vt:i4>
      </vt:variant>
      <vt:variant>
        <vt:i4>1082</vt:i4>
      </vt:variant>
      <vt:variant>
        <vt:i4>0</vt:i4>
      </vt:variant>
      <vt:variant>
        <vt:i4>5</vt:i4>
      </vt:variant>
      <vt:variant>
        <vt:lpwstr/>
      </vt:variant>
      <vt:variant>
        <vt:lpwstr>_ENREF_7</vt:lpwstr>
      </vt:variant>
      <vt:variant>
        <vt:i4>4718603</vt:i4>
      </vt:variant>
      <vt:variant>
        <vt:i4>1076</vt:i4>
      </vt:variant>
      <vt:variant>
        <vt:i4>0</vt:i4>
      </vt:variant>
      <vt:variant>
        <vt:i4>5</vt:i4>
      </vt:variant>
      <vt:variant>
        <vt:lpwstr/>
      </vt:variant>
      <vt:variant>
        <vt:lpwstr>_ENREF_96</vt:lpwstr>
      </vt:variant>
      <vt:variant>
        <vt:i4>4325387</vt:i4>
      </vt:variant>
      <vt:variant>
        <vt:i4>1070</vt:i4>
      </vt:variant>
      <vt:variant>
        <vt:i4>0</vt:i4>
      </vt:variant>
      <vt:variant>
        <vt:i4>5</vt:i4>
      </vt:variant>
      <vt:variant>
        <vt:lpwstr/>
      </vt:variant>
      <vt:variant>
        <vt:lpwstr>_ENREF_36</vt:lpwstr>
      </vt:variant>
      <vt:variant>
        <vt:i4>4784139</vt:i4>
      </vt:variant>
      <vt:variant>
        <vt:i4>1064</vt:i4>
      </vt:variant>
      <vt:variant>
        <vt:i4>0</vt:i4>
      </vt:variant>
      <vt:variant>
        <vt:i4>5</vt:i4>
      </vt:variant>
      <vt:variant>
        <vt:lpwstr/>
      </vt:variant>
      <vt:variant>
        <vt:lpwstr>_ENREF_88</vt:lpwstr>
      </vt:variant>
      <vt:variant>
        <vt:i4>4587531</vt:i4>
      </vt:variant>
      <vt:variant>
        <vt:i4>1058</vt:i4>
      </vt:variant>
      <vt:variant>
        <vt:i4>0</vt:i4>
      </vt:variant>
      <vt:variant>
        <vt:i4>5</vt:i4>
      </vt:variant>
      <vt:variant>
        <vt:lpwstr/>
      </vt:variant>
      <vt:variant>
        <vt:lpwstr>_ENREF_7</vt:lpwstr>
      </vt:variant>
      <vt:variant>
        <vt:i4>4587531</vt:i4>
      </vt:variant>
      <vt:variant>
        <vt:i4>1052</vt:i4>
      </vt:variant>
      <vt:variant>
        <vt:i4>0</vt:i4>
      </vt:variant>
      <vt:variant>
        <vt:i4>5</vt:i4>
      </vt:variant>
      <vt:variant>
        <vt:lpwstr/>
      </vt:variant>
      <vt:variant>
        <vt:lpwstr>_ENREF_7</vt:lpwstr>
      </vt:variant>
      <vt:variant>
        <vt:i4>4587531</vt:i4>
      </vt:variant>
      <vt:variant>
        <vt:i4>1046</vt:i4>
      </vt:variant>
      <vt:variant>
        <vt:i4>0</vt:i4>
      </vt:variant>
      <vt:variant>
        <vt:i4>5</vt:i4>
      </vt:variant>
      <vt:variant>
        <vt:lpwstr/>
      </vt:variant>
      <vt:variant>
        <vt:lpwstr>_ENREF_7</vt:lpwstr>
      </vt:variant>
      <vt:variant>
        <vt:i4>4718603</vt:i4>
      </vt:variant>
      <vt:variant>
        <vt:i4>1040</vt:i4>
      </vt:variant>
      <vt:variant>
        <vt:i4>0</vt:i4>
      </vt:variant>
      <vt:variant>
        <vt:i4>5</vt:i4>
      </vt:variant>
      <vt:variant>
        <vt:lpwstr/>
      </vt:variant>
      <vt:variant>
        <vt:lpwstr>_ENREF_99</vt:lpwstr>
      </vt:variant>
      <vt:variant>
        <vt:i4>7602234</vt:i4>
      </vt:variant>
      <vt:variant>
        <vt:i4>1034</vt:i4>
      </vt:variant>
      <vt:variant>
        <vt:i4>0</vt:i4>
      </vt:variant>
      <vt:variant>
        <vt:i4>5</vt:i4>
      </vt:variant>
      <vt:variant>
        <vt:lpwstr/>
      </vt:variant>
      <vt:variant>
        <vt:lpwstr>_ENREF_114</vt:lpwstr>
      </vt:variant>
      <vt:variant>
        <vt:i4>4587531</vt:i4>
      </vt:variant>
      <vt:variant>
        <vt:i4>1028</vt:i4>
      </vt:variant>
      <vt:variant>
        <vt:i4>0</vt:i4>
      </vt:variant>
      <vt:variant>
        <vt:i4>5</vt:i4>
      </vt:variant>
      <vt:variant>
        <vt:lpwstr/>
      </vt:variant>
      <vt:variant>
        <vt:lpwstr>_ENREF_7</vt:lpwstr>
      </vt:variant>
      <vt:variant>
        <vt:i4>7340090</vt:i4>
      </vt:variant>
      <vt:variant>
        <vt:i4>1022</vt:i4>
      </vt:variant>
      <vt:variant>
        <vt:i4>0</vt:i4>
      </vt:variant>
      <vt:variant>
        <vt:i4>5</vt:i4>
      </vt:variant>
      <vt:variant>
        <vt:lpwstr/>
      </vt:variant>
      <vt:variant>
        <vt:lpwstr>_ENREF_110</vt:lpwstr>
      </vt:variant>
      <vt:variant>
        <vt:i4>4325387</vt:i4>
      </vt:variant>
      <vt:variant>
        <vt:i4>1016</vt:i4>
      </vt:variant>
      <vt:variant>
        <vt:i4>0</vt:i4>
      </vt:variant>
      <vt:variant>
        <vt:i4>5</vt:i4>
      </vt:variant>
      <vt:variant>
        <vt:lpwstr/>
      </vt:variant>
      <vt:variant>
        <vt:lpwstr>_ENREF_35</vt:lpwstr>
      </vt:variant>
      <vt:variant>
        <vt:i4>7405624</vt:i4>
      </vt:variant>
      <vt:variant>
        <vt:i4>1010</vt:i4>
      </vt:variant>
      <vt:variant>
        <vt:i4>0</vt:i4>
      </vt:variant>
      <vt:variant>
        <vt:i4>5</vt:i4>
      </vt:variant>
      <vt:variant>
        <vt:lpwstr/>
      </vt:variant>
      <vt:variant>
        <vt:lpwstr>_ENREF_131</vt:lpwstr>
      </vt:variant>
      <vt:variant>
        <vt:i4>4784139</vt:i4>
      </vt:variant>
      <vt:variant>
        <vt:i4>1004</vt:i4>
      </vt:variant>
      <vt:variant>
        <vt:i4>0</vt:i4>
      </vt:variant>
      <vt:variant>
        <vt:i4>5</vt:i4>
      </vt:variant>
      <vt:variant>
        <vt:lpwstr/>
      </vt:variant>
      <vt:variant>
        <vt:lpwstr>_ENREF_8</vt:lpwstr>
      </vt:variant>
      <vt:variant>
        <vt:i4>7667769</vt:i4>
      </vt:variant>
      <vt:variant>
        <vt:i4>998</vt:i4>
      </vt:variant>
      <vt:variant>
        <vt:i4>0</vt:i4>
      </vt:variant>
      <vt:variant>
        <vt:i4>5</vt:i4>
      </vt:variant>
      <vt:variant>
        <vt:lpwstr/>
      </vt:variant>
      <vt:variant>
        <vt:lpwstr>_ENREF_125</vt:lpwstr>
      </vt:variant>
      <vt:variant>
        <vt:i4>4521995</vt:i4>
      </vt:variant>
      <vt:variant>
        <vt:i4>992</vt:i4>
      </vt:variant>
      <vt:variant>
        <vt:i4>0</vt:i4>
      </vt:variant>
      <vt:variant>
        <vt:i4>5</vt:i4>
      </vt:variant>
      <vt:variant>
        <vt:lpwstr/>
      </vt:variant>
      <vt:variant>
        <vt:lpwstr>_ENREF_43</vt:lpwstr>
      </vt:variant>
      <vt:variant>
        <vt:i4>7733304</vt:i4>
      </vt:variant>
      <vt:variant>
        <vt:i4>986</vt:i4>
      </vt:variant>
      <vt:variant>
        <vt:i4>0</vt:i4>
      </vt:variant>
      <vt:variant>
        <vt:i4>5</vt:i4>
      </vt:variant>
      <vt:variant>
        <vt:lpwstr/>
      </vt:variant>
      <vt:variant>
        <vt:lpwstr>_ENREF_136</vt:lpwstr>
      </vt:variant>
      <vt:variant>
        <vt:i4>4784139</vt:i4>
      </vt:variant>
      <vt:variant>
        <vt:i4>980</vt:i4>
      </vt:variant>
      <vt:variant>
        <vt:i4>0</vt:i4>
      </vt:variant>
      <vt:variant>
        <vt:i4>5</vt:i4>
      </vt:variant>
      <vt:variant>
        <vt:lpwstr/>
      </vt:variant>
      <vt:variant>
        <vt:lpwstr>_ENREF_82</vt:lpwstr>
      </vt:variant>
      <vt:variant>
        <vt:i4>7667771</vt:i4>
      </vt:variant>
      <vt:variant>
        <vt:i4>977</vt:i4>
      </vt:variant>
      <vt:variant>
        <vt:i4>0</vt:i4>
      </vt:variant>
      <vt:variant>
        <vt:i4>5</vt:i4>
      </vt:variant>
      <vt:variant>
        <vt:lpwstr/>
      </vt:variant>
      <vt:variant>
        <vt:lpwstr>_ENREF_105</vt:lpwstr>
      </vt:variant>
      <vt:variant>
        <vt:i4>7733304</vt:i4>
      </vt:variant>
      <vt:variant>
        <vt:i4>971</vt:i4>
      </vt:variant>
      <vt:variant>
        <vt:i4>0</vt:i4>
      </vt:variant>
      <vt:variant>
        <vt:i4>5</vt:i4>
      </vt:variant>
      <vt:variant>
        <vt:lpwstr/>
      </vt:variant>
      <vt:variant>
        <vt:lpwstr>_ENREF_136</vt:lpwstr>
      </vt:variant>
      <vt:variant>
        <vt:i4>4784139</vt:i4>
      </vt:variant>
      <vt:variant>
        <vt:i4>965</vt:i4>
      </vt:variant>
      <vt:variant>
        <vt:i4>0</vt:i4>
      </vt:variant>
      <vt:variant>
        <vt:i4>5</vt:i4>
      </vt:variant>
      <vt:variant>
        <vt:lpwstr/>
      </vt:variant>
      <vt:variant>
        <vt:lpwstr>_ENREF_80</vt:lpwstr>
      </vt:variant>
      <vt:variant>
        <vt:i4>4718603</vt:i4>
      </vt:variant>
      <vt:variant>
        <vt:i4>959</vt:i4>
      </vt:variant>
      <vt:variant>
        <vt:i4>0</vt:i4>
      </vt:variant>
      <vt:variant>
        <vt:i4>5</vt:i4>
      </vt:variant>
      <vt:variant>
        <vt:lpwstr/>
      </vt:variant>
      <vt:variant>
        <vt:lpwstr>_ENREF_98</vt:lpwstr>
      </vt:variant>
      <vt:variant>
        <vt:i4>4587531</vt:i4>
      </vt:variant>
      <vt:variant>
        <vt:i4>953</vt:i4>
      </vt:variant>
      <vt:variant>
        <vt:i4>0</vt:i4>
      </vt:variant>
      <vt:variant>
        <vt:i4>5</vt:i4>
      </vt:variant>
      <vt:variant>
        <vt:lpwstr/>
      </vt:variant>
      <vt:variant>
        <vt:lpwstr>_ENREF_76</vt:lpwstr>
      </vt:variant>
      <vt:variant>
        <vt:i4>4718603</vt:i4>
      </vt:variant>
      <vt:variant>
        <vt:i4>950</vt:i4>
      </vt:variant>
      <vt:variant>
        <vt:i4>0</vt:i4>
      </vt:variant>
      <vt:variant>
        <vt:i4>5</vt:i4>
      </vt:variant>
      <vt:variant>
        <vt:lpwstr/>
      </vt:variant>
      <vt:variant>
        <vt:lpwstr>_ENREF_97</vt:lpwstr>
      </vt:variant>
      <vt:variant>
        <vt:i4>4325387</vt:i4>
      </vt:variant>
      <vt:variant>
        <vt:i4>944</vt:i4>
      </vt:variant>
      <vt:variant>
        <vt:i4>0</vt:i4>
      </vt:variant>
      <vt:variant>
        <vt:i4>5</vt:i4>
      </vt:variant>
      <vt:variant>
        <vt:lpwstr/>
      </vt:variant>
      <vt:variant>
        <vt:lpwstr>_ENREF_33</vt:lpwstr>
      </vt:variant>
      <vt:variant>
        <vt:i4>4587531</vt:i4>
      </vt:variant>
      <vt:variant>
        <vt:i4>938</vt:i4>
      </vt:variant>
      <vt:variant>
        <vt:i4>0</vt:i4>
      </vt:variant>
      <vt:variant>
        <vt:i4>5</vt:i4>
      </vt:variant>
      <vt:variant>
        <vt:lpwstr/>
      </vt:variant>
      <vt:variant>
        <vt:lpwstr>_ENREF_7</vt:lpwstr>
      </vt:variant>
      <vt:variant>
        <vt:i4>4587531</vt:i4>
      </vt:variant>
      <vt:variant>
        <vt:i4>932</vt:i4>
      </vt:variant>
      <vt:variant>
        <vt:i4>0</vt:i4>
      </vt:variant>
      <vt:variant>
        <vt:i4>5</vt:i4>
      </vt:variant>
      <vt:variant>
        <vt:lpwstr/>
      </vt:variant>
      <vt:variant>
        <vt:lpwstr>_ENREF_76</vt:lpwstr>
      </vt:variant>
      <vt:variant>
        <vt:i4>4456459</vt:i4>
      </vt:variant>
      <vt:variant>
        <vt:i4>926</vt:i4>
      </vt:variant>
      <vt:variant>
        <vt:i4>0</vt:i4>
      </vt:variant>
      <vt:variant>
        <vt:i4>5</vt:i4>
      </vt:variant>
      <vt:variant>
        <vt:lpwstr/>
      </vt:variant>
      <vt:variant>
        <vt:lpwstr>_ENREF_52</vt:lpwstr>
      </vt:variant>
      <vt:variant>
        <vt:i4>4587531</vt:i4>
      </vt:variant>
      <vt:variant>
        <vt:i4>920</vt:i4>
      </vt:variant>
      <vt:variant>
        <vt:i4>0</vt:i4>
      </vt:variant>
      <vt:variant>
        <vt:i4>5</vt:i4>
      </vt:variant>
      <vt:variant>
        <vt:lpwstr/>
      </vt:variant>
      <vt:variant>
        <vt:lpwstr>_ENREF_76</vt:lpwstr>
      </vt:variant>
      <vt:variant>
        <vt:i4>4587531</vt:i4>
      </vt:variant>
      <vt:variant>
        <vt:i4>914</vt:i4>
      </vt:variant>
      <vt:variant>
        <vt:i4>0</vt:i4>
      </vt:variant>
      <vt:variant>
        <vt:i4>5</vt:i4>
      </vt:variant>
      <vt:variant>
        <vt:lpwstr/>
      </vt:variant>
      <vt:variant>
        <vt:lpwstr>_ENREF_76</vt:lpwstr>
      </vt:variant>
      <vt:variant>
        <vt:i4>4718603</vt:i4>
      </vt:variant>
      <vt:variant>
        <vt:i4>908</vt:i4>
      </vt:variant>
      <vt:variant>
        <vt:i4>0</vt:i4>
      </vt:variant>
      <vt:variant>
        <vt:i4>5</vt:i4>
      </vt:variant>
      <vt:variant>
        <vt:lpwstr/>
      </vt:variant>
      <vt:variant>
        <vt:lpwstr>_ENREF_97</vt:lpwstr>
      </vt:variant>
      <vt:variant>
        <vt:i4>4653067</vt:i4>
      </vt:variant>
      <vt:variant>
        <vt:i4>902</vt:i4>
      </vt:variant>
      <vt:variant>
        <vt:i4>0</vt:i4>
      </vt:variant>
      <vt:variant>
        <vt:i4>5</vt:i4>
      </vt:variant>
      <vt:variant>
        <vt:lpwstr/>
      </vt:variant>
      <vt:variant>
        <vt:lpwstr>_ENREF_64</vt:lpwstr>
      </vt:variant>
      <vt:variant>
        <vt:i4>4718603</vt:i4>
      </vt:variant>
      <vt:variant>
        <vt:i4>896</vt:i4>
      </vt:variant>
      <vt:variant>
        <vt:i4>0</vt:i4>
      </vt:variant>
      <vt:variant>
        <vt:i4>5</vt:i4>
      </vt:variant>
      <vt:variant>
        <vt:lpwstr/>
      </vt:variant>
      <vt:variant>
        <vt:lpwstr>_ENREF_97</vt:lpwstr>
      </vt:variant>
      <vt:variant>
        <vt:i4>4653067</vt:i4>
      </vt:variant>
      <vt:variant>
        <vt:i4>890</vt:i4>
      </vt:variant>
      <vt:variant>
        <vt:i4>0</vt:i4>
      </vt:variant>
      <vt:variant>
        <vt:i4>5</vt:i4>
      </vt:variant>
      <vt:variant>
        <vt:lpwstr/>
      </vt:variant>
      <vt:variant>
        <vt:lpwstr>_ENREF_64</vt:lpwstr>
      </vt:variant>
      <vt:variant>
        <vt:i4>7733311</vt:i4>
      </vt:variant>
      <vt:variant>
        <vt:i4>884</vt:i4>
      </vt:variant>
      <vt:variant>
        <vt:i4>0</vt:i4>
      </vt:variant>
      <vt:variant>
        <vt:i4>5</vt:i4>
      </vt:variant>
      <vt:variant>
        <vt:lpwstr/>
      </vt:variant>
      <vt:variant>
        <vt:lpwstr>_ENREF_146</vt:lpwstr>
      </vt:variant>
      <vt:variant>
        <vt:i4>4194315</vt:i4>
      </vt:variant>
      <vt:variant>
        <vt:i4>881</vt:i4>
      </vt:variant>
      <vt:variant>
        <vt:i4>0</vt:i4>
      </vt:variant>
      <vt:variant>
        <vt:i4>5</vt:i4>
      </vt:variant>
      <vt:variant>
        <vt:lpwstr/>
      </vt:variant>
      <vt:variant>
        <vt:lpwstr>_ENREF_19</vt:lpwstr>
      </vt:variant>
      <vt:variant>
        <vt:i4>4718603</vt:i4>
      </vt:variant>
      <vt:variant>
        <vt:i4>875</vt:i4>
      </vt:variant>
      <vt:variant>
        <vt:i4>0</vt:i4>
      </vt:variant>
      <vt:variant>
        <vt:i4>5</vt:i4>
      </vt:variant>
      <vt:variant>
        <vt:lpwstr/>
      </vt:variant>
      <vt:variant>
        <vt:lpwstr>_ENREF_97</vt:lpwstr>
      </vt:variant>
      <vt:variant>
        <vt:i4>4325387</vt:i4>
      </vt:variant>
      <vt:variant>
        <vt:i4>869</vt:i4>
      </vt:variant>
      <vt:variant>
        <vt:i4>0</vt:i4>
      </vt:variant>
      <vt:variant>
        <vt:i4>5</vt:i4>
      </vt:variant>
      <vt:variant>
        <vt:lpwstr/>
      </vt:variant>
      <vt:variant>
        <vt:lpwstr>_ENREF_33</vt:lpwstr>
      </vt:variant>
      <vt:variant>
        <vt:i4>4325387</vt:i4>
      </vt:variant>
      <vt:variant>
        <vt:i4>863</vt:i4>
      </vt:variant>
      <vt:variant>
        <vt:i4>0</vt:i4>
      </vt:variant>
      <vt:variant>
        <vt:i4>5</vt:i4>
      </vt:variant>
      <vt:variant>
        <vt:lpwstr/>
      </vt:variant>
      <vt:variant>
        <vt:lpwstr>_ENREF_33</vt:lpwstr>
      </vt:variant>
      <vt:variant>
        <vt:i4>4325387</vt:i4>
      </vt:variant>
      <vt:variant>
        <vt:i4>857</vt:i4>
      </vt:variant>
      <vt:variant>
        <vt:i4>0</vt:i4>
      </vt:variant>
      <vt:variant>
        <vt:i4>5</vt:i4>
      </vt:variant>
      <vt:variant>
        <vt:lpwstr/>
      </vt:variant>
      <vt:variant>
        <vt:lpwstr>_ENREF_30</vt:lpwstr>
      </vt:variant>
      <vt:variant>
        <vt:i4>4325387</vt:i4>
      </vt:variant>
      <vt:variant>
        <vt:i4>851</vt:i4>
      </vt:variant>
      <vt:variant>
        <vt:i4>0</vt:i4>
      </vt:variant>
      <vt:variant>
        <vt:i4>5</vt:i4>
      </vt:variant>
      <vt:variant>
        <vt:lpwstr/>
      </vt:variant>
      <vt:variant>
        <vt:lpwstr>_ENREF_30</vt:lpwstr>
      </vt:variant>
      <vt:variant>
        <vt:i4>4718603</vt:i4>
      </vt:variant>
      <vt:variant>
        <vt:i4>845</vt:i4>
      </vt:variant>
      <vt:variant>
        <vt:i4>0</vt:i4>
      </vt:variant>
      <vt:variant>
        <vt:i4>5</vt:i4>
      </vt:variant>
      <vt:variant>
        <vt:lpwstr/>
      </vt:variant>
      <vt:variant>
        <vt:lpwstr>_ENREF_97</vt:lpwstr>
      </vt:variant>
      <vt:variant>
        <vt:i4>4325387</vt:i4>
      </vt:variant>
      <vt:variant>
        <vt:i4>839</vt:i4>
      </vt:variant>
      <vt:variant>
        <vt:i4>0</vt:i4>
      </vt:variant>
      <vt:variant>
        <vt:i4>5</vt:i4>
      </vt:variant>
      <vt:variant>
        <vt:lpwstr/>
      </vt:variant>
      <vt:variant>
        <vt:lpwstr>_ENREF_33</vt:lpwstr>
      </vt:variant>
      <vt:variant>
        <vt:i4>4653067</vt:i4>
      </vt:variant>
      <vt:variant>
        <vt:i4>833</vt:i4>
      </vt:variant>
      <vt:variant>
        <vt:i4>0</vt:i4>
      </vt:variant>
      <vt:variant>
        <vt:i4>5</vt:i4>
      </vt:variant>
      <vt:variant>
        <vt:lpwstr/>
      </vt:variant>
      <vt:variant>
        <vt:lpwstr>_ENREF_63</vt:lpwstr>
      </vt:variant>
      <vt:variant>
        <vt:i4>7471163</vt:i4>
      </vt:variant>
      <vt:variant>
        <vt:i4>827</vt:i4>
      </vt:variant>
      <vt:variant>
        <vt:i4>0</vt:i4>
      </vt:variant>
      <vt:variant>
        <vt:i4>5</vt:i4>
      </vt:variant>
      <vt:variant>
        <vt:lpwstr/>
      </vt:variant>
      <vt:variant>
        <vt:lpwstr>_ENREF_102</vt:lpwstr>
      </vt:variant>
      <vt:variant>
        <vt:i4>4718603</vt:i4>
      </vt:variant>
      <vt:variant>
        <vt:i4>821</vt:i4>
      </vt:variant>
      <vt:variant>
        <vt:i4>0</vt:i4>
      </vt:variant>
      <vt:variant>
        <vt:i4>5</vt:i4>
      </vt:variant>
      <vt:variant>
        <vt:lpwstr/>
      </vt:variant>
      <vt:variant>
        <vt:lpwstr>_ENREF_97</vt:lpwstr>
      </vt:variant>
      <vt:variant>
        <vt:i4>7471163</vt:i4>
      </vt:variant>
      <vt:variant>
        <vt:i4>815</vt:i4>
      </vt:variant>
      <vt:variant>
        <vt:i4>0</vt:i4>
      </vt:variant>
      <vt:variant>
        <vt:i4>5</vt:i4>
      </vt:variant>
      <vt:variant>
        <vt:lpwstr/>
      </vt:variant>
      <vt:variant>
        <vt:lpwstr>_ENREF_102</vt:lpwstr>
      </vt:variant>
      <vt:variant>
        <vt:i4>4325387</vt:i4>
      </vt:variant>
      <vt:variant>
        <vt:i4>809</vt:i4>
      </vt:variant>
      <vt:variant>
        <vt:i4>0</vt:i4>
      </vt:variant>
      <vt:variant>
        <vt:i4>5</vt:i4>
      </vt:variant>
      <vt:variant>
        <vt:lpwstr/>
      </vt:variant>
      <vt:variant>
        <vt:lpwstr>_ENREF_33</vt:lpwstr>
      </vt:variant>
      <vt:variant>
        <vt:i4>4521995</vt:i4>
      </vt:variant>
      <vt:variant>
        <vt:i4>803</vt:i4>
      </vt:variant>
      <vt:variant>
        <vt:i4>0</vt:i4>
      </vt:variant>
      <vt:variant>
        <vt:i4>5</vt:i4>
      </vt:variant>
      <vt:variant>
        <vt:lpwstr/>
      </vt:variant>
      <vt:variant>
        <vt:lpwstr>_ENREF_4</vt:lpwstr>
      </vt:variant>
      <vt:variant>
        <vt:i4>4521995</vt:i4>
      </vt:variant>
      <vt:variant>
        <vt:i4>797</vt:i4>
      </vt:variant>
      <vt:variant>
        <vt:i4>0</vt:i4>
      </vt:variant>
      <vt:variant>
        <vt:i4>5</vt:i4>
      </vt:variant>
      <vt:variant>
        <vt:lpwstr/>
      </vt:variant>
      <vt:variant>
        <vt:lpwstr>_ENREF_4</vt:lpwstr>
      </vt:variant>
      <vt:variant>
        <vt:i4>4521995</vt:i4>
      </vt:variant>
      <vt:variant>
        <vt:i4>791</vt:i4>
      </vt:variant>
      <vt:variant>
        <vt:i4>0</vt:i4>
      </vt:variant>
      <vt:variant>
        <vt:i4>5</vt:i4>
      </vt:variant>
      <vt:variant>
        <vt:lpwstr/>
      </vt:variant>
      <vt:variant>
        <vt:lpwstr>_ENREF_4</vt:lpwstr>
      </vt:variant>
      <vt:variant>
        <vt:i4>4325387</vt:i4>
      </vt:variant>
      <vt:variant>
        <vt:i4>785</vt:i4>
      </vt:variant>
      <vt:variant>
        <vt:i4>0</vt:i4>
      </vt:variant>
      <vt:variant>
        <vt:i4>5</vt:i4>
      </vt:variant>
      <vt:variant>
        <vt:lpwstr/>
      </vt:variant>
      <vt:variant>
        <vt:lpwstr>_ENREF_33</vt:lpwstr>
      </vt:variant>
      <vt:variant>
        <vt:i4>7929919</vt:i4>
      </vt:variant>
      <vt:variant>
        <vt:i4>779</vt:i4>
      </vt:variant>
      <vt:variant>
        <vt:i4>0</vt:i4>
      </vt:variant>
      <vt:variant>
        <vt:i4>5</vt:i4>
      </vt:variant>
      <vt:variant>
        <vt:lpwstr/>
      </vt:variant>
      <vt:variant>
        <vt:lpwstr>_ENREF_149</vt:lpwstr>
      </vt:variant>
      <vt:variant>
        <vt:i4>7733307</vt:i4>
      </vt:variant>
      <vt:variant>
        <vt:i4>773</vt:i4>
      </vt:variant>
      <vt:variant>
        <vt:i4>0</vt:i4>
      </vt:variant>
      <vt:variant>
        <vt:i4>5</vt:i4>
      </vt:variant>
      <vt:variant>
        <vt:lpwstr/>
      </vt:variant>
      <vt:variant>
        <vt:lpwstr>_ENREF_106</vt:lpwstr>
      </vt:variant>
      <vt:variant>
        <vt:i4>7929919</vt:i4>
      </vt:variant>
      <vt:variant>
        <vt:i4>767</vt:i4>
      </vt:variant>
      <vt:variant>
        <vt:i4>0</vt:i4>
      </vt:variant>
      <vt:variant>
        <vt:i4>5</vt:i4>
      </vt:variant>
      <vt:variant>
        <vt:lpwstr/>
      </vt:variant>
      <vt:variant>
        <vt:lpwstr>_ENREF_149</vt:lpwstr>
      </vt:variant>
      <vt:variant>
        <vt:i4>4325387</vt:i4>
      </vt:variant>
      <vt:variant>
        <vt:i4>761</vt:i4>
      </vt:variant>
      <vt:variant>
        <vt:i4>0</vt:i4>
      </vt:variant>
      <vt:variant>
        <vt:i4>5</vt:i4>
      </vt:variant>
      <vt:variant>
        <vt:lpwstr/>
      </vt:variant>
      <vt:variant>
        <vt:lpwstr>_ENREF_33</vt:lpwstr>
      </vt:variant>
      <vt:variant>
        <vt:i4>4325387</vt:i4>
      </vt:variant>
      <vt:variant>
        <vt:i4>755</vt:i4>
      </vt:variant>
      <vt:variant>
        <vt:i4>0</vt:i4>
      </vt:variant>
      <vt:variant>
        <vt:i4>5</vt:i4>
      </vt:variant>
      <vt:variant>
        <vt:lpwstr/>
      </vt:variant>
      <vt:variant>
        <vt:lpwstr>_ENREF_33</vt:lpwstr>
      </vt:variant>
      <vt:variant>
        <vt:i4>4587531</vt:i4>
      </vt:variant>
      <vt:variant>
        <vt:i4>749</vt:i4>
      </vt:variant>
      <vt:variant>
        <vt:i4>0</vt:i4>
      </vt:variant>
      <vt:variant>
        <vt:i4>5</vt:i4>
      </vt:variant>
      <vt:variant>
        <vt:lpwstr/>
      </vt:variant>
      <vt:variant>
        <vt:lpwstr>_ENREF_76</vt:lpwstr>
      </vt:variant>
      <vt:variant>
        <vt:i4>4587531</vt:i4>
      </vt:variant>
      <vt:variant>
        <vt:i4>743</vt:i4>
      </vt:variant>
      <vt:variant>
        <vt:i4>0</vt:i4>
      </vt:variant>
      <vt:variant>
        <vt:i4>5</vt:i4>
      </vt:variant>
      <vt:variant>
        <vt:lpwstr/>
      </vt:variant>
      <vt:variant>
        <vt:lpwstr>_ENREF_76</vt:lpwstr>
      </vt:variant>
      <vt:variant>
        <vt:i4>4784139</vt:i4>
      </vt:variant>
      <vt:variant>
        <vt:i4>737</vt:i4>
      </vt:variant>
      <vt:variant>
        <vt:i4>0</vt:i4>
      </vt:variant>
      <vt:variant>
        <vt:i4>5</vt:i4>
      </vt:variant>
      <vt:variant>
        <vt:lpwstr/>
      </vt:variant>
      <vt:variant>
        <vt:lpwstr>_ENREF_86</vt:lpwstr>
      </vt:variant>
      <vt:variant>
        <vt:i4>4784139</vt:i4>
      </vt:variant>
      <vt:variant>
        <vt:i4>731</vt:i4>
      </vt:variant>
      <vt:variant>
        <vt:i4>0</vt:i4>
      </vt:variant>
      <vt:variant>
        <vt:i4>5</vt:i4>
      </vt:variant>
      <vt:variant>
        <vt:lpwstr/>
      </vt:variant>
      <vt:variant>
        <vt:lpwstr>_ENREF_86</vt:lpwstr>
      </vt:variant>
      <vt:variant>
        <vt:i4>4653067</vt:i4>
      </vt:variant>
      <vt:variant>
        <vt:i4>725</vt:i4>
      </vt:variant>
      <vt:variant>
        <vt:i4>0</vt:i4>
      </vt:variant>
      <vt:variant>
        <vt:i4>5</vt:i4>
      </vt:variant>
      <vt:variant>
        <vt:lpwstr/>
      </vt:variant>
      <vt:variant>
        <vt:lpwstr>_ENREF_62</vt:lpwstr>
      </vt:variant>
      <vt:variant>
        <vt:i4>4456459</vt:i4>
      </vt:variant>
      <vt:variant>
        <vt:i4>719</vt:i4>
      </vt:variant>
      <vt:variant>
        <vt:i4>0</vt:i4>
      </vt:variant>
      <vt:variant>
        <vt:i4>5</vt:i4>
      </vt:variant>
      <vt:variant>
        <vt:lpwstr/>
      </vt:variant>
      <vt:variant>
        <vt:lpwstr>_ENREF_53</vt:lpwstr>
      </vt:variant>
      <vt:variant>
        <vt:i4>4653067</vt:i4>
      </vt:variant>
      <vt:variant>
        <vt:i4>713</vt:i4>
      </vt:variant>
      <vt:variant>
        <vt:i4>0</vt:i4>
      </vt:variant>
      <vt:variant>
        <vt:i4>5</vt:i4>
      </vt:variant>
      <vt:variant>
        <vt:lpwstr/>
      </vt:variant>
      <vt:variant>
        <vt:lpwstr>_ENREF_61</vt:lpwstr>
      </vt:variant>
      <vt:variant>
        <vt:i4>4325387</vt:i4>
      </vt:variant>
      <vt:variant>
        <vt:i4>707</vt:i4>
      </vt:variant>
      <vt:variant>
        <vt:i4>0</vt:i4>
      </vt:variant>
      <vt:variant>
        <vt:i4>5</vt:i4>
      </vt:variant>
      <vt:variant>
        <vt:lpwstr/>
      </vt:variant>
      <vt:variant>
        <vt:lpwstr>_ENREF_33</vt:lpwstr>
      </vt:variant>
      <vt:variant>
        <vt:i4>4653067</vt:i4>
      </vt:variant>
      <vt:variant>
        <vt:i4>701</vt:i4>
      </vt:variant>
      <vt:variant>
        <vt:i4>0</vt:i4>
      </vt:variant>
      <vt:variant>
        <vt:i4>5</vt:i4>
      </vt:variant>
      <vt:variant>
        <vt:lpwstr/>
      </vt:variant>
      <vt:variant>
        <vt:lpwstr>_ENREF_60</vt:lpwstr>
      </vt:variant>
      <vt:variant>
        <vt:i4>4784139</vt:i4>
      </vt:variant>
      <vt:variant>
        <vt:i4>695</vt:i4>
      </vt:variant>
      <vt:variant>
        <vt:i4>0</vt:i4>
      </vt:variant>
      <vt:variant>
        <vt:i4>5</vt:i4>
      </vt:variant>
      <vt:variant>
        <vt:lpwstr/>
      </vt:variant>
      <vt:variant>
        <vt:lpwstr>_ENREF_88</vt:lpwstr>
      </vt:variant>
      <vt:variant>
        <vt:i4>4325387</vt:i4>
      </vt:variant>
      <vt:variant>
        <vt:i4>689</vt:i4>
      </vt:variant>
      <vt:variant>
        <vt:i4>0</vt:i4>
      </vt:variant>
      <vt:variant>
        <vt:i4>5</vt:i4>
      </vt:variant>
      <vt:variant>
        <vt:lpwstr/>
      </vt:variant>
      <vt:variant>
        <vt:lpwstr>_ENREF_33</vt:lpwstr>
      </vt:variant>
      <vt:variant>
        <vt:i4>4784139</vt:i4>
      </vt:variant>
      <vt:variant>
        <vt:i4>683</vt:i4>
      </vt:variant>
      <vt:variant>
        <vt:i4>0</vt:i4>
      </vt:variant>
      <vt:variant>
        <vt:i4>5</vt:i4>
      </vt:variant>
      <vt:variant>
        <vt:lpwstr/>
      </vt:variant>
      <vt:variant>
        <vt:lpwstr>_ENREF_88</vt:lpwstr>
      </vt:variant>
      <vt:variant>
        <vt:i4>4718603</vt:i4>
      </vt:variant>
      <vt:variant>
        <vt:i4>677</vt:i4>
      </vt:variant>
      <vt:variant>
        <vt:i4>0</vt:i4>
      </vt:variant>
      <vt:variant>
        <vt:i4>5</vt:i4>
      </vt:variant>
      <vt:variant>
        <vt:lpwstr/>
      </vt:variant>
      <vt:variant>
        <vt:lpwstr>_ENREF_97</vt:lpwstr>
      </vt:variant>
      <vt:variant>
        <vt:i4>4784139</vt:i4>
      </vt:variant>
      <vt:variant>
        <vt:i4>671</vt:i4>
      </vt:variant>
      <vt:variant>
        <vt:i4>0</vt:i4>
      </vt:variant>
      <vt:variant>
        <vt:i4>5</vt:i4>
      </vt:variant>
      <vt:variant>
        <vt:lpwstr/>
      </vt:variant>
      <vt:variant>
        <vt:lpwstr>_ENREF_88</vt:lpwstr>
      </vt:variant>
      <vt:variant>
        <vt:i4>7405624</vt:i4>
      </vt:variant>
      <vt:variant>
        <vt:i4>665</vt:i4>
      </vt:variant>
      <vt:variant>
        <vt:i4>0</vt:i4>
      </vt:variant>
      <vt:variant>
        <vt:i4>5</vt:i4>
      </vt:variant>
      <vt:variant>
        <vt:lpwstr/>
      </vt:variant>
      <vt:variant>
        <vt:lpwstr>_ENREF_131</vt:lpwstr>
      </vt:variant>
      <vt:variant>
        <vt:i4>4390923</vt:i4>
      </vt:variant>
      <vt:variant>
        <vt:i4>659</vt:i4>
      </vt:variant>
      <vt:variant>
        <vt:i4>0</vt:i4>
      </vt:variant>
      <vt:variant>
        <vt:i4>5</vt:i4>
      </vt:variant>
      <vt:variant>
        <vt:lpwstr/>
      </vt:variant>
      <vt:variant>
        <vt:lpwstr>_ENREF_2</vt:lpwstr>
      </vt:variant>
      <vt:variant>
        <vt:i4>7405624</vt:i4>
      </vt:variant>
      <vt:variant>
        <vt:i4>653</vt:i4>
      </vt:variant>
      <vt:variant>
        <vt:i4>0</vt:i4>
      </vt:variant>
      <vt:variant>
        <vt:i4>5</vt:i4>
      </vt:variant>
      <vt:variant>
        <vt:lpwstr/>
      </vt:variant>
      <vt:variant>
        <vt:lpwstr>_ENREF_131</vt:lpwstr>
      </vt:variant>
      <vt:variant>
        <vt:i4>7405624</vt:i4>
      </vt:variant>
      <vt:variant>
        <vt:i4>647</vt:i4>
      </vt:variant>
      <vt:variant>
        <vt:i4>0</vt:i4>
      </vt:variant>
      <vt:variant>
        <vt:i4>5</vt:i4>
      </vt:variant>
      <vt:variant>
        <vt:lpwstr/>
      </vt:variant>
      <vt:variant>
        <vt:lpwstr>_ENREF_131</vt:lpwstr>
      </vt:variant>
      <vt:variant>
        <vt:i4>7405624</vt:i4>
      </vt:variant>
      <vt:variant>
        <vt:i4>641</vt:i4>
      </vt:variant>
      <vt:variant>
        <vt:i4>0</vt:i4>
      </vt:variant>
      <vt:variant>
        <vt:i4>5</vt:i4>
      </vt:variant>
      <vt:variant>
        <vt:lpwstr/>
      </vt:variant>
      <vt:variant>
        <vt:lpwstr>_ENREF_131</vt:lpwstr>
      </vt:variant>
      <vt:variant>
        <vt:i4>4325387</vt:i4>
      </vt:variant>
      <vt:variant>
        <vt:i4>635</vt:i4>
      </vt:variant>
      <vt:variant>
        <vt:i4>0</vt:i4>
      </vt:variant>
      <vt:variant>
        <vt:i4>5</vt:i4>
      </vt:variant>
      <vt:variant>
        <vt:lpwstr/>
      </vt:variant>
      <vt:variant>
        <vt:lpwstr>_ENREF_33</vt:lpwstr>
      </vt:variant>
      <vt:variant>
        <vt:i4>7536698</vt:i4>
      </vt:variant>
      <vt:variant>
        <vt:i4>629</vt:i4>
      </vt:variant>
      <vt:variant>
        <vt:i4>0</vt:i4>
      </vt:variant>
      <vt:variant>
        <vt:i4>5</vt:i4>
      </vt:variant>
      <vt:variant>
        <vt:lpwstr/>
      </vt:variant>
      <vt:variant>
        <vt:lpwstr>_ENREF_113</vt:lpwstr>
      </vt:variant>
      <vt:variant>
        <vt:i4>4784139</vt:i4>
      </vt:variant>
      <vt:variant>
        <vt:i4>623</vt:i4>
      </vt:variant>
      <vt:variant>
        <vt:i4>0</vt:i4>
      </vt:variant>
      <vt:variant>
        <vt:i4>5</vt:i4>
      </vt:variant>
      <vt:variant>
        <vt:lpwstr/>
      </vt:variant>
      <vt:variant>
        <vt:lpwstr>_ENREF_88</vt:lpwstr>
      </vt:variant>
      <vt:variant>
        <vt:i4>4718603</vt:i4>
      </vt:variant>
      <vt:variant>
        <vt:i4>617</vt:i4>
      </vt:variant>
      <vt:variant>
        <vt:i4>0</vt:i4>
      </vt:variant>
      <vt:variant>
        <vt:i4>5</vt:i4>
      </vt:variant>
      <vt:variant>
        <vt:lpwstr/>
      </vt:variant>
      <vt:variant>
        <vt:lpwstr>_ENREF_90</vt:lpwstr>
      </vt:variant>
      <vt:variant>
        <vt:i4>4325387</vt:i4>
      </vt:variant>
      <vt:variant>
        <vt:i4>611</vt:i4>
      </vt:variant>
      <vt:variant>
        <vt:i4>0</vt:i4>
      </vt:variant>
      <vt:variant>
        <vt:i4>5</vt:i4>
      </vt:variant>
      <vt:variant>
        <vt:lpwstr/>
      </vt:variant>
      <vt:variant>
        <vt:lpwstr>_ENREF_33</vt:lpwstr>
      </vt:variant>
      <vt:variant>
        <vt:i4>4521995</vt:i4>
      </vt:variant>
      <vt:variant>
        <vt:i4>605</vt:i4>
      </vt:variant>
      <vt:variant>
        <vt:i4>0</vt:i4>
      </vt:variant>
      <vt:variant>
        <vt:i4>5</vt:i4>
      </vt:variant>
      <vt:variant>
        <vt:lpwstr/>
      </vt:variant>
      <vt:variant>
        <vt:lpwstr>_ENREF_43</vt:lpwstr>
      </vt:variant>
      <vt:variant>
        <vt:i4>7405624</vt:i4>
      </vt:variant>
      <vt:variant>
        <vt:i4>599</vt:i4>
      </vt:variant>
      <vt:variant>
        <vt:i4>0</vt:i4>
      </vt:variant>
      <vt:variant>
        <vt:i4>5</vt:i4>
      </vt:variant>
      <vt:variant>
        <vt:lpwstr/>
      </vt:variant>
      <vt:variant>
        <vt:lpwstr>_ENREF_131</vt:lpwstr>
      </vt:variant>
      <vt:variant>
        <vt:i4>7929913</vt:i4>
      </vt:variant>
      <vt:variant>
        <vt:i4>593</vt:i4>
      </vt:variant>
      <vt:variant>
        <vt:i4>0</vt:i4>
      </vt:variant>
      <vt:variant>
        <vt:i4>5</vt:i4>
      </vt:variant>
      <vt:variant>
        <vt:lpwstr/>
      </vt:variant>
      <vt:variant>
        <vt:lpwstr>_ENREF_129</vt:lpwstr>
      </vt:variant>
      <vt:variant>
        <vt:i4>7405624</vt:i4>
      </vt:variant>
      <vt:variant>
        <vt:i4>590</vt:i4>
      </vt:variant>
      <vt:variant>
        <vt:i4>0</vt:i4>
      </vt:variant>
      <vt:variant>
        <vt:i4>5</vt:i4>
      </vt:variant>
      <vt:variant>
        <vt:lpwstr/>
      </vt:variant>
      <vt:variant>
        <vt:lpwstr>_ENREF_131</vt:lpwstr>
      </vt:variant>
      <vt:variant>
        <vt:i4>7471163</vt:i4>
      </vt:variant>
      <vt:variant>
        <vt:i4>584</vt:i4>
      </vt:variant>
      <vt:variant>
        <vt:i4>0</vt:i4>
      </vt:variant>
      <vt:variant>
        <vt:i4>5</vt:i4>
      </vt:variant>
      <vt:variant>
        <vt:lpwstr/>
      </vt:variant>
      <vt:variant>
        <vt:lpwstr>_ENREF_102</vt:lpwstr>
      </vt:variant>
      <vt:variant>
        <vt:i4>7405624</vt:i4>
      </vt:variant>
      <vt:variant>
        <vt:i4>578</vt:i4>
      </vt:variant>
      <vt:variant>
        <vt:i4>0</vt:i4>
      </vt:variant>
      <vt:variant>
        <vt:i4>5</vt:i4>
      </vt:variant>
      <vt:variant>
        <vt:lpwstr/>
      </vt:variant>
      <vt:variant>
        <vt:lpwstr>_ENREF_131</vt:lpwstr>
      </vt:variant>
      <vt:variant>
        <vt:i4>7929915</vt:i4>
      </vt:variant>
      <vt:variant>
        <vt:i4>572</vt:i4>
      </vt:variant>
      <vt:variant>
        <vt:i4>0</vt:i4>
      </vt:variant>
      <vt:variant>
        <vt:i4>5</vt:i4>
      </vt:variant>
      <vt:variant>
        <vt:lpwstr/>
      </vt:variant>
      <vt:variant>
        <vt:lpwstr>_ENREF_109</vt:lpwstr>
      </vt:variant>
      <vt:variant>
        <vt:i4>7929915</vt:i4>
      </vt:variant>
      <vt:variant>
        <vt:i4>566</vt:i4>
      </vt:variant>
      <vt:variant>
        <vt:i4>0</vt:i4>
      </vt:variant>
      <vt:variant>
        <vt:i4>5</vt:i4>
      </vt:variant>
      <vt:variant>
        <vt:lpwstr/>
      </vt:variant>
      <vt:variant>
        <vt:lpwstr>_ENREF_109</vt:lpwstr>
      </vt:variant>
      <vt:variant>
        <vt:i4>4325387</vt:i4>
      </vt:variant>
      <vt:variant>
        <vt:i4>560</vt:i4>
      </vt:variant>
      <vt:variant>
        <vt:i4>0</vt:i4>
      </vt:variant>
      <vt:variant>
        <vt:i4>5</vt:i4>
      </vt:variant>
      <vt:variant>
        <vt:lpwstr/>
      </vt:variant>
      <vt:variant>
        <vt:lpwstr>_ENREF_33</vt:lpwstr>
      </vt:variant>
      <vt:variant>
        <vt:i4>7405631</vt:i4>
      </vt:variant>
      <vt:variant>
        <vt:i4>554</vt:i4>
      </vt:variant>
      <vt:variant>
        <vt:i4>0</vt:i4>
      </vt:variant>
      <vt:variant>
        <vt:i4>5</vt:i4>
      </vt:variant>
      <vt:variant>
        <vt:lpwstr/>
      </vt:variant>
      <vt:variant>
        <vt:lpwstr>_ENREF_141</vt:lpwstr>
      </vt:variant>
      <vt:variant>
        <vt:i4>7602235</vt:i4>
      </vt:variant>
      <vt:variant>
        <vt:i4>551</vt:i4>
      </vt:variant>
      <vt:variant>
        <vt:i4>0</vt:i4>
      </vt:variant>
      <vt:variant>
        <vt:i4>5</vt:i4>
      </vt:variant>
      <vt:variant>
        <vt:lpwstr/>
      </vt:variant>
      <vt:variant>
        <vt:lpwstr>_ENREF_104</vt:lpwstr>
      </vt:variant>
      <vt:variant>
        <vt:i4>7405624</vt:i4>
      </vt:variant>
      <vt:variant>
        <vt:i4>545</vt:i4>
      </vt:variant>
      <vt:variant>
        <vt:i4>0</vt:i4>
      </vt:variant>
      <vt:variant>
        <vt:i4>5</vt:i4>
      </vt:variant>
      <vt:variant>
        <vt:lpwstr/>
      </vt:variant>
      <vt:variant>
        <vt:lpwstr>_ENREF_131</vt:lpwstr>
      </vt:variant>
      <vt:variant>
        <vt:i4>4784139</vt:i4>
      </vt:variant>
      <vt:variant>
        <vt:i4>539</vt:i4>
      </vt:variant>
      <vt:variant>
        <vt:i4>0</vt:i4>
      </vt:variant>
      <vt:variant>
        <vt:i4>5</vt:i4>
      </vt:variant>
      <vt:variant>
        <vt:lpwstr/>
      </vt:variant>
      <vt:variant>
        <vt:lpwstr>_ENREF_88</vt:lpwstr>
      </vt:variant>
      <vt:variant>
        <vt:i4>7929915</vt:i4>
      </vt:variant>
      <vt:variant>
        <vt:i4>533</vt:i4>
      </vt:variant>
      <vt:variant>
        <vt:i4>0</vt:i4>
      </vt:variant>
      <vt:variant>
        <vt:i4>5</vt:i4>
      </vt:variant>
      <vt:variant>
        <vt:lpwstr/>
      </vt:variant>
      <vt:variant>
        <vt:lpwstr>_ENREF_109</vt:lpwstr>
      </vt:variant>
      <vt:variant>
        <vt:i4>7929915</vt:i4>
      </vt:variant>
      <vt:variant>
        <vt:i4>527</vt:i4>
      </vt:variant>
      <vt:variant>
        <vt:i4>0</vt:i4>
      </vt:variant>
      <vt:variant>
        <vt:i4>5</vt:i4>
      </vt:variant>
      <vt:variant>
        <vt:lpwstr/>
      </vt:variant>
      <vt:variant>
        <vt:lpwstr>_ENREF_109</vt:lpwstr>
      </vt:variant>
      <vt:variant>
        <vt:i4>4718603</vt:i4>
      </vt:variant>
      <vt:variant>
        <vt:i4>521</vt:i4>
      </vt:variant>
      <vt:variant>
        <vt:i4>0</vt:i4>
      </vt:variant>
      <vt:variant>
        <vt:i4>5</vt:i4>
      </vt:variant>
      <vt:variant>
        <vt:lpwstr/>
      </vt:variant>
      <vt:variant>
        <vt:lpwstr>_ENREF_97</vt:lpwstr>
      </vt:variant>
      <vt:variant>
        <vt:i4>4653067</vt:i4>
      </vt:variant>
      <vt:variant>
        <vt:i4>515</vt:i4>
      </vt:variant>
      <vt:variant>
        <vt:i4>0</vt:i4>
      </vt:variant>
      <vt:variant>
        <vt:i4>5</vt:i4>
      </vt:variant>
      <vt:variant>
        <vt:lpwstr/>
      </vt:variant>
      <vt:variant>
        <vt:lpwstr>_ENREF_62</vt:lpwstr>
      </vt:variant>
      <vt:variant>
        <vt:i4>4784139</vt:i4>
      </vt:variant>
      <vt:variant>
        <vt:i4>509</vt:i4>
      </vt:variant>
      <vt:variant>
        <vt:i4>0</vt:i4>
      </vt:variant>
      <vt:variant>
        <vt:i4>5</vt:i4>
      </vt:variant>
      <vt:variant>
        <vt:lpwstr/>
      </vt:variant>
      <vt:variant>
        <vt:lpwstr>_ENREF_86</vt:lpwstr>
      </vt:variant>
      <vt:variant>
        <vt:i4>4325387</vt:i4>
      </vt:variant>
      <vt:variant>
        <vt:i4>503</vt:i4>
      </vt:variant>
      <vt:variant>
        <vt:i4>0</vt:i4>
      </vt:variant>
      <vt:variant>
        <vt:i4>5</vt:i4>
      </vt:variant>
      <vt:variant>
        <vt:lpwstr/>
      </vt:variant>
      <vt:variant>
        <vt:lpwstr>_ENREF_33</vt:lpwstr>
      </vt:variant>
      <vt:variant>
        <vt:i4>4456459</vt:i4>
      </vt:variant>
      <vt:variant>
        <vt:i4>497</vt:i4>
      </vt:variant>
      <vt:variant>
        <vt:i4>0</vt:i4>
      </vt:variant>
      <vt:variant>
        <vt:i4>5</vt:i4>
      </vt:variant>
      <vt:variant>
        <vt:lpwstr/>
      </vt:variant>
      <vt:variant>
        <vt:lpwstr>_ENREF_59</vt:lpwstr>
      </vt:variant>
      <vt:variant>
        <vt:i4>4390923</vt:i4>
      </vt:variant>
      <vt:variant>
        <vt:i4>491</vt:i4>
      </vt:variant>
      <vt:variant>
        <vt:i4>0</vt:i4>
      </vt:variant>
      <vt:variant>
        <vt:i4>5</vt:i4>
      </vt:variant>
      <vt:variant>
        <vt:lpwstr/>
      </vt:variant>
      <vt:variant>
        <vt:lpwstr>_ENREF_2</vt:lpwstr>
      </vt:variant>
      <vt:variant>
        <vt:i4>7405624</vt:i4>
      </vt:variant>
      <vt:variant>
        <vt:i4>488</vt:i4>
      </vt:variant>
      <vt:variant>
        <vt:i4>0</vt:i4>
      </vt:variant>
      <vt:variant>
        <vt:i4>5</vt:i4>
      </vt:variant>
      <vt:variant>
        <vt:lpwstr/>
      </vt:variant>
      <vt:variant>
        <vt:lpwstr>_ENREF_131</vt:lpwstr>
      </vt:variant>
      <vt:variant>
        <vt:i4>4325387</vt:i4>
      </vt:variant>
      <vt:variant>
        <vt:i4>482</vt:i4>
      </vt:variant>
      <vt:variant>
        <vt:i4>0</vt:i4>
      </vt:variant>
      <vt:variant>
        <vt:i4>5</vt:i4>
      </vt:variant>
      <vt:variant>
        <vt:lpwstr/>
      </vt:variant>
      <vt:variant>
        <vt:lpwstr>_ENREF_33</vt:lpwstr>
      </vt:variant>
      <vt:variant>
        <vt:i4>4456459</vt:i4>
      </vt:variant>
      <vt:variant>
        <vt:i4>476</vt:i4>
      </vt:variant>
      <vt:variant>
        <vt:i4>0</vt:i4>
      </vt:variant>
      <vt:variant>
        <vt:i4>5</vt:i4>
      </vt:variant>
      <vt:variant>
        <vt:lpwstr/>
      </vt:variant>
      <vt:variant>
        <vt:lpwstr>_ENREF_58</vt:lpwstr>
      </vt:variant>
      <vt:variant>
        <vt:i4>4325387</vt:i4>
      </vt:variant>
      <vt:variant>
        <vt:i4>470</vt:i4>
      </vt:variant>
      <vt:variant>
        <vt:i4>0</vt:i4>
      </vt:variant>
      <vt:variant>
        <vt:i4>5</vt:i4>
      </vt:variant>
      <vt:variant>
        <vt:lpwstr/>
      </vt:variant>
      <vt:variant>
        <vt:lpwstr>_ENREF_33</vt:lpwstr>
      </vt:variant>
      <vt:variant>
        <vt:i4>4456459</vt:i4>
      </vt:variant>
      <vt:variant>
        <vt:i4>464</vt:i4>
      </vt:variant>
      <vt:variant>
        <vt:i4>0</vt:i4>
      </vt:variant>
      <vt:variant>
        <vt:i4>5</vt:i4>
      </vt:variant>
      <vt:variant>
        <vt:lpwstr/>
      </vt:variant>
      <vt:variant>
        <vt:lpwstr>_ENREF_57</vt:lpwstr>
      </vt:variant>
      <vt:variant>
        <vt:i4>4456459</vt:i4>
      </vt:variant>
      <vt:variant>
        <vt:i4>458</vt:i4>
      </vt:variant>
      <vt:variant>
        <vt:i4>0</vt:i4>
      </vt:variant>
      <vt:variant>
        <vt:i4>5</vt:i4>
      </vt:variant>
      <vt:variant>
        <vt:lpwstr/>
      </vt:variant>
      <vt:variant>
        <vt:lpwstr>_ENREF_56</vt:lpwstr>
      </vt:variant>
      <vt:variant>
        <vt:i4>4456459</vt:i4>
      </vt:variant>
      <vt:variant>
        <vt:i4>452</vt:i4>
      </vt:variant>
      <vt:variant>
        <vt:i4>0</vt:i4>
      </vt:variant>
      <vt:variant>
        <vt:i4>5</vt:i4>
      </vt:variant>
      <vt:variant>
        <vt:lpwstr/>
      </vt:variant>
      <vt:variant>
        <vt:lpwstr>_ENREF_55</vt:lpwstr>
      </vt:variant>
      <vt:variant>
        <vt:i4>4325387</vt:i4>
      </vt:variant>
      <vt:variant>
        <vt:i4>446</vt:i4>
      </vt:variant>
      <vt:variant>
        <vt:i4>0</vt:i4>
      </vt:variant>
      <vt:variant>
        <vt:i4>5</vt:i4>
      </vt:variant>
      <vt:variant>
        <vt:lpwstr/>
      </vt:variant>
      <vt:variant>
        <vt:lpwstr>_ENREF_3</vt:lpwstr>
      </vt:variant>
      <vt:variant>
        <vt:i4>4718603</vt:i4>
      </vt:variant>
      <vt:variant>
        <vt:i4>440</vt:i4>
      </vt:variant>
      <vt:variant>
        <vt:i4>0</vt:i4>
      </vt:variant>
      <vt:variant>
        <vt:i4>5</vt:i4>
      </vt:variant>
      <vt:variant>
        <vt:lpwstr/>
      </vt:variant>
      <vt:variant>
        <vt:lpwstr>_ENREF_94</vt:lpwstr>
      </vt:variant>
      <vt:variant>
        <vt:i4>4325387</vt:i4>
      </vt:variant>
      <vt:variant>
        <vt:i4>437</vt:i4>
      </vt:variant>
      <vt:variant>
        <vt:i4>0</vt:i4>
      </vt:variant>
      <vt:variant>
        <vt:i4>5</vt:i4>
      </vt:variant>
      <vt:variant>
        <vt:lpwstr/>
      </vt:variant>
      <vt:variant>
        <vt:lpwstr>_ENREF_33</vt:lpwstr>
      </vt:variant>
      <vt:variant>
        <vt:i4>4521995</vt:i4>
      </vt:variant>
      <vt:variant>
        <vt:i4>431</vt:i4>
      </vt:variant>
      <vt:variant>
        <vt:i4>0</vt:i4>
      </vt:variant>
      <vt:variant>
        <vt:i4>5</vt:i4>
      </vt:variant>
      <vt:variant>
        <vt:lpwstr/>
      </vt:variant>
      <vt:variant>
        <vt:lpwstr>_ENREF_43</vt:lpwstr>
      </vt:variant>
      <vt:variant>
        <vt:i4>7667769</vt:i4>
      </vt:variant>
      <vt:variant>
        <vt:i4>425</vt:i4>
      </vt:variant>
      <vt:variant>
        <vt:i4>0</vt:i4>
      </vt:variant>
      <vt:variant>
        <vt:i4>5</vt:i4>
      </vt:variant>
      <vt:variant>
        <vt:lpwstr/>
      </vt:variant>
      <vt:variant>
        <vt:lpwstr>_ENREF_125</vt:lpwstr>
      </vt:variant>
      <vt:variant>
        <vt:i4>4325387</vt:i4>
      </vt:variant>
      <vt:variant>
        <vt:i4>419</vt:i4>
      </vt:variant>
      <vt:variant>
        <vt:i4>0</vt:i4>
      </vt:variant>
      <vt:variant>
        <vt:i4>5</vt:i4>
      </vt:variant>
      <vt:variant>
        <vt:lpwstr/>
      </vt:variant>
      <vt:variant>
        <vt:lpwstr>_ENREF_33</vt:lpwstr>
      </vt:variant>
      <vt:variant>
        <vt:i4>7798841</vt:i4>
      </vt:variant>
      <vt:variant>
        <vt:i4>413</vt:i4>
      </vt:variant>
      <vt:variant>
        <vt:i4>0</vt:i4>
      </vt:variant>
      <vt:variant>
        <vt:i4>5</vt:i4>
      </vt:variant>
      <vt:variant>
        <vt:lpwstr/>
      </vt:variant>
      <vt:variant>
        <vt:lpwstr>_ENREF_127</vt:lpwstr>
      </vt:variant>
      <vt:variant>
        <vt:i4>4390923</vt:i4>
      </vt:variant>
      <vt:variant>
        <vt:i4>407</vt:i4>
      </vt:variant>
      <vt:variant>
        <vt:i4>0</vt:i4>
      </vt:variant>
      <vt:variant>
        <vt:i4>5</vt:i4>
      </vt:variant>
      <vt:variant>
        <vt:lpwstr/>
      </vt:variant>
      <vt:variant>
        <vt:lpwstr>_ENREF_20</vt:lpwstr>
      </vt:variant>
      <vt:variant>
        <vt:i4>7471163</vt:i4>
      </vt:variant>
      <vt:variant>
        <vt:i4>401</vt:i4>
      </vt:variant>
      <vt:variant>
        <vt:i4>0</vt:i4>
      </vt:variant>
      <vt:variant>
        <vt:i4>5</vt:i4>
      </vt:variant>
      <vt:variant>
        <vt:lpwstr/>
      </vt:variant>
      <vt:variant>
        <vt:lpwstr>_ENREF_102</vt:lpwstr>
      </vt:variant>
      <vt:variant>
        <vt:i4>4718603</vt:i4>
      </vt:variant>
      <vt:variant>
        <vt:i4>395</vt:i4>
      </vt:variant>
      <vt:variant>
        <vt:i4>0</vt:i4>
      </vt:variant>
      <vt:variant>
        <vt:i4>5</vt:i4>
      </vt:variant>
      <vt:variant>
        <vt:lpwstr/>
      </vt:variant>
      <vt:variant>
        <vt:lpwstr>_ENREF_97</vt:lpwstr>
      </vt:variant>
      <vt:variant>
        <vt:i4>7798840</vt:i4>
      </vt:variant>
      <vt:variant>
        <vt:i4>389</vt:i4>
      </vt:variant>
      <vt:variant>
        <vt:i4>0</vt:i4>
      </vt:variant>
      <vt:variant>
        <vt:i4>5</vt:i4>
      </vt:variant>
      <vt:variant>
        <vt:lpwstr/>
      </vt:variant>
      <vt:variant>
        <vt:lpwstr>_ENREF_137</vt:lpwstr>
      </vt:variant>
      <vt:variant>
        <vt:i4>7405627</vt:i4>
      </vt:variant>
      <vt:variant>
        <vt:i4>383</vt:i4>
      </vt:variant>
      <vt:variant>
        <vt:i4>0</vt:i4>
      </vt:variant>
      <vt:variant>
        <vt:i4>5</vt:i4>
      </vt:variant>
      <vt:variant>
        <vt:lpwstr/>
      </vt:variant>
      <vt:variant>
        <vt:lpwstr>_ENREF_101</vt:lpwstr>
      </vt:variant>
      <vt:variant>
        <vt:i4>7405627</vt:i4>
      </vt:variant>
      <vt:variant>
        <vt:i4>377</vt:i4>
      </vt:variant>
      <vt:variant>
        <vt:i4>0</vt:i4>
      </vt:variant>
      <vt:variant>
        <vt:i4>5</vt:i4>
      </vt:variant>
      <vt:variant>
        <vt:lpwstr/>
      </vt:variant>
      <vt:variant>
        <vt:lpwstr>_ENREF_101</vt:lpwstr>
      </vt:variant>
      <vt:variant>
        <vt:i4>4521995</vt:i4>
      </vt:variant>
      <vt:variant>
        <vt:i4>371</vt:i4>
      </vt:variant>
      <vt:variant>
        <vt:i4>0</vt:i4>
      </vt:variant>
      <vt:variant>
        <vt:i4>5</vt:i4>
      </vt:variant>
      <vt:variant>
        <vt:lpwstr/>
      </vt:variant>
      <vt:variant>
        <vt:lpwstr>_ENREF_46</vt:lpwstr>
      </vt:variant>
      <vt:variant>
        <vt:i4>4521995</vt:i4>
      </vt:variant>
      <vt:variant>
        <vt:i4>365</vt:i4>
      </vt:variant>
      <vt:variant>
        <vt:i4>0</vt:i4>
      </vt:variant>
      <vt:variant>
        <vt:i4>5</vt:i4>
      </vt:variant>
      <vt:variant>
        <vt:lpwstr/>
      </vt:variant>
      <vt:variant>
        <vt:lpwstr>_ENREF_46</vt:lpwstr>
      </vt:variant>
      <vt:variant>
        <vt:i4>4521995</vt:i4>
      </vt:variant>
      <vt:variant>
        <vt:i4>359</vt:i4>
      </vt:variant>
      <vt:variant>
        <vt:i4>0</vt:i4>
      </vt:variant>
      <vt:variant>
        <vt:i4>5</vt:i4>
      </vt:variant>
      <vt:variant>
        <vt:lpwstr/>
      </vt:variant>
      <vt:variant>
        <vt:lpwstr>_ENREF_46</vt:lpwstr>
      </vt:variant>
      <vt:variant>
        <vt:i4>4325387</vt:i4>
      </vt:variant>
      <vt:variant>
        <vt:i4>353</vt:i4>
      </vt:variant>
      <vt:variant>
        <vt:i4>0</vt:i4>
      </vt:variant>
      <vt:variant>
        <vt:i4>5</vt:i4>
      </vt:variant>
      <vt:variant>
        <vt:lpwstr/>
      </vt:variant>
      <vt:variant>
        <vt:lpwstr>_ENREF_33</vt:lpwstr>
      </vt:variant>
      <vt:variant>
        <vt:i4>4325387</vt:i4>
      </vt:variant>
      <vt:variant>
        <vt:i4>347</vt:i4>
      </vt:variant>
      <vt:variant>
        <vt:i4>0</vt:i4>
      </vt:variant>
      <vt:variant>
        <vt:i4>5</vt:i4>
      </vt:variant>
      <vt:variant>
        <vt:lpwstr/>
      </vt:variant>
      <vt:variant>
        <vt:lpwstr>_ENREF_33</vt:lpwstr>
      </vt:variant>
      <vt:variant>
        <vt:i4>4521995</vt:i4>
      </vt:variant>
      <vt:variant>
        <vt:i4>341</vt:i4>
      </vt:variant>
      <vt:variant>
        <vt:i4>0</vt:i4>
      </vt:variant>
      <vt:variant>
        <vt:i4>5</vt:i4>
      </vt:variant>
      <vt:variant>
        <vt:lpwstr/>
      </vt:variant>
      <vt:variant>
        <vt:lpwstr>_ENREF_43</vt:lpwstr>
      </vt:variant>
      <vt:variant>
        <vt:i4>4325387</vt:i4>
      </vt:variant>
      <vt:variant>
        <vt:i4>335</vt:i4>
      </vt:variant>
      <vt:variant>
        <vt:i4>0</vt:i4>
      </vt:variant>
      <vt:variant>
        <vt:i4>5</vt:i4>
      </vt:variant>
      <vt:variant>
        <vt:lpwstr/>
      </vt:variant>
      <vt:variant>
        <vt:lpwstr>_ENREF_33</vt:lpwstr>
      </vt:variant>
      <vt:variant>
        <vt:i4>7471162</vt:i4>
      </vt:variant>
      <vt:variant>
        <vt:i4>329</vt:i4>
      </vt:variant>
      <vt:variant>
        <vt:i4>0</vt:i4>
      </vt:variant>
      <vt:variant>
        <vt:i4>5</vt:i4>
      </vt:variant>
      <vt:variant>
        <vt:lpwstr/>
      </vt:variant>
      <vt:variant>
        <vt:lpwstr>_ENREF_112</vt:lpwstr>
      </vt:variant>
      <vt:variant>
        <vt:i4>4325387</vt:i4>
      </vt:variant>
      <vt:variant>
        <vt:i4>323</vt:i4>
      </vt:variant>
      <vt:variant>
        <vt:i4>0</vt:i4>
      </vt:variant>
      <vt:variant>
        <vt:i4>5</vt:i4>
      </vt:variant>
      <vt:variant>
        <vt:lpwstr/>
      </vt:variant>
      <vt:variant>
        <vt:lpwstr>_ENREF_33</vt:lpwstr>
      </vt:variant>
      <vt:variant>
        <vt:i4>4521995</vt:i4>
      </vt:variant>
      <vt:variant>
        <vt:i4>317</vt:i4>
      </vt:variant>
      <vt:variant>
        <vt:i4>0</vt:i4>
      </vt:variant>
      <vt:variant>
        <vt:i4>5</vt:i4>
      </vt:variant>
      <vt:variant>
        <vt:lpwstr/>
      </vt:variant>
      <vt:variant>
        <vt:lpwstr>_ENREF_46</vt:lpwstr>
      </vt:variant>
      <vt:variant>
        <vt:i4>4521995</vt:i4>
      </vt:variant>
      <vt:variant>
        <vt:i4>311</vt:i4>
      </vt:variant>
      <vt:variant>
        <vt:i4>0</vt:i4>
      </vt:variant>
      <vt:variant>
        <vt:i4>5</vt:i4>
      </vt:variant>
      <vt:variant>
        <vt:lpwstr/>
      </vt:variant>
      <vt:variant>
        <vt:lpwstr>_ENREF_46</vt:lpwstr>
      </vt:variant>
      <vt:variant>
        <vt:i4>4325387</vt:i4>
      </vt:variant>
      <vt:variant>
        <vt:i4>305</vt:i4>
      </vt:variant>
      <vt:variant>
        <vt:i4>0</vt:i4>
      </vt:variant>
      <vt:variant>
        <vt:i4>5</vt:i4>
      </vt:variant>
      <vt:variant>
        <vt:lpwstr/>
      </vt:variant>
      <vt:variant>
        <vt:lpwstr>_ENREF_33</vt:lpwstr>
      </vt:variant>
      <vt:variant>
        <vt:i4>7405624</vt:i4>
      </vt:variant>
      <vt:variant>
        <vt:i4>299</vt:i4>
      </vt:variant>
      <vt:variant>
        <vt:i4>0</vt:i4>
      </vt:variant>
      <vt:variant>
        <vt:i4>5</vt:i4>
      </vt:variant>
      <vt:variant>
        <vt:lpwstr/>
      </vt:variant>
      <vt:variant>
        <vt:lpwstr>_ENREF_131</vt:lpwstr>
      </vt:variant>
      <vt:variant>
        <vt:i4>7405624</vt:i4>
      </vt:variant>
      <vt:variant>
        <vt:i4>293</vt:i4>
      </vt:variant>
      <vt:variant>
        <vt:i4>0</vt:i4>
      </vt:variant>
      <vt:variant>
        <vt:i4>5</vt:i4>
      </vt:variant>
      <vt:variant>
        <vt:lpwstr/>
      </vt:variant>
      <vt:variant>
        <vt:lpwstr>_ENREF_131</vt:lpwstr>
      </vt:variant>
      <vt:variant>
        <vt:i4>4718603</vt:i4>
      </vt:variant>
      <vt:variant>
        <vt:i4>287</vt:i4>
      </vt:variant>
      <vt:variant>
        <vt:i4>0</vt:i4>
      </vt:variant>
      <vt:variant>
        <vt:i4>5</vt:i4>
      </vt:variant>
      <vt:variant>
        <vt:lpwstr/>
      </vt:variant>
      <vt:variant>
        <vt:lpwstr>_ENREF_97</vt:lpwstr>
      </vt:variant>
      <vt:variant>
        <vt:i4>4456459</vt:i4>
      </vt:variant>
      <vt:variant>
        <vt:i4>281</vt:i4>
      </vt:variant>
      <vt:variant>
        <vt:i4>0</vt:i4>
      </vt:variant>
      <vt:variant>
        <vt:i4>5</vt:i4>
      </vt:variant>
      <vt:variant>
        <vt:lpwstr/>
      </vt:variant>
      <vt:variant>
        <vt:lpwstr>_ENREF_54</vt:lpwstr>
      </vt:variant>
      <vt:variant>
        <vt:i4>4718603</vt:i4>
      </vt:variant>
      <vt:variant>
        <vt:i4>275</vt:i4>
      </vt:variant>
      <vt:variant>
        <vt:i4>0</vt:i4>
      </vt:variant>
      <vt:variant>
        <vt:i4>5</vt:i4>
      </vt:variant>
      <vt:variant>
        <vt:lpwstr/>
      </vt:variant>
      <vt:variant>
        <vt:lpwstr>_ENREF_97</vt:lpwstr>
      </vt:variant>
      <vt:variant>
        <vt:i4>4325387</vt:i4>
      </vt:variant>
      <vt:variant>
        <vt:i4>269</vt:i4>
      </vt:variant>
      <vt:variant>
        <vt:i4>0</vt:i4>
      </vt:variant>
      <vt:variant>
        <vt:i4>5</vt:i4>
      </vt:variant>
      <vt:variant>
        <vt:lpwstr/>
      </vt:variant>
      <vt:variant>
        <vt:lpwstr>_ENREF_33</vt:lpwstr>
      </vt:variant>
      <vt:variant>
        <vt:i4>7733306</vt:i4>
      </vt:variant>
      <vt:variant>
        <vt:i4>263</vt:i4>
      </vt:variant>
      <vt:variant>
        <vt:i4>0</vt:i4>
      </vt:variant>
      <vt:variant>
        <vt:i4>5</vt:i4>
      </vt:variant>
      <vt:variant>
        <vt:lpwstr/>
      </vt:variant>
      <vt:variant>
        <vt:lpwstr>_ENREF_116</vt:lpwstr>
      </vt:variant>
      <vt:variant>
        <vt:i4>4718603</vt:i4>
      </vt:variant>
      <vt:variant>
        <vt:i4>257</vt:i4>
      </vt:variant>
      <vt:variant>
        <vt:i4>0</vt:i4>
      </vt:variant>
      <vt:variant>
        <vt:i4>5</vt:i4>
      </vt:variant>
      <vt:variant>
        <vt:lpwstr/>
      </vt:variant>
      <vt:variant>
        <vt:lpwstr>_ENREF_97</vt:lpwstr>
      </vt:variant>
      <vt:variant>
        <vt:i4>7405627</vt:i4>
      </vt:variant>
      <vt:variant>
        <vt:i4>251</vt:i4>
      </vt:variant>
      <vt:variant>
        <vt:i4>0</vt:i4>
      </vt:variant>
      <vt:variant>
        <vt:i4>5</vt:i4>
      </vt:variant>
      <vt:variant>
        <vt:lpwstr/>
      </vt:variant>
      <vt:variant>
        <vt:lpwstr>_ENREF_101</vt:lpwstr>
      </vt:variant>
      <vt:variant>
        <vt:i4>7405627</vt:i4>
      </vt:variant>
      <vt:variant>
        <vt:i4>245</vt:i4>
      </vt:variant>
      <vt:variant>
        <vt:i4>0</vt:i4>
      </vt:variant>
      <vt:variant>
        <vt:i4>5</vt:i4>
      </vt:variant>
      <vt:variant>
        <vt:lpwstr/>
      </vt:variant>
      <vt:variant>
        <vt:lpwstr>_ENREF_101</vt:lpwstr>
      </vt:variant>
      <vt:variant>
        <vt:i4>7405627</vt:i4>
      </vt:variant>
      <vt:variant>
        <vt:i4>239</vt:i4>
      </vt:variant>
      <vt:variant>
        <vt:i4>0</vt:i4>
      </vt:variant>
      <vt:variant>
        <vt:i4>5</vt:i4>
      </vt:variant>
      <vt:variant>
        <vt:lpwstr/>
      </vt:variant>
      <vt:variant>
        <vt:lpwstr>_ENREF_101</vt:lpwstr>
      </vt:variant>
      <vt:variant>
        <vt:i4>4456459</vt:i4>
      </vt:variant>
      <vt:variant>
        <vt:i4>233</vt:i4>
      </vt:variant>
      <vt:variant>
        <vt:i4>0</vt:i4>
      </vt:variant>
      <vt:variant>
        <vt:i4>5</vt:i4>
      </vt:variant>
      <vt:variant>
        <vt:lpwstr/>
      </vt:variant>
      <vt:variant>
        <vt:lpwstr>_ENREF_5</vt:lpwstr>
      </vt:variant>
      <vt:variant>
        <vt:i4>7929915</vt:i4>
      </vt:variant>
      <vt:variant>
        <vt:i4>227</vt:i4>
      </vt:variant>
      <vt:variant>
        <vt:i4>0</vt:i4>
      </vt:variant>
      <vt:variant>
        <vt:i4>5</vt:i4>
      </vt:variant>
      <vt:variant>
        <vt:lpwstr/>
      </vt:variant>
      <vt:variant>
        <vt:lpwstr>_ENREF_109</vt:lpwstr>
      </vt:variant>
      <vt:variant>
        <vt:i4>4587531</vt:i4>
      </vt:variant>
      <vt:variant>
        <vt:i4>221</vt:i4>
      </vt:variant>
      <vt:variant>
        <vt:i4>0</vt:i4>
      </vt:variant>
      <vt:variant>
        <vt:i4>5</vt:i4>
      </vt:variant>
      <vt:variant>
        <vt:lpwstr/>
      </vt:variant>
      <vt:variant>
        <vt:lpwstr>_ENREF_78</vt:lpwstr>
      </vt:variant>
      <vt:variant>
        <vt:i4>4456459</vt:i4>
      </vt:variant>
      <vt:variant>
        <vt:i4>215</vt:i4>
      </vt:variant>
      <vt:variant>
        <vt:i4>0</vt:i4>
      </vt:variant>
      <vt:variant>
        <vt:i4>5</vt:i4>
      </vt:variant>
      <vt:variant>
        <vt:lpwstr/>
      </vt:variant>
      <vt:variant>
        <vt:lpwstr>_ENREF_53</vt:lpwstr>
      </vt:variant>
      <vt:variant>
        <vt:i4>4194315</vt:i4>
      </vt:variant>
      <vt:variant>
        <vt:i4>209</vt:i4>
      </vt:variant>
      <vt:variant>
        <vt:i4>0</vt:i4>
      </vt:variant>
      <vt:variant>
        <vt:i4>5</vt:i4>
      </vt:variant>
      <vt:variant>
        <vt:lpwstr/>
      </vt:variant>
      <vt:variant>
        <vt:lpwstr>_ENREF_1</vt:lpwstr>
      </vt:variant>
      <vt:variant>
        <vt:i4>4194315</vt:i4>
      </vt:variant>
      <vt:variant>
        <vt:i4>203</vt:i4>
      </vt:variant>
      <vt:variant>
        <vt:i4>0</vt:i4>
      </vt:variant>
      <vt:variant>
        <vt:i4>5</vt:i4>
      </vt:variant>
      <vt:variant>
        <vt:lpwstr/>
      </vt:variant>
      <vt:variant>
        <vt:lpwstr>_ENREF_1</vt:lpwstr>
      </vt:variant>
      <vt:variant>
        <vt:i4>4521995</vt:i4>
      </vt:variant>
      <vt:variant>
        <vt:i4>197</vt:i4>
      </vt:variant>
      <vt:variant>
        <vt:i4>0</vt:i4>
      </vt:variant>
      <vt:variant>
        <vt:i4>5</vt:i4>
      </vt:variant>
      <vt:variant>
        <vt:lpwstr/>
      </vt:variant>
      <vt:variant>
        <vt:lpwstr>_ENREF_43</vt:lpwstr>
      </vt:variant>
      <vt:variant>
        <vt:i4>4587531</vt:i4>
      </vt:variant>
      <vt:variant>
        <vt:i4>191</vt:i4>
      </vt:variant>
      <vt:variant>
        <vt:i4>0</vt:i4>
      </vt:variant>
      <vt:variant>
        <vt:i4>5</vt:i4>
      </vt:variant>
      <vt:variant>
        <vt:lpwstr/>
      </vt:variant>
      <vt:variant>
        <vt:lpwstr>_ENREF_78</vt:lpwstr>
      </vt:variant>
      <vt:variant>
        <vt:i4>7405627</vt:i4>
      </vt:variant>
      <vt:variant>
        <vt:i4>185</vt:i4>
      </vt:variant>
      <vt:variant>
        <vt:i4>0</vt:i4>
      </vt:variant>
      <vt:variant>
        <vt:i4>5</vt:i4>
      </vt:variant>
      <vt:variant>
        <vt:lpwstr/>
      </vt:variant>
      <vt:variant>
        <vt:lpwstr>_ENREF_101</vt:lpwstr>
      </vt:variant>
      <vt:variant>
        <vt:i4>7471163</vt:i4>
      </vt:variant>
      <vt:variant>
        <vt:i4>179</vt:i4>
      </vt:variant>
      <vt:variant>
        <vt:i4>0</vt:i4>
      </vt:variant>
      <vt:variant>
        <vt:i4>5</vt:i4>
      </vt:variant>
      <vt:variant>
        <vt:lpwstr/>
      </vt:variant>
      <vt:variant>
        <vt:lpwstr>_ENREF_102</vt:lpwstr>
      </vt:variant>
      <vt:variant>
        <vt:i4>7536699</vt:i4>
      </vt:variant>
      <vt:variant>
        <vt:i4>173</vt:i4>
      </vt:variant>
      <vt:variant>
        <vt:i4>0</vt:i4>
      </vt:variant>
      <vt:variant>
        <vt:i4>5</vt:i4>
      </vt:variant>
      <vt:variant>
        <vt:lpwstr/>
      </vt:variant>
      <vt:variant>
        <vt:lpwstr>_ENREF_103</vt:lpwstr>
      </vt:variant>
      <vt:variant>
        <vt:i4>4784139</vt:i4>
      </vt:variant>
      <vt:variant>
        <vt:i4>170</vt:i4>
      </vt:variant>
      <vt:variant>
        <vt:i4>0</vt:i4>
      </vt:variant>
      <vt:variant>
        <vt:i4>5</vt:i4>
      </vt:variant>
      <vt:variant>
        <vt:lpwstr/>
      </vt:variant>
      <vt:variant>
        <vt:lpwstr>_ENREF_86</vt:lpwstr>
      </vt:variant>
      <vt:variant>
        <vt:i4>7471163</vt:i4>
      </vt:variant>
      <vt:variant>
        <vt:i4>164</vt:i4>
      </vt:variant>
      <vt:variant>
        <vt:i4>0</vt:i4>
      </vt:variant>
      <vt:variant>
        <vt:i4>5</vt:i4>
      </vt:variant>
      <vt:variant>
        <vt:lpwstr/>
      </vt:variant>
      <vt:variant>
        <vt:lpwstr>_ENREF_102</vt:lpwstr>
      </vt:variant>
      <vt:variant>
        <vt:i4>4325387</vt:i4>
      </vt:variant>
      <vt:variant>
        <vt:i4>158</vt:i4>
      </vt:variant>
      <vt:variant>
        <vt:i4>0</vt:i4>
      </vt:variant>
      <vt:variant>
        <vt:i4>5</vt:i4>
      </vt:variant>
      <vt:variant>
        <vt:lpwstr/>
      </vt:variant>
      <vt:variant>
        <vt:lpwstr>_ENREF_33</vt:lpwstr>
      </vt:variant>
      <vt:variant>
        <vt:i4>7405627</vt:i4>
      </vt:variant>
      <vt:variant>
        <vt:i4>152</vt:i4>
      </vt:variant>
      <vt:variant>
        <vt:i4>0</vt:i4>
      </vt:variant>
      <vt:variant>
        <vt:i4>5</vt:i4>
      </vt:variant>
      <vt:variant>
        <vt:lpwstr/>
      </vt:variant>
      <vt:variant>
        <vt:lpwstr>_ENREF_101</vt:lpwstr>
      </vt:variant>
      <vt:variant>
        <vt:i4>7405626</vt:i4>
      </vt:variant>
      <vt:variant>
        <vt:i4>146</vt:i4>
      </vt:variant>
      <vt:variant>
        <vt:i4>0</vt:i4>
      </vt:variant>
      <vt:variant>
        <vt:i4>5</vt:i4>
      </vt:variant>
      <vt:variant>
        <vt:lpwstr/>
      </vt:variant>
      <vt:variant>
        <vt:lpwstr>_ENREF_111</vt:lpwstr>
      </vt:variant>
      <vt:variant>
        <vt:i4>7405627</vt:i4>
      </vt:variant>
      <vt:variant>
        <vt:i4>140</vt:i4>
      </vt:variant>
      <vt:variant>
        <vt:i4>0</vt:i4>
      </vt:variant>
      <vt:variant>
        <vt:i4>5</vt:i4>
      </vt:variant>
      <vt:variant>
        <vt:lpwstr/>
      </vt:variant>
      <vt:variant>
        <vt:lpwstr>_ENREF_101</vt:lpwstr>
      </vt:variant>
      <vt:variant>
        <vt:i4>4325387</vt:i4>
      </vt:variant>
      <vt:variant>
        <vt:i4>134</vt:i4>
      </vt:variant>
      <vt:variant>
        <vt:i4>0</vt:i4>
      </vt:variant>
      <vt:variant>
        <vt:i4>5</vt:i4>
      </vt:variant>
      <vt:variant>
        <vt:lpwstr/>
      </vt:variant>
      <vt:variant>
        <vt:lpwstr>_ENREF_33</vt:lpwstr>
      </vt:variant>
      <vt:variant>
        <vt:i4>4325387</vt:i4>
      </vt:variant>
      <vt:variant>
        <vt:i4>128</vt:i4>
      </vt:variant>
      <vt:variant>
        <vt:i4>0</vt:i4>
      </vt:variant>
      <vt:variant>
        <vt:i4>5</vt:i4>
      </vt:variant>
      <vt:variant>
        <vt:lpwstr/>
      </vt:variant>
      <vt:variant>
        <vt:lpwstr>_ENREF_34</vt:lpwstr>
      </vt:variant>
      <vt:variant>
        <vt:i4>4325387</vt:i4>
      </vt:variant>
      <vt:variant>
        <vt:i4>122</vt:i4>
      </vt:variant>
      <vt:variant>
        <vt:i4>0</vt:i4>
      </vt:variant>
      <vt:variant>
        <vt:i4>5</vt:i4>
      </vt:variant>
      <vt:variant>
        <vt:lpwstr/>
      </vt:variant>
      <vt:variant>
        <vt:lpwstr>_ENREF_33</vt:lpwstr>
      </vt:variant>
      <vt:variant>
        <vt:i4>7929915</vt:i4>
      </vt:variant>
      <vt:variant>
        <vt:i4>116</vt:i4>
      </vt:variant>
      <vt:variant>
        <vt:i4>0</vt:i4>
      </vt:variant>
      <vt:variant>
        <vt:i4>5</vt:i4>
      </vt:variant>
      <vt:variant>
        <vt:lpwstr/>
      </vt:variant>
      <vt:variant>
        <vt:lpwstr>_ENREF_109</vt:lpwstr>
      </vt:variant>
      <vt:variant>
        <vt:i4>7929915</vt:i4>
      </vt:variant>
      <vt:variant>
        <vt:i4>110</vt:i4>
      </vt:variant>
      <vt:variant>
        <vt:i4>0</vt:i4>
      </vt:variant>
      <vt:variant>
        <vt:i4>5</vt:i4>
      </vt:variant>
      <vt:variant>
        <vt:lpwstr/>
      </vt:variant>
      <vt:variant>
        <vt:lpwstr>_ENREF_109</vt:lpwstr>
      </vt:variant>
      <vt:variant>
        <vt:i4>7929915</vt:i4>
      </vt:variant>
      <vt:variant>
        <vt:i4>104</vt:i4>
      </vt:variant>
      <vt:variant>
        <vt:i4>0</vt:i4>
      </vt:variant>
      <vt:variant>
        <vt:i4>5</vt:i4>
      </vt:variant>
      <vt:variant>
        <vt:lpwstr/>
      </vt:variant>
      <vt:variant>
        <vt:lpwstr>_ENREF_109</vt:lpwstr>
      </vt:variant>
      <vt:variant>
        <vt:i4>7929915</vt:i4>
      </vt:variant>
      <vt:variant>
        <vt:i4>98</vt:i4>
      </vt:variant>
      <vt:variant>
        <vt:i4>0</vt:i4>
      </vt:variant>
      <vt:variant>
        <vt:i4>5</vt:i4>
      </vt:variant>
      <vt:variant>
        <vt:lpwstr/>
      </vt:variant>
      <vt:variant>
        <vt:lpwstr>_ENREF_109</vt:lpwstr>
      </vt:variant>
      <vt:variant>
        <vt:i4>7929915</vt:i4>
      </vt:variant>
      <vt:variant>
        <vt:i4>92</vt:i4>
      </vt:variant>
      <vt:variant>
        <vt:i4>0</vt:i4>
      </vt:variant>
      <vt:variant>
        <vt:i4>5</vt:i4>
      </vt:variant>
      <vt:variant>
        <vt:lpwstr/>
      </vt:variant>
      <vt:variant>
        <vt:lpwstr>_ENREF_109</vt:lpwstr>
      </vt:variant>
      <vt:variant>
        <vt:i4>4784139</vt:i4>
      </vt:variant>
      <vt:variant>
        <vt:i4>86</vt:i4>
      </vt:variant>
      <vt:variant>
        <vt:i4>0</vt:i4>
      </vt:variant>
      <vt:variant>
        <vt:i4>5</vt:i4>
      </vt:variant>
      <vt:variant>
        <vt:lpwstr/>
      </vt:variant>
      <vt:variant>
        <vt:lpwstr>_ENREF_86</vt:lpwstr>
      </vt:variant>
      <vt:variant>
        <vt:i4>4718603</vt:i4>
      </vt:variant>
      <vt:variant>
        <vt:i4>80</vt:i4>
      </vt:variant>
      <vt:variant>
        <vt:i4>0</vt:i4>
      </vt:variant>
      <vt:variant>
        <vt:i4>5</vt:i4>
      </vt:variant>
      <vt:variant>
        <vt:lpwstr/>
      </vt:variant>
      <vt:variant>
        <vt:lpwstr>_ENREF_90</vt:lpwstr>
      </vt:variant>
      <vt:variant>
        <vt:i4>7405627</vt:i4>
      </vt:variant>
      <vt:variant>
        <vt:i4>74</vt:i4>
      </vt:variant>
      <vt:variant>
        <vt:i4>0</vt:i4>
      </vt:variant>
      <vt:variant>
        <vt:i4>5</vt:i4>
      </vt:variant>
      <vt:variant>
        <vt:lpwstr/>
      </vt:variant>
      <vt:variant>
        <vt:lpwstr>_ENREF_101</vt:lpwstr>
      </vt:variant>
      <vt:variant>
        <vt:i4>7471162</vt:i4>
      </vt:variant>
      <vt:variant>
        <vt:i4>68</vt:i4>
      </vt:variant>
      <vt:variant>
        <vt:i4>0</vt:i4>
      </vt:variant>
      <vt:variant>
        <vt:i4>5</vt:i4>
      </vt:variant>
      <vt:variant>
        <vt:lpwstr/>
      </vt:variant>
      <vt:variant>
        <vt:lpwstr>_ENREF_112</vt:lpwstr>
      </vt:variant>
      <vt:variant>
        <vt:i4>4456459</vt:i4>
      </vt:variant>
      <vt:variant>
        <vt:i4>62</vt:i4>
      </vt:variant>
      <vt:variant>
        <vt:i4>0</vt:i4>
      </vt:variant>
      <vt:variant>
        <vt:i4>5</vt:i4>
      </vt:variant>
      <vt:variant>
        <vt:lpwstr/>
      </vt:variant>
      <vt:variant>
        <vt:lpwstr>_ENREF_5</vt:lpwstr>
      </vt:variant>
      <vt:variant>
        <vt:i4>4390923</vt:i4>
      </vt:variant>
      <vt:variant>
        <vt:i4>56</vt:i4>
      </vt:variant>
      <vt:variant>
        <vt:i4>0</vt:i4>
      </vt:variant>
      <vt:variant>
        <vt:i4>5</vt:i4>
      </vt:variant>
      <vt:variant>
        <vt:lpwstr/>
      </vt:variant>
      <vt:variant>
        <vt:lpwstr>_ENREF_2</vt:lpwstr>
      </vt:variant>
      <vt:variant>
        <vt:i4>4456459</vt:i4>
      </vt:variant>
      <vt:variant>
        <vt:i4>50</vt:i4>
      </vt:variant>
      <vt:variant>
        <vt:i4>0</vt:i4>
      </vt:variant>
      <vt:variant>
        <vt:i4>5</vt:i4>
      </vt:variant>
      <vt:variant>
        <vt:lpwstr/>
      </vt:variant>
      <vt:variant>
        <vt:lpwstr>_ENREF_5</vt:lpwstr>
      </vt:variant>
      <vt:variant>
        <vt:i4>7733304</vt:i4>
      </vt:variant>
      <vt:variant>
        <vt:i4>44</vt:i4>
      </vt:variant>
      <vt:variant>
        <vt:i4>0</vt:i4>
      </vt:variant>
      <vt:variant>
        <vt:i4>5</vt:i4>
      </vt:variant>
      <vt:variant>
        <vt:lpwstr/>
      </vt:variant>
      <vt:variant>
        <vt:lpwstr>_ENREF_136</vt:lpwstr>
      </vt:variant>
      <vt:variant>
        <vt:i4>4390923</vt:i4>
      </vt:variant>
      <vt:variant>
        <vt:i4>38</vt:i4>
      </vt:variant>
      <vt:variant>
        <vt:i4>0</vt:i4>
      </vt:variant>
      <vt:variant>
        <vt:i4>5</vt:i4>
      </vt:variant>
      <vt:variant>
        <vt:lpwstr/>
      </vt:variant>
      <vt:variant>
        <vt:lpwstr>_ENREF_2</vt:lpwstr>
      </vt:variant>
      <vt:variant>
        <vt:i4>4390923</vt:i4>
      </vt:variant>
      <vt:variant>
        <vt:i4>32</vt:i4>
      </vt:variant>
      <vt:variant>
        <vt:i4>0</vt:i4>
      </vt:variant>
      <vt:variant>
        <vt:i4>5</vt:i4>
      </vt:variant>
      <vt:variant>
        <vt:lpwstr/>
      </vt:variant>
      <vt:variant>
        <vt:lpwstr>_ENREF_2</vt:lpwstr>
      </vt:variant>
      <vt:variant>
        <vt:i4>7733304</vt:i4>
      </vt:variant>
      <vt:variant>
        <vt:i4>26</vt:i4>
      </vt:variant>
      <vt:variant>
        <vt:i4>0</vt:i4>
      </vt:variant>
      <vt:variant>
        <vt:i4>5</vt:i4>
      </vt:variant>
      <vt:variant>
        <vt:lpwstr/>
      </vt:variant>
      <vt:variant>
        <vt:lpwstr>_ENREF_136</vt:lpwstr>
      </vt:variant>
      <vt:variant>
        <vt:i4>4784139</vt:i4>
      </vt:variant>
      <vt:variant>
        <vt:i4>20</vt:i4>
      </vt:variant>
      <vt:variant>
        <vt:i4>0</vt:i4>
      </vt:variant>
      <vt:variant>
        <vt:i4>5</vt:i4>
      </vt:variant>
      <vt:variant>
        <vt:lpwstr/>
      </vt:variant>
      <vt:variant>
        <vt:lpwstr>_ENREF_83</vt:lpwstr>
      </vt:variant>
      <vt:variant>
        <vt:i4>4194315</vt:i4>
      </vt:variant>
      <vt:variant>
        <vt:i4>14</vt:i4>
      </vt:variant>
      <vt:variant>
        <vt:i4>0</vt:i4>
      </vt:variant>
      <vt:variant>
        <vt:i4>5</vt:i4>
      </vt:variant>
      <vt:variant>
        <vt:lpwstr/>
      </vt:variant>
      <vt:variant>
        <vt:lpwstr>_ENREF_12</vt:lpwstr>
      </vt:variant>
      <vt:variant>
        <vt:i4>4784139</vt:i4>
      </vt:variant>
      <vt:variant>
        <vt:i4>8</vt:i4>
      </vt:variant>
      <vt:variant>
        <vt:i4>0</vt:i4>
      </vt:variant>
      <vt:variant>
        <vt:i4>5</vt:i4>
      </vt:variant>
      <vt:variant>
        <vt:lpwstr/>
      </vt:variant>
      <vt:variant>
        <vt:lpwstr>_ENREF_87</vt:lpwstr>
      </vt:variant>
      <vt:variant>
        <vt:i4>4194315</vt:i4>
      </vt:variant>
      <vt:variant>
        <vt:i4>2</vt:i4>
      </vt:variant>
      <vt:variant>
        <vt:i4>0</vt:i4>
      </vt:variant>
      <vt:variant>
        <vt:i4>5</vt:i4>
      </vt:variant>
      <vt:variant>
        <vt:lpwstr/>
      </vt:variant>
      <vt:variant>
        <vt:lpwstr>_ENREF_12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Raum, Susanne</dc:creator>
  <cp:lastModifiedBy>Raum, Susanne</cp:lastModifiedBy>
  <cp:revision>6</cp:revision>
  <cp:lastPrinted>2014-11-10T16:24:00Z</cp:lastPrinted>
  <dcterms:created xsi:type="dcterms:W3CDTF">2015-08-10T16:49:00Z</dcterms:created>
  <dcterms:modified xsi:type="dcterms:W3CDTF">2015-08-10T17:20:00Z</dcterms:modified>
</cp:coreProperties>
</file>